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4A9E" w:rsidRDefault="00697FEB" w:rsidP="00004A9E">
      <w:r>
        <w:rPr>
          <w:noProof/>
          <w:sz w:val="20"/>
          <w:szCs w:val="20"/>
        </w:rPr>
        <w:drawing>
          <wp:inline distT="0" distB="0" distL="0" distR="0" wp14:anchorId="595B2AEE" wp14:editId="198AC9F9">
            <wp:extent cx="1447800" cy="1066800"/>
            <wp:effectExtent l="0" t="0" r="0" b="0"/>
            <wp:docPr id="12" name="Picture 12"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7800" cy="1066800"/>
                    </a:xfrm>
                    <a:prstGeom prst="rect">
                      <a:avLst/>
                    </a:prstGeom>
                    <a:noFill/>
                    <a:ln>
                      <a:noFill/>
                    </a:ln>
                  </pic:spPr>
                </pic:pic>
              </a:graphicData>
            </a:graphic>
          </wp:inline>
        </w:drawing>
      </w:r>
    </w:p>
    <w:p w:rsidR="00004A9E" w:rsidRDefault="00004A9E" w:rsidP="00B74830">
      <w:pPr>
        <w:spacing w:after="0"/>
      </w:pPr>
    </w:p>
    <w:p w:rsidR="00004A9E" w:rsidRDefault="00004A9E" w:rsidP="00B74830">
      <w:pPr>
        <w:spacing w:after="0"/>
      </w:pPr>
    </w:p>
    <w:p w:rsidR="00004A9E" w:rsidRDefault="00004A9E" w:rsidP="00B74830">
      <w:pPr>
        <w:spacing w:after="0"/>
      </w:pPr>
    </w:p>
    <w:p w:rsidR="00004A9E" w:rsidRDefault="00004A9E" w:rsidP="00B74830">
      <w:pPr>
        <w:spacing w:after="0"/>
      </w:pPr>
    </w:p>
    <w:p w:rsidR="00004A9E" w:rsidRDefault="00004A9E" w:rsidP="00004A9E">
      <w:pPr>
        <w:pStyle w:val="ShortT"/>
      </w:pPr>
      <w:r>
        <w:t>A New Tax System (Tax Administration) Act 1999</w:t>
      </w:r>
    </w:p>
    <w:p w:rsidR="00004A9E" w:rsidRDefault="00004A9E" w:rsidP="00004A9E"/>
    <w:p w:rsidR="00004A9E" w:rsidRDefault="00004A9E" w:rsidP="00004A9E">
      <w:pPr>
        <w:pStyle w:val="Actno"/>
        <w:spacing w:before="400"/>
      </w:pPr>
      <w:r>
        <w:t>No. 179, 1999</w:t>
      </w:r>
    </w:p>
    <w:p w:rsidR="00004A9E" w:rsidRDefault="00004A9E" w:rsidP="00004A9E">
      <w:pPr>
        <w:sectPr w:rsidR="00004A9E">
          <w:pgSz w:w="11906" w:h="16838" w:code="9"/>
          <w:pgMar w:top="1418" w:right="2410" w:bottom="4252" w:left="2410" w:header="720" w:footer="3402" w:gutter="0"/>
          <w:cols w:space="720"/>
        </w:sectPr>
      </w:pPr>
    </w:p>
    <w:p w:rsidR="00004A9E" w:rsidRDefault="00697FEB" w:rsidP="00004A9E">
      <w:pPr>
        <w:spacing w:line="240" w:lineRule="auto"/>
      </w:pPr>
      <w:r>
        <w:rPr>
          <w:noProof/>
          <w:sz w:val="20"/>
          <w:szCs w:val="20"/>
        </w:rPr>
        <w:lastRenderedPageBreak/>
        <w:drawing>
          <wp:inline distT="0" distB="0" distL="0" distR="0" wp14:anchorId="595B2AEE" wp14:editId="198AC9F9">
            <wp:extent cx="1447800" cy="1066800"/>
            <wp:effectExtent l="0" t="0" r="0" b="0"/>
            <wp:docPr id="3" name="Picture 3"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7800" cy="1066800"/>
                    </a:xfrm>
                    <a:prstGeom prst="rect">
                      <a:avLst/>
                    </a:prstGeom>
                    <a:noFill/>
                    <a:ln>
                      <a:noFill/>
                    </a:ln>
                  </pic:spPr>
                </pic:pic>
              </a:graphicData>
            </a:graphic>
          </wp:inline>
        </w:drawing>
      </w:r>
    </w:p>
    <w:p w:rsidR="00004A9E" w:rsidRDefault="00004A9E" w:rsidP="00B74830">
      <w:pPr>
        <w:spacing w:after="0"/>
      </w:pPr>
    </w:p>
    <w:p w:rsidR="00004A9E" w:rsidRDefault="00004A9E" w:rsidP="00B74830">
      <w:pPr>
        <w:spacing w:after="0"/>
      </w:pPr>
    </w:p>
    <w:p w:rsidR="00004A9E" w:rsidRDefault="00004A9E" w:rsidP="00B74830">
      <w:pPr>
        <w:spacing w:after="0"/>
      </w:pPr>
    </w:p>
    <w:p w:rsidR="00004A9E" w:rsidRDefault="00004A9E" w:rsidP="00B74830">
      <w:pPr>
        <w:spacing w:after="0"/>
      </w:pPr>
    </w:p>
    <w:p w:rsidR="00004A9E" w:rsidRDefault="00004A9E" w:rsidP="00004A9E">
      <w:pPr>
        <w:pStyle w:val="ShortT"/>
      </w:pPr>
      <w:r>
        <w:t>A New Tax System (Tax Administration) Act 1999</w:t>
      </w:r>
    </w:p>
    <w:p w:rsidR="00004A9E" w:rsidRDefault="00004A9E" w:rsidP="00004A9E"/>
    <w:p w:rsidR="00004A9E" w:rsidRDefault="00004A9E" w:rsidP="00004A9E">
      <w:pPr>
        <w:pStyle w:val="Actno"/>
        <w:spacing w:before="400"/>
      </w:pPr>
      <w:r>
        <w:t>No. 179, 1999</w:t>
      </w:r>
    </w:p>
    <w:p w:rsidR="00004A9E" w:rsidRDefault="00004A9E" w:rsidP="00B74830">
      <w:pPr>
        <w:spacing w:after="0"/>
      </w:pPr>
    </w:p>
    <w:p w:rsidR="00004A9E" w:rsidRDefault="00004A9E" w:rsidP="00B74830">
      <w:pPr>
        <w:spacing w:after="0"/>
      </w:pPr>
    </w:p>
    <w:p w:rsidR="00004A9E" w:rsidRDefault="00004A9E" w:rsidP="00B74830">
      <w:pPr>
        <w:spacing w:after="0"/>
      </w:pPr>
    </w:p>
    <w:p w:rsidR="00004A9E" w:rsidRDefault="00004A9E" w:rsidP="00B74830">
      <w:pPr>
        <w:spacing w:after="0"/>
      </w:pPr>
    </w:p>
    <w:p w:rsidR="00004A9E" w:rsidRDefault="00004A9E" w:rsidP="00004A9E">
      <w:pPr>
        <w:pStyle w:val="LongT"/>
        <w:outlineLvl w:val="0"/>
      </w:pPr>
      <w:r>
        <w:t>An Act to implement A New Tax System by amending the law about taxation and Australian Business Numbers, and for related purposes</w:t>
      </w:r>
    </w:p>
    <w:p w:rsidR="00004A9E" w:rsidRPr="00250A75" w:rsidRDefault="00004A9E" w:rsidP="00004A9E">
      <w:pPr>
        <w:pStyle w:val="Header"/>
      </w:pPr>
      <w:r>
        <w:rPr>
          <w:rStyle w:val="CharAmSchNo"/>
        </w:rPr>
        <w:t xml:space="preserve"> </w:t>
      </w:r>
      <w:r>
        <w:rPr>
          <w:rStyle w:val="CharAmSchText"/>
        </w:rPr>
        <w:t xml:space="preserve"> </w:t>
      </w:r>
    </w:p>
    <w:p w:rsidR="00004A9E" w:rsidRDefault="00004A9E" w:rsidP="00004A9E">
      <w:pPr>
        <w:pStyle w:val="Header"/>
      </w:pPr>
      <w:r>
        <w:rPr>
          <w:rStyle w:val="CharAmPartNo"/>
        </w:rPr>
        <w:t xml:space="preserve"> </w:t>
      </w:r>
      <w:r>
        <w:rPr>
          <w:rStyle w:val="CharAmPartText"/>
        </w:rPr>
        <w:t xml:space="preserve"> </w:t>
      </w:r>
    </w:p>
    <w:p w:rsidR="00004A9E" w:rsidRDefault="00004A9E" w:rsidP="00004A9E">
      <w:pPr>
        <w:sectPr w:rsidR="00004A9E">
          <w:pgSz w:w="11906" w:h="16838" w:code="9"/>
          <w:pgMar w:top="1418" w:right="2410" w:bottom="4252" w:left="2410" w:header="720" w:footer="3402" w:gutter="0"/>
          <w:cols w:space="720"/>
        </w:sectPr>
      </w:pPr>
    </w:p>
    <w:p w:rsidR="00004A9E" w:rsidRDefault="00004A9E" w:rsidP="00004A9E">
      <w:pPr>
        <w:pStyle w:val="Contents"/>
      </w:pPr>
      <w:r>
        <w:lastRenderedPageBreak/>
        <w:t>Contents</w:t>
      </w:r>
    </w:p>
    <w:p w:rsidR="00004A9E" w:rsidRDefault="00004A9E" w:rsidP="00004A9E">
      <w:pPr>
        <w:pStyle w:val="TOC5"/>
        <w:rPr>
          <w:iCs w:val="0"/>
          <w:noProof/>
          <w:kern w:val="0"/>
          <w:sz w:val="24"/>
          <w:szCs w:val="24"/>
        </w:rPr>
      </w:pPr>
      <w:r>
        <w:fldChar w:fldCharType="begin"/>
      </w:r>
      <w:r>
        <w:instrText xml:space="preserve"> TOC \o "1-9" \t "ActHead 1,2,ActHead 2,2,ActHead 3,3,ActHead 4,4,ActHead 5,5, Schedule,2, Schedule Text,3, NotesSection,6" </w:instrText>
      </w:r>
      <w:r>
        <w:fldChar w:fldCharType="separate"/>
      </w:r>
      <w:r>
        <w:rPr>
          <w:noProof/>
        </w:rPr>
        <w:t>1</w:t>
      </w:r>
      <w:r>
        <w:rPr>
          <w:noProof/>
        </w:rPr>
        <w:tab/>
        <w:t>Short title</w:t>
      </w:r>
      <w:r w:rsidRPr="00BA3AEA">
        <w:rPr>
          <w:rFonts w:ascii="Times" w:hAnsi="Times" w:cs="Times"/>
          <w:noProof/>
        </w:rPr>
        <w:tab/>
      </w:r>
      <w:r w:rsidRPr="00BA3AEA">
        <w:rPr>
          <w:rFonts w:ascii="Times" w:hAnsi="Times" w:cs="Times"/>
          <w:noProof/>
        </w:rPr>
        <w:fldChar w:fldCharType="begin"/>
      </w:r>
      <w:r w:rsidRPr="00BA3AEA">
        <w:rPr>
          <w:rFonts w:ascii="Times" w:hAnsi="Times" w:cs="Times"/>
          <w:noProof/>
        </w:rPr>
        <w:instrText xml:space="preserve"> PAGEREF _Toc192404875 \h </w:instrText>
      </w:r>
      <w:r w:rsidRPr="00BA3AEA">
        <w:rPr>
          <w:rFonts w:ascii="Times" w:hAnsi="Times" w:cs="Times"/>
          <w:noProof/>
        </w:rPr>
      </w:r>
      <w:r w:rsidRPr="00BA3AEA">
        <w:rPr>
          <w:rFonts w:ascii="Times" w:hAnsi="Times" w:cs="Times"/>
          <w:noProof/>
        </w:rPr>
        <w:fldChar w:fldCharType="separate"/>
      </w:r>
      <w:r>
        <w:rPr>
          <w:rFonts w:ascii="Times" w:hAnsi="Times" w:cs="Times"/>
          <w:noProof/>
        </w:rPr>
        <w:t>1</w:t>
      </w:r>
      <w:r w:rsidRPr="00BA3AEA">
        <w:rPr>
          <w:rFonts w:ascii="Times" w:hAnsi="Times" w:cs="Times"/>
          <w:noProof/>
        </w:rPr>
        <w:fldChar w:fldCharType="end"/>
      </w:r>
    </w:p>
    <w:p w:rsidR="00004A9E" w:rsidRDefault="00004A9E" w:rsidP="00004A9E">
      <w:pPr>
        <w:pStyle w:val="TOC5"/>
        <w:rPr>
          <w:iCs w:val="0"/>
          <w:noProof/>
          <w:kern w:val="0"/>
          <w:sz w:val="24"/>
          <w:szCs w:val="24"/>
        </w:rPr>
      </w:pPr>
      <w:r>
        <w:rPr>
          <w:noProof/>
        </w:rPr>
        <w:t>2</w:t>
      </w:r>
      <w:r>
        <w:rPr>
          <w:noProof/>
        </w:rPr>
        <w:tab/>
        <w:t>Commencement</w:t>
      </w:r>
      <w:r w:rsidRPr="00BA3AEA">
        <w:rPr>
          <w:rFonts w:ascii="Times" w:hAnsi="Times" w:cs="Times"/>
          <w:noProof/>
        </w:rPr>
        <w:tab/>
      </w:r>
      <w:r w:rsidRPr="00BA3AEA">
        <w:rPr>
          <w:rFonts w:ascii="Times" w:hAnsi="Times" w:cs="Times"/>
          <w:noProof/>
        </w:rPr>
        <w:fldChar w:fldCharType="begin"/>
      </w:r>
      <w:r w:rsidRPr="00BA3AEA">
        <w:rPr>
          <w:rFonts w:ascii="Times" w:hAnsi="Times" w:cs="Times"/>
          <w:noProof/>
        </w:rPr>
        <w:instrText xml:space="preserve"> PAGEREF _Toc192404876 \h </w:instrText>
      </w:r>
      <w:r w:rsidRPr="00BA3AEA">
        <w:rPr>
          <w:rFonts w:ascii="Times" w:hAnsi="Times" w:cs="Times"/>
          <w:noProof/>
        </w:rPr>
      </w:r>
      <w:r w:rsidRPr="00BA3AEA">
        <w:rPr>
          <w:rFonts w:ascii="Times" w:hAnsi="Times" w:cs="Times"/>
          <w:noProof/>
        </w:rPr>
        <w:fldChar w:fldCharType="separate"/>
      </w:r>
      <w:r>
        <w:rPr>
          <w:rFonts w:ascii="Times" w:hAnsi="Times" w:cs="Times"/>
          <w:noProof/>
        </w:rPr>
        <w:t>2</w:t>
      </w:r>
      <w:r w:rsidRPr="00BA3AEA">
        <w:rPr>
          <w:rFonts w:ascii="Times" w:hAnsi="Times" w:cs="Times"/>
          <w:noProof/>
        </w:rPr>
        <w:fldChar w:fldCharType="end"/>
      </w:r>
    </w:p>
    <w:p w:rsidR="00004A9E" w:rsidRDefault="00004A9E" w:rsidP="00004A9E">
      <w:pPr>
        <w:pStyle w:val="TOC5"/>
        <w:rPr>
          <w:iCs w:val="0"/>
          <w:noProof/>
          <w:kern w:val="0"/>
          <w:sz w:val="24"/>
          <w:szCs w:val="24"/>
        </w:rPr>
      </w:pPr>
      <w:r>
        <w:rPr>
          <w:noProof/>
        </w:rPr>
        <w:t>3</w:t>
      </w:r>
      <w:r>
        <w:rPr>
          <w:noProof/>
        </w:rPr>
        <w:tab/>
        <w:t>Schedule(s)</w:t>
      </w:r>
      <w:r w:rsidRPr="00BA3AEA">
        <w:rPr>
          <w:rFonts w:ascii="Times" w:hAnsi="Times" w:cs="Times"/>
          <w:noProof/>
        </w:rPr>
        <w:tab/>
      </w:r>
      <w:r w:rsidRPr="00BA3AEA">
        <w:rPr>
          <w:rFonts w:ascii="Times" w:hAnsi="Times" w:cs="Times"/>
          <w:noProof/>
        </w:rPr>
        <w:fldChar w:fldCharType="begin"/>
      </w:r>
      <w:r w:rsidRPr="00BA3AEA">
        <w:rPr>
          <w:rFonts w:ascii="Times" w:hAnsi="Times" w:cs="Times"/>
          <w:noProof/>
        </w:rPr>
        <w:instrText xml:space="preserve"> PAGEREF _Toc192404877 \h </w:instrText>
      </w:r>
      <w:r w:rsidRPr="00BA3AEA">
        <w:rPr>
          <w:rFonts w:ascii="Times" w:hAnsi="Times" w:cs="Times"/>
          <w:noProof/>
        </w:rPr>
      </w:r>
      <w:r w:rsidRPr="00BA3AEA">
        <w:rPr>
          <w:rFonts w:ascii="Times" w:hAnsi="Times" w:cs="Times"/>
          <w:noProof/>
        </w:rPr>
        <w:fldChar w:fldCharType="separate"/>
      </w:r>
      <w:r>
        <w:rPr>
          <w:rFonts w:ascii="Times" w:hAnsi="Times" w:cs="Times"/>
          <w:noProof/>
        </w:rPr>
        <w:t>3</w:t>
      </w:r>
      <w:r w:rsidRPr="00BA3AEA">
        <w:rPr>
          <w:rFonts w:ascii="Times" w:hAnsi="Times" w:cs="Times"/>
          <w:noProof/>
        </w:rPr>
        <w:fldChar w:fldCharType="end"/>
      </w:r>
    </w:p>
    <w:p w:rsidR="00004A9E" w:rsidRDefault="00004A9E" w:rsidP="00004A9E">
      <w:pPr>
        <w:pStyle w:val="TOC6"/>
        <w:rPr>
          <w:b w:val="0"/>
          <w:bCs w:val="0"/>
          <w:noProof/>
          <w:kern w:val="0"/>
          <w:szCs w:val="24"/>
        </w:rPr>
      </w:pPr>
      <w:r>
        <w:rPr>
          <w:noProof/>
        </w:rPr>
        <w:t>Schedule 1—Pay as you go (PAYG) withholding</w:t>
      </w:r>
      <w:r w:rsidRPr="00BA3AEA">
        <w:rPr>
          <w:rFonts w:ascii="Times" w:hAnsi="Times" w:cs="Times"/>
          <w:b w:val="0"/>
          <w:noProof/>
          <w:sz w:val="18"/>
        </w:rPr>
        <w:tab/>
      </w:r>
      <w:r w:rsidRPr="00BA3AEA">
        <w:rPr>
          <w:rFonts w:ascii="Times" w:hAnsi="Times" w:cs="Times"/>
          <w:b w:val="0"/>
          <w:noProof/>
          <w:sz w:val="18"/>
        </w:rPr>
        <w:fldChar w:fldCharType="begin"/>
      </w:r>
      <w:r w:rsidRPr="00BA3AEA">
        <w:rPr>
          <w:rFonts w:ascii="Times" w:hAnsi="Times" w:cs="Times"/>
          <w:b w:val="0"/>
          <w:noProof/>
          <w:sz w:val="18"/>
        </w:rPr>
        <w:instrText xml:space="preserve"> PAGEREF _Toc192404878 \h </w:instrText>
      </w:r>
      <w:r w:rsidRPr="00BA3AEA">
        <w:rPr>
          <w:rFonts w:ascii="Times" w:hAnsi="Times" w:cs="Times"/>
          <w:b w:val="0"/>
          <w:noProof/>
          <w:sz w:val="18"/>
        </w:rPr>
      </w:r>
      <w:r w:rsidRPr="00BA3AEA">
        <w:rPr>
          <w:rFonts w:ascii="Times" w:hAnsi="Times" w:cs="Times"/>
          <w:b w:val="0"/>
          <w:noProof/>
          <w:sz w:val="18"/>
        </w:rPr>
        <w:fldChar w:fldCharType="separate"/>
      </w:r>
      <w:r>
        <w:rPr>
          <w:rFonts w:ascii="Times" w:hAnsi="Times" w:cs="Times"/>
          <w:b w:val="0"/>
          <w:noProof/>
          <w:sz w:val="18"/>
        </w:rPr>
        <w:t>4</w:t>
      </w:r>
      <w:r w:rsidRPr="00BA3AEA">
        <w:rPr>
          <w:rFonts w:ascii="Times" w:hAnsi="Times" w:cs="Times"/>
          <w:b w:val="0"/>
          <w:noProof/>
          <w:sz w:val="18"/>
        </w:rPr>
        <w:fldChar w:fldCharType="end"/>
      </w:r>
    </w:p>
    <w:p w:rsidR="00004A9E" w:rsidRDefault="00004A9E" w:rsidP="00004A9E">
      <w:pPr>
        <w:pStyle w:val="TOC7"/>
        <w:rPr>
          <w:iCs w:val="0"/>
          <w:noProof/>
          <w:kern w:val="0"/>
          <w:szCs w:val="24"/>
        </w:rPr>
      </w:pPr>
      <w:r>
        <w:rPr>
          <w:noProof/>
        </w:rPr>
        <w:t>Part 1—Amendment of the Taxation Administration Act 1953</w:t>
      </w:r>
      <w:r w:rsidRPr="00BA3AEA">
        <w:rPr>
          <w:rFonts w:ascii="Times" w:hAnsi="Times" w:cs="Times"/>
          <w:noProof/>
          <w:sz w:val="18"/>
        </w:rPr>
        <w:tab/>
      </w:r>
      <w:r w:rsidRPr="00BA3AEA">
        <w:rPr>
          <w:rFonts w:ascii="Times" w:hAnsi="Times" w:cs="Times"/>
          <w:noProof/>
          <w:sz w:val="18"/>
        </w:rPr>
        <w:fldChar w:fldCharType="begin"/>
      </w:r>
      <w:r w:rsidRPr="00BA3AEA">
        <w:rPr>
          <w:rFonts w:ascii="Times" w:hAnsi="Times" w:cs="Times"/>
          <w:noProof/>
          <w:sz w:val="18"/>
        </w:rPr>
        <w:instrText xml:space="preserve"> PAGEREF _Toc192404879 \h </w:instrText>
      </w:r>
      <w:r w:rsidRPr="00BA3AEA">
        <w:rPr>
          <w:rFonts w:ascii="Times" w:hAnsi="Times" w:cs="Times"/>
          <w:noProof/>
          <w:sz w:val="18"/>
        </w:rPr>
      </w:r>
      <w:r w:rsidRPr="00BA3AEA">
        <w:rPr>
          <w:rFonts w:ascii="Times" w:hAnsi="Times" w:cs="Times"/>
          <w:noProof/>
          <w:sz w:val="18"/>
        </w:rPr>
        <w:fldChar w:fldCharType="separate"/>
      </w:r>
      <w:r>
        <w:rPr>
          <w:rFonts w:ascii="Times" w:hAnsi="Times" w:cs="Times"/>
          <w:noProof/>
          <w:sz w:val="18"/>
        </w:rPr>
        <w:t>4</w:t>
      </w:r>
      <w:r w:rsidRPr="00BA3AEA">
        <w:rPr>
          <w:rFonts w:ascii="Times" w:hAnsi="Times" w:cs="Times"/>
          <w:noProof/>
          <w:sz w:val="18"/>
        </w:rPr>
        <w:fldChar w:fldCharType="end"/>
      </w:r>
    </w:p>
    <w:p w:rsidR="00004A9E" w:rsidRDefault="00004A9E" w:rsidP="00004A9E">
      <w:pPr>
        <w:pStyle w:val="TOC7"/>
        <w:rPr>
          <w:iCs w:val="0"/>
          <w:noProof/>
          <w:kern w:val="0"/>
          <w:szCs w:val="24"/>
        </w:rPr>
      </w:pPr>
      <w:r>
        <w:rPr>
          <w:noProof/>
        </w:rPr>
        <w:t>Part 2—Amendment of A New Tax System (Family Assistance) (Administration) Act 1999</w:t>
      </w:r>
      <w:r w:rsidRPr="00BA3AEA">
        <w:rPr>
          <w:rFonts w:ascii="Times" w:hAnsi="Times" w:cs="Times"/>
          <w:noProof/>
          <w:sz w:val="18"/>
        </w:rPr>
        <w:tab/>
      </w:r>
      <w:r w:rsidRPr="00BA3AEA">
        <w:rPr>
          <w:rFonts w:ascii="Times" w:hAnsi="Times" w:cs="Times"/>
          <w:noProof/>
          <w:sz w:val="18"/>
        </w:rPr>
        <w:fldChar w:fldCharType="begin"/>
      </w:r>
      <w:r w:rsidRPr="00BA3AEA">
        <w:rPr>
          <w:rFonts w:ascii="Times" w:hAnsi="Times" w:cs="Times"/>
          <w:noProof/>
          <w:sz w:val="18"/>
        </w:rPr>
        <w:instrText xml:space="preserve"> PAGEREF _Toc192404893 \h </w:instrText>
      </w:r>
      <w:r w:rsidRPr="00BA3AEA">
        <w:rPr>
          <w:rFonts w:ascii="Times" w:hAnsi="Times" w:cs="Times"/>
          <w:noProof/>
          <w:sz w:val="18"/>
        </w:rPr>
      </w:r>
      <w:r w:rsidRPr="00BA3AEA">
        <w:rPr>
          <w:rFonts w:ascii="Times" w:hAnsi="Times" w:cs="Times"/>
          <w:noProof/>
          <w:sz w:val="18"/>
        </w:rPr>
        <w:fldChar w:fldCharType="separate"/>
      </w:r>
      <w:r>
        <w:rPr>
          <w:rFonts w:ascii="Times" w:hAnsi="Times" w:cs="Times"/>
          <w:noProof/>
          <w:sz w:val="18"/>
        </w:rPr>
        <w:t>10</w:t>
      </w:r>
      <w:r w:rsidRPr="00BA3AEA">
        <w:rPr>
          <w:rFonts w:ascii="Times" w:hAnsi="Times" w:cs="Times"/>
          <w:noProof/>
          <w:sz w:val="18"/>
        </w:rPr>
        <w:fldChar w:fldCharType="end"/>
      </w:r>
    </w:p>
    <w:p w:rsidR="00004A9E" w:rsidRDefault="00004A9E" w:rsidP="00004A9E">
      <w:pPr>
        <w:pStyle w:val="TOC7"/>
        <w:rPr>
          <w:iCs w:val="0"/>
          <w:noProof/>
          <w:kern w:val="0"/>
          <w:szCs w:val="24"/>
        </w:rPr>
      </w:pPr>
      <w:r>
        <w:rPr>
          <w:noProof/>
        </w:rPr>
        <w:t>Part 3—Application and saving</w:t>
      </w:r>
      <w:r w:rsidRPr="00BA3AEA">
        <w:rPr>
          <w:rFonts w:ascii="Times" w:hAnsi="Times" w:cs="Times"/>
          <w:noProof/>
          <w:sz w:val="18"/>
        </w:rPr>
        <w:tab/>
      </w:r>
      <w:r w:rsidRPr="00BA3AEA">
        <w:rPr>
          <w:rFonts w:ascii="Times" w:hAnsi="Times" w:cs="Times"/>
          <w:noProof/>
          <w:sz w:val="18"/>
        </w:rPr>
        <w:fldChar w:fldCharType="begin"/>
      </w:r>
      <w:r w:rsidRPr="00BA3AEA">
        <w:rPr>
          <w:rFonts w:ascii="Times" w:hAnsi="Times" w:cs="Times"/>
          <w:noProof/>
          <w:sz w:val="18"/>
        </w:rPr>
        <w:instrText xml:space="preserve"> PAGEREF _Toc192404894 \h </w:instrText>
      </w:r>
      <w:r w:rsidRPr="00BA3AEA">
        <w:rPr>
          <w:rFonts w:ascii="Times" w:hAnsi="Times" w:cs="Times"/>
          <w:noProof/>
          <w:sz w:val="18"/>
        </w:rPr>
      </w:r>
      <w:r w:rsidRPr="00BA3AEA">
        <w:rPr>
          <w:rFonts w:ascii="Times" w:hAnsi="Times" w:cs="Times"/>
          <w:noProof/>
          <w:sz w:val="18"/>
        </w:rPr>
        <w:fldChar w:fldCharType="separate"/>
      </w:r>
      <w:r>
        <w:rPr>
          <w:rFonts w:ascii="Times" w:hAnsi="Times" w:cs="Times"/>
          <w:noProof/>
          <w:sz w:val="18"/>
        </w:rPr>
        <w:t>11</w:t>
      </w:r>
      <w:r w:rsidRPr="00BA3AEA">
        <w:rPr>
          <w:rFonts w:ascii="Times" w:hAnsi="Times" w:cs="Times"/>
          <w:noProof/>
          <w:sz w:val="18"/>
        </w:rPr>
        <w:fldChar w:fldCharType="end"/>
      </w:r>
    </w:p>
    <w:p w:rsidR="00004A9E" w:rsidRDefault="00004A9E" w:rsidP="00004A9E">
      <w:pPr>
        <w:pStyle w:val="TOC6"/>
        <w:rPr>
          <w:b w:val="0"/>
          <w:bCs w:val="0"/>
          <w:noProof/>
          <w:kern w:val="0"/>
          <w:szCs w:val="24"/>
        </w:rPr>
      </w:pPr>
      <w:r>
        <w:rPr>
          <w:noProof/>
        </w:rPr>
        <w:t>Schedule 2—Collection and recovery rules</w:t>
      </w:r>
      <w:r w:rsidRPr="00BA3AEA">
        <w:rPr>
          <w:rFonts w:ascii="Times" w:hAnsi="Times" w:cs="Times"/>
          <w:b w:val="0"/>
          <w:noProof/>
          <w:sz w:val="18"/>
        </w:rPr>
        <w:tab/>
      </w:r>
      <w:r w:rsidRPr="00BA3AEA">
        <w:rPr>
          <w:rFonts w:ascii="Times" w:hAnsi="Times" w:cs="Times"/>
          <w:b w:val="0"/>
          <w:noProof/>
          <w:sz w:val="18"/>
        </w:rPr>
        <w:fldChar w:fldCharType="begin"/>
      </w:r>
      <w:r w:rsidRPr="00BA3AEA">
        <w:rPr>
          <w:rFonts w:ascii="Times" w:hAnsi="Times" w:cs="Times"/>
          <w:b w:val="0"/>
          <w:noProof/>
          <w:sz w:val="18"/>
        </w:rPr>
        <w:instrText xml:space="preserve"> PAGEREF _Toc192404895 \h </w:instrText>
      </w:r>
      <w:r w:rsidRPr="00BA3AEA">
        <w:rPr>
          <w:rFonts w:ascii="Times" w:hAnsi="Times" w:cs="Times"/>
          <w:b w:val="0"/>
          <w:noProof/>
          <w:sz w:val="18"/>
        </w:rPr>
      </w:r>
      <w:r w:rsidRPr="00BA3AEA">
        <w:rPr>
          <w:rFonts w:ascii="Times" w:hAnsi="Times" w:cs="Times"/>
          <w:b w:val="0"/>
          <w:noProof/>
          <w:sz w:val="18"/>
        </w:rPr>
        <w:fldChar w:fldCharType="separate"/>
      </w:r>
      <w:r>
        <w:rPr>
          <w:rFonts w:ascii="Times" w:hAnsi="Times" w:cs="Times"/>
          <w:b w:val="0"/>
          <w:noProof/>
          <w:sz w:val="18"/>
        </w:rPr>
        <w:t>12</w:t>
      </w:r>
      <w:r w:rsidRPr="00BA3AEA">
        <w:rPr>
          <w:rFonts w:ascii="Times" w:hAnsi="Times" w:cs="Times"/>
          <w:b w:val="0"/>
          <w:noProof/>
          <w:sz w:val="18"/>
        </w:rPr>
        <w:fldChar w:fldCharType="end"/>
      </w:r>
    </w:p>
    <w:p w:rsidR="00004A9E" w:rsidRDefault="00004A9E" w:rsidP="00004A9E">
      <w:pPr>
        <w:pStyle w:val="TOC7"/>
        <w:rPr>
          <w:iCs w:val="0"/>
          <w:noProof/>
          <w:kern w:val="0"/>
          <w:szCs w:val="24"/>
        </w:rPr>
      </w:pPr>
      <w:r>
        <w:rPr>
          <w:noProof/>
        </w:rPr>
        <w:t>Part 1—Amendment of the Taxation Administration Act 1953</w:t>
      </w:r>
      <w:r w:rsidRPr="00BA3AEA">
        <w:rPr>
          <w:rFonts w:ascii="Times" w:hAnsi="Times" w:cs="Times"/>
          <w:noProof/>
          <w:sz w:val="18"/>
        </w:rPr>
        <w:tab/>
      </w:r>
      <w:r w:rsidRPr="00BA3AEA">
        <w:rPr>
          <w:rFonts w:ascii="Times" w:hAnsi="Times" w:cs="Times"/>
          <w:noProof/>
          <w:sz w:val="18"/>
        </w:rPr>
        <w:fldChar w:fldCharType="begin"/>
      </w:r>
      <w:r w:rsidRPr="00BA3AEA">
        <w:rPr>
          <w:rFonts w:ascii="Times" w:hAnsi="Times" w:cs="Times"/>
          <w:noProof/>
          <w:sz w:val="18"/>
        </w:rPr>
        <w:instrText xml:space="preserve"> PAGEREF _Toc192404896 \h </w:instrText>
      </w:r>
      <w:r w:rsidRPr="00BA3AEA">
        <w:rPr>
          <w:rFonts w:ascii="Times" w:hAnsi="Times" w:cs="Times"/>
          <w:noProof/>
          <w:sz w:val="18"/>
        </w:rPr>
      </w:r>
      <w:r w:rsidRPr="00BA3AEA">
        <w:rPr>
          <w:rFonts w:ascii="Times" w:hAnsi="Times" w:cs="Times"/>
          <w:noProof/>
          <w:sz w:val="18"/>
        </w:rPr>
        <w:fldChar w:fldCharType="separate"/>
      </w:r>
      <w:r>
        <w:rPr>
          <w:rFonts w:ascii="Times" w:hAnsi="Times" w:cs="Times"/>
          <w:noProof/>
          <w:sz w:val="18"/>
        </w:rPr>
        <w:t>12</w:t>
      </w:r>
      <w:r w:rsidRPr="00BA3AEA">
        <w:rPr>
          <w:rFonts w:ascii="Times" w:hAnsi="Times" w:cs="Times"/>
          <w:noProof/>
          <w:sz w:val="18"/>
        </w:rPr>
        <w:fldChar w:fldCharType="end"/>
      </w:r>
    </w:p>
    <w:p w:rsidR="00004A9E" w:rsidRDefault="00004A9E" w:rsidP="00004A9E">
      <w:pPr>
        <w:pStyle w:val="TOC7"/>
        <w:rPr>
          <w:iCs w:val="0"/>
          <w:noProof/>
          <w:kern w:val="0"/>
          <w:szCs w:val="24"/>
        </w:rPr>
      </w:pPr>
      <w:r>
        <w:rPr>
          <w:noProof/>
        </w:rPr>
        <w:t>Part 2—Consequential amendment of Acts</w:t>
      </w:r>
      <w:r w:rsidRPr="00BA3AEA">
        <w:rPr>
          <w:rFonts w:ascii="Times" w:hAnsi="Times" w:cs="Times"/>
          <w:noProof/>
          <w:sz w:val="18"/>
        </w:rPr>
        <w:tab/>
      </w:r>
      <w:r w:rsidRPr="00BA3AEA">
        <w:rPr>
          <w:rFonts w:ascii="Times" w:hAnsi="Times" w:cs="Times"/>
          <w:noProof/>
          <w:sz w:val="18"/>
        </w:rPr>
        <w:fldChar w:fldCharType="begin"/>
      </w:r>
      <w:r w:rsidRPr="00BA3AEA">
        <w:rPr>
          <w:rFonts w:ascii="Times" w:hAnsi="Times" w:cs="Times"/>
          <w:noProof/>
          <w:sz w:val="18"/>
        </w:rPr>
        <w:instrText xml:space="preserve"> PAGEREF _Toc192404967 \h </w:instrText>
      </w:r>
      <w:r w:rsidRPr="00BA3AEA">
        <w:rPr>
          <w:rFonts w:ascii="Times" w:hAnsi="Times" w:cs="Times"/>
          <w:noProof/>
          <w:sz w:val="18"/>
        </w:rPr>
      </w:r>
      <w:r w:rsidRPr="00BA3AEA">
        <w:rPr>
          <w:rFonts w:ascii="Times" w:hAnsi="Times" w:cs="Times"/>
          <w:noProof/>
          <w:sz w:val="18"/>
        </w:rPr>
        <w:fldChar w:fldCharType="separate"/>
      </w:r>
      <w:r>
        <w:rPr>
          <w:rFonts w:ascii="Times" w:hAnsi="Times" w:cs="Times"/>
          <w:noProof/>
          <w:sz w:val="18"/>
        </w:rPr>
        <w:t>39</w:t>
      </w:r>
      <w:r w:rsidRPr="00BA3AEA">
        <w:rPr>
          <w:rFonts w:ascii="Times" w:hAnsi="Times" w:cs="Times"/>
          <w:noProof/>
          <w:sz w:val="18"/>
        </w:rPr>
        <w:fldChar w:fldCharType="end"/>
      </w:r>
    </w:p>
    <w:p w:rsidR="00004A9E" w:rsidRDefault="00004A9E" w:rsidP="00004A9E">
      <w:pPr>
        <w:pStyle w:val="TOC9"/>
        <w:rPr>
          <w:bCs w:val="0"/>
          <w:i w:val="0"/>
          <w:noProof/>
          <w:kern w:val="0"/>
          <w:sz w:val="24"/>
          <w:szCs w:val="24"/>
        </w:rPr>
      </w:pPr>
      <w:r>
        <w:rPr>
          <w:noProof/>
        </w:rPr>
        <w:t>A New Tax System (Goods and Services Tax) Act 1999</w:t>
      </w:r>
      <w:r w:rsidRPr="00BA3AEA">
        <w:rPr>
          <w:rFonts w:ascii="Times" w:hAnsi="Times" w:cs="Times"/>
          <w:i w:val="0"/>
          <w:noProof/>
          <w:sz w:val="18"/>
        </w:rPr>
        <w:tab/>
      </w:r>
      <w:r w:rsidRPr="00BA3AEA">
        <w:rPr>
          <w:rFonts w:ascii="Times" w:hAnsi="Times" w:cs="Times"/>
          <w:i w:val="0"/>
          <w:noProof/>
          <w:sz w:val="18"/>
        </w:rPr>
        <w:fldChar w:fldCharType="begin"/>
      </w:r>
      <w:r w:rsidRPr="00BA3AEA">
        <w:rPr>
          <w:rFonts w:ascii="Times" w:hAnsi="Times" w:cs="Times"/>
          <w:i w:val="0"/>
          <w:noProof/>
          <w:sz w:val="18"/>
        </w:rPr>
        <w:instrText xml:space="preserve"> PAGEREF _Toc192404968 \h </w:instrText>
      </w:r>
      <w:r w:rsidRPr="00BA3AEA">
        <w:rPr>
          <w:rFonts w:ascii="Times" w:hAnsi="Times" w:cs="Times"/>
          <w:i w:val="0"/>
          <w:noProof/>
          <w:sz w:val="18"/>
        </w:rPr>
      </w:r>
      <w:r w:rsidRPr="00BA3AEA">
        <w:rPr>
          <w:rFonts w:ascii="Times" w:hAnsi="Times" w:cs="Times"/>
          <w:i w:val="0"/>
          <w:noProof/>
          <w:sz w:val="18"/>
        </w:rPr>
        <w:fldChar w:fldCharType="separate"/>
      </w:r>
      <w:r>
        <w:rPr>
          <w:rFonts w:ascii="Times" w:hAnsi="Times" w:cs="Times"/>
          <w:i w:val="0"/>
          <w:noProof/>
          <w:sz w:val="18"/>
        </w:rPr>
        <w:t>39</w:t>
      </w:r>
      <w:r w:rsidRPr="00BA3AEA">
        <w:rPr>
          <w:rFonts w:ascii="Times" w:hAnsi="Times" w:cs="Times"/>
          <w:i w:val="0"/>
          <w:noProof/>
          <w:sz w:val="18"/>
        </w:rPr>
        <w:fldChar w:fldCharType="end"/>
      </w:r>
    </w:p>
    <w:p w:rsidR="00004A9E" w:rsidRDefault="00004A9E" w:rsidP="00004A9E">
      <w:pPr>
        <w:pStyle w:val="TOC9"/>
        <w:rPr>
          <w:bCs w:val="0"/>
          <w:i w:val="0"/>
          <w:noProof/>
          <w:kern w:val="0"/>
          <w:sz w:val="24"/>
          <w:szCs w:val="24"/>
        </w:rPr>
      </w:pPr>
      <w:r>
        <w:rPr>
          <w:noProof/>
        </w:rPr>
        <w:t>Fringe Benefits Tax Assessment Act 1986</w:t>
      </w:r>
      <w:r w:rsidRPr="00BA3AEA">
        <w:rPr>
          <w:rFonts w:ascii="Times" w:hAnsi="Times" w:cs="Times"/>
          <w:i w:val="0"/>
          <w:noProof/>
          <w:sz w:val="18"/>
        </w:rPr>
        <w:tab/>
      </w:r>
      <w:r w:rsidRPr="00BA3AEA">
        <w:rPr>
          <w:rFonts w:ascii="Times" w:hAnsi="Times" w:cs="Times"/>
          <w:i w:val="0"/>
          <w:noProof/>
          <w:sz w:val="18"/>
        </w:rPr>
        <w:fldChar w:fldCharType="begin"/>
      </w:r>
      <w:r w:rsidRPr="00BA3AEA">
        <w:rPr>
          <w:rFonts w:ascii="Times" w:hAnsi="Times" w:cs="Times"/>
          <w:i w:val="0"/>
          <w:noProof/>
          <w:sz w:val="18"/>
        </w:rPr>
        <w:instrText xml:space="preserve"> PAGEREF _Toc192404969 \h </w:instrText>
      </w:r>
      <w:r w:rsidRPr="00BA3AEA">
        <w:rPr>
          <w:rFonts w:ascii="Times" w:hAnsi="Times" w:cs="Times"/>
          <w:i w:val="0"/>
          <w:noProof/>
          <w:sz w:val="18"/>
        </w:rPr>
      </w:r>
      <w:r w:rsidRPr="00BA3AEA">
        <w:rPr>
          <w:rFonts w:ascii="Times" w:hAnsi="Times" w:cs="Times"/>
          <w:i w:val="0"/>
          <w:noProof/>
          <w:sz w:val="18"/>
        </w:rPr>
        <w:fldChar w:fldCharType="separate"/>
      </w:r>
      <w:r>
        <w:rPr>
          <w:rFonts w:ascii="Times" w:hAnsi="Times" w:cs="Times"/>
          <w:i w:val="0"/>
          <w:noProof/>
          <w:sz w:val="18"/>
        </w:rPr>
        <w:t>39</w:t>
      </w:r>
      <w:r w:rsidRPr="00BA3AEA">
        <w:rPr>
          <w:rFonts w:ascii="Times" w:hAnsi="Times" w:cs="Times"/>
          <w:i w:val="0"/>
          <w:noProof/>
          <w:sz w:val="18"/>
        </w:rPr>
        <w:fldChar w:fldCharType="end"/>
      </w:r>
    </w:p>
    <w:p w:rsidR="00004A9E" w:rsidRDefault="00004A9E" w:rsidP="00004A9E">
      <w:pPr>
        <w:pStyle w:val="TOC9"/>
        <w:rPr>
          <w:bCs w:val="0"/>
          <w:i w:val="0"/>
          <w:noProof/>
          <w:kern w:val="0"/>
          <w:sz w:val="24"/>
          <w:szCs w:val="24"/>
        </w:rPr>
      </w:pPr>
      <w:r>
        <w:rPr>
          <w:noProof/>
        </w:rPr>
        <w:t>Income Tax Assessment Act 1936</w:t>
      </w:r>
      <w:r w:rsidRPr="00BA3AEA">
        <w:rPr>
          <w:rFonts w:ascii="Times" w:hAnsi="Times" w:cs="Times"/>
          <w:i w:val="0"/>
          <w:noProof/>
          <w:sz w:val="18"/>
        </w:rPr>
        <w:tab/>
      </w:r>
      <w:r w:rsidRPr="00BA3AEA">
        <w:rPr>
          <w:rFonts w:ascii="Times" w:hAnsi="Times" w:cs="Times"/>
          <w:i w:val="0"/>
          <w:noProof/>
          <w:sz w:val="18"/>
        </w:rPr>
        <w:fldChar w:fldCharType="begin"/>
      </w:r>
      <w:r w:rsidRPr="00BA3AEA">
        <w:rPr>
          <w:rFonts w:ascii="Times" w:hAnsi="Times" w:cs="Times"/>
          <w:i w:val="0"/>
          <w:noProof/>
          <w:sz w:val="18"/>
        </w:rPr>
        <w:instrText xml:space="preserve"> PAGEREF _Toc192404970 \h </w:instrText>
      </w:r>
      <w:r w:rsidRPr="00BA3AEA">
        <w:rPr>
          <w:rFonts w:ascii="Times" w:hAnsi="Times" w:cs="Times"/>
          <w:i w:val="0"/>
          <w:noProof/>
          <w:sz w:val="18"/>
        </w:rPr>
      </w:r>
      <w:r w:rsidRPr="00BA3AEA">
        <w:rPr>
          <w:rFonts w:ascii="Times" w:hAnsi="Times" w:cs="Times"/>
          <w:i w:val="0"/>
          <w:noProof/>
          <w:sz w:val="18"/>
        </w:rPr>
        <w:fldChar w:fldCharType="separate"/>
      </w:r>
      <w:r>
        <w:rPr>
          <w:rFonts w:ascii="Times" w:hAnsi="Times" w:cs="Times"/>
          <w:i w:val="0"/>
          <w:noProof/>
          <w:sz w:val="18"/>
        </w:rPr>
        <w:t>40</w:t>
      </w:r>
      <w:r w:rsidRPr="00BA3AEA">
        <w:rPr>
          <w:rFonts w:ascii="Times" w:hAnsi="Times" w:cs="Times"/>
          <w:i w:val="0"/>
          <w:noProof/>
          <w:sz w:val="18"/>
        </w:rPr>
        <w:fldChar w:fldCharType="end"/>
      </w:r>
    </w:p>
    <w:p w:rsidR="00004A9E" w:rsidRDefault="00004A9E" w:rsidP="00004A9E">
      <w:pPr>
        <w:pStyle w:val="TOC9"/>
        <w:rPr>
          <w:bCs w:val="0"/>
          <w:i w:val="0"/>
          <w:noProof/>
          <w:kern w:val="0"/>
          <w:sz w:val="24"/>
          <w:szCs w:val="24"/>
        </w:rPr>
      </w:pPr>
      <w:r>
        <w:rPr>
          <w:noProof/>
        </w:rPr>
        <w:t>Petroleum Resource Rent Tax Assessment Act 1987</w:t>
      </w:r>
      <w:r w:rsidRPr="00BA3AEA">
        <w:rPr>
          <w:rFonts w:ascii="Times" w:hAnsi="Times" w:cs="Times"/>
          <w:i w:val="0"/>
          <w:noProof/>
          <w:sz w:val="18"/>
        </w:rPr>
        <w:tab/>
      </w:r>
      <w:r w:rsidRPr="00BA3AEA">
        <w:rPr>
          <w:rFonts w:ascii="Times" w:hAnsi="Times" w:cs="Times"/>
          <w:i w:val="0"/>
          <w:noProof/>
          <w:sz w:val="18"/>
        </w:rPr>
        <w:fldChar w:fldCharType="begin"/>
      </w:r>
      <w:r w:rsidRPr="00BA3AEA">
        <w:rPr>
          <w:rFonts w:ascii="Times" w:hAnsi="Times" w:cs="Times"/>
          <w:i w:val="0"/>
          <w:noProof/>
          <w:sz w:val="18"/>
        </w:rPr>
        <w:instrText xml:space="preserve"> PAGEREF _Toc192404971 \h </w:instrText>
      </w:r>
      <w:r w:rsidRPr="00BA3AEA">
        <w:rPr>
          <w:rFonts w:ascii="Times" w:hAnsi="Times" w:cs="Times"/>
          <w:i w:val="0"/>
          <w:noProof/>
          <w:sz w:val="18"/>
        </w:rPr>
      </w:r>
      <w:r w:rsidRPr="00BA3AEA">
        <w:rPr>
          <w:rFonts w:ascii="Times" w:hAnsi="Times" w:cs="Times"/>
          <w:i w:val="0"/>
          <w:noProof/>
          <w:sz w:val="18"/>
        </w:rPr>
        <w:fldChar w:fldCharType="separate"/>
      </w:r>
      <w:r>
        <w:rPr>
          <w:rFonts w:ascii="Times" w:hAnsi="Times" w:cs="Times"/>
          <w:i w:val="0"/>
          <w:noProof/>
          <w:sz w:val="18"/>
        </w:rPr>
        <w:t>50</w:t>
      </w:r>
      <w:r w:rsidRPr="00BA3AEA">
        <w:rPr>
          <w:rFonts w:ascii="Times" w:hAnsi="Times" w:cs="Times"/>
          <w:i w:val="0"/>
          <w:noProof/>
          <w:sz w:val="18"/>
        </w:rPr>
        <w:fldChar w:fldCharType="end"/>
      </w:r>
    </w:p>
    <w:p w:rsidR="00004A9E" w:rsidRDefault="00004A9E" w:rsidP="00004A9E">
      <w:pPr>
        <w:pStyle w:val="TOC9"/>
        <w:rPr>
          <w:bCs w:val="0"/>
          <w:i w:val="0"/>
          <w:noProof/>
          <w:kern w:val="0"/>
          <w:sz w:val="24"/>
          <w:szCs w:val="24"/>
        </w:rPr>
      </w:pPr>
      <w:r>
        <w:rPr>
          <w:noProof/>
        </w:rPr>
        <w:t>Sales Tax Assessment Act 1992</w:t>
      </w:r>
      <w:r w:rsidRPr="00BA3AEA">
        <w:rPr>
          <w:rFonts w:ascii="Times" w:hAnsi="Times" w:cs="Times"/>
          <w:i w:val="0"/>
          <w:noProof/>
          <w:sz w:val="18"/>
        </w:rPr>
        <w:tab/>
      </w:r>
      <w:r w:rsidRPr="00BA3AEA">
        <w:rPr>
          <w:rFonts w:ascii="Times" w:hAnsi="Times" w:cs="Times"/>
          <w:i w:val="0"/>
          <w:noProof/>
          <w:sz w:val="18"/>
        </w:rPr>
        <w:fldChar w:fldCharType="begin"/>
      </w:r>
      <w:r w:rsidRPr="00BA3AEA">
        <w:rPr>
          <w:rFonts w:ascii="Times" w:hAnsi="Times" w:cs="Times"/>
          <w:i w:val="0"/>
          <w:noProof/>
          <w:sz w:val="18"/>
        </w:rPr>
        <w:instrText xml:space="preserve"> PAGEREF _Toc192404972 \h </w:instrText>
      </w:r>
      <w:r w:rsidRPr="00BA3AEA">
        <w:rPr>
          <w:rFonts w:ascii="Times" w:hAnsi="Times" w:cs="Times"/>
          <w:i w:val="0"/>
          <w:noProof/>
          <w:sz w:val="18"/>
        </w:rPr>
      </w:r>
      <w:r w:rsidRPr="00BA3AEA">
        <w:rPr>
          <w:rFonts w:ascii="Times" w:hAnsi="Times" w:cs="Times"/>
          <w:i w:val="0"/>
          <w:noProof/>
          <w:sz w:val="18"/>
        </w:rPr>
        <w:fldChar w:fldCharType="separate"/>
      </w:r>
      <w:r>
        <w:rPr>
          <w:rFonts w:ascii="Times" w:hAnsi="Times" w:cs="Times"/>
          <w:i w:val="0"/>
          <w:noProof/>
          <w:sz w:val="18"/>
        </w:rPr>
        <w:t>51</w:t>
      </w:r>
      <w:r w:rsidRPr="00BA3AEA">
        <w:rPr>
          <w:rFonts w:ascii="Times" w:hAnsi="Times" w:cs="Times"/>
          <w:i w:val="0"/>
          <w:noProof/>
          <w:sz w:val="18"/>
        </w:rPr>
        <w:fldChar w:fldCharType="end"/>
      </w:r>
    </w:p>
    <w:p w:rsidR="00004A9E" w:rsidRDefault="00004A9E" w:rsidP="00004A9E">
      <w:pPr>
        <w:pStyle w:val="TOC9"/>
        <w:rPr>
          <w:bCs w:val="0"/>
          <w:i w:val="0"/>
          <w:noProof/>
          <w:kern w:val="0"/>
          <w:sz w:val="24"/>
          <w:szCs w:val="24"/>
        </w:rPr>
      </w:pPr>
      <w:r>
        <w:rPr>
          <w:noProof/>
        </w:rPr>
        <w:t>Superannuation Contributions Tax (Assessment and Collection) Act 1997</w:t>
      </w:r>
      <w:r w:rsidRPr="00BA3AEA">
        <w:rPr>
          <w:rFonts w:ascii="Times" w:hAnsi="Times" w:cs="Times"/>
          <w:i w:val="0"/>
          <w:noProof/>
          <w:sz w:val="18"/>
        </w:rPr>
        <w:tab/>
      </w:r>
      <w:r w:rsidRPr="00BA3AEA">
        <w:rPr>
          <w:rFonts w:ascii="Times" w:hAnsi="Times" w:cs="Times"/>
          <w:i w:val="0"/>
          <w:noProof/>
          <w:sz w:val="18"/>
        </w:rPr>
        <w:fldChar w:fldCharType="begin"/>
      </w:r>
      <w:r w:rsidRPr="00BA3AEA">
        <w:rPr>
          <w:rFonts w:ascii="Times" w:hAnsi="Times" w:cs="Times"/>
          <w:i w:val="0"/>
          <w:noProof/>
          <w:sz w:val="18"/>
        </w:rPr>
        <w:instrText xml:space="preserve"> PAGEREF _Toc192404973 \h </w:instrText>
      </w:r>
      <w:r w:rsidRPr="00BA3AEA">
        <w:rPr>
          <w:rFonts w:ascii="Times" w:hAnsi="Times" w:cs="Times"/>
          <w:i w:val="0"/>
          <w:noProof/>
          <w:sz w:val="18"/>
        </w:rPr>
      </w:r>
      <w:r w:rsidRPr="00BA3AEA">
        <w:rPr>
          <w:rFonts w:ascii="Times" w:hAnsi="Times" w:cs="Times"/>
          <w:i w:val="0"/>
          <w:noProof/>
          <w:sz w:val="18"/>
        </w:rPr>
        <w:fldChar w:fldCharType="separate"/>
      </w:r>
      <w:r>
        <w:rPr>
          <w:rFonts w:ascii="Times" w:hAnsi="Times" w:cs="Times"/>
          <w:i w:val="0"/>
          <w:noProof/>
          <w:sz w:val="18"/>
        </w:rPr>
        <w:t>52</w:t>
      </w:r>
      <w:r w:rsidRPr="00BA3AEA">
        <w:rPr>
          <w:rFonts w:ascii="Times" w:hAnsi="Times" w:cs="Times"/>
          <w:i w:val="0"/>
          <w:noProof/>
          <w:sz w:val="18"/>
        </w:rPr>
        <w:fldChar w:fldCharType="end"/>
      </w:r>
    </w:p>
    <w:p w:rsidR="00004A9E" w:rsidRDefault="00004A9E" w:rsidP="00004A9E">
      <w:pPr>
        <w:pStyle w:val="TOC9"/>
        <w:rPr>
          <w:bCs w:val="0"/>
          <w:i w:val="0"/>
          <w:noProof/>
          <w:kern w:val="0"/>
          <w:sz w:val="24"/>
          <w:szCs w:val="24"/>
        </w:rPr>
      </w:pPr>
      <w:r>
        <w:rPr>
          <w:noProof/>
        </w:rPr>
        <w:t>Superannuation Contributions Tax (Members of Constitutionally Protected Superannuation Funds) Assessment and Collection Act 1997</w:t>
      </w:r>
      <w:r w:rsidRPr="00BA3AEA">
        <w:rPr>
          <w:rFonts w:ascii="Times" w:hAnsi="Times" w:cs="Times"/>
          <w:i w:val="0"/>
          <w:noProof/>
          <w:sz w:val="18"/>
        </w:rPr>
        <w:tab/>
      </w:r>
      <w:r w:rsidRPr="00BA3AEA">
        <w:rPr>
          <w:rFonts w:ascii="Times" w:hAnsi="Times" w:cs="Times"/>
          <w:i w:val="0"/>
          <w:noProof/>
          <w:sz w:val="18"/>
        </w:rPr>
        <w:fldChar w:fldCharType="begin"/>
      </w:r>
      <w:r w:rsidRPr="00BA3AEA">
        <w:rPr>
          <w:rFonts w:ascii="Times" w:hAnsi="Times" w:cs="Times"/>
          <w:i w:val="0"/>
          <w:noProof/>
          <w:sz w:val="18"/>
        </w:rPr>
        <w:instrText xml:space="preserve"> PAGEREF _Toc192404974 \h </w:instrText>
      </w:r>
      <w:r w:rsidRPr="00BA3AEA">
        <w:rPr>
          <w:rFonts w:ascii="Times" w:hAnsi="Times" w:cs="Times"/>
          <w:i w:val="0"/>
          <w:noProof/>
          <w:sz w:val="18"/>
        </w:rPr>
      </w:r>
      <w:r w:rsidRPr="00BA3AEA">
        <w:rPr>
          <w:rFonts w:ascii="Times" w:hAnsi="Times" w:cs="Times"/>
          <w:i w:val="0"/>
          <w:noProof/>
          <w:sz w:val="18"/>
        </w:rPr>
        <w:fldChar w:fldCharType="separate"/>
      </w:r>
      <w:r>
        <w:rPr>
          <w:rFonts w:ascii="Times" w:hAnsi="Times" w:cs="Times"/>
          <w:i w:val="0"/>
          <w:noProof/>
          <w:sz w:val="18"/>
        </w:rPr>
        <w:t>52</w:t>
      </w:r>
      <w:r w:rsidRPr="00BA3AEA">
        <w:rPr>
          <w:rFonts w:ascii="Times" w:hAnsi="Times" w:cs="Times"/>
          <w:i w:val="0"/>
          <w:noProof/>
          <w:sz w:val="18"/>
        </w:rPr>
        <w:fldChar w:fldCharType="end"/>
      </w:r>
    </w:p>
    <w:p w:rsidR="00004A9E" w:rsidRDefault="00004A9E" w:rsidP="00004A9E">
      <w:pPr>
        <w:pStyle w:val="TOC9"/>
        <w:rPr>
          <w:bCs w:val="0"/>
          <w:i w:val="0"/>
          <w:noProof/>
          <w:kern w:val="0"/>
          <w:sz w:val="24"/>
          <w:szCs w:val="24"/>
        </w:rPr>
      </w:pPr>
      <w:r>
        <w:rPr>
          <w:noProof/>
        </w:rPr>
        <w:t>Superannuation Guarantee (Administration) Act 1992</w:t>
      </w:r>
      <w:r w:rsidRPr="00BA3AEA">
        <w:rPr>
          <w:rFonts w:ascii="Times" w:hAnsi="Times" w:cs="Times"/>
          <w:i w:val="0"/>
          <w:noProof/>
          <w:sz w:val="18"/>
        </w:rPr>
        <w:tab/>
      </w:r>
      <w:r w:rsidRPr="00BA3AEA">
        <w:rPr>
          <w:rFonts w:ascii="Times" w:hAnsi="Times" w:cs="Times"/>
          <w:i w:val="0"/>
          <w:noProof/>
          <w:sz w:val="18"/>
        </w:rPr>
        <w:fldChar w:fldCharType="begin"/>
      </w:r>
      <w:r w:rsidRPr="00BA3AEA">
        <w:rPr>
          <w:rFonts w:ascii="Times" w:hAnsi="Times" w:cs="Times"/>
          <w:i w:val="0"/>
          <w:noProof/>
          <w:sz w:val="18"/>
        </w:rPr>
        <w:instrText xml:space="preserve"> PAGEREF _Toc192404975 \h </w:instrText>
      </w:r>
      <w:r w:rsidRPr="00BA3AEA">
        <w:rPr>
          <w:rFonts w:ascii="Times" w:hAnsi="Times" w:cs="Times"/>
          <w:i w:val="0"/>
          <w:noProof/>
          <w:sz w:val="18"/>
        </w:rPr>
      </w:r>
      <w:r w:rsidRPr="00BA3AEA">
        <w:rPr>
          <w:rFonts w:ascii="Times" w:hAnsi="Times" w:cs="Times"/>
          <w:i w:val="0"/>
          <w:noProof/>
          <w:sz w:val="18"/>
        </w:rPr>
        <w:fldChar w:fldCharType="separate"/>
      </w:r>
      <w:r>
        <w:rPr>
          <w:rFonts w:ascii="Times" w:hAnsi="Times" w:cs="Times"/>
          <w:i w:val="0"/>
          <w:noProof/>
          <w:sz w:val="18"/>
        </w:rPr>
        <w:t>53</w:t>
      </w:r>
      <w:r w:rsidRPr="00BA3AEA">
        <w:rPr>
          <w:rFonts w:ascii="Times" w:hAnsi="Times" w:cs="Times"/>
          <w:i w:val="0"/>
          <w:noProof/>
          <w:sz w:val="18"/>
        </w:rPr>
        <w:fldChar w:fldCharType="end"/>
      </w:r>
    </w:p>
    <w:p w:rsidR="00004A9E" w:rsidRDefault="00004A9E" w:rsidP="00004A9E">
      <w:pPr>
        <w:pStyle w:val="TOC9"/>
        <w:rPr>
          <w:bCs w:val="0"/>
          <w:i w:val="0"/>
          <w:noProof/>
          <w:kern w:val="0"/>
          <w:sz w:val="24"/>
          <w:szCs w:val="24"/>
        </w:rPr>
      </w:pPr>
      <w:r>
        <w:rPr>
          <w:noProof/>
        </w:rPr>
        <w:t>Taxation Administration Act 1953</w:t>
      </w:r>
      <w:r w:rsidRPr="00BA3AEA">
        <w:rPr>
          <w:rFonts w:ascii="Times" w:hAnsi="Times" w:cs="Times"/>
          <w:i w:val="0"/>
          <w:noProof/>
          <w:sz w:val="18"/>
        </w:rPr>
        <w:tab/>
      </w:r>
      <w:r w:rsidRPr="00BA3AEA">
        <w:rPr>
          <w:rFonts w:ascii="Times" w:hAnsi="Times" w:cs="Times"/>
          <w:i w:val="0"/>
          <w:noProof/>
          <w:sz w:val="18"/>
        </w:rPr>
        <w:fldChar w:fldCharType="begin"/>
      </w:r>
      <w:r w:rsidRPr="00BA3AEA">
        <w:rPr>
          <w:rFonts w:ascii="Times" w:hAnsi="Times" w:cs="Times"/>
          <w:i w:val="0"/>
          <w:noProof/>
          <w:sz w:val="18"/>
        </w:rPr>
        <w:instrText xml:space="preserve"> PAGEREF _Toc192404976 \h </w:instrText>
      </w:r>
      <w:r w:rsidRPr="00BA3AEA">
        <w:rPr>
          <w:rFonts w:ascii="Times" w:hAnsi="Times" w:cs="Times"/>
          <w:i w:val="0"/>
          <w:noProof/>
          <w:sz w:val="18"/>
        </w:rPr>
      </w:r>
      <w:r w:rsidRPr="00BA3AEA">
        <w:rPr>
          <w:rFonts w:ascii="Times" w:hAnsi="Times" w:cs="Times"/>
          <w:i w:val="0"/>
          <w:noProof/>
          <w:sz w:val="18"/>
        </w:rPr>
        <w:fldChar w:fldCharType="separate"/>
      </w:r>
      <w:r>
        <w:rPr>
          <w:rFonts w:ascii="Times" w:hAnsi="Times" w:cs="Times"/>
          <w:i w:val="0"/>
          <w:noProof/>
          <w:sz w:val="18"/>
        </w:rPr>
        <w:t>54</w:t>
      </w:r>
      <w:r w:rsidRPr="00BA3AEA">
        <w:rPr>
          <w:rFonts w:ascii="Times" w:hAnsi="Times" w:cs="Times"/>
          <w:i w:val="0"/>
          <w:noProof/>
          <w:sz w:val="18"/>
        </w:rPr>
        <w:fldChar w:fldCharType="end"/>
      </w:r>
    </w:p>
    <w:p w:rsidR="00004A9E" w:rsidRDefault="00004A9E" w:rsidP="00004A9E">
      <w:pPr>
        <w:pStyle w:val="TOC9"/>
        <w:rPr>
          <w:bCs w:val="0"/>
          <w:i w:val="0"/>
          <w:noProof/>
          <w:kern w:val="0"/>
          <w:sz w:val="24"/>
          <w:szCs w:val="24"/>
        </w:rPr>
      </w:pPr>
      <w:r>
        <w:rPr>
          <w:noProof/>
        </w:rPr>
        <w:t>Termination Payments Tax (Assessment and Collection) Act 1997</w:t>
      </w:r>
      <w:r w:rsidRPr="00BA3AEA">
        <w:rPr>
          <w:rFonts w:ascii="Times" w:hAnsi="Times" w:cs="Times"/>
          <w:i w:val="0"/>
          <w:noProof/>
          <w:sz w:val="18"/>
        </w:rPr>
        <w:tab/>
      </w:r>
      <w:r w:rsidRPr="00BA3AEA">
        <w:rPr>
          <w:rFonts w:ascii="Times" w:hAnsi="Times" w:cs="Times"/>
          <w:i w:val="0"/>
          <w:noProof/>
          <w:sz w:val="18"/>
        </w:rPr>
        <w:fldChar w:fldCharType="begin"/>
      </w:r>
      <w:r w:rsidRPr="00BA3AEA">
        <w:rPr>
          <w:rFonts w:ascii="Times" w:hAnsi="Times" w:cs="Times"/>
          <w:i w:val="0"/>
          <w:noProof/>
          <w:sz w:val="18"/>
        </w:rPr>
        <w:instrText xml:space="preserve"> PAGEREF _Toc192404978 \h </w:instrText>
      </w:r>
      <w:r w:rsidRPr="00BA3AEA">
        <w:rPr>
          <w:rFonts w:ascii="Times" w:hAnsi="Times" w:cs="Times"/>
          <w:i w:val="0"/>
          <w:noProof/>
          <w:sz w:val="18"/>
        </w:rPr>
      </w:r>
      <w:r w:rsidRPr="00BA3AEA">
        <w:rPr>
          <w:rFonts w:ascii="Times" w:hAnsi="Times" w:cs="Times"/>
          <w:i w:val="0"/>
          <w:noProof/>
          <w:sz w:val="18"/>
        </w:rPr>
        <w:fldChar w:fldCharType="separate"/>
      </w:r>
      <w:r>
        <w:rPr>
          <w:rFonts w:ascii="Times" w:hAnsi="Times" w:cs="Times"/>
          <w:i w:val="0"/>
          <w:noProof/>
          <w:sz w:val="18"/>
        </w:rPr>
        <w:t>56</w:t>
      </w:r>
      <w:r w:rsidRPr="00BA3AEA">
        <w:rPr>
          <w:rFonts w:ascii="Times" w:hAnsi="Times" w:cs="Times"/>
          <w:i w:val="0"/>
          <w:noProof/>
          <w:sz w:val="18"/>
        </w:rPr>
        <w:fldChar w:fldCharType="end"/>
      </w:r>
    </w:p>
    <w:p w:rsidR="00004A9E" w:rsidRDefault="00004A9E" w:rsidP="00004A9E">
      <w:pPr>
        <w:pStyle w:val="TOC9"/>
        <w:rPr>
          <w:bCs w:val="0"/>
          <w:i w:val="0"/>
          <w:noProof/>
          <w:kern w:val="0"/>
          <w:sz w:val="24"/>
          <w:szCs w:val="24"/>
        </w:rPr>
      </w:pPr>
      <w:r>
        <w:rPr>
          <w:noProof/>
        </w:rPr>
        <w:t>Tobacco Charges Assessment Act 1955</w:t>
      </w:r>
      <w:r w:rsidRPr="00BA3AEA">
        <w:rPr>
          <w:rFonts w:ascii="Times" w:hAnsi="Times" w:cs="Times"/>
          <w:i w:val="0"/>
          <w:noProof/>
          <w:sz w:val="18"/>
        </w:rPr>
        <w:tab/>
      </w:r>
      <w:r w:rsidRPr="00BA3AEA">
        <w:rPr>
          <w:rFonts w:ascii="Times" w:hAnsi="Times" w:cs="Times"/>
          <w:i w:val="0"/>
          <w:noProof/>
          <w:sz w:val="18"/>
        </w:rPr>
        <w:fldChar w:fldCharType="begin"/>
      </w:r>
      <w:r w:rsidRPr="00BA3AEA">
        <w:rPr>
          <w:rFonts w:ascii="Times" w:hAnsi="Times" w:cs="Times"/>
          <w:i w:val="0"/>
          <w:noProof/>
          <w:sz w:val="18"/>
        </w:rPr>
        <w:instrText xml:space="preserve"> PAGEREF _Toc192404979 \h </w:instrText>
      </w:r>
      <w:r w:rsidRPr="00BA3AEA">
        <w:rPr>
          <w:rFonts w:ascii="Times" w:hAnsi="Times" w:cs="Times"/>
          <w:i w:val="0"/>
          <w:noProof/>
          <w:sz w:val="18"/>
        </w:rPr>
      </w:r>
      <w:r w:rsidRPr="00BA3AEA">
        <w:rPr>
          <w:rFonts w:ascii="Times" w:hAnsi="Times" w:cs="Times"/>
          <w:i w:val="0"/>
          <w:noProof/>
          <w:sz w:val="18"/>
        </w:rPr>
        <w:fldChar w:fldCharType="separate"/>
      </w:r>
      <w:r>
        <w:rPr>
          <w:rFonts w:ascii="Times" w:hAnsi="Times" w:cs="Times"/>
          <w:i w:val="0"/>
          <w:noProof/>
          <w:sz w:val="18"/>
        </w:rPr>
        <w:t>57</w:t>
      </w:r>
      <w:r w:rsidRPr="00BA3AEA">
        <w:rPr>
          <w:rFonts w:ascii="Times" w:hAnsi="Times" w:cs="Times"/>
          <w:i w:val="0"/>
          <w:noProof/>
          <w:sz w:val="18"/>
        </w:rPr>
        <w:fldChar w:fldCharType="end"/>
      </w:r>
    </w:p>
    <w:p w:rsidR="00004A9E" w:rsidRDefault="00004A9E" w:rsidP="00004A9E">
      <w:pPr>
        <w:pStyle w:val="TOC9"/>
        <w:rPr>
          <w:bCs w:val="0"/>
          <w:i w:val="0"/>
          <w:noProof/>
          <w:kern w:val="0"/>
          <w:sz w:val="24"/>
          <w:szCs w:val="24"/>
        </w:rPr>
      </w:pPr>
      <w:r>
        <w:rPr>
          <w:noProof/>
        </w:rPr>
        <w:t>Wool Tax (Administration) Act 1964</w:t>
      </w:r>
      <w:r w:rsidRPr="00BA3AEA">
        <w:rPr>
          <w:rFonts w:ascii="Times" w:hAnsi="Times" w:cs="Times"/>
          <w:i w:val="0"/>
          <w:noProof/>
          <w:sz w:val="18"/>
        </w:rPr>
        <w:tab/>
      </w:r>
      <w:r w:rsidRPr="00BA3AEA">
        <w:rPr>
          <w:rFonts w:ascii="Times" w:hAnsi="Times" w:cs="Times"/>
          <w:i w:val="0"/>
          <w:noProof/>
          <w:sz w:val="18"/>
        </w:rPr>
        <w:fldChar w:fldCharType="begin"/>
      </w:r>
      <w:r w:rsidRPr="00BA3AEA">
        <w:rPr>
          <w:rFonts w:ascii="Times" w:hAnsi="Times" w:cs="Times"/>
          <w:i w:val="0"/>
          <w:noProof/>
          <w:sz w:val="18"/>
        </w:rPr>
        <w:instrText xml:space="preserve"> PAGEREF _Toc192404980 \h </w:instrText>
      </w:r>
      <w:r w:rsidRPr="00BA3AEA">
        <w:rPr>
          <w:rFonts w:ascii="Times" w:hAnsi="Times" w:cs="Times"/>
          <w:i w:val="0"/>
          <w:noProof/>
          <w:sz w:val="18"/>
        </w:rPr>
      </w:r>
      <w:r w:rsidRPr="00BA3AEA">
        <w:rPr>
          <w:rFonts w:ascii="Times" w:hAnsi="Times" w:cs="Times"/>
          <w:i w:val="0"/>
          <w:noProof/>
          <w:sz w:val="18"/>
        </w:rPr>
        <w:fldChar w:fldCharType="separate"/>
      </w:r>
      <w:r>
        <w:rPr>
          <w:rFonts w:ascii="Times" w:hAnsi="Times" w:cs="Times"/>
          <w:i w:val="0"/>
          <w:noProof/>
          <w:sz w:val="18"/>
        </w:rPr>
        <w:t>57</w:t>
      </w:r>
      <w:r w:rsidRPr="00BA3AEA">
        <w:rPr>
          <w:rFonts w:ascii="Times" w:hAnsi="Times" w:cs="Times"/>
          <w:i w:val="0"/>
          <w:noProof/>
          <w:sz w:val="18"/>
        </w:rPr>
        <w:fldChar w:fldCharType="end"/>
      </w:r>
    </w:p>
    <w:p w:rsidR="00004A9E" w:rsidRDefault="00004A9E" w:rsidP="00004A9E">
      <w:pPr>
        <w:pStyle w:val="TOC7"/>
        <w:rPr>
          <w:iCs w:val="0"/>
          <w:noProof/>
          <w:kern w:val="0"/>
          <w:szCs w:val="24"/>
        </w:rPr>
      </w:pPr>
      <w:r>
        <w:rPr>
          <w:noProof/>
        </w:rPr>
        <w:t>Part 3—Saving provisions</w:t>
      </w:r>
      <w:r w:rsidRPr="00BA3AEA">
        <w:rPr>
          <w:rFonts w:ascii="Times" w:hAnsi="Times" w:cs="Times"/>
          <w:noProof/>
          <w:sz w:val="18"/>
        </w:rPr>
        <w:tab/>
      </w:r>
      <w:r w:rsidRPr="00BA3AEA">
        <w:rPr>
          <w:rFonts w:ascii="Times" w:hAnsi="Times" w:cs="Times"/>
          <w:noProof/>
          <w:sz w:val="18"/>
        </w:rPr>
        <w:fldChar w:fldCharType="begin"/>
      </w:r>
      <w:r w:rsidRPr="00BA3AEA">
        <w:rPr>
          <w:rFonts w:ascii="Times" w:hAnsi="Times" w:cs="Times"/>
          <w:noProof/>
          <w:sz w:val="18"/>
        </w:rPr>
        <w:instrText xml:space="preserve"> PAGEREF _Toc192404981 \h </w:instrText>
      </w:r>
      <w:r w:rsidRPr="00BA3AEA">
        <w:rPr>
          <w:rFonts w:ascii="Times" w:hAnsi="Times" w:cs="Times"/>
          <w:noProof/>
          <w:sz w:val="18"/>
        </w:rPr>
      </w:r>
      <w:r w:rsidRPr="00BA3AEA">
        <w:rPr>
          <w:rFonts w:ascii="Times" w:hAnsi="Times" w:cs="Times"/>
          <w:noProof/>
          <w:sz w:val="18"/>
        </w:rPr>
        <w:fldChar w:fldCharType="separate"/>
      </w:r>
      <w:r>
        <w:rPr>
          <w:rFonts w:ascii="Times" w:hAnsi="Times" w:cs="Times"/>
          <w:noProof/>
          <w:sz w:val="18"/>
        </w:rPr>
        <w:t>59</w:t>
      </w:r>
      <w:r w:rsidRPr="00BA3AEA">
        <w:rPr>
          <w:rFonts w:ascii="Times" w:hAnsi="Times" w:cs="Times"/>
          <w:noProof/>
          <w:sz w:val="18"/>
        </w:rPr>
        <w:fldChar w:fldCharType="end"/>
      </w:r>
    </w:p>
    <w:p w:rsidR="00004A9E" w:rsidRDefault="00004A9E" w:rsidP="00004A9E">
      <w:pPr>
        <w:pStyle w:val="TOC6"/>
        <w:rPr>
          <w:b w:val="0"/>
          <w:bCs w:val="0"/>
          <w:noProof/>
          <w:kern w:val="0"/>
          <w:szCs w:val="24"/>
        </w:rPr>
      </w:pPr>
      <w:r>
        <w:rPr>
          <w:noProof/>
        </w:rPr>
        <w:t>Schedule 3—Binding oral advice on income tax matters</w:t>
      </w:r>
      <w:r w:rsidRPr="00BA3AEA">
        <w:rPr>
          <w:rFonts w:ascii="Times" w:hAnsi="Times" w:cs="Times"/>
          <w:b w:val="0"/>
          <w:noProof/>
          <w:sz w:val="18"/>
        </w:rPr>
        <w:tab/>
      </w:r>
      <w:r w:rsidRPr="00BA3AEA">
        <w:rPr>
          <w:rFonts w:ascii="Times" w:hAnsi="Times" w:cs="Times"/>
          <w:b w:val="0"/>
          <w:noProof/>
          <w:sz w:val="18"/>
        </w:rPr>
        <w:fldChar w:fldCharType="begin"/>
      </w:r>
      <w:r w:rsidRPr="00BA3AEA">
        <w:rPr>
          <w:rFonts w:ascii="Times" w:hAnsi="Times" w:cs="Times"/>
          <w:b w:val="0"/>
          <w:noProof/>
          <w:sz w:val="18"/>
        </w:rPr>
        <w:instrText xml:space="preserve"> PAGEREF _Toc192404982 \h </w:instrText>
      </w:r>
      <w:r w:rsidRPr="00BA3AEA">
        <w:rPr>
          <w:rFonts w:ascii="Times" w:hAnsi="Times" w:cs="Times"/>
          <w:b w:val="0"/>
          <w:noProof/>
          <w:sz w:val="18"/>
        </w:rPr>
      </w:r>
      <w:r w:rsidRPr="00BA3AEA">
        <w:rPr>
          <w:rFonts w:ascii="Times" w:hAnsi="Times" w:cs="Times"/>
          <w:b w:val="0"/>
          <w:noProof/>
          <w:sz w:val="18"/>
        </w:rPr>
        <w:fldChar w:fldCharType="separate"/>
      </w:r>
      <w:r>
        <w:rPr>
          <w:rFonts w:ascii="Times" w:hAnsi="Times" w:cs="Times"/>
          <w:b w:val="0"/>
          <w:noProof/>
          <w:sz w:val="18"/>
        </w:rPr>
        <w:t>63</w:t>
      </w:r>
      <w:r w:rsidRPr="00BA3AEA">
        <w:rPr>
          <w:rFonts w:ascii="Times" w:hAnsi="Times" w:cs="Times"/>
          <w:b w:val="0"/>
          <w:noProof/>
          <w:sz w:val="18"/>
        </w:rPr>
        <w:fldChar w:fldCharType="end"/>
      </w:r>
    </w:p>
    <w:p w:rsidR="00004A9E" w:rsidRDefault="00004A9E" w:rsidP="00004A9E">
      <w:pPr>
        <w:pStyle w:val="TOC7"/>
        <w:rPr>
          <w:iCs w:val="0"/>
          <w:noProof/>
          <w:kern w:val="0"/>
          <w:szCs w:val="24"/>
        </w:rPr>
      </w:pPr>
      <w:r>
        <w:rPr>
          <w:noProof/>
        </w:rPr>
        <w:lastRenderedPageBreak/>
        <w:t>Part 1—Amendment of the Taxation Administration Act 1953</w:t>
      </w:r>
      <w:r w:rsidRPr="00BA3AEA">
        <w:rPr>
          <w:rFonts w:ascii="Times" w:hAnsi="Times" w:cs="Times"/>
          <w:noProof/>
          <w:sz w:val="18"/>
        </w:rPr>
        <w:tab/>
      </w:r>
      <w:r w:rsidRPr="00BA3AEA">
        <w:rPr>
          <w:rFonts w:ascii="Times" w:hAnsi="Times" w:cs="Times"/>
          <w:noProof/>
          <w:sz w:val="18"/>
        </w:rPr>
        <w:fldChar w:fldCharType="begin"/>
      </w:r>
      <w:r w:rsidRPr="00BA3AEA">
        <w:rPr>
          <w:rFonts w:ascii="Times" w:hAnsi="Times" w:cs="Times"/>
          <w:noProof/>
          <w:sz w:val="18"/>
        </w:rPr>
        <w:instrText xml:space="preserve"> PAGEREF _Toc192404983 \h </w:instrText>
      </w:r>
      <w:r w:rsidRPr="00BA3AEA">
        <w:rPr>
          <w:rFonts w:ascii="Times" w:hAnsi="Times" w:cs="Times"/>
          <w:noProof/>
          <w:sz w:val="18"/>
        </w:rPr>
      </w:r>
      <w:r w:rsidRPr="00BA3AEA">
        <w:rPr>
          <w:rFonts w:ascii="Times" w:hAnsi="Times" w:cs="Times"/>
          <w:noProof/>
          <w:sz w:val="18"/>
        </w:rPr>
        <w:fldChar w:fldCharType="separate"/>
      </w:r>
      <w:r>
        <w:rPr>
          <w:rFonts w:ascii="Times" w:hAnsi="Times" w:cs="Times"/>
          <w:noProof/>
          <w:sz w:val="18"/>
        </w:rPr>
        <w:t>63</w:t>
      </w:r>
      <w:r w:rsidRPr="00BA3AEA">
        <w:rPr>
          <w:rFonts w:ascii="Times" w:hAnsi="Times" w:cs="Times"/>
          <w:noProof/>
          <w:sz w:val="18"/>
        </w:rPr>
        <w:fldChar w:fldCharType="end"/>
      </w:r>
    </w:p>
    <w:p w:rsidR="00004A9E" w:rsidRDefault="00004A9E" w:rsidP="00004A9E">
      <w:pPr>
        <w:pStyle w:val="TOC7"/>
        <w:rPr>
          <w:iCs w:val="0"/>
          <w:noProof/>
          <w:kern w:val="0"/>
          <w:szCs w:val="24"/>
        </w:rPr>
      </w:pPr>
      <w:r>
        <w:rPr>
          <w:noProof/>
        </w:rPr>
        <w:t>Part 2—Consequential amendment of Act</w:t>
      </w:r>
      <w:r w:rsidRPr="00BA3AEA">
        <w:rPr>
          <w:rFonts w:ascii="Times" w:hAnsi="Times" w:cs="Times"/>
          <w:noProof/>
          <w:sz w:val="18"/>
        </w:rPr>
        <w:tab/>
      </w:r>
      <w:r w:rsidRPr="00BA3AEA">
        <w:rPr>
          <w:rFonts w:ascii="Times" w:hAnsi="Times" w:cs="Times"/>
          <w:noProof/>
          <w:sz w:val="18"/>
        </w:rPr>
        <w:fldChar w:fldCharType="begin"/>
      </w:r>
      <w:r w:rsidRPr="00BA3AEA">
        <w:rPr>
          <w:rFonts w:ascii="Times" w:hAnsi="Times" w:cs="Times"/>
          <w:noProof/>
          <w:sz w:val="18"/>
        </w:rPr>
        <w:instrText xml:space="preserve"> PAGEREF _Toc192405019 \h </w:instrText>
      </w:r>
      <w:r w:rsidRPr="00BA3AEA">
        <w:rPr>
          <w:rFonts w:ascii="Times" w:hAnsi="Times" w:cs="Times"/>
          <w:noProof/>
          <w:sz w:val="18"/>
        </w:rPr>
      </w:r>
      <w:r w:rsidRPr="00BA3AEA">
        <w:rPr>
          <w:rFonts w:ascii="Times" w:hAnsi="Times" w:cs="Times"/>
          <w:noProof/>
          <w:sz w:val="18"/>
        </w:rPr>
        <w:fldChar w:fldCharType="separate"/>
      </w:r>
      <w:r>
        <w:rPr>
          <w:rFonts w:ascii="Times" w:hAnsi="Times" w:cs="Times"/>
          <w:noProof/>
          <w:sz w:val="18"/>
        </w:rPr>
        <w:t>80</w:t>
      </w:r>
      <w:r w:rsidRPr="00BA3AEA">
        <w:rPr>
          <w:rFonts w:ascii="Times" w:hAnsi="Times" w:cs="Times"/>
          <w:noProof/>
          <w:sz w:val="18"/>
        </w:rPr>
        <w:fldChar w:fldCharType="end"/>
      </w:r>
    </w:p>
    <w:p w:rsidR="00004A9E" w:rsidRDefault="00004A9E" w:rsidP="00004A9E">
      <w:pPr>
        <w:pStyle w:val="TOC9"/>
        <w:rPr>
          <w:bCs w:val="0"/>
          <w:i w:val="0"/>
          <w:noProof/>
          <w:kern w:val="0"/>
          <w:sz w:val="24"/>
          <w:szCs w:val="24"/>
        </w:rPr>
      </w:pPr>
      <w:r>
        <w:rPr>
          <w:noProof/>
        </w:rPr>
        <w:t>Income Tax Assessment Act 1936</w:t>
      </w:r>
      <w:r w:rsidRPr="00BA3AEA">
        <w:rPr>
          <w:rFonts w:ascii="Times" w:hAnsi="Times" w:cs="Times"/>
          <w:i w:val="0"/>
          <w:noProof/>
          <w:sz w:val="18"/>
        </w:rPr>
        <w:tab/>
      </w:r>
      <w:r w:rsidRPr="00BA3AEA">
        <w:rPr>
          <w:rFonts w:ascii="Times" w:hAnsi="Times" w:cs="Times"/>
          <w:i w:val="0"/>
          <w:noProof/>
          <w:sz w:val="18"/>
        </w:rPr>
        <w:fldChar w:fldCharType="begin"/>
      </w:r>
      <w:r w:rsidRPr="00BA3AEA">
        <w:rPr>
          <w:rFonts w:ascii="Times" w:hAnsi="Times" w:cs="Times"/>
          <w:i w:val="0"/>
          <w:noProof/>
          <w:sz w:val="18"/>
        </w:rPr>
        <w:instrText xml:space="preserve"> PAGEREF _Toc192405020 \h </w:instrText>
      </w:r>
      <w:r w:rsidRPr="00BA3AEA">
        <w:rPr>
          <w:rFonts w:ascii="Times" w:hAnsi="Times" w:cs="Times"/>
          <w:i w:val="0"/>
          <w:noProof/>
          <w:sz w:val="18"/>
        </w:rPr>
      </w:r>
      <w:r w:rsidRPr="00BA3AEA">
        <w:rPr>
          <w:rFonts w:ascii="Times" w:hAnsi="Times" w:cs="Times"/>
          <w:i w:val="0"/>
          <w:noProof/>
          <w:sz w:val="18"/>
        </w:rPr>
        <w:fldChar w:fldCharType="separate"/>
      </w:r>
      <w:r>
        <w:rPr>
          <w:rFonts w:ascii="Times" w:hAnsi="Times" w:cs="Times"/>
          <w:i w:val="0"/>
          <w:noProof/>
          <w:sz w:val="18"/>
        </w:rPr>
        <w:t>80</w:t>
      </w:r>
      <w:r w:rsidRPr="00BA3AEA">
        <w:rPr>
          <w:rFonts w:ascii="Times" w:hAnsi="Times" w:cs="Times"/>
          <w:i w:val="0"/>
          <w:noProof/>
          <w:sz w:val="18"/>
        </w:rPr>
        <w:fldChar w:fldCharType="end"/>
      </w:r>
    </w:p>
    <w:p w:rsidR="00004A9E" w:rsidRDefault="00004A9E" w:rsidP="00004A9E">
      <w:pPr>
        <w:pStyle w:val="TOC6"/>
        <w:rPr>
          <w:b w:val="0"/>
          <w:bCs w:val="0"/>
          <w:noProof/>
          <w:kern w:val="0"/>
          <w:szCs w:val="24"/>
        </w:rPr>
      </w:pPr>
      <w:r>
        <w:rPr>
          <w:noProof/>
        </w:rPr>
        <w:t>Schedule 4—Payment, ABN and identification verification system</w:t>
      </w:r>
      <w:r w:rsidRPr="00BA3AEA">
        <w:rPr>
          <w:rFonts w:ascii="Times" w:hAnsi="Times" w:cs="Times"/>
          <w:b w:val="0"/>
          <w:noProof/>
          <w:sz w:val="18"/>
        </w:rPr>
        <w:tab/>
      </w:r>
      <w:r w:rsidRPr="00BA3AEA">
        <w:rPr>
          <w:rFonts w:ascii="Times" w:hAnsi="Times" w:cs="Times"/>
          <w:b w:val="0"/>
          <w:noProof/>
          <w:sz w:val="18"/>
        </w:rPr>
        <w:fldChar w:fldCharType="begin"/>
      </w:r>
      <w:r w:rsidRPr="00BA3AEA">
        <w:rPr>
          <w:rFonts w:ascii="Times" w:hAnsi="Times" w:cs="Times"/>
          <w:b w:val="0"/>
          <w:noProof/>
          <w:sz w:val="18"/>
        </w:rPr>
        <w:instrText xml:space="preserve"> PAGEREF _Toc192405025 \h </w:instrText>
      </w:r>
      <w:r w:rsidRPr="00BA3AEA">
        <w:rPr>
          <w:rFonts w:ascii="Times" w:hAnsi="Times" w:cs="Times"/>
          <w:b w:val="0"/>
          <w:noProof/>
          <w:sz w:val="18"/>
        </w:rPr>
      </w:r>
      <w:r w:rsidRPr="00BA3AEA">
        <w:rPr>
          <w:rFonts w:ascii="Times" w:hAnsi="Times" w:cs="Times"/>
          <w:b w:val="0"/>
          <w:noProof/>
          <w:sz w:val="18"/>
        </w:rPr>
        <w:fldChar w:fldCharType="separate"/>
      </w:r>
      <w:r>
        <w:rPr>
          <w:rFonts w:ascii="Times" w:hAnsi="Times" w:cs="Times"/>
          <w:b w:val="0"/>
          <w:noProof/>
          <w:sz w:val="18"/>
        </w:rPr>
        <w:t>84</w:t>
      </w:r>
      <w:r w:rsidRPr="00BA3AEA">
        <w:rPr>
          <w:rFonts w:ascii="Times" w:hAnsi="Times" w:cs="Times"/>
          <w:b w:val="0"/>
          <w:noProof/>
          <w:sz w:val="18"/>
        </w:rPr>
        <w:fldChar w:fldCharType="end"/>
      </w:r>
    </w:p>
    <w:p w:rsidR="00004A9E" w:rsidRDefault="00004A9E" w:rsidP="00004A9E">
      <w:pPr>
        <w:pStyle w:val="TOC7"/>
        <w:rPr>
          <w:iCs w:val="0"/>
          <w:noProof/>
          <w:kern w:val="0"/>
          <w:szCs w:val="24"/>
        </w:rPr>
      </w:pPr>
      <w:r>
        <w:rPr>
          <w:noProof/>
        </w:rPr>
        <w:t>Part 1—Amendment of the Taxation Administration Act 1953</w:t>
      </w:r>
      <w:r w:rsidRPr="00BA3AEA">
        <w:rPr>
          <w:rFonts w:ascii="Times" w:hAnsi="Times" w:cs="Times"/>
          <w:noProof/>
          <w:sz w:val="18"/>
        </w:rPr>
        <w:tab/>
      </w:r>
      <w:r w:rsidRPr="00BA3AEA">
        <w:rPr>
          <w:rFonts w:ascii="Times" w:hAnsi="Times" w:cs="Times"/>
          <w:noProof/>
          <w:sz w:val="18"/>
        </w:rPr>
        <w:fldChar w:fldCharType="begin"/>
      </w:r>
      <w:r w:rsidRPr="00BA3AEA">
        <w:rPr>
          <w:rFonts w:ascii="Times" w:hAnsi="Times" w:cs="Times"/>
          <w:noProof/>
          <w:sz w:val="18"/>
        </w:rPr>
        <w:instrText xml:space="preserve"> PAGEREF _Toc192405026 \h </w:instrText>
      </w:r>
      <w:r w:rsidRPr="00BA3AEA">
        <w:rPr>
          <w:rFonts w:ascii="Times" w:hAnsi="Times" w:cs="Times"/>
          <w:noProof/>
          <w:sz w:val="18"/>
        </w:rPr>
      </w:r>
      <w:r w:rsidRPr="00BA3AEA">
        <w:rPr>
          <w:rFonts w:ascii="Times" w:hAnsi="Times" w:cs="Times"/>
          <w:noProof/>
          <w:sz w:val="18"/>
        </w:rPr>
        <w:fldChar w:fldCharType="separate"/>
      </w:r>
      <w:r>
        <w:rPr>
          <w:rFonts w:ascii="Times" w:hAnsi="Times" w:cs="Times"/>
          <w:noProof/>
          <w:sz w:val="18"/>
        </w:rPr>
        <w:t>84</w:t>
      </w:r>
      <w:r w:rsidRPr="00BA3AEA">
        <w:rPr>
          <w:rFonts w:ascii="Times" w:hAnsi="Times" w:cs="Times"/>
          <w:noProof/>
          <w:sz w:val="18"/>
        </w:rPr>
        <w:fldChar w:fldCharType="end"/>
      </w:r>
    </w:p>
    <w:p w:rsidR="00004A9E" w:rsidRDefault="00004A9E" w:rsidP="00004A9E">
      <w:pPr>
        <w:pStyle w:val="TOC7"/>
        <w:rPr>
          <w:iCs w:val="0"/>
          <w:noProof/>
          <w:kern w:val="0"/>
          <w:szCs w:val="24"/>
        </w:rPr>
      </w:pPr>
      <w:r>
        <w:rPr>
          <w:noProof/>
        </w:rPr>
        <w:t>Part 2—Application of amendments</w:t>
      </w:r>
      <w:r w:rsidRPr="00BA3AEA">
        <w:rPr>
          <w:rFonts w:ascii="Times" w:hAnsi="Times" w:cs="Times"/>
          <w:noProof/>
          <w:sz w:val="18"/>
        </w:rPr>
        <w:tab/>
      </w:r>
      <w:r w:rsidRPr="00BA3AEA">
        <w:rPr>
          <w:rFonts w:ascii="Times" w:hAnsi="Times" w:cs="Times"/>
          <w:noProof/>
          <w:sz w:val="18"/>
        </w:rPr>
        <w:fldChar w:fldCharType="begin"/>
      </w:r>
      <w:r w:rsidRPr="00BA3AEA">
        <w:rPr>
          <w:rFonts w:ascii="Times" w:hAnsi="Times" w:cs="Times"/>
          <w:noProof/>
          <w:sz w:val="18"/>
        </w:rPr>
        <w:instrText xml:space="preserve"> PAGEREF _Toc192405055 \h </w:instrText>
      </w:r>
      <w:r w:rsidRPr="00BA3AEA">
        <w:rPr>
          <w:rFonts w:ascii="Times" w:hAnsi="Times" w:cs="Times"/>
          <w:noProof/>
          <w:sz w:val="18"/>
        </w:rPr>
      </w:r>
      <w:r w:rsidRPr="00BA3AEA">
        <w:rPr>
          <w:rFonts w:ascii="Times" w:hAnsi="Times" w:cs="Times"/>
          <w:noProof/>
          <w:sz w:val="18"/>
        </w:rPr>
        <w:fldChar w:fldCharType="separate"/>
      </w:r>
      <w:r>
        <w:rPr>
          <w:rFonts w:ascii="Times" w:hAnsi="Times" w:cs="Times"/>
          <w:noProof/>
          <w:sz w:val="18"/>
        </w:rPr>
        <w:t>93</w:t>
      </w:r>
      <w:r w:rsidRPr="00BA3AEA">
        <w:rPr>
          <w:rFonts w:ascii="Times" w:hAnsi="Times" w:cs="Times"/>
          <w:noProof/>
          <w:sz w:val="18"/>
        </w:rPr>
        <w:fldChar w:fldCharType="end"/>
      </w:r>
    </w:p>
    <w:p w:rsidR="00004A9E" w:rsidRDefault="00004A9E" w:rsidP="00004A9E">
      <w:pPr>
        <w:pStyle w:val="TOC6"/>
        <w:rPr>
          <w:b w:val="0"/>
          <w:bCs w:val="0"/>
          <w:noProof/>
          <w:kern w:val="0"/>
          <w:szCs w:val="24"/>
        </w:rPr>
      </w:pPr>
      <w:r>
        <w:rPr>
          <w:noProof/>
        </w:rPr>
        <w:t>Schedule 5—TFN declarations and certain annual reports</w:t>
      </w:r>
      <w:r w:rsidRPr="00BA3AEA">
        <w:rPr>
          <w:rFonts w:ascii="Times" w:hAnsi="Times" w:cs="Times"/>
          <w:b w:val="0"/>
          <w:noProof/>
          <w:sz w:val="18"/>
        </w:rPr>
        <w:tab/>
      </w:r>
      <w:r w:rsidRPr="00BA3AEA">
        <w:rPr>
          <w:rFonts w:ascii="Times" w:hAnsi="Times" w:cs="Times"/>
          <w:b w:val="0"/>
          <w:noProof/>
          <w:sz w:val="18"/>
        </w:rPr>
        <w:fldChar w:fldCharType="begin"/>
      </w:r>
      <w:r w:rsidRPr="00BA3AEA">
        <w:rPr>
          <w:rFonts w:ascii="Times" w:hAnsi="Times" w:cs="Times"/>
          <w:b w:val="0"/>
          <w:noProof/>
          <w:sz w:val="18"/>
        </w:rPr>
        <w:instrText xml:space="preserve"> PAGEREF _Toc192405056 \h </w:instrText>
      </w:r>
      <w:r w:rsidRPr="00BA3AEA">
        <w:rPr>
          <w:rFonts w:ascii="Times" w:hAnsi="Times" w:cs="Times"/>
          <w:b w:val="0"/>
          <w:noProof/>
          <w:sz w:val="18"/>
        </w:rPr>
      </w:r>
      <w:r w:rsidRPr="00BA3AEA">
        <w:rPr>
          <w:rFonts w:ascii="Times" w:hAnsi="Times" w:cs="Times"/>
          <w:b w:val="0"/>
          <w:noProof/>
          <w:sz w:val="18"/>
        </w:rPr>
        <w:fldChar w:fldCharType="separate"/>
      </w:r>
      <w:r>
        <w:rPr>
          <w:rFonts w:ascii="Times" w:hAnsi="Times" w:cs="Times"/>
          <w:b w:val="0"/>
          <w:noProof/>
          <w:sz w:val="18"/>
        </w:rPr>
        <w:t>94</w:t>
      </w:r>
      <w:r w:rsidRPr="00BA3AEA">
        <w:rPr>
          <w:rFonts w:ascii="Times" w:hAnsi="Times" w:cs="Times"/>
          <w:b w:val="0"/>
          <w:noProof/>
          <w:sz w:val="18"/>
        </w:rPr>
        <w:fldChar w:fldCharType="end"/>
      </w:r>
    </w:p>
    <w:p w:rsidR="00004A9E" w:rsidRDefault="00004A9E" w:rsidP="00004A9E">
      <w:pPr>
        <w:pStyle w:val="TOC7"/>
        <w:rPr>
          <w:iCs w:val="0"/>
          <w:noProof/>
          <w:kern w:val="0"/>
          <w:szCs w:val="24"/>
        </w:rPr>
      </w:pPr>
      <w:r>
        <w:rPr>
          <w:noProof/>
        </w:rPr>
        <w:t>Part 1—Amendments</w:t>
      </w:r>
      <w:r w:rsidRPr="00BA3AEA">
        <w:rPr>
          <w:rFonts w:ascii="Times" w:hAnsi="Times" w:cs="Times"/>
          <w:noProof/>
          <w:sz w:val="18"/>
        </w:rPr>
        <w:tab/>
      </w:r>
      <w:r w:rsidRPr="00BA3AEA">
        <w:rPr>
          <w:rFonts w:ascii="Times" w:hAnsi="Times" w:cs="Times"/>
          <w:noProof/>
          <w:sz w:val="18"/>
        </w:rPr>
        <w:fldChar w:fldCharType="begin"/>
      </w:r>
      <w:r w:rsidRPr="00BA3AEA">
        <w:rPr>
          <w:rFonts w:ascii="Times" w:hAnsi="Times" w:cs="Times"/>
          <w:noProof/>
          <w:sz w:val="18"/>
        </w:rPr>
        <w:instrText xml:space="preserve"> PAGEREF _Toc192405057 \h </w:instrText>
      </w:r>
      <w:r w:rsidRPr="00BA3AEA">
        <w:rPr>
          <w:rFonts w:ascii="Times" w:hAnsi="Times" w:cs="Times"/>
          <w:noProof/>
          <w:sz w:val="18"/>
        </w:rPr>
      </w:r>
      <w:r w:rsidRPr="00BA3AEA">
        <w:rPr>
          <w:rFonts w:ascii="Times" w:hAnsi="Times" w:cs="Times"/>
          <w:noProof/>
          <w:sz w:val="18"/>
        </w:rPr>
        <w:fldChar w:fldCharType="separate"/>
      </w:r>
      <w:r>
        <w:rPr>
          <w:rFonts w:ascii="Times" w:hAnsi="Times" w:cs="Times"/>
          <w:noProof/>
          <w:sz w:val="18"/>
        </w:rPr>
        <w:t>94</w:t>
      </w:r>
      <w:r w:rsidRPr="00BA3AEA">
        <w:rPr>
          <w:rFonts w:ascii="Times" w:hAnsi="Times" w:cs="Times"/>
          <w:noProof/>
          <w:sz w:val="18"/>
        </w:rPr>
        <w:fldChar w:fldCharType="end"/>
      </w:r>
    </w:p>
    <w:p w:rsidR="00004A9E" w:rsidRDefault="00004A9E" w:rsidP="00004A9E">
      <w:pPr>
        <w:pStyle w:val="TOC9"/>
        <w:rPr>
          <w:bCs w:val="0"/>
          <w:i w:val="0"/>
          <w:noProof/>
          <w:kern w:val="0"/>
          <w:sz w:val="24"/>
          <w:szCs w:val="24"/>
        </w:rPr>
      </w:pPr>
      <w:r>
        <w:rPr>
          <w:noProof/>
        </w:rPr>
        <w:t>Income Tax Assessment Act 1936</w:t>
      </w:r>
      <w:r w:rsidRPr="00BA3AEA">
        <w:rPr>
          <w:rFonts w:ascii="Times" w:hAnsi="Times" w:cs="Times"/>
          <w:i w:val="0"/>
          <w:noProof/>
          <w:sz w:val="18"/>
        </w:rPr>
        <w:tab/>
      </w:r>
      <w:r w:rsidRPr="00BA3AEA">
        <w:rPr>
          <w:rFonts w:ascii="Times" w:hAnsi="Times" w:cs="Times"/>
          <w:i w:val="0"/>
          <w:noProof/>
          <w:sz w:val="18"/>
        </w:rPr>
        <w:fldChar w:fldCharType="begin"/>
      </w:r>
      <w:r w:rsidRPr="00BA3AEA">
        <w:rPr>
          <w:rFonts w:ascii="Times" w:hAnsi="Times" w:cs="Times"/>
          <w:i w:val="0"/>
          <w:noProof/>
          <w:sz w:val="18"/>
        </w:rPr>
        <w:instrText xml:space="preserve"> PAGEREF _Toc192405058 \h </w:instrText>
      </w:r>
      <w:r w:rsidRPr="00BA3AEA">
        <w:rPr>
          <w:rFonts w:ascii="Times" w:hAnsi="Times" w:cs="Times"/>
          <w:i w:val="0"/>
          <w:noProof/>
          <w:sz w:val="18"/>
        </w:rPr>
      </w:r>
      <w:r w:rsidRPr="00BA3AEA">
        <w:rPr>
          <w:rFonts w:ascii="Times" w:hAnsi="Times" w:cs="Times"/>
          <w:i w:val="0"/>
          <w:noProof/>
          <w:sz w:val="18"/>
        </w:rPr>
        <w:fldChar w:fldCharType="separate"/>
      </w:r>
      <w:r>
        <w:rPr>
          <w:rFonts w:ascii="Times" w:hAnsi="Times" w:cs="Times"/>
          <w:i w:val="0"/>
          <w:noProof/>
          <w:sz w:val="18"/>
        </w:rPr>
        <w:t>94</w:t>
      </w:r>
      <w:r w:rsidRPr="00BA3AEA">
        <w:rPr>
          <w:rFonts w:ascii="Times" w:hAnsi="Times" w:cs="Times"/>
          <w:i w:val="0"/>
          <w:noProof/>
          <w:sz w:val="18"/>
        </w:rPr>
        <w:fldChar w:fldCharType="end"/>
      </w:r>
    </w:p>
    <w:p w:rsidR="00004A9E" w:rsidRDefault="00004A9E" w:rsidP="00004A9E">
      <w:pPr>
        <w:pStyle w:val="TOC9"/>
        <w:rPr>
          <w:bCs w:val="0"/>
          <w:i w:val="0"/>
          <w:noProof/>
          <w:kern w:val="0"/>
          <w:sz w:val="24"/>
          <w:szCs w:val="24"/>
        </w:rPr>
      </w:pPr>
      <w:r>
        <w:rPr>
          <w:noProof/>
        </w:rPr>
        <w:t>Social Security Act 1991</w:t>
      </w:r>
      <w:r w:rsidRPr="00BA3AEA">
        <w:rPr>
          <w:rFonts w:ascii="Times" w:hAnsi="Times" w:cs="Times"/>
          <w:i w:val="0"/>
          <w:noProof/>
          <w:sz w:val="18"/>
        </w:rPr>
        <w:tab/>
      </w:r>
      <w:r w:rsidRPr="00BA3AEA">
        <w:rPr>
          <w:rFonts w:ascii="Times" w:hAnsi="Times" w:cs="Times"/>
          <w:i w:val="0"/>
          <w:noProof/>
          <w:sz w:val="18"/>
        </w:rPr>
        <w:fldChar w:fldCharType="begin"/>
      </w:r>
      <w:r w:rsidRPr="00BA3AEA">
        <w:rPr>
          <w:rFonts w:ascii="Times" w:hAnsi="Times" w:cs="Times"/>
          <w:i w:val="0"/>
          <w:noProof/>
          <w:sz w:val="18"/>
        </w:rPr>
        <w:instrText xml:space="preserve"> PAGEREF _Toc192405064 \h </w:instrText>
      </w:r>
      <w:r w:rsidRPr="00BA3AEA">
        <w:rPr>
          <w:rFonts w:ascii="Times" w:hAnsi="Times" w:cs="Times"/>
          <w:i w:val="0"/>
          <w:noProof/>
          <w:sz w:val="18"/>
        </w:rPr>
      </w:r>
      <w:r w:rsidRPr="00BA3AEA">
        <w:rPr>
          <w:rFonts w:ascii="Times" w:hAnsi="Times" w:cs="Times"/>
          <w:i w:val="0"/>
          <w:noProof/>
          <w:sz w:val="18"/>
        </w:rPr>
        <w:fldChar w:fldCharType="separate"/>
      </w:r>
      <w:r>
        <w:rPr>
          <w:rFonts w:ascii="Times" w:hAnsi="Times" w:cs="Times"/>
          <w:i w:val="0"/>
          <w:noProof/>
          <w:sz w:val="18"/>
        </w:rPr>
        <w:t>103</w:t>
      </w:r>
      <w:r w:rsidRPr="00BA3AEA">
        <w:rPr>
          <w:rFonts w:ascii="Times" w:hAnsi="Times" w:cs="Times"/>
          <w:i w:val="0"/>
          <w:noProof/>
          <w:sz w:val="18"/>
        </w:rPr>
        <w:fldChar w:fldCharType="end"/>
      </w:r>
    </w:p>
    <w:p w:rsidR="00004A9E" w:rsidRDefault="00004A9E" w:rsidP="00004A9E">
      <w:pPr>
        <w:pStyle w:val="TOC9"/>
        <w:rPr>
          <w:bCs w:val="0"/>
          <w:i w:val="0"/>
          <w:noProof/>
          <w:kern w:val="0"/>
          <w:sz w:val="24"/>
          <w:szCs w:val="24"/>
        </w:rPr>
      </w:pPr>
      <w:r>
        <w:rPr>
          <w:noProof/>
        </w:rPr>
        <w:t>Social Security Administration Act 1999</w:t>
      </w:r>
      <w:r w:rsidRPr="00BA3AEA">
        <w:rPr>
          <w:rFonts w:ascii="Times" w:hAnsi="Times" w:cs="Times"/>
          <w:i w:val="0"/>
          <w:noProof/>
          <w:sz w:val="18"/>
        </w:rPr>
        <w:tab/>
      </w:r>
      <w:r w:rsidRPr="00BA3AEA">
        <w:rPr>
          <w:rFonts w:ascii="Times" w:hAnsi="Times" w:cs="Times"/>
          <w:i w:val="0"/>
          <w:noProof/>
          <w:sz w:val="18"/>
        </w:rPr>
        <w:fldChar w:fldCharType="begin"/>
      </w:r>
      <w:r w:rsidRPr="00BA3AEA">
        <w:rPr>
          <w:rFonts w:ascii="Times" w:hAnsi="Times" w:cs="Times"/>
          <w:i w:val="0"/>
          <w:noProof/>
          <w:sz w:val="18"/>
        </w:rPr>
        <w:instrText xml:space="preserve"> PAGEREF _Toc192405065 \h </w:instrText>
      </w:r>
      <w:r w:rsidRPr="00BA3AEA">
        <w:rPr>
          <w:rFonts w:ascii="Times" w:hAnsi="Times" w:cs="Times"/>
          <w:i w:val="0"/>
          <w:noProof/>
          <w:sz w:val="18"/>
        </w:rPr>
      </w:r>
      <w:r w:rsidRPr="00BA3AEA">
        <w:rPr>
          <w:rFonts w:ascii="Times" w:hAnsi="Times" w:cs="Times"/>
          <w:i w:val="0"/>
          <w:noProof/>
          <w:sz w:val="18"/>
        </w:rPr>
        <w:fldChar w:fldCharType="separate"/>
      </w:r>
      <w:r>
        <w:rPr>
          <w:rFonts w:ascii="Times" w:hAnsi="Times" w:cs="Times"/>
          <w:i w:val="0"/>
          <w:noProof/>
          <w:sz w:val="18"/>
        </w:rPr>
        <w:t>104</w:t>
      </w:r>
      <w:r w:rsidRPr="00BA3AEA">
        <w:rPr>
          <w:rFonts w:ascii="Times" w:hAnsi="Times" w:cs="Times"/>
          <w:i w:val="0"/>
          <w:noProof/>
          <w:sz w:val="18"/>
        </w:rPr>
        <w:fldChar w:fldCharType="end"/>
      </w:r>
    </w:p>
    <w:p w:rsidR="00004A9E" w:rsidRDefault="00004A9E" w:rsidP="00004A9E">
      <w:pPr>
        <w:pStyle w:val="TOC9"/>
        <w:rPr>
          <w:bCs w:val="0"/>
          <w:i w:val="0"/>
          <w:noProof/>
          <w:kern w:val="0"/>
          <w:sz w:val="24"/>
          <w:szCs w:val="24"/>
        </w:rPr>
      </w:pPr>
      <w:r>
        <w:rPr>
          <w:noProof/>
        </w:rPr>
        <w:t>Taxation Administration Act 1953</w:t>
      </w:r>
      <w:r w:rsidRPr="00BA3AEA">
        <w:rPr>
          <w:rFonts w:ascii="Times" w:hAnsi="Times" w:cs="Times"/>
          <w:i w:val="0"/>
          <w:noProof/>
          <w:sz w:val="18"/>
        </w:rPr>
        <w:tab/>
      </w:r>
      <w:r w:rsidRPr="00BA3AEA">
        <w:rPr>
          <w:rFonts w:ascii="Times" w:hAnsi="Times" w:cs="Times"/>
          <w:i w:val="0"/>
          <w:noProof/>
          <w:sz w:val="18"/>
        </w:rPr>
        <w:fldChar w:fldCharType="begin"/>
      </w:r>
      <w:r w:rsidRPr="00BA3AEA">
        <w:rPr>
          <w:rFonts w:ascii="Times" w:hAnsi="Times" w:cs="Times"/>
          <w:i w:val="0"/>
          <w:noProof/>
          <w:sz w:val="18"/>
        </w:rPr>
        <w:instrText xml:space="preserve"> PAGEREF _Toc192405066 \h </w:instrText>
      </w:r>
      <w:r w:rsidRPr="00BA3AEA">
        <w:rPr>
          <w:rFonts w:ascii="Times" w:hAnsi="Times" w:cs="Times"/>
          <w:i w:val="0"/>
          <w:noProof/>
          <w:sz w:val="18"/>
        </w:rPr>
      </w:r>
      <w:r w:rsidRPr="00BA3AEA">
        <w:rPr>
          <w:rFonts w:ascii="Times" w:hAnsi="Times" w:cs="Times"/>
          <w:i w:val="0"/>
          <w:noProof/>
          <w:sz w:val="18"/>
        </w:rPr>
        <w:fldChar w:fldCharType="separate"/>
      </w:r>
      <w:r>
        <w:rPr>
          <w:rFonts w:ascii="Times" w:hAnsi="Times" w:cs="Times"/>
          <w:i w:val="0"/>
          <w:noProof/>
          <w:sz w:val="18"/>
        </w:rPr>
        <w:t>104</w:t>
      </w:r>
      <w:r w:rsidRPr="00BA3AEA">
        <w:rPr>
          <w:rFonts w:ascii="Times" w:hAnsi="Times" w:cs="Times"/>
          <w:i w:val="0"/>
          <w:noProof/>
          <w:sz w:val="18"/>
        </w:rPr>
        <w:fldChar w:fldCharType="end"/>
      </w:r>
    </w:p>
    <w:p w:rsidR="00004A9E" w:rsidRDefault="00004A9E" w:rsidP="00004A9E">
      <w:pPr>
        <w:pStyle w:val="TOC9"/>
        <w:rPr>
          <w:bCs w:val="0"/>
          <w:i w:val="0"/>
          <w:noProof/>
          <w:kern w:val="0"/>
          <w:sz w:val="24"/>
          <w:szCs w:val="24"/>
        </w:rPr>
      </w:pPr>
      <w:r>
        <w:rPr>
          <w:noProof/>
        </w:rPr>
        <w:t>Veterans’ Entitlements Act 1986</w:t>
      </w:r>
      <w:r w:rsidRPr="00BA3AEA">
        <w:rPr>
          <w:rFonts w:ascii="Times" w:hAnsi="Times" w:cs="Times"/>
          <w:i w:val="0"/>
          <w:noProof/>
          <w:sz w:val="18"/>
        </w:rPr>
        <w:tab/>
      </w:r>
      <w:r w:rsidRPr="00BA3AEA">
        <w:rPr>
          <w:rFonts w:ascii="Times" w:hAnsi="Times" w:cs="Times"/>
          <w:i w:val="0"/>
          <w:noProof/>
          <w:sz w:val="18"/>
        </w:rPr>
        <w:fldChar w:fldCharType="begin"/>
      </w:r>
      <w:r w:rsidRPr="00BA3AEA">
        <w:rPr>
          <w:rFonts w:ascii="Times" w:hAnsi="Times" w:cs="Times"/>
          <w:i w:val="0"/>
          <w:noProof/>
          <w:sz w:val="18"/>
        </w:rPr>
        <w:instrText xml:space="preserve"> PAGEREF _Toc192405068 \h </w:instrText>
      </w:r>
      <w:r w:rsidRPr="00BA3AEA">
        <w:rPr>
          <w:rFonts w:ascii="Times" w:hAnsi="Times" w:cs="Times"/>
          <w:i w:val="0"/>
          <w:noProof/>
          <w:sz w:val="18"/>
        </w:rPr>
      </w:r>
      <w:r w:rsidRPr="00BA3AEA">
        <w:rPr>
          <w:rFonts w:ascii="Times" w:hAnsi="Times" w:cs="Times"/>
          <w:i w:val="0"/>
          <w:noProof/>
          <w:sz w:val="18"/>
        </w:rPr>
        <w:fldChar w:fldCharType="separate"/>
      </w:r>
      <w:r>
        <w:rPr>
          <w:rFonts w:ascii="Times" w:hAnsi="Times" w:cs="Times"/>
          <w:i w:val="0"/>
          <w:noProof/>
          <w:sz w:val="18"/>
        </w:rPr>
        <w:t>106</w:t>
      </w:r>
      <w:r w:rsidRPr="00BA3AEA">
        <w:rPr>
          <w:rFonts w:ascii="Times" w:hAnsi="Times" w:cs="Times"/>
          <w:i w:val="0"/>
          <w:noProof/>
          <w:sz w:val="18"/>
        </w:rPr>
        <w:fldChar w:fldCharType="end"/>
      </w:r>
    </w:p>
    <w:p w:rsidR="00004A9E" w:rsidRDefault="00004A9E" w:rsidP="00004A9E">
      <w:pPr>
        <w:pStyle w:val="TOC7"/>
        <w:rPr>
          <w:iCs w:val="0"/>
          <w:noProof/>
          <w:kern w:val="0"/>
          <w:szCs w:val="24"/>
        </w:rPr>
      </w:pPr>
      <w:r>
        <w:rPr>
          <w:noProof/>
        </w:rPr>
        <w:t>Part 2—Application and transitional</w:t>
      </w:r>
      <w:r w:rsidRPr="00BA3AEA">
        <w:rPr>
          <w:rFonts w:ascii="Times" w:hAnsi="Times" w:cs="Times"/>
          <w:noProof/>
          <w:sz w:val="18"/>
        </w:rPr>
        <w:tab/>
      </w:r>
      <w:r w:rsidRPr="00BA3AEA">
        <w:rPr>
          <w:rFonts w:ascii="Times" w:hAnsi="Times" w:cs="Times"/>
          <w:noProof/>
          <w:sz w:val="18"/>
        </w:rPr>
        <w:fldChar w:fldCharType="begin"/>
      </w:r>
      <w:r w:rsidRPr="00BA3AEA">
        <w:rPr>
          <w:rFonts w:ascii="Times" w:hAnsi="Times" w:cs="Times"/>
          <w:noProof/>
          <w:sz w:val="18"/>
        </w:rPr>
        <w:instrText xml:space="preserve"> PAGEREF _Toc192405069 \h </w:instrText>
      </w:r>
      <w:r w:rsidRPr="00BA3AEA">
        <w:rPr>
          <w:rFonts w:ascii="Times" w:hAnsi="Times" w:cs="Times"/>
          <w:noProof/>
          <w:sz w:val="18"/>
        </w:rPr>
      </w:r>
      <w:r w:rsidRPr="00BA3AEA">
        <w:rPr>
          <w:rFonts w:ascii="Times" w:hAnsi="Times" w:cs="Times"/>
          <w:noProof/>
          <w:sz w:val="18"/>
        </w:rPr>
        <w:fldChar w:fldCharType="separate"/>
      </w:r>
      <w:r>
        <w:rPr>
          <w:rFonts w:ascii="Times" w:hAnsi="Times" w:cs="Times"/>
          <w:noProof/>
          <w:sz w:val="18"/>
        </w:rPr>
        <w:t>107</w:t>
      </w:r>
      <w:r w:rsidRPr="00BA3AEA">
        <w:rPr>
          <w:rFonts w:ascii="Times" w:hAnsi="Times" w:cs="Times"/>
          <w:noProof/>
          <w:sz w:val="18"/>
        </w:rPr>
        <w:fldChar w:fldCharType="end"/>
      </w:r>
    </w:p>
    <w:p w:rsidR="00004A9E" w:rsidRDefault="00004A9E" w:rsidP="00004A9E">
      <w:pPr>
        <w:pStyle w:val="TOC6"/>
        <w:rPr>
          <w:b w:val="0"/>
          <w:bCs w:val="0"/>
          <w:noProof/>
          <w:kern w:val="0"/>
          <w:szCs w:val="24"/>
        </w:rPr>
      </w:pPr>
      <w:r>
        <w:rPr>
          <w:noProof/>
        </w:rPr>
        <w:t>Schedule 6—Shorter period of review (SPOR) taxpayers</w:t>
      </w:r>
      <w:r w:rsidRPr="00BA3AEA">
        <w:rPr>
          <w:rFonts w:ascii="Times" w:hAnsi="Times" w:cs="Times"/>
          <w:b w:val="0"/>
          <w:noProof/>
          <w:sz w:val="18"/>
        </w:rPr>
        <w:tab/>
      </w:r>
      <w:r w:rsidRPr="00BA3AEA">
        <w:rPr>
          <w:rFonts w:ascii="Times" w:hAnsi="Times" w:cs="Times"/>
          <w:b w:val="0"/>
          <w:noProof/>
          <w:sz w:val="18"/>
        </w:rPr>
        <w:fldChar w:fldCharType="begin"/>
      </w:r>
      <w:r w:rsidRPr="00BA3AEA">
        <w:rPr>
          <w:rFonts w:ascii="Times" w:hAnsi="Times" w:cs="Times"/>
          <w:b w:val="0"/>
          <w:noProof/>
          <w:sz w:val="18"/>
        </w:rPr>
        <w:instrText xml:space="preserve"> PAGEREF _Toc192405070 \h </w:instrText>
      </w:r>
      <w:r w:rsidRPr="00BA3AEA">
        <w:rPr>
          <w:rFonts w:ascii="Times" w:hAnsi="Times" w:cs="Times"/>
          <w:b w:val="0"/>
          <w:noProof/>
          <w:sz w:val="18"/>
        </w:rPr>
      </w:r>
      <w:r w:rsidRPr="00BA3AEA">
        <w:rPr>
          <w:rFonts w:ascii="Times" w:hAnsi="Times" w:cs="Times"/>
          <w:b w:val="0"/>
          <w:noProof/>
          <w:sz w:val="18"/>
        </w:rPr>
        <w:fldChar w:fldCharType="separate"/>
      </w:r>
      <w:r>
        <w:rPr>
          <w:rFonts w:ascii="Times" w:hAnsi="Times" w:cs="Times"/>
          <w:b w:val="0"/>
          <w:noProof/>
          <w:sz w:val="18"/>
        </w:rPr>
        <w:t>108</w:t>
      </w:r>
      <w:r w:rsidRPr="00BA3AEA">
        <w:rPr>
          <w:rFonts w:ascii="Times" w:hAnsi="Times" w:cs="Times"/>
          <w:b w:val="0"/>
          <w:noProof/>
          <w:sz w:val="18"/>
        </w:rPr>
        <w:fldChar w:fldCharType="end"/>
      </w:r>
    </w:p>
    <w:p w:rsidR="00004A9E" w:rsidRDefault="00004A9E" w:rsidP="00004A9E">
      <w:pPr>
        <w:pStyle w:val="TOC7"/>
        <w:rPr>
          <w:iCs w:val="0"/>
          <w:noProof/>
          <w:kern w:val="0"/>
          <w:szCs w:val="24"/>
        </w:rPr>
      </w:pPr>
      <w:r>
        <w:rPr>
          <w:noProof/>
        </w:rPr>
        <w:t>Part 1—Income Tax Assessment Act 1936</w:t>
      </w:r>
      <w:r w:rsidRPr="00BA3AEA">
        <w:rPr>
          <w:rFonts w:ascii="Times" w:hAnsi="Times" w:cs="Times"/>
          <w:noProof/>
          <w:sz w:val="18"/>
        </w:rPr>
        <w:tab/>
      </w:r>
      <w:r w:rsidRPr="00BA3AEA">
        <w:rPr>
          <w:rFonts w:ascii="Times" w:hAnsi="Times" w:cs="Times"/>
          <w:noProof/>
          <w:sz w:val="18"/>
        </w:rPr>
        <w:fldChar w:fldCharType="begin"/>
      </w:r>
      <w:r w:rsidRPr="00BA3AEA">
        <w:rPr>
          <w:rFonts w:ascii="Times" w:hAnsi="Times" w:cs="Times"/>
          <w:noProof/>
          <w:sz w:val="18"/>
        </w:rPr>
        <w:instrText xml:space="preserve"> PAGEREF _Toc192405071 \h </w:instrText>
      </w:r>
      <w:r w:rsidRPr="00BA3AEA">
        <w:rPr>
          <w:rFonts w:ascii="Times" w:hAnsi="Times" w:cs="Times"/>
          <w:noProof/>
          <w:sz w:val="18"/>
        </w:rPr>
      </w:r>
      <w:r w:rsidRPr="00BA3AEA">
        <w:rPr>
          <w:rFonts w:ascii="Times" w:hAnsi="Times" w:cs="Times"/>
          <w:noProof/>
          <w:sz w:val="18"/>
        </w:rPr>
        <w:fldChar w:fldCharType="separate"/>
      </w:r>
      <w:r>
        <w:rPr>
          <w:rFonts w:ascii="Times" w:hAnsi="Times" w:cs="Times"/>
          <w:noProof/>
          <w:sz w:val="18"/>
        </w:rPr>
        <w:t>108</w:t>
      </w:r>
      <w:r w:rsidRPr="00BA3AEA">
        <w:rPr>
          <w:rFonts w:ascii="Times" w:hAnsi="Times" w:cs="Times"/>
          <w:noProof/>
          <w:sz w:val="18"/>
        </w:rPr>
        <w:fldChar w:fldCharType="end"/>
      </w:r>
    </w:p>
    <w:p w:rsidR="00004A9E" w:rsidRDefault="00004A9E" w:rsidP="00004A9E">
      <w:pPr>
        <w:pStyle w:val="TOC7"/>
        <w:rPr>
          <w:iCs w:val="0"/>
          <w:noProof/>
          <w:kern w:val="0"/>
          <w:szCs w:val="24"/>
        </w:rPr>
      </w:pPr>
      <w:r>
        <w:rPr>
          <w:noProof/>
        </w:rPr>
        <w:t>Part 2—Taxation Administration Act 1953</w:t>
      </w:r>
      <w:r w:rsidRPr="00BA3AEA">
        <w:rPr>
          <w:rFonts w:ascii="Times" w:hAnsi="Times" w:cs="Times"/>
          <w:noProof/>
          <w:sz w:val="18"/>
        </w:rPr>
        <w:tab/>
      </w:r>
      <w:r w:rsidRPr="00BA3AEA">
        <w:rPr>
          <w:rFonts w:ascii="Times" w:hAnsi="Times" w:cs="Times"/>
          <w:noProof/>
          <w:sz w:val="18"/>
        </w:rPr>
        <w:fldChar w:fldCharType="begin"/>
      </w:r>
      <w:r w:rsidRPr="00BA3AEA">
        <w:rPr>
          <w:rFonts w:ascii="Times" w:hAnsi="Times" w:cs="Times"/>
          <w:noProof/>
          <w:sz w:val="18"/>
        </w:rPr>
        <w:instrText xml:space="preserve"> PAGEREF _Toc192405073 \h </w:instrText>
      </w:r>
      <w:r w:rsidRPr="00BA3AEA">
        <w:rPr>
          <w:rFonts w:ascii="Times" w:hAnsi="Times" w:cs="Times"/>
          <w:noProof/>
          <w:sz w:val="18"/>
        </w:rPr>
      </w:r>
      <w:r w:rsidRPr="00BA3AEA">
        <w:rPr>
          <w:rFonts w:ascii="Times" w:hAnsi="Times" w:cs="Times"/>
          <w:noProof/>
          <w:sz w:val="18"/>
        </w:rPr>
        <w:fldChar w:fldCharType="separate"/>
      </w:r>
      <w:r>
        <w:rPr>
          <w:rFonts w:ascii="Times" w:hAnsi="Times" w:cs="Times"/>
          <w:noProof/>
          <w:sz w:val="18"/>
        </w:rPr>
        <w:t>116</w:t>
      </w:r>
      <w:r w:rsidRPr="00BA3AEA">
        <w:rPr>
          <w:rFonts w:ascii="Times" w:hAnsi="Times" w:cs="Times"/>
          <w:noProof/>
          <w:sz w:val="18"/>
        </w:rPr>
        <w:fldChar w:fldCharType="end"/>
      </w:r>
    </w:p>
    <w:p w:rsidR="00004A9E" w:rsidRDefault="00004A9E" w:rsidP="00004A9E">
      <w:pPr>
        <w:pStyle w:val="TOC7"/>
        <w:rPr>
          <w:iCs w:val="0"/>
          <w:noProof/>
          <w:kern w:val="0"/>
          <w:szCs w:val="24"/>
        </w:rPr>
      </w:pPr>
      <w:r>
        <w:rPr>
          <w:noProof/>
        </w:rPr>
        <w:t>Part 3—Application of amendments</w:t>
      </w:r>
      <w:r w:rsidRPr="00BA3AEA">
        <w:rPr>
          <w:rFonts w:ascii="Times" w:hAnsi="Times" w:cs="Times"/>
          <w:noProof/>
          <w:sz w:val="18"/>
        </w:rPr>
        <w:tab/>
      </w:r>
      <w:r w:rsidRPr="00BA3AEA">
        <w:rPr>
          <w:rFonts w:ascii="Times" w:hAnsi="Times" w:cs="Times"/>
          <w:noProof/>
          <w:sz w:val="18"/>
        </w:rPr>
        <w:fldChar w:fldCharType="begin"/>
      </w:r>
      <w:r w:rsidRPr="00BA3AEA">
        <w:rPr>
          <w:rFonts w:ascii="Times" w:hAnsi="Times" w:cs="Times"/>
          <w:noProof/>
          <w:sz w:val="18"/>
        </w:rPr>
        <w:instrText xml:space="preserve"> PAGEREF _Toc192405075 \h </w:instrText>
      </w:r>
      <w:r w:rsidRPr="00BA3AEA">
        <w:rPr>
          <w:rFonts w:ascii="Times" w:hAnsi="Times" w:cs="Times"/>
          <w:noProof/>
          <w:sz w:val="18"/>
        </w:rPr>
      </w:r>
      <w:r w:rsidRPr="00BA3AEA">
        <w:rPr>
          <w:rFonts w:ascii="Times" w:hAnsi="Times" w:cs="Times"/>
          <w:noProof/>
          <w:sz w:val="18"/>
        </w:rPr>
        <w:fldChar w:fldCharType="separate"/>
      </w:r>
      <w:r>
        <w:rPr>
          <w:rFonts w:ascii="Times" w:hAnsi="Times" w:cs="Times"/>
          <w:noProof/>
          <w:sz w:val="18"/>
        </w:rPr>
        <w:t>120</w:t>
      </w:r>
      <w:r w:rsidRPr="00BA3AEA">
        <w:rPr>
          <w:rFonts w:ascii="Times" w:hAnsi="Times" w:cs="Times"/>
          <w:noProof/>
          <w:sz w:val="18"/>
        </w:rPr>
        <w:fldChar w:fldCharType="end"/>
      </w:r>
    </w:p>
    <w:p w:rsidR="00004A9E" w:rsidRDefault="00004A9E" w:rsidP="00004A9E">
      <w:pPr>
        <w:pStyle w:val="TOC6"/>
        <w:rPr>
          <w:b w:val="0"/>
          <w:bCs w:val="0"/>
          <w:noProof/>
          <w:kern w:val="0"/>
          <w:szCs w:val="24"/>
        </w:rPr>
      </w:pPr>
      <w:r>
        <w:rPr>
          <w:noProof/>
        </w:rPr>
        <w:t>Schedule 7—Endorsement of deductible gift recipients</w:t>
      </w:r>
      <w:r w:rsidRPr="00BA3AEA">
        <w:rPr>
          <w:rFonts w:ascii="Times" w:hAnsi="Times" w:cs="Times"/>
          <w:b w:val="0"/>
          <w:noProof/>
          <w:sz w:val="18"/>
        </w:rPr>
        <w:tab/>
      </w:r>
      <w:r w:rsidRPr="00BA3AEA">
        <w:rPr>
          <w:rFonts w:ascii="Times" w:hAnsi="Times" w:cs="Times"/>
          <w:b w:val="0"/>
          <w:noProof/>
          <w:sz w:val="18"/>
        </w:rPr>
        <w:fldChar w:fldCharType="begin"/>
      </w:r>
      <w:r w:rsidRPr="00BA3AEA">
        <w:rPr>
          <w:rFonts w:ascii="Times" w:hAnsi="Times" w:cs="Times"/>
          <w:b w:val="0"/>
          <w:noProof/>
          <w:sz w:val="18"/>
        </w:rPr>
        <w:instrText xml:space="preserve"> PAGEREF _Toc192405076 \h </w:instrText>
      </w:r>
      <w:r w:rsidRPr="00BA3AEA">
        <w:rPr>
          <w:rFonts w:ascii="Times" w:hAnsi="Times" w:cs="Times"/>
          <w:b w:val="0"/>
          <w:noProof/>
          <w:sz w:val="18"/>
        </w:rPr>
      </w:r>
      <w:r w:rsidRPr="00BA3AEA">
        <w:rPr>
          <w:rFonts w:ascii="Times" w:hAnsi="Times" w:cs="Times"/>
          <w:b w:val="0"/>
          <w:noProof/>
          <w:sz w:val="18"/>
        </w:rPr>
        <w:fldChar w:fldCharType="separate"/>
      </w:r>
      <w:r>
        <w:rPr>
          <w:rFonts w:ascii="Times" w:hAnsi="Times" w:cs="Times"/>
          <w:b w:val="0"/>
          <w:noProof/>
          <w:sz w:val="18"/>
        </w:rPr>
        <w:t>121</w:t>
      </w:r>
      <w:r w:rsidRPr="00BA3AEA">
        <w:rPr>
          <w:rFonts w:ascii="Times" w:hAnsi="Times" w:cs="Times"/>
          <w:b w:val="0"/>
          <w:noProof/>
          <w:sz w:val="18"/>
        </w:rPr>
        <w:fldChar w:fldCharType="end"/>
      </w:r>
    </w:p>
    <w:p w:rsidR="00004A9E" w:rsidRDefault="00004A9E" w:rsidP="00004A9E">
      <w:pPr>
        <w:pStyle w:val="TOC9"/>
        <w:rPr>
          <w:bCs w:val="0"/>
          <w:i w:val="0"/>
          <w:noProof/>
          <w:kern w:val="0"/>
          <w:sz w:val="24"/>
          <w:szCs w:val="24"/>
        </w:rPr>
      </w:pPr>
      <w:r>
        <w:rPr>
          <w:noProof/>
        </w:rPr>
        <w:t>Income Tax Assessment Act 1997</w:t>
      </w:r>
      <w:r w:rsidRPr="00BA3AEA">
        <w:rPr>
          <w:rFonts w:ascii="Times" w:hAnsi="Times" w:cs="Times"/>
          <w:i w:val="0"/>
          <w:noProof/>
          <w:sz w:val="18"/>
        </w:rPr>
        <w:tab/>
      </w:r>
      <w:r w:rsidRPr="00BA3AEA">
        <w:rPr>
          <w:rFonts w:ascii="Times" w:hAnsi="Times" w:cs="Times"/>
          <w:i w:val="0"/>
          <w:noProof/>
          <w:sz w:val="18"/>
        </w:rPr>
        <w:fldChar w:fldCharType="begin"/>
      </w:r>
      <w:r w:rsidRPr="00BA3AEA">
        <w:rPr>
          <w:rFonts w:ascii="Times" w:hAnsi="Times" w:cs="Times"/>
          <w:i w:val="0"/>
          <w:noProof/>
          <w:sz w:val="18"/>
        </w:rPr>
        <w:instrText xml:space="preserve"> PAGEREF _Toc192405077 \h </w:instrText>
      </w:r>
      <w:r w:rsidRPr="00BA3AEA">
        <w:rPr>
          <w:rFonts w:ascii="Times" w:hAnsi="Times" w:cs="Times"/>
          <w:i w:val="0"/>
          <w:noProof/>
          <w:sz w:val="18"/>
        </w:rPr>
      </w:r>
      <w:r w:rsidRPr="00BA3AEA">
        <w:rPr>
          <w:rFonts w:ascii="Times" w:hAnsi="Times" w:cs="Times"/>
          <w:i w:val="0"/>
          <w:noProof/>
          <w:sz w:val="18"/>
        </w:rPr>
        <w:fldChar w:fldCharType="separate"/>
      </w:r>
      <w:r>
        <w:rPr>
          <w:rFonts w:ascii="Times" w:hAnsi="Times" w:cs="Times"/>
          <w:i w:val="0"/>
          <w:noProof/>
          <w:sz w:val="18"/>
        </w:rPr>
        <w:t>121</w:t>
      </w:r>
      <w:r w:rsidRPr="00BA3AEA">
        <w:rPr>
          <w:rFonts w:ascii="Times" w:hAnsi="Times" w:cs="Times"/>
          <w:i w:val="0"/>
          <w:noProof/>
          <w:sz w:val="18"/>
        </w:rPr>
        <w:fldChar w:fldCharType="end"/>
      </w:r>
    </w:p>
    <w:p w:rsidR="00004A9E" w:rsidRDefault="00004A9E" w:rsidP="00004A9E">
      <w:pPr>
        <w:pStyle w:val="TOC6"/>
        <w:rPr>
          <w:b w:val="0"/>
          <w:bCs w:val="0"/>
          <w:noProof/>
          <w:kern w:val="0"/>
          <w:szCs w:val="24"/>
        </w:rPr>
      </w:pPr>
      <w:r>
        <w:rPr>
          <w:noProof/>
        </w:rPr>
        <w:t>Schedule 8—Endorsing entities as exempt from income tax</w:t>
      </w:r>
      <w:r w:rsidRPr="00BA3AEA">
        <w:rPr>
          <w:rFonts w:ascii="Times" w:hAnsi="Times" w:cs="Times"/>
          <w:b w:val="0"/>
          <w:noProof/>
          <w:sz w:val="18"/>
        </w:rPr>
        <w:tab/>
      </w:r>
      <w:r w:rsidRPr="00BA3AEA">
        <w:rPr>
          <w:rFonts w:ascii="Times" w:hAnsi="Times" w:cs="Times"/>
          <w:b w:val="0"/>
          <w:noProof/>
          <w:sz w:val="18"/>
        </w:rPr>
        <w:fldChar w:fldCharType="begin"/>
      </w:r>
      <w:r w:rsidRPr="00BA3AEA">
        <w:rPr>
          <w:rFonts w:ascii="Times" w:hAnsi="Times" w:cs="Times"/>
          <w:b w:val="0"/>
          <w:noProof/>
          <w:sz w:val="18"/>
        </w:rPr>
        <w:instrText xml:space="preserve"> PAGEREF _Toc192405104 \h </w:instrText>
      </w:r>
      <w:r w:rsidRPr="00BA3AEA">
        <w:rPr>
          <w:rFonts w:ascii="Times" w:hAnsi="Times" w:cs="Times"/>
          <w:b w:val="0"/>
          <w:noProof/>
          <w:sz w:val="18"/>
        </w:rPr>
      </w:r>
      <w:r w:rsidRPr="00BA3AEA">
        <w:rPr>
          <w:rFonts w:ascii="Times" w:hAnsi="Times" w:cs="Times"/>
          <w:b w:val="0"/>
          <w:noProof/>
          <w:sz w:val="18"/>
        </w:rPr>
        <w:fldChar w:fldCharType="separate"/>
      </w:r>
      <w:r>
        <w:rPr>
          <w:rFonts w:ascii="Times" w:hAnsi="Times" w:cs="Times"/>
          <w:b w:val="0"/>
          <w:noProof/>
          <w:sz w:val="18"/>
        </w:rPr>
        <w:t>137</w:t>
      </w:r>
      <w:r w:rsidRPr="00BA3AEA">
        <w:rPr>
          <w:rFonts w:ascii="Times" w:hAnsi="Times" w:cs="Times"/>
          <w:b w:val="0"/>
          <w:noProof/>
          <w:sz w:val="18"/>
        </w:rPr>
        <w:fldChar w:fldCharType="end"/>
      </w:r>
    </w:p>
    <w:p w:rsidR="00004A9E" w:rsidRDefault="00004A9E" w:rsidP="00004A9E">
      <w:pPr>
        <w:pStyle w:val="TOC9"/>
        <w:rPr>
          <w:bCs w:val="0"/>
          <w:i w:val="0"/>
          <w:noProof/>
          <w:kern w:val="0"/>
          <w:sz w:val="24"/>
          <w:szCs w:val="24"/>
        </w:rPr>
      </w:pPr>
      <w:r>
        <w:rPr>
          <w:noProof/>
        </w:rPr>
        <w:t>Income Tax Assessment Act 1997</w:t>
      </w:r>
      <w:r w:rsidRPr="00BA3AEA">
        <w:rPr>
          <w:rFonts w:ascii="Times" w:hAnsi="Times" w:cs="Times"/>
          <w:i w:val="0"/>
          <w:noProof/>
          <w:sz w:val="18"/>
        </w:rPr>
        <w:tab/>
      </w:r>
      <w:r w:rsidRPr="00BA3AEA">
        <w:rPr>
          <w:rFonts w:ascii="Times" w:hAnsi="Times" w:cs="Times"/>
          <w:i w:val="0"/>
          <w:noProof/>
          <w:sz w:val="18"/>
        </w:rPr>
        <w:fldChar w:fldCharType="begin"/>
      </w:r>
      <w:r w:rsidRPr="00BA3AEA">
        <w:rPr>
          <w:rFonts w:ascii="Times" w:hAnsi="Times" w:cs="Times"/>
          <w:i w:val="0"/>
          <w:noProof/>
          <w:sz w:val="18"/>
        </w:rPr>
        <w:instrText xml:space="preserve"> PAGEREF _Toc192405105 \h </w:instrText>
      </w:r>
      <w:r w:rsidRPr="00BA3AEA">
        <w:rPr>
          <w:rFonts w:ascii="Times" w:hAnsi="Times" w:cs="Times"/>
          <w:i w:val="0"/>
          <w:noProof/>
          <w:sz w:val="18"/>
        </w:rPr>
      </w:r>
      <w:r w:rsidRPr="00BA3AEA">
        <w:rPr>
          <w:rFonts w:ascii="Times" w:hAnsi="Times" w:cs="Times"/>
          <w:i w:val="0"/>
          <w:noProof/>
          <w:sz w:val="18"/>
        </w:rPr>
        <w:fldChar w:fldCharType="separate"/>
      </w:r>
      <w:r>
        <w:rPr>
          <w:rFonts w:ascii="Times" w:hAnsi="Times" w:cs="Times"/>
          <w:i w:val="0"/>
          <w:noProof/>
          <w:sz w:val="18"/>
        </w:rPr>
        <w:t>137</w:t>
      </w:r>
      <w:r w:rsidRPr="00BA3AEA">
        <w:rPr>
          <w:rFonts w:ascii="Times" w:hAnsi="Times" w:cs="Times"/>
          <w:i w:val="0"/>
          <w:noProof/>
          <w:sz w:val="18"/>
        </w:rPr>
        <w:fldChar w:fldCharType="end"/>
      </w:r>
    </w:p>
    <w:p w:rsidR="00004A9E" w:rsidRDefault="00004A9E" w:rsidP="00004A9E">
      <w:pPr>
        <w:pStyle w:val="TOC6"/>
        <w:rPr>
          <w:b w:val="0"/>
          <w:bCs w:val="0"/>
          <w:noProof/>
          <w:kern w:val="0"/>
          <w:szCs w:val="24"/>
        </w:rPr>
      </w:pPr>
      <w:r>
        <w:rPr>
          <w:noProof/>
        </w:rPr>
        <w:t>Schedule 9—ABNs</w:t>
      </w:r>
      <w:r w:rsidRPr="00BA3AEA">
        <w:rPr>
          <w:rFonts w:ascii="Times" w:hAnsi="Times" w:cs="Times"/>
          <w:b w:val="0"/>
          <w:noProof/>
          <w:sz w:val="18"/>
        </w:rPr>
        <w:tab/>
      </w:r>
      <w:r w:rsidRPr="00BA3AEA">
        <w:rPr>
          <w:rFonts w:ascii="Times" w:hAnsi="Times" w:cs="Times"/>
          <w:b w:val="0"/>
          <w:noProof/>
          <w:sz w:val="18"/>
        </w:rPr>
        <w:fldChar w:fldCharType="begin"/>
      </w:r>
      <w:r w:rsidRPr="00BA3AEA">
        <w:rPr>
          <w:rFonts w:ascii="Times" w:hAnsi="Times" w:cs="Times"/>
          <w:b w:val="0"/>
          <w:noProof/>
          <w:sz w:val="18"/>
        </w:rPr>
        <w:instrText xml:space="preserve"> PAGEREF _Toc192405124 \h </w:instrText>
      </w:r>
      <w:r w:rsidRPr="00BA3AEA">
        <w:rPr>
          <w:rFonts w:ascii="Times" w:hAnsi="Times" w:cs="Times"/>
          <w:b w:val="0"/>
          <w:noProof/>
          <w:sz w:val="18"/>
        </w:rPr>
      </w:r>
      <w:r w:rsidRPr="00BA3AEA">
        <w:rPr>
          <w:rFonts w:ascii="Times" w:hAnsi="Times" w:cs="Times"/>
          <w:b w:val="0"/>
          <w:noProof/>
          <w:sz w:val="18"/>
        </w:rPr>
        <w:fldChar w:fldCharType="separate"/>
      </w:r>
      <w:r>
        <w:rPr>
          <w:rFonts w:ascii="Times" w:hAnsi="Times" w:cs="Times"/>
          <w:b w:val="0"/>
          <w:noProof/>
          <w:sz w:val="18"/>
        </w:rPr>
        <w:t>147</w:t>
      </w:r>
      <w:r w:rsidRPr="00BA3AEA">
        <w:rPr>
          <w:rFonts w:ascii="Times" w:hAnsi="Times" w:cs="Times"/>
          <w:b w:val="0"/>
          <w:noProof/>
          <w:sz w:val="18"/>
        </w:rPr>
        <w:fldChar w:fldCharType="end"/>
      </w:r>
    </w:p>
    <w:p w:rsidR="00004A9E" w:rsidRDefault="00004A9E" w:rsidP="00004A9E">
      <w:pPr>
        <w:pStyle w:val="TOC7"/>
        <w:rPr>
          <w:iCs w:val="0"/>
          <w:noProof/>
          <w:kern w:val="0"/>
          <w:szCs w:val="24"/>
        </w:rPr>
      </w:pPr>
      <w:r>
        <w:rPr>
          <w:noProof/>
        </w:rPr>
        <w:t>Part 1—ABNs for government entities</w:t>
      </w:r>
      <w:r w:rsidRPr="00BA3AEA">
        <w:rPr>
          <w:rFonts w:ascii="Times" w:hAnsi="Times" w:cs="Times"/>
          <w:noProof/>
          <w:sz w:val="18"/>
        </w:rPr>
        <w:tab/>
      </w:r>
      <w:r w:rsidRPr="00BA3AEA">
        <w:rPr>
          <w:rFonts w:ascii="Times" w:hAnsi="Times" w:cs="Times"/>
          <w:noProof/>
          <w:sz w:val="18"/>
        </w:rPr>
        <w:fldChar w:fldCharType="begin"/>
      </w:r>
      <w:r w:rsidRPr="00BA3AEA">
        <w:rPr>
          <w:rFonts w:ascii="Times" w:hAnsi="Times" w:cs="Times"/>
          <w:noProof/>
          <w:sz w:val="18"/>
        </w:rPr>
        <w:instrText xml:space="preserve"> PAGEREF _Toc192405125 \h </w:instrText>
      </w:r>
      <w:r w:rsidRPr="00BA3AEA">
        <w:rPr>
          <w:rFonts w:ascii="Times" w:hAnsi="Times" w:cs="Times"/>
          <w:noProof/>
          <w:sz w:val="18"/>
        </w:rPr>
      </w:r>
      <w:r w:rsidRPr="00BA3AEA">
        <w:rPr>
          <w:rFonts w:ascii="Times" w:hAnsi="Times" w:cs="Times"/>
          <w:noProof/>
          <w:sz w:val="18"/>
        </w:rPr>
        <w:fldChar w:fldCharType="separate"/>
      </w:r>
      <w:r>
        <w:rPr>
          <w:rFonts w:ascii="Times" w:hAnsi="Times" w:cs="Times"/>
          <w:noProof/>
          <w:sz w:val="18"/>
        </w:rPr>
        <w:t>147</w:t>
      </w:r>
      <w:r w:rsidRPr="00BA3AEA">
        <w:rPr>
          <w:rFonts w:ascii="Times" w:hAnsi="Times" w:cs="Times"/>
          <w:noProof/>
          <w:sz w:val="18"/>
        </w:rPr>
        <w:fldChar w:fldCharType="end"/>
      </w:r>
    </w:p>
    <w:p w:rsidR="00004A9E" w:rsidRDefault="00004A9E" w:rsidP="00004A9E">
      <w:pPr>
        <w:pStyle w:val="TOC9"/>
        <w:rPr>
          <w:bCs w:val="0"/>
          <w:i w:val="0"/>
          <w:noProof/>
          <w:kern w:val="0"/>
          <w:sz w:val="24"/>
          <w:szCs w:val="24"/>
        </w:rPr>
      </w:pPr>
      <w:r>
        <w:rPr>
          <w:noProof/>
        </w:rPr>
        <w:t>A New Tax System (Australian Business Number) Act 1999</w:t>
      </w:r>
      <w:r w:rsidRPr="00BA3AEA">
        <w:rPr>
          <w:rFonts w:ascii="Times" w:hAnsi="Times" w:cs="Times"/>
          <w:i w:val="0"/>
          <w:noProof/>
          <w:sz w:val="18"/>
        </w:rPr>
        <w:tab/>
      </w:r>
      <w:r w:rsidRPr="00BA3AEA">
        <w:rPr>
          <w:rFonts w:ascii="Times" w:hAnsi="Times" w:cs="Times"/>
          <w:i w:val="0"/>
          <w:noProof/>
          <w:sz w:val="18"/>
        </w:rPr>
        <w:fldChar w:fldCharType="begin"/>
      </w:r>
      <w:r w:rsidRPr="00BA3AEA">
        <w:rPr>
          <w:rFonts w:ascii="Times" w:hAnsi="Times" w:cs="Times"/>
          <w:i w:val="0"/>
          <w:noProof/>
          <w:sz w:val="18"/>
        </w:rPr>
        <w:instrText xml:space="preserve"> PAGEREF _Toc192405126 \h </w:instrText>
      </w:r>
      <w:r w:rsidRPr="00BA3AEA">
        <w:rPr>
          <w:rFonts w:ascii="Times" w:hAnsi="Times" w:cs="Times"/>
          <w:i w:val="0"/>
          <w:noProof/>
          <w:sz w:val="18"/>
        </w:rPr>
      </w:r>
      <w:r w:rsidRPr="00BA3AEA">
        <w:rPr>
          <w:rFonts w:ascii="Times" w:hAnsi="Times" w:cs="Times"/>
          <w:i w:val="0"/>
          <w:noProof/>
          <w:sz w:val="18"/>
        </w:rPr>
        <w:fldChar w:fldCharType="separate"/>
      </w:r>
      <w:r>
        <w:rPr>
          <w:rFonts w:ascii="Times" w:hAnsi="Times" w:cs="Times"/>
          <w:i w:val="0"/>
          <w:noProof/>
          <w:sz w:val="18"/>
        </w:rPr>
        <w:t>147</w:t>
      </w:r>
      <w:r w:rsidRPr="00BA3AEA">
        <w:rPr>
          <w:rFonts w:ascii="Times" w:hAnsi="Times" w:cs="Times"/>
          <w:i w:val="0"/>
          <w:noProof/>
          <w:sz w:val="18"/>
        </w:rPr>
        <w:fldChar w:fldCharType="end"/>
      </w:r>
    </w:p>
    <w:p w:rsidR="00004A9E" w:rsidRDefault="00004A9E" w:rsidP="00004A9E">
      <w:pPr>
        <w:pStyle w:val="TOC7"/>
        <w:rPr>
          <w:iCs w:val="0"/>
          <w:noProof/>
          <w:kern w:val="0"/>
          <w:szCs w:val="24"/>
        </w:rPr>
      </w:pPr>
      <w:r>
        <w:rPr>
          <w:noProof/>
        </w:rPr>
        <w:t>Part 2—Changes relating to tax</w:t>
      </w:r>
      <w:r>
        <w:rPr>
          <w:noProof/>
        </w:rPr>
        <w:noBreakHyphen/>
        <w:t>deductible gifts</w:t>
      </w:r>
      <w:r w:rsidRPr="00BA3AEA">
        <w:rPr>
          <w:rFonts w:ascii="Times" w:hAnsi="Times" w:cs="Times"/>
          <w:noProof/>
          <w:sz w:val="18"/>
        </w:rPr>
        <w:tab/>
      </w:r>
      <w:r w:rsidRPr="00BA3AEA">
        <w:rPr>
          <w:rFonts w:ascii="Times" w:hAnsi="Times" w:cs="Times"/>
          <w:noProof/>
          <w:sz w:val="18"/>
        </w:rPr>
        <w:fldChar w:fldCharType="begin"/>
      </w:r>
      <w:r w:rsidRPr="00BA3AEA">
        <w:rPr>
          <w:rFonts w:ascii="Times" w:hAnsi="Times" w:cs="Times"/>
          <w:noProof/>
          <w:sz w:val="18"/>
        </w:rPr>
        <w:instrText xml:space="preserve"> PAGEREF _Toc192405127 \h </w:instrText>
      </w:r>
      <w:r w:rsidRPr="00BA3AEA">
        <w:rPr>
          <w:rFonts w:ascii="Times" w:hAnsi="Times" w:cs="Times"/>
          <w:noProof/>
          <w:sz w:val="18"/>
        </w:rPr>
      </w:r>
      <w:r w:rsidRPr="00BA3AEA">
        <w:rPr>
          <w:rFonts w:ascii="Times" w:hAnsi="Times" w:cs="Times"/>
          <w:noProof/>
          <w:sz w:val="18"/>
        </w:rPr>
        <w:fldChar w:fldCharType="separate"/>
      </w:r>
      <w:r>
        <w:rPr>
          <w:rFonts w:ascii="Times" w:hAnsi="Times" w:cs="Times"/>
          <w:noProof/>
          <w:sz w:val="18"/>
        </w:rPr>
        <w:t>148</w:t>
      </w:r>
      <w:r w:rsidRPr="00BA3AEA">
        <w:rPr>
          <w:rFonts w:ascii="Times" w:hAnsi="Times" w:cs="Times"/>
          <w:noProof/>
          <w:sz w:val="18"/>
        </w:rPr>
        <w:fldChar w:fldCharType="end"/>
      </w:r>
    </w:p>
    <w:p w:rsidR="00004A9E" w:rsidRDefault="00004A9E" w:rsidP="00004A9E">
      <w:pPr>
        <w:pStyle w:val="TOC9"/>
        <w:rPr>
          <w:bCs w:val="0"/>
          <w:i w:val="0"/>
          <w:noProof/>
          <w:kern w:val="0"/>
          <w:sz w:val="24"/>
          <w:szCs w:val="24"/>
        </w:rPr>
      </w:pPr>
      <w:r>
        <w:rPr>
          <w:noProof/>
        </w:rPr>
        <w:lastRenderedPageBreak/>
        <w:t>A New Tax System (Australian Business Number) Act 1999</w:t>
      </w:r>
      <w:r w:rsidRPr="00BA3AEA">
        <w:rPr>
          <w:rFonts w:ascii="Times" w:hAnsi="Times" w:cs="Times"/>
          <w:i w:val="0"/>
          <w:noProof/>
          <w:sz w:val="18"/>
        </w:rPr>
        <w:tab/>
      </w:r>
      <w:r w:rsidRPr="00BA3AEA">
        <w:rPr>
          <w:rFonts w:ascii="Times" w:hAnsi="Times" w:cs="Times"/>
          <w:i w:val="0"/>
          <w:noProof/>
          <w:sz w:val="18"/>
        </w:rPr>
        <w:fldChar w:fldCharType="begin"/>
      </w:r>
      <w:r w:rsidRPr="00BA3AEA">
        <w:rPr>
          <w:rFonts w:ascii="Times" w:hAnsi="Times" w:cs="Times"/>
          <w:i w:val="0"/>
          <w:noProof/>
          <w:sz w:val="18"/>
        </w:rPr>
        <w:instrText xml:space="preserve"> PAGEREF _Toc192405128 \h </w:instrText>
      </w:r>
      <w:r w:rsidRPr="00BA3AEA">
        <w:rPr>
          <w:rFonts w:ascii="Times" w:hAnsi="Times" w:cs="Times"/>
          <w:i w:val="0"/>
          <w:noProof/>
          <w:sz w:val="18"/>
        </w:rPr>
      </w:r>
      <w:r w:rsidRPr="00BA3AEA">
        <w:rPr>
          <w:rFonts w:ascii="Times" w:hAnsi="Times" w:cs="Times"/>
          <w:i w:val="0"/>
          <w:noProof/>
          <w:sz w:val="18"/>
        </w:rPr>
        <w:fldChar w:fldCharType="separate"/>
      </w:r>
      <w:r>
        <w:rPr>
          <w:rFonts w:ascii="Times" w:hAnsi="Times" w:cs="Times"/>
          <w:i w:val="0"/>
          <w:noProof/>
          <w:sz w:val="18"/>
        </w:rPr>
        <w:t>148</w:t>
      </w:r>
      <w:r w:rsidRPr="00BA3AEA">
        <w:rPr>
          <w:rFonts w:ascii="Times" w:hAnsi="Times" w:cs="Times"/>
          <w:i w:val="0"/>
          <w:noProof/>
          <w:sz w:val="18"/>
        </w:rPr>
        <w:fldChar w:fldCharType="end"/>
      </w:r>
    </w:p>
    <w:p w:rsidR="00004A9E" w:rsidRDefault="00004A9E" w:rsidP="00004A9E">
      <w:pPr>
        <w:pStyle w:val="TOC7"/>
        <w:rPr>
          <w:iCs w:val="0"/>
          <w:noProof/>
          <w:kern w:val="0"/>
          <w:szCs w:val="24"/>
        </w:rPr>
      </w:pPr>
      <w:r>
        <w:rPr>
          <w:noProof/>
        </w:rPr>
        <w:t>Part 3—Technical correction</w:t>
      </w:r>
      <w:r w:rsidRPr="00BA3AEA">
        <w:rPr>
          <w:rFonts w:ascii="Times" w:hAnsi="Times" w:cs="Times"/>
          <w:noProof/>
          <w:sz w:val="18"/>
        </w:rPr>
        <w:tab/>
      </w:r>
      <w:r w:rsidRPr="00BA3AEA">
        <w:rPr>
          <w:rFonts w:ascii="Times" w:hAnsi="Times" w:cs="Times"/>
          <w:noProof/>
          <w:sz w:val="18"/>
        </w:rPr>
        <w:fldChar w:fldCharType="begin"/>
      </w:r>
      <w:r w:rsidRPr="00BA3AEA">
        <w:rPr>
          <w:rFonts w:ascii="Times" w:hAnsi="Times" w:cs="Times"/>
          <w:noProof/>
          <w:sz w:val="18"/>
        </w:rPr>
        <w:instrText xml:space="preserve"> PAGEREF _Toc192405129 \h </w:instrText>
      </w:r>
      <w:r w:rsidRPr="00BA3AEA">
        <w:rPr>
          <w:rFonts w:ascii="Times" w:hAnsi="Times" w:cs="Times"/>
          <w:noProof/>
          <w:sz w:val="18"/>
        </w:rPr>
      </w:r>
      <w:r w:rsidRPr="00BA3AEA">
        <w:rPr>
          <w:rFonts w:ascii="Times" w:hAnsi="Times" w:cs="Times"/>
          <w:noProof/>
          <w:sz w:val="18"/>
        </w:rPr>
        <w:fldChar w:fldCharType="separate"/>
      </w:r>
      <w:r>
        <w:rPr>
          <w:rFonts w:ascii="Times" w:hAnsi="Times" w:cs="Times"/>
          <w:noProof/>
          <w:sz w:val="18"/>
        </w:rPr>
        <w:t>149</w:t>
      </w:r>
      <w:r w:rsidRPr="00BA3AEA">
        <w:rPr>
          <w:rFonts w:ascii="Times" w:hAnsi="Times" w:cs="Times"/>
          <w:noProof/>
          <w:sz w:val="18"/>
        </w:rPr>
        <w:fldChar w:fldCharType="end"/>
      </w:r>
    </w:p>
    <w:p w:rsidR="00004A9E" w:rsidRDefault="00004A9E" w:rsidP="00004A9E">
      <w:pPr>
        <w:pStyle w:val="TOC9"/>
        <w:rPr>
          <w:bCs w:val="0"/>
          <w:i w:val="0"/>
          <w:noProof/>
          <w:kern w:val="0"/>
          <w:sz w:val="24"/>
          <w:szCs w:val="24"/>
        </w:rPr>
      </w:pPr>
      <w:r>
        <w:rPr>
          <w:noProof/>
        </w:rPr>
        <w:t>A New Tax System (Australian Business Number) Act 1999</w:t>
      </w:r>
      <w:r w:rsidRPr="00BA3AEA">
        <w:rPr>
          <w:rFonts w:ascii="Times" w:hAnsi="Times" w:cs="Times"/>
          <w:i w:val="0"/>
          <w:noProof/>
          <w:sz w:val="18"/>
        </w:rPr>
        <w:tab/>
      </w:r>
      <w:r w:rsidRPr="00BA3AEA">
        <w:rPr>
          <w:rFonts w:ascii="Times" w:hAnsi="Times" w:cs="Times"/>
          <w:i w:val="0"/>
          <w:noProof/>
          <w:sz w:val="18"/>
        </w:rPr>
        <w:fldChar w:fldCharType="begin"/>
      </w:r>
      <w:r w:rsidRPr="00BA3AEA">
        <w:rPr>
          <w:rFonts w:ascii="Times" w:hAnsi="Times" w:cs="Times"/>
          <w:i w:val="0"/>
          <w:noProof/>
          <w:sz w:val="18"/>
        </w:rPr>
        <w:instrText xml:space="preserve"> PAGEREF _Toc192405130 \h </w:instrText>
      </w:r>
      <w:r w:rsidRPr="00BA3AEA">
        <w:rPr>
          <w:rFonts w:ascii="Times" w:hAnsi="Times" w:cs="Times"/>
          <w:i w:val="0"/>
          <w:noProof/>
          <w:sz w:val="18"/>
        </w:rPr>
      </w:r>
      <w:r w:rsidRPr="00BA3AEA">
        <w:rPr>
          <w:rFonts w:ascii="Times" w:hAnsi="Times" w:cs="Times"/>
          <w:i w:val="0"/>
          <w:noProof/>
          <w:sz w:val="18"/>
        </w:rPr>
        <w:fldChar w:fldCharType="separate"/>
      </w:r>
      <w:r>
        <w:rPr>
          <w:rFonts w:ascii="Times" w:hAnsi="Times" w:cs="Times"/>
          <w:i w:val="0"/>
          <w:noProof/>
          <w:sz w:val="18"/>
        </w:rPr>
        <w:t>149</w:t>
      </w:r>
      <w:r w:rsidRPr="00BA3AEA">
        <w:rPr>
          <w:rFonts w:ascii="Times" w:hAnsi="Times" w:cs="Times"/>
          <w:i w:val="0"/>
          <w:noProof/>
          <w:sz w:val="18"/>
        </w:rPr>
        <w:fldChar w:fldCharType="end"/>
      </w:r>
    </w:p>
    <w:p w:rsidR="00004A9E" w:rsidRDefault="00004A9E" w:rsidP="00004A9E">
      <w:pPr>
        <w:pStyle w:val="TOC6"/>
        <w:rPr>
          <w:b w:val="0"/>
          <w:bCs w:val="0"/>
          <w:noProof/>
          <w:kern w:val="0"/>
          <w:szCs w:val="24"/>
        </w:rPr>
      </w:pPr>
      <w:r>
        <w:rPr>
          <w:noProof/>
        </w:rPr>
        <w:t>Schedule 10—Pay as you go (PAYG) system of collecting income tax etc. liabilities</w:t>
      </w:r>
      <w:r w:rsidRPr="00BA3AEA">
        <w:rPr>
          <w:rFonts w:ascii="Times" w:hAnsi="Times" w:cs="Times"/>
          <w:b w:val="0"/>
          <w:noProof/>
          <w:sz w:val="18"/>
        </w:rPr>
        <w:tab/>
      </w:r>
      <w:r w:rsidRPr="00BA3AEA">
        <w:rPr>
          <w:rFonts w:ascii="Times" w:hAnsi="Times" w:cs="Times"/>
          <w:b w:val="0"/>
          <w:noProof/>
          <w:sz w:val="18"/>
        </w:rPr>
        <w:fldChar w:fldCharType="begin"/>
      </w:r>
      <w:r w:rsidRPr="00BA3AEA">
        <w:rPr>
          <w:rFonts w:ascii="Times" w:hAnsi="Times" w:cs="Times"/>
          <w:b w:val="0"/>
          <w:noProof/>
          <w:sz w:val="18"/>
        </w:rPr>
        <w:instrText xml:space="preserve"> PAGEREF _Toc192405131 \h </w:instrText>
      </w:r>
      <w:r w:rsidRPr="00BA3AEA">
        <w:rPr>
          <w:rFonts w:ascii="Times" w:hAnsi="Times" w:cs="Times"/>
          <w:b w:val="0"/>
          <w:noProof/>
          <w:sz w:val="18"/>
        </w:rPr>
      </w:r>
      <w:r w:rsidRPr="00BA3AEA">
        <w:rPr>
          <w:rFonts w:ascii="Times" w:hAnsi="Times" w:cs="Times"/>
          <w:b w:val="0"/>
          <w:noProof/>
          <w:sz w:val="18"/>
        </w:rPr>
        <w:fldChar w:fldCharType="separate"/>
      </w:r>
      <w:r>
        <w:rPr>
          <w:rFonts w:ascii="Times" w:hAnsi="Times" w:cs="Times"/>
          <w:b w:val="0"/>
          <w:noProof/>
          <w:sz w:val="18"/>
        </w:rPr>
        <w:t>150</w:t>
      </w:r>
      <w:r w:rsidRPr="00BA3AEA">
        <w:rPr>
          <w:rFonts w:ascii="Times" w:hAnsi="Times" w:cs="Times"/>
          <w:b w:val="0"/>
          <w:noProof/>
          <w:sz w:val="18"/>
        </w:rPr>
        <w:fldChar w:fldCharType="end"/>
      </w:r>
    </w:p>
    <w:p w:rsidR="00004A9E" w:rsidRDefault="00004A9E" w:rsidP="00004A9E">
      <w:pPr>
        <w:pStyle w:val="TOC7"/>
        <w:rPr>
          <w:iCs w:val="0"/>
          <w:noProof/>
          <w:kern w:val="0"/>
          <w:szCs w:val="24"/>
        </w:rPr>
      </w:pPr>
      <w:r>
        <w:rPr>
          <w:noProof/>
        </w:rPr>
        <w:t>Part 1—Amendment of the Taxation Administration Act 1953</w:t>
      </w:r>
      <w:r w:rsidRPr="00BA3AEA">
        <w:rPr>
          <w:rFonts w:ascii="Times" w:hAnsi="Times" w:cs="Times"/>
          <w:noProof/>
          <w:sz w:val="18"/>
        </w:rPr>
        <w:tab/>
      </w:r>
      <w:r w:rsidRPr="00BA3AEA">
        <w:rPr>
          <w:rFonts w:ascii="Times" w:hAnsi="Times" w:cs="Times"/>
          <w:noProof/>
          <w:sz w:val="18"/>
        </w:rPr>
        <w:fldChar w:fldCharType="begin"/>
      </w:r>
      <w:r w:rsidRPr="00BA3AEA">
        <w:rPr>
          <w:rFonts w:ascii="Times" w:hAnsi="Times" w:cs="Times"/>
          <w:noProof/>
          <w:sz w:val="18"/>
        </w:rPr>
        <w:instrText xml:space="preserve"> PAGEREF _Toc192405132 \h </w:instrText>
      </w:r>
      <w:r w:rsidRPr="00BA3AEA">
        <w:rPr>
          <w:rFonts w:ascii="Times" w:hAnsi="Times" w:cs="Times"/>
          <w:noProof/>
          <w:sz w:val="18"/>
        </w:rPr>
      </w:r>
      <w:r w:rsidRPr="00BA3AEA">
        <w:rPr>
          <w:rFonts w:ascii="Times" w:hAnsi="Times" w:cs="Times"/>
          <w:noProof/>
          <w:sz w:val="18"/>
        </w:rPr>
        <w:fldChar w:fldCharType="separate"/>
      </w:r>
      <w:r>
        <w:rPr>
          <w:rFonts w:ascii="Times" w:hAnsi="Times" w:cs="Times"/>
          <w:noProof/>
          <w:sz w:val="18"/>
        </w:rPr>
        <w:t>150</w:t>
      </w:r>
      <w:r w:rsidRPr="00BA3AEA">
        <w:rPr>
          <w:rFonts w:ascii="Times" w:hAnsi="Times" w:cs="Times"/>
          <w:noProof/>
          <w:sz w:val="18"/>
        </w:rPr>
        <w:fldChar w:fldCharType="end"/>
      </w:r>
    </w:p>
    <w:p w:rsidR="00004A9E" w:rsidRDefault="00004A9E" w:rsidP="00004A9E">
      <w:pPr>
        <w:pStyle w:val="TOC7"/>
        <w:rPr>
          <w:iCs w:val="0"/>
          <w:noProof/>
          <w:kern w:val="0"/>
          <w:szCs w:val="24"/>
        </w:rPr>
      </w:pPr>
      <w:r>
        <w:rPr>
          <w:noProof/>
        </w:rPr>
        <w:t>Part 2—Amendment of other Acts</w:t>
      </w:r>
      <w:r w:rsidRPr="00BA3AEA">
        <w:rPr>
          <w:rFonts w:ascii="Times" w:hAnsi="Times" w:cs="Times"/>
          <w:noProof/>
          <w:sz w:val="18"/>
        </w:rPr>
        <w:tab/>
      </w:r>
      <w:r w:rsidRPr="00BA3AEA">
        <w:rPr>
          <w:rFonts w:ascii="Times" w:hAnsi="Times" w:cs="Times"/>
          <w:noProof/>
          <w:sz w:val="18"/>
        </w:rPr>
        <w:fldChar w:fldCharType="begin"/>
      </w:r>
      <w:r w:rsidRPr="00BA3AEA">
        <w:rPr>
          <w:rFonts w:ascii="Times" w:hAnsi="Times" w:cs="Times"/>
          <w:noProof/>
          <w:sz w:val="18"/>
        </w:rPr>
        <w:instrText xml:space="preserve"> PAGEREF _Toc192405142 \h </w:instrText>
      </w:r>
      <w:r w:rsidRPr="00BA3AEA">
        <w:rPr>
          <w:rFonts w:ascii="Times" w:hAnsi="Times" w:cs="Times"/>
          <w:noProof/>
          <w:sz w:val="18"/>
        </w:rPr>
      </w:r>
      <w:r w:rsidRPr="00BA3AEA">
        <w:rPr>
          <w:rFonts w:ascii="Times" w:hAnsi="Times" w:cs="Times"/>
          <w:noProof/>
          <w:sz w:val="18"/>
        </w:rPr>
        <w:fldChar w:fldCharType="separate"/>
      </w:r>
      <w:r>
        <w:rPr>
          <w:rFonts w:ascii="Times" w:hAnsi="Times" w:cs="Times"/>
          <w:noProof/>
          <w:sz w:val="18"/>
        </w:rPr>
        <w:t>161</w:t>
      </w:r>
      <w:r w:rsidRPr="00BA3AEA">
        <w:rPr>
          <w:rFonts w:ascii="Times" w:hAnsi="Times" w:cs="Times"/>
          <w:noProof/>
          <w:sz w:val="18"/>
        </w:rPr>
        <w:fldChar w:fldCharType="end"/>
      </w:r>
    </w:p>
    <w:p w:rsidR="00004A9E" w:rsidRDefault="00004A9E" w:rsidP="00004A9E">
      <w:pPr>
        <w:pStyle w:val="TOC9"/>
        <w:rPr>
          <w:bCs w:val="0"/>
          <w:i w:val="0"/>
          <w:noProof/>
          <w:kern w:val="0"/>
          <w:sz w:val="24"/>
          <w:szCs w:val="24"/>
        </w:rPr>
      </w:pPr>
      <w:r>
        <w:rPr>
          <w:noProof/>
        </w:rPr>
        <w:t>A New Tax System (Pay As You Go) Act 1999</w:t>
      </w:r>
      <w:r w:rsidRPr="00BA3AEA">
        <w:rPr>
          <w:rFonts w:ascii="Times" w:hAnsi="Times" w:cs="Times"/>
          <w:i w:val="0"/>
          <w:noProof/>
          <w:sz w:val="18"/>
        </w:rPr>
        <w:tab/>
      </w:r>
      <w:r w:rsidRPr="00BA3AEA">
        <w:rPr>
          <w:rFonts w:ascii="Times" w:hAnsi="Times" w:cs="Times"/>
          <w:i w:val="0"/>
          <w:noProof/>
          <w:sz w:val="18"/>
        </w:rPr>
        <w:fldChar w:fldCharType="begin"/>
      </w:r>
      <w:r w:rsidRPr="00BA3AEA">
        <w:rPr>
          <w:rFonts w:ascii="Times" w:hAnsi="Times" w:cs="Times"/>
          <w:i w:val="0"/>
          <w:noProof/>
          <w:sz w:val="18"/>
        </w:rPr>
        <w:instrText xml:space="preserve"> PAGEREF _Toc192405143 \h </w:instrText>
      </w:r>
      <w:r w:rsidRPr="00BA3AEA">
        <w:rPr>
          <w:rFonts w:ascii="Times" w:hAnsi="Times" w:cs="Times"/>
          <w:i w:val="0"/>
          <w:noProof/>
          <w:sz w:val="18"/>
        </w:rPr>
      </w:r>
      <w:r w:rsidRPr="00BA3AEA">
        <w:rPr>
          <w:rFonts w:ascii="Times" w:hAnsi="Times" w:cs="Times"/>
          <w:i w:val="0"/>
          <w:noProof/>
          <w:sz w:val="18"/>
        </w:rPr>
        <w:fldChar w:fldCharType="separate"/>
      </w:r>
      <w:r>
        <w:rPr>
          <w:rFonts w:ascii="Times" w:hAnsi="Times" w:cs="Times"/>
          <w:i w:val="0"/>
          <w:noProof/>
          <w:sz w:val="18"/>
        </w:rPr>
        <w:t>161</w:t>
      </w:r>
      <w:r w:rsidRPr="00BA3AEA">
        <w:rPr>
          <w:rFonts w:ascii="Times" w:hAnsi="Times" w:cs="Times"/>
          <w:i w:val="0"/>
          <w:noProof/>
          <w:sz w:val="18"/>
        </w:rPr>
        <w:fldChar w:fldCharType="end"/>
      </w:r>
    </w:p>
    <w:p w:rsidR="00004A9E" w:rsidRDefault="00004A9E" w:rsidP="00004A9E">
      <w:pPr>
        <w:pStyle w:val="TOC9"/>
        <w:rPr>
          <w:bCs w:val="0"/>
          <w:i w:val="0"/>
          <w:noProof/>
          <w:kern w:val="0"/>
          <w:sz w:val="24"/>
          <w:szCs w:val="24"/>
        </w:rPr>
      </w:pPr>
      <w:r>
        <w:rPr>
          <w:noProof/>
        </w:rPr>
        <w:t>Income Tax Assessment Act 1936</w:t>
      </w:r>
      <w:r w:rsidRPr="00BA3AEA">
        <w:rPr>
          <w:rFonts w:ascii="Times" w:hAnsi="Times" w:cs="Times"/>
          <w:i w:val="0"/>
          <w:noProof/>
          <w:sz w:val="18"/>
        </w:rPr>
        <w:tab/>
      </w:r>
      <w:r w:rsidRPr="00BA3AEA">
        <w:rPr>
          <w:rFonts w:ascii="Times" w:hAnsi="Times" w:cs="Times"/>
          <w:i w:val="0"/>
          <w:noProof/>
          <w:sz w:val="18"/>
        </w:rPr>
        <w:fldChar w:fldCharType="begin"/>
      </w:r>
      <w:r w:rsidRPr="00BA3AEA">
        <w:rPr>
          <w:rFonts w:ascii="Times" w:hAnsi="Times" w:cs="Times"/>
          <w:i w:val="0"/>
          <w:noProof/>
          <w:sz w:val="18"/>
        </w:rPr>
        <w:instrText xml:space="preserve"> PAGEREF _Toc192405144 \h </w:instrText>
      </w:r>
      <w:r w:rsidRPr="00BA3AEA">
        <w:rPr>
          <w:rFonts w:ascii="Times" w:hAnsi="Times" w:cs="Times"/>
          <w:i w:val="0"/>
          <w:noProof/>
          <w:sz w:val="18"/>
        </w:rPr>
      </w:r>
      <w:r w:rsidRPr="00BA3AEA">
        <w:rPr>
          <w:rFonts w:ascii="Times" w:hAnsi="Times" w:cs="Times"/>
          <w:i w:val="0"/>
          <w:noProof/>
          <w:sz w:val="18"/>
        </w:rPr>
        <w:fldChar w:fldCharType="separate"/>
      </w:r>
      <w:r>
        <w:rPr>
          <w:rFonts w:ascii="Times" w:hAnsi="Times" w:cs="Times"/>
          <w:i w:val="0"/>
          <w:noProof/>
          <w:sz w:val="18"/>
        </w:rPr>
        <w:t>161</w:t>
      </w:r>
      <w:r w:rsidRPr="00BA3AEA">
        <w:rPr>
          <w:rFonts w:ascii="Times" w:hAnsi="Times" w:cs="Times"/>
          <w:i w:val="0"/>
          <w:noProof/>
          <w:sz w:val="18"/>
        </w:rPr>
        <w:fldChar w:fldCharType="end"/>
      </w:r>
    </w:p>
    <w:p w:rsidR="00004A9E" w:rsidRDefault="00004A9E" w:rsidP="00004A9E">
      <w:pPr>
        <w:pStyle w:val="TOC6"/>
        <w:rPr>
          <w:b w:val="0"/>
          <w:bCs w:val="0"/>
          <w:noProof/>
          <w:kern w:val="0"/>
          <w:szCs w:val="24"/>
        </w:rPr>
      </w:pPr>
      <w:r>
        <w:rPr>
          <w:noProof/>
        </w:rPr>
        <w:t>Schedule 11—PAYG withholding consequential amendments</w:t>
      </w:r>
      <w:r w:rsidRPr="00BA3AEA">
        <w:rPr>
          <w:rFonts w:ascii="Times" w:hAnsi="Times" w:cs="Times"/>
          <w:b w:val="0"/>
          <w:noProof/>
          <w:sz w:val="18"/>
        </w:rPr>
        <w:tab/>
      </w:r>
      <w:r w:rsidRPr="00BA3AEA">
        <w:rPr>
          <w:rFonts w:ascii="Times" w:hAnsi="Times" w:cs="Times"/>
          <w:b w:val="0"/>
          <w:noProof/>
          <w:sz w:val="18"/>
        </w:rPr>
        <w:fldChar w:fldCharType="begin"/>
      </w:r>
      <w:r w:rsidRPr="00BA3AEA">
        <w:rPr>
          <w:rFonts w:ascii="Times" w:hAnsi="Times" w:cs="Times"/>
          <w:b w:val="0"/>
          <w:noProof/>
          <w:sz w:val="18"/>
        </w:rPr>
        <w:instrText xml:space="preserve"> PAGEREF _Toc192405145 \h </w:instrText>
      </w:r>
      <w:r w:rsidRPr="00BA3AEA">
        <w:rPr>
          <w:rFonts w:ascii="Times" w:hAnsi="Times" w:cs="Times"/>
          <w:b w:val="0"/>
          <w:noProof/>
          <w:sz w:val="18"/>
        </w:rPr>
      </w:r>
      <w:r w:rsidRPr="00BA3AEA">
        <w:rPr>
          <w:rFonts w:ascii="Times" w:hAnsi="Times" w:cs="Times"/>
          <w:b w:val="0"/>
          <w:noProof/>
          <w:sz w:val="18"/>
        </w:rPr>
        <w:fldChar w:fldCharType="separate"/>
      </w:r>
      <w:r>
        <w:rPr>
          <w:rFonts w:ascii="Times" w:hAnsi="Times" w:cs="Times"/>
          <w:b w:val="0"/>
          <w:noProof/>
          <w:sz w:val="18"/>
        </w:rPr>
        <w:t>163</w:t>
      </w:r>
      <w:r w:rsidRPr="00BA3AEA">
        <w:rPr>
          <w:rFonts w:ascii="Times" w:hAnsi="Times" w:cs="Times"/>
          <w:b w:val="0"/>
          <w:noProof/>
          <w:sz w:val="18"/>
        </w:rPr>
        <w:fldChar w:fldCharType="end"/>
      </w:r>
    </w:p>
    <w:p w:rsidR="00004A9E" w:rsidRDefault="00004A9E" w:rsidP="00004A9E">
      <w:pPr>
        <w:pStyle w:val="TOC9"/>
        <w:rPr>
          <w:bCs w:val="0"/>
          <w:i w:val="0"/>
          <w:noProof/>
          <w:kern w:val="0"/>
          <w:sz w:val="24"/>
          <w:szCs w:val="24"/>
        </w:rPr>
      </w:pPr>
      <w:r>
        <w:rPr>
          <w:noProof/>
        </w:rPr>
        <w:t>Aboriginal Land Rights (Northern Territory) Act 1976</w:t>
      </w:r>
      <w:r w:rsidRPr="00BA3AEA">
        <w:rPr>
          <w:rFonts w:ascii="Times" w:hAnsi="Times" w:cs="Times"/>
          <w:i w:val="0"/>
          <w:noProof/>
          <w:sz w:val="18"/>
        </w:rPr>
        <w:tab/>
      </w:r>
      <w:r w:rsidRPr="00BA3AEA">
        <w:rPr>
          <w:rFonts w:ascii="Times" w:hAnsi="Times" w:cs="Times"/>
          <w:i w:val="0"/>
          <w:noProof/>
          <w:sz w:val="18"/>
        </w:rPr>
        <w:fldChar w:fldCharType="begin"/>
      </w:r>
      <w:r w:rsidRPr="00BA3AEA">
        <w:rPr>
          <w:rFonts w:ascii="Times" w:hAnsi="Times" w:cs="Times"/>
          <w:i w:val="0"/>
          <w:noProof/>
          <w:sz w:val="18"/>
        </w:rPr>
        <w:instrText xml:space="preserve"> PAGEREF _Toc192405146 \h </w:instrText>
      </w:r>
      <w:r w:rsidRPr="00BA3AEA">
        <w:rPr>
          <w:rFonts w:ascii="Times" w:hAnsi="Times" w:cs="Times"/>
          <w:i w:val="0"/>
          <w:noProof/>
          <w:sz w:val="18"/>
        </w:rPr>
      </w:r>
      <w:r w:rsidRPr="00BA3AEA">
        <w:rPr>
          <w:rFonts w:ascii="Times" w:hAnsi="Times" w:cs="Times"/>
          <w:i w:val="0"/>
          <w:noProof/>
          <w:sz w:val="18"/>
        </w:rPr>
        <w:fldChar w:fldCharType="separate"/>
      </w:r>
      <w:r>
        <w:rPr>
          <w:rFonts w:ascii="Times" w:hAnsi="Times" w:cs="Times"/>
          <w:i w:val="0"/>
          <w:noProof/>
          <w:sz w:val="18"/>
        </w:rPr>
        <w:t>163</w:t>
      </w:r>
      <w:r w:rsidRPr="00BA3AEA">
        <w:rPr>
          <w:rFonts w:ascii="Times" w:hAnsi="Times" w:cs="Times"/>
          <w:i w:val="0"/>
          <w:noProof/>
          <w:sz w:val="18"/>
        </w:rPr>
        <w:fldChar w:fldCharType="end"/>
      </w:r>
    </w:p>
    <w:p w:rsidR="00004A9E" w:rsidRDefault="00004A9E" w:rsidP="00004A9E">
      <w:pPr>
        <w:pStyle w:val="TOC9"/>
        <w:rPr>
          <w:bCs w:val="0"/>
          <w:i w:val="0"/>
          <w:noProof/>
          <w:kern w:val="0"/>
          <w:sz w:val="24"/>
          <w:szCs w:val="24"/>
        </w:rPr>
      </w:pPr>
      <w:r>
        <w:rPr>
          <w:noProof/>
        </w:rPr>
        <w:t>Bankruptcy Act 1966</w:t>
      </w:r>
      <w:r w:rsidRPr="00BA3AEA">
        <w:rPr>
          <w:rFonts w:ascii="Times" w:hAnsi="Times" w:cs="Times"/>
          <w:i w:val="0"/>
          <w:noProof/>
          <w:sz w:val="18"/>
        </w:rPr>
        <w:tab/>
      </w:r>
      <w:r w:rsidRPr="00BA3AEA">
        <w:rPr>
          <w:rFonts w:ascii="Times" w:hAnsi="Times" w:cs="Times"/>
          <w:i w:val="0"/>
          <w:noProof/>
          <w:sz w:val="18"/>
        </w:rPr>
        <w:fldChar w:fldCharType="begin"/>
      </w:r>
      <w:r w:rsidRPr="00BA3AEA">
        <w:rPr>
          <w:rFonts w:ascii="Times" w:hAnsi="Times" w:cs="Times"/>
          <w:i w:val="0"/>
          <w:noProof/>
          <w:sz w:val="18"/>
        </w:rPr>
        <w:instrText xml:space="preserve"> PAGEREF _Toc192405147 \h </w:instrText>
      </w:r>
      <w:r w:rsidRPr="00BA3AEA">
        <w:rPr>
          <w:rFonts w:ascii="Times" w:hAnsi="Times" w:cs="Times"/>
          <w:i w:val="0"/>
          <w:noProof/>
          <w:sz w:val="18"/>
        </w:rPr>
      </w:r>
      <w:r w:rsidRPr="00BA3AEA">
        <w:rPr>
          <w:rFonts w:ascii="Times" w:hAnsi="Times" w:cs="Times"/>
          <w:i w:val="0"/>
          <w:noProof/>
          <w:sz w:val="18"/>
        </w:rPr>
        <w:fldChar w:fldCharType="separate"/>
      </w:r>
      <w:r>
        <w:rPr>
          <w:rFonts w:ascii="Times" w:hAnsi="Times" w:cs="Times"/>
          <w:i w:val="0"/>
          <w:noProof/>
          <w:sz w:val="18"/>
        </w:rPr>
        <w:t>163</w:t>
      </w:r>
      <w:r w:rsidRPr="00BA3AEA">
        <w:rPr>
          <w:rFonts w:ascii="Times" w:hAnsi="Times" w:cs="Times"/>
          <w:i w:val="0"/>
          <w:noProof/>
          <w:sz w:val="18"/>
        </w:rPr>
        <w:fldChar w:fldCharType="end"/>
      </w:r>
    </w:p>
    <w:p w:rsidR="00004A9E" w:rsidRDefault="00004A9E" w:rsidP="00004A9E">
      <w:pPr>
        <w:pStyle w:val="TOC9"/>
        <w:rPr>
          <w:bCs w:val="0"/>
          <w:i w:val="0"/>
          <w:noProof/>
          <w:kern w:val="0"/>
          <w:sz w:val="24"/>
          <w:szCs w:val="24"/>
        </w:rPr>
      </w:pPr>
      <w:r>
        <w:rPr>
          <w:noProof/>
        </w:rPr>
        <w:t>Child Support (Registration and Collection) Act 1988</w:t>
      </w:r>
      <w:r w:rsidRPr="00BA3AEA">
        <w:rPr>
          <w:rFonts w:ascii="Times" w:hAnsi="Times" w:cs="Times"/>
          <w:i w:val="0"/>
          <w:noProof/>
          <w:sz w:val="18"/>
        </w:rPr>
        <w:tab/>
      </w:r>
      <w:r w:rsidRPr="00BA3AEA">
        <w:rPr>
          <w:rFonts w:ascii="Times" w:hAnsi="Times" w:cs="Times"/>
          <w:i w:val="0"/>
          <w:noProof/>
          <w:sz w:val="18"/>
        </w:rPr>
        <w:fldChar w:fldCharType="begin"/>
      </w:r>
      <w:r w:rsidRPr="00BA3AEA">
        <w:rPr>
          <w:rFonts w:ascii="Times" w:hAnsi="Times" w:cs="Times"/>
          <w:i w:val="0"/>
          <w:noProof/>
          <w:sz w:val="18"/>
        </w:rPr>
        <w:instrText xml:space="preserve"> PAGEREF _Toc192405148 \h </w:instrText>
      </w:r>
      <w:r w:rsidRPr="00BA3AEA">
        <w:rPr>
          <w:rFonts w:ascii="Times" w:hAnsi="Times" w:cs="Times"/>
          <w:i w:val="0"/>
          <w:noProof/>
          <w:sz w:val="18"/>
        </w:rPr>
      </w:r>
      <w:r w:rsidRPr="00BA3AEA">
        <w:rPr>
          <w:rFonts w:ascii="Times" w:hAnsi="Times" w:cs="Times"/>
          <w:i w:val="0"/>
          <w:noProof/>
          <w:sz w:val="18"/>
        </w:rPr>
        <w:fldChar w:fldCharType="separate"/>
      </w:r>
      <w:r>
        <w:rPr>
          <w:rFonts w:ascii="Times" w:hAnsi="Times" w:cs="Times"/>
          <w:i w:val="0"/>
          <w:noProof/>
          <w:sz w:val="18"/>
        </w:rPr>
        <w:t>163</w:t>
      </w:r>
      <w:r w:rsidRPr="00BA3AEA">
        <w:rPr>
          <w:rFonts w:ascii="Times" w:hAnsi="Times" w:cs="Times"/>
          <w:i w:val="0"/>
          <w:noProof/>
          <w:sz w:val="18"/>
        </w:rPr>
        <w:fldChar w:fldCharType="end"/>
      </w:r>
    </w:p>
    <w:p w:rsidR="00004A9E" w:rsidRDefault="00004A9E" w:rsidP="00004A9E">
      <w:pPr>
        <w:pStyle w:val="TOC9"/>
        <w:rPr>
          <w:bCs w:val="0"/>
          <w:i w:val="0"/>
          <w:noProof/>
          <w:kern w:val="0"/>
          <w:sz w:val="24"/>
          <w:szCs w:val="24"/>
        </w:rPr>
      </w:pPr>
      <w:r>
        <w:rPr>
          <w:noProof/>
        </w:rPr>
        <w:t>Crimes (Taxation Offences) Act 1980</w:t>
      </w:r>
      <w:r w:rsidRPr="00BA3AEA">
        <w:rPr>
          <w:rFonts w:ascii="Times" w:hAnsi="Times" w:cs="Times"/>
          <w:i w:val="0"/>
          <w:noProof/>
          <w:sz w:val="18"/>
        </w:rPr>
        <w:tab/>
      </w:r>
      <w:r w:rsidRPr="00BA3AEA">
        <w:rPr>
          <w:rFonts w:ascii="Times" w:hAnsi="Times" w:cs="Times"/>
          <w:i w:val="0"/>
          <w:noProof/>
          <w:sz w:val="18"/>
        </w:rPr>
        <w:fldChar w:fldCharType="begin"/>
      </w:r>
      <w:r w:rsidRPr="00BA3AEA">
        <w:rPr>
          <w:rFonts w:ascii="Times" w:hAnsi="Times" w:cs="Times"/>
          <w:i w:val="0"/>
          <w:noProof/>
          <w:sz w:val="18"/>
        </w:rPr>
        <w:instrText xml:space="preserve"> PAGEREF _Toc192405149 \h </w:instrText>
      </w:r>
      <w:r w:rsidRPr="00BA3AEA">
        <w:rPr>
          <w:rFonts w:ascii="Times" w:hAnsi="Times" w:cs="Times"/>
          <w:i w:val="0"/>
          <w:noProof/>
          <w:sz w:val="18"/>
        </w:rPr>
      </w:r>
      <w:r w:rsidRPr="00BA3AEA">
        <w:rPr>
          <w:rFonts w:ascii="Times" w:hAnsi="Times" w:cs="Times"/>
          <w:i w:val="0"/>
          <w:noProof/>
          <w:sz w:val="18"/>
        </w:rPr>
        <w:fldChar w:fldCharType="separate"/>
      </w:r>
      <w:r>
        <w:rPr>
          <w:rFonts w:ascii="Times" w:hAnsi="Times" w:cs="Times"/>
          <w:i w:val="0"/>
          <w:noProof/>
          <w:sz w:val="18"/>
        </w:rPr>
        <w:t>164</w:t>
      </w:r>
      <w:r w:rsidRPr="00BA3AEA">
        <w:rPr>
          <w:rFonts w:ascii="Times" w:hAnsi="Times" w:cs="Times"/>
          <w:i w:val="0"/>
          <w:noProof/>
          <w:sz w:val="18"/>
        </w:rPr>
        <w:fldChar w:fldCharType="end"/>
      </w:r>
    </w:p>
    <w:p w:rsidR="00004A9E" w:rsidRDefault="00004A9E" w:rsidP="00004A9E">
      <w:pPr>
        <w:pStyle w:val="TOC9"/>
        <w:rPr>
          <w:bCs w:val="0"/>
          <w:i w:val="0"/>
          <w:noProof/>
          <w:kern w:val="0"/>
          <w:sz w:val="24"/>
          <w:szCs w:val="24"/>
        </w:rPr>
      </w:pPr>
      <w:r>
        <w:rPr>
          <w:noProof/>
        </w:rPr>
        <w:t>Defence Act 1903</w:t>
      </w:r>
      <w:r w:rsidRPr="00BA3AEA">
        <w:rPr>
          <w:rFonts w:ascii="Times" w:hAnsi="Times" w:cs="Times"/>
          <w:i w:val="0"/>
          <w:noProof/>
          <w:sz w:val="18"/>
        </w:rPr>
        <w:tab/>
      </w:r>
      <w:r w:rsidRPr="00BA3AEA">
        <w:rPr>
          <w:rFonts w:ascii="Times" w:hAnsi="Times" w:cs="Times"/>
          <w:i w:val="0"/>
          <w:noProof/>
          <w:sz w:val="18"/>
        </w:rPr>
        <w:fldChar w:fldCharType="begin"/>
      </w:r>
      <w:r w:rsidRPr="00BA3AEA">
        <w:rPr>
          <w:rFonts w:ascii="Times" w:hAnsi="Times" w:cs="Times"/>
          <w:i w:val="0"/>
          <w:noProof/>
          <w:sz w:val="18"/>
        </w:rPr>
        <w:instrText xml:space="preserve"> PAGEREF _Toc192405150 \h </w:instrText>
      </w:r>
      <w:r w:rsidRPr="00BA3AEA">
        <w:rPr>
          <w:rFonts w:ascii="Times" w:hAnsi="Times" w:cs="Times"/>
          <w:i w:val="0"/>
          <w:noProof/>
          <w:sz w:val="18"/>
        </w:rPr>
      </w:r>
      <w:r w:rsidRPr="00BA3AEA">
        <w:rPr>
          <w:rFonts w:ascii="Times" w:hAnsi="Times" w:cs="Times"/>
          <w:i w:val="0"/>
          <w:noProof/>
          <w:sz w:val="18"/>
        </w:rPr>
        <w:fldChar w:fldCharType="separate"/>
      </w:r>
      <w:r>
        <w:rPr>
          <w:rFonts w:ascii="Times" w:hAnsi="Times" w:cs="Times"/>
          <w:i w:val="0"/>
          <w:noProof/>
          <w:sz w:val="18"/>
        </w:rPr>
        <w:t>165</w:t>
      </w:r>
      <w:r w:rsidRPr="00BA3AEA">
        <w:rPr>
          <w:rFonts w:ascii="Times" w:hAnsi="Times" w:cs="Times"/>
          <w:i w:val="0"/>
          <w:noProof/>
          <w:sz w:val="18"/>
        </w:rPr>
        <w:fldChar w:fldCharType="end"/>
      </w:r>
    </w:p>
    <w:p w:rsidR="00004A9E" w:rsidRDefault="00004A9E" w:rsidP="00004A9E">
      <w:pPr>
        <w:pStyle w:val="TOC9"/>
        <w:rPr>
          <w:bCs w:val="0"/>
          <w:i w:val="0"/>
          <w:noProof/>
          <w:kern w:val="0"/>
          <w:sz w:val="24"/>
          <w:szCs w:val="24"/>
        </w:rPr>
      </w:pPr>
      <w:r>
        <w:rPr>
          <w:noProof/>
        </w:rPr>
        <w:t>Higher Education Funding Act 1988</w:t>
      </w:r>
      <w:r w:rsidRPr="00BA3AEA">
        <w:rPr>
          <w:rFonts w:ascii="Times" w:hAnsi="Times" w:cs="Times"/>
          <w:i w:val="0"/>
          <w:noProof/>
          <w:sz w:val="18"/>
        </w:rPr>
        <w:tab/>
      </w:r>
      <w:r w:rsidRPr="00BA3AEA">
        <w:rPr>
          <w:rFonts w:ascii="Times" w:hAnsi="Times" w:cs="Times"/>
          <w:i w:val="0"/>
          <w:noProof/>
          <w:sz w:val="18"/>
        </w:rPr>
        <w:fldChar w:fldCharType="begin"/>
      </w:r>
      <w:r w:rsidRPr="00BA3AEA">
        <w:rPr>
          <w:rFonts w:ascii="Times" w:hAnsi="Times" w:cs="Times"/>
          <w:i w:val="0"/>
          <w:noProof/>
          <w:sz w:val="18"/>
        </w:rPr>
        <w:instrText xml:space="preserve"> PAGEREF _Toc192405151 \h </w:instrText>
      </w:r>
      <w:r w:rsidRPr="00BA3AEA">
        <w:rPr>
          <w:rFonts w:ascii="Times" w:hAnsi="Times" w:cs="Times"/>
          <w:i w:val="0"/>
          <w:noProof/>
          <w:sz w:val="18"/>
        </w:rPr>
      </w:r>
      <w:r w:rsidRPr="00BA3AEA">
        <w:rPr>
          <w:rFonts w:ascii="Times" w:hAnsi="Times" w:cs="Times"/>
          <w:i w:val="0"/>
          <w:noProof/>
          <w:sz w:val="18"/>
        </w:rPr>
        <w:fldChar w:fldCharType="separate"/>
      </w:r>
      <w:r>
        <w:rPr>
          <w:rFonts w:ascii="Times" w:hAnsi="Times" w:cs="Times"/>
          <w:i w:val="0"/>
          <w:noProof/>
          <w:sz w:val="18"/>
        </w:rPr>
        <w:t>165</w:t>
      </w:r>
      <w:r w:rsidRPr="00BA3AEA">
        <w:rPr>
          <w:rFonts w:ascii="Times" w:hAnsi="Times" w:cs="Times"/>
          <w:i w:val="0"/>
          <w:noProof/>
          <w:sz w:val="18"/>
        </w:rPr>
        <w:fldChar w:fldCharType="end"/>
      </w:r>
    </w:p>
    <w:p w:rsidR="00004A9E" w:rsidRDefault="00004A9E" w:rsidP="00004A9E">
      <w:pPr>
        <w:pStyle w:val="TOC9"/>
        <w:rPr>
          <w:bCs w:val="0"/>
          <w:i w:val="0"/>
          <w:noProof/>
          <w:kern w:val="0"/>
          <w:sz w:val="24"/>
          <w:szCs w:val="24"/>
        </w:rPr>
      </w:pPr>
      <w:r>
        <w:rPr>
          <w:noProof/>
        </w:rPr>
        <w:t>Income Tax Assessment Act 1936</w:t>
      </w:r>
      <w:r w:rsidRPr="00BA3AEA">
        <w:rPr>
          <w:rFonts w:ascii="Times" w:hAnsi="Times" w:cs="Times"/>
          <w:i w:val="0"/>
          <w:noProof/>
          <w:sz w:val="18"/>
        </w:rPr>
        <w:tab/>
      </w:r>
      <w:r w:rsidRPr="00BA3AEA">
        <w:rPr>
          <w:rFonts w:ascii="Times" w:hAnsi="Times" w:cs="Times"/>
          <w:i w:val="0"/>
          <w:noProof/>
          <w:sz w:val="18"/>
        </w:rPr>
        <w:fldChar w:fldCharType="begin"/>
      </w:r>
      <w:r w:rsidRPr="00BA3AEA">
        <w:rPr>
          <w:rFonts w:ascii="Times" w:hAnsi="Times" w:cs="Times"/>
          <w:i w:val="0"/>
          <w:noProof/>
          <w:sz w:val="18"/>
        </w:rPr>
        <w:instrText xml:space="preserve"> PAGEREF _Toc192405152 \h </w:instrText>
      </w:r>
      <w:r w:rsidRPr="00BA3AEA">
        <w:rPr>
          <w:rFonts w:ascii="Times" w:hAnsi="Times" w:cs="Times"/>
          <w:i w:val="0"/>
          <w:noProof/>
          <w:sz w:val="18"/>
        </w:rPr>
      </w:r>
      <w:r w:rsidRPr="00BA3AEA">
        <w:rPr>
          <w:rFonts w:ascii="Times" w:hAnsi="Times" w:cs="Times"/>
          <w:i w:val="0"/>
          <w:noProof/>
          <w:sz w:val="18"/>
        </w:rPr>
        <w:fldChar w:fldCharType="separate"/>
      </w:r>
      <w:r>
        <w:rPr>
          <w:rFonts w:ascii="Times" w:hAnsi="Times" w:cs="Times"/>
          <w:i w:val="0"/>
          <w:noProof/>
          <w:sz w:val="18"/>
        </w:rPr>
        <w:t>165</w:t>
      </w:r>
      <w:r w:rsidRPr="00BA3AEA">
        <w:rPr>
          <w:rFonts w:ascii="Times" w:hAnsi="Times" w:cs="Times"/>
          <w:i w:val="0"/>
          <w:noProof/>
          <w:sz w:val="18"/>
        </w:rPr>
        <w:fldChar w:fldCharType="end"/>
      </w:r>
    </w:p>
    <w:p w:rsidR="00004A9E" w:rsidRDefault="00004A9E" w:rsidP="00004A9E">
      <w:pPr>
        <w:pStyle w:val="TOC9"/>
        <w:rPr>
          <w:bCs w:val="0"/>
          <w:i w:val="0"/>
          <w:noProof/>
          <w:kern w:val="0"/>
          <w:sz w:val="24"/>
          <w:szCs w:val="24"/>
        </w:rPr>
      </w:pPr>
      <w:r>
        <w:rPr>
          <w:noProof/>
        </w:rPr>
        <w:t>Income Tax Assessment Act 1997</w:t>
      </w:r>
      <w:r w:rsidRPr="00BA3AEA">
        <w:rPr>
          <w:rFonts w:ascii="Times" w:hAnsi="Times" w:cs="Times"/>
          <w:i w:val="0"/>
          <w:noProof/>
          <w:sz w:val="18"/>
        </w:rPr>
        <w:tab/>
      </w:r>
      <w:r w:rsidRPr="00BA3AEA">
        <w:rPr>
          <w:rFonts w:ascii="Times" w:hAnsi="Times" w:cs="Times"/>
          <w:i w:val="0"/>
          <w:noProof/>
          <w:sz w:val="18"/>
        </w:rPr>
        <w:fldChar w:fldCharType="begin"/>
      </w:r>
      <w:r w:rsidRPr="00BA3AEA">
        <w:rPr>
          <w:rFonts w:ascii="Times" w:hAnsi="Times" w:cs="Times"/>
          <w:i w:val="0"/>
          <w:noProof/>
          <w:sz w:val="18"/>
        </w:rPr>
        <w:instrText xml:space="preserve"> PAGEREF _Toc192405158 \h </w:instrText>
      </w:r>
      <w:r w:rsidRPr="00BA3AEA">
        <w:rPr>
          <w:rFonts w:ascii="Times" w:hAnsi="Times" w:cs="Times"/>
          <w:i w:val="0"/>
          <w:noProof/>
          <w:sz w:val="18"/>
        </w:rPr>
      </w:r>
      <w:r w:rsidRPr="00BA3AEA">
        <w:rPr>
          <w:rFonts w:ascii="Times" w:hAnsi="Times" w:cs="Times"/>
          <w:i w:val="0"/>
          <w:noProof/>
          <w:sz w:val="18"/>
        </w:rPr>
        <w:fldChar w:fldCharType="separate"/>
      </w:r>
      <w:r>
        <w:rPr>
          <w:rFonts w:ascii="Times" w:hAnsi="Times" w:cs="Times"/>
          <w:i w:val="0"/>
          <w:noProof/>
          <w:sz w:val="18"/>
        </w:rPr>
        <w:t>178</w:t>
      </w:r>
      <w:r w:rsidRPr="00BA3AEA">
        <w:rPr>
          <w:rFonts w:ascii="Times" w:hAnsi="Times" w:cs="Times"/>
          <w:i w:val="0"/>
          <w:noProof/>
          <w:sz w:val="18"/>
        </w:rPr>
        <w:fldChar w:fldCharType="end"/>
      </w:r>
    </w:p>
    <w:p w:rsidR="00004A9E" w:rsidRDefault="00004A9E" w:rsidP="00004A9E">
      <w:pPr>
        <w:pStyle w:val="TOC9"/>
        <w:rPr>
          <w:bCs w:val="0"/>
          <w:i w:val="0"/>
          <w:noProof/>
          <w:kern w:val="0"/>
          <w:sz w:val="24"/>
          <w:szCs w:val="24"/>
        </w:rPr>
      </w:pPr>
      <w:r>
        <w:rPr>
          <w:noProof/>
        </w:rPr>
        <w:t>Income Tax Rates Act 1986</w:t>
      </w:r>
      <w:r w:rsidRPr="00BA3AEA">
        <w:rPr>
          <w:rFonts w:ascii="Times" w:hAnsi="Times" w:cs="Times"/>
          <w:i w:val="0"/>
          <w:noProof/>
          <w:sz w:val="18"/>
        </w:rPr>
        <w:tab/>
      </w:r>
      <w:r w:rsidRPr="00BA3AEA">
        <w:rPr>
          <w:rFonts w:ascii="Times" w:hAnsi="Times" w:cs="Times"/>
          <w:i w:val="0"/>
          <w:noProof/>
          <w:sz w:val="18"/>
        </w:rPr>
        <w:fldChar w:fldCharType="begin"/>
      </w:r>
      <w:r w:rsidRPr="00BA3AEA">
        <w:rPr>
          <w:rFonts w:ascii="Times" w:hAnsi="Times" w:cs="Times"/>
          <w:i w:val="0"/>
          <w:noProof/>
          <w:sz w:val="18"/>
        </w:rPr>
        <w:instrText xml:space="preserve"> PAGEREF _Toc192405161 \h </w:instrText>
      </w:r>
      <w:r w:rsidRPr="00BA3AEA">
        <w:rPr>
          <w:rFonts w:ascii="Times" w:hAnsi="Times" w:cs="Times"/>
          <w:i w:val="0"/>
          <w:noProof/>
          <w:sz w:val="18"/>
        </w:rPr>
      </w:r>
      <w:r w:rsidRPr="00BA3AEA">
        <w:rPr>
          <w:rFonts w:ascii="Times" w:hAnsi="Times" w:cs="Times"/>
          <w:i w:val="0"/>
          <w:noProof/>
          <w:sz w:val="18"/>
        </w:rPr>
        <w:fldChar w:fldCharType="separate"/>
      </w:r>
      <w:r>
        <w:rPr>
          <w:rFonts w:ascii="Times" w:hAnsi="Times" w:cs="Times"/>
          <w:i w:val="0"/>
          <w:noProof/>
          <w:sz w:val="18"/>
        </w:rPr>
        <w:t>184</w:t>
      </w:r>
      <w:r w:rsidRPr="00BA3AEA">
        <w:rPr>
          <w:rFonts w:ascii="Times" w:hAnsi="Times" w:cs="Times"/>
          <w:i w:val="0"/>
          <w:noProof/>
          <w:sz w:val="18"/>
        </w:rPr>
        <w:fldChar w:fldCharType="end"/>
      </w:r>
    </w:p>
    <w:p w:rsidR="00004A9E" w:rsidRDefault="00004A9E" w:rsidP="00004A9E">
      <w:pPr>
        <w:pStyle w:val="TOC9"/>
        <w:rPr>
          <w:bCs w:val="0"/>
          <w:i w:val="0"/>
          <w:noProof/>
          <w:kern w:val="0"/>
          <w:sz w:val="24"/>
          <w:szCs w:val="24"/>
        </w:rPr>
      </w:pPr>
      <w:r>
        <w:rPr>
          <w:noProof/>
        </w:rPr>
        <w:t>Public Service Act 1922</w:t>
      </w:r>
      <w:r w:rsidRPr="00BA3AEA">
        <w:rPr>
          <w:rFonts w:ascii="Times" w:hAnsi="Times" w:cs="Times"/>
          <w:i w:val="0"/>
          <w:noProof/>
          <w:sz w:val="18"/>
        </w:rPr>
        <w:tab/>
      </w:r>
      <w:r w:rsidRPr="00BA3AEA">
        <w:rPr>
          <w:rFonts w:ascii="Times" w:hAnsi="Times" w:cs="Times"/>
          <w:i w:val="0"/>
          <w:noProof/>
          <w:sz w:val="18"/>
        </w:rPr>
        <w:fldChar w:fldCharType="begin"/>
      </w:r>
      <w:r w:rsidRPr="00BA3AEA">
        <w:rPr>
          <w:rFonts w:ascii="Times" w:hAnsi="Times" w:cs="Times"/>
          <w:i w:val="0"/>
          <w:noProof/>
          <w:sz w:val="18"/>
        </w:rPr>
        <w:instrText xml:space="preserve"> PAGEREF _Toc192405162 \h </w:instrText>
      </w:r>
      <w:r w:rsidRPr="00BA3AEA">
        <w:rPr>
          <w:rFonts w:ascii="Times" w:hAnsi="Times" w:cs="Times"/>
          <w:i w:val="0"/>
          <w:noProof/>
          <w:sz w:val="18"/>
        </w:rPr>
      </w:r>
      <w:r w:rsidRPr="00BA3AEA">
        <w:rPr>
          <w:rFonts w:ascii="Times" w:hAnsi="Times" w:cs="Times"/>
          <w:i w:val="0"/>
          <w:noProof/>
          <w:sz w:val="18"/>
        </w:rPr>
        <w:fldChar w:fldCharType="separate"/>
      </w:r>
      <w:r>
        <w:rPr>
          <w:rFonts w:ascii="Times" w:hAnsi="Times" w:cs="Times"/>
          <w:i w:val="0"/>
          <w:noProof/>
          <w:sz w:val="18"/>
        </w:rPr>
        <w:t>184</w:t>
      </w:r>
      <w:r w:rsidRPr="00BA3AEA">
        <w:rPr>
          <w:rFonts w:ascii="Times" w:hAnsi="Times" w:cs="Times"/>
          <w:i w:val="0"/>
          <w:noProof/>
          <w:sz w:val="18"/>
        </w:rPr>
        <w:fldChar w:fldCharType="end"/>
      </w:r>
    </w:p>
    <w:p w:rsidR="00004A9E" w:rsidRDefault="00004A9E" w:rsidP="00004A9E">
      <w:pPr>
        <w:pStyle w:val="TOC9"/>
        <w:rPr>
          <w:bCs w:val="0"/>
          <w:i w:val="0"/>
          <w:noProof/>
          <w:kern w:val="0"/>
          <w:sz w:val="24"/>
          <w:szCs w:val="24"/>
        </w:rPr>
      </w:pPr>
      <w:r>
        <w:rPr>
          <w:noProof/>
        </w:rPr>
        <w:t>Social Security Act 1991</w:t>
      </w:r>
      <w:r w:rsidRPr="00BA3AEA">
        <w:rPr>
          <w:rFonts w:ascii="Times" w:hAnsi="Times" w:cs="Times"/>
          <w:i w:val="0"/>
          <w:noProof/>
          <w:sz w:val="18"/>
        </w:rPr>
        <w:tab/>
      </w:r>
      <w:r w:rsidRPr="00BA3AEA">
        <w:rPr>
          <w:rFonts w:ascii="Times" w:hAnsi="Times" w:cs="Times"/>
          <w:i w:val="0"/>
          <w:noProof/>
          <w:sz w:val="18"/>
        </w:rPr>
        <w:fldChar w:fldCharType="begin"/>
      </w:r>
      <w:r w:rsidRPr="00BA3AEA">
        <w:rPr>
          <w:rFonts w:ascii="Times" w:hAnsi="Times" w:cs="Times"/>
          <w:i w:val="0"/>
          <w:noProof/>
          <w:sz w:val="18"/>
        </w:rPr>
        <w:instrText xml:space="preserve"> PAGEREF _Toc192405163 \h </w:instrText>
      </w:r>
      <w:r w:rsidRPr="00BA3AEA">
        <w:rPr>
          <w:rFonts w:ascii="Times" w:hAnsi="Times" w:cs="Times"/>
          <w:i w:val="0"/>
          <w:noProof/>
          <w:sz w:val="18"/>
        </w:rPr>
      </w:r>
      <w:r w:rsidRPr="00BA3AEA">
        <w:rPr>
          <w:rFonts w:ascii="Times" w:hAnsi="Times" w:cs="Times"/>
          <w:i w:val="0"/>
          <w:noProof/>
          <w:sz w:val="18"/>
        </w:rPr>
        <w:fldChar w:fldCharType="separate"/>
      </w:r>
      <w:r>
        <w:rPr>
          <w:rFonts w:ascii="Times" w:hAnsi="Times" w:cs="Times"/>
          <w:i w:val="0"/>
          <w:noProof/>
          <w:sz w:val="18"/>
        </w:rPr>
        <w:t>184</w:t>
      </w:r>
      <w:r w:rsidRPr="00BA3AEA">
        <w:rPr>
          <w:rFonts w:ascii="Times" w:hAnsi="Times" w:cs="Times"/>
          <w:i w:val="0"/>
          <w:noProof/>
          <w:sz w:val="18"/>
        </w:rPr>
        <w:fldChar w:fldCharType="end"/>
      </w:r>
    </w:p>
    <w:p w:rsidR="00004A9E" w:rsidRDefault="00004A9E" w:rsidP="00004A9E">
      <w:pPr>
        <w:pStyle w:val="TOC9"/>
        <w:rPr>
          <w:bCs w:val="0"/>
          <w:i w:val="0"/>
          <w:noProof/>
          <w:kern w:val="0"/>
          <w:sz w:val="24"/>
          <w:szCs w:val="24"/>
        </w:rPr>
      </w:pPr>
      <w:r>
        <w:rPr>
          <w:noProof/>
        </w:rPr>
        <w:t>Taxation Administration Act 1953</w:t>
      </w:r>
      <w:r w:rsidRPr="00BA3AEA">
        <w:rPr>
          <w:rFonts w:ascii="Times" w:hAnsi="Times" w:cs="Times"/>
          <w:i w:val="0"/>
          <w:noProof/>
          <w:sz w:val="18"/>
        </w:rPr>
        <w:tab/>
      </w:r>
      <w:r w:rsidRPr="00BA3AEA">
        <w:rPr>
          <w:rFonts w:ascii="Times" w:hAnsi="Times" w:cs="Times"/>
          <w:i w:val="0"/>
          <w:noProof/>
          <w:sz w:val="18"/>
        </w:rPr>
        <w:fldChar w:fldCharType="begin"/>
      </w:r>
      <w:r w:rsidRPr="00BA3AEA">
        <w:rPr>
          <w:rFonts w:ascii="Times" w:hAnsi="Times" w:cs="Times"/>
          <w:i w:val="0"/>
          <w:noProof/>
          <w:sz w:val="18"/>
        </w:rPr>
        <w:instrText xml:space="preserve"> PAGEREF _Toc192405164 \h </w:instrText>
      </w:r>
      <w:r w:rsidRPr="00BA3AEA">
        <w:rPr>
          <w:rFonts w:ascii="Times" w:hAnsi="Times" w:cs="Times"/>
          <w:i w:val="0"/>
          <w:noProof/>
          <w:sz w:val="18"/>
        </w:rPr>
      </w:r>
      <w:r w:rsidRPr="00BA3AEA">
        <w:rPr>
          <w:rFonts w:ascii="Times" w:hAnsi="Times" w:cs="Times"/>
          <w:i w:val="0"/>
          <w:noProof/>
          <w:sz w:val="18"/>
        </w:rPr>
        <w:fldChar w:fldCharType="separate"/>
      </w:r>
      <w:r>
        <w:rPr>
          <w:rFonts w:ascii="Times" w:hAnsi="Times" w:cs="Times"/>
          <w:i w:val="0"/>
          <w:noProof/>
          <w:sz w:val="18"/>
        </w:rPr>
        <w:t>185</w:t>
      </w:r>
      <w:r w:rsidRPr="00BA3AEA">
        <w:rPr>
          <w:rFonts w:ascii="Times" w:hAnsi="Times" w:cs="Times"/>
          <w:i w:val="0"/>
          <w:noProof/>
          <w:sz w:val="18"/>
        </w:rPr>
        <w:fldChar w:fldCharType="end"/>
      </w:r>
    </w:p>
    <w:p w:rsidR="00004A9E" w:rsidRDefault="00004A9E" w:rsidP="00004A9E">
      <w:pPr>
        <w:pStyle w:val="TOC9"/>
        <w:rPr>
          <w:bCs w:val="0"/>
          <w:i w:val="0"/>
          <w:noProof/>
          <w:kern w:val="0"/>
          <w:sz w:val="24"/>
          <w:szCs w:val="24"/>
        </w:rPr>
      </w:pPr>
      <w:r>
        <w:rPr>
          <w:noProof/>
        </w:rPr>
        <w:t>Taxation (Interest on Overpayments and Early Payments) Act 1983</w:t>
      </w:r>
      <w:r w:rsidRPr="00BA3AEA">
        <w:rPr>
          <w:rFonts w:ascii="Times" w:hAnsi="Times" w:cs="Times"/>
          <w:i w:val="0"/>
          <w:noProof/>
          <w:sz w:val="18"/>
        </w:rPr>
        <w:tab/>
      </w:r>
      <w:r w:rsidRPr="00BA3AEA">
        <w:rPr>
          <w:rFonts w:ascii="Times" w:hAnsi="Times" w:cs="Times"/>
          <w:i w:val="0"/>
          <w:noProof/>
          <w:sz w:val="18"/>
        </w:rPr>
        <w:fldChar w:fldCharType="begin"/>
      </w:r>
      <w:r w:rsidRPr="00BA3AEA">
        <w:rPr>
          <w:rFonts w:ascii="Times" w:hAnsi="Times" w:cs="Times"/>
          <w:i w:val="0"/>
          <w:noProof/>
          <w:sz w:val="18"/>
        </w:rPr>
        <w:instrText xml:space="preserve"> PAGEREF _Toc192405165 \h </w:instrText>
      </w:r>
      <w:r w:rsidRPr="00BA3AEA">
        <w:rPr>
          <w:rFonts w:ascii="Times" w:hAnsi="Times" w:cs="Times"/>
          <w:i w:val="0"/>
          <w:noProof/>
          <w:sz w:val="18"/>
        </w:rPr>
      </w:r>
      <w:r w:rsidRPr="00BA3AEA">
        <w:rPr>
          <w:rFonts w:ascii="Times" w:hAnsi="Times" w:cs="Times"/>
          <w:i w:val="0"/>
          <w:noProof/>
          <w:sz w:val="18"/>
        </w:rPr>
        <w:fldChar w:fldCharType="separate"/>
      </w:r>
      <w:r>
        <w:rPr>
          <w:rFonts w:ascii="Times" w:hAnsi="Times" w:cs="Times"/>
          <w:i w:val="0"/>
          <w:noProof/>
          <w:sz w:val="18"/>
        </w:rPr>
        <w:t>185</w:t>
      </w:r>
      <w:r w:rsidRPr="00BA3AEA">
        <w:rPr>
          <w:rFonts w:ascii="Times" w:hAnsi="Times" w:cs="Times"/>
          <w:i w:val="0"/>
          <w:noProof/>
          <w:sz w:val="18"/>
        </w:rPr>
        <w:fldChar w:fldCharType="end"/>
      </w:r>
    </w:p>
    <w:p w:rsidR="00004A9E" w:rsidRDefault="00004A9E" w:rsidP="00004A9E">
      <w:pPr>
        <w:pStyle w:val="TOC9"/>
        <w:rPr>
          <w:bCs w:val="0"/>
          <w:i w:val="0"/>
          <w:noProof/>
          <w:kern w:val="0"/>
          <w:sz w:val="24"/>
          <w:szCs w:val="24"/>
        </w:rPr>
      </w:pPr>
      <w:r>
        <w:rPr>
          <w:noProof/>
        </w:rPr>
        <w:t>Veterans’ Entitlements Act 1986</w:t>
      </w:r>
      <w:r w:rsidRPr="00BA3AEA">
        <w:rPr>
          <w:rFonts w:ascii="Times" w:hAnsi="Times" w:cs="Times"/>
          <w:i w:val="0"/>
          <w:noProof/>
          <w:sz w:val="18"/>
        </w:rPr>
        <w:tab/>
      </w:r>
      <w:r w:rsidRPr="00BA3AEA">
        <w:rPr>
          <w:rFonts w:ascii="Times" w:hAnsi="Times" w:cs="Times"/>
          <w:i w:val="0"/>
          <w:noProof/>
          <w:sz w:val="18"/>
        </w:rPr>
        <w:fldChar w:fldCharType="begin"/>
      </w:r>
      <w:r w:rsidRPr="00BA3AEA">
        <w:rPr>
          <w:rFonts w:ascii="Times" w:hAnsi="Times" w:cs="Times"/>
          <w:i w:val="0"/>
          <w:noProof/>
          <w:sz w:val="18"/>
        </w:rPr>
        <w:instrText xml:space="preserve"> PAGEREF _Toc192405166 \h </w:instrText>
      </w:r>
      <w:r w:rsidRPr="00BA3AEA">
        <w:rPr>
          <w:rFonts w:ascii="Times" w:hAnsi="Times" w:cs="Times"/>
          <w:i w:val="0"/>
          <w:noProof/>
          <w:sz w:val="18"/>
        </w:rPr>
      </w:r>
      <w:r w:rsidRPr="00BA3AEA">
        <w:rPr>
          <w:rFonts w:ascii="Times" w:hAnsi="Times" w:cs="Times"/>
          <w:i w:val="0"/>
          <w:noProof/>
          <w:sz w:val="18"/>
        </w:rPr>
        <w:fldChar w:fldCharType="separate"/>
      </w:r>
      <w:r>
        <w:rPr>
          <w:rFonts w:ascii="Times" w:hAnsi="Times" w:cs="Times"/>
          <w:i w:val="0"/>
          <w:noProof/>
          <w:sz w:val="18"/>
        </w:rPr>
        <w:t>185</w:t>
      </w:r>
      <w:r w:rsidRPr="00BA3AEA">
        <w:rPr>
          <w:rFonts w:ascii="Times" w:hAnsi="Times" w:cs="Times"/>
          <w:i w:val="0"/>
          <w:noProof/>
          <w:sz w:val="18"/>
        </w:rPr>
        <w:fldChar w:fldCharType="end"/>
      </w:r>
    </w:p>
    <w:p w:rsidR="00004A9E" w:rsidRDefault="00004A9E" w:rsidP="00004A9E">
      <w:pPr>
        <w:pStyle w:val="TOC6"/>
        <w:rPr>
          <w:b w:val="0"/>
          <w:bCs w:val="0"/>
          <w:noProof/>
          <w:kern w:val="0"/>
          <w:szCs w:val="24"/>
        </w:rPr>
      </w:pPr>
      <w:r>
        <w:rPr>
          <w:noProof/>
        </w:rPr>
        <w:t>Schedule 12—Civil penalties</w:t>
      </w:r>
      <w:r w:rsidRPr="00BA3AEA">
        <w:rPr>
          <w:rFonts w:ascii="Times" w:hAnsi="Times" w:cs="Times"/>
          <w:b w:val="0"/>
          <w:noProof/>
          <w:sz w:val="18"/>
        </w:rPr>
        <w:tab/>
      </w:r>
      <w:r w:rsidRPr="00BA3AEA">
        <w:rPr>
          <w:rFonts w:ascii="Times" w:hAnsi="Times" w:cs="Times"/>
          <w:b w:val="0"/>
          <w:noProof/>
          <w:sz w:val="18"/>
        </w:rPr>
        <w:fldChar w:fldCharType="begin"/>
      </w:r>
      <w:r w:rsidRPr="00BA3AEA">
        <w:rPr>
          <w:rFonts w:ascii="Times" w:hAnsi="Times" w:cs="Times"/>
          <w:b w:val="0"/>
          <w:noProof/>
          <w:sz w:val="18"/>
        </w:rPr>
        <w:instrText xml:space="preserve"> PAGEREF _Toc192405167 \h </w:instrText>
      </w:r>
      <w:r w:rsidRPr="00BA3AEA">
        <w:rPr>
          <w:rFonts w:ascii="Times" w:hAnsi="Times" w:cs="Times"/>
          <w:b w:val="0"/>
          <w:noProof/>
          <w:sz w:val="18"/>
        </w:rPr>
      </w:r>
      <w:r w:rsidRPr="00BA3AEA">
        <w:rPr>
          <w:rFonts w:ascii="Times" w:hAnsi="Times" w:cs="Times"/>
          <w:b w:val="0"/>
          <w:noProof/>
          <w:sz w:val="18"/>
        </w:rPr>
        <w:fldChar w:fldCharType="separate"/>
      </w:r>
      <w:r>
        <w:rPr>
          <w:rFonts w:ascii="Times" w:hAnsi="Times" w:cs="Times"/>
          <w:b w:val="0"/>
          <w:noProof/>
          <w:sz w:val="18"/>
        </w:rPr>
        <w:t>187</w:t>
      </w:r>
      <w:r w:rsidRPr="00BA3AEA">
        <w:rPr>
          <w:rFonts w:ascii="Times" w:hAnsi="Times" w:cs="Times"/>
          <w:b w:val="0"/>
          <w:noProof/>
          <w:sz w:val="18"/>
        </w:rPr>
        <w:fldChar w:fldCharType="end"/>
      </w:r>
    </w:p>
    <w:p w:rsidR="00004A9E" w:rsidRDefault="00004A9E" w:rsidP="00004A9E">
      <w:pPr>
        <w:pStyle w:val="TOC9"/>
        <w:rPr>
          <w:bCs w:val="0"/>
          <w:i w:val="0"/>
          <w:noProof/>
          <w:kern w:val="0"/>
          <w:sz w:val="24"/>
          <w:szCs w:val="24"/>
        </w:rPr>
      </w:pPr>
      <w:r>
        <w:rPr>
          <w:noProof/>
        </w:rPr>
        <w:t>A New Tax System (Goods and Services Tax) Act 1999</w:t>
      </w:r>
      <w:r w:rsidRPr="00BA3AEA">
        <w:rPr>
          <w:rFonts w:ascii="Times" w:hAnsi="Times" w:cs="Times"/>
          <w:i w:val="0"/>
          <w:noProof/>
          <w:sz w:val="18"/>
        </w:rPr>
        <w:tab/>
      </w:r>
      <w:r w:rsidRPr="00BA3AEA">
        <w:rPr>
          <w:rFonts w:ascii="Times" w:hAnsi="Times" w:cs="Times"/>
          <w:i w:val="0"/>
          <w:noProof/>
          <w:sz w:val="18"/>
        </w:rPr>
        <w:fldChar w:fldCharType="begin"/>
      </w:r>
      <w:r w:rsidRPr="00BA3AEA">
        <w:rPr>
          <w:rFonts w:ascii="Times" w:hAnsi="Times" w:cs="Times"/>
          <w:i w:val="0"/>
          <w:noProof/>
          <w:sz w:val="18"/>
        </w:rPr>
        <w:instrText xml:space="preserve"> PAGEREF _Toc192405168 \h </w:instrText>
      </w:r>
      <w:r w:rsidRPr="00BA3AEA">
        <w:rPr>
          <w:rFonts w:ascii="Times" w:hAnsi="Times" w:cs="Times"/>
          <w:i w:val="0"/>
          <w:noProof/>
          <w:sz w:val="18"/>
        </w:rPr>
      </w:r>
      <w:r w:rsidRPr="00BA3AEA">
        <w:rPr>
          <w:rFonts w:ascii="Times" w:hAnsi="Times" w:cs="Times"/>
          <w:i w:val="0"/>
          <w:noProof/>
          <w:sz w:val="18"/>
        </w:rPr>
        <w:fldChar w:fldCharType="separate"/>
      </w:r>
      <w:r>
        <w:rPr>
          <w:rFonts w:ascii="Times" w:hAnsi="Times" w:cs="Times"/>
          <w:i w:val="0"/>
          <w:noProof/>
          <w:sz w:val="18"/>
        </w:rPr>
        <w:t>187</w:t>
      </w:r>
      <w:r w:rsidRPr="00BA3AEA">
        <w:rPr>
          <w:rFonts w:ascii="Times" w:hAnsi="Times" w:cs="Times"/>
          <w:i w:val="0"/>
          <w:noProof/>
          <w:sz w:val="18"/>
        </w:rPr>
        <w:fldChar w:fldCharType="end"/>
      </w:r>
    </w:p>
    <w:p w:rsidR="00004A9E" w:rsidRDefault="00004A9E" w:rsidP="00004A9E">
      <w:pPr>
        <w:pStyle w:val="TOC9"/>
        <w:rPr>
          <w:bCs w:val="0"/>
          <w:i w:val="0"/>
          <w:noProof/>
          <w:kern w:val="0"/>
          <w:sz w:val="24"/>
          <w:szCs w:val="24"/>
        </w:rPr>
      </w:pPr>
      <w:r>
        <w:rPr>
          <w:noProof/>
        </w:rPr>
        <w:t>Income Tax Assessment Act 1936</w:t>
      </w:r>
      <w:r w:rsidRPr="00BA3AEA">
        <w:rPr>
          <w:rFonts w:ascii="Times" w:hAnsi="Times" w:cs="Times"/>
          <w:i w:val="0"/>
          <w:noProof/>
          <w:sz w:val="18"/>
        </w:rPr>
        <w:tab/>
      </w:r>
      <w:r w:rsidRPr="00BA3AEA">
        <w:rPr>
          <w:rFonts w:ascii="Times" w:hAnsi="Times" w:cs="Times"/>
          <w:i w:val="0"/>
          <w:noProof/>
          <w:sz w:val="18"/>
        </w:rPr>
        <w:fldChar w:fldCharType="begin"/>
      </w:r>
      <w:r w:rsidRPr="00BA3AEA">
        <w:rPr>
          <w:rFonts w:ascii="Times" w:hAnsi="Times" w:cs="Times"/>
          <w:i w:val="0"/>
          <w:noProof/>
          <w:sz w:val="18"/>
        </w:rPr>
        <w:instrText xml:space="preserve"> PAGEREF _Toc192405169 \h </w:instrText>
      </w:r>
      <w:r w:rsidRPr="00BA3AEA">
        <w:rPr>
          <w:rFonts w:ascii="Times" w:hAnsi="Times" w:cs="Times"/>
          <w:i w:val="0"/>
          <w:noProof/>
          <w:sz w:val="18"/>
        </w:rPr>
      </w:r>
      <w:r w:rsidRPr="00BA3AEA">
        <w:rPr>
          <w:rFonts w:ascii="Times" w:hAnsi="Times" w:cs="Times"/>
          <w:i w:val="0"/>
          <w:noProof/>
          <w:sz w:val="18"/>
        </w:rPr>
        <w:fldChar w:fldCharType="separate"/>
      </w:r>
      <w:r>
        <w:rPr>
          <w:rFonts w:ascii="Times" w:hAnsi="Times" w:cs="Times"/>
          <w:i w:val="0"/>
          <w:noProof/>
          <w:sz w:val="18"/>
        </w:rPr>
        <w:t>187</w:t>
      </w:r>
      <w:r w:rsidRPr="00BA3AEA">
        <w:rPr>
          <w:rFonts w:ascii="Times" w:hAnsi="Times" w:cs="Times"/>
          <w:i w:val="0"/>
          <w:noProof/>
          <w:sz w:val="18"/>
        </w:rPr>
        <w:fldChar w:fldCharType="end"/>
      </w:r>
    </w:p>
    <w:p w:rsidR="00004A9E" w:rsidRDefault="00004A9E" w:rsidP="00004A9E">
      <w:pPr>
        <w:pStyle w:val="TOC9"/>
        <w:rPr>
          <w:bCs w:val="0"/>
          <w:i w:val="0"/>
          <w:noProof/>
          <w:kern w:val="0"/>
          <w:sz w:val="24"/>
          <w:szCs w:val="24"/>
        </w:rPr>
      </w:pPr>
      <w:r>
        <w:rPr>
          <w:noProof/>
        </w:rPr>
        <w:t>Taxation Administration Act 1953</w:t>
      </w:r>
      <w:r w:rsidRPr="00BA3AEA">
        <w:rPr>
          <w:rFonts w:ascii="Times" w:hAnsi="Times" w:cs="Times"/>
          <w:i w:val="0"/>
          <w:noProof/>
          <w:sz w:val="18"/>
        </w:rPr>
        <w:tab/>
      </w:r>
      <w:r w:rsidRPr="00BA3AEA">
        <w:rPr>
          <w:rFonts w:ascii="Times" w:hAnsi="Times" w:cs="Times"/>
          <w:i w:val="0"/>
          <w:noProof/>
          <w:sz w:val="18"/>
        </w:rPr>
        <w:fldChar w:fldCharType="begin"/>
      </w:r>
      <w:r w:rsidRPr="00BA3AEA">
        <w:rPr>
          <w:rFonts w:ascii="Times" w:hAnsi="Times" w:cs="Times"/>
          <w:i w:val="0"/>
          <w:noProof/>
          <w:sz w:val="18"/>
        </w:rPr>
        <w:instrText xml:space="preserve"> PAGEREF _Toc192405171 \h </w:instrText>
      </w:r>
      <w:r w:rsidRPr="00BA3AEA">
        <w:rPr>
          <w:rFonts w:ascii="Times" w:hAnsi="Times" w:cs="Times"/>
          <w:i w:val="0"/>
          <w:noProof/>
          <w:sz w:val="18"/>
        </w:rPr>
      </w:r>
      <w:r w:rsidRPr="00BA3AEA">
        <w:rPr>
          <w:rFonts w:ascii="Times" w:hAnsi="Times" w:cs="Times"/>
          <w:i w:val="0"/>
          <w:noProof/>
          <w:sz w:val="18"/>
        </w:rPr>
        <w:fldChar w:fldCharType="separate"/>
      </w:r>
      <w:r>
        <w:rPr>
          <w:rFonts w:ascii="Times" w:hAnsi="Times" w:cs="Times"/>
          <w:i w:val="0"/>
          <w:noProof/>
          <w:sz w:val="18"/>
        </w:rPr>
        <w:t>188</w:t>
      </w:r>
      <w:r w:rsidRPr="00BA3AEA">
        <w:rPr>
          <w:rFonts w:ascii="Times" w:hAnsi="Times" w:cs="Times"/>
          <w:i w:val="0"/>
          <w:noProof/>
          <w:sz w:val="18"/>
        </w:rPr>
        <w:fldChar w:fldCharType="end"/>
      </w:r>
    </w:p>
    <w:p w:rsidR="00004A9E" w:rsidRDefault="00004A9E" w:rsidP="00004A9E">
      <w:pPr>
        <w:pStyle w:val="TOC6"/>
        <w:rPr>
          <w:b w:val="0"/>
          <w:bCs w:val="0"/>
          <w:noProof/>
          <w:kern w:val="0"/>
          <w:szCs w:val="24"/>
        </w:rPr>
      </w:pPr>
      <w:r>
        <w:rPr>
          <w:noProof/>
        </w:rPr>
        <w:t>Schedule 13—Delayed refund interest</w:t>
      </w:r>
      <w:r w:rsidRPr="00BA3AEA">
        <w:rPr>
          <w:rFonts w:ascii="Times" w:hAnsi="Times" w:cs="Times"/>
          <w:b w:val="0"/>
          <w:noProof/>
          <w:sz w:val="18"/>
        </w:rPr>
        <w:tab/>
      </w:r>
      <w:r w:rsidRPr="00BA3AEA">
        <w:rPr>
          <w:rFonts w:ascii="Times" w:hAnsi="Times" w:cs="Times"/>
          <w:b w:val="0"/>
          <w:noProof/>
          <w:sz w:val="18"/>
        </w:rPr>
        <w:fldChar w:fldCharType="begin"/>
      </w:r>
      <w:r w:rsidRPr="00BA3AEA">
        <w:rPr>
          <w:rFonts w:ascii="Times" w:hAnsi="Times" w:cs="Times"/>
          <w:b w:val="0"/>
          <w:noProof/>
          <w:sz w:val="18"/>
        </w:rPr>
        <w:instrText xml:space="preserve"> PAGEREF _Toc192405185 \h </w:instrText>
      </w:r>
      <w:r w:rsidRPr="00BA3AEA">
        <w:rPr>
          <w:rFonts w:ascii="Times" w:hAnsi="Times" w:cs="Times"/>
          <w:b w:val="0"/>
          <w:noProof/>
          <w:sz w:val="18"/>
        </w:rPr>
      </w:r>
      <w:r w:rsidRPr="00BA3AEA">
        <w:rPr>
          <w:rFonts w:ascii="Times" w:hAnsi="Times" w:cs="Times"/>
          <w:b w:val="0"/>
          <w:noProof/>
          <w:sz w:val="18"/>
        </w:rPr>
        <w:fldChar w:fldCharType="separate"/>
      </w:r>
      <w:r>
        <w:rPr>
          <w:rFonts w:ascii="Times" w:hAnsi="Times" w:cs="Times"/>
          <w:b w:val="0"/>
          <w:noProof/>
          <w:sz w:val="18"/>
        </w:rPr>
        <w:t>194</w:t>
      </w:r>
      <w:r w:rsidRPr="00BA3AEA">
        <w:rPr>
          <w:rFonts w:ascii="Times" w:hAnsi="Times" w:cs="Times"/>
          <w:b w:val="0"/>
          <w:noProof/>
          <w:sz w:val="18"/>
        </w:rPr>
        <w:fldChar w:fldCharType="end"/>
      </w:r>
    </w:p>
    <w:p w:rsidR="00004A9E" w:rsidRDefault="00004A9E" w:rsidP="00004A9E">
      <w:pPr>
        <w:pStyle w:val="TOC9"/>
        <w:rPr>
          <w:bCs w:val="0"/>
          <w:i w:val="0"/>
          <w:noProof/>
          <w:kern w:val="0"/>
          <w:sz w:val="24"/>
          <w:szCs w:val="24"/>
        </w:rPr>
      </w:pPr>
      <w:r>
        <w:rPr>
          <w:noProof/>
        </w:rPr>
        <w:lastRenderedPageBreak/>
        <w:t>Taxation (Interest on Overpayments and Early Payments) Act 1983</w:t>
      </w:r>
      <w:r w:rsidRPr="00BA3AEA">
        <w:rPr>
          <w:rFonts w:ascii="Times" w:hAnsi="Times" w:cs="Times"/>
          <w:i w:val="0"/>
          <w:noProof/>
          <w:sz w:val="18"/>
        </w:rPr>
        <w:tab/>
      </w:r>
      <w:r w:rsidRPr="00BA3AEA">
        <w:rPr>
          <w:rFonts w:ascii="Times" w:hAnsi="Times" w:cs="Times"/>
          <w:i w:val="0"/>
          <w:noProof/>
          <w:sz w:val="18"/>
        </w:rPr>
        <w:fldChar w:fldCharType="begin"/>
      </w:r>
      <w:r w:rsidRPr="00BA3AEA">
        <w:rPr>
          <w:rFonts w:ascii="Times" w:hAnsi="Times" w:cs="Times"/>
          <w:i w:val="0"/>
          <w:noProof/>
          <w:sz w:val="18"/>
        </w:rPr>
        <w:instrText xml:space="preserve"> PAGEREF _Toc192405186 \h </w:instrText>
      </w:r>
      <w:r w:rsidRPr="00BA3AEA">
        <w:rPr>
          <w:rFonts w:ascii="Times" w:hAnsi="Times" w:cs="Times"/>
          <w:i w:val="0"/>
          <w:noProof/>
          <w:sz w:val="18"/>
        </w:rPr>
      </w:r>
      <w:r w:rsidRPr="00BA3AEA">
        <w:rPr>
          <w:rFonts w:ascii="Times" w:hAnsi="Times" w:cs="Times"/>
          <w:i w:val="0"/>
          <w:noProof/>
          <w:sz w:val="18"/>
        </w:rPr>
        <w:fldChar w:fldCharType="separate"/>
      </w:r>
      <w:r>
        <w:rPr>
          <w:rFonts w:ascii="Times" w:hAnsi="Times" w:cs="Times"/>
          <w:i w:val="0"/>
          <w:noProof/>
          <w:sz w:val="18"/>
        </w:rPr>
        <w:t>194</w:t>
      </w:r>
      <w:r w:rsidRPr="00BA3AEA">
        <w:rPr>
          <w:rFonts w:ascii="Times" w:hAnsi="Times" w:cs="Times"/>
          <w:i w:val="0"/>
          <w:noProof/>
          <w:sz w:val="18"/>
        </w:rPr>
        <w:fldChar w:fldCharType="end"/>
      </w:r>
    </w:p>
    <w:p w:rsidR="00004A9E" w:rsidRDefault="00004A9E" w:rsidP="00004A9E">
      <w:pPr>
        <w:pStyle w:val="TOC6"/>
        <w:rPr>
          <w:b w:val="0"/>
          <w:bCs w:val="0"/>
          <w:noProof/>
          <w:kern w:val="0"/>
          <w:szCs w:val="24"/>
        </w:rPr>
      </w:pPr>
      <w:r>
        <w:rPr>
          <w:noProof/>
        </w:rPr>
        <w:t>Schedule 14—PAYG withholding registration</w:t>
      </w:r>
      <w:r w:rsidRPr="00BA3AEA">
        <w:rPr>
          <w:rFonts w:ascii="Times" w:hAnsi="Times" w:cs="Times"/>
          <w:b w:val="0"/>
          <w:noProof/>
          <w:sz w:val="18"/>
        </w:rPr>
        <w:tab/>
      </w:r>
      <w:r w:rsidRPr="00BA3AEA">
        <w:rPr>
          <w:rFonts w:ascii="Times" w:hAnsi="Times" w:cs="Times"/>
          <w:b w:val="0"/>
          <w:noProof/>
          <w:sz w:val="18"/>
        </w:rPr>
        <w:fldChar w:fldCharType="begin"/>
      </w:r>
      <w:r w:rsidRPr="00BA3AEA">
        <w:rPr>
          <w:rFonts w:ascii="Times" w:hAnsi="Times" w:cs="Times"/>
          <w:b w:val="0"/>
          <w:noProof/>
          <w:sz w:val="18"/>
        </w:rPr>
        <w:instrText xml:space="preserve"> PAGEREF _Toc192405194 \h </w:instrText>
      </w:r>
      <w:r w:rsidRPr="00BA3AEA">
        <w:rPr>
          <w:rFonts w:ascii="Times" w:hAnsi="Times" w:cs="Times"/>
          <w:b w:val="0"/>
          <w:noProof/>
          <w:sz w:val="18"/>
        </w:rPr>
      </w:r>
      <w:r w:rsidRPr="00BA3AEA">
        <w:rPr>
          <w:rFonts w:ascii="Times" w:hAnsi="Times" w:cs="Times"/>
          <w:b w:val="0"/>
          <w:noProof/>
          <w:sz w:val="18"/>
        </w:rPr>
        <w:fldChar w:fldCharType="separate"/>
      </w:r>
      <w:r>
        <w:rPr>
          <w:rFonts w:ascii="Times" w:hAnsi="Times" w:cs="Times"/>
          <w:b w:val="0"/>
          <w:noProof/>
          <w:sz w:val="18"/>
        </w:rPr>
        <w:t>198</w:t>
      </w:r>
      <w:r w:rsidRPr="00BA3AEA">
        <w:rPr>
          <w:rFonts w:ascii="Times" w:hAnsi="Times" w:cs="Times"/>
          <w:b w:val="0"/>
          <w:noProof/>
          <w:sz w:val="18"/>
        </w:rPr>
        <w:fldChar w:fldCharType="end"/>
      </w:r>
    </w:p>
    <w:p w:rsidR="00004A9E" w:rsidRDefault="00004A9E" w:rsidP="00004A9E">
      <w:pPr>
        <w:pStyle w:val="TOC9"/>
        <w:rPr>
          <w:bCs w:val="0"/>
          <w:i w:val="0"/>
          <w:noProof/>
          <w:kern w:val="0"/>
          <w:sz w:val="24"/>
          <w:szCs w:val="24"/>
        </w:rPr>
      </w:pPr>
      <w:r>
        <w:rPr>
          <w:noProof/>
        </w:rPr>
        <w:t>Taxation Administration Act 1953</w:t>
      </w:r>
      <w:r w:rsidRPr="00BA3AEA">
        <w:rPr>
          <w:rFonts w:ascii="Times" w:hAnsi="Times" w:cs="Times"/>
          <w:i w:val="0"/>
          <w:noProof/>
          <w:sz w:val="18"/>
        </w:rPr>
        <w:tab/>
      </w:r>
      <w:r w:rsidRPr="00BA3AEA">
        <w:rPr>
          <w:rFonts w:ascii="Times" w:hAnsi="Times" w:cs="Times"/>
          <w:i w:val="0"/>
          <w:noProof/>
          <w:sz w:val="18"/>
        </w:rPr>
        <w:fldChar w:fldCharType="begin"/>
      </w:r>
      <w:r w:rsidRPr="00BA3AEA">
        <w:rPr>
          <w:rFonts w:ascii="Times" w:hAnsi="Times" w:cs="Times"/>
          <w:i w:val="0"/>
          <w:noProof/>
          <w:sz w:val="18"/>
        </w:rPr>
        <w:instrText xml:space="preserve"> PAGEREF _Toc192405195 \h </w:instrText>
      </w:r>
      <w:r w:rsidRPr="00BA3AEA">
        <w:rPr>
          <w:rFonts w:ascii="Times" w:hAnsi="Times" w:cs="Times"/>
          <w:i w:val="0"/>
          <w:noProof/>
          <w:sz w:val="18"/>
        </w:rPr>
      </w:r>
      <w:r w:rsidRPr="00BA3AEA">
        <w:rPr>
          <w:rFonts w:ascii="Times" w:hAnsi="Times" w:cs="Times"/>
          <w:i w:val="0"/>
          <w:noProof/>
          <w:sz w:val="18"/>
        </w:rPr>
        <w:fldChar w:fldCharType="separate"/>
      </w:r>
      <w:r>
        <w:rPr>
          <w:rFonts w:ascii="Times" w:hAnsi="Times" w:cs="Times"/>
          <w:i w:val="0"/>
          <w:noProof/>
          <w:sz w:val="18"/>
        </w:rPr>
        <w:t>198</w:t>
      </w:r>
      <w:r w:rsidRPr="00BA3AEA">
        <w:rPr>
          <w:rFonts w:ascii="Times" w:hAnsi="Times" w:cs="Times"/>
          <w:i w:val="0"/>
          <w:noProof/>
          <w:sz w:val="18"/>
        </w:rPr>
        <w:fldChar w:fldCharType="end"/>
      </w:r>
    </w:p>
    <w:p w:rsidR="00004A9E" w:rsidRDefault="00004A9E" w:rsidP="00004A9E">
      <w:pPr>
        <w:pStyle w:val="TOC6"/>
        <w:rPr>
          <w:b w:val="0"/>
          <w:bCs w:val="0"/>
          <w:noProof/>
          <w:kern w:val="0"/>
          <w:szCs w:val="24"/>
        </w:rPr>
      </w:pPr>
      <w:r>
        <w:rPr>
          <w:noProof/>
        </w:rPr>
        <w:t>Schedule 15—Consequential amendment of indirect tax law</w:t>
      </w:r>
      <w:r w:rsidRPr="00BA3AEA">
        <w:rPr>
          <w:rFonts w:ascii="Times" w:hAnsi="Times" w:cs="Times"/>
          <w:b w:val="0"/>
          <w:noProof/>
          <w:sz w:val="18"/>
        </w:rPr>
        <w:tab/>
      </w:r>
      <w:r w:rsidRPr="00BA3AEA">
        <w:rPr>
          <w:rFonts w:ascii="Times" w:hAnsi="Times" w:cs="Times"/>
          <w:b w:val="0"/>
          <w:noProof/>
          <w:sz w:val="18"/>
        </w:rPr>
        <w:fldChar w:fldCharType="begin"/>
      </w:r>
      <w:r w:rsidRPr="00BA3AEA">
        <w:rPr>
          <w:rFonts w:ascii="Times" w:hAnsi="Times" w:cs="Times"/>
          <w:b w:val="0"/>
          <w:noProof/>
          <w:sz w:val="18"/>
        </w:rPr>
        <w:instrText xml:space="preserve"> PAGEREF _Toc192405205 \h </w:instrText>
      </w:r>
      <w:r w:rsidRPr="00BA3AEA">
        <w:rPr>
          <w:rFonts w:ascii="Times" w:hAnsi="Times" w:cs="Times"/>
          <w:b w:val="0"/>
          <w:noProof/>
          <w:sz w:val="18"/>
        </w:rPr>
      </w:r>
      <w:r w:rsidRPr="00BA3AEA">
        <w:rPr>
          <w:rFonts w:ascii="Times" w:hAnsi="Times" w:cs="Times"/>
          <w:b w:val="0"/>
          <w:noProof/>
          <w:sz w:val="18"/>
        </w:rPr>
        <w:fldChar w:fldCharType="separate"/>
      </w:r>
      <w:r>
        <w:rPr>
          <w:rFonts w:ascii="Times" w:hAnsi="Times" w:cs="Times"/>
          <w:b w:val="0"/>
          <w:noProof/>
          <w:sz w:val="18"/>
        </w:rPr>
        <w:t>201</w:t>
      </w:r>
      <w:r w:rsidRPr="00BA3AEA">
        <w:rPr>
          <w:rFonts w:ascii="Times" w:hAnsi="Times" w:cs="Times"/>
          <w:b w:val="0"/>
          <w:noProof/>
          <w:sz w:val="18"/>
        </w:rPr>
        <w:fldChar w:fldCharType="end"/>
      </w:r>
    </w:p>
    <w:p w:rsidR="00004A9E" w:rsidRDefault="00004A9E" w:rsidP="00004A9E">
      <w:pPr>
        <w:pStyle w:val="TOC9"/>
        <w:rPr>
          <w:bCs w:val="0"/>
          <w:i w:val="0"/>
          <w:noProof/>
          <w:kern w:val="0"/>
          <w:sz w:val="24"/>
          <w:szCs w:val="24"/>
        </w:rPr>
      </w:pPr>
      <w:r>
        <w:rPr>
          <w:noProof/>
        </w:rPr>
        <w:t>A New Tax System (Goods and Services Tax) Act 1999</w:t>
      </w:r>
      <w:r w:rsidRPr="00BA3AEA">
        <w:rPr>
          <w:rFonts w:ascii="Times" w:hAnsi="Times" w:cs="Times"/>
          <w:i w:val="0"/>
          <w:noProof/>
          <w:sz w:val="18"/>
        </w:rPr>
        <w:tab/>
      </w:r>
      <w:r w:rsidRPr="00BA3AEA">
        <w:rPr>
          <w:rFonts w:ascii="Times" w:hAnsi="Times" w:cs="Times"/>
          <w:i w:val="0"/>
          <w:noProof/>
          <w:sz w:val="18"/>
        </w:rPr>
        <w:fldChar w:fldCharType="begin"/>
      </w:r>
      <w:r w:rsidRPr="00BA3AEA">
        <w:rPr>
          <w:rFonts w:ascii="Times" w:hAnsi="Times" w:cs="Times"/>
          <w:i w:val="0"/>
          <w:noProof/>
          <w:sz w:val="18"/>
        </w:rPr>
        <w:instrText xml:space="preserve"> PAGEREF _Toc192405206 \h </w:instrText>
      </w:r>
      <w:r w:rsidRPr="00BA3AEA">
        <w:rPr>
          <w:rFonts w:ascii="Times" w:hAnsi="Times" w:cs="Times"/>
          <w:i w:val="0"/>
          <w:noProof/>
          <w:sz w:val="18"/>
        </w:rPr>
      </w:r>
      <w:r w:rsidRPr="00BA3AEA">
        <w:rPr>
          <w:rFonts w:ascii="Times" w:hAnsi="Times" w:cs="Times"/>
          <w:i w:val="0"/>
          <w:noProof/>
          <w:sz w:val="18"/>
        </w:rPr>
        <w:fldChar w:fldCharType="separate"/>
      </w:r>
      <w:r>
        <w:rPr>
          <w:rFonts w:ascii="Times" w:hAnsi="Times" w:cs="Times"/>
          <w:i w:val="0"/>
          <w:noProof/>
          <w:sz w:val="18"/>
        </w:rPr>
        <w:t>201</w:t>
      </w:r>
      <w:r w:rsidRPr="00BA3AEA">
        <w:rPr>
          <w:rFonts w:ascii="Times" w:hAnsi="Times" w:cs="Times"/>
          <w:i w:val="0"/>
          <w:noProof/>
          <w:sz w:val="18"/>
        </w:rPr>
        <w:fldChar w:fldCharType="end"/>
      </w:r>
    </w:p>
    <w:p w:rsidR="00004A9E" w:rsidRDefault="00004A9E" w:rsidP="00004A9E">
      <w:pPr>
        <w:pStyle w:val="TOC9"/>
        <w:rPr>
          <w:bCs w:val="0"/>
          <w:i w:val="0"/>
          <w:noProof/>
          <w:kern w:val="0"/>
          <w:sz w:val="24"/>
          <w:szCs w:val="24"/>
        </w:rPr>
      </w:pPr>
      <w:r>
        <w:rPr>
          <w:noProof/>
        </w:rPr>
        <w:t>A New Tax System (Wine Equalisation Tax) Act 1999</w:t>
      </w:r>
      <w:r w:rsidRPr="00BA3AEA">
        <w:rPr>
          <w:rFonts w:ascii="Times" w:hAnsi="Times" w:cs="Times"/>
          <w:i w:val="0"/>
          <w:noProof/>
          <w:sz w:val="18"/>
        </w:rPr>
        <w:tab/>
      </w:r>
      <w:r w:rsidRPr="00BA3AEA">
        <w:rPr>
          <w:rFonts w:ascii="Times" w:hAnsi="Times" w:cs="Times"/>
          <w:i w:val="0"/>
          <w:noProof/>
          <w:sz w:val="18"/>
        </w:rPr>
        <w:fldChar w:fldCharType="begin"/>
      </w:r>
      <w:r w:rsidRPr="00BA3AEA">
        <w:rPr>
          <w:rFonts w:ascii="Times" w:hAnsi="Times" w:cs="Times"/>
          <w:i w:val="0"/>
          <w:noProof/>
          <w:sz w:val="18"/>
        </w:rPr>
        <w:instrText xml:space="preserve"> PAGEREF _Toc192405210 \h </w:instrText>
      </w:r>
      <w:r w:rsidRPr="00BA3AEA">
        <w:rPr>
          <w:rFonts w:ascii="Times" w:hAnsi="Times" w:cs="Times"/>
          <w:i w:val="0"/>
          <w:noProof/>
          <w:sz w:val="18"/>
        </w:rPr>
      </w:r>
      <w:r w:rsidRPr="00BA3AEA">
        <w:rPr>
          <w:rFonts w:ascii="Times" w:hAnsi="Times" w:cs="Times"/>
          <w:i w:val="0"/>
          <w:noProof/>
          <w:sz w:val="18"/>
        </w:rPr>
        <w:fldChar w:fldCharType="separate"/>
      </w:r>
      <w:r>
        <w:rPr>
          <w:rFonts w:ascii="Times" w:hAnsi="Times" w:cs="Times"/>
          <w:i w:val="0"/>
          <w:noProof/>
          <w:sz w:val="18"/>
        </w:rPr>
        <w:t>202</w:t>
      </w:r>
      <w:r w:rsidRPr="00BA3AEA">
        <w:rPr>
          <w:rFonts w:ascii="Times" w:hAnsi="Times" w:cs="Times"/>
          <w:i w:val="0"/>
          <w:noProof/>
          <w:sz w:val="18"/>
        </w:rPr>
        <w:fldChar w:fldCharType="end"/>
      </w:r>
    </w:p>
    <w:p w:rsidR="00004A9E" w:rsidRDefault="00004A9E" w:rsidP="00004A9E">
      <w:pPr>
        <w:pStyle w:val="TOC9"/>
        <w:rPr>
          <w:bCs w:val="0"/>
          <w:i w:val="0"/>
          <w:noProof/>
          <w:kern w:val="0"/>
          <w:sz w:val="24"/>
          <w:szCs w:val="24"/>
        </w:rPr>
      </w:pPr>
      <w:r>
        <w:rPr>
          <w:noProof/>
        </w:rPr>
        <w:t>Taxation Administration Act 1953</w:t>
      </w:r>
      <w:r w:rsidRPr="00BA3AEA">
        <w:rPr>
          <w:rFonts w:ascii="Times" w:hAnsi="Times" w:cs="Times"/>
          <w:i w:val="0"/>
          <w:noProof/>
          <w:sz w:val="18"/>
        </w:rPr>
        <w:tab/>
      </w:r>
      <w:r w:rsidRPr="00BA3AEA">
        <w:rPr>
          <w:rFonts w:ascii="Times" w:hAnsi="Times" w:cs="Times"/>
          <w:i w:val="0"/>
          <w:noProof/>
          <w:sz w:val="18"/>
        </w:rPr>
        <w:fldChar w:fldCharType="begin"/>
      </w:r>
      <w:r w:rsidRPr="00BA3AEA">
        <w:rPr>
          <w:rFonts w:ascii="Times" w:hAnsi="Times" w:cs="Times"/>
          <w:i w:val="0"/>
          <w:noProof/>
          <w:sz w:val="18"/>
        </w:rPr>
        <w:instrText xml:space="preserve"> PAGEREF _Toc192405211 \h </w:instrText>
      </w:r>
      <w:r w:rsidRPr="00BA3AEA">
        <w:rPr>
          <w:rFonts w:ascii="Times" w:hAnsi="Times" w:cs="Times"/>
          <w:i w:val="0"/>
          <w:noProof/>
          <w:sz w:val="18"/>
        </w:rPr>
      </w:r>
      <w:r w:rsidRPr="00BA3AEA">
        <w:rPr>
          <w:rFonts w:ascii="Times" w:hAnsi="Times" w:cs="Times"/>
          <w:i w:val="0"/>
          <w:noProof/>
          <w:sz w:val="18"/>
        </w:rPr>
        <w:fldChar w:fldCharType="separate"/>
      </w:r>
      <w:r>
        <w:rPr>
          <w:rFonts w:ascii="Times" w:hAnsi="Times" w:cs="Times"/>
          <w:i w:val="0"/>
          <w:noProof/>
          <w:sz w:val="18"/>
        </w:rPr>
        <w:t>202</w:t>
      </w:r>
      <w:r w:rsidRPr="00BA3AEA">
        <w:rPr>
          <w:rFonts w:ascii="Times" w:hAnsi="Times" w:cs="Times"/>
          <w:i w:val="0"/>
          <w:noProof/>
          <w:sz w:val="18"/>
        </w:rPr>
        <w:fldChar w:fldCharType="end"/>
      </w:r>
    </w:p>
    <w:p w:rsidR="00004A9E" w:rsidRDefault="00004A9E" w:rsidP="00004A9E">
      <w:pPr>
        <w:pStyle w:val="TOC6"/>
        <w:rPr>
          <w:b w:val="0"/>
          <w:bCs w:val="0"/>
          <w:noProof/>
          <w:kern w:val="0"/>
          <w:szCs w:val="24"/>
        </w:rPr>
      </w:pPr>
      <w:r>
        <w:rPr>
          <w:noProof/>
        </w:rPr>
        <w:t>Schedule 16—PAYG instalments consequential amendments</w:t>
      </w:r>
      <w:r w:rsidRPr="00BA3AEA">
        <w:rPr>
          <w:rFonts w:ascii="Times" w:hAnsi="Times" w:cs="Times"/>
          <w:b w:val="0"/>
          <w:noProof/>
          <w:sz w:val="18"/>
        </w:rPr>
        <w:tab/>
      </w:r>
      <w:r w:rsidRPr="00BA3AEA">
        <w:rPr>
          <w:rFonts w:ascii="Times" w:hAnsi="Times" w:cs="Times"/>
          <w:b w:val="0"/>
          <w:noProof/>
          <w:sz w:val="18"/>
        </w:rPr>
        <w:fldChar w:fldCharType="begin"/>
      </w:r>
      <w:r w:rsidRPr="00BA3AEA">
        <w:rPr>
          <w:rFonts w:ascii="Times" w:hAnsi="Times" w:cs="Times"/>
          <w:b w:val="0"/>
          <w:noProof/>
          <w:sz w:val="18"/>
        </w:rPr>
        <w:instrText xml:space="preserve"> PAGEREF _Toc192405212 \h </w:instrText>
      </w:r>
      <w:r w:rsidRPr="00BA3AEA">
        <w:rPr>
          <w:rFonts w:ascii="Times" w:hAnsi="Times" w:cs="Times"/>
          <w:b w:val="0"/>
          <w:noProof/>
          <w:sz w:val="18"/>
        </w:rPr>
      </w:r>
      <w:r w:rsidRPr="00BA3AEA">
        <w:rPr>
          <w:rFonts w:ascii="Times" w:hAnsi="Times" w:cs="Times"/>
          <w:b w:val="0"/>
          <w:noProof/>
          <w:sz w:val="18"/>
        </w:rPr>
        <w:fldChar w:fldCharType="separate"/>
      </w:r>
      <w:r>
        <w:rPr>
          <w:rFonts w:ascii="Times" w:hAnsi="Times" w:cs="Times"/>
          <w:b w:val="0"/>
          <w:noProof/>
          <w:sz w:val="18"/>
        </w:rPr>
        <w:t>204</w:t>
      </w:r>
      <w:r w:rsidRPr="00BA3AEA">
        <w:rPr>
          <w:rFonts w:ascii="Times" w:hAnsi="Times" w:cs="Times"/>
          <w:b w:val="0"/>
          <w:noProof/>
          <w:sz w:val="18"/>
        </w:rPr>
        <w:fldChar w:fldCharType="end"/>
      </w:r>
    </w:p>
    <w:p w:rsidR="00004A9E" w:rsidRDefault="00004A9E" w:rsidP="00004A9E">
      <w:pPr>
        <w:pStyle w:val="TOC9"/>
        <w:rPr>
          <w:bCs w:val="0"/>
          <w:i w:val="0"/>
          <w:noProof/>
          <w:kern w:val="0"/>
          <w:sz w:val="24"/>
          <w:szCs w:val="24"/>
        </w:rPr>
      </w:pPr>
      <w:r>
        <w:rPr>
          <w:noProof/>
        </w:rPr>
        <w:t>Crimes (Taxation Offences) Act 1980</w:t>
      </w:r>
      <w:r w:rsidRPr="00BA3AEA">
        <w:rPr>
          <w:rFonts w:ascii="Times" w:hAnsi="Times" w:cs="Times"/>
          <w:i w:val="0"/>
          <w:noProof/>
          <w:sz w:val="18"/>
        </w:rPr>
        <w:tab/>
      </w:r>
      <w:r w:rsidRPr="00BA3AEA">
        <w:rPr>
          <w:rFonts w:ascii="Times" w:hAnsi="Times" w:cs="Times"/>
          <w:i w:val="0"/>
          <w:noProof/>
          <w:sz w:val="18"/>
        </w:rPr>
        <w:fldChar w:fldCharType="begin"/>
      </w:r>
      <w:r w:rsidRPr="00BA3AEA">
        <w:rPr>
          <w:rFonts w:ascii="Times" w:hAnsi="Times" w:cs="Times"/>
          <w:i w:val="0"/>
          <w:noProof/>
          <w:sz w:val="18"/>
        </w:rPr>
        <w:instrText xml:space="preserve"> PAGEREF _Toc192405213 \h </w:instrText>
      </w:r>
      <w:r w:rsidRPr="00BA3AEA">
        <w:rPr>
          <w:rFonts w:ascii="Times" w:hAnsi="Times" w:cs="Times"/>
          <w:i w:val="0"/>
          <w:noProof/>
          <w:sz w:val="18"/>
        </w:rPr>
      </w:r>
      <w:r w:rsidRPr="00BA3AEA">
        <w:rPr>
          <w:rFonts w:ascii="Times" w:hAnsi="Times" w:cs="Times"/>
          <w:i w:val="0"/>
          <w:noProof/>
          <w:sz w:val="18"/>
        </w:rPr>
        <w:fldChar w:fldCharType="separate"/>
      </w:r>
      <w:r>
        <w:rPr>
          <w:rFonts w:ascii="Times" w:hAnsi="Times" w:cs="Times"/>
          <w:i w:val="0"/>
          <w:noProof/>
          <w:sz w:val="18"/>
        </w:rPr>
        <w:t>204</w:t>
      </w:r>
      <w:r w:rsidRPr="00BA3AEA">
        <w:rPr>
          <w:rFonts w:ascii="Times" w:hAnsi="Times" w:cs="Times"/>
          <w:i w:val="0"/>
          <w:noProof/>
          <w:sz w:val="18"/>
        </w:rPr>
        <w:fldChar w:fldCharType="end"/>
      </w:r>
    </w:p>
    <w:p w:rsidR="00004A9E" w:rsidRDefault="00004A9E" w:rsidP="00004A9E">
      <w:pPr>
        <w:pStyle w:val="TOC9"/>
        <w:rPr>
          <w:bCs w:val="0"/>
          <w:i w:val="0"/>
          <w:noProof/>
          <w:kern w:val="0"/>
          <w:sz w:val="24"/>
          <w:szCs w:val="24"/>
        </w:rPr>
      </w:pPr>
      <w:r>
        <w:rPr>
          <w:noProof/>
        </w:rPr>
        <w:t>Higher Education Funding Act 1988</w:t>
      </w:r>
      <w:r w:rsidRPr="00BA3AEA">
        <w:rPr>
          <w:rFonts w:ascii="Times" w:hAnsi="Times" w:cs="Times"/>
          <w:i w:val="0"/>
          <w:noProof/>
          <w:sz w:val="18"/>
        </w:rPr>
        <w:tab/>
      </w:r>
      <w:r w:rsidRPr="00BA3AEA">
        <w:rPr>
          <w:rFonts w:ascii="Times" w:hAnsi="Times" w:cs="Times"/>
          <w:i w:val="0"/>
          <w:noProof/>
          <w:sz w:val="18"/>
        </w:rPr>
        <w:fldChar w:fldCharType="begin"/>
      </w:r>
      <w:r w:rsidRPr="00BA3AEA">
        <w:rPr>
          <w:rFonts w:ascii="Times" w:hAnsi="Times" w:cs="Times"/>
          <w:i w:val="0"/>
          <w:noProof/>
          <w:sz w:val="18"/>
        </w:rPr>
        <w:instrText xml:space="preserve"> PAGEREF _Toc192405214 \h </w:instrText>
      </w:r>
      <w:r w:rsidRPr="00BA3AEA">
        <w:rPr>
          <w:rFonts w:ascii="Times" w:hAnsi="Times" w:cs="Times"/>
          <w:i w:val="0"/>
          <w:noProof/>
          <w:sz w:val="18"/>
        </w:rPr>
      </w:r>
      <w:r w:rsidRPr="00BA3AEA">
        <w:rPr>
          <w:rFonts w:ascii="Times" w:hAnsi="Times" w:cs="Times"/>
          <w:i w:val="0"/>
          <w:noProof/>
          <w:sz w:val="18"/>
        </w:rPr>
        <w:fldChar w:fldCharType="separate"/>
      </w:r>
      <w:r>
        <w:rPr>
          <w:rFonts w:ascii="Times" w:hAnsi="Times" w:cs="Times"/>
          <w:i w:val="0"/>
          <w:noProof/>
          <w:sz w:val="18"/>
        </w:rPr>
        <w:t>204</w:t>
      </w:r>
      <w:r w:rsidRPr="00BA3AEA">
        <w:rPr>
          <w:rFonts w:ascii="Times" w:hAnsi="Times" w:cs="Times"/>
          <w:i w:val="0"/>
          <w:noProof/>
          <w:sz w:val="18"/>
        </w:rPr>
        <w:fldChar w:fldCharType="end"/>
      </w:r>
    </w:p>
    <w:p w:rsidR="00004A9E" w:rsidRDefault="00004A9E" w:rsidP="00004A9E">
      <w:pPr>
        <w:pStyle w:val="TOC9"/>
        <w:rPr>
          <w:bCs w:val="0"/>
          <w:i w:val="0"/>
          <w:noProof/>
          <w:kern w:val="0"/>
          <w:sz w:val="24"/>
          <w:szCs w:val="24"/>
        </w:rPr>
      </w:pPr>
      <w:r>
        <w:rPr>
          <w:noProof/>
        </w:rPr>
        <w:t>Income Tax Assessment Act 1936</w:t>
      </w:r>
      <w:r w:rsidRPr="00BA3AEA">
        <w:rPr>
          <w:rFonts w:ascii="Times" w:hAnsi="Times" w:cs="Times"/>
          <w:i w:val="0"/>
          <w:noProof/>
          <w:sz w:val="18"/>
        </w:rPr>
        <w:tab/>
      </w:r>
      <w:r w:rsidRPr="00BA3AEA">
        <w:rPr>
          <w:rFonts w:ascii="Times" w:hAnsi="Times" w:cs="Times"/>
          <w:i w:val="0"/>
          <w:noProof/>
          <w:sz w:val="18"/>
        </w:rPr>
        <w:fldChar w:fldCharType="begin"/>
      </w:r>
      <w:r w:rsidRPr="00BA3AEA">
        <w:rPr>
          <w:rFonts w:ascii="Times" w:hAnsi="Times" w:cs="Times"/>
          <w:i w:val="0"/>
          <w:noProof/>
          <w:sz w:val="18"/>
        </w:rPr>
        <w:instrText xml:space="preserve"> PAGEREF _Toc192405215 \h </w:instrText>
      </w:r>
      <w:r w:rsidRPr="00BA3AEA">
        <w:rPr>
          <w:rFonts w:ascii="Times" w:hAnsi="Times" w:cs="Times"/>
          <w:i w:val="0"/>
          <w:noProof/>
          <w:sz w:val="18"/>
        </w:rPr>
      </w:r>
      <w:r w:rsidRPr="00BA3AEA">
        <w:rPr>
          <w:rFonts w:ascii="Times" w:hAnsi="Times" w:cs="Times"/>
          <w:i w:val="0"/>
          <w:noProof/>
          <w:sz w:val="18"/>
        </w:rPr>
        <w:fldChar w:fldCharType="separate"/>
      </w:r>
      <w:r>
        <w:rPr>
          <w:rFonts w:ascii="Times" w:hAnsi="Times" w:cs="Times"/>
          <w:i w:val="0"/>
          <w:noProof/>
          <w:sz w:val="18"/>
        </w:rPr>
        <w:t>204</w:t>
      </w:r>
      <w:r w:rsidRPr="00BA3AEA">
        <w:rPr>
          <w:rFonts w:ascii="Times" w:hAnsi="Times" w:cs="Times"/>
          <w:i w:val="0"/>
          <w:noProof/>
          <w:sz w:val="18"/>
        </w:rPr>
        <w:fldChar w:fldCharType="end"/>
      </w:r>
    </w:p>
    <w:p w:rsidR="00004A9E" w:rsidRDefault="00004A9E" w:rsidP="00004A9E">
      <w:pPr>
        <w:pStyle w:val="TOC9"/>
        <w:rPr>
          <w:bCs w:val="0"/>
          <w:i w:val="0"/>
          <w:noProof/>
          <w:kern w:val="0"/>
          <w:sz w:val="24"/>
          <w:szCs w:val="24"/>
        </w:rPr>
      </w:pPr>
      <w:r>
        <w:rPr>
          <w:noProof/>
        </w:rPr>
        <w:t>Income Tax Assessment Act 1997</w:t>
      </w:r>
      <w:r w:rsidRPr="00BA3AEA">
        <w:rPr>
          <w:rFonts w:ascii="Times" w:hAnsi="Times" w:cs="Times"/>
          <w:i w:val="0"/>
          <w:noProof/>
          <w:sz w:val="18"/>
        </w:rPr>
        <w:tab/>
      </w:r>
      <w:r w:rsidRPr="00BA3AEA">
        <w:rPr>
          <w:rFonts w:ascii="Times" w:hAnsi="Times" w:cs="Times"/>
          <w:i w:val="0"/>
          <w:noProof/>
          <w:sz w:val="18"/>
        </w:rPr>
        <w:fldChar w:fldCharType="begin"/>
      </w:r>
      <w:r w:rsidRPr="00BA3AEA">
        <w:rPr>
          <w:rFonts w:ascii="Times" w:hAnsi="Times" w:cs="Times"/>
          <w:i w:val="0"/>
          <w:noProof/>
          <w:sz w:val="18"/>
        </w:rPr>
        <w:instrText xml:space="preserve"> PAGEREF _Toc192405217 \h </w:instrText>
      </w:r>
      <w:r w:rsidRPr="00BA3AEA">
        <w:rPr>
          <w:rFonts w:ascii="Times" w:hAnsi="Times" w:cs="Times"/>
          <w:i w:val="0"/>
          <w:noProof/>
          <w:sz w:val="18"/>
        </w:rPr>
      </w:r>
      <w:r w:rsidRPr="00BA3AEA">
        <w:rPr>
          <w:rFonts w:ascii="Times" w:hAnsi="Times" w:cs="Times"/>
          <w:i w:val="0"/>
          <w:noProof/>
          <w:sz w:val="18"/>
        </w:rPr>
        <w:fldChar w:fldCharType="separate"/>
      </w:r>
      <w:r>
        <w:rPr>
          <w:rFonts w:ascii="Times" w:hAnsi="Times" w:cs="Times"/>
          <w:i w:val="0"/>
          <w:noProof/>
          <w:sz w:val="18"/>
        </w:rPr>
        <w:t>208</w:t>
      </w:r>
      <w:r w:rsidRPr="00BA3AEA">
        <w:rPr>
          <w:rFonts w:ascii="Times" w:hAnsi="Times" w:cs="Times"/>
          <w:i w:val="0"/>
          <w:noProof/>
          <w:sz w:val="18"/>
        </w:rPr>
        <w:fldChar w:fldCharType="end"/>
      </w:r>
    </w:p>
    <w:p w:rsidR="00004A9E" w:rsidRDefault="00004A9E" w:rsidP="00004A9E">
      <w:pPr>
        <w:pStyle w:val="TOC9"/>
        <w:rPr>
          <w:bCs w:val="0"/>
          <w:i w:val="0"/>
          <w:noProof/>
          <w:kern w:val="0"/>
          <w:sz w:val="24"/>
          <w:szCs w:val="24"/>
        </w:rPr>
      </w:pPr>
      <w:r>
        <w:rPr>
          <w:noProof/>
        </w:rPr>
        <w:t>Taxation (Interest on Overpayments and Early Payments) Act 1983</w:t>
      </w:r>
      <w:r w:rsidRPr="00BA3AEA">
        <w:rPr>
          <w:rFonts w:ascii="Times" w:hAnsi="Times" w:cs="Times"/>
          <w:i w:val="0"/>
          <w:noProof/>
          <w:sz w:val="18"/>
        </w:rPr>
        <w:tab/>
      </w:r>
      <w:r w:rsidRPr="00BA3AEA">
        <w:rPr>
          <w:rFonts w:ascii="Times" w:hAnsi="Times" w:cs="Times"/>
          <w:i w:val="0"/>
          <w:noProof/>
          <w:sz w:val="18"/>
        </w:rPr>
        <w:fldChar w:fldCharType="begin"/>
      </w:r>
      <w:r w:rsidRPr="00BA3AEA">
        <w:rPr>
          <w:rFonts w:ascii="Times" w:hAnsi="Times" w:cs="Times"/>
          <w:i w:val="0"/>
          <w:noProof/>
          <w:sz w:val="18"/>
        </w:rPr>
        <w:instrText xml:space="preserve"> PAGEREF _Toc192405218 \h </w:instrText>
      </w:r>
      <w:r w:rsidRPr="00BA3AEA">
        <w:rPr>
          <w:rFonts w:ascii="Times" w:hAnsi="Times" w:cs="Times"/>
          <w:i w:val="0"/>
          <w:noProof/>
          <w:sz w:val="18"/>
        </w:rPr>
      </w:r>
      <w:r w:rsidRPr="00BA3AEA">
        <w:rPr>
          <w:rFonts w:ascii="Times" w:hAnsi="Times" w:cs="Times"/>
          <w:i w:val="0"/>
          <w:noProof/>
          <w:sz w:val="18"/>
        </w:rPr>
        <w:fldChar w:fldCharType="separate"/>
      </w:r>
      <w:r>
        <w:rPr>
          <w:rFonts w:ascii="Times" w:hAnsi="Times" w:cs="Times"/>
          <w:i w:val="0"/>
          <w:noProof/>
          <w:sz w:val="18"/>
        </w:rPr>
        <w:t>208</w:t>
      </w:r>
      <w:r w:rsidRPr="00BA3AEA">
        <w:rPr>
          <w:rFonts w:ascii="Times" w:hAnsi="Times" w:cs="Times"/>
          <w:i w:val="0"/>
          <w:noProof/>
          <w:sz w:val="18"/>
        </w:rPr>
        <w:fldChar w:fldCharType="end"/>
      </w:r>
    </w:p>
    <w:p w:rsidR="00004A9E" w:rsidRDefault="00004A9E" w:rsidP="00004A9E">
      <w:pPr>
        <w:pStyle w:val="TOC6"/>
        <w:rPr>
          <w:b w:val="0"/>
          <w:bCs w:val="0"/>
          <w:noProof/>
          <w:kern w:val="0"/>
          <w:szCs w:val="24"/>
        </w:rPr>
      </w:pPr>
      <w:r>
        <w:rPr>
          <w:noProof/>
        </w:rPr>
        <w:t>Schedule 17—Savings rebate</w:t>
      </w:r>
      <w:r w:rsidRPr="00BA3AEA">
        <w:rPr>
          <w:rFonts w:ascii="Times" w:hAnsi="Times" w:cs="Times"/>
          <w:b w:val="0"/>
          <w:noProof/>
          <w:sz w:val="18"/>
        </w:rPr>
        <w:tab/>
      </w:r>
      <w:r w:rsidRPr="00BA3AEA">
        <w:rPr>
          <w:rFonts w:ascii="Times" w:hAnsi="Times" w:cs="Times"/>
          <w:b w:val="0"/>
          <w:noProof/>
          <w:sz w:val="18"/>
        </w:rPr>
        <w:fldChar w:fldCharType="begin"/>
      </w:r>
      <w:r w:rsidRPr="00BA3AEA">
        <w:rPr>
          <w:rFonts w:ascii="Times" w:hAnsi="Times" w:cs="Times"/>
          <w:b w:val="0"/>
          <w:noProof/>
          <w:sz w:val="18"/>
        </w:rPr>
        <w:instrText xml:space="preserve"> PAGEREF _Toc192405219 \h </w:instrText>
      </w:r>
      <w:r w:rsidRPr="00BA3AEA">
        <w:rPr>
          <w:rFonts w:ascii="Times" w:hAnsi="Times" w:cs="Times"/>
          <w:b w:val="0"/>
          <w:noProof/>
          <w:sz w:val="18"/>
        </w:rPr>
      </w:r>
      <w:r w:rsidRPr="00BA3AEA">
        <w:rPr>
          <w:rFonts w:ascii="Times" w:hAnsi="Times" w:cs="Times"/>
          <w:b w:val="0"/>
          <w:noProof/>
          <w:sz w:val="18"/>
        </w:rPr>
        <w:fldChar w:fldCharType="separate"/>
      </w:r>
      <w:r>
        <w:rPr>
          <w:rFonts w:ascii="Times" w:hAnsi="Times" w:cs="Times"/>
          <w:b w:val="0"/>
          <w:noProof/>
          <w:sz w:val="18"/>
        </w:rPr>
        <w:t>212</w:t>
      </w:r>
      <w:r w:rsidRPr="00BA3AEA">
        <w:rPr>
          <w:rFonts w:ascii="Times" w:hAnsi="Times" w:cs="Times"/>
          <w:b w:val="0"/>
          <w:noProof/>
          <w:sz w:val="18"/>
        </w:rPr>
        <w:fldChar w:fldCharType="end"/>
      </w:r>
    </w:p>
    <w:p w:rsidR="00004A9E" w:rsidRDefault="00004A9E" w:rsidP="00004A9E">
      <w:pPr>
        <w:pStyle w:val="TOC9"/>
        <w:rPr>
          <w:bCs w:val="0"/>
          <w:i w:val="0"/>
          <w:noProof/>
          <w:kern w:val="0"/>
          <w:sz w:val="24"/>
          <w:szCs w:val="24"/>
        </w:rPr>
      </w:pPr>
      <w:r>
        <w:rPr>
          <w:noProof/>
        </w:rPr>
        <w:t>Income Tax Assessment Act 1936</w:t>
      </w:r>
      <w:r w:rsidRPr="00BA3AEA">
        <w:rPr>
          <w:rFonts w:ascii="Times" w:hAnsi="Times" w:cs="Times"/>
          <w:i w:val="0"/>
          <w:noProof/>
          <w:sz w:val="18"/>
        </w:rPr>
        <w:tab/>
      </w:r>
      <w:r w:rsidRPr="00BA3AEA">
        <w:rPr>
          <w:rFonts w:ascii="Times" w:hAnsi="Times" w:cs="Times"/>
          <w:i w:val="0"/>
          <w:noProof/>
          <w:sz w:val="18"/>
        </w:rPr>
        <w:fldChar w:fldCharType="begin"/>
      </w:r>
      <w:r w:rsidRPr="00BA3AEA">
        <w:rPr>
          <w:rFonts w:ascii="Times" w:hAnsi="Times" w:cs="Times"/>
          <w:i w:val="0"/>
          <w:noProof/>
          <w:sz w:val="18"/>
        </w:rPr>
        <w:instrText xml:space="preserve"> PAGEREF _Toc192405220 \h </w:instrText>
      </w:r>
      <w:r w:rsidRPr="00BA3AEA">
        <w:rPr>
          <w:rFonts w:ascii="Times" w:hAnsi="Times" w:cs="Times"/>
          <w:i w:val="0"/>
          <w:noProof/>
          <w:sz w:val="18"/>
        </w:rPr>
      </w:r>
      <w:r w:rsidRPr="00BA3AEA">
        <w:rPr>
          <w:rFonts w:ascii="Times" w:hAnsi="Times" w:cs="Times"/>
          <w:i w:val="0"/>
          <w:noProof/>
          <w:sz w:val="18"/>
        </w:rPr>
        <w:fldChar w:fldCharType="separate"/>
      </w:r>
      <w:r>
        <w:rPr>
          <w:rFonts w:ascii="Times" w:hAnsi="Times" w:cs="Times"/>
          <w:i w:val="0"/>
          <w:noProof/>
          <w:sz w:val="18"/>
        </w:rPr>
        <w:t>212</w:t>
      </w:r>
      <w:r w:rsidRPr="00BA3AEA">
        <w:rPr>
          <w:rFonts w:ascii="Times" w:hAnsi="Times" w:cs="Times"/>
          <w:i w:val="0"/>
          <w:noProof/>
          <w:sz w:val="18"/>
        </w:rPr>
        <w:fldChar w:fldCharType="end"/>
      </w:r>
    </w:p>
    <w:p w:rsidR="00004A9E" w:rsidRDefault="00004A9E" w:rsidP="00004A9E">
      <w:pPr>
        <w:pStyle w:val="TOC6"/>
        <w:rPr>
          <w:b w:val="0"/>
          <w:bCs w:val="0"/>
          <w:noProof/>
          <w:kern w:val="0"/>
          <w:szCs w:val="24"/>
        </w:rPr>
      </w:pPr>
      <w:r>
        <w:rPr>
          <w:noProof/>
        </w:rPr>
        <w:t>Schedule 18—Consequential amendment of Chapter 6 (the Dictionary) of the Income Tax Assessment Act 1997</w:t>
      </w:r>
      <w:r w:rsidRPr="00BA3AEA">
        <w:rPr>
          <w:rFonts w:ascii="Times" w:hAnsi="Times" w:cs="Times"/>
          <w:b w:val="0"/>
          <w:noProof/>
          <w:sz w:val="18"/>
        </w:rPr>
        <w:tab/>
      </w:r>
      <w:r w:rsidRPr="00BA3AEA">
        <w:rPr>
          <w:rFonts w:ascii="Times" w:hAnsi="Times" w:cs="Times"/>
          <w:b w:val="0"/>
          <w:noProof/>
          <w:sz w:val="18"/>
        </w:rPr>
        <w:fldChar w:fldCharType="begin"/>
      </w:r>
      <w:r w:rsidRPr="00BA3AEA">
        <w:rPr>
          <w:rFonts w:ascii="Times" w:hAnsi="Times" w:cs="Times"/>
          <w:b w:val="0"/>
          <w:noProof/>
          <w:sz w:val="18"/>
        </w:rPr>
        <w:instrText xml:space="preserve"> PAGEREF _Toc192405221 \h </w:instrText>
      </w:r>
      <w:r w:rsidRPr="00BA3AEA">
        <w:rPr>
          <w:rFonts w:ascii="Times" w:hAnsi="Times" w:cs="Times"/>
          <w:b w:val="0"/>
          <w:noProof/>
          <w:sz w:val="18"/>
        </w:rPr>
      </w:r>
      <w:r w:rsidRPr="00BA3AEA">
        <w:rPr>
          <w:rFonts w:ascii="Times" w:hAnsi="Times" w:cs="Times"/>
          <w:b w:val="0"/>
          <w:noProof/>
          <w:sz w:val="18"/>
        </w:rPr>
        <w:fldChar w:fldCharType="separate"/>
      </w:r>
      <w:r>
        <w:rPr>
          <w:rFonts w:ascii="Times" w:hAnsi="Times" w:cs="Times"/>
          <w:b w:val="0"/>
          <w:noProof/>
          <w:sz w:val="18"/>
        </w:rPr>
        <w:t>213</w:t>
      </w:r>
      <w:r w:rsidRPr="00BA3AEA">
        <w:rPr>
          <w:rFonts w:ascii="Times" w:hAnsi="Times" w:cs="Times"/>
          <w:b w:val="0"/>
          <w:noProof/>
          <w:sz w:val="18"/>
        </w:rPr>
        <w:fldChar w:fldCharType="end"/>
      </w:r>
    </w:p>
    <w:p w:rsidR="00004A9E" w:rsidRDefault="00004A9E" w:rsidP="00004A9E">
      <w:pPr>
        <w:sectPr w:rsidR="00004A9E">
          <w:headerReference w:type="even" r:id="rId8"/>
          <w:headerReference w:type="default" r:id="rId9"/>
          <w:footerReference w:type="even" r:id="rId10"/>
          <w:footerReference w:type="default" r:id="rId11"/>
          <w:headerReference w:type="first" r:id="rId12"/>
          <w:pgSz w:w="11906" w:h="16838" w:code="9"/>
          <w:pgMar w:top="2381" w:right="2410" w:bottom="4252" w:left="2410" w:header="720" w:footer="3402" w:gutter="0"/>
          <w:pgNumType w:fmt="lowerRoman" w:start="1"/>
          <w:cols w:space="720"/>
        </w:sectPr>
      </w:pPr>
      <w:r>
        <w:fldChar w:fldCharType="end"/>
      </w:r>
    </w:p>
    <w:p w:rsidR="00004A9E" w:rsidRDefault="00697FEB" w:rsidP="00004A9E">
      <w:pPr>
        <w:spacing w:line="240" w:lineRule="auto"/>
      </w:pPr>
      <w:r>
        <w:rPr>
          <w:noProof/>
          <w:sz w:val="20"/>
          <w:szCs w:val="20"/>
        </w:rPr>
        <w:lastRenderedPageBreak/>
        <w:drawing>
          <wp:inline distT="0" distB="0" distL="0" distR="0" wp14:anchorId="595B2AEE" wp14:editId="198AC9F9">
            <wp:extent cx="1447800" cy="1066800"/>
            <wp:effectExtent l="0" t="0" r="0" b="0"/>
            <wp:docPr id="4" name="Picture 4"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7800" cy="1066800"/>
                    </a:xfrm>
                    <a:prstGeom prst="rect">
                      <a:avLst/>
                    </a:prstGeom>
                    <a:noFill/>
                    <a:ln>
                      <a:noFill/>
                    </a:ln>
                  </pic:spPr>
                </pic:pic>
              </a:graphicData>
            </a:graphic>
          </wp:inline>
        </w:drawing>
      </w:r>
    </w:p>
    <w:p w:rsidR="00004A9E" w:rsidRPr="00B74830" w:rsidRDefault="00004A9E" w:rsidP="00004A9E">
      <w:pPr>
        <w:spacing w:before="800" w:line="240" w:lineRule="auto"/>
        <w:rPr>
          <w:rFonts w:ascii="Times New Roman" w:hAnsi="Times New Roman" w:cs="Times New Roman"/>
          <w:b/>
          <w:sz w:val="40"/>
        </w:rPr>
      </w:pPr>
      <w:r w:rsidRPr="00B74830">
        <w:rPr>
          <w:rFonts w:ascii="Times New Roman" w:hAnsi="Times New Roman" w:cs="Times New Roman"/>
          <w:b/>
          <w:sz w:val="40"/>
        </w:rPr>
        <w:fldChar w:fldCharType="begin"/>
      </w:r>
      <w:r w:rsidRPr="00B74830">
        <w:rPr>
          <w:rFonts w:ascii="Times New Roman" w:hAnsi="Times New Roman" w:cs="Times New Roman"/>
          <w:b/>
          <w:sz w:val="40"/>
        </w:rPr>
        <w:instrText xml:space="preserve"> STYLEREF ShortT </w:instrText>
      </w:r>
      <w:r w:rsidRPr="00B74830">
        <w:rPr>
          <w:rFonts w:ascii="Times New Roman" w:hAnsi="Times New Roman" w:cs="Times New Roman"/>
          <w:b/>
          <w:sz w:val="40"/>
        </w:rPr>
        <w:fldChar w:fldCharType="separate"/>
      </w:r>
      <w:r w:rsidRPr="00B74830">
        <w:rPr>
          <w:rFonts w:ascii="Times New Roman" w:hAnsi="Times New Roman" w:cs="Times New Roman"/>
          <w:b/>
          <w:noProof/>
          <w:sz w:val="40"/>
        </w:rPr>
        <w:t>A New Tax System (Tax Administration) Act 1999</w:t>
      </w:r>
      <w:r w:rsidRPr="00B74830">
        <w:rPr>
          <w:rFonts w:ascii="Times New Roman" w:hAnsi="Times New Roman" w:cs="Times New Roman"/>
          <w:b/>
          <w:sz w:val="40"/>
        </w:rPr>
        <w:fldChar w:fldCharType="end"/>
      </w:r>
    </w:p>
    <w:p w:rsidR="00004A9E" w:rsidRPr="00B74830" w:rsidRDefault="00004A9E" w:rsidP="00004A9E">
      <w:pPr>
        <w:spacing w:before="800" w:line="240" w:lineRule="auto"/>
        <w:rPr>
          <w:rFonts w:ascii="Times New Roman" w:hAnsi="Times New Roman" w:cs="Times New Roman"/>
          <w:b/>
          <w:sz w:val="28"/>
        </w:rPr>
      </w:pPr>
      <w:r w:rsidRPr="00B74830">
        <w:rPr>
          <w:rFonts w:ascii="Times New Roman" w:hAnsi="Times New Roman" w:cs="Times New Roman"/>
          <w:b/>
          <w:sz w:val="28"/>
        </w:rPr>
        <w:fldChar w:fldCharType="begin"/>
      </w:r>
      <w:r w:rsidRPr="00B74830">
        <w:rPr>
          <w:rFonts w:ascii="Times New Roman" w:hAnsi="Times New Roman" w:cs="Times New Roman"/>
          <w:b/>
          <w:sz w:val="28"/>
        </w:rPr>
        <w:instrText xml:space="preserve"> STYLEREF Actno </w:instrText>
      </w:r>
      <w:r w:rsidRPr="00B74830">
        <w:rPr>
          <w:rFonts w:ascii="Times New Roman" w:hAnsi="Times New Roman" w:cs="Times New Roman"/>
          <w:b/>
          <w:sz w:val="28"/>
        </w:rPr>
        <w:fldChar w:fldCharType="separate"/>
      </w:r>
      <w:r w:rsidRPr="00B74830">
        <w:rPr>
          <w:rFonts w:ascii="Times New Roman" w:hAnsi="Times New Roman" w:cs="Times New Roman"/>
          <w:b/>
          <w:noProof/>
          <w:sz w:val="28"/>
        </w:rPr>
        <w:t>No. 179, 1999</w:t>
      </w:r>
      <w:r w:rsidRPr="00B74830">
        <w:rPr>
          <w:rFonts w:ascii="Times New Roman" w:hAnsi="Times New Roman" w:cs="Times New Roman"/>
          <w:b/>
          <w:sz w:val="28"/>
        </w:rPr>
        <w:fldChar w:fldCharType="end"/>
      </w:r>
    </w:p>
    <w:p w:rsidR="00004A9E" w:rsidRPr="00B74830" w:rsidRDefault="00004A9E" w:rsidP="00B74830">
      <w:pPr>
        <w:pBdr>
          <w:bottom w:val="single" w:sz="6" w:space="0" w:color="auto"/>
        </w:pBdr>
        <w:spacing w:before="400" w:after="0" w:line="240" w:lineRule="auto"/>
        <w:rPr>
          <w:rFonts w:ascii="Times New Roman" w:hAnsi="Times New Roman" w:cs="Times New Roman"/>
          <w:b/>
          <w:sz w:val="28"/>
        </w:rPr>
      </w:pPr>
    </w:p>
    <w:p w:rsidR="00004A9E" w:rsidRPr="00B74830" w:rsidRDefault="00004A9E" w:rsidP="00B74830">
      <w:pPr>
        <w:spacing w:after="0" w:line="40" w:lineRule="exact"/>
        <w:rPr>
          <w:rFonts w:ascii="Times New Roman" w:hAnsi="Times New Roman" w:cs="Times New Roman"/>
          <w:b/>
          <w:sz w:val="28"/>
        </w:rPr>
      </w:pPr>
    </w:p>
    <w:p w:rsidR="00004A9E" w:rsidRPr="00B74830" w:rsidRDefault="00004A9E" w:rsidP="00B74830">
      <w:pPr>
        <w:pBdr>
          <w:top w:val="single" w:sz="12" w:space="0" w:color="auto"/>
        </w:pBdr>
        <w:spacing w:after="0" w:line="240" w:lineRule="auto"/>
        <w:rPr>
          <w:rFonts w:ascii="Times New Roman" w:hAnsi="Times New Roman" w:cs="Times New Roman"/>
          <w:b/>
          <w:sz w:val="28"/>
        </w:rPr>
      </w:pPr>
    </w:p>
    <w:p w:rsidR="00004A9E" w:rsidRPr="00B74830" w:rsidRDefault="00004A9E" w:rsidP="00004A9E">
      <w:pPr>
        <w:pStyle w:val="Page1"/>
      </w:pPr>
      <w:r w:rsidRPr="00B74830">
        <w:t>An Act to implement A New Tax System by amending the law about taxation and Australian Business Numbers, and for related purposes</w:t>
      </w:r>
    </w:p>
    <w:p w:rsidR="00004A9E" w:rsidRPr="00B74830" w:rsidRDefault="00004A9E" w:rsidP="00004A9E">
      <w:pPr>
        <w:spacing w:before="120"/>
        <w:rPr>
          <w:rFonts w:ascii="Times New Roman" w:hAnsi="Times New Roman" w:cs="Times New Roman"/>
        </w:rPr>
      </w:pPr>
      <w:r w:rsidRPr="00B74830">
        <w:rPr>
          <w:rFonts w:ascii="Times New Roman" w:hAnsi="Times New Roman" w:cs="Times New Roman"/>
        </w:rPr>
        <w:t>[</w:t>
      </w:r>
      <w:r w:rsidRPr="00B74830">
        <w:rPr>
          <w:rFonts w:ascii="Times New Roman" w:hAnsi="Times New Roman" w:cs="Times New Roman"/>
          <w:i/>
        </w:rPr>
        <w:t xml:space="preserve">Assented to </w:t>
      </w:r>
      <w:smartTag w:uri="urn:schemas-microsoft-com:office:smarttags" w:element="date">
        <w:smartTagPr>
          <w:attr w:name="Month" w:val="12"/>
          <w:attr w:name="Day" w:val="22"/>
          <w:attr w:name="Year" w:val="1999"/>
        </w:smartTagPr>
        <w:r w:rsidRPr="00B74830">
          <w:rPr>
            <w:rFonts w:ascii="Times New Roman" w:hAnsi="Times New Roman" w:cs="Times New Roman"/>
            <w:i/>
          </w:rPr>
          <w:t>22 December 1999</w:t>
        </w:r>
      </w:smartTag>
      <w:r w:rsidRPr="00B74830">
        <w:rPr>
          <w:rFonts w:ascii="Times New Roman" w:hAnsi="Times New Roman" w:cs="Times New Roman"/>
        </w:rPr>
        <w:t>]</w:t>
      </w:r>
    </w:p>
    <w:p w:rsidR="00004A9E" w:rsidRPr="00B74830" w:rsidRDefault="00004A9E" w:rsidP="00004A9E">
      <w:pPr>
        <w:spacing w:before="240" w:line="240" w:lineRule="auto"/>
        <w:outlineLvl w:val="0"/>
        <w:rPr>
          <w:rFonts w:ascii="Times New Roman" w:hAnsi="Times New Roman" w:cs="Times New Roman"/>
          <w:sz w:val="32"/>
        </w:rPr>
      </w:pPr>
      <w:r w:rsidRPr="00B74830">
        <w:rPr>
          <w:rFonts w:ascii="Times New Roman" w:hAnsi="Times New Roman" w:cs="Times New Roman"/>
          <w:sz w:val="32"/>
        </w:rPr>
        <w:t>The Parliament of Australia enacts:</w:t>
      </w:r>
    </w:p>
    <w:p w:rsidR="00004A9E" w:rsidRPr="00B74830" w:rsidRDefault="00004A9E" w:rsidP="00004A9E">
      <w:pPr>
        <w:pStyle w:val="ActHead5"/>
      </w:pPr>
      <w:bookmarkStart w:id="0" w:name="_Toc192404875"/>
      <w:r w:rsidRPr="00B74830">
        <w:rPr>
          <w:rStyle w:val="CharSectno"/>
        </w:rPr>
        <w:t>1</w:t>
      </w:r>
      <w:r w:rsidRPr="00B74830">
        <w:t xml:space="preserve">  Short title</w:t>
      </w:r>
      <w:bookmarkEnd w:id="0"/>
    </w:p>
    <w:p w:rsidR="00004A9E" w:rsidRPr="00B74830" w:rsidRDefault="00004A9E" w:rsidP="00004A9E">
      <w:pPr>
        <w:pStyle w:val="Subsection"/>
      </w:pPr>
      <w:r w:rsidRPr="00B74830">
        <w:tab/>
      </w:r>
      <w:r w:rsidRPr="00B74830">
        <w:tab/>
        <w:t xml:space="preserve">This Act may be cited as the </w:t>
      </w:r>
      <w:r w:rsidRPr="00B74830">
        <w:rPr>
          <w:i/>
        </w:rPr>
        <w:t>A New Tax System (Tax Administration) Act 1999</w:t>
      </w:r>
      <w:r w:rsidRPr="00B74830">
        <w:t>.</w:t>
      </w:r>
    </w:p>
    <w:p w:rsidR="00004A9E" w:rsidRPr="00B74830" w:rsidRDefault="00004A9E" w:rsidP="00004A9E">
      <w:pPr>
        <w:pStyle w:val="ActHead5"/>
      </w:pPr>
      <w:bookmarkStart w:id="1" w:name="_Toc192404876"/>
      <w:r w:rsidRPr="00B74830">
        <w:rPr>
          <w:rStyle w:val="CharSectno"/>
        </w:rPr>
        <w:lastRenderedPageBreak/>
        <w:t>2</w:t>
      </w:r>
      <w:r w:rsidRPr="00B74830">
        <w:t xml:space="preserve">  Commencement</w:t>
      </w:r>
      <w:bookmarkEnd w:id="1"/>
    </w:p>
    <w:p w:rsidR="00004A9E" w:rsidRPr="00B74830" w:rsidRDefault="00004A9E" w:rsidP="00004A9E">
      <w:pPr>
        <w:pStyle w:val="Subsection"/>
      </w:pPr>
      <w:r w:rsidRPr="00B74830">
        <w:tab/>
        <w:t>(1)</w:t>
      </w:r>
      <w:r w:rsidRPr="00B74830">
        <w:tab/>
        <w:t xml:space="preserve">Subject to this section, this Act commences, or is taken to have commenced, immediately after the commencement of section 1 of the </w:t>
      </w:r>
      <w:r w:rsidRPr="00B74830">
        <w:rPr>
          <w:i/>
        </w:rPr>
        <w:t>A New Tax System (Pay As You Go) Act 1999</w:t>
      </w:r>
      <w:r w:rsidRPr="00B74830">
        <w:t>.</w:t>
      </w:r>
    </w:p>
    <w:p w:rsidR="00004A9E" w:rsidRPr="00B74830" w:rsidRDefault="00004A9E" w:rsidP="00004A9E">
      <w:pPr>
        <w:pStyle w:val="Subsection"/>
      </w:pPr>
      <w:r w:rsidRPr="00B74830">
        <w:tab/>
        <w:t>(2)</w:t>
      </w:r>
      <w:r w:rsidRPr="00B74830">
        <w:tab/>
        <w:t>Item 21 of Schedule 12 commences immediately after the commencement of item 1 of Schedule 2.</w:t>
      </w:r>
    </w:p>
    <w:p w:rsidR="00004A9E" w:rsidRPr="00B74830" w:rsidRDefault="00004A9E" w:rsidP="00004A9E">
      <w:pPr>
        <w:pStyle w:val="Subsection"/>
      </w:pPr>
      <w:r w:rsidRPr="00B74830">
        <w:tab/>
        <w:t>(3)</w:t>
      </w:r>
      <w:r w:rsidRPr="00B74830">
        <w:tab/>
        <w:t>Item 3 of Schedule 2 commences immediately after the commencement of item 21 of Schedule 12.</w:t>
      </w:r>
    </w:p>
    <w:p w:rsidR="00004A9E" w:rsidRPr="00B74830" w:rsidRDefault="00004A9E" w:rsidP="00004A9E">
      <w:pPr>
        <w:pStyle w:val="Subsection"/>
      </w:pPr>
      <w:r w:rsidRPr="00B74830">
        <w:tab/>
        <w:t>(4)</w:t>
      </w:r>
      <w:r w:rsidRPr="00B74830">
        <w:tab/>
        <w:t>Schedule 3 commences immediately after the commencement of item 3 of Schedule 2.</w:t>
      </w:r>
    </w:p>
    <w:p w:rsidR="00004A9E" w:rsidRPr="00B74830" w:rsidRDefault="00004A9E" w:rsidP="00004A9E">
      <w:pPr>
        <w:pStyle w:val="Subsection"/>
      </w:pPr>
      <w:r w:rsidRPr="00B74830">
        <w:tab/>
        <w:t>(5)</w:t>
      </w:r>
      <w:r w:rsidRPr="00B74830">
        <w:tab/>
        <w:t>Schedule 4 commences immediately after the commencement of Schedule 3.</w:t>
      </w:r>
    </w:p>
    <w:p w:rsidR="00004A9E" w:rsidRPr="00B74830" w:rsidRDefault="00004A9E" w:rsidP="00004A9E">
      <w:pPr>
        <w:pStyle w:val="Subsection"/>
      </w:pPr>
      <w:r w:rsidRPr="00B74830">
        <w:tab/>
        <w:t>(6)</w:t>
      </w:r>
      <w:r w:rsidRPr="00B74830">
        <w:tab/>
        <w:t>Item 4 of Schedule 2 commences immediately after the commencement of Schedule 4.</w:t>
      </w:r>
    </w:p>
    <w:p w:rsidR="00004A9E" w:rsidRPr="00B74830" w:rsidRDefault="00004A9E" w:rsidP="00004A9E">
      <w:pPr>
        <w:pStyle w:val="Subsection"/>
      </w:pPr>
      <w:r w:rsidRPr="00B74830">
        <w:tab/>
        <w:t>(7)</w:t>
      </w:r>
      <w:r w:rsidRPr="00B74830">
        <w:tab/>
        <w:t>The following provisions commence on the day on which this Act receives the Royal Assent:</w:t>
      </w:r>
    </w:p>
    <w:p w:rsidR="00004A9E" w:rsidRPr="00B74830" w:rsidRDefault="00004A9E" w:rsidP="00004A9E">
      <w:pPr>
        <w:pStyle w:val="indenta"/>
      </w:pPr>
      <w:r w:rsidRPr="00B74830">
        <w:tab/>
        <w:t>(a)</w:t>
      </w:r>
      <w:r w:rsidRPr="00B74830">
        <w:tab/>
        <w:t>section 1, this section and section 3;</w:t>
      </w:r>
    </w:p>
    <w:p w:rsidR="00004A9E" w:rsidRPr="00B74830" w:rsidRDefault="00004A9E" w:rsidP="00004A9E">
      <w:pPr>
        <w:pStyle w:val="indenta"/>
      </w:pPr>
      <w:r w:rsidRPr="00B74830">
        <w:tab/>
        <w:t>(b)</w:t>
      </w:r>
      <w:r w:rsidRPr="00B74830">
        <w:tab/>
        <w:t xml:space="preserve">Part 2 of Schedule 5, and the amendments of the </w:t>
      </w:r>
      <w:r w:rsidRPr="00B74830">
        <w:rPr>
          <w:i/>
        </w:rPr>
        <w:t>Taxation Administration Act 1953</w:t>
      </w:r>
      <w:r w:rsidRPr="00B74830">
        <w:t xml:space="preserve"> made by Part 1 of that Schedule;</w:t>
      </w:r>
    </w:p>
    <w:p w:rsidR="00004A9E" w:rsidRPr="00B74830" w:rsidRDefault="00004A9E" w:rsidP="00004A9E">
      <w:pPr>
        <w:pStyle w:val="indenta"/>
      </w:pPr>
      <w:r w:rsidRPr="00B74830">
        <w:tab/>
        <w:t>(c)</w:t>
      </w:r>
      <w:r w:rsidRPr="00B74830">
        <w:tab/>
        <w:t>item</w:t>
      </w:r>
      <w:smartTag w:uri="urn:schemas-microsoft-com:office:smarttags" w:element="PersonName">
        <w:r w:rsidRPr="00B74830">
          <w:t>s 1</w:t>
        </w:r>
      </w:smartTag>
      <w:r w:rsidRPr="00B74830">
        <w:t xml:space="preserve"> to 22 and 24 of Schedule 6;</w:t>
      </w:r>
    </w:p>
    <w:p w:rsidR="00004A9E" w:rsidRPr="00B74830" w:rsidRDefault="00004A9E" w:rsidP="00004A9E">
      <w:pPr>
        <w:pStyle w:val="indenta"/>
      </w:pPr>
      <w:r w:rsidRPr="00B74830">
        <w:tab/>
        <w:t>(d)</w:t>
      </w:r>
      <w:r w:rsidRPr="00B74830">
        <w:tab/>
        <w:t>Schedules 7, 8, 9 and 17;</w:t>
      </w:r>
    </w:p>
    <w:p w:rsidR="00004A9E" w:rsidRPr="00B74830" w:rsidRDefault="00004A9E" w:rsidP="00004A9E">
      <w:pPr>
        <w:pStyle w:val="indenta"/>
      </w:pPr>
      <w:r w:rsidRPr="00B74830">
        <w:tab/>
        <w:t>(e)</w:t>
      </w:r>
      <w:r w:rsidRPr="00B74830">
        <w:tab/>
        <w:t>item</w:t>
      </w:r>
      <w:smartTag w:uri="urn:schemas-microsoft-com:office:smarttags" w:element="PersonName">
        <w:r w:rsidRPr="00B74830">
          <w:t>s 1</w:t>
        </w:r>
      </w:smartTag>
      <w:r w:rsidRPr="00B74830">
        <w:t>6 and 20 of Schedule 18.</w:t>
      </w:r>
    </w:p>
    <w:p w:rsidR="00004A9E" w:rsidRPr="00B74830" w:rsidRDefault="00004A9E" w:rsidP="00004A9E">
      <w:pPr>
        <w:pStyle w:val="Subsection"/>
      </w:pPr>
      <w:r w:rsidRPr="00B74830">
        <w:tab/>
        <w:t>(8)</w:t>
      </w:r>
      <w:r w:rsidRPr="00B74830">
        <w:tab/>
        <w:t xml:space="preserve">Items 94 to 102 of Schedule 2 commence immediately after the commencement of the </w:t>
      </w:r>
      <w:r w:rsidRPr="00B74830">
        <w:rPr>
          <w:i/>
        </w:rPr>
        <w:t>A New Tax System (Indirect Tax Administration) Act 1999</w:t>
      </w:r>
      <w:r w:rsidRPr="00B74830">
        <w:t>.</w:t>
      </w:r>
    </w:p>
    <w:p w:rsidR="00004A9E" w:rsidRPr="00B74830" w:rsidRDefault="00004A9E" w:rsidP="00004A9E">
      <w:pPr>
        <w:pStyle w:val="Subsection"/>
      </w:pPr>
      <w:r w:rsidRPr="00B74830">
        <w:tab/>
        <w:t>(9)</w:t>
      </w:r>
      <w:r w:rsidRPr="00B74830">
        <w:tab/>
        <w:t xml:space="preserve">The following provisions commence on </w:t>
      </w:r>
      <w:smartTag w:uri="urn:schemas-microsoft-com:office:smarttags" w:element="date">
        <w:smartTagPr>
          <w:attr w:name="Month" w:val="7"/>
          <w:attr w:name="Day" w:val="1"/>
          <w:attr w:name="Year" w:val="2000"/>
        </w:smartTagPr>
        <w:r w:rsidRPr="00B74830">
          <w:t>1 July 2000</w:t>
        </w:r>
      </w:smartTag>
      <w:r w:rsidRPr="00B74830">
        <w:t>:</w:t>
      </w:r>
    </w:p>
    <w:p w:rsidR="00004A9E" w:rsidRPr="00B74830" w:rsidRDefault="00004A9E" w:rsidP="00004A9E">
      <w:pPr>
        <w:pStyle w:val="indenta"/>
      </w:pPr>
      <w:r w:rsidRPr="00B74830">
        <w:tab/>
        <w:t>(a)</w:t>
      </w:r>
      <w:r w:rsidRPr="00B74830">
        <w:tab/>
        <w:t xml:space="preserve">the provisions of Schedule 5 (other than Part 2 of that Schedule and the amendments of the </w:t>
      </w:r>
      <w:r w:rsidRPr="00B74830">
        <w:rPr>
          <w:i/>
        </w:rPr>
        <w:t>Taxation Administration Act 1953</w:t>
      </w:r>
      <w:r w:rsidRPr="00B74830">
        <w:t xml:space="preserve"> made by Part 1 of that Schedule);</w:t>
      </w:r>
    </w:p>
    <w:p w:rsidR="00004A9E" w:rsidRPr="00B74830" w:rsidRDefault="00004A9E" w:rsidP="00004A9E">
      <w:pPr>
        <w:pStyle w:val="indenta"/>
      </w:pPr>
      <w:r w:rsidRPr="00B74830">
        <w:tab/>
        <w:t>(b)</w:t>
      </w:r>
      <w:r w:rsidRPr="00B74830">
        <w:tab/>
        <w:t>Schedule 11 (other than item 44).</w:t>
      </w:r>
    </w:p>
    <w:p w:rsidR="00004A9E" w:rsidRPr="00B74830" w:rsidRDefault="00004A9E" w:rsidP="00004A9E">
      <w:pPr>
        <w:pStyle w:val="Subsection"/>
      </w:pPr>
      <w:r w:rsidRPr="00B74830">
        <w:tab/>
        <w:t>(10)</w:t>
      </w:r>
      <w:r w:rsidRPr="00B74830">
        <w:tab/>
        <w:t xml:space="preserve">If item 4 of Schedule 7 would, apart from this subsection, commence after (or at the same time as) item 10 of Schedule 5 to the </w:t>
      </w:r>
      <w:r w:rsidRPr="00B74830">
        <w:rPr>
          <w:i/>
        </w:rPr>
        <w:t>Taxation Laws Amendment Act (No. 8) 1999</w:t>
      </w:r>
      <w:r w:rsidRPr="00B74830">
        <w:t xml:space="preserve">, it is taken to have </w:t>
      </w:r>
      <w:r w:rsidRPr="00B74830">
        <w:lastRenderedPageBreak/>
        <w:t>commenced immediately before the commencement of item 10 of Schedule 5 to that Act. This has effect despite paragraph (7)(d).</w:t>
      </w:r>
    </w:p>
    <w:p w:rsidR="00004A9E" w:rsidRPr="00B74830" w:rsidRDefault="00004A9E" w:rsidP="00004A9E">
      <w:pPr>
        <w:pStyle w:val="Subsection"/>
      </w:pPr>
      <w:r w:rsidRPr="00B74830">
        <w:tab/>
        <w:t>(11)</w:t>
      </w:r>
      <w:r w:rsidRPr="00B74830">
        <w:tab/>
        <w:t xml:space="preserve">Subsection 2(1A) of the </w:t>
      </w:r>
      <w:r w:rsidRPr="00B74830">
        <w:rPr>
          <w:i/>
        </w:rPr>
        <w:t>A New Tax System (Pay As You Go) Act 1999</w:t>
      </w:r>
      <w:r w:rsidRPr="00B74830">
        <w:t xml:space="preserve"> (inserted by item 19 of Schedule 10 to this Act) commences, or is taken to have commenced, at the commencement of section 1 of that Act.</w:t>
      </w:r>
    </w:p>
    <w:p w:rsidR="00004A9E" w:rsidRPr="00B74830" w:rsidRDefault="00004A9E" w:rsidP="00004A9E">
      <w:pPr>
        <w:pStyle w:val="Subsection"/>
      </w:pPr>
      <w:r w:rsidRPr="00B74830">
        <w:tab/>
        <w:t>(12)</w:t>
      </w:r>
      <w:r w:rsidRPr="00B74830">
        <w:tab/>
        <w:t>Schedule</w:t>
      </w:r>
      <w:smartTag w:uri="urn:schemas-microsoft-com:office:smarttags" w:element="PersonName">
        <w:r w:rsidRPr="00B74830">
          <w:t>s 1</w:t>
        </w:r>
      </w:smartTag>
      <w:r w:rsidRPr="00B74830">
        <w:t xml:space="preserve">2 (other than item 21) and 15 commence, or are taken to have commenced, at the commencement of the </w:t>
      </w:r>
      <w:r w:rsidRPr="00B74830">
        <w:rPr>
          <w:i/>
        </w:rPr>
        <w:t>A New Tax System (Goods and Services Tax) Act 1999</w:t>
      </w:r>
      <w:r w:rsidRPr="00B74830">
        <w:t>.</w:t>
      </w:r>
    </w:p>
    <w:p w:rsidR="00004A9E" w:rsidRPr="00B74830" w:rsidRDefault="00004A9E" w:rsidP="00004A9E">
      <w:pPr>
        <w:pStyle w:val="Subsection"/>
      </w:pPr>
      <w:r w:rsidRPr="00B74830">
        <w:tab/>
        <w:t>(13)</w:t>
      </w:r>
      <w:r w:rsidRPr="00B74830">
        <w:tab/>
        <w:t>Items 2, 3 and 4 of Schedule 13 commence immediately after the commencement of item 34 of Schedule 16.</w:t>
      </w:r>
    </w:p>
    <w:p w:rsidR="00004A9E" w:rsidRPr="00B74830" w:rsidRDefault="00004A9E" w:rsidP="00004A9E">
      <w:pPr>
        <w:pStyle w:val="Subsection"/>
      </w:pPr>
      <w:r w:rsidRPr="00B74830">
        <w:tab/>
        <w:t>(14)</w:t>
      </w:r>
      <w:r w:rsidRPr="00B74830">
        <w:tab/>
        <w:t xml:space="preserve">Items 4, 5, 17, 21 and 32 of Schedule 18 commence, or are taken to have commenced, at the commencement of the </w:t>
      </w:r>
      <w:r w:rsidRPr="00B74830">
        <w:rPr>
          <w:i/>
        </w:rPr>
        <w:t>A New Tax System (Goods and Services Tax) Act 1999</w:t>
      </w:r>
      <w:r w:rsidRPr="00B74830">
        <w:t>.</w:t>
      </w:r>
    </w:p>
    <w:p w:rsidR="00004A9E" w:rsidRPr="00B74830" w:rsidRDefault="00004A9E" w:rsidP="00004A9E">
      <w:pPr>
        <w:pStyle w:val="ActHead5"/>
      </w:pPr>
      <w:bookmarkStart w:id="2" w:name="_Toc192404877"/>
      <w:r w:rsidRPr="00B74830">
        <w:rPr>
          <w:rStyle w:val="CharSectno"/>
        </w:rPr>
        <w:t>3</w:t>
      </w:r>
      <w:r w:rsidRPr="00B74830">
        <w:t xml:space="preserve">  Schedule(s)</w:t>
      </w:r>
      <w:bookmarkEnd w:id="2"/>
    </w:p>
    <w:p w:rsidR="00004A9E" w:rsidRPr="00B74830" w:rsidRDefault="00004A9E" w:rsidP="00004A9E">
      <w:pPr>
        <w:pStyle w:val="Subsection"/>
      </w:pPr>
      <w:r w:rsidRPr="00B74830">
        <w:tab/>
      </w:r>
      <w:r w:rsidRPr="00B74830">
        <w:tab/>
        <w:t>Subject to section 2, each Act that is specified in a Schedule to this Act is amended or repealed as set out in the applicable items in the Schedule concerned, and any other item in a Schedule to this Act has effect according to its terms.</w:t>
      </w:r>
    </w:p>
    <w:p w:rsidR="00004A9E" w:rsidRPr="00B74830" w:rsidRDefault="00004A9E" w:rsidP="00004A9E">
      <w:pPr>
        <w:pStyle w:val="PageBreak"/>
      </w:pPr>
      <w:r w:rsidRPr="00B74830">
        <w:br w:type="page"/>
      </w:r>
    </w:p>
    <w:p w:rsidR="00004A9E" w:rsidRPr="00B74830" w:rsidRDefault="00004A9E" w:rsidP="00004A9E">
      <w:pPr>
        <w:pStyle w:val="ActHead6"/>
        <w:rPr>
          <w:rFonts w:ascii="Times New Roman" w:hAnsi="Times New Roman"/>
        </w:rPr>
      </w:pPr>
      <w:bookmarkStart w:id="3" w:name="_Toc192404878"/>
      <w:bookmarkStart w:id="4" w:name="AmSched"/>
      <w:r w:rsidRPr="00B74830">
        <w:rPr>
          <w:rStyle w:val="CharAmSchNo"/>
          <w:rFonts w:ascii="Times New Roman" w:hAnsi="Times New Roman"/>
        </w:rPr>
        <w:lastRenderedPageBreak/>
        <w:t>Schedule 1</w:t>
      </w:r>
      <w:r w:rsidRPr="00B74830">
        <w:rPr>
          <w:rFonts w:ascii="Times New Roman" w:hAnsi="Times New Roman"/>
        </w:rPr>
        <w:t>—</w:t>
      </w:r>
      <w:r w:rsidRPr="00B74830">
        <w:rPr>
          <w:rStyle w:val="CharAmSchText"/>
          <w:rFonts w:ascii="Times New Roman" w:hAnsi="Times New Roman"/>
        </w:rPr>
        <w:t>Pay as you go (</w:t>
      </w:r>
      <w:proofErr w:type="spellStart"/>
      <w:r w:rsidRPr="00B74830">
        <w:rPr>
          <w:rStyle w:val="CharAmSchText"/>
          <w:rFonts w:ascii="Times New Roman" w:hAnsi="Times New Roman"/>
        </w:rPr>
        <w:t>PAYG</w:t>
      </w:r>
      <w:proofErr w:type="spellEnd"/>
      <w:r w:rsidRPr="00B74830">
        <w:rPr>
          <w:rStyle w:val="CharAmSchText"/>
          <w:rFonts w:ascii="Times New Roman" w:hAnsi="Times New Roman"/>
        </w:rPr>
        <w:t>) withholding</w:t>
      </w:r>
      <w:bookmarkEnd w:id="3"/>
    </w:p>
    <w:p w:rsidR="00004A9E" w:rsidRPr="00B74830" w:rsidRDefault="00004A9E" w:rsidP="00004A9E">
      <w:pPr>
        <w:pStyle w:val="ActHead7"/>
        <w:rPr>
          <w:rFonts w:ascii="Times New Roman" w:hAnsi="Times New Roman"/>
        </w:rPr>
      </w:pPr>
      <w:bookmarkStart w:id="5" w:name="_Toc192404879"/>
      <w:bookmarkEnd w:id="4"/>
      <w:r w:rsidRPr="00B74830">
        <w:rPr>
          <w:rStyle w:val="CharAmPartNo"/>
          <w:rFonts w:ascii="Times New Roman" w:hAnsi="Times New Roman"/>
        </w:rPr>
        <w:t>Part 1</w:t>
      </w:r>
      <w:r w:rsidRPr="00B74830">
        <w:rPr>
          <w:rFonts w:ascii="Times New Roman" w:hAnsi="Times New Roman"/>
        </w:rPr>
        <w:t>—</w:t>
      </w:r>
      <w:r w:rsidRPr="00B74830">
        <w:rPr>
          <w:rStyle w:val="CharAmPartText"/>
          <w:rFonts w:ascii="Times New Roman" w:hAnsi="Times New Roman"/>
        </w:rPr>
        <w:t>Amendment of the Taxation Administration Act 1953</w:t>
      </w:r>
      <w:bookmarkEnd w:id="5"/>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  Section 14</w:t>
      </w:r>
      <w:r w:rsidRPr="00B74830">
        <w:rPr>
          <w:rFonts w:ascii="Times New Roman" w:hAnsi="Times New Roman" w:cs="Times New Roman"/>
        </w:rPr>
        <w:noBreakHyphen/>
        <w:t>15</w:t>
      </w:r>
    </w:p>
    <w:p w:rsidR="00004A9E" w:rsidRPr="00B74830" w:rsidRDefault="00004A9E" w:rsidP="00004A9E">
      <w:pPr>
        <w:pStyle w:val="Item"/>
      </w:pPr>
      <w:r w:rsidRPr="00B74830">
        <w:t>Repeal the link note, substitute:</w:t>
      </w:r>
    </w:p>
    <w:p w:rsidR="00004A9E" w:rsidRPr="00B74830" w:rsidRDefault="00004A9E" w:rsidP="00004A9E">
      <w:pPr>
        <w:pStyle w:val="ActHead3"/>
      </w:pPr>
      <w:bookmarkStart w:id="6" w:name="_Toc192404880"/>
      <w:r w:rsidRPr="00B74830">
        <w:rPr>
          <w:rStyle w:val="CharDivNo"/>
        </w:rPr>
        <w:t>Division 15</w:t>
      </w:r>
      <w:r w:rsidRPr="00B74830">
        <w:t>—</w:t>
      </w:r>
      <w:r w:rsidRPr="00B74830">
        <w:rPr>
          <w:rStyle w:val="CharDivText"/>
        </w:rPr>
        <w:t>Working out the amount to withhold</w:t>
      </w:r>
      <w:bookmarkEnd w:id="6"/>
    </w:p>
    <w:p w:rsidR="00004A9E" w:rsidRPr="00B74830" w:rsidRDefault="00004A9E" w:rsidP="00004A9E">
      <w:pPr>
        <w:pStyle w:val="TofSectsHeading"/>
      </w:pPr>
      <w:r w:rsidRPr="00B74830">
        <w:t>Table of Subdivisions</w:t>
      </w:r>
    </w:p>
    <w:p w:rsidR="00004A9E" w:rsidRPr="00B74830" w:rsidRDefault="00004A9E" w:rsidP="00004A9E">
      <w:pPr>
        <w:pStyle w:val="TofSectsSubdiv"/>
        <w:rPr>
          <w:noProof/>
        </w:rPr>
      </w:pPr>
      <w:r w:rsidRPr="00B74830">
        <w:rPr>
          <w:noProof/>
        </w:rPr>
        <w:tab/>
        <w:t>Guide to Division 15</w:t>
      </w:r>
    </w:p>
    <w:p w:rsidR="00004A9E" w:rsidRPr="00B74830" w:rsidRDefault="00004A9E" w:rsidP="00004A9E">
      <w:pPr>
        <w:pStyle w:val="TofSectsSubdiv"/>
        <w:rPr>
          <w:noProof/>
        </w:rPr>
      </w:pPr>
      <w:r w:rsidRPr="00B74830">
        <w:rPr>
          <w:noProof/>
        </w:rPr>
        <w:t>15</w:t>
      </w:r>
      <w:r w:rsidRPr="00B74830">
        <w:rPr>
          <w:noProof/>
        </w:rPr>
        <w:noBreakHyphen/>
        <w:t>A</w:t>
      </w:r>
      <w:r w:rsidRPr="00B74830">
        <w:rPr>
          <w:noProof/>
        </w:rPr>
        <w:tab/>
      </w:r>
      <w:r w:rsidRPr="00B74830">
        <w:t>Working out how much to withhold</w:t>
      </w:r>
    </w:p>
    <w:p w:rsidR="00004A9E" w:rsidRPr="00B74830" w:rsidRDefault="00004A9E" w:rsidP="00004A9E">
      <w:pPr>
        <w:pStyle w:val="TofSectsSubdiv"/>
        <w:rPr>
          <w:noProof/>
        </w:rPr>
      </w:pPr>
      <w:r w:rsidRPr="00B74830">
        <w:rPr>
          <w:noProof/>
        </w:rPr>
        <w:t>15</w:t>
      </w:r>
      <w:r w:rsidRPr="00B74830">
        <w:rPr>
          <w:noProof/>
        </w:rPr>
        <w:noBreakHyphen/>
        <w:t>B</w:t>
      </w:r>
      <w:r w:rsidRPr="00B74830">
        <w:rPr>
          <w:noProof/>
        </w:rPr>
        <w:tab/>
        <w:t>Withholding schedules and regulations</w:t>
      </w:r>
    </w:p>
    <w:p w:rsidR="00004A9E" w:rsidRPr="00B74830" w:rsidRDefault="00004A9E" w:rsidP="00004A9E">
      <w:pPr>
        <w:pStyle w:val="TofSectsSubdiv"/>
        <w:rPr>
          <w:noProof/>
        </w:rPr>
      </w:pPr>
      <w:r w:rsidRPr="00B74830">
        <w:rPr>
          <w:noProof/>
        </w:rPr>
        <w:t>15</w:t>
      </w:r>
      <w:r w:rsidRPr="00B74830">
        <w:rPr>
          <w:noProof/>
        </w:rPr>
        <w:noBreakHyphen/>
        <w:t>C</w:t>
      </w:r>
      <w:r w:rsidRPr="00B74830">
        <w:rPr>
          <w:noProof/>
        </w:rPr>
        <w:tab/>
        <w:t>Declarations</w:t>
      </w:r>
    </w:p>
    <w:p w:rsidR="00004A9E" w:rsidRPr="00B74830" w:rsidRDefault="00004A9E" w:rsidP="00004A9E">
      <w:pPr>
        <w:pStyle w:val="ActHead4"/>
      </w:pPr>
      <w:bookmarkStart w:id="7" w:name="_Toc192404881"/>
      <w:r w:rsidRPr="00B74830">
        <w:t>Guide to Division 15</w:t>
      </w:r>
      <w:bookmarkEnd w:id="7"/>
    </w:p>
    <w:p w:rsidR="00004A9E" w:rsidRPr="00B74830" w:rsidRDefault="00004A9E" w:rsidP="00004A9E">
      <w:pPr>
        <w:pStyle w:val="ActHead5"/>
      </w:pPr>
      <w:bookmarkStart w:id="8" w:name="_Toc192404882"/>
      <w:r w:rsidRPr="00B74830">
        <w:rPr>
          <w:rStyle w:val="CharSectno"/>
        </w:rPr>
        <w:t>15</w:t>
      </w:r>
      <w:r w:rsidRPr="00B74830">
        <w:rPr>
          <w:rStyle w:val="CharSectno"/>
        </w:rPr>
        <w:noBreakHyphen/>
        <w:t>1</w:t>
      </w:r>
      <w:r w:rsidRPr="00B74830">
        <w:t xml:space="preserve">  What this Division is about</w:t>
      </w:r>
      <w:bookmarkEnd w:id="8"/>
    </w:p>
    <w:p w:rsidR="00004A9E" w:rsidRPr="00B74830" w:rsidRDefault="00004A9E" w:rsidP="00004A9E">
      <w:pPr>
        <w:pStyle w:val="BoxText"/>
      </w:pPr>
      <w:r w:rsidRPr="00B74830">
        <w:t>This Division is mainly about how to work out how much an entity must withhold under Division 12.</w:t>
      </w:r>
    </w:p>
    <w:p w:rsidR="00004A9E" w:rsidRPr="00B74830" w:rsidRDefault="00004A9E" w:rsidP="00004A9E">
      <w:pPr>
        <w:pStyle w:val="BoxText"/>
      </w:pPr>
      <w:r w:rsidRPr="00B74830">
        <w:t>In most cases, the entity will need to use either the Commissioner’s withholding schedules or the regulations.</w:t>
      </w:r>
    </w:p>
    <w:p w:rsidR="00004A9E" w:rsidRPr="00B74830" w:rsidRDefault="00004A9E" w:rsidP="00004A9E">
      <w:pPr>
        <w:pStyle w:val="BoxText"/>
      </w:pPr>
      <w:r w:rsidRPr="00B74830">
        <w:t xml:space="preserve">The entity will also need to take into account a </w:t>
      </w:r>
      <w:proofErr w:type="spellStart"/>
      <w:r w:rsidRPr="00B74830">
        <w:t>TFN</w:t>
      </w:r>
      <w:proofErr w:type="spellEnd"/>
      <w:r w:rsidRPr="00B74830">
        <w:t xml:space="preserve"> declaration or declaration under section 15</w:t>
      </w:r>
      <w:r w:rsidRPr="00B74830">
        <w:noBreakHyphen/>
        <w:t>50 it has been given because, under the schedules and regulations, the declaration may affect how to calculate the amount to withhold.</w:t>
      </w:r>
    </w:p>
    <w:p w:rsidR="00004A9E" w:rsidRPr="00B74830" w:rsidRDefault="00004A9E" w:rsidP="00004A9E">
      <w:pPr>
        <w:pStyle w:val="BoxText"/>
      </w:pPr>
      <w:r w:rsidRPr="00B74830">
        <w:t xml:space="preserve">This Division also deals with when an individual can make such a declaration (other than a </w:t>
      </w:r>
      <w:proofErr w:type="spellStart"/>
      <w:r w:rsidRPr="00B74830">
        <w:t>TFN</w:t>
      </w:r>
      <w:proofErr w:type="spellEnd"/>
      <w:r w:rsidRPr="00B74830">
        <w:t xml:space="preserve"> declaration) so as to change the amount that must be withheld from payments to the individual.</w:t>
      </w:r>
    </w:p>
    <w:p w:rsidR="00004A9E" w:rsidRPr="00B74830" w:rsidRDefault="00004A9E" w:rsidP="00004A9E">
      <w:pPr>
        <w:pStyle w:val="ActHead4"/>
      </w:pPr>
      <w:bookmarkStart w:id="9" w:name="_Toc192404883"/>
      <w:r w:rsidRPr="00B74830">
        <w:rPr>
          <w:rStyle w:val="CharSubdNo"/>
        </w:rPr>
        <w:t>Subdivision 15</w:t>
      </w:r>
      <w:r w:rsidRPr="00B74830">
        <w:rPr>
          <w:rStyle w:val="CharSubdNo"/>
        </w:rPr>
        <w:noBreakHyphen/>
        <w:t>A</w:t>
      </w:r>
      <w:r w:rsidRPr="00B74830">
        <w:t>—</w:t>
      </w:r>
      <w:r w:rsidRPr="00B74830">
        <w:rPr>
          <w:rStyle w:val="CharSubdText"/>
        </w:rPr>
        <w:t>Working out how much to withhold</w:t>
      </w:r>
      <w:bookmarkEnd w:id="9"/>
    </w:p>
    <w:p w:rsidR="00004A9E" w:rsidRPr="00B74830" w:rsidRDefault="00004A9E" w:rsidP="00004A9E">
      <w:pPr>
        <w:pStyle w:val="TofSectsHeading"/>
      </w:pPr>
      <w:r w:rsidRPr="00B74830">
        <w:t>Table of sections</w:t>
      </w:r>
    </w:p>
    <w:p w:rsidR="00004A9E" w:rsidRPr="00B74830" w:rsidRDefault="00004A9E" w:rsidP="00004A9E">
      <w:pPr>
        <w:pStyle w:val="TofSectsSection"/>
      </w:pPr>
      <w:r w:rsidRPr="00B74830">
        <w:rPr>
          <w:noProof/>
        </w:rPr>
        <w:lastRenderedPageBreak/>
        <w:t>15</w:t>
      </w:r>
      <w:r w:rsidRPr="00B74830">
        <w:rPr>
          <w:noProof/>
        </w:rPr>
        <w:noBreakHyphen/>
        <w:t>10</w:t>
      </w:r>
      <w:r w:rsidRPr="00B74830">
        <w:rPr>
          <w:noProof/>
        </w:rPr>
        <w:tab/>
      </w:r>
      <w:r w:rsidRPr="00B74830">
        <w:t>How much to withhold</w:t>
      </w:r>
    </w:p>
    <w:p w:rsidR="00004A9E" w:rsidRPr="00B74830" w:rsidRDefault="00004A9E" w:rsidP="00004A9E">
      <w:pPr>
        <w:pStyle w:val="TofSectsSection"/>
        <w:rPr>
          <w:noProof/>
        </w:rPr>
      </w:pPr>
      <w:r w:rsidRPr="00B74830">
        <w:t>15</w:t>
      </w:r>
      <w:r w:rsidRPr="00B74830">
        <w:noBreakHyphen/>
        <w:t>15</w:t>
      </w:r>
      <w:r w:rsidRPr="00B74830">
        <w:tab/>
        <w:t>Variation of amounts required to be withheld</w:t>
      </w:r>
    </w:p>
    <w:p w:rsidR="00004A9E" w:rsidRPr="00B74830" w:rsidRDefault="00004A9E" w:rsidP="00004A9E">
      <w:pPr>
        <w:pStyle w:val="ActHead5"/>
      </w:pPr>
      <w:bookmarkStart w:id="10" w:name="_Toc192404884"/>
      <w:r w:rsidRPr="00B74830">
        <w:rPr>
          <w:rStyle w:val="CharSectno"/>
        </w:rPr>
        <w:t>15</w:t>
      </w:r>
      <w:r w:rsidRPr="00B74830">
        <w:rPr>
          <w:rStyle w:val="CharSectno"/>
        </w:rPr>
        <w:noBreakHyphen/>
        <w:t>10</w:t>
      </w:r>
      <w:r w:rsidRPr="00B74830">
        <w:t xml:space="preserve">  How much to withhold</w:t>
      </w:r>
      <w:bookmarkEnd w:id="10"/>
    </w:p>
    <w:p w:rsidR="00004A9E" w:rsidRPr="00B74830" w:rsidRDefault="00004A9E" w:rsidP="00004A9E">
      <w:pPr>
        <w:pStyle w:val="Subsection"/>
      </w:pPr>
      <w:r w:rsidRPr="00B74830">
        <w:tab/>
        <w:t>(1)</w:t>
      </w:r>
      <w:r w:rsidRPr="00B74830">
        <w:tab/>
        <w:t>The amount that Subdivision 12</w:t>
      </w:r>
      <w:r w:rsidRPr="00B74830">
        <w:noBreakHyphen/>
        <w:t>B, 12</w:t>
      </w:r>
      <w:r w:rsidRPr="00B74830">
        <w:noBreakHyphen/>
        <w:t>C or 12</w:t>
      </w:r>
      <w:r w:rsidRPr="00B74830">
        <w:noBreakHyphen/>
        <w:t>D requires to be withheld from a payment is to be worked out under the withholding schedules made under section 15</w:t>
      </w:r>
      <w:r w:rsidRPr="00B74830">
        <w:noBreakHyphen/>
        <w:t>25. However, if the regulations prescribe how the amount is to be worked out, then it is to be worked out under the regulations.</w:t>
      </w:r>
    </w:p>
    <w:p w:rsidR="00004A9E" w:rsidRPr="00B74830" w:rsidRDefault="00004A9E" w:rsidP="00004A9E">
      <w:pPr>
        <w:pStyle w:val="notetext"/>
      </w:pPr>
      <w:r w:rsidRPr="00B74830">
        <w:t>Note 1:</w:t>
      </w:r>
      <w:r w:rsidRPr="00B74830">
        <w:tab/>
        <w:t xml:space="preserve">A </w:t>
      </w:r>
      <w:proofErr w:type="spellStart"/>
      <w:r w:rsidRPr="00B74830">
        <w:t>TFN</w:t>
      </w:r>
      <w:proofErr w:type="spellEnd"/>
      <w:r w:rsidRPr="00B74830">
        <w:t xml:space="preserve"> declaration, declaration under section 15</w:t>
      </w:r>
      <w:r w:rsidRPr="00B74830">
        <w:noBreakHyphen/>
        <w:t>50 or voluntary agreement may affect how much is required to be withheld under the withholding schedules or regulations.</w:t>
      </w:r>
    </w:p>
    <w:p w:rsidR="00004A9E" w:rsidRPr="00B74830" w:rsidRDefault="00004A9E" w:rsidP="00004A9E">
      <w:pPr>
        <w:pStyle w:val="notetext"/>
      </w:pPr>
      <w:r w:rsidRPr="00B74830">
        <w:t>Note 2:</w:t>
      </w:r>
      <w:r w:rsidRPr="00B74830">
        <w:tab/>
        <w:t>The Commissioner may vary an amount required to be withheld. See section 15</w:t>
      </w:r>
      <w:r w:rsidRPr="00B74830">
        <w:noBreakHyphen/>
        <w:t>15.</w:t>
      </w:r>
    </w:p>
    <w:p w:rsidR="00004A9E" w:rsidRPr="00B74830" w:rsidRDefault="00004A9E" w:rsidP="00004A9E">
      <w:pPr>
        <w:pStyle w:val="Subsection"/>
      </w:pPr>
      <w:r w:rsidRPr="00B74830">
        <w:tab/>
        <w:t>(2)</w:t>
      </w:r>
      <w:r w:rsidRPr="00B74830">
        <w:tab/>
        <w:t>The amount that Subdivision 12</w:t>
      </w:r>
      <w:r w:rsidRPr="00B74830">
        <w:noBreakHyphen/>
        <w:t>E, 12</w:t>
      </w:r>
      <w:r w:rsidRPr="00B74830">
        <w:noBreakHyphen/>
        <w:t>F or 12</w:t>
      </w:r>
      <w:r w:rsidRPr="00B74830">
        <w:noBreakHyphen/>
        <w:t>G (except one covered by section 12</w:t>
      </w:r>
      <w:r w:rsidRPr="00B74830">
        <w:noBreakHyphen/>
        <w:t>325) requires to be withheld from a payment is to be worked out under the regulations.</w:t>
      </w:r>
    </w:p>
    <w:p w:rsidR="00004A9E" w:rsidRPr="00B74830" w:rsidRDefault="00004A9E" w:rsidP="00004A9E">
      <w:pPr>
        <w:pStyle w:val="notetext"/>
      </w:pPr>
      <w:r w:rsidRPr="00B74830">
        <w:t>Note 1:</w:t>
      </w:r>
      <w:r w:rsidRPr="00B74830">
        <w:tab/>
        <w:t>The amount that section 12</w:t>
      </w:r>
      <w:r w:rsidRPr="00B74830">
        <w:noBreakHyphen/>
        <w:t>325 requires to be withheld is worked out under that section.</w:t>
      </w:r>
    </w:p>
    <w:p w:rsidR="00004A9E" w:rsidRPr="00B74830" w:rsidRDefault="00004A9E" w:rsidP="00004A9E">
      <w:pPr>
        <w:pStyle w:val="notetext"/>
      </w:pPr>
      <w:r w:rsidRPr="00B74830">
        <w:t>Note 2:</w:t>
      </w:r>
      <w:r w:rsidRPr="00B74830">
        <w:tab/>
        <w:t>The Commissioner may vary an amount required to be withheld. See section 15</w:t>
      </w:r>
      <w:r w:rsidRPr="00B74830">
        <w:noBreakHyphen/>
        <w:t>15.</w:t>
      </w:r>
    </w:p>
    <w:p w:rsidR="00004A9E" w:rsidRPr="00B74830" w:rsidRDefault="00004A9E" w:rsidP="00004A9E">
      <w:pPr>
        <w:pStyle w:val="ActHead5"/>
      </w:pPr>
      <w:bookmarkStart w:id="11" w:name="_Toc192404885"/>
      <w:r w:rsidRPr="00B74830">
        <w:rPr>
          <w:rStyle w:val="CharSectno"/>
        </w:rPr>
        <w:t>15</w:t>
      </w:r>
      <w:r w:rsidRPr="00B74830">
        <w:rPr>
          <w:rStyle w:val="CharSectno"/>
        </w:rPr>
        <w:noBreakHyphen/>
        <w:t>15</w:t>
      </w:r>
      <w:r w:rsidRPr="00B74830">
        <w:t xml:space="preserve">  Variation of amounts required to be withheld</w:t>
      </w:r>
      <w:bookmarkEnd w:id="11"/>
    </w:p>
    <w:p w:rsidR="00004A9E" w:rsidRPr="00B74830" w:rsidRDefault="00004A9E" w:rsidP="00004A9E">
      <w:pPr>
        <w:pStyle w:val="Subsection"/>
      </w:pPr>
      <w:r w:rsidRPr="00B74830">
        <w:tab/>
        <w:t>(1)</w:t>
      </w:r>
      <w:r w:rsidRPr="00B74830">
        <w:tab/>
        <w:t xml:space="preserve">The Commissioner may, for the purposes of meeting the special circumstances of a particular case or class of cases, vary the </w:t>
      </w:r>
      <w:r w:rsidRPr="00B74830">
        <w:rPr>
          <w:position w:val="6"/>
          <w:sz w:val="16"/>
        </w:rPr>
        <w:t>*</w:t>
      </w:r>
      <w:r w:rsidRPr="00B74830">
        <w:t xml:space="preserve">amount required to be withheld by an entity from a </w:t>
      </w:r>
      <w:r w:rsidRPr="00B74830">
        <w:rPr>
          <w:position w:val="6"/>
          <w:sz w:val="16"/>
          <w:lang w:val="en-US"/>
        </w:rPr>
        <w:t>*</w:t>
      </w:r>
      <w:r w:rsidRPr="00B74830">
        <w:t>withholding payment (except a withholding payment covered by section 12</w:t>
      </w:r>
      <w:r w:rsidRPr="00B74830">
        <w:noBreakHyphen/>
        <w:t>140 or 12</w:t>
      </w:r>
      <w:r w:rsidRPr="00B74830">
        <w:noBreakHyphen/>
        <w:t>145). If the Commissioner does so, the amount is varied accordingly.</w:t>
      </w:r>
    </w:p>
    <w:p w:rsidR="00004A9E" w:rsidRPr="00B74830" w:rsidRDefault="00004A9E" w:rsidP="00004A9E">
      <w:pPr>
        <w:pStyle w:val="notetext"/>
      </w:pPr>
      <w:r w:rsidRPr="00B74830">
        <w:t>Note:</w:t>
      </w:r>
      <w:r w:rsidRPr="00B74830">
        <w:tab/>
        <w:t>Section 12</w:t>
      </w:r>
      <w:r w:rsidRPr="00B74830">
        <w:noBreakHyphen/>
        <w:t>140 is about a payment arising from an investment where the recipient does not quote its tax file number (or, in some cases, its ABN). Section 12</w:t>
      </w:r>
      <w:r w:rsidRPr="00B74830">
        <w:noBreakHyphen/>
        <w:t>145 is about an investor becoming presently entitled to income of a unit trust.</w:t>
      </w:r>
    </w:p>
    <w:p w:rsidR="00004A9E" w:rsidRPr="00B74830" w:rsidRDefault="00004A9E" w:rsidP="00004A9E">
      <w:pPr>
        <w:pStyle w:val="Subsection"/>
      </w:pPr>
      <w:r w:rsidRPr="00B74830">
        <w:tab/>
        <w:t>(2)</w:t>
      </w:r>
      <w:r w:rsidRPr="00B74830">
        <w:tab/>
        <w:t>The Commissioner’s power to vary an amount includes the power to reduce the amount to nil.</w:t>
      </w:r>
    </w:p>
    <w:p w:rsidR="00004A9E" w:rsidRPr="00B74830" w:rsidRDefault="00004A9E" w:rsidP="00004A9E">
      <w:pPr>
        <w:pStyle w:val="Subsection"/>
      </w:pPr>
      <w:r w:rsidRPr="00B74830">
        <w:tab/>
        <w:t>(3)</w:t>
      </w:r>
      <w:r w:rsidRPr="00B74830">
        <w:tab/>
        <w:t>A variation must be made by a written notice:</w:t>
      </w:r>
    </w:p>
    <w:p w:rsidR="00004A9E" w:rsidRPr="00B74830" w:rsidRDefault="00004A9E" w:rsidP="00004A9E">
      <w:pPr>
        <w:pStyle w:val="indenta"/>
      </w:pPr>
      <w:r w:rsidRPr="00B74830">
        <w:tab/>
        <w:t>(a)</w:t>
      </w:r>
      <w:r w:rsidRPr="00B74830">
        <w:tab/>
        <w:t>if it applies to a particular entity—that is given to that entity; or</w:t>
      </w:r>
    </w:p>
    <w:p w:rsidR="00004A9E" w:rsidRPr="00B74830" w:rsidRDefault="00004A9E" w:rsidP="00004A9E">
      <w:pPr>
        <w:pStyle w:val="indenta"/>
      </w:pPr>
      <w:r w:rsidRPr="00B74830">
        <w:lastRenderedPageBreak/>
        <w:tab/>
        <w:t>(b)</w:t>
      </w:r>
      <w:r w:rsidRPr="00B74830">
        <w:tab/>
        <w:t xml:space="preserve">if it applies to a class of entities—that is given to each of the entities, or a copy of which is published in the </w:t>
      </w:r>
      <w:r w:rsidRPr="00B74830">
        <w:rPr>
          <w:i/>
        </w:rPr>
        <w:t>Gazette</w:t>
      </w:r>
      <w:r w:rsidRPr="00B74830">
        <w:t>.</w:t>
      </w:r>
    </w:p>
    <w:p w:rsidR="00004A9E" w:rsidRPr="00B74830" w:rsidRDefault="00004A9E" w:rsidP="00004A9E">
      <w:pPr>
        <w:pStyle w:val="ActHead4"/>
      </w:pPr>
      <w:bookmarkStart w:id="12" w:name="_Toc192404886"/>
      <w:r w:rsidRPr="00B74830">
        <w:rPr>
          <w:rStyle w:val="CharSubdNo"/>
        </w:rPr>
        <w:t>Subdivision 15</w:t>
      </w:r>
      <w:r w:rsidRPr="00B74830">
        <w:rPr>
          <w:rStyle w:val="CharSubdNo"/>
        </w:rPr>
        <w:noBreakHyphen/>
        <w:t>B</w:t>
      </w:r>
      <w:r w:rsidRPr="00B74830">
        <w:t>—</w:t>
      </w:r>
      <w:r w:rsidRPr="00B74830">
        <w:rPr>
          <w:rStyle w:val="CharSubdText"/>
        </w:rPr>
        <w:t>Withholding schedules and regulations</w:t>
      </w:r>
      <w:bookmarkEnd w:id="12"/>
    </w:p>
    <w:p w:rsidR="00004A9E" w:rsidRPr="00B74830" w:rsidRDefault="00004A9E" w:rsidP="00004A9E">
      <w:pPr>
        <w:pStyle w:val="TofSectsHeading"/>
      </w:pPr>
      <w:r w:rsidRPr="00B74830">
        <w:t>Table of sections</w:t>
      </w:r>
    </w:p>
    <w:p w:rsidR="00004A9E" w:rsidRPr="00B74830" w:rsidRDefault="00004A9E" w:rsidP="00004A9E">
      <w:pPr>
        <w:pStyle w:val="TofSectsSection"/>
      </w:pPr>
      <w:r w:rsidRPr="00B74830">
        <w:t>15</w:t>
      </w:r>
      <w:r w:rsidRPr="00B74830">
        <w:noBreakHyphen/>
        <w:t>25</w:t>
      </w:r>
      <w:r w:rsidRPr="00B74830">
        <w:tab/>
        <w:t>Commissioner’s power to make withholding schedules</w:t>
      </w:r>
    </w:p>
    <w:p w:rsidR="00004A9E" w:rsidRPr="00B74830" w:rsidRDefault="00004A9E" w:rsidP="00004A9E">
      <w:pPr>
        <w:pStyle w:val="TofSectsSection"/>
      </w:pPr>
      <w:r w:rsidRPr="00B74830">
        <w:t>15</w:t>
      </w:r>
      <w:r w:rsidRPr="00B74830">
        <w:noBreakHyphen/>
        <w:t>30</w:t>
      </w:r>
      <w:r w:rsidRPr="00B74830">
        <w:tab/>
        <w:t>Matters to be considered when making withholding schedules</w:t>
      </w:r>
    </w:p>
    <w:p w:rsidR="00004A9E" w:rsidRPr="00B74830" w:rsidRDefault="00004A9E" w:rsidP="00004A9E">
      <w:pPr>
        <w:pStyle w:val="TofSectsSection"/>
        <w:rPr>
          <w:noProof/>
        </w:rPr>
      </w:pPr>
      <w:r w:rsidRPr="00B74830">
        <w:t>15</w:t>
      </w:r>
      <w:r w:rsidRPr="00B74830">
        <w:noBreakHyphen/>
        <w:t>35</w:t>
      </w:r>
      <w:r w:rsidRPr="00B74830">
        <w:tab/>
        <w:t>Regulations about withholding</w:t>
      </w:r>
    </w:p>
    <w:p w:rsidR="00004A9E" w:rsidRPr="00B74830" w:rsidRDefault="00004A9E" w:rsidP="00004A9E">
      <w:pPr>
        <w:pStyle w:val="ActHead5"/>
      </w:pPr>
      <w:bookmarkStart w:id="13" w:name="_Toc192404887"/>
      <w:r w:rsidRPr="00B74830">
        <w:rPr>
          <w:rStyle w:val="CharSectno"/>
        </w:rPr>
        <w:t>15</w:t>
      </w:r>
      <w:r w:rsidRPr="00B74830">
        <w:rPr>
          <w:rStyle w:val="CharSectno"/>
        </w:rPr>
        <w:noBreakHyphen/>
        <w:t>25</w:t>
      </w:r>
      <w:r w:rsidRPr="00B74830">
        <w:t xml:space="preserve">  Commissioner’s power to make withholding schedules</w:t>
      </w:r>
      <w:bookmarkEnd w:id="13"/>
    </w:p>
    <w:p w:rsidR="00004A9E" w:rsidRPr="00B74830" w:rsidRDefault="00004A9E" w:rsidP="00004A9E">
      <w:pPr>
        <w:pStyle w:val="Subsection"/>
      </w:pPr>
      <w:r w:rsidRPr="00B74830">
        <w:tab/>
        <w:t>(1)</w:t>
      </w:r>
      <w:r w:rsidRPr="00B74830">
        <w:tab/>
        <w:t>For the purposes of collecting income tax and the other liabilities referred to in paragraph</w:t>
      </w:r>
      <w:smartTag w:uri="urn:schemas-microsoft-com:office:smarttags" w:element="PersonName">
        <w:r w:rsidRPr="00B74830">
          <w:t>s 1</w:t>
        </w:r>
      </w:smartTag>
      <w:r w:rsidRPr="00B74830">
        <w:t>1</w:t>
      </w:r>
      <w:r w:rsidRPr="00B74830">
        <w:noBreakHyphen/>
        <w:t xml:space="preserve">1(b) and (c), the Commissioner may make one or more withholding schedules specifying the amounts, formulas and procedures to be used for working out the </w:t>
      </w:r>
      <w:r w:rsidRPr="00B74830">
        <w:rPr>
          <w:position w:val="6"/>
          <w:sz w:val="16"/>
          <w:lang w:val="en-US"/>
        </w:rPr>
        <w:t>*</w:t>
      </w:r>
      <w:r w:rsidRPr="00B74830">
        <w:t xml:space="preserve">amount required to be withheld by an entity from a </w:t>
      </w:r>
      <w:r w:rsidRPr="00B74830">
        <w:rPr>
          <w:position w:val="6"/>
          <w:sz w:val="16"/>
          <w:lang w:val="en-US"/>
        </w:rPr>
        <w:t>*</w:t>
      </w:r>
      <w:r w:rsidRPr="00B74830">
        <w:t>withholding payment covered by Subdivision 12</w:t>
      </w:r>
      <w:r w:rsidRPr="00B74830">
        <w:noBreakHyphen/>
        <w:t>B, 12</w:t>
      </w:r>
      <w:r w:rsidRPr="00B74830">
        <w:noBreakHyphen/>
        <w:t>C or 12</w:t>
      </w:r>
      <w:r w:rsidRPr="00B74830">
        <w:noBreakHyphen/>
        <w:t>D.</w:t>
      </w:r>
    </w:p>
    <w:p w:rsidR="00004A9E" w:rsidRPr="00B74830" w:rsidRDefault="00004A9E" w:rsidP="00004A9E">
      <w:pPr>
        <w:pStyle w:val="Subsection"/>
      </w:pPr>
      <w:r w:rsidRPr="00B74830">
        <w:tab/>
        <w:t>(2)</w:t>
      </w:r>
      <w:r w:rsidRPr="00B74830">
        <w:tab/>
        <w:t>A withholding schedule may deal differently with:</w:t>
      </w:r>
    </w:p>
    <w:p w:rsidR="00004A9E" w:rsidRPr="00B74830" w:rsidRDefault="00004A9E" w:rsidP="00004A9E">
      <w:pPr>
        <w:pStyle w:val="indenta"/>
      </w:pPr>
      <w:r w:rsidRPr="00B74830">
        <w:tab/>
        <w:t>(a)</w:t>
      </w:r>
      <w:r w:rsidRPr="00B74830">
        <w:tab/>
        <w:t>different payments; and</w:t>
      </w:r>
    </w:p>
    <w:p w:rsidR="00004A9E" w:rsidRPr="00B74830" w:rsidRDefault="00004A9E" w:rsidP="00004A9E">
      <w:pPr>
        <w:pStyle w:val="indenta"/>
      </w:pPr>
      <w:r w:rsidRPr="00B74830">
        <w:tab/>
        <w:t>(b)</w:t>
      </w:r>
      <w:r w:rsidRPr="00B74830">
        <w:tab/>
        <w:t>different circumstances of the recipients of those payments; and</w:t>
      </w:r>
    </w:p>
    <w:p w:rsidR="00004A9E" w:rsidRPr="00B74830" w:rsidRDefault="00004A9E" w:rsidP="00004A9E">
      <w:pPr>
        <w:pStyle w:val="indenta"/>
      </w:pPr>
      <w:r w:rsidRPr="00B74830">
        <w:tab/>
        <w:t>(c)</w:t>
      </w:r>
      <w:r w:rsidRPr="00B74830">
        <w:tab/>
        <w:t>different periods in respect of which those payments are made.</w:t>
      </w:r>
    </w:p>
    <w:p w:rsidR="00004A9E" w:rsidRPr="00B74830" w:rsidRDefault="00004A9E" w:rsidP="00004A9E">
      <w:pPr>
        <w:pStyle w:val="subsection2"/>
      </w:pPr>
      <w:r w:rsidRPr="00B74830">
        <w:t xml:space="preserve">This subsection does not limit subsection 33(3A) of the </w:t>
      </w:r>
      <w:r w:rsidRPr="00B74830">
        <w:rPr>
          <w:i/>
        </w:rPr>
        <w:t>Acts Interpretation Act 1901</w:t>
      </w:r>
      <w:r w:rsidRPr="00B74830">
        <w:t>.</w:t>
      </w:r>
    </w:p>
    <w:p w:rsidR="00004A9E" w:rsidRPr="00B74830" w:rsidRDefault="00004A9E" w:rsidP="00004A9E">
      <w:pPr>
        <w:pStyle w:val="Subsection"/>
      </w:pPr>
      <w:r w:rsidRPr="00B74830">
        <w:tab/>
        <w:t>(3)</w:t>
      </w:r>
      <w:r w:rsidRPr="00B74830">
        <w:tab/>
        <w:t>The Commissioner may withdraw a withholding schedule.</w:t>
      </w:r>
    </w:p>
    <w:p w:rsidR="00004A9E" w:rsidRPr="00B74830" w:rsidRDefault="00004A9E" w:rsidP="00004A9E">
      <w:pPr>
        <w:pStyle w:val="Subsection"/>
      </w:pPr>
      <w:r w:rsidRPr="00B74830">
        <w:tab/>
        <w:t>(4)</w:t>
      </w:r>
      <w:r w:rsidRPr="00B74830">
        <w:tab/>
        <w:t>A withholding schedule, or the withdrawal of a withholding schedule:</w:t>
      </w:r>
    </w:p>
    <w:p w:rsidR="00004A9E" w:rsidRPr="00B74830" w:rsidRDefault="00004A9E" w:rsidP="00004A9E">
      <w:pPr>
        <w:pStyle w:val="indenta"/>
      </w:pPr>
      <w:r w:rsidRPr="00B74830">
        <w:tab/>
        <w:t>(a)</w:t>
      </w:r>
      <w:r w:rsidRPr="00B74830">
        <w:tab/>
        <w:t xml:space="preserve">only applies if a notice of it is published in the </w:t>
      </w:r>
      <w:r w:rsidRPr="00B74830">
        <w:rPr>
          <w:i/>
        </w:rPr>
        <w:t>Gazette</w:t>
      </w:r>
      <w:r w:rsidRPr="00B74830">
        <w:t>; and</w:t>
      </w:r>
    </w:p>
    <w:p w:rsidR="00004A9E" w:rsidRPr="00B74830" w:rsidRDefault="00004A9E" w:rsidP="00004A9E">
      <w:pPr>
        <w:pStyle w:val="indenta"/>
      </w:pPr>
      <w:r w:rsidRPr="00B74830">
        <w:tab/>
        <w:t>(b)</w:t>
      </w:r>
      <w:r w:rsidRPr="00B74830">
        <w:tab/>
        <w:t>only applies in relation to payments made after the day the notice is published, or after such later day as is specified by the Commissioner in the notice.</w:t>
      </w:r>
    </w:p>
    <w:p w:rsidR="00004A9E" w:rsidRPr="00B74830" w:rsidRDefault="00004A9E" w:rsidP="00004A9E">
      <w:pPr>
        <w:pStyle w:val="Subsection"/>
      </w:pPr>
      <w:r w:rsidRPr="00B74830">
        <w:tab/>
        <w:t>(5)</w:t>
      </w:r>
      <w:r w:rsidRPr="00B74830">
        <w:tab/>
        <w:t>The Commissioner must make each withholding schedule publicly available.</w:t>
      </w:r>
    </w:p>
    <w:p w:rsidR="00004A9E" w:rsidRPr="00B74830" w:rsidRDefault="00004A9E" w:rsidP="00004A9E">
      <w:pPr>
        <w:pStyle w:val="ActHead5"/>
      </w:pPr>
      <w:bookmarkStart w:id="14" w:name="_Toc192404888"/>
      <w:r w:rsidRPr="00B74830">
        <w:rPr>
          <w:rStyle w:val="CharSectno"/>
        </w:rPr>
        <w:lastRenderedPageBreak/>
        <w:t>15</w:t>
      </w:r>
      <w:r w:rsidRPr="00B74830">
        <w:rPr>
          <w:rStyle w:val="CharSectno"/>
        </w:rPr>
        <w:noBreakHyphen/>
        <w:t>30</w:t>
      </w:r>
      <w:r w:rsidRPr="00B74830">
        <w:t xml:space="preserve">  Matters to be considered when making withholding schedules</w:t>
      </w:r>
      <w:bookmarkEnd w:id="14"/>
    </w:p>
    <w:p w:rsidR="00004A9E" w:rsidRPr="00B74830" w:rsidRDefault="00004A9E" w:rsidP="00004A9E">
      <w:pPr>
        <w:pStyle w:val="Subsection"/>
      </w:pPr>
      <w:r w:rsidRPr="00B74830">
        <w:tab/>
      </w:r>
      <w:r w:rsidRPr="00B74830">
        <w:tab/>
        <w:t>The Commissioner must</w:t>
      </w:r>
      <w:r w:rsidRPr="00B74830">
        <w:rPr>
          <w:b/>
          <w:i/>
        </w:rPr>
        <w:t xml:space="preserve"> </w:t>
      </w:r>
      <w:r w:rsidRPr="00B74830">
        <w:t>have regard to the following matters when making a withholding schedule:</w:t>
      </w:r>
    </w:p>
    <w:p w:rsidR="00004A9E" w:rsidRPr="00B74830" w:rsidRDefault="00004A9E" w:rsidP="00004A9E">
      <w:pPr>
        <w:pStyle w:val="indenta"/>
      </w:pPr>
      <w:r w:rsidRPr="00B74830">
        <w:tab/>
        <w:t>(a)</w:t>
      </w:r>
      <w:r w:rsidRPr="00B74830">
        <w:tab/>
        <w:t xml:space="preserve">the rates of income tax as specified in the </w:t>
      </w:r>
      <w:r w:rsidRPr="00B74830">
        <w:rPr>
          <w:i/>
        </w:rPr>
        <w:t>Income Tax Rates Act 1986</w:t>
      </w:r>
      <w:r w:rsidRPr="00B74830">
        <w:t>;</w:t>
      </w:r>
    </w:p>
    <w:p w:rsidR="00004A9E" w:rsidRPr="00B74830" w:rsidRDefault="00004A9E" w:rsidP="00004A9E">
      <w:pPr>
        <w:pStyle w:val="indenta"/>
      </w:pPr>
      <w:r w:rsidRPr="00B74830">
        <w:tab/>
        <w:t>(b)</w:t>
      </w:r>
      <w:r w:rsidRPr="00B74830">
        <w:tab/>
        <w:t xml:space="preserve">the rates of Medicare levy as specified in the </w:t>
      </w:r>
      <w:r w:rsidRPr="00B74830">
        <w:rPr>
          <w:i/>
        </w:rPr>
        <w:t>Medicare Levy Act 1986</w:t>
      </w:r>
      <w:r w:rsidRPr="00B74830">
        <w:t>;</w:t>
      </w:r>
    </w:p>
    <w:p w:rsidR="00004A9E" w:rsidRPr="00B74830" w:rsidRDefault="00004A9E" w:rsidP="00004A9E">
      <w:pPr>
        <w:pStyle w:val="indenta"/>
      </w:pPr>
      <w:r w:rsidRPr="00B74830">
        <w:tab/>
        <w:t>(c)</w:t>
      </w:r>
      <w:r w:rsidRPr="00B74830">
        <w:tab/>
        <w:t xml:space="preserve">the rates specified in section 106Q (about repayments of accumulated </w:t>
      </w:r>
      <w:proofErr w:type="spellStart"/>
      <w:r w:rsidRPr="00B74830">
        <w:t>HEC</w:t>
      </w:r>
      <w:proofErr w:type="spellEnd"/>
      <w:r w:rsidRPr="00B74830">
        <w:t xml:space="preserve"> debts) of the </w:t>
      </w:r>
      <w:r w:rsidRPr="00B74830">
        <w:rPr>
          <w:i/>
        </w:rPr>
        <w:t>Higher Education Funding Act 1988</w:t>
      </w:r>
      <w:r w:rsidRPr="00B74830">
        <w:t>;</w:t>
      </w:r>
    </w:p>
    <w:p w:rsidR="00004A9E" w:rsidRPr="00B74830" w:rsidRDefault="00004A9E" w:rsidP="00004A9E">
      <w:pPr>
        <w:pStyle w:val="indenta"/>
      </w:pPr>
      <w:r w:rsidRPr="00B74830">
        <w:tab/>
        <w:t>(d)</w:t>
      </w:r>
      <w:r w:rsidRPr="00B74830">
        <w:tab/>
        <w:t xml:space="preserve">any prescribed </w:t>
      </w:r>
      <w:r w:rsidRPr="00B74830">
        <w:rPr>
          <w:position w:val="6"/>
          <w:sz w:val="16"/>
          <w:lang w:val="en-US"/>
        </w:rPr>
        <w:t>*</w:t>
      </w:r>
      <w:r w:rsidRPr="00B74830">
        <w:t>tax offsets;</w:t>
      </w:r>
    </w:p>
    <w:p w:rsidR="00004A9E" w:rsidRPr="00B74830" w:rsidRDefault="00004A9E" w:rsidP="00004A9E">
      <w:pPr>
        <w:pStyle w:val="indenta"/>
      </w:pPr>
      <w:r w:rsidRPr="00B74830">
        <w:tab/>
        <w:t>(e)</w:t>
      </w:r>
      <w:r w:rsidRPr="00B74830">
        <w:tab/>
        <w:t xml:space="preserve">the family tax benefit (within the meaning of the </w:t>
      </w:r>
      <w:r w:rsidRPr="00B74830">
        <w:rPr>
          <w:i/>
        </w:rPr>
        <w:t>A New Tax System (Family Assistance) Act 1999</w:t>
      </w:r>
      <w:r w:rsidRPr="00B74830">
        <w:t>);</w:t>
      </w:r>
    </w:p>
    <w:p w:rsidR="00004A9E" w:rsidRPr="00B74830" w:rsidRDefault="00004A9E" w:rsidP="00004A9E">
      <w:pPr>
        <w:pStyle w:val="indenta"/>
      </w:pPr>
      <w:r w:rsidRPr="00B74830">
        <w:tab/>
        <w:t>(f)</w:t>
      </w:r>
      <w:r w:rsidRPr="00B74830">
        <w:tab/>
        <w:t xml:space="preserve">the periods in respect of which </w:t>
      </w:r>
      <w:r w:rsidRPr="00B74830">
        <w:rPr>
          <w:position w:val="6"/>
          <w:sz w:val="16"/>
          <w:lang w:val="en-US"/>
        </w:rPr>
        <w:t>*</w:t>
      </w:r>
      <w:r w:rsidRPr="00B74830">
        <w:t>withholding payments are made;</w:t>
      </w:r>
    </w:p>
    <w:p w:rsidR="00004A9E" w:rsidRPr="00B74830" w:rsidRDefault="00004A9E" w:rsidP="00004A9E">
      <w:pPr>
        <w:pStyle w:val="indenta"/>
      </w:pPr>
      <w:r w:rsidRPr="00B74830">
        <w:tab/>
        <w:t>(g)</w:t>
      </w:r>
      <w:r w:rsidRPr="00B74830">
        <w:tab/>
        <w:t>any other prescribed matter.</w:t>
      </w:r>
    </w:p>
    <w:p w:rsidR="00004A9E" w:rsidRPr="00B74830" w:rsidRDefault="00004A9E" w:rsidP="00004A9E">
      <w:pPr>
        <w:pStyle w:val="ActHead5"/>
      </w:pPr>
      <w:bookmarkStart w:id="15" w:name="_Toc192404889"/>
      <w:r w:rsidRPr="00B74830">
        <w:rPr>
          <w:rStyle w:val="CharSectno"/>
        </w:rPr>
        <w:t>15</w:t>
      </w:r>
      <w:r w:rsidRPr="00B74830">
        <w:rPr>
          <w:rStyle w:val="CharSectno"/>
        </w:rPr>
        <w:noBreakHyphen/>
        <w:t>35</w:t>
      </w:r>
      <w:r w:rsidRPr="00B74830">
        <w:t xml:space="preserve">  Regulations about withholding</w:t>
      </w:r>
      <w:bookmarkEnd w:id="15"/>
    </w:p>
    <w:p w:rsidR="00004A9E" w:rsidRPr="00B74830" w:rsidRDefault="00004A9E" w:rsidP="00004A9E">
      <w:pPr>
        <w:pStyle w:val="Subsection"/>
      </w:pPr>
      <w:r w:rsidRPr="00B74830">
        <w:tab/>
        <w:t>(1)</w:t>
      </w:r>
      <w:r w:rsidRPr="00B74830">
        <w:tab/>
        <w:t>For the purposes of collecting income tax and the other liabilities referred to in section 11</w:t>
      </w:r>
      <w:r w:rsidRPr="00B74830">
        <w:noBreakHyphen/>
        <w:t xml:space="preserve">1, the regulations may specify the amounts, formulas and procedures to be used for working out the </w:t>
      </w:r>
      <w:r w:rsidRPr="00B74830">
        <w:rPr>
          <w:position w:val="6"/>
          <w:sz w:val="16"/>
          <w:lang w:val="en-US"/>
        </w:rPr>
        <w:t>*</w:t>
      </w:r>
      <w:r w:rsidRPr="00B74830">
        <w:t xml:space="preserve">amount required to be withheld by an entity from a </w:t>
      </w:r>
      <w:r w:rsidRPr="00B74830">
        <w:rPr>
          <w:position w:val="6"/>
          <w:sz w:val="16"/>
          <w:lang w:val="en-US"/>
        </w:rPr>
        <w:t>*</w:t>
      </w:r>
      <w:r w:rsidRPr="00B74830">
        <w:t>withholding payment covered by Division 12 (except one covered by section 12</w:t>
      </w:r>
      <w:r w:rsidRPr="00B74830">
        <w:noBreakHyphen/>
        <w:t>325).</w:t>
      </w:r>
    </w:p>
    <w:p w:rsidR="00004A9E" w:rsidRPr="00B74830" w:rsidRDefault="00004A9E" w:rsidP="00004A9E">
      <w:pPr>
        <w:pStyle w:val="Subsection"/>
      </w:pPr>
      <w:r w:rsidRPr="00B74830">
        <w:tab/>
        <w:t>(2)</w:t>
      </w:r>
      <w:r w:rsidRPr="00B74830">
        <w:tab/>
        <w:t>The regulations may deal differently with:</w:t>
      </w:r>
    </w:p>
    <w:p w:rsidR="00004A9E" w:rsidRPr="00B74830" w:rsidRDefault="00004A9E" w:rsidP="00004A9E">
      <w:pPr>
        <w:pStyle w:val="indenta"/>
      </w:pPr>
      <w:r w:rsidRPr="00B74830">
        <w:tab/>
        <w:t>(a)</w:t>
      </w:r>
      <w:r w:rsidRPr="00B74830">
        <w:tab/>
        <w:t>different payments; and</w:t>
      </w:r>
    </w:p>
    <w:p w:rsidR="00004A9E" w:rsidRPr="00B74830" w:rsidRDefault="00004A9E" w:rsidP="00004A9E">
      <w:pPr>
        <w:pStyle w:val="indenta"/>
      </w:pPr>
      <w:r w:rsidRPr="00B74830">
        <w:tab/>
        <w:t>(b)</w:t>
      </w:r>
      <w:r w:rsidRPr="00B74830">
        <w:tab/>
        <w:t>different circumstances of the recipients of those payments; and</w:t>
      </w:r>
    </w:p>
    <w:p w:rsidR="00004A9E" w:rsidRPr="00B74830" w:rsidRDefault="00004A9E" w:rsidP="00004A9E">
      <w:pPr>
        <w:pStyle w:val="indenta"/>
      </w:pPr>
      <w:r w:rsidRPr="00B74830">
        <w:tab/>
        <w:t>(c)</w:t>
      </w:r>
      <w:r w:rsidRPr="00B74830">
        <w:tab/>
        <w:t>different periods in respect of which those payments are made.</w:t>
      </w:r>
    </w:p>
    <w:p w:rsidR="00004A9E" w:rsidRPr="00B74830" w:rsidRDefault="00004A9E" w:rsidP="00004A9E">
      <w:pPr>
        <w:pStyle w:val="subsection2"/>
      </w:pPr>
      <w:r w:rsidRPr="00B74830">
        <w:t xml:space="preserve">This subsection does not limit subsection 33(3A) of the </w:t>
      </w:r>
      <w:r w:rsidRPr="00B74830">
        <w:rPr>
          <w:i/>
        </w:rPr>
        <w:t>Acts Interpretation Act 1901</w:t>
      </w:r>
      <w:r w:rsidRPr="00B74830">
        <w:t>.</w:t>
      </w:r>
    </w:p>
    <w:p w:rsidR="00004A9E" w:rsidRPr="00B74830" w:rsidRDefault="00004A9E" w:rsidP="00004A9E">
      <w:pPr>
        <w:pStyle w:val="ActHead4"/>
      </w:pPr>
      <w:bookmarkStart w:id="16" w:name="_Toc192404890"/>
      <w:r w:rsidRPr="00B74830">
        <w:rPr>
          <w:rStyle w:val="CharSubdNo"/>
        </w:rPr>
        <w:t>Subdivision 15</w:t>
      </w:r>
      <w:r w:rsidRPr="00B74830">
        <w:rPr>
          <w:rStyle w:val="CharSubdNo"/>
        </w:rPr>
        <w:noBreakHyphen/>
        <w:t>C</w:t>
      </w:r>
      <w:r w:rsidRPr="00B74830">
        <w:t>—</w:t>
      </w:r>
      <w:r w:rsidRPr="00B74830">
        <w:rPr>
          <w:rStyle w:val="CharSubdText"/>
        </w:rPr>
        <w:t>Declarations</w:t>
      </w:r>
      <w:bookmarkEnd w:id="16"/>
    </w:p>
    <w:p w:rsidR="00004A9E" w:rsidRPr="00B74830" w:rsidRDefault="00004A9E" w:rsidP="00004A9E">
      <w:pPr>
        <w:pStyle w:val="TofSectsHeading"/>
      </w:pPr>
      <w:r w:rsidRPr="00B74830">
        <w:t>Table of sections</w:t>
      </w:r>
    </w:p>
    <w:p w:rsidR="00004A9E" w:rsidRPr="00B74830" w:rsidRDefault="00004A9E" w:rsidP="00004A9E">
      <w:pPr>
        <w:pStyle w:val="TofSectsSection"/>
        <w:rPr>
          <w:noProof/>
        </w:rPr>
      </w:pPr>
      <w:r w:rsidRPr="00B74830">
        <w:rPr>
          <w:noProof/>
        </w:rPr>
        <w:t>15</w:t>
      </w:r>
      <w:r w:rsidRPr="00B74830">
        <w:rPr>
          <w:noProof/>
        </w:rPr>
        <w:noBreakHyphen/>
        <w:t>50</w:t>
      </w:r>
      <w:r w:rsidRPr="00B74830">
        <w:rPr>
          <w:noProof/>
        </w:rPr>
        <w:tab/>
      </w:r>
      <w:r w:rsidRPr="00B74830">
        <w:t>Declarations</w:t>
      </w:r>
    </w:p>
    <w:p w:rsidR="00004A9E" w:rsidRPr="00B74830" w:rsidRDefault="00004A9E" w:rsidP="00004A9E">
      <w:pPr>
        <w:pStyle w:val="ActHead5"/>
      </w:pPr>
      <w:bookmarkStart w:id="17" w:name="_Toc192404891"/>
      <w:r w:rsidRPr="00B74830">
        <w:rPr>
          <w:rStyle w:val="CharSectno"/>
        </w:rPr>
        <w:lastRenderedPageBreak/>
        <w:t>15</w:t>
      </w:r>
      <w:r w:rsidRPr="00B74830">
        <w:rPr>
          <w:rStyle w:val="CharSectno"/>
        </w:rPr>
        <w:noBreakHyphen/>
        <w:t>50</w:t>
      </w:r>
      <w:r w:rsidRPr="00B74830">
        <w:t xml:space="preserve">  Declarations</w:t>
      </w:r>
      <w:bookmarkEnd w:id="17"/>
    </w:p>
    <w:p w:rsidR="00004A9E" w:rsidRPr="00B74830" w:rsidRDefault="00004A9E" w:rsidP="00004A9E">
      <w:pPr>
        <w:pStyle w:val="SubsectionHead"/>
      </w:pPr>
      <w:r w:rsidRPr="00B74830">
        <w:t>Declarations about prescribed matters</w:t>
      </w:r>
    </w:p>
    <w:p w:rsidR="00004A9E" w:rsidRPr="00B74830" w:rsidRDefault="00004A9E" w:rsidP="00004A9E">
      <w:pPr>
        <w:pStyle w:val="Subsection"/>
      </w:pPr>
      <w:r w:rsidRPr="00B74830">
        <w:tab/>
        <w:t>(1)</w:t>
      </w:r>
      <w:r w:rsidRPr="00B74830">
        <w:tab/>
        <w:t>An individual who:</w:t>
      </w:r>
    </w:p>
    <w:p w:rsidR="00004A9E" w:rsidRPr="00B74830" w:rsidRDefault="00004A9E" w:rsidP="00004A9E">
      <w:pPr>
        <w:pStyle w:val="indenta"/>
      </w:pPr>
      <w:r w:rsidRPr="00B74830">
        <w:tab/>
        <w:t>(a)</w:t>
      </w:r>
      <w:r w:rsidRPr="00B74830">
        <w:tab/>
        <w:t xml:space="preserve">expects to receive a </w:t>
      </w:r>
      <w:r w:rsidRPr="00B74830">
        <w:rPr>
          <w:position w:val="6"/>
          <w:sz w:val="16"/>
          <w:lang w:val="en-US"/>
        </w:rPr>
        <w:t>*</w:t>
      </w:r>
      <w:r w:rsidRPr="00B74830">
        <w:t>withholding payment covered by Subdivision 12</w:t>
      </w:r>
      <w:r w:rsidRPr="00B74830">
        <w:noBreakHyphen/>
        <w:t>B, 12</w:t>
      </w:r>
      <w:r w:rsidRPr="00B74830">
        <w:noBreakHyphen/>
        <w:t>C or 12</w:t>
      </w:r>
      <w:r w:rsidRPr="00B74830">
        <w:noBreakHyphen/>
        <w:t>D from an entity; and</w:t>
      </w:r>
    </w:p>
    <w:p w:rsidR="00004A9E" w:rsidRPr="00B74830" w:rsidRDefault="00004A9E" w:rsidP="00004A9E">
      <w:pPr>
        <w:pStyle w:val="indenta"/>
      </w:pPr>
      <w:r w:rsidRPr="00B74830">
        <w:tab/>
        <w:t>(b)</w:t>
      </w:r>
      <w:r w:rsidRPr="00B74830">
        <w:tab/>
        <w:t>wishes to have a prescribed matter relating to the individual’s income tax or other liability referred to in paragraph 11</w:t>
      </w:r>
      <w:r w:rsidRPr="00B74830">
        <w:noBreakHyphen/>
        <w:t xml:space="preserve">1(b) or (c) taken into account by the entity in working out the </w:t>
      </w:r>
      <w:r w:rsidRPr="00B74830">
        <w:rPr>
          <w:position w:val="6"/>
          <w:sz w:val="16"/>
          <w:lang w:val="en-US"/>
        </w:rPr>
        <w:t>*</w:t>
      </w:r>
      <w:r w:rsidRPr="00B74830">
        <w:t>amount required to be withheld from the payment;</w:t>
      </w:r>
    </w:p>
    <w:p w:rsidR="00004A9E" w:rsidRPr="00B74830" w:rsidRDefault="00004A9E" w:rsidP="00004A9E">
      <w:pPr>
        <w:pStyle w:val="subsection2"/>
      </w:pPr>
      <w:r w:rsidRPr="00B74830">
        <w:t xml:space="preserve">may give the entity a declaration about the matter in the </w:t>
      </w:r>
      <w:r w:rsidRPr="00B74830">
        <w:rPr>
          <w:position w:val="6"/>
          <w:sz w:val="16"/>
          <w:lang w:val="en-US"/>
        </w:rPr>
        <w:t>*</w:t>
      </w:r>
      <w:r w:rsidRPr="00B74830">
        <w:t>approved form.</w:t>
      </w:r>
    </w:p>
    <w:p w:rsidR="00004A9E" w:rsidRPr="00B74830" w:rsidRDefault="00004A9E" w:rsidP="00004A9E">
      <w:pPr>
        <w:pStyle w:val="SubsectionHead"/>
      </w:pPr>
      <w:r w:rsidRPr="00B74830">
        <w:t>When declarations under subsection (1) can’t be given</w:t>
      </w:r>
    </w:p>
    <w:p w:rsidR="00004A9E" w:rsidRPr="00B74830" w:rsidRDefault="00004A9E" w:rsidP="00004A9E">
      <w:pPr>
        <w:pStyle w:val="Subsection"/>
      </w:pPr>
      <w:r w:rsidRPr="00B74830">
        <w:tab/>
        <w:t>(2)</w:t>
      </w:r>
      <w:r w:rsidRPr="00B74830">
        <w:tab/>
        <w:t>The individual cannot give a declaration under subsection (1) unless:</w:t>
      </w:r>
    </w:p>
    <w:p w:rsidR="00004A9E" w:rsidRPr="00B74830" w:rsidRDefault="00004A9E" w:rsidP="00004A9E">
      <w:pPr>
        <w:pStyle w:val="indenta"/>
      </w:pPr>
      <w:r w:rsidRPr="00B74830">
        <w:tab/>
        <w:t>(a)</w:t>
      </w:r>
      <w:r w:rsidRPr="00B74830">
        <w:tab/>
        <w:t xml:space="preserve">a </w:t>
      </w:r>
      <w:r w:rsidRPr="00B74830">
        <w:rPr>
          <w:position w:val="6"/>
          <w:sz w:val="16"/>
          <w:lang w:val="en-US"/>
        </w:rPr>
        <w:t>*</w:t>
      </w:r>
      <w:proofErr w:type="spellStart"/>
      <w:r w:rsidRPr="00B74830">
        <w:t>TFN</w:t>
      </w:r>
      <w:proofErr w:type="spellEnd"/>
      <w:r w:rsidRPr="00B74830">
        <w:t xml:space="preserve"> declaration is in effect between the individual and the entity, or a </w:t>
      </w:r>
      <w:r w:rsidRPr="00B74830">
        <w:rPr>
          <w:position w:val="6"/>
          <w:sz w:val="16"/>
          <w:lang w:val="en-US"/>
        </w:rPr>
        <w:t>*</w:t>
      </w:r>
      <w:r w:rsidRPr="00B74830">
        <w:t>voluntary agreement covers the payment; and</w:t>
      </w:r>
    </w:p>
    <w:p w:rsidR="00004A9E" w:rsidRPr="00B74830" w:rsidRDefault="00004A9E" w:rsidP="00004A9E">
      <w:pPr>
        <w:pStyle w:val="indenta"/>
      </w:pPr>
      <w:r w:rsidRPr="00B74830">
        <w:tab/>
        <w:t>(b)</w:t>
      </w:r>
      <w:r w:rsidRPr="00B74830">
        <w:tab/>
        <w:t>if the individual has given another entity a declaration on a prescribed matter—that declaration is not in effect.</w:t>
      </w:r>
    </w:p>
    <w:p w:rsidR="00004A9E" w:rsidRPr="00B74830" w:rsidRDefault="00004A9E" w:rsidP="00004A9E">
      <w:pPr>
        <w:pStyle w:val="SubsectionHead"/>
      </w:pPr>
      <w:r w:rsidRPr="00B74830">
        <w:t xml:space="preserve">Declarations changing information given in </w:t>
      </w:r>
      <w:proofErr w:type="spellStart"/>
      <w:r w:rsidRPr="00B74830">
        <w:t>TFN</w:t>
      </w:r>
      <w:proofErr w:type="spellEnd"/>
      <w:r w:rsidRPr="00B74830">
        <w:t xml:space="preserve"> declaration</w:t>
      </w:r>
    </w:p>
    <w:p w:rsidR="00004A9E" w:rsidRPr="00B74830" w:rsidRDefault="00004A9E" w:rsidP="00004A9E">
      <w:pPr>
        <w:pStyle w:val="Subsection"/>
      </w:pPr>
      <w:r w:rsidRPr="00B74830">
        <w:tab/>
        <w:t>(3)</w:t>
      </w:r>
      <w:r w:rsidRPr="00B74830">
        <w:tab/>
        <w:t>If:</w:t>
      </w:r>
    </w:p>
    <w:p w:rsidR="00004A9E" w:rsidRPr="00B74830" w:rsidRDefault="00004A9E" w:rsidP="00004A9E">
      <w:pPr>
        <w:pStyle w:val="indenta"/>
      </w:pPr>
      <w:r w:rsidRPr="00B74830">
        <w:tab/>
        <w:t>(a)</w:t>
      </w:r>
      <w:r w:rsidRPr="00B74830">
        <w:tab/>
        <w:t xml:space="preserve">an individual has given a </w:t>
      </w:r>
      <w:r w:rsidRPr="00B74830">
        <w:rPr>
          <w:position w:val="6"/>
          <w:sz w:val="16"/>
          <w:lang w:val="en-US"/>
        </w:rPr>
        <w:t>*</w:t>
      </w:r>
      <w:proofErr w:type="spellStart"/>
      <w:r w:rsidRPr="00B74830">
        <w:t>TFN</w:t>
      </w:r>
      <w:proofErr w:type="spellEnd"/>
      <w:r w:rsidRPr="00B74830">
        <w:t xml:space="preserve"> declaration to an entity; and</w:t>
      </w:r>
    </w:p>
    <w:p w:rsidR="00004A9E" w:rsidRPr="00B74830" w:rsidRDefault="00004A9E" w:rsidP="00004A9E">
      <w:pPr>
        <w:pStyle w:val="indenta"/>
      </w:pPr>
      <w:r w:rsidRPr="00B74830">
        <w:tab/>
        <w:t>(b)</w:t>
      </w:r>
      <w:r w:rsidRPr="00B74830">
        <w:tab/>
        <w:t xml:space="preserve">the individual made a statement about a prescribed matter in the </w:t>
      </w:r>
      <w:proofErr w:type="spellStart"/>
      <w:r w:rsidRPr="00B74830">
        <w:t>TFN</w:t>
      </w:r>
      <w:proofErr w:type="spellEnd"/>
      <w:r w:rsidRPr="00B74830">
        <w:t xml:space="preserve"> declaration; and</w:t>
      </w:r>
    </w:p>
    <w:p w:rsidR="00004A9E" w:rsidRPr="00B74830" w:rsidRDefault="00004A9E" w:rsidP="00004A9E">
      <w:pPr>
        <w:pStyle w:val="indenta"/>
      </w:pPr>
      <w:r w:rsidRPr="00B74830">
        <w:tab/>
        <w:t>(c)</w:t>
      </w:r>
      <w:r w:rsidRPr="00B74830">
        <w:tab/>
        <w:t>the individual’s circumstances change in relation to the matter;</w:t>
      </w:r>
    </w:p>
    <w:p w:rsidR="00004A9E" w:rsidRPr="00B74830" w:rsidRDefault="00004A9E" w:rsidP="00004A9E">
      <w:pPr>
        <w:pStyle w:val="subsection2"/>
      </w:pPr>
      <w:r w:rsidRPr="00B74830">
        <w:t xml:space="preserve">the individual may give the entity a declaration about the matter in the </w:t>
      </w:r>
      <w:r w:rsidRPr="00B74830">
        <w:rPr>
          <w:position w:val="6"/>
          <w:sz w:val="16"/>
          <w:lang w:val="en-US"/>
        </w:rPr>
        <w:t>*</w:t>
      </w:r>
      <w:r w:rsidRPr="00B74830">
        <w:t>approved form.</w:t>
      </w:r>
    </w:p>
    <w:p w:rsidR="00004A9E" w:rsidRPr="00B74830" w:rsidRDefault="00004A9E" w:rsidP="00004A9E">
      <w:pPr>
        <w:pStyle w:val="SubsectionHead"/>
      </w:pPr>
      <w:r w:rsidRPr="00B74830">
        <w:t>Regulations</w:t>
      </w:r>
    </w:p>
    <w:p w:rsidR="00004A9E" w:rsidRPr="00B74830" w:rsidRDefault="00004A9E" w:rsidP="00004A9E">
      <w:pPr>
        <w:pStyle w:val="Subsection"/>
      </w:pPr>
      <w:r w:rsidRPr="00B74830">
        <w:tab/>
        <w:t>(4)</w:t>
      </w:r>
      <w:r w:rsidRPr="00B74830">
        <w:tab/>
        <w:t>The regulations may prescribe:</w:t>
      </w:r>
    </w:p>
    <w:p w:rsidR="00004A9E" w:rsidRPr="00B74830" w:rsidRDefault="00004A9E" w:rsidP="00004A9E">
      <w:pPr>
        <w:pStyle w:val="indenta"/>
      </w:pPr>
      <w:r w:rsidRPr="00B74830">
        <w:tab/>
        <w:t>(a)</w:t>
      </w:r>
      <w:r w:rsidRPr="00B74830">
        <w:tab/>
        <w:t>the matters about which a declaration under subsection (1) or (3) may be given; and</w:t>
      </w:r>
    </w:p>
    <w:p w:rsidR="00004A9E" w:rsidRPr="00B74830" w:rsidRDefault="00004A9E" w:rsidP="00004A9E">
      <w:pPr>
        <w:pStyle w:val="indenta"/>
      </w:pPr>
      <w:r w:rsidRPr="00B74830">
        <w:tab/>
        <w:t>(b)</w:t>
      </w:r>
      <w:r w:rsidRPr="00B74830">
        <w:tab/>
        <w:t>when a declaration under subsection (1) or (3) starts or ceases to be in effect; and</w:t>
      </w:r>
    </w:p>
    <w:p w:rsidR="00004A9E" w:rsidRPr="00B74830" w:rsidRDefault="00004A9E" w:rsidP="00004A9E">
      <w:pPr>
        <w:pStyle w:val="indenta"/>
      </w:pPr>
      <w:r w:rsidRPr="00B74830">
        <w:lastRenderedPageBreak/>
        <w:tab/>
        <w:t>(c)</w:t>
      </w:r>
      <w:r w:rsidRPr="00B74830">
        <w:tab/>
        <w:t>when a declaration under subsection (1) or (3) is taken to have been given.</w:t>
      </w:r>
    </w:p>
    <w:p w:rsidR="00004A9E" w:rsidRPr="00B74830" w:rsidRDefault="00004A9E" w:rsidP="00004A9E">
      <w:pPr>
        <w:pStyle w:val="Subsection"/>
      </w:pPr>
      <w:r w:rsidRPr="00B74830">
        <w:tab/>
        <w:t>(5)</w:t>
      </w:r>
      <w:r w:rsidRPr="00B74830">
        <w:tab/>
        <w:t>If:</w:t>
      </w:r>
    </w:p>
    <w:p w:rsidR="00004A9E" w:rsidRPr="00B74830" w:rsidRDefault="00004A9E" w:rsidP="00004A9E">
      <w:pPr>
        <w:pStyle w:val="indenta"/>
      </w:pPr>
      <w:r w:rsidRPr="00B74830">
        <w:tab/>
        <w:t>(a)</w:t>
      </w:r>
      <w:r w:rsidRPr="00B74830">
        <w:tab/>
        <w:t>an individual gives an entity a declaration under subsection (1) or (3) about a matter; and</w:t>
      </w:r>
    </w:p>
    <w:p w:rsidR="00004A9E" w:rsidRPr="00B74830" w:rsidRDefault="00004A9E" w:rsidP="00004A9E">
      <w:pPr>
        <w:pStyle w:val="indenta"/>
      </w:pPr>
      <w:r w:rsidRPr="00B74830">
        <w:tab/>
        <w:t>(b)</w:t>
      </w:r>
      <w:r w:rsidRPr="00B74830">
        <w:tab/>
        <w:t>the individual’s circumstances change in relation to the matter;</w:t>
      </w:r>
    </w:p>
    <w:p w:rsidR="00004A9E" w:rsidRPr="00B74830" w:rsidRDefault="00004A9E" w:rsidP="00004A9E">
      <w:pPr>
        <w:pStyle w:val="subsection2"/>
      </w:pPr>
      <w:r w:rsidRPr="00B74830">
        <w:t>the regulations may also prescribe when the individual must give the entity a new declaration about the matter.</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2  Group heading before section 16</w:t>
      </w:r>
      <w:r w:rsidRPr="00B74830">
        <w:rPr>
          <w:rFonts w:ascii="Times New Roman" w:hAnsi="Times New Roman" w:cs="Times New Roman"/>
        </w:rPr>
        <w:noBreakHyphen/>
        <w:t>5 in Schedule 1</w:t>
      </w:r>
    </w:p>
    <w:p w:rsidR="00004A9E" w:rsidRPr="00B74830" w:rsidRDefault="00004A9E" w:rsidP="00004A9E">
      <w:pPr>
        <w:pStyle w:val="Item"/>
      </w:pPr>
      <w:r w:rsidRPr="00B74830">
        <w:t>Repeal the heading, substitute:</w:t>
      </w:r>
    </w:p>
    <w:p w:rsidR="00004A9E" w:rsidRPr="00B74830" w:rsidRDefault="00004A9E" w:rsidP="00004A9E">
      <w:pPr>
        <w:pStyle w:val="ActHead4"/>
      </w:pPr>
      <w:bookmarkStart w:id="18" w:name="_Toc192404892"/>
      <w:r w:rsidRPr="00B74830">
        <w:t>When to withhold</w:t>
      </w:r>
      <w:bookmarkEnd w:id="18"/>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3  Section 16</w:t>
      </w:r>
      <w:r w:rsidRPr="00B74830">
        <w:rPr>
          <w:rFonts w:ascii="Times New Roman" w:hAnsi="Times New Roman" w:cs="Times New Roman"/>
        </w:rPr>
        <w:noBreakHyphen/>
        <w:t>10 in Schedule 1</w:t>
      </w:r>
    </w:p>
    <w:p w:rsidR="00004A9E" w:rsidRPr="00B74830" w:rsidRDefault="00004A9E" w:rsidP="00004A9E">
      <w:pPr>
        <w:pStyle w:val="Item"/>
      </w:pPr>
      <w:r w:rsidRPr="00B74830">
        <w:t>Repeal the section.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4  Section 16</w:t>
      </w:r>
      <w:r w:rsidRPr="00B74830">
        <w:rPr>
          <w:rFonts w:ascii="Times New Roman" w:hAnsi="Times New Roman" w:cs="Times New Roman"/>
        </w:rPr>
        <w:noBreakHyphen/>
        <w:t>15 in Schedule 1</w:t>
      </w:r>
    </w:p>
    <w:p w:rsidR="00004A9E" w:rsidRPr="00B74830" w:rsidRDefault="00004A9E" w:rsidP="00004A9E">
      <w:pPr>
        <w:pStyle w:val="Item"/>
      </w:pPr>
      <w:r w:rsidRPr="00B74830">
        <w:t>Repeal the section.</w:t>
      </w:r>
    </w:p>
    <w:p w:rsidR="00004A9E" w:rsidRPr="00B74830" w:rsidRDefault="00004A9E" w:rsidP="00004A9E">
      <w:pPr>
        <w:pStyle w:val="PageBreak"/>
      </w:pPr>
      <w:r w:rsidRPr="00B74830">
        <w:br w:type="page"/>
      </w:r>
    </w:p>
    <w:p w:rsidR="00004A9E" w:rsidRPr="00B74830" w:rsidRDefault="00004A9E" w:rsidP="00004A9E">
      <w:pPr>
        <w:pStyle w:val="ActHead7"/>
        <w:rPr>
          <w:rFonts w:ascii="Times New Roman" w:hAnsi="Times New Roman"/>
        </w:rPr>
      </w:pPr>
      <w:bookmarkStart w:id="19" w:name="_Toc192404893"/>
      <w:r w:rsidRPr="00B74830">
        <w:rPr>
          <w:rStyle w:val="CharAmPartNo"/>
          <w:rFonts w:ascii="Times New Roman" w:hAnsi="Times New Roman"/>
        </w:rPr>
        <w:lastRenderedPageBreak/>
        <w:t>Part 2</w:t>
      </w:r>
      <w:r w:rsidRPr="00B74830">
        <w:rPr>
          <w:rFonts w:ascii="Times New Roman" w:hAnsi="Times New Roman"/>
        </w:rPr>
        <w:t>—</w:t>
      </w:r>
      <w:r w:rsidRPr="00B74830">
        <w:rPr>
          <w:rStyle w:val="CharAmPartText"/>
          <w:rFonts w:ascii="Times New Roman" w:hAnsi="Times New Roman"/>
        </w:rPr>
        <w:t>Amendment of A New Tax System (Family Assistance) (Administration) Act 1999</w:t>
      </w:r>
      <w:bookmarkEnd w:id="19"/>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5  Paragraph 10(5)(a)</w:t>
      </w:r>
    </w:p>
    <w:p w:rsidR="00004A9E" w:rsidRPr="00B74830" w:rsidRDefault="00004A9E" w:rsidP="00004A9E">
      <w:pPr>
        <w:pStyle w:val="Item"/>
      </w:pPr>
      <w:r w:rsidRPr="00B74830">
        <w:t>Omit “an employment”, substitute “a”.</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6  Subparagraph 10(5)(a)(</w:t>
      </w:r>
      <w:proofErr w:type="spellStart"/>
      <w:r w:rsidRPr="00B74830">
        <w:rPr>
          <w:rFonts w:ascii="Times New Roman" w:hAnsi="Times New Roman" w:cs="Times New Roman"/>
        </w:rPr>
        <w:t>i</w:t>
      </w:r>
      <w:proofErr w:type="spellEnd"/>
      <w:r w:rsidRPr="00B74830">
        <w:rPr>
          <w:rFonts w:ascii="Times New Roman" w:hAnsi="Times New Roman" w:cs="Times New Roman"/>
        </w:rPr>
        <w:t>)</w:t>
      </w:r>
    </w:p>
    <w:p w:rsidR="00004A9E" w:rsidRPr="00B74830" w:rsidRDefault="00004A9E" w:rsidP="00004A9E">
      <w:pPr>
        <w:pStyle w:val="Item"/>
      </w:pPr>
      <w:r w:rsidRPr="00B74830">
        <w:t>Omit “the Income Tax Regulations”, substitute “section 15</w:t>
      </w:r>
      <w:r w:rsidRPr="00B74830">
        <w:noBreakHyphen/>
        <w:t xml:space="preserve">50 in Schedule 1 to the </w:t>
      </w:r>
      <w:r w:rsidRPr="00B74830">
        <w:rPr>
          <w:i/>
        </w:rPr>
        <w:t>Taxation Administration Act 1953</w:t>
      </w:r>
      <w:r w:rsidRPr="00B74830">
        <w:t>”.</w:t>
      </w:r>
    </w:p>
    <w:p w:rsidR="00004A9E" w:rsidRPr="00B74830" w:rsidRDefault="00004A9E" w:rsidP="00004A9E">
      <w:pPr>
        <w:pStyle w:val="PageBreak"/>
      </w:pPr>
      <w:r w:rsidRPr="00B74830">
        <w:br w:type="page"/>
      </w:r>
    </w:p>
    <w:p w:rsidR="00004A9E" w:rsidRPr="00B74830" w:rsidRDefault="00004A9E" w:rsidP="00004A9E">
      <w:pPr>
        <w:pStyle w:val="ActHead7"/>
        <w:rPr>
          <w:rFonts w:ascii="Times New Roman" w:hAnsi="Times New Roman"/>
        </w:rPr>
      </w:pPr>
      <w:bookmarkStart w:id="20" w:name="_Toc192404894"/>
      <w:r w:rsidRPr="00B74830">
        <w:rPr>
          <w:rStyle w:val="CharAmPartNo"/>
          <w:rFonts w:ascii="Times New Roman" w:hAnsi="Times New Roman"/>
        </w:rPr>
        <w:lastRenderedPageBreak/>
        <w:t>Part 3</w:t>
      </w:r>
      <w:r w:rsidRPr="00B74830">
        <w:rPr>
          <w:rFonts w:ascii="Times New Roman" w:hAnsi="Times New Roman"/>
        </w:rPr>
        <w:t>—</w:t>
      </w:r>
      <w:r w:rsidRPr="00B74830">
        <w:rPr>
          <w:rStyle w:val="CharAmPartText"/>
          <w:rFonts w:ascii="Times New Roman" w:hAnsi="Times New Roman"/>
        </w:rPr>
        <w:t>Application and saving</w:t>
      </w:r>
      <w:bookmarkEnd w:id="20"/>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7  Application of amendments</w:t>
      </w:r>
    </w:p>
    <w:p w:rsidR="00004A9E" w:rsidRPr="00B74830" w:rsidRDefault="00004A9E" w:rsidP="00004A9E">
      <w:pPr>
        <w:pStyle w:val="Subitem"/>
      </w:pPr>
      <w:r w:rsidRPr="00B74830">
        <w:t>(1)</w:t>
      </w:r>
      <w:r w:rsidRPr="00B74830">
        <w:tab/>
        <w:t xml:space="preserve">The amendments made by Part 1 apply in relation to a payment made on or after </w:t>
      </w:r>
      <w:smartTag w:uri="urn:schemas-microsoft-com:office:smarttags" w:element="date">
        <w:smartTagPr>
          <w:attr w:name="Month" w:val="7"/>
          <w:attr w:name="Day" w:val="1"/>
          <w:attr w:name="Year" w:val="2000"/>
        </w:smartTagPr>
        <w:r w:rsidRPr="00B74830">
          <w:t>1 July 2000</w:t>
        </w:r>
      </w:smartTag>
      <w:r w:rsidRPr="00B74830">
        <w:t>.</w:t>
      </w:r>
    </w:p>
    <w:p w:rsidR="00004A9E" w:rsidRPr="00B74830" w:rsidRDefault="00004A9E" w:rsidP="00004A9E">
      <w:pPr>
        <w:pStyle w:val="Subitem"/>
      </w:pPr>
      <w:r w:rsidRPr="00B74830">
        <w:t>(2)</w:t>
      </w:r>
      <w:r w:rsidRPr="00B74830">
        <w:tab/>
        <w:t>A declaration under section 15</w:t>
      </w:r>
      <w:r w:rsidRPr="00B74830">
        <w:noBreakHyphen/>
        <w:t xml:space="preserve">50 in Schedule 1 to the </w:t>
      </w:r>
      <w:r w:rsidRPr="00B74830">
        <w:rPr>
          <w:i/>
        </w:rPr>
        <w:t>Taxation Administration Act 1953</w:t>
      </w:r>
      <w:r w:rsidRPr="00B74830">
        <w:t xml:space="preserve"> can only be given on or after </w:t>
      </w:r>
      <w:smartTag w:uri="urn:schemas-microsoft-com:office:smarttags" w:element="date">
        <w:smartTagPr>
          <w:attr w:name="Month" w:val="7"/>
          <w:attr w:name="Day" w:val="1"/>
          <w:attr w:name="Year" w:val="2000"/>
        </w:smartTagPr>
        <w:r w:rsidRPr="00B74830">
          <w:t>1 July 2000</w:t>
        </w:r>
      </w:smartTag>
      <w:r w:rsidRPr="00B74830">
        <w:t>.</w:t>
      </w:r>
    </w:p>
    <w:p w:rsidR="00004A9E" w:rsidRPr="00B74830" w:rsidRDefault="00004A9E" w:rsidP="00004A9E">
      <w:pPr>
        <w:pStyle w:val="Subitem"/>
      </w:pPr>
      <w:r w:rsidRPr="00B74830">
        <w:t>(3)</w:t>
      </w:r>
      <w:r w:rsidRPr="00B74830">
        <w:tab/>
        <w:t>The amendments made by Part 2 apply to a declaration under section 15</w:t>
      </w:r>
      <w:r w:rsidRPr="00B74830">
        <w:noBreakHyphen/>
        <w:t xml:space="preserve">50 in Schedule 1 to the </w:t>
      </w:r>
      <w:r w:rsidRPr="00B74830">
        <w:rPr>
          <w:i/>
        </w:rPr>
        <w:t xml:space="preserve">Taxation Administration Act 1953 </w:t>
      </w:r>
      <w:r w:rsidRPr="00B74830">
        <w:t xml:space="preserve">that is given, or taken to have been given, on or after </w:t>
      </w:r>
      <w:smartTag w:uri="urn:schemas-microsoft-com:office:smarttags" w:element="date">
        <w:smartTagPr>
          <w:attr w:name="Month" w:val="7"/>
          <w:attr w:name="Day" w:val="1"/>
          <w:attr w:name="Year" w:val="2000"/>
        </w:smartTagPr>
        <w:r w:rsidRPr="00B74830">
          <w:t>1 July 2000</w:t>
        </w:r>
      </w:smartTag>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8  Saving of declarations</w:t>
      </w:r>
    </w:p>
    <w:p w:rsidR="00004A9E" w:rsidRPr="00B74830" w:rsidRDefault="00004A9E" w:rsidP="00004A9E">
      <w:pPr>
        <w:pStyle w:val="Item"/>
      </w:pPr>
      <w:r w:rsidRPr="00B74830">
        <w:t xml:space="preserve">A declaration that is effective under Subdivision 2 of Division 2 of Part 7 of the </w:t>
      </w:r>
      <w:r w:rsidRPr="00B74830">
        <w:rPr>
          <w:i/>
        </w:rPr>
        <w:t>Income Tax Regulation</w:t>
      </w:r>
      <w:smartTag w:uri="urn:schemas-microsoft-com:office:smarttags" w:element="PersonName">
        <w:r w:rsidRPr="00B74830">
          <w:rPr>
            <w:i/>
          </w:rPr>
          <w:t>s 1</w:t>
        </w:r>
      </w:smartTag>
      <w:r w:rsidRPr="00B74830">
        <w:rPr>
          <w:i/>
        </w:rPr>
        <w:t>936</w:t>
      </w:r>
      <w:r w:rsidRPr="00B74830">
        <w:t xml:space="preserve"> immediately before </w:t>
      </w:r>
      <w:smartTag w:uri="urn:schemas-microsoft-com:office:smarttags" w:element="date">
        <w:smartTagPr>
          <w:attr w:name="Month" w:val="7"/>
          <w:attr w:name="Day" w:val="1"/>
          <w:attr w:name="Year" w:val="2000"/>
        </w:smartTagPr>
        <w:r w:rsidRPr="00B74830">
          <w:t>1 July 2000</w:t>
        </w:r>
      </w:smartTag>
      <w:r w:rsidRPr="00B74830">
        <w:t xml:space="preserve"> continues to have effect as if it were a declaration under section 15</w:t>
      </w:r>
      <w:r w:rsidRPr="00B74830">
        <w:noBreakHyphen/>
        <w:t xml:space="preserve">50 in Schedule 1 to the </w:t>
      </w:r>
      <w:r w:rsidRPr="00B74830">
        <w:rPr>
          <w:i/>
        </w:rPr>
        <w:t xml:space="preserve">Taxation Administration Act 1953 </w:t>
      </w:r>
      <w:r w:rsidRPr="00B74830">
        <w:t xml:space="preserve">given on </w:t>
      </w:r>
      <w:smartTag w:uri="urn:schemas-microsoft-com:office:smarttags" w:element="date">
        <w:smartTagPr>
          <w:attr w:name="Month" w:val="7"/>
          <w:attr w:name="Day" w:val="1"/>
          <w:attr w:name="Year" w:val="2000"/>
        </w:smartTagPr>
        <w:r w:rsidRPr="00B74830">
          <w:t>1 July 2000</w:t>
        </w:r>
      </w:smartTag>
      <w:r w:rsidRPr="00B74830">
        <w:t>.</w:t>
      </w:r>
    </w:p>
    <w:p w:rsidR="00004A9E" w:rsidRPr="00B74830" w:rsidRDefault="00004A9E" w:rsidP="00004A9E">
      <w:pPr>
        <w:pStyle w:val="PageBreak"/>
      </w:pPr>
      <w:r w:rsidRPr="00B74830">
        <w:br w:type="page"/>
      </w:r>
    </w:p>
    <w:p w:rsidR="00004A9E" w:rsidRPr="00B74830" w:rsidRDefault="00004A9E" w:rsidP="00004A9E">
      <w:pPr>
        <w:pStyle w:val="ActHead6"/>
        <w:rPr>
          <w:rFonts w:ascii="Times New Roman" w:hAnsi="Times New Roman"/>
        </w:rPr>
      </w:pPr>
      <w:bookmarkStart w:id="21" w:name="_Toc192404895"/>
      <w:r w:rsidRPr="00B74830">
        <w:rPr>
          <w:rStyle w:val="CharAmSchNo"/>
          <w:rFonts w:ascii="Times New Roman" w:hAnsi="Times New Roman"/>
        </w:rPr>
        <w:lastRenderedPageBreak/>
        <w:t>Schedule 2</w:t>
      </w:r>
      <w:r w:rsidRPr="00B74830">
        <w:rPr>
          <w:rFonts w:ascii="Times New Roman" w:hAnsi="Times New Roman"/>
        </w:rPr>
        <w:t>—</w:t>
      </w:r>
      <w:r w:rsidRPr="00B74830">
        <w:rPr>
          <w:rStyle w:val="CharAmSchText"/>
          <w:rFonts w:ascii="Times New Roman" w:hAnsi="Times New Roman"/>
        </w:rPr>
        <w:t>Collection and recovery rules</w:t>
      </w:r>
      <w:bookmarkEnd w:id="21"/>
    </w:p>
    <w:p w:rsidR="00004A9E" w:rsidRPr="00B74830" w:rsidRDefault="00004A9E" w:rsidP="00004A9E">
      <w:pPr>
        <w:pStyle w:val="ActHead7"/>
        <w:rPr>
          <w:rFonts w:ascii="Times New Roman" w:hAnsi="Times New Roman"/>
        </w:rPr>
      </w:pPr>
      <w:bookmarkStart w:id="22" w:name="_Toc192404896"/>
      <w:r w:rsidRPr="00B74830">
        <w:rPr>
          <w:rStyle w:val="CharAmPartNo"/>
          <w:rFonts w:ascii="Times New Roman" w:hAnsi="Times New Roman"/>
        </w:rPr>
        <w:t>Part 1</w:t>
      </w:r>
      <w:r w:rsidRPr="00B74830">
        <w:rPr>
          <w:rFonts w:ascii="Times New Roman" w:hAnsi="Times New Roman"/>
        </w:rPr>
        <w:t>—</w:t>
      </w:r>
      <w:r w:rsidRPr="00B74830">
        <w:rPr>
          <w:rStyle w:val="CharAmPartText"/>
          <w:rFonts w:ascii="Times New Roman" w:hAnsi="Times New Roman"/>
        </w:rPr>
        <w:t>Amendment of the Taxation Administration Act 1953</w:t>
      </w:r>
      <w:bookmarkEnd w:id="22"/>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  At the end of Schedule 1</w:t>
      </w:r>
    </w:p>
    <w:p w:rsidR="00004A9E" w:rsidRPr="00B74830" w:rsidRDefault="00004A9E" w:rsidP="00004A9E">
      <w:pPr>
        <w:pStyle w:val="Item"/>
      </w:pPr>
      <w:r w:rsidRPr="00B74830">
        <w:t>Add:</w:t>
      </w:r>
    </w:p>
    <w:p w:rsidR="00004A9E" w:rsidRPr="00B74830" w:rsidRDefault="00004A9E" w:rsidP="00004A9E">
      <w:pPr>
        <w:pStyle w:val="TLPLink"/>
      </w:pPr>
      <w:r w:rsidRPr="00B74830">
        <w:t>[The next Division is Division 250.]</w:t>
      </w:r>
    </w:p>
    <w:p w:rsidR="00004A9E" w:rsidRPr="00B74830" w:rsidRDefault="00004A9E" w:rsidP="00004A9E">
      <w:pPr>
        <w:pStyle w:val="ActHead2"/>
      </w:pPr>
      <w:bookmarkStart w:id="23" w:name="_Toc192404897"/>
      <w:r w:rsidRPr="00B74830">
        <w:rPr>
          <w:rStyle w:val="CharPartNo"/>
        </w:rPr>
        <w:t>Part 4</w:t>
      </w:r>
      <w:r w:rsidRPr="00B74830">
        <w:rPr>
          <w:rStyle w:val="CharPartNo"/>
        </w:rPr>
        <w:noBreakHyphen/>
        <w:t>15</w:t>
      </w:r>
      <w:r w:rsidRPr="00B74830">
        <w:t>—</w:t>
      </w:r>
      <w:r w:rsidRPr="00B74830">
        <w:rPr>
          <w:rStyle w:val="CharPartText"/>
        </w:rPr>
        <w:t>Collection and recovery of tax</w:t>
      </w:r>
      <w:r w:rsidRPr="00B74830">
        <w:rPr>
          <w:rStyle w:val="CharPartText"/>
        </w:rPr>
        <w:noBreakHyphen/>
        <w:t>related liabilities and other amounts</w:t>
      </w:r>
      <w:bookmarkEnd w:id="23"/>
    </w:p>
    <w:p w:rsidR="00004A9E" w:rsidRPr="00B74830" w:rsidRDefault="00004A9E" w:rsidP="00004A9E">
      <w:pPr>
        <w:pStyle w:val="ActHead3"/>
      </w:pPr>
      <w:bookmarkStart w:id="24" w:name="_Toc192404898"/>
      <w:r w:rsidRPr="00B74830">
        <w:rPr>
          <w:rStyle w:val="CharDivNo"/>
        </w:rPr>
        <w:t>Division 250</w:t>
      </w:r>
      <w:r w:rsidRPr="00B74830">
        <w:t>—</w:t>
      </w:r>
      <w:r w:rsidRPr="00B74830">
        <w:rPr>
          <w:rStyle w:val="CharDivText"/>
        </w:rPr>
        <w:t>Introduction</w:t>
      </w:r>
      <w:bookmarkEnd w:id="24"/>
    </w:p>
    <w:p w:rsidR="00004A9E" w:rsidRPr="00B74830" w:rsidRDefault="00004A9E" w:rsidP="00004A9E">
      <w:pPr>
        <w:pStyle w:val="TofSectsHeading"/>
      </w:pPr>
      <w:r w:rsidRPr="00B74830">
        <w:t>Table of Subdivisions</w:t>
      </w:r>
    </w:p>
    <w:p w:rsidR="00004A9E" w:rsidRPr="00B74830" w:rsidRDefault="00004A9E" w:rsidP="00004A9E">
      <w:pPr>
        <w:pStyle w:val="TofSectsSubdiv"/>
      </w:pPr>
      <w:r w:rsidRPr="00B74830">
        <w:t>250</w:t>
      </w:r>
      <w:r w:rsidRPr="00B74830">
        <w:noBreakHyphen/>
        <w:t>A</w:t>
      </w:r>
      <w:r w:rsidRPr="00B74830">
        <w:tab/>
        <w:t>Guide to Part 4</w:t>
      </w:r>
      <w:r w:rsidRPr="00B74830">
        <w:noBreakHyphen/>
        <w:t>15</w:t>
      </w:r>
    </w:p>
    <w:p w:rsidR="00004A9E" w:rsidRPr="00B74830" w:rsidRDefault="00004A9E" w:rsidP="00004A9E">
      <w:pPr>
        <w:pStyle w:val="TofSectsSubdiv"/>
      </w:pPr>
      <w:r w:rsidRPr="00B74830">
        <w:t>250</w:t>
      </w:r>
      <w:r w:rsidRPr="00B74830">
        <w:noBreakHyphen/>
        <w:t>B</w:t>
      </w:r>
      <w:r w:rsidRPr="00B74830">
        <w:tab/>
        <w:t>Object of this Part</w:t>
      </w:r>
    </w:p>
    <w:p w:rsidR="00004A9E" w:rsidRPr="00B74830" w:rsidRDefault="00004A9E" w:rsidP="00004A9E">
      <w:pPr>
        <w:pStyle w:val="ActHead4"/>
      </w:pPr>
      <w:bookmarkStart w:id="25" w:name="_Toc192404899"/>
      <w:r w:rsidRPr="00B74830">
        <w:rPr>
          <w:rStyle w:val="CharSubdNo"/>
        </w:rPr>
        <w:t>Subdivision 250</w:t>
      </w:r>
      <w:r w:rsidRPr="00B74830">
        <w:rPr>
          <w:rStyle w:val="CharSubdNo"/>
        </w:rPr>
        <w:noBreakHyphen/>
        <w:t>A</w:t>
      </w:r>
      <w:r w:rsidRPr="00B74830">
        <w:t>—</w:t>
      </w:r>
      <w:r w:rsidRPr="00B74830">
        <w:rPr>
          <w:rStyle w:val="CharSubdText"/>
        </w:rPr>
        <w:t>Guide to Part 4</w:t>
      </w:r>
      <w:r w:rsidRPr="00B74830">
        <w:rPr>
          <w:rStyle w:val="CharSubdText"/>
        </w:rPr>
        <w:noBreakHyphen/>
        <w:t>15</w:t>
      </w:r>
      <w:bookmarkEnd w:id="25"/>
    </w:p>
    <w:p w:rsidR="00004A9E" w:rsidRPr="00B74830" w:rsidRDefault="00004A9E" w:rsidP="00004A9E">
      <w:pPr>
        <w:pStyle w:val="ActHead5"/>
      </w:pPr>
      <w:bookmarkStart w:id="26" w:name="_Toc192404900"/>
      <w:r w:rsidRPr="00B74830">
        <w:rPr>
          <w:rStyle w:val="CharSectno"/>
        </w:rPr>
        <w:t>250</w:t>
      </w:r>
      <w:r w:rsidRPr="00B74830">
        <w:rPr>
          <w:rStyle w:val="CharSectno"/>
        </w:rPr>
        <w:noBreakHyphen/>
        <w:t>1</w:t>
      </w:r>
      <w:r w:rsidRPr="00B74830">
        <w:t xml:space="preserve">  What this Part is about</w:t>
      </w:r>
      <w:bookmarkEnd w:id="26"/>
    </w:p>
    <w:p w:rsidR="00004A9E" w:rsidRPr="00B74830" w:rsidRDefault="00004A9E" w:rsidP="00004A9E">
      <w:pPr>
        <w:pStyle w:val="BoxText"/>
        <w:pBdr>
          <w:top w:val="single" w:sz="6" w:space="6" w:color="auto"/>
        </w:pBdr>
      </w:pPr>
      <w:r w:rsidRPr="00B74830">
        <w:t>This Part deals with the methods by which the Commissioner may collect and recover amounts of taxes and other liabilities.</w:t>
      </w:r>
    </w:p>
    <w:p w:rsidR="00004A9E" w:rsidRPr="00B74830" w:rsidRDefault="00004A9E" w:rsidP="00004A9E">
      <w:pPr>
        <w:pStyle w:val="BoxText"/>
        <w:pBdr>
          <w:top w:val="single" w:sz="6" w:space="6" w:color="auto"/>
        </w:pBdr>
      </w:pPr>
      <w:r w:rsidRPr="00B74830">
        <w:t>These rules may affect you if you are liable to pay an amount of a tax</w:t>
      </w:r>
      <w:r w:rsidRPr="00B74830">
        <w:noBreakHyphen/>
        <w:t>related liability (see, for example, Division 255). Some of the rules may also affect you because of your relationship with someone else who is liable for such an amount (see Division 260).</w:t>
      </w:r>
    </w:p>
    <w:p w:rsidR="00004A9E" w:rsidRPr="00B74830" w:rsidRDefault="00004A9E" w:rsidP="00004A9E">
      <w:pPr>
        <w:pStyle w:val="TofSectsHeading"/>
      </w:pPr>
      <w:r w:rsidRPr="00B74830">
        <w:t>Table of sections</w:t>
      </w:r>
    </w:p>
    <w:p w:rsidR="00004A9E" w:rsidRPr="00B74830" w:rsidRDefault="00004A9E" w:rsidP="00004A9E">
      <w:pPr>
        <w:pStyle w:val="TofSectsSection"/>
      </w:pPr>
      <w:r w:rsidRPr="00B74830">
        <w:t>250</w:t>
      </w:r>
      <w:r w:rsidRPr="00B74830">
        <w:noBreakHyphen/>
        <w:t>5</w:t>
      </w:r>
      <w:r w:rsidRPr="00B74830">
        <w:tab/>
        <w:t>Some important concepts about tax</w:t>
      </w:r>
      <w:r w:rsidRPr="00B74830">
        <w:noBreakHyphen/>
        <w:t>related liabilities</w:t>
      </w:r>
    </w:p>
    <w:p w:rsidR="00004A9E" w:rsidRPr="00B74830" w:rsidRDefault="00004A9E" w:rsidP="00004A9E">
      <w:pPr>
        <w:pStyle w:val="TofSectsSection"/>
      </w:pPr>
      <w:r w:rsidRPr="00B74830">
        <w:t>250</w:t>
      </w:r>
      <w:r w:rsidRPr="00B74830">
        <w:noBreakHyphen/>
        <w:t>10</w:t>
      </w:r>
      <w:r w:rsidRPr="00B74830">
        <w:tab/>
        <w:t>Summary of tax</w:t>
      </w:r>
      <w:r w:rsidRPr="00B74830">
        <w:noBreakHyphen/>
        <w:t>related liabilities</w:t>
      </w:r>
    </w:p>
    <w:p w:rsidR="00004A9E" w:rsidRPr="00B74830" w:rsidRDefault="00004A9E" w:rsidP="00004A9E">
      <w:pPr>
        <w:pStyle w:val="ActHead5"/>
      </w:pPr>
      <w:bookmarkStart w:id="27" w:name="_Toc192404901"/>
      <w:r w:rsidRPr="00B74830">
        <w:rPr>
          <w:rStyle w:val="CharSectno"/>
        </w:rPr>
        <w:lastRenderedPageBreak/>
        <w:t>250</w:t>
      </w:r>
      <w:r w:rsidRPr="00B74830">
        <w:rPr>
          <w:rStyle w:val="CharSectno"/>
        </w:rPr>
        <w:noBreakHyphen/>
        <w:t>5</w:t>
      </w:r>
      <w:r w:rsidRPr="00B74830">
        <w:t xml:space="preserve">  Some important concepts about tax</w:t>
      </w:r>
      <w:r w:rsidRPr="00B74830">
        <w:noBreakHyphen/>
        <w:t>related liabilities</w:t>
      </w:r>
      <w:bookmarkEnd w:id="27"/>
    </w:p>
    <w:p w:rsidR="00004A9E" w:rsidRPr="00B74830" w:rsidRDefault="00004A9E" w:rsidP="00004A9E">
      <w:pPr>
        <w:pStyle w:val="Subsection"/>
      </w:pPr>
      <w:r w:rsidRPr="00B74830">
        <w:tab/>
        <w:t>(1)</w:t>
      </w:r>
      <w:r w:rsidRPr="00B74830">
        <w:tab/>
        <w:t>A tax</w:t>
      </w:r>
      <w:r w:rsidRPr="00B74830">
        <w:noBreakHyphen/>
        <w:t>related liability may arise for an entity before it becomes due and payable by that entity.</w:t>
      </w:r>
    </w:p>
    <w:p w:rsidR="00004A9E" w:rsidRPr="00B74830" w:rsidRDefault="00004A9E" w:rsidP="00004A9E">
      <w:pPr>
        <w:pStyle w:val="notetext"/>
      </w:pPr>
      <w:r w:rsidRPr="00B74830">
        <w:t>Example:</w:t>
      </w:r>
      <w:r w:rsidRPr="00B74830">
        <w:tab/>
        <w:t>Under Part 2</w:t>
      </w:r>
      <w:r w:rsidRPr="00B74830">
        <w:noBreakHyphen/>
        <w:t>5, an entity’s liability to pay a withheld amount may arise before the amount is due and payable.</w:t>
      </w:r>
    </w:p>
    <w:p w:rsidR="00004A9E" w:rsidRPr="00B74830" w:rsidRDefault="00004A9E" w:rsidP="00004A9E">
      <w:pPr>
        <w:pStyle w:val="Subsection"/>
      </w:pPr>
      <w:r w:rsidRPr="00B74830">
        <w:tab/>
        <w:t>(2)</w:t>
      </w:r>
      <w:r w:rsidRPr="00B74830">
        <w:tab/>
        <w:t>For some tax</w:t>
      </w:r>
      <w:r w:rsidRPr="00B74830">
        <w:noBreakHyphen/>
        <w:t>related liabilities, an assessment needs to be made before the amount of the relevant liability becomes due and payable.</w:t>
      </w:r>
    </w:p>
    <w:p w:rsidR="00004A9E" w:rsidRPr="00B74830" w:rsidRDefault="00004A9E" w:rsidP="00004A9E">
      <w:pPr>
        <w:pStyle w:val="notetext"/>
      </w:pPr>
      <w:r w:rsidRPr="00B74830">
        <w:t>Example:</w:t>
      </w:r>
      <w:r w:rsidRPr="00B74830">
        <w:tab/>
        <w:t xml:space="preserve">Under Division 1 of Part VI of the </w:t>
      </w:r>
      <w:r w:rsidRPr="00B74830">
        <w:rPr>
          <w:i/>
        </w:rPr>
        <w:t>Income Tax Assessment Act 1936</w:t>
      </w:r>
      <w:r w:rsidRPr="00B74830">
        <w:t>, an amount of income tax needs to be assessed before it becomes due and payable.</w:t>
      </w:r>
    </w:p>
    <w:p w:rsidR="00004A9E" w:rsidRPr="00B74830" w:rsidRDefault="00004A9E" w:rsidP="00004A9E">
      <w:pPr>
        <w:pStyle w:val="Subsection"/>
      </w:pPr>
      <w:r w:rsidRPr="00B74830">
        <w:tab/>
        <w:t>(3)</w:t>
      </w:r>
      <w:r w:rsidRPr="00B74830">
        <w:tab/>
        <w:t>An amount of a tax</w:t>
      </w:r>
      <w:r w:rsidRPr="00B74830">
        <w:noBreakHyphen/>
        <w:t>related liability may become payable by an entity (for example, when the amount has been assessed) before it is due and payable by that entity.</w:t>
      </w:r>
    </w:p>
    <w:p w:rsidR="00004A9E" w:rsidRPr="00B74830" w:rsidRDefault="00004A9E" w:rsidP="00004A9E">
      <w:pPr>
        <w:pStyle w:val="ActHead5"/>
      </w:pPr>
      <w:bookmarkStart w:id="28" w:name="_Toc192404902"/>
      <w:r w:rsidRPr="00B74830">
        <w:rPr>
          <w:rStyle w:val="CharSectno"/>
        </w:rPr>
        <w:t>250</w:t>
      </w:r>
      <w:r w:rsidRPr="00B74830">
        <w:rPr>
          <w:rStyle w:val="CharSectno"/>
        </w:rPr>
        <w:noBreakHyphen/>
        <w:t>10</w:t>
      </w:r>
      <w:r w:rsidRPr="00B74830">
        <w:t xml:space="preserve">  Summary of tax</w:t>
      </w:r>
      <w:r w:rsidRPr="00B74830">
        <w:noBreakHyphen/>
        <w:t>related liabilities</w:t>
      </w:r>
      <w:bookmarkEnd w:id="28"/>
    </w:p>
    <w:p w:rsidR="00004A9E" w:rsidRPr="00B74830" w:rsidRDefault="00004A9E" w:rsidP="00004A9E">
      <w:pPr>
        <w:pStyle w:val="Subsection"/>
      </w:pPr>
      <w:r w:rsidRPr="00B74830">
        <w:tab/>
        <w:t>(1)</w:t>
      </w:r>
      <w:r w:rsidRPr="00B74830">
        <w:tab/>
        <w:t>The following table is an index of each tax</w:t>
      </w:r>
      <w:r w:rsidRPr="00B74830">
        <w:noBreakHyphen/>
        <w:t xml:space="preserve">related liability under the </w:t>
      </w:r>
      <w:r w:rsidRPr="00B74830">
        <w:rPr>
          <w:i/>
        </w:rPr>
        <w:t>Income Tax Assessment Act 1936</w:t>
      </w:r>
      <w:r w:rsidRPr="00B74830">
        <w:t>. The key provision for the liability, as set out in the table, specifies when the liability becomes due and payable.</w:t>
      </w:r>
    </w:p>
    <w:p w:rsidR="00004A9E" w:rsidRPr="00B74830" w:rsidRDefault="00004A9E" w:rsidP="00004A9E">
      <w:pPr>
        <w:pStyle w:val="notetext"/>
      </w:pPr>
      <w:r w:rsidRPr="00B74830">
        <w:t>Note:</w:t>
      </w:r>
      <w:r w:rsidRPr="00B74830">
        <w:tab/>
        <w:t>The Commissioner may vary the time at which the amount becomes due and payable. See Subdivision 255</w:t>
      </w:r>
      <w:r w:rsidRPr="00B74830">
        <w:noBreakHyphen/>
        <w:t>B.</w:t>
      </w:r>
    </w:p>
    <w:p w:rsidR="00004A9E" w:rsidRPr="00B74830" w:rsidRDefault="00004A9E" w:rsidP="00004A9E">
      <w:pPr>
        <w:pStyle w:val="Table"/>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993"/>
        <w:gridCol w:w="3402"/>
        <w:gridCol w:w="2835"/>
      </w:tblGrid>
      <w:tr w:rsidR="00004A9E" w:rsidRPr="00B74830" w:rsidTr="00004A9E">
        <w:trPr>
          <w:tblHeader/>
        </w:trPr>
        <w:tc>
          <w:tcPr>
            <w:tcW w:w="7230" w:type="dxa"/>
            <w:gridSpan w:val="3"/>
            <w:tcBorders>
              <w:top w:val="single" w:sz="12" w:space="0" w:color="auto"/>
              <w:left w:val="nil"/>
              <w:bottom w:val="nil"/>
              <w:right w:val="nil"/>
            </w:tcBorders>
          </w:tcPr>
          <w:p w:rsidR="00004A9E" w:rsidRPr="00B74830" w:rsidRDefault="00004A9E" w:rsidP="00004A9E">
            <w:pPr>
              <w:pStyle w:val="Table"/>
              <w:keepNext/>
              <w:rPr>
                <w:b/>
              </w:rPr>
            </w:pPr>
            <w:r w:rsidRPr="00B74830">
              <w:rPr>
                <w:b/>
              </w:rPr>
              <w:t>Tax</w:t>
            </w:r>
            <w:r w:rsidRPr="00B74830">
              <w:rPr>
                <w:b/>
              </w:rPr>
              <w:noBreakHyphen/>
              <w:t xml:space="preserve">related liabilities under the </w:t>
            </w:r>
            <w:r w:rsidRPr="00B74830">
              <w:rPr>
                <w:b/>
                <w:i/>
              </w:rPr>
              <w:t>Income Tax Assessment Act 1936</w:t>
            </w:r>
          </w:p>
        </w:tc>
      </w:tr>
      <w:tr w:rsidR="00004A9E" w:rsidRPr="00B74830" w:rsidTr="00004A9E">
        <w:trPr>
          <w:cantSplit/>
          <w:tblHeader/>
        </w:trPr>
        <w:tc>
          <w:tcPr>
            <w:tcW w:w="993" w:type="dxa"/>
            <w:tcBorders>
              <w:top w:val="single" w:sz="6" w:space="0" w:color="auto"/>
              <w:left w:val="nil"/>
              <w:bottom w:val="single" w:sz="12" w:space="0" w:color="auto"/>
              <w:right w:val="nil"/>
            </w:tcBorders>
          </w:tcPr>
          <w:p w:rsidR="00004A9E" w:rsidRPr="00B74830" w:rsidRDefault="00004A9E" w:rsidP="00004A9E">
            <w:pPr>
              <w:pStyle w:val="Table"/>
              <w:keepNext/>
              <w:rPr>
                <w:b/>
              </w:rPr>
            </w:pPr>
            <w:r w:rsidRPr="00B74830">
              <w:rPr>
                <w:b/>
              </w:rPr>
              <w:t>Item</w:t>
            </w:r>
          </w:p>
        </w:tc>
        <w:tc>
          <w:tcPr>
            <w:tcW w:w="3402" w:type="dxa"/>
            <w:tcBorders>
              <w:top w:val="single" w:sz="6" w:space="0" w:color="auto"/>
              <w:left w:val="nil"/>
              <w:bottom w:val="single" w:sz="12" w:space="0" w:color="auto"/>
              <w:right w:val="nil"/>
            </w:tcBorders>
          </w:tcPr>
          <w:p w:rsidR="00004A9E" w:rsidRPr="00B74830" w:rsidRDefault="00004A9E" w:rsidP="00004A9E">
            <w:pPr>
              <w:pStyle w:val="Table"/>
              <w:keepNext/>
              <w:rPr>
                <w:b/>
              </w:rPr>
            </w:pPr>
            <w:r w:rsidRPr="00B74830">
              <w:rPr>
                <w:b/>
              </w:rPr>
              <w:t>Topic</w:t>
            </w:r>
          </w:p>
        </w:tc>
        <w:tc>
          <w:tcPr>
            <w:tcW w:w="2835" w:type="dxa"/>
            <w:tcBorders>
              <w:top w:val="single" w:sz="6" w:space="0" w:color="auto"/>
              <w:left w:val="nil"/>
              <w:bottom w:val="single" w:sz="12" w:space="0" w:color="auto"/>
              <w:right w:val="nil"/>
            </w:tcBorders>
          </w:tcPr>
          <w:p w:rsidR="00004A9E" w:rsidRPr="00B74830" w:rsidRDefault="00004A9E" w:rsidP="00004A9E">
            <w:pPr>
              <w:pStyle w:val="Table"/>
              <w:keepNext/>
              <w:rPr>
                <w:b/>
              </w:rPr>
            </w:pPr>
            <w:r w:rsidRPr="00B74830">
              <w:rPr>
                <w:b/>
              </w:rPr>
              <w:t>Provision</w:t>
            </w:r>
          </w:p>
        </w:tc>
      </w:tr>
      <w:tr w:rsidR="00004A9E" w:rsidRPr="00B74830" w:rsidTr="00004A9E">
        <w:trPr>
          <w:cantSplit/>
        </w:trPr>
        <w:tc>
          <w:tcPr>
            <w:tcW w:w="993" w:type="dxa"/>
            <w:tcBorders>
              <w:top w:val="nil"/>
              <w:left w:val="nil"/>
              <w:bottom w:val="dotted" w:sz="6" w:space="0" w:color="auto"/>
              <w:right w:val="nil"/>
            </w:tcBorders>
          </w:tcPr>
          <w:p w:rsidR="00004A9E" w:rsidRPr="00B74830" w:rsidRDefault="00004A9E" w:rsidP="00004A9E">
            <w:pPr>
              <w:pStyle w:val="Table"/>
            </w:pPr>
            <w:r w:rsidRPr="00B74830">
              <w:t>5</w:t>
            </w:r>
          </w:p>
        </w:tc>
        <w:tc>
          <w:tcPr>
            <w:tcW w:w="3402" w:type="dxa"/>
            <w:tcBorders>
              <w:top w:val="nil"/>
              <w:left w:val="nil"/>
              <w:bottom w:val="dotted" w:sz="6" w:space="0" w:color="auto"/>
              <w:right w:val="nil"/>
            </w:tcBorders>
          </w:tcPr>
          <w:p w:rsidR="00004A9E" w:rsidRPr="00B74830" w:rsidRDefault="00004A9E" w:rsidP="00004A9E">
            <w:pPr>
              <w:pStyle w:val="Table"/>
            </w:pPr>
            <w:r w:rsidRPr="00B74830">
              <w:t>ultimate beneficiary non</w:t>
            </w:r>
            <w:r w:rsidRPr="00B74830">
              <w:noBreakHyphen/>
              <w:t>disclosure tax</w:t>
            </w:r>
          </w:p>
        </w:tc>
        <w:tc>
          <w:tcPr>
            <w:tcW w:w="2835" w:type="dxa"/>
            <w:tcBorders>
              <w:top w:val="nil"/>
              <w:left w:val="nil"/>
              <w:bottom w:val="dotted" w:sz="6" w:space="0" w:color="auto"/>
              <w:right w:val="nil"/>
            </w:tcBorders>
          </w:tcPr>
          <w:p w:rsidR="00004A9E" w:rsidRPr="00B74830" w:rsidRDefault="00004A9E" w:rsidP="00004A9E">
            <w:pPr>
              <w:pStyle w:val="Table"/>
            </w:pPr>
            <w:r w:rsidRPr="00B74830">
              <w:t>102UO</w:t>
            </w:r>
          </w:p>
        </w:tc>
      </w:tr>
      <w:tr w:rsidR="00004A9E" w:rsidRPr="00B74830" w:rsidTr="00004A9E">
        <w:trPr>
          <w:cantSplit/>
        </w:trPr>
        <w:tc>
          <w:tcPr>
            <w:tcW w:w="993" w:type="dxa"/>
            <w:tcBorders>
              <w:top w:val="dotted" w:sz="6" w:space="0" w:color="auto"/>
              <w:left w:val="nil"/>
              <w:bottom w:val="dotted" w:sz="6" w:space="0" w:color="auto"/>
              <w:right w:val="nil"/>
            </w:tcBorders>
          </w:tcPr>
          <w:p w:rsidR="00004A9E" w:rsidRPr="00B74830" w:rsidRDefault="00004A9E" w:rsidP="00004A9E">
            <w:pPr>
              <w:pStyle w:val="Table"/>
            </w:pPr>
            <w:r w:rsidRPr="00B74830">
              <w:t>10</w:t>
            </w:r>
          </w:p>
        </w:tc>
        <w:tc>
          <w:tcPr>
            <w:tcW w:w="3402" w:type="dxa"/>
            <w:tcBorders>
              <w:top w:val="dotted" w:sz="6" w:space="0" w:color="auto"/>
              <w:left w:val="nil"/>
              <w:bottom w:val="dotted" w:sz="6" w:space="0" w:color="auto"/>
              <w:right w:val="nil"/>
            </w:tcBorders>
          </w:tcPr>
          <w:p w:rsidR="00004A9E" w:rsidRPr="00B74830" w:rsidRDefault="00004A9E" w:rsidP="00004A9E">
            <w:pPr>
              <w:pStyle w:val="Table"/>
            </w:pPr>
            <w:r w:rsidRPr="00B74830">
              <w:t xml:space="preserve">withholding tax on dividend, interest or royalty </w:t>
            </w:r>
          </w:p>
        </w:tc>
        <w:tc>
          <w:tcPr>
            <w:tcW w:w="2835" w:type="dxa"/>
            <w:tcBorders>
              <w:top w:val="dotted" w:sz="6" w:space="0" w:color="auto"/>
              <w:left w:val="nil"/>
              <w:bottom w:val="dotted" w:sz="6" w:space="0" w:color="auto"/>
              <w:right w:val="nil"/>
            </w:tcBorders>
          </w:tcPr>
          <w:p w:rsidR="00004A9E" w:rsidRPr="00B74830" w:rsidRDefault="00004A9E" w:rsidP="00004A9E">
            <w:pPr>
              <w:pStyle w:val="Table"/>
            </w:pPr>
            <w:r w:rsidRPr="00B74830">
              <w:t>128C(1)</w:t>
            </w:r>
          </w:p>
        </w:tc>
      </w:tr>
      <w:tr w:rsidR="00004A9E" w:rsidRPr="00B74830" w:rsidTr="00004A9E">
        <w:trPr>
          <w:cantSplit/>
        </w:trPr>
        <w:tc>
          <w:tcPr>
            <w:tcW w:w="993" w:type="dxa"/>
            <w:tcBorders>
              <w:top w:val="dotted" w:sz="6" w:space="0" w:color="auto"/>
              <w:left w:val="nil"/>
              <w:bottom w:val="dotted" w:sz="6" w:space="0" w:color="auto"/>
              <w:right w:val="nil"/>
            </w:tcBorders>
          </w:tcPr>
          <w:p w:rsidR="00004A9E" w:rsidRPr="00B74830" w:rsidRDefault="00004A9E" w:rsidP="00004A9E">
            <w:pPr>
              <w:pStyle w:val="Table"/>
            </w:pPr>
            <w:r w:rsidRPr="00B74830">
              <w:t>15</w:t>
            </w:r>
          </w:p>
        </w:tc>
        <w:tc>
          <w:tcPr>
            <w:tcW w:w="3402" w:type="dxa"/>
            <w:tcBorders>
              <w:top w:val="dotted" w:sz="6" w:space="0" w:color="auto"/>
              <w:left w:val="nil"/>
              <w:bottom w:val="dotted" w:sz="6" w:space="0" w:color="auto"/>
              <w:right w:val="nil"/>
            </w:tcBorders>
          </w:tcPr>
          <w:p w:rsidR="00004A9E" w:rsidRPr="00B74830" w:rsidRDefault="00004A9E" w:rsidP="00004A9E">
            <w:pPr>
              <w:pStyle w:val="Table"/>
            </w:pPr>
            <w:r w:rsidRPr="00B74830">
              <w:t>special tax payable on dealings by offshore banking units</w:t>
            </w:r>
          </w:p>
        </w:tc>
        <w:tc>
          <w:tcPr>
            <w:tcW w:w="2835" w:type="dxa"/>
            <w:tcBorders>
              <w:top w:val="dotted" w:sz="6" w:space="0" w:color="auto"/>
              <w:left w:val="nil"/>
              <w:bottom w:val="dotted" w:sz="6" w:space="0" w:color="auto"/>
              <w:right w:val="nil"/>
            </w:tcBorders>
          </w:tcPr>
          <w:p w:rsidR="00004A9E" w:rsidRPr="00B74830" w:rsidRDefault="00004A9E" w:rsidP="00004A9E">
            <w:pPr>
              <w:pStyle w:val="Table"/>
            </w:pPr>
            <w:r w:rsidRPr="00B74830">
              <w:t>128NB(3)</w:t>
            </w:r>
          </w:p>
        </w:tc>
      </w:tr>
      <w:tr w:rsidR="00004A9E" w:rsidRPr="00B74830" w:rsidTr="00004A9E">
        <w:trPr>
          <w:cantSplit/>
        </w:trPr>
        <w:tc>
          <w:tcPr>
            <w:tcW w:w="993" w:type="dxa"/>
            <w:tcBorders>
              <w:top w:val="dotted" w:sz="6" w:space="0" w:color="auto"/>
              <w:left w:val="nil"/>
              <w:bottom w:val="dotted" w:sz="6" w:space="0" w:color="auto"/>
              <w:right w:val="nil"/>
            </w:tcBorders>
          </w:tcPr>
          <w:p w:rsidR="00004A9E" w:rsidRPr="00B74830" w:rsidRDefault="00004A9E" w:rsidP="00004A9E">
            <w:pPr>
              <w:pStyle w:val="Table"/>
            </w:pPr>
            <w:r w:rsidRPr="00B74830">
              <w:t>20</w:t>
            </w:r>
          </w:p>
        </w:tc>
        <w:tc>
          <w:tcPr>
            <w:tcW w:w="3402" w:type="dxa"/>
            <w:tcBorders>
              <w:top w:val="dotted" w:sz="6" w:space="0" w:color="auto"/>
              <w:left w:val="nil"/>
              <w:bottom w:val="dotted" w:sz="6" w:space="0" w:color="auto"/>
              <w:right w:val="nil"/>
            </w:tcBorders>
          </w:tcPr>
          <w:p w:rsidR="00004A9E" w:rsidRPr="00B74830" w:rsidRDefault="00004A9E" w:rsidP="00004A9E">
            <w:pPr>
              <w:pStyle w:val="Table"/>
            </w:pPr>
            <w:r w:rsidRPr="00B74830">
              <w:t>mining withholding tax</w:t>
            </w:r>
          </w:p>
        </w:tc>
        <w:tc>
          <w:tcPr>
            <w:tcW w:w="2835" w:type="dxa"/>
            <w:tcBorders>
              <w:top w:val="dotted" w:sz="6" w:space="0" w:color="auto"/>
              <w:left w:val="nil"/>
              <w:bottom w:val="dotted" w:sz="6" w:space="0" w:color="auto"/>
              <w:right w:val="nil"/>
            </w:tcBorders>
          </w:tcPr>
          <w:p w:rsidR="00004A9E" w:rsidRPr="00B74830" w:rsidRDefault="00004A9E" w:rsidP="00004A9E">
            <w:pPr>
              <w:pStyle w:val="Table"/>
            </w:pPr>
            <w:r w:rsidRPr="00B74830">
              <w:t>128W(1)</w:t>
            </w:r>
          </w:p>
        </w:tc>
      </w:tr>
      <w:tr w:rsidR="00004A9E" w:rsidRPr="00B74830" w:rsidTr="00004A9E">
        <w:trPr>
          <w:cantSplit/>
        </w:trPr>
        <w:tc>
          <w:tcPr>
            <w:tcW w:w="993" w:type="dxa"/>
            <w:tcBorders>
              <w:top w:val="dotted" w:sz="6" w:space="0" w:color="auto"/>
              <w:left w:val="nil"/>
              <w:bottom w:val="dotted" w:sz="6" w:space="0" w:color="auto"/>
              <w:right w:val="nil"/>
            </w:tcBorders>
          </w:tcPr>
          <w:p w:rsidR="00004A9E" w:rsidRPr="00B74830" w:rsidRDefault="00004A9E" w:rsidP="00004A9E">
            <w:pPr>
              <w:pStyle w:val="Table"/>
            </w:pPr>
            <w:r w:rsidRPr="00B74830">
              <w:t>25</w:t>
            </w:r>
          </w:p>
        </w:tc>
        <w:tc>
          <w:tcPr>
            <w:tcW w:w="3402" w:type="dxa"/>
            <w:tcBorders>
              <w:top w:val="dotted" w:sz="6" w:space="0" w:color="auto"/>
              <w:left w:val="nil"/>
              <w:bottom w:val="dotted" w:sz="6" w:space="0" w:color="auto"/>
              <w:right w:val="nil"/>
            </w:tcBorders>
          </w:tcPr>
          <w:p w:rsidR="00004A9E" w:rsidRPr="00B74830" w:rsidRDefault="00004A9E" w:rsidP="00004A9E">
            <w:pPr>
              <w:pStyle w:val="Table"/>
            </w:pPr>
            <w:r w:rsidRPr="00B74830">
              <w:t>untainting tax</w:t>
            </w:r>
          </w:p>
        </w:tc>
        <w:tc>
          <w:tcPr>
            <w:tcW w:w="2835" w:type="dxa"/>
            <w:tcBorders>
              <w:top w:val="dotted" w:sz="6" w:space="0" w:color="auto"/>
              <w:left w:val="nil"/>
              <w:bottom w:val="dotted" w:sz="6" w:space="0" w:color="auto"/>
              <w:right w:val="nil"/>
            </w:tcBorders>
          </w:tcPr>
          <w:p w:rsidR="00004A9E" w:rsidRPr="00B74830" w:rsidRDefault="00004A9E" w:rsidP="00004A9E">
            <w:pPr>
              <w:pStyle w:val="Table"/>
            </w:pPr>
            <w:r w:rsidRPr="00B74830">
              <w:t>160ARDZ</w:t>
            </w:r>
          </w:p>
        </w:tc>
      </w:tr>
      <w:tr w:rsidR="00004A9E" w:rsidRPr="00B74830" w:rsidTr="00004A9E">
        <w:trPr>
          <w:cantSplit/>
        </w:trPr>
        <w:tc>
          <w:tcPr>
            <w:tcW w:w="993" w:type="dxa"/>
            <w:tcBorders>
              <w:top w:val="dotted" w:sz="6" w:space="0" w:color="auto"/>
              <w:left w:val="nil"/>
              <w:bottom w:val="dotted" w:sz="6" w:space="0" w:color="auto"/>
              <w:right w:val="nil"/>
            </w:tcBorders>
          </w:tcPr>
          <w:p w:rsidR="00004A9E" w:rsidRPr="00B74830" w:rsidRDefault="00004A9E" w:rsidP="00004A9E">
            <w:pPr>
              <w:pStyle w:val="Table"/>
            </w:pPr>
            <w:r w:rsidRPr="00B74830">
              <w:t>30</w:t>
            </w:r>
          </w:p>
        </w:tc>
        <w:tc>
          <w:tcPr>
            <w:tcW w:w="3402" w:type="dxa"/>
            <w:tcBorders>
              <w:top w:val="dotted" w:sz="6" w:space="0" w:color="auto"/>
              <w:left w:val="nil"/>
              <w:bottom w:val="dotted" w:sz="6" w:space="0" w:color="auto"/>
              <w:right w:val="nil"/>
            </w:tcBorders>
          </w:tcPr>
          <w:p w:rsidR="00004A9E" w:rsidRPr="00B74830" w:rsidRDefault="00004A9E" w:rsidP="00004A9E">
            <w:pPr>
              <w:pStyle w:val="Table"/>
            </w:pPr>
            <w:r w:rsidRPr="00B74830">
              <w:t>franking deficit tax</w:t>
            </w:r>
          </w:p>
        </w:tc>
        <w:tc>
          <w:tcPr>
            <w:tcW w:w="2835" w:type="dxa"/>
            <w:tcBorders>
              <w:top w:val="dotted" w:sz="6" w:space="0" w:color="auto"/>
              <w:left w:val="nil"/>
              <w:bottom w:val="dotted" w:sz="6" w:space="0" w:color="auto"/>
              <w:right w:val="nil"/>
            </w:tcBorders>
          </w:tcPr>
          <w:p w:rsidR="00004A9E" w:rsidRPr="00B74830" w:rsidRDefault="00004A9E" w:rsidP="00004A9E">
            <w:pPr>
              <w:pStyle w:val="Table"/>
            </w:pPr>
            <w:r w:rsidRPr="00B74830">
              <w:t>160ARU(1)</w:t>
            </w:r>
          </w:p>
        </w:tc>
      </w:tr>
      <w:tr w:rsidR="00004A9E" w:rsidRPr="00B74830" w:rsidTr="00004A9E">
        <w:trPr>
          <w:cantSplit/>
        </w:trPr>
        <w:tc>
          <w:tcPr>
            <w:tcW w:w="993" w:type="dxa"/>
            <w:tcBorders>
              <w:top w:val="dotted" w:sz="6" w:space="0" w:color="auto"/>
              <w:left w:val="nil"/>
              <w:bottom w:val="dotted" w:sz="6" w:space="0" w:color="auto"/>
              <w:right w:val="nil"/>
            </w:tcBorders>
          </w:tcPr>
          <w:p w:rsidR="00004A9E" w:rsidRPr="00B74830" w:rsidRDefault="00004A9E" w:rsidP="00004A9E">
            <w:pPr>
              <w:pStyle w:val="Table"/>
            </w:pPr>
            <w:r w:rsidRPr="00B74830">
              <w:t>35</w:t>
            </w:r>
          </w:p>
        </w:tc>
        <w:tc>
          <w:tcPr>
            <w:tcW w:w="3402" w:type="dxa"/>
            <w:tcBorders>
              <w:top w:val="dotted" w:sz="6" w:space="0" w:color="auto"/>
              <w:left w:val="nil"/>
              <w:bottom w:val="dotted" w:sz="6" w:space="0" w:color="auto"/>
              <w:right w:val="nil"/>
            </w:tcBorders>
          </w:tcPr>
          <w:p w:rsidR="00004A9E" w:rsidRPr="00B74830" w:rsidRDefault="00004A9E" w:rsidP="00004A9E">
            <w:pPr>
              <w:pStyle w:val="Table"/>
            </w:pPr>
            <w:r w:rsidRPr="00B74830">
              <w:t>franking deficit tax—part year assessment</w:t>
            </w:r>
          </w:p>
        </w:tc>
        <w:tc>
          <w:tcPr>
            <w:tcW w:w="2835" w:type="dxa"/>
            <w:tcBorders>
              <w:top w:val="dotted" w:sz="6" w:space="0" w:color="auto"/>
              <w:left w:val="nil"/>
              <w:bottom w:val="dotted" w:sz="6" w:space="0" w:color="auto"/>
              <w:right w:val="nil"/>
            </w:tcBorders>
          </w:tcPr>
          <w:p w:rsidR="00004A9E" w:rsidRPr="00B74830" w:rsidRDefault="00004A9E" w:rsidP="00004A9E">
            <w:pPr>
              <w:pStyle w:val="Table"/>
            </w:pPr>
            <w:r w:rsidRPr="00B74830">
              <w:t>160ARU(2)</w:t>
            </w:r>
          </w:p>
        </w:tc>
      </w:tr>
      <w:tr w:rsidR="00004A9E" w:rsidRPr="00B74830" w:rsidTr="00004A9E">
        <w:trPr>
          <w:cantSplit/>
        </w:trPr>
        <w:tc>
          <w:tcPr>
            <w:tcW w:w="993" w:type="dxa"/>
            <w:tcBorders>
              <w:top w:val="dotted" w:sz="6" w:space="0" w:color="auto"/>
              <w:left w:val="nil"/>
              <w:bottom w:val="dotted" w:sz="6" w:space="0" w:color="auto"/>
              <w:right w:val="nil"/>
            </w:tcBorders>
          </w:tcPr>
          <w:p w:rsidR="00004A9E" w:rsidRPr="00B74830" w:rsidRDefault="00004A9E" w:rsidP="00004A9E">
            <w:pPr>
              <w:pStyle w:val="Table"/>
            </w:pPr>
            <w:r w:rsidRPr="00B74830">
              <w:t>40</w:t>
            </w:r>
          </w:p>
        </w:tc>
        <w:tc>
          <w:tcPr>
            <w:tcW w:w="3402" w:type="dxa"/>
            <w:tcBorders>
              <w:top w:val="dotted" w:sz="6" w:space="0" w:color="auto"/>
              <w:left w:val="nil"/>
              <w:bottom w:val="dotted" w:sz="6" w:space="0" w:color="auto"/>
              <w:right w:val="nil"/>
            </w:tcBorders>
          </w:tcPr>
          <w:p w:rsidR="00004A9E" w:rsidRPr="00B74830" w:rsidRDefault="00004A9E" w:rsidP="00004A9E">
            <w:pPr>
              <w:pStyle w:val="Table"/>
            </w:pPr>
            <w:r w:rsidRPr="00B74830">
              <w:t>deficit deferral tax</w:t>
            </w:r>
          </w:p>
        </w:tc>
        <w:tc>
          <w:tcPr>
            <w:tcW w:w="2835" w:type="dxa"/>
            <w:tcBorders>
              <w:top w:val="dotted" w:sz="6" w:space="0" w:color="auto"/>
              <w:left w:val="nil"/>
              <w:bottom w:val="dotted" w:sz="6" w:space="0" w:color="auto"/>
              <w:right w:val="nil"/>
            </w:tcBorders>
          </w:tcPr>
          <w:p w:rsidR="00004A9E" w:rsidRPr="00B74830" w:rsidRDefault="00004A9E" w:rsidP="00004A9E">
            <w:pPr>
              <w:pStyle w:val="Table"/>
            </w:pPr>
            <w:r w:rsidRPr="00B74830">
              <w:t>160ARUA</w:t>
            </w:r>
          </w:p>
        </w:tc>
      </w:tr>
      <w:tr w:rsidR="00004A9E" w:rsidRPr="00B74830" w:rsidTr="00004A9E">
        <w:trPr>
          <w:cantSplit/>
        </w:trPr>
        <w:tc>
          <w:tcPr>
            <w:tcW w:w="993" w:type="dxa"/>
            <w:tcBorders>
              <w:top w:val="dotted" w:sz="6" w:space="0" w:color="auto"/>
              <w:left w:val="nil"/>
              <w:bottom w:val="dotted" w:sz="6" w:space="0" w:color="auto"/>
              <w:right w:val="nil"/>
            </w:tcBorders>
          </w:tcPr>
          <w:p w:rsidR="00004A9E" w:rsidRPr="00B74830" w:rsidRDefault="00004A9E" w:rsidP="00004A9E">
            <w:pPr>
              <w:pStyle w:val="Table"/>
            </w:pPr>
            <w:r w:rsidRPr="00B74830">
              <w:lastRenderedPageBreak/>
              <w:t>45</w:t>
            </w:r>
          </w:p>
        </w:tc>
        <w:tc>
          <w:tcPr>
            <w:tcW w:w="3402" w:type="dxa"/>
            <w:tcBorders>
              <w:top w:val="dotted" w:sz="6" w:space="0" w:color="auto"/>
              <w:left w:val="nil"/>
              <w:bottom w:val="dotted" w:sz="6" w:space="0" w:color="auto"/>
              <w:right w:val="nil"/>
            </w:tcBorders>
          </w:tcPr>
          <w:p w:rsidR="00004A9E" w:rsidRPr="00B74830" w:rsidRDefault="00004A9E" w:rsidP="00004A9E">
            <w:pPr>
              <w:pStyle w:val="Table"/>
            </w:pPr>
            <w:r w:rsidRPr="00B74830">
              <w:t>franking additional tax</w:t>
            </w:r>
          </w:p>
        </w:tc>
        <w:tc>
          <w:tcPr>
            <w:tcW w:w="2835" w:type="dxa"/>
            <w:tcBorders>
              <w:top w:val="dotted" w:sz="6" w:space="0" w:color="auto"/>
              <w:left w:val="nil"/>
              <w:bottom w:val="dotted" w:sz="6" w:space="0" w:color="auto"/>
              <w:right w:val="nil"/>
            </w:tcBorders>
          </w:tcPr>
          <w:p w:rsidR="00004A9E" w:rsidRPr="00B74830" w:rsidRDefault="00004A9E" w:rsidP="00004A9E">
            <w:pPr>
              <w:pStyle w:val="Table"/>
            </w:pPr>
            <w:r w:rsidRPr="00B74830">
              <w:t>160ARV</w:t>
            </w:r>
          </w:p>
        </w:tc>
      </w:tr>
      <w:tr w:rsidR="00004A9E" w:rsidRPr="00B74830" w:rsidTr="00004A9E">
        <w:trPr>
          <w:cantSplit/>
        </w:trPr>
        <w:tc>
          <w:tcPr>
            <w:tcW w:w="993" w:type="dxa"/>
            <w:tcBorders>
              <w:top w:val="dotted" w:sz="6" w:space="0" w:color="auto"/>
              <w:left w:val="nil"/>
              <w:bottom w:val="dotted" w:sz="6" w:space="0" w:color="auto"/>
              <w:right w:val="nil"/>
            </w:tcBorders>
          </w:tcPr>
          <w:p w:rsidR="00004A9E" w:rsidRPr="00B74830" w:rsidRDefault="00004A9E" w:rsidP="00004A9E">
            <w:pPr>
              <w:pStyle w:val="Table"/>
            </w:pPr>
            <w:r w:rsidRPr="00B74830">
              <w:t>50</w:t>
            </w:r>
          </w:p>
        </w:tc>
        <w:tc>
          <w:tcPr>
            <w:tcW w:w="3402" w:type="dxa"/>
            <w:tcBorders>
              <w:top w:val="dotted" w:sz="6" w:space="0" w:color="auto"/>
              <w:left w:val="nil"/>
              <w:bottom w:val="dotted" w:sz="6" w:space="0" w:color="auto"/>
              <w:right w:val="nil"/>
            </w:tcBorders>
          </w:tcPr>
          <w:p w:rsidR="00004A9E" w:rsidRPr="00B74830" w:rsidRDefault="00004A9E" w:rsidP="00004A9E">
            <w:pPr>
              <w:pStyle w:val="Table"/>
            </w:pPr>
            <w:r w:rsidRPr="00B74830">
              <w:t xml:space="preserve">late </w:t>
            </w:r>
            <w:proofErr w:type="spellStart"/>
            <w:r w:rsidRPr="00B74830">
              <w:t>lodgment</w:t>
            </w:r>
            <w:proofErr w:type="spellEnd"/>
            <w:r w:rsidRPr="00B74830">
              <w:t xml:space="preserve"> penalty</w:t>
            </w:r>
          </w:p>
        </w:tc>
        <w:tc>
          <w:tcPr>
            <w:tcW w:w="2835" w:type="dxa"/>
            <w:tcBorders>
              <w:top w:val="dotted" w:sz="6" w:space="0" w:color="auto"/>
              <w:left w:val="nil"/>
              <w:bottom w:val="dotted" w:sz="6" w:space="0" w:color="auto"/>
              <w:right w:val="nil"/>
            </w:tcBorders>
          </w:tcPr>
          <w:p w:rsidR="00004A9E" w:rsidRPr="00B74830" w:rsidRDefault="00004A9E" w:rsidP="00004A9E">
            <w:pPr>
              <w:pStyle w:val="Table"/>
            </w:pPr>
            <w:r w:rsidRPr="00B74830">
              <w:t>163A(3)</w:t>
            </w:r>
          </w:p>
        </w:tc>
      </w:tr>
      <w:tr w:rsidR="00004A9E" w:rsidRPr="00B74830" w:rsidTr="00004A9E">
        <w:trPr>
          <w:cantSplit/>
        </w:trPr>
        <w:tc>
          <w:tcPr>
            <w:tcW w:w="993" w:type="dxa"/>
            <w:tcBorders>
              <w:top w:val="dotted" w:sz="6" w:space="0" w:color="auto"/>
              <w:left w:val="nil"/>
              <w:bottom w:val="dotted" w:sz="6" w:space="0" w:color="auto"/>
              <w:right w:val="nil"/>
            </w:tcBorders>
          </w:tcPr>
          <w:p w:rsidR="00004A9E" w:rsidRPr="00B74830" w:rsidRDefault="00004A9E" w:rsidP="00004A9E">
            <w:pPr>
              <w:pStyle w:val="Table"/>
            </w:pPr>
            <w:r w:rsidRPr="00B74830">
              <w:t>55</w:t>
            </w:r>
          </w:p>
        </w:tc>
        <w:tc>
          <w:tcPr>
            <w:tcW w:w="3402" w:type="dxa"/>
            <w:tcBorders>
              <w:top w:val="dotted" w:sz="6" w:space="0" w:color="auto"/>
              <w:left w:val="nil"/>
              <w:bottom w:val="dotted" w:sz="6" w:space="0" w:color="auto"/>
              <w:right w:val="nil"/>
            </w:tcBorders>
          </w:tcPr>
          <w:p w:rsidR="00004A9E" w:rsidRPr="00B74830" w:rsidRDefault="00004A9E" w:rsidP="00004A9E">
            <w:pPr>
              <w:pStyle w:val="Table"/>
            </w:pPr>
            <w:r w:rsidRPr="00B74830">
              <w:t>income tax, including any liability taken to be income tax for the purposes of section 204</w:t>
            </w:r>
          </w:p>
        </w:tc>
        <w:tc>
          <w:tcPr>
            <w:tcW w:w="2835" w:type="dxa"/>
            <w:tcBorders>
              <w:top w:val="dotted" w:sz="6" w:space="0" w:color="auto"/>
              <w:left w:val="nil"/>
              <w:bottom w:val="dotted" w:sz="6" w:space="0" w:color="auto"/>
              <w:right w:val="nil"/>
            </w:tcBorders>
          </w:tcPr>
          <w:p w:rsidR="00004A9E" w:rsidRPr="00B74830" w:rsidRDefault="00004A9E" w:rsidP="00004A9E">
            <w:pPr>
              <w:pStyle w:val="Table"/>
            </w:pPr>
            <w:r w:rsidRPr="00B74830">
              <w:t>204</w:t>
            </w:r>
          </w:p>
        </w:tc>
      </w:tr>
      <w:tr w:rsidR="00004A9E" w:rsidRPr="00B74830" w:rsidTr="00004A9E">
        <w:trPr>
          <w:cantSplit/>
        </w:trPr>
        <w:tc>
          <w:tcPr>
            <w:tcW w:w="993" w:type="dxa"/>
            <w:tcBorders>
              <w:top w:val="dotted" w:sz="6" w:space="0" w:color="auto"/>
              <w:left w:val="nil"/>
              <w:bottom w:val="dotted" w:sz="6" w:space="0" w:color="auto"/>
              <w:right w:val="nil"/>
            </w:tcBorders>
          </w:tcPr>
          <w:p w:rsidR="00004A9E" w:rsidRPr="00B74830" w:rsidRDefault="00004A9E" w:rsidP="00004A9E">
            <w:pPr>
              <w:pStyle w:val="Table"/>
            </w:pPr>
            <w:r w:rsidRPr="00B74830">
              <w:t>60</w:t>
            </w:r>
          </w:p>
        </w:tc>
        <w:tc>
          <w:tcPr>
            <w:tcW w:w="3402" w:type="dxa"/>
            <w:tcBorders>
              <w:top w:val="dotted" w:sz="6" w:space="0" w:color="auto"/>
              <w:left w:val="nil"/>
              <w:bottom w:val="dotted" w:sz="6" w:space="0" w:color="auto"/>
              <w:right w:val="nil"/>
            </w:tcBorders>
          </w:tcPr>
          <w:p w:rsidR="00004A9E" w:rsidRPr="00B74830" w:rsidRDefault="00004A9E" w:rsidP="00004A9E">
            <w:pPr>
              <w:pStyle w:val="Table"/>
            </w:pPr>
            <w:proofErr w:type="spellStart"/>
            <w:r w:rsidRPr="00B74830">
              <w:t>TFN</w:t>
            </w:r>
            <w:proofErr w:type="spellEnd"/>
            <w:r w:rsidRPr="00B74830">
              <w:t xml:space="preserve"> withholding tax </w:t>
            </w:r>
          </w:p>
        </w:tc>
        <w:tc>
          <w:tcPr>
            <w:tcW w:w="2835" w:type="dxa"/>
            <w:tcBorders>
              <w:top w:val="dotted" w:sz="6" w:space="0" w:color="auto"/>
              <w:left w:val="nil"/>
              <w:bottom w:val="dotted" w:sz="6" w:space="0" w:color="auto"/>
              <w:right w:val="nil"/>
            </w:tcBorders>
          </w:tcPr>
          <w:p w:rsidR="00004A9E" w:rsidRPr="00B74830" w:rsidRDefault="00004A9E" w:rsidP="00004A9E">
            <w:pPr>
              <w:pStyle w:val="Table"/>
            </w:pPr>
            <w:r w:rsidRPr="00B74830">
              <w:t>221YHZW</w:t>
            </w:r>
          </w:p>
        </w:tc>
      </w:tr>
      <w:tr w:rsidR="00004A9E" w:rsidRPr="00B74830" w:rsidTr="00004A9E">
        <w:trPr>
          <w:cantSplit/>
        </w:trPr>
        <w:tc>
          <w:tcPr>
            <w:tcW w:w="993" w:type="dxa"/>
            <w:tcBorders>
              <w:top w:val="dotted" w:sz="6" w:space="0" w:color="auto"/>
              <w:left w:val="nil"/>
              <w:bottom w:val="dotted" w:sz="6" w:space="0" w:color="auto"/>
              <w:right w:val="nil"/>
            </w:tcBorders>
          </w:tcPr>
          <w:p w:rsidR="00004A9E" w:rsidRPr="00B74830" w:rsidRDefault="00004A9E" w:rsidP="00004A9E">
            <w:pPr>
              <w:pStyle w:val="Table"/>
            </w:pPr>
            <w:r w:rsidRPr="00B74830">
              <w:t>65</w:t>
            </w:r>
          </w:p>
        </w:tc>
        <w:tc>
          <w:tcPr>
            <w:tcW w:w="3402" w:type="dxa"/>
            <w:tcBorders>
              <w:top w:val="dotted" w:sz="6" w:space="0" w:color="auto"/>
              <w:left w:val="nil"/>
              <w:bottom w:val="dotted" w:sz="6" w:space="0" w:color="auto"/>
              <w:right w:val="nil"/>
            </w:tcBorders>
          </w:tcPr>
          <w:p w:rsidR="00004A9E" w:rsidRPr="00B74830" w:rsidRDefault="00004A9E" w:rsidP="00004A9E">
            <w:pPr>
              <w:pStyle w:val="Table"/>
            </w:pPr>
            <w:r w:rsidRPr="00B74830">
              <w:t>estimate of unremitted amounts</w:t>
            </w:r>
          </w:p>
        </w:tc>
        <w:tc>
          <w:tcPr>
            <w:tcW w:w="2835" w:type="dxa"/>
            <w:tcBorders>
              <w:top w:val="dotted" w:sz="6" w:space="0" w:color="auto"/>
              <w:left w:val="nil"/>
              <w:bottom w:val="dotted" w:sz="6" w:space="0" w:color="auto"/>
              <w:right w:val="nil"/>
            </w:tcBorders>
          </w:tcPr>
          <w:p w:rsidR="00004A9E" w:rsidRPr="00B74830" w:rsidRDefault="00004A9E" w:rsidP="00004A9E">
            <w:pPr>
              <w:pStyle w:val="Table"/>
            </w:pPr>
            <w:r w:rsidRPr="00B74830">
              <w:t>222AGB(2)</w:t>
            </w:r>
          </w:p>
        </w:tc>
      </w:tr>
      <w:tr w:rsidR="00004A9E" w:rsidRPr="00B74830" w:rsidTr="00004A9E">
        <w:trPr>
          <w:cantSplit/>
        </w:trPr>
        <w:tc>
          <w:tcPr>
            <w:tcW w:w="993" w:type="dxa"/>
            <w:tcBorders>
              <w:top w:val="dotted" w:sz="6" w:space="0" w:color="auto"/>
              <w:left w:val="nil"/>
              <w:bottom w:val="dotted" w:sz="6" w:space="0" w:color="auto"/>
              <w:right w:val="nil"/>
            </w:tcBorders>
          </w:tcPr>
          <w:p w:rsidR="00004A9E" w:rsidRPr="00B74830" w:rsidRDefault="00004A9E" w:rsidP="00004A9E">
            <w:pPr>
              <w:pStyle w:val="Table"/>
            </w:pPr>
            <w:r w:rsidRPr="00B74830">
              <w:t>70</w:t>
            </w:r>
          </w:p>
        </w:tc>
        <w:tc>
          <w:tcPr>
            <w:tcW w:w="3402" w:type="dxa"/>
            <w:tcBorders>
              <w:top w:val="dotted" w:sz="6" w:space="0" w:color="auto"/>
              <w:left w:val="nil"/>
              <w:bottom w:val="dotted" w:sz="6" w:space="0" w:color="auto"/>
              <w:right w:val="nil"/>
            </w:tcBorders>
          </w:tcPr>
          <w:p w:rsidR="00004A9E" w:rsidRPr="00B74830" w:rsidRDefault="00004A9E" w:rsidP="00004A9E">
            <w:pPr>
              <w:pStyle w:val="Table"/>
            </w:pPr>
            <w:r w:rsidRPr="00B74830">
              <w:t>amount payable under a payment agreement</w:t>
            </w:r>
          </w:p>
        </w:tc>
        <w:tc>
          <w:tcPr>
            <w:tcW w:w="2835" w:type="dxa"/>
            <w:tcBorders>
              <w:top w:val="dotted" w:sz="6" w:space="0" w:color="auto"/>
              <w:left w:val="nil"/>
              <w:bottom w:val="dotted" w:sz="6" w:space="0" w:color="auto"/>
              <w:right w:val="nil"/>
            </w:tcBorders>
          </w:tcPr>
          <w:p w:rsidR="00004A9E" w:rsidRPr="00B74830" w:rsidRDefault="00004A9E" w:rsidP="00004A9E">
            <w:pPr>
              <w:pStyle w:val="Table"/>
            </w:pPr>
            <w:r w:rsidRPr="00B74830">
              <w:t>222ALA</w:t>
            </w:r>
          </w:p>
        </w:tc>
      </w:tr>
      <w:tr w:rsidR="00004A9E" w:rsidRPr="00B74830" w:rsidTr="00004A9E">
        <w:trPr>
          <w:cantSplit/>
        </w:trPr>
        <w:tc>
          <w:tcPr>
            <w:tcW w:w="993" w:type="dxa"/>
            <w:tcBorders>
              <w:top w:val="dotted" w:sz="6" w:space="0" w:color="auto"/>
              <w:left w:val="nil"/>
              <w:bottom w:val="dotted" w:sz="6" w:space="0" w:color="auto"/>
              <w:right w:val="nil"/>
            </w:tcBorders>
          </w:tcPr>
          <w:p w:rsidR="00004A9E" w:rsidRPr="00B74830" w:rsidRDefault="00004A9E" w:rsidP="00004A9E">
            <w:pPr>
              <w:pStyle w:val="Table"/>
            </w:pPr>
            <w:r w:rsidRPr="00B74830">
              <w:t>75</w:t>
            </w:r>
          </w:p>
        </w:tc>
        <w:tc>
          <w:tcPr>
            <w:tcW w:w="3402" w:type="dxa"/>
            <w:tcBorders>
              <w:top w:val="dotted" w:sz="6" w:space="0" w:color="auto"/>
              <w:left w:val="nil"/>
              <w:bottom w:val="dotted" w:sz="6" w:space="0" w:color="auto"/>
              <w:right w:val="nil"/>
            </w:tcBorders>
          </w:tcPr>
          <w:p w:rsidR="00004A9E" w:rsidRPr="00B74830" w:rsidRDefault="00004A9E" w:rsidP="00004A9E">
            <w:pPr>
              <w:pStyle w:val="Table"/>
            </w:pPr>
            <w:r w:rsidRPr="00B74830">
              <w:t>penalty under Subdivision B of Part 9</w:t>
            </w:r>
          </w:p>
        </w:tc>
        <w:tc>
          <w:tcPr>
            <w:tcW w:w="2835" w:type="dxa"/>
            <w:tcBorders>
              <w:top w:val="dotted" w:sz="6" w:space="0" w:color="auto"/>
              <w:left w:val="nil"/>
              <w:bottom w:val="dotted" w:sz="6" w:space="0" w:color="auto"/>
              <w:right w:val="nil"/>
            </w:tcBorders>
          </w:tcPr>
          <w:p w:rsidR="00004A9E" w:rsidRPr="00B74830" w:rsidRDefault="00004A9E" w:rsidP="00004A9E">
            <w:pPr>
              <w:pStyle w:val="Table"/>
            </w:pPr>
            <w:r w:rsidRPr="00B74830">
              <w:t>222AOE</w:t>
            </w:r>
          </w:p>
        </w:tc>
      </w:tr>
      <w:tr w:rsidR="00004A9E" w:rsidRPr="00B74830" w:rsidTr="00004A9E">
        <w:trPr>
          <w:cantSplit/>
        </w:trPr>
        <w:tc>
          <w:tcPr>
            <w:tcW w:w="993" w:type="dxa"/>
            <w:tcBorders>
              <w:top w:val="dotted" w:sz="6" w:space="0" w:color="auto"/>
              <w:left w:val="nil"/>
              <w:bottom w:val="dotted" w:sz="6" w:space="0" w:color="auto"/>
              <w:right w:val="nil"/>
            </w:tcBorders>
          </w:tcPr>
          <w:p w:rsidR="00004A9E" w:rsidRPr="00B74830" w:rsidRDefault="00004A9E" w:rsidP="00004A9E">
            <w:pPr>
              <w:pStyle w:val="Table"/>
            </w:pPr>
            <w:r w:rsidRPr="00B74830">
              <w:t>80</w:t>
            </w:r>
          </w:p>
        </w:tc>
        <w:tc>
          <w:tcPr>
            <w:tcW w:w="3402" w:type="dxa"/>
            <w:tcBorders>
              <w:top w:val="dotted" w:sz="6" w:space="0" w:color="auto"/>
              <w:left w:val="nil"/>
              <w:bottom w:val="dotted" w:sz="6" w:space="0" w:color="auto"/>
              <w:right w:val="nil"/>
            </w:tcBorders>
          </w:tcPr>
          <w:p w:rsidR="00004A9E" w:rsidRPr="00B74830" w:rsidRDefault="00004A9E" w:rsidP="00004A9E">
            <w:pPr>
              <w:pStyle w:val="Table"/>
            </w:pPr>
            <w:r w:rsidRPr="00B74830">
              <w:t>penalty under Subdivision C of Part 9</w:t>
            </w:r>
          </w:p>
        </w:tc>
        <w:tc>
          <w:tcPr>
            <w:tcW w:w="2835" w:type="dxa"/>
            <w:tcBorders>
              <w:top w:val="dotted" w:sz="6" w:space="0" w:color="auto"/>
              <w:left w:val="nil"/>
              <w:bottom w:val="dotted" w:sz="6" w:space="0" w:color="auto"/>
              <w:right w:val="nil"/>
            </w:tcBorders>
          </w:tcPr>
          <w:p w:rsidR="00004A9E" w:rsidRPr="00B74830" w:rsidRDefault="00004A9E" w:rsidP="00004A9E">
            <w:pPr>
              <w:pStyle w:val="Table"/>
            </w:pPr>
            <w:r w:rsidRPr="00B74830">
              <w:t>222APE</w:t>
            </w:r>
          </w:p>
        </w:tc>
      </w:tr>
      <w:tr w:rsidR="00004A9E" w:rsidRPr="00B74830" w:rsidTr="00004A9E">
        <w:trPr>
          <w:cantSplit/>
        </w:trPr>
        <w:tc>
          <w:tcPr>
            <w:tcW w:w="993" w:type="dxa"/>
            <w:tcBorders>
              <w:top w:val="dotted" w:sz="6" w:space="0" w:color="auto"/>
              <w:left w:val="nil"/>
              <w:bottom w:val="dotted" w:sz="6" w:space="0" w:color="auto"/>
              <w:right w:val="nil"/>
            </w:tcBorders>
          </w:tcPr>
          <w:p w:rsidR="00004A9E" w:rsidRPr="00B74830" w:rsidRDefault="00004A9E" w:rsidP="00004A9E">
            <w:pPr>
              <w:pStyle w:val="Table"/>
            </w:pPr>
            <w:r w:rsidRPr="00B74830">
              <w:t>85</w:t>
            </w:r>
          </w:p>
        </w:tc>
        <w:tc>
          <w:tcPr>
            <w:tcW w:w="3402" w:type="dxa"/>
            <w:tcBorders>
              <w:top w:val="dotted" w:sz="6" w:space="0" w:color="auto"/>
              <w:left w:val="nil"/>
              <w:bottom w:val="dotted" w:sz="6" w:space="0" w:color="auto"/>
              <w:right w:val="nil"/>
            </w:tcBorders>
          </w:tcPr>
          <w:p w:rsidR="00004A9E" w:rsidRPr="00B74830" w:rsidRDefault="00004A9E" w:rsidP="00004A9E">
            <w:pPr>
              <w:pStyle w:val="Table"/>
            </w:pPr>
            <w:r w:rsidRPr="00B74830">
              <w:t>penalty for failing to ensure that a company complies with a payment agreement</w:t>
            </w:r>
          </w:p>
        </w:tc>
        <w:tc>
          <w:tcPr>
            <w:tcW w:w="2835" w:type="dxa"/>
            <w:tcBorders>
              <w:top w:val="dotted" w:sz="6" w:space="0" w:color="auto"/>
              <w:left w:val="nil"/>
              <w:bottom w:val="dotted" w:sz="6" w:space="0" w:color="auto"/>
              <w:right w:val="nil"/>
            </w:tcBorders>
          </w:tcPr>
          <w:p w:rsidR="00004A9E" w:rsidRPr="00B74830" w:rsidRDefault="00004A9E" w:rsidP="00004A9E">
            <w:pPr>
              <w:pStyle w:val="Table"/>
            </w:pPr>
            <w:r w:rsidRPr="00B74830">
              <w:t>222AQA</w:t>
            </w:r>
          </w:p>
        </w:tc>
      </w:tr>
      <w:tr w:rsidR="00004A9E" w:rsidRPr="00B74830" w:rsidTr="00004A9E">
        <w:trPr>
          <w:cantSplit/>
        </w:trPr>
        <w:tc>
          <w:tcPr>
            <w:tcW w:w="993" w:type="dxa"/>
            <w:tcBorders>
              <w:top w:val="dotted" w:sz="6" w:space="0" w:color="auto"/>
              <w:left w:val="nil"/>
              <w:bottom w:val="single" w:sz="12" w:space="0" w:color="auto"/>
              <w:right w:val="nil"/>
            </w:tcBorders>
          </w:tcPr>
          <w:p w:rsidR="00004A9E" w:rsidRPr="00B74830" w:rsidRDefault="00004A9E" w:rsidP="00004A9E">
            <w:pPr>
              <w:pStyle w:val="Table"/>
            </w:pPr>
            <w:r w:rsidRPr="00B74830">
              <w:t>90</w:t>
            </w:r>
          </w:p>
        </w:tc>
        <w:tc>
          <w:tcPr>
            <w:tcW w:w="3402" w:type="dxa"/>
            <w:tcBorders>
              <w:top w:val="dotted" w:sz="6" w:space="0" w:color="auto"/>
              <w:left w:val="nil"/>
              <w:bottom w:val="single" w:sz="12" w:space="0" w:color="auto"/>
              <w:right w:val="nil"/>
            </w:tcBorders>
          </w:tcPr>
          <w:p w:rsidR="00004A9E" w:rsidRPr="00B74830" w:rsidRDefault="00004A9E" w:rsidP="00004A9E">
            <w:pPr>
              <w:pStyle w:val="Table"/>
            </w:pPr>
            <w:r w:rsidRPr="00B74830">
              <w:t>family trust distribution tax</w:t>
            </w:r>
          </w:p>
        </w:tc>
        <w:tc>
          <w:tcPr>
            <w:tcW w:w="2835" w:type="dxa"/>
            <w:tcBorders>
              <w:top w:val="dotted" w:sz="6" w:space="0" w:color="auto"/>
              <w:left w:val="nil"/>
              <w:bottom w:val="single" w:sz="12" w:space="0" w:color="auto"/>
              <w:right w:val="nil"/>
            </w:tcBorders>
          </w:tcPr>
          <w:p w:rsidR="00004A9E" w:rsidRPr="00B74830" w:rsidRDefault="00004A9E" w:rsidP="00004A9E">
            <w:pPr>
              <w:pStyle w:val="Table"/>
            </w:pPr>
            <w:r w:rsidRPr="00B74830">
              <w:t>271</w:t>
            </w:r>
            <w:r w:rsidRPr="00B74830">
              <w:noBreakHyphen/>
              <w:t>75 in Schedule 2F</w:t>
            </w:r>
          </w:p>
        </w:tc>
      </w:tr>
    </w:tbl>
    <w:p w:rsidR="00004A9E" w:rsidRPr="00B74830" w:rsidRDefault="00004A9E" w:rsidP="00004A9E">
      <w:pPr>
        <w:pStyle w:val="Subsection"/>
      </w:pPr>
      <w:r w:rsidRPr="00B74830">
        <w:tab/>
        <w:t>(2)</w:t>
      </w:r>
      <w:r w:rsidRPr="00B74830">
        <w:tab/>
        <w:t>The following table is an index of each tax</w:t>
      </w:r>
      <w:r w:rsidRPr="00B74830">
        <w:noBreakHyphen/>
        <w:t>related liability under other Acts. The key provision for the liability, as set out in the table, specifies when the liability becomes due and payable.</w:t>
      </w:r>
    </w:p>
    <w:p w:rsidR="00004A9E" w:rsidRPr="00B74830" w:rsidRDefault="00004A9E" w:rsidP="00004A9E">
      <w:pPr>
        <w:pStyle w:val="notetext"/>
      </w:pPr>
      <w:r w:rsidRPr="00B74830">
        <w:t>Note:</w:t>
      </w:r>
      <w:r w:rsidRPr="00B74830">
        <w:tab/>
        <w:t>The Commissioner may vary the time at which the amount becomes due and payable. See Subdivision 255</w:t>
      </w:r>
      <w:r w:rsidRPr="00B74830">
        <w:noBreakHyphen/>
        <w:t>B.</w:t>
      </w:r>
    </w:p>
    <w:p w:rsidR="00004A9E" w:rsidRPr="00B74830" w:rsidRDefault="00004A9E" w:rsidP="00004A9E">
      <w:pPr>
        <w:pStyle w:val="Table"/>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9"/>
        <w:gridCol w:w="2126"/>
        <w:gridCol w:w="1276"/>
        <w:gridCol w:w="3119"/>
      </w:tblGrid>
      <w:tr w:rsidR="00004A9E" w:rsidRPr="00B74830" w:rsidTr="00004A9E">
        <w:trPr>
          <w:cantSplit/>
          <w:tblHeader/>
        </w:trPr>
        <w:tc>
          <w:tcPr>
            <w:tcW w:w="7230" w:type="dxa"/>
            <w:gridSpan w:val="4"/>
            <w:tcBorders>
              <w:top w:val="single" w:sz="12" w:space="0" w:color="auto"/>
              <w:left w:val="nil"/>
              <w:bottom w:val="nil"/>
              <w:right w:val="nil"/>
            </w:tcBorders>
          </w:tcPr>
          <w:p w:rsidR="00004A9E" w:rsidRPr="00B74830" w:rsidRDefault="00004A9E" w:rsidP="00004A9E">
            <w:pPr>
              <w:pStyle w:val="Table"/>
              <w:keepNext/>
              <w:rPr>
                <w:b/>
              </w:rPr>
            </w:pPr>
            <w:r w:rsidRPr="00B74830">
              <w:rPr>
                <w:b/>
              </w:rPr>
              <w:t>Tax</w:t>
            </w:r>
            <w:r w:rsidRPr="00B74830">
              <w:rPr>
                <w:b/>
              </w:rPr>
              <w:noBreakHyphen/>
              <w:t>related liabilities under other legislation</w:t>
            </w:r>
          </w:p>
        </w:tc>
      </w:tr>
      <w:tr w:rsidR="00004A9E" w:rsidRPr="00B74830" w:rsidTr="00004A9E">
        <w:trPr>
          <w:cantSplit/>
          <w:tblHeader/>
        </w:trPr>
        <w:tc>
          <w:tcPr>
            <w:tcW w:w="709" w:type="dxa"/>
            <w:tcBorders>
              <w:top w:val="single" w:sz="4" w:space="0" w:color="auto"/>
              <w:left w:val="nil"/>
              <w:bottom w:val="single" w:sz="12" w:space="0" w:color="auto"/>
              <w:right w:val="nil"/>
            </w:tcBorders>
          </w:tcPr>
          <w:p w:rsidR="00004A9E" w:rsidRPr="00B74830" w:rsidRDefault="00004A9E" w:rsidP="00004A9E">
            <w:pPr>
              <w:pStyle w:val="Table"/>
              <w:keepNext/>
              <w:rPr>
                <w:b/>
              </w:rPr>
            </w:pPr>
            <w:r w:rsidRPr="00B74830">
              <w:rPr>
                <w:b/>
              </w:rPr>
              <w:t>Item</w:t>
            </w:r>
          </w:p>
        </w:tc>
        <w:tc>
          <w:tcPr>
            <w:tcW w:w="2126" w:type="dxa"/>
            <w:tcBorders>
              <w:top w:val="single" w:sz="4" w:space="0" w:color="auto"/>
              <w:left w:val="nil"/>
              <w:bottom w:val="single" w:sz="12" w:space="0" w:color="auto"/>
              <w:right w:val="nil"/>
            </w:tcBorders>
          </w:tcPr>
          <w:p w:rsidR="00004A9E" w:rsidRPr="00B74830" w:rsidRDefault="00004A9E" w:rsidP="00004A9E">
            <w:pPr>
              <w:pStyle w:val="Table"/>
              <w:keepNext/>
              <w:rPr>
                <w:b/>
              </w:rPr>
            </w:pPr>
            <w:r w:rsidRPr="00B74830">
              <w:rPr>
                <w:b/>
              </w:rPr>
              <w:t>Topic</w:t>
            </w:r>
          </w:p>
        </w:tc>
        <w:tc>
          <w:tcPr>
            <w:tcW w:w="1276" w:type="dxa"/>
            <w:tcBorders>
              <w:top w:val="single" w:sz="4" w:space="0" w:color="auto"/>
              <w:left w:val="nil"/>
              <w:bottom w:val="single" w:sz="12" w:space="0" w:color="auto"/>
              <w:right w:val="nil"/>
            </w:tcBorders>
          </w:tcPr>
          <w:p w:rsidR="00004A9E" w:rsidRPr="00B74830" w:rsidRDefault="00004A9E" w:rsidP="00004A9E">
            <w:pPr>
              <w:pStyle w:val="Table"/>
              <w:keepNext/>
              <w:rPr>
                <w:b/>
              </w:rPr>
            </w:pPr>
            <w:r w:rsidRPr="00B74830">
              <w:rPr>
                <w:b/>
              </w:rPr>
              <w:t>Provision</w:t>
            </w:r>
          </w:p>
        </w:tc>
        <w:tc>
          <w:tcPr>
            <w:tcW w:w="3119" w:type="dxa"/>
            <w:tcBorders>
              <w:top w:val="single" w:sz="4" w:space="0" w:color="auto"/>
              <w:left w:val="nil"/>
              <w:bottom w:val="single" w:sz="12" w:space="0" w:color="auto"/>
              <w:right w:val="nil"/>
            </w:tcBorders>
          </w:tcPr>
          <w:p w:rsidR="00004A9E" w:rsidRPr="00B74830" w:rsidRDefault="00004A9E" w:rsidP="00004A9E">
            <w:pPr>
              <w:pStyle w:val="Table"/>
              <w:keepNext/>
              <w:rPr>
                <w:b/>
              </w:rPr>
            </w:pPr>
            <w:r w:rsidRPr="00B74830">
              <w:rPr>
                <w:b/>
              </w:rPr>
              <w:t>Act</w:t>
            </w:r>
          </w:p>
        </w:tc>
      </w:tr>
      <w:tr w:rsidR="00004A9E" w:rsidRPr="00B74830" w:rsidTr="00004A9E">
        <w:trPr>
          <w:cantSplit/>
        </w:trPr>
        <w:tc>
          <w:tcPr>
            <w:tcW w:w="709" w:type="dxa"/>
            <w:tcBorders>
              <w:top w:val="nil"/>
              <w:left w:val="nil"/>
              <w:bottom w:val="nil"/>
              <w:right w:val="nil"/>
            </w:tcBorders>
          </w:tcPr>
          <w:p w:rsidR="00004A9E" w:rsidRPr="00B74830" w:rsidRDefault="00004A9E" w:rsidP="00004A9E">
            <w:pPr>
              <w:pStyle w:val="Table"/>
            </w:pPr>
            <w:r w:rsidRPr="00B74830">
              <w:t>5</w:t>
            </w:r>
          </w:p>
        </w:tc>
        <w:tc>
          <w:tcPr>
            <w:tcW w:w="2126" w:type="dxa"/>
            <w:tcBorders>
              <w:top w:val="nil"/>
              <w:left w:val="nil"/>
              <w:bottom w:val="nil"/>
              <w:right w:val="nil"/>
            </w:tcBorders>
          </w:tcPr>
          <w:p w:rsidR="00004A9E" w:rsidRPr="00B74830" w:rsidRDefault="00004A9E" w:rsidP="00004A9E">
            <w:pPr>
              <w:pStyle w:val="Table"/>
            </w:pPr>
            <w:r w:rsidRPr="00B74830">
              <w:t>net amount, including amounts in respect of luxury car tax and wine equalisation tax</w:t>
            </w:r>
          </w:p>
        </w:tc>
        <w:tc>
          <w:tcPr>
            <w:tcW w:w="1276" w:type="dxa"/>
            <w:tcBorders>
              <w:top w:val="nil"/>
              <w:left w:val="nil"/>
              <w:bottom w:val="nil"/>
              <w:right w:val="nil"/>
            </w:tcBorders>
          </w:tcPr>
          <w:p w:rsidR="00004A9E" w:rsidRPr="00B74830" w:rsidRDefault="00004A9E" w:rsidP="00004A9E">
            <w:pPr>
              <w:pStyle w:val="Table"/>
            </w:pPr>
            <w:r w:rsidRPr="00B74830">
              <w:t>33</w:t>
            </w:r>
            <w:r w:rsidRPr="00B74830">
              <w:noBreakHyphen/>
              <w:t>5</w:t>
            </w:r>
          </w:p>
        </w:tc>
        <w:tc>
          <w:tcPr>
            <w:tcW w:w="3119" w:type="dxa"/>
            <w:tcBorders>
              <w:top w:val="nil"/>
              <w:left w:val="nil"/>
              <w:bottom w:val="nil"/>
              <w:right w:val="nil"/>
            </w:tcBorders>
          </w:tcPr>
          <w:p w:rsidR="00004A9E" w:rsidRPr="00B74830" w:rsidRDefault="00004A9E" w:rsidP="00004A9E">
            <w:pPr>
              <w:pStyle w:val="Table"/>
              <w:rPr>
                <w:i/>
              </w:rPr>
            </w:pPr>
            <w:r w:rsidRPr="00B74830">
              <w:rPr>
                <w:i/>
              </w:rPr>
              <w:t>A New Tax System (Goods and Services Tax) Act 1999</w:t>
            </w:r>
          </w:p>
        </w:tc>
      </w:tr>
      <w:tr w:rsidR="00004A9E" w:rsidRPr="00B74830" w:rsidTr="00004A9E">
        <w:trPr>
          <w:cantSplit/>
        </w:trPr>
        <w:tc>
          <w:tcPr>
            <w:tcW w:w="709" w:type="dxa"/>
            <w:tcBorders>
              <w:top w:val="dotted" w:sz="6" w:space="0" w:color="auto"/>
              <w:left w:val="nil"/>
              <w:bottom w:val="dotted" w:sz="6" w:space="0" w:color="auto"/>
              <w:right w:val="nil"/>
            </w:tcBorders>
          </w:tcPr>
          <w:p w:rsidR="00004A9E" w:rsidRPr="00B74830" w:rsidRDefault="00004A9E" w:rsidP="00004A9E">
            <w:pPr>
              <w:pStyle w:val="Table"/>
            </w:pPr>
            <w:r w:rsidRPr="00B74830">
              <w:t>10</w:t>
            </w:r>
          </w:p>
        </w:tc>
        <w:tc>
          <w:tcPr>
            <w:tcW w:w="2126" w:type="dxa"/>
            <w:tcBorders>
              <w:top w:val="dotted" w:sz="6" w:space="0" w:color="auto"/>
              <w:left w:val="nil"/>
              <w:bottom w:val="dotted" w:sz="6" w:space="0" w:color="auto"/>
              <w:right w:val="nil"/>
            </w:tcBorders>
          </w:tcPr>
          <w:p w:rsidR="00004A9E" w:rsidRPr="00B74830" w:rsidRDefault="00004A9E" w:rsidP="00004A9E">
            <w:pPr>
              <w:pStyle w:val="Table"/>
            </w:pPr>
            <w:r w:rsidRPr="00B74830">
              <w:t>amount of GST on importations</w:t>
            </w:r>
          </w:p>
        </w:tc>
        <w:tc>
          <w:tcPr>
            <w:tcW w:w="1276" w:type="dxa"/>
            <w:tcBorders>
              <w:top w:val="dotted" w:sz="6" w:space="0" w:color="auto"/>
              <w:left w:val="nil"/>
              <w:bottom w:val="dotted" w:sz="6" w:space="0" w:color="auto"/>
              <w:right w:val="nil"/>
            </w:tcBorders>
          </w:tcPr>
          <w:p w:rsidR="00004A9E" w:rsidRPr="00B74830" w:rsidRDefault="00004A9E" w:rsidP="00004A9E">
            <w:pPr>
              <w:pStyle w:val="Table"/>
            </w:pPr>
            <w:r w:rsidRPr="00B74830">
              <w:t>33</w:t>
            </w:r>
            <w:r w:rsidRPr="00B74830">
              <w:noBreakHyphen/>
              <w:t>15</w:t>
            </w:r>
          </w:p>
        </w:tc>
        <w:tc>
          <w:tcPr>
            <w:tcW w:w="3119" w:type="dxa"/>
            <w:tcBorders>
              <w:top w:val="dotted" w:sz="6" w:space="0" w:color="auto"/>
              <w:left w:val="nil"/>
              <w:bottom w:val="dotted" w:sz="6" w:space="0" w:color="auto"/>
              <w:right w:val="nil"/>
            </w:tcBorders>
          </w:tcPr>
          <w:p w:rsidR="00004A9E" w:rsidRPr="00B74830" w:rsidRDefault="00004A9E" w:rsidP="00004A9E">
            <w:pPr>
              <w:pStyle w:val="Table"/>
            </w:pPr>
            <w:r w:rsidRPr="00B74830">
              <w:rPr>
                <w:i/>
              </w:rPr>
              <w:t>A New Tax System (Goods and Services Tax) Act 1999</w:t>
            </w:r>
          </w:p>
        </w:tc>
      </w:tr>
      <w:tr w:rsidR="00004A9E" w:rsidRPr="00B74830" w:rsidTr="00004A9E">
        <w:trPr>
          <w:cantSplit/>
        </w:trPr>
        <w:tc>
          <w:tcPr>
            <w:tcW w:w="709" w:type="dxa"/>
            <w:tcBorders>
              <w:top w:val="dotted" w:sz="6" w:space="0" w:color="auto"/>
              <w:left w:val="nil"/>
              <w:bottom w:val="dotted" w:sz="6" w:space="0" w:color="auto"/>
              <w:right w:val="nil"/>
            </w:tcBorders>
          </w:tcPr>
          <w:p w:rsidR="00004A9E" w:rsidRPr="00B74830" w:rsidRDefault="00004A9E" w:rsidP="00004A9E">
            <w:pPr>
              <w:pStyle w:val="Table"/>
            </w:pPr>
            <w:r w:rsidRPr="00B74830">
              <w:t>15</w:t>
            </w:r>
          </w:p>
        </w:tc>
        <w:tc>
          <w:tcPr>
            <w:tcW w:w="2126" w:type="dxa"/>
            <w:tcBorders>
              <w:top w:val="dotted" w:sz="6" w:space="0" w:color="auto"/>
              <w:left w:val="nil"/>
              <w:bottom w:val="dotted" w:sz="6" w:space="0" w:color="auto"/>
              <w:right w:val="nil"/>
            </w:tcBorders>
          </w:tcPr>
          <w:p w:rsidR="00004A9E" w:rsidRPr="00B74830" w:rsidRDefault="00004A9E" w:rsidP="00004A9E">
            <w:pPr>
              <w:pStyle w:val="Table"/>
            </w:pPr>
            <w:r w:rsidRPr="00B74830">
              <w:t>amount of luxury car tax on importation</w:t>
            </w:r>
          </w:p>
        </w:tc>
        <w:tc>
          <w:tcPr>
            <w:tcW w:w="1276" w:type="dxa"/>
            <w:tcBorders>
              <w:top w:val="dotted" w:sz="6" w:space="0" w:color="auto"/>
              <w:left w:val="nil"/>
              <w:bottom w:val="dotted" w:sz="6" w:space="0" w:color="auto"/>
              <w:right w:val="nil"/>
            </w:tcBorders>
          </w:tcPr>
          <w:p w:rsidR="00004A9E" w:rsidRPr="00B74830" w:rsidRDefault="00004A9E" w:rsidP="00004A9E">
            <w:pPr>
              <w:pStyle w:val="Table"/>
            </w:pPr>
            <w:r w:rsidRPr="00B74830">
              <w:t>13</w:t>
            </w:r>
            <w:r w:rsidRPr="00B74830">
              <w:noBreakHyphen/>
              <w:t>20</w:t>
            </w:r>
          </w:p>
        </w:tc>
        <w:tc>
          <w:tcPr>
            <w:tcW w:w="3119" w:type="dxa"/>
            <w:tcBorders>
              <w:top w:val="dotted" w:sz="6" w:space="0" w:color="auto"/>
              <w:left w:val="nil"/>
              <w:bottom w:val="dotted" w:sz="6" w:space="0" w:color="auto"/>
              <w:right w:val="nil"/>
            </w:tcBorders>
          </w:tcPr>
          <w:p w:rsidR="00004A9E" w:rsidRPr="00B74830" w:rsidRDefault="00004A9E" w:rsidP="00004A9E">
            <w:pPr>
              <w:pStyle w:val="Table"/>
              <w:rPr>
                <w:i/>
              </w:rPr>
            </w:pPr>
            <w:r w:rsidRPr="00B74830">
              <w:rPr>
                <w:i/>
              </w:rPr>
              <w:t>A New Tax System (Luxury Car Tax) Act 1999</w:t>
            </w:r>
          </w:p>
        </w:tc>
      </w:tr>
      <w:tr w:rsidR="00004A9E" w:rsidRPr="00B74830" w:rsidTr="00004A9E">
        <w:trPr>
          <w:cantSplit/>
        </w:trPr>
        <w:tc>
          <w:tcPr>
            <w:tcW w:w="709" w:type="dxa"/>
            <w:tcBorders>
              <w:top w:val="dotted" w:sz="6" w:space="0" w:color="auto"/>
              <w:left w:val="nil"/>
              <w:bottom w:val="dotted" w:sz="6" w:space="0" w:color="auto"/>
              <w:right w:val="nil"/>
            </w:tcBorders>
          </w:tcPr>
          <w:p w:rsidR="00004A9E" w:rsidRPr="00B74830" w:rsidRDefault="00004A9E" w:rsidP="00004A9E">
            <w:pPr>
              <w:pStyle w:val="Table"/>
            </w:pPr>
            <w:r w:rsidRPr="00B74830">
              <w:t>20</w:t>
            </w:r>
          </w:p>
        </w:tc>
        <w:tc>
          <w:tcPr>
            <w:tcW w:w="2126" w:type="dxa"/>
            <w:tcBorders>
              <w:top w:val="dotted" w:sz="6" w:space="0" w:color="auto"/>
              <w:left w:val="nil"/>
              <w:bottom w:val="dotted" w:sz="6" w:space="0" w:color="auto"/>
              <w:right w:val="nil"/>
            </w:tcBorders>
          </w:tcPr>
          <w:p w:rsidR="00004A9E" w:rsidRPr="00B74830" w:rsidRDefault="00004A9E" w:rsidP="00004A9E">
            <w:pPr>
              <w:pStyle w:val="Table"/>
            </w:pPr>
            <w:r w:rsidRPr="00B74830">
              <w:t>amount of wine tax on customs dealings</w:t>
            </w:r>
          </w:p>
        </w:tc>
        <w:tc>
          <w:tcPr>
            <w:tcW w:w="1276" w:type="dxa"/>
            <w:tcBorders>
              <w:top w:val="dotted" w:sz="6" w:space="0" w:color="auto"/>
              <w:left w:val="nil"/>
              <w:bottom w:val="dotted" w:sz="6" w:space="0" w:color="auto"/>
              <w:right w:val="nil"/>
            </w:tcBorders>
          </w:tcPr>
          <w:p w:rsidR="00004A9E" w:rsidRPr="00B74830" w:rsidRDefault="00004A9E" w:rsidP="00004A9E">
            <w:pPr>
              <w:pStyle w:val="Table"/>
            </w:pPr>
            <w:r w:rsidRPr="00B74830">
              <w:t>23</w:t>
            </w:r>
            <w:r w:rsidRPr="00B74830">
              <w:noBreakHyphen/>
              <w:t>5</w:t>
            </w:r>
          </w:p>
        </w:tc>
        <w:tc>
          <w:tcPr>
            <w:tcW w:w="3119" w:type="dxa"/>
            <w:tcBorders>
              <w:top w:val="dotted" w:sz="6" w:space="0" w:color="auto"/>
              <w:left w:val="nil"/>
              <w:bottom w:val="dotted" w:sz="6" w:space="0" w:color="auto"/>
              <w:right w:val="nil"/>
            </w:tcBorders>
          </w:tcPr>
          <w:p w:rsidR="00004A9E" w:rsidRPr="00B74830" w:rsidRDefault="00004A9E" w:rsidP="00004A9E">
            <w:pPr>
              <w:pStyle w:val="Table"/>
              <w:rPr>
                <w:i/>
              </w:rPr>
            </w:pPr>
            <w:r w:rsidRPr="00B74830">
              <w:rPr>
                <w:i/>
              </w:rPr>
              <w:t>A New Tax System (Wine Equalisation Tax) Act 1999</w:t>
            </w:r>
          </w:p>
        </w:tc>
      </w:tr>
      <w:tr w:rsidR="00004A9E" w:rsidRPr="00B74830" w:rsidTr="00004A9E">
        <w:trPr>
          <w:cantSplit/>
        </w:trPr>
        <w:tc>
          <w:tcPr>
            <w:tcW w:w="709" w:type="dxa"/>
            <w:tcBorders>
              <w:top w:val="dotted" w:sz="6" w:space="0" w:color="auto"/>
              <w:left w:val="nil"/>
              <w:bottom w:val="dotted" w:sz="6" w:space="0" w:color="auto"/>
              <w:right w:val="nil"/>
            </w:tcBorders>
          </w:tcPr>
          <w:p w:rsidR="00004A9E" w:rsidRPr="00B74830" w:rsidRDefault="00004A9E" w:rsidP="00004A9E">
            <w:pPr>
              <w:pStyle w:val="Table"/>
            </w:pPr>
            <w:r w:rsidRPr="00B74830">
              <w:t>25</w:t>
            </w:r>
          </w:p>
        </w:tc>
        <w:tc>
          <w:tcPr>
            <w:tcW w:w="2126" w:type="dxa"/>
            <w:tcBorders>
              <w:top w:val="dotted" w:sz="6" w:space="0" w:color="auto"/>
              <w:left w:val="nil"/>
              <w:bottom w:val="dotted" w:sz="6" w:space="0" w:color="auto"/>
              <w:right w:val="nil"/>
            </w:tcBorders>
          </w:tcPr>
          <w:p w:rsidR="00004A9E" w:rsidRPr="00B74830" w:rsidRDefault="00004A9E" w:rsidP="00004A9E">
            <w:pPr>
              <w:pStyle w:val="Table"/>
            </w:pPr>
            <w:r w:rsidRPr="00B74830">
              <w:t>fringe benefits tax</w:t>
            </w:r>
          </w:p>
        </w:tc>
        <w:tc>
          <w:tcPr>
            <w:tcW w:w="1276" w:type="dxa"/>
            <w:tcBorders>
              <w:top w:val="dotted" w:sz="6" w:space="0" w:color="auto"/>
              <w:left w:val="nil"/>
              <w:bottom w:val="dotted" w:sz="6" w:space="0" w:color="auto"/>
              <w:right w:val="nil"/>
            </w:tcBorders>
          </w:tcPr>
          <w:p w:rsidR="00004A9E" w:rsidRPr="00B74830" w:rsidRDefault="00004A9E" w:rsidP="00004A9E">
            <w:pPr>
              <w:pStyle w:val="Table"/>
            </w:pPr>
            <w:r w:rsidRPr="00B74830">
              <w:t>90(1)</w:t>
            </w:r>
          </w:p>
        </w:tc>
        <w:tc>
          <w:tcPr>
            <w:tcW w:w="3119" w:type="dxa"/>
            <w:tcBorders>
              <w:top w:val="dotted" w:sz="6" w:space="0" w:color="auto"/>
              <w:left w:val="nil"/>
              <w:bottom w:val="dotted" w:sz="6" w:space="0" w:color="auto"/>
              <w:right w:val="nil"/>
            </w:tcBorders>
          </w:tcPr>
          <w:p w:rsidR="00004A9E" w:rsidRPr="00B74830" w:rsidRDefault="00004A9E" w:rsidP="00004A9E">
            <w:pPr>
              <w:pStyle w:val="Table"/>
              <w:rPr>
                <w:i/>
              </w:rPr>
            </w:pPr>
            <w:r w:rsidRPr="00B74830">
              <w:rPr>
                <w:i/>
              </w:rPr>
              <w:t>Fringe Benefits Tax Assessment Act 1986</w:t>
            </w:r>
          </w:p>
        </w:tc>
      </w:tr>
      <w:tr w:rsidR="00004A9E" w:rsidRPr="00B74830" w:rsidTr="00004A9E">
        <w:trPr>
          <w:cantSplit/>
        </w:trPr>
        <w:tc>
          <w:tcPr>
            <w:tcW w:w="709" w:type="dxa"/>
            <w:tcBorders>
              <w:top w:val="dotted" w:sz="6" w:space="0" w:color="auto"/>
              <w:left w:val="nil"/>
              <w:bottom w:val="dotted" w:sz="6" w:space="0" w:color="auto"/>
              <w:right w:val="nil"/>
            </w:tcBorders>
          </w:tcPr>
          <w:p w:rsidR="00004A9E" w:rsidRPr="00B74830" w:rsidRDefault="00004A9E" w:rsidP="00004A9E">
            <w:pPr>
              <w:pStyle w:val="Table"/>
            </w:pPr>
            <w:r w:rsidRPr="00B74830">
              <w:lastRenderedPageBreak/>
              <w:t>30</w:t>
            </w:r>
          </w:p>
        </w:tc>
        <w:tc>
          <w:tcPr>
            <w:tcW w:w="2126" w:type="dxa"/>
            <w:tcBorders>
              <w:top w:val="dotted" w:sz="6" w:space="0" w:color="auto"/>
              <w:left w:val="nil"/>
              <w:bottom w:val="dotted" w:sz="6" w:space="0" w:color="auto"/>
              <w:right w:val="nil"/>
            </w:tcBorders>
          </w:tcPr>
          <w:p w:rsidR="00004A9E" w:rsidRPr="00B74830" w:rsidRDefault="00004A9E" w:rsidP="00004A9E">
            <w:pPr>
              <w:pStyle w:val="Table"/>
            </w:pPr>
            <w:r w:rsidRPr="00B74830">
              <w:t>additional tax under Part VIII</w:t>
            </w:r>
          </w:p>
        </w:tc>
        <w:tc>
          <w:tcPr>
            <w:tcW w:w="1276" w:type="dxa"/>
            <w:tcBorders>
              <w:top w:val="dotted" w:sz="6" w:space="0" w:color="auto"/>
              <w:left w:val="nil"/>
              <w:bottom w:val="dotted" w:sz="6" w:space="0" w:color="auto"/>
              <w:right w:val="nil"/>
            </w:tcBorders>
          </w:tcPr>
          <w:p w:rsidR="00004A9E" w:rsidRPr="00B74830" w:rsidRDefault="00004A9E" w:rsidP="00004A9E">
            <w:pPr>
              <w:pStyle w:val="Table"/>
            </w:pPr>
            <w:r w:rsidRPr="00B74830">
              <w:t>90(2)</w:t>
            </w:r>
          </w:p>
        </w:tc>
        <w:tc>
          <w:tcPr>
            <w:tcW w:w="3119" w:type="dxa"/>
            <w:tcBorders>
              <w:top w:val="dotted" w:sz="6" w:space="0" w:color="auto"/>
              <w:left w:val="nil"/>
              <w:bottom w:val="dotted" w:sz="6" w:space="0" w:color="auto"/>
              <w:right w:val="nil"/>
            </w:tcBorders>
          </w:tcPr>
          <w:p w:rsidR="00004A9E" w:rsidRPr="00B74830" w:rsidRDefault="00004A9E" w:rsidP="00004A9E">
            <w:pPr>
              <w:pStyle w:val="Table"/>
            </w:pPr>
            <w:r w:rsidRPr="00B74830">
              <w:rPr>
                <w:i/>
              </w:rPr>
              <w:t>Fringe Benefits Tax Assessment Act 1986</w:t>
            </w:r>
          </w:p>
        </w:tc>
      </w:tr>
      <w:tr w:rsidR="00004A9E" w:rsidRPr="00B74830" w:rsidTr="00004A9E">
        <w:trPr>
          <w:cantSplit/>
        </w:trPr>
        <w:tc>
          <w:tcPr>
            <w:tcW w:w="709" w:type="dxa"/>
            <w:tcBorders>
              <w:top w:val="dotted" w:sz="6" w:space="0" w:color="auto"/>
              <w:left w:val="nil"/>
              <w:bottom w:val="dotted" w:sz="6" w:space="0" w:color="auto"/>
              <w:right w:val="nil"/>
            </w:tcBorders>
          </w:tcPr>
          <w:p w:rsidR="00004A9E" w:rsidRPr="00B74830" w:rsidRDefault="00004A9E" w:rsidP="00004A9E">
            <w:pPr>
              <w:pStyle w:val="Table"/>
            </w:pPr>
            <w:r w:rsidRPr="00B74830">
              <w:t>35</w:t>
            </w:r>
          </w:p>
        </w:tc>
        <w:tc>
          <w:tcPr>
            <w:tcW w:w="2126" w:type="dxa"/>
            <w:tcBorders>
              <w:top w:val="dotted" w:sz="6" w:space="0" w:color="auto"/>
              <w:left w:val="nil"/>
              <w:bottom w:val="dotted" w:sz="6" w:space="0" w:color="auto"/>
              <w:right w:val="nil"/>
            </w:tcBorders>
          </w:tcPr>
          <w:p w:rsidR="00004A9E" w:rsidRPr="00B74830" w:rsidRDefault="00004A9E" w:rsidP="00004A9E">
            <w:pPr>
              <w:pStyle w:val="Table"/>
            </w:pPr>
            <w:r w:rsidRPr="00B74830">
              <w:t>fringe benefits tax instalments</w:t>
            </w:r>
          </w:p>
        </w:tc>
        <w:tc>
          <w:tcPr>
            <w:tcW w:w="1276" w:type="dxa"/>
            <w:tcBorders>
              <w:top w:val="dotted" w:sz="6" w:space="0" w:color="auto"/>
              <w:left w:val="nil"/>
              <w:bottom w:val="dotted" w:sz="6" w:space="0" w:color="auto"/>
              <w:right w:val="nil"/>
            </w:tcBorders>
          </w:tcPr>
          <w:p w:rsidR="00004A9E" w:rsidRPr="00B74830" w:rsidRDefault="00004A9E" w:rsidP="00004A9E">
            <w:pPr>
              <w:pStyle w:val="Table"/>
            </w:pPr>
            <w:r w:rsidRPr="00B74830">
              <w:t>103</w:t>
            </w:r>
          </w:p>
        </w:tc>
        <w:tc>
          <w:tcPr>
            <w:tcW w:w="3119" w:type="dxa"/>
            <w:tcBorders>
              <w:top w:val="dotted" w:sz="6" w:space="0" w:color="auto"/>
              <w:left w:val="nil"/>
              <w:bottom w:val="dotted" w:sz="6" w:space="0" w:color="auto"/>
              <w:right w:val="nil"/>
            </w:tcBorders>
          </w:tcPr>
          <w:p w:rsidR="00004A9E" w:rsidRPr="00B74830" w:rsidRDefault="00004A9E" w:rsidP="00004A9E">
            <w:pPr>
              <w:pStyle w:val="Table"/>
            </w:pPr>
            <w:r w:rsidRPr="00B74830">
              <w:rPr>
                <w:i/>
              </w:rPr>
              <w:t>Fringe Benefits Tax Assessment Act 1986</w:t>
            </w:r>
          </w:p>
        </w:tc>
      </w:tr>
      <w:tr w:rsidR="00004A9E" w:rsidRPr="00B74830" w:rsidTr="00004A9E">
        <w:trPr>
          <w:cantSplit/>
        </w:trPr>
        <w:tc>
          <w:tcPr>
            <w:tcW w:w="709" w:type="dxa"/>
            <w:tcBorders>
              <w:top w:val="dotted" w:sz="6" w:space="0" w:color="auto"/>
              <w:left w:val="nil"/>
              <w:bottom w:val="dotted" w:sz="6" w:space="0" w:color="auto"/>
              <w:right w:val="nil"/>
            </w:tcBorders>
          </w:tcPr>
          <w:p w:rsidR="00004A9E" w:rsidRPr="00B74830" w:rsidRDefault="00004A9E" w:rsidP="00004A9E">
            <w:pPr>
              <w:pStyle w:val="Table"/>
            </w:pPr>
            <w:r w:rsidRPr="00B74830">
              <w:t>40</w:t>
            </w:r>
          </w:p>
        </w:tc>
        <w:tc>
          <w:tcPr>
            <w:tcW w:w="2126" w:type="dxa"/>
            <w:tcBorders>
              <w:top w:val="dotted" w:sz="6" w:space="0" w:color="auto"/>
              <w:left w:val="nil"/>
              <w:bottom w:val="dotted" w:sz="6" w:space="0" w:color="auto"/>
              <w:right w:val="nil"/>
            </w:tcBorders>
          </w:tcPr>
          <w:p w:rsidR="00004A9E" w:rsidRPr="00B74830" w:rsidRDefault="00004A9E" w:rsidP="00004A9E">
            <w:pPr>
              <w:pStyle w:val="Table"/>
            </w:pPr>
            <w:r w:rsidRPr="00B74830">
              <w:t>petroleum resource rent tax and additional tax</w:t>
            </w:r>
          </w:p>
        </w:tc>
        <w:tc>
          <w:tcPr>
            <w:tcW w:w="1276" w:type="dxa"/>
            <w:tcBorders>
              <w:top w:val="dotted" w:sz="6" w:space="0" w:color="auto"/>
              <w:left w:val="nil"/>
              <w:bottom w:val="dotted" w:sz="6" w:space="0" w:color="auto"/>
              <w:right w:val="nil"/>
            </w:tcBorders>
          </w:tcPr>
          <w:p w:rsidR="00004A9E" w:rsidRPr="00B74830" w:rsidRDefault="00004A9E" w:rsidP="00004A9E">
            <w:pPr>
              <w:pStyle w:val="Table"/>
            </w:pPr>
            <w:r w:rsidRPr="00B74830">
              <w:t>82</w:t>
            </w:r>
          </w:p>
        </w:tc>
        <w:tc>
          <w:tcPr>
            <w:tcW w:w="3119" w:type="dxa"/>
            <w:tcBorders>
              <w:top w:val="dotted" w:sz="6" w:space="0" w:color="auto"/>
              <w:left w:val="nil"/>
              <w:bottom w:val="dotted" w:sz="6" w:space="0" w:color="auto"/>
              <w:right w:val="nil"/>
            </w:tcBorders>
          </w:tcPr>
          <w:p w:rsidR="00004A9E" w:rsidRPr="00B74830" w:rsidRDefault="00004A9E" w:rsidP="00004A9E">
            <w:pPr>
              <w:pStyle w:val="Table"/>
              <w:rPr>
                <w:i/>
              </w:rPr>
            </w:pPr>
            <w:r w:rsidRPr="00B74830">
              <w:rPr>
                <w:i/>
              </w:rPr>
              <w:t>Petroleum Resource Rent Tax Assessment Act 1987</w:t>
            </w:r>
          </w:p>
        </w:tc>
      </w:tr>
      <w:tr w:rsidR="00004A9E" w:rsidRPr="00B74830" w:rsidTr="00004A9E">
        <w:trPr>
          <w:cantSplit/>
        </w:trPr>
        <w:tc>
          <w:tcPr>
            <w:tcW w:w="709" w:type="dxa"/>
            <w:tcBorders>
              <w:top w:val="dotted" w:sz="6" w:space="0" w:color="auto"/>
              <w:left w:val="nil"/>
              <w:bottom w:val="dotted" w:sz="6" w:space="0" w:color="auto"/>
              <w:right w:val="nil"/>
            </w:tcBorders>
          </w:tcPr>
          <w:p w:rsidR="00004A9E" w:rsidRPr="00B74830" w:rsidRDefault="00004A9E" w:rsidP="00004A9E">
            <w:pPr>
              <w:pStyle w:val="Table"/>
            </w:pPr>
            <w:r w:rsidRPr="00B74830">
              <w:t>45</w:t>
            </w:r>
          </w:p>
        </w:tc>
        <w:tc>
          <w:tcPr>
            <w:tcW w:w="2126" w:type="dxa"/>
            <w:tcBorders>
              <w:top w:val="dotted" w:sz="6" w:space="0" w:color="auto"/>
              <w:left w:val="nil"/>
              <w:bottom w:val="dotted" w:sz="6" w:space="0" w:color="auto"/>
              <w:right w:val="nil"/>
            </w:tcBorders>
          </w:tcPr>
          <w:p w:rsidR="00004A9E" w:rsidRPr="00B74830" w:rsidRDefault="00004A9E" w:rsidP="00004A9E">
            <w:pPr>
              <w:pStyle w:val="Table"/>
            </w:pPr>
            <w:r w:rsidRPr="00B74830">
              <w:t>petroleum resource rent tax instalments</w:t>
            </w:r>
          </w:p>
        </w:tc>
        <w:tc>
          <w:tcPr>
            <w:tcW w:w="1276" w:type="dxa"/>
            <w:tcBorders>
              <w:top w:val="dotted" w:sz="6" w:space="0" w:color="auto"/>
              <w:left w:val="nil"/>
              <w:bottom w:val="dotted" w:sz="6" w:space="0" w:color="auto"/>
              <w:right w:val="nil"/>
            </w:tcBorders>
          </w:tcPr>
          <w:p w:rsidR="00004A9E" w:rsidRPr="00B74830" w:rsidRDefault="00004A9E" w:rsidP="00004A9E">
            <w:pPr>
              <w:pStyle w:val="Table"/>
            </w:pPr>
            <w:r w:rsidRPr="00B74830">
              <w:t>95</w:t>
            </w:r>
          </w:p>
        </w:tc>
        <w:tc>
          <w:tcPr>
            <w:tcW w:w="3119" w:type="dxa"/>
            <w:tcBorders>
              <w:top w:val="dotted" w:sz="6" w:space="0" w:color="auto"/>
              <w:left w:val="nil"/>
              <w:bottom w:val="dotted" w:sz="6" w:space="0" w:color="auto"/>
              <w:right w:val="nil"/>
            </w:tcBorders>
          </w:tcPr>
          <w:p w:rsidR="00004A9E" w:rsidRPr="00B74830" w:rsidRDefault="00004A9E" w:rsidP="00004A9E">
            <w:pPr>
              <w:pStyle w:val="Table"/>
            </w:pPr>
            <w:r w:rsidRPr="00B74830">
              <w:rPr>
                <w:i/>
              </w:rPr>
              <w:t>Petroleum Resource Rent Tax Assessment Act 1987</w:t>
            </w:r>
          </w:p>
        </w:tc>
      </w:tr>
      <w:tr w:rsidR="00004A9E" w:rsidRPr="00B74830" w:rsidTr="00004A9E">
        <w:trPr>
          <w:cantSplit/>
        </w:trPr>
        <w:tc>
          <w:tcPr>
            <w:tcW w:w="709" w:type="dxa"/>
            <w:tcBorders>
              <w:top w:val="dotted" w:sz="6" w:space="0" w:color="auto"/>
              <w:left w:val="nil"/>
              <w:bottom w:val="dotted" w:sz="6" w:space="0" w:color="auto"/>
              <w:right w:val="nil"/>
            </w:tcBorders>
          </w:tcPr>
          <w:p w:rsidR="00004A9E" w:rsidRPr="00B74830" w:rsidRDefault="00004A9E" w:rsidP="00004A9E">
            <w:pPr>
              <w:pStyle w:val="Table"/>
            </w:pPr>
            <w:r w:rsidRPr="00B74830">
              <w:t>50</w:t>
            </w:r>
          </w:p>
        </w:tc>
        <w:tc>
          <w:tcPr>
            <w:tcW w:w="2126" w:type="dxa"/>
            <w:tcBorders>
              <w:top w:val="dotted" w:sz="6" w:space="0" w:color="auto"/>
              <w:left w:val="nil"/>
              <w:bottom w:val="dotted" w:sz="6" w:space="0" w:color="auto"/>
              <w:right w:val="nil"/>
            </w:tcBorders>
          </w:tcPr>
          <w:p w:rsidR="00004A9E" w:rsidRPr="00B74830" w:rsidRDefault="00004A9E" w:rsidP="00004A9E">
            <w:pPr>
              <w:pStyle w:val="Table"/>
            </w:pPr>
            <w:r w:rsidRPr="00B74830">
              <w:t>superannuation contributions surcharge</w:t>
            </w:r>
          </w:p>
        </w:tc>
        <w:tc>
          <w:tcPr>
            <w:tcW w:w="1276" w:type="dxa"/>
            <w:tcBorders>
              <w:top w:val="dotted" w:sz="6" w:space="0" w:color="auto"/>
              <w:left w:val="nil"/>
              <w:bottom w:val="dotted" w:sz="6" w:space="0" w:color="auto"/>
              <w:right w:val="nil"/>
            </w:tcBorders>
          </w:tcPr>
          <w:p w:rsidR="00004A9E" w:rsidRPr="00B74830" w:rsidRDefault="00004A9E" w:rsidP="00004A9E">
            <w:pPr>
              <w:pStyle w:val="Table"/>
            </w:pPr>
            <w:r w:rsidRPr="00B74830">
              <w:t>15(3)</w:t>
            </w:r>
          </w:p>
        </w:tc>
        <w:tc>
          <w:tcPr>
            <w:tcW w:w="3119" w:type="dxa"/>
            <w:tcBorders>
              <w:top w:val="dotted" w:sz="6" w:space="0" w:color="auto"/>
              <w:left w:val="nil"/>
              <w:bottom w:val="dotted" w:sz="6" w:space="0" w:color="auto"/>
              <w:right w:val="nil"/>
            </w:tcBorders>
          </w:tcPr>
          <w:p w:rsidR="00004A9E" w:rsidRPr="00B74830" w:rsidRDefault="00004A9E" w:rsidP="00004A9E">
            <w:pPr>
              <w:pStyle w:val="Table"/>
              <w:rPr>
                <w:i/>
              </w:rPr>
            </w:pPr>
            <w:r w:rsidRPr="00B74830">
              <w:rPr>
                <w:i/>
              </w:rPr>
              <w:t>Superannuation Contributions Tax (Assessment and Collection) Act 1997</w:t>
            </w:r>
          </w:p>
        </w:tc>
      </w:tr>
      <w:tr w:rsidR="00004A9E" w:rsidRPr="00B74830" w:rsidTr="00004A9E">
        <w:trPr>
          <w:cantSplit/>
        </w:trPr>
        <w:tc>
          <w:tcPr>
            <w:tcW w:w="709" w:type="dxa"/>
            <w:tcBorders>
              <w:top w:val="dotted" w:sz="6" w:space="0" w:color="auto"/>
              <w:left w:val="nil"/>
              <w:bottom w:val="dotted" w:sz="6" w:space="0" w:color="auto"/>
              <w:right w:val="nil"/>
            </w:tcBorders>
          </w:tcPr>
          <w:p w:rsidR="00004A9E" w:rsidRPr="00B74830" w:rsidRDefault="00004A9E" w:rsidP="00004A9E">
            <w:pPr>
              <w:pStyle w:val="Table"/>
            </w:pPr>
            <w:r w:rsidRPr="00B74830">
              <w:t>55</w:t>
            </w:r>
          </w:p>
        </w:tc>
        <w:tc>
          <w:tcPr>
            <w:tcW w:w="2126" w:type="dxa"/>
            <w:tcBorders>
              <w:top w:val="dotted" w:sz="6" w:space="0" w:color="auto"/>
              <w:left w:val="nil"/>
              <w:bottom w:val="dotted" w:sz="6" w:space="0" w:color="auto"/>
              <w:right w:val="nil"/>
            </w:tcBorders>
          </w:tcPr>
          <w:p w:rsidR="00004A9E" w:rsidRPr="00B74830" w:rsidRDefault="00004A9E" w:rsidP="00004A9E">
            <w:pPr>
              <w:pStyle w:val="Table"/>
            </w:pPr>
            <w:r w:rsidRPr="00B74830">
              <w:t>superannuation contributions surcharge</w:t>
            </w:r>
          </w:p>
        </w:tc>
        <w:tc>
          <w:tcPr>
            <w:tcW w:w="1276" w:type="dxa"/>
            <w:tcBorders>
              <w:top w:val="dotted" w:sz="6" w:space="0" w:color="auto"/>
              <w:left w:val="nil"/>
              <w:bottom w:val="dotted" w:sz="6" w:space="0" w:color="auto"/>
              <w:right w:val="nil"/>
            </w:tcBorders>
          </w:tcPr>
          <w:p w:rsidR="00004A9E" w:rsidRPr="00B74830" w:rsidRDefault="00004A9E" w:rsidP="00004A9E">
            <w:pPr>
              <w:pStyle w:val="Table"/>
            </w:pPr>
            <w:r w:rsidRPr="00B74830">
              <w:t>15(8)</w:t>
            </w:r>
          </w:p>
        </w:tc>
        <w:tc>
          <w:tcPr>
            <w:tcW w:w="3119" w:type="dxa"/>
            <w:tcBorders>
              <w:top w:val="dotted" w:sz="6" w:space="0" w:color="auto"/>
              <w:left w:val="nil"/>
              <w:bottom w:val="dotted" w:sz="6" w:space="0" w:color="auto"/>
              <w:right w:val="nil"/>
            </w:tcBorders>
          </w:tcPr>
          <w:p w:rsidR="00004A9E" w:rsidRPr="00B74830" w:rsidRDefault="00004A9E" w:rsidP="00004A9E">
            <w:pPr>
              <w:pStyle w:val="Table"/>
              <w:rPr>
                <w:i/>
              </w:rPr>
            </w:pPr>
            <w:r w:rsidRPr="00B74830">
              <w:rPr>
                <w:i/>
              </w:rPr>
              <w:t>Superannuation Contributions Tax (Members of Constitutionally Protected Superannuation Funds) Assessment and Collection Act 1997</w:t>
            </w:r>
          </w:p>
        </w:tc>
      </w:tr>
      <w:tr w:rsidR="00004A9E" w:rsidRPr="00B74830" w:rsidTr="00004A9E">
        <w:trPr>
          <w:cantSplit/>
        </w:trPr>
        <w:tc>
          <w:tcPr>
            <w:tcW w:w="709" w:type="dxa"/>
            <w:tcBorders>
              <w:top w:val="dotted" w:sz="6" w:space="0" w:color="auto"/>
              <w:left w:val="nil"/>
              <w:bottom w:val="dotted" w:sz="6" w:space="0" w:color="auto"/>
              <w:right w:val="nil"/>
            </w:tcBorders>
          </w:tcPr>
          <w:p w:rsidR="00004A9E" w:rsidRPr="00B74830" w:rsidRDefault="00004A9E" w:rsidP="00004A9E">
            <w:pPr>
              <w:pStyle w:val="Table"/>
            </w:pPr>
            <w:r w:rsidRPr="00B74830">
              <w:t>60</w:t>
            </w:r>
          </w:p>
        </w:tc>
        <w:tc>
          <w:tcPr>
            <w:tcW w:w="2126" w:type="dxa"/>
            <w:tcBorders>
              <w:top w:val="dotted" w:sz="6" w:space="0" w:color="auto"/>
              <w:left w:val="nil"/>
              <w:bottom w:val="dotted" w:sz="6" w:space="0" w:color="auto"/>
              <w:right w:val="nil"/>
            </w:tcBorders>
          </w:tcPr>
          <w:p w:rsidR="00004A9E" w:rsidRPr="00B74830" w:rsidRDefault="00004A9E" w:rsidP="00004A9E">
            <w:pPr>
              <w:pStyle w:val="Table"/>
            </w:pPr>
            <w:r w:rsidRPr="00B74830">
              <w:t>superannuation guarantee charge</w:t>
            </w:r>
          </w:p>
        </w:tc>
        <w:tc>
          <w:tcPr>
            <w:tcW w:w="1276" w:type="dxa"/>
            <w:tcBorders>
              <w:top w:val="dotted" w:sz="6" w:space="0" w:color="auto"/>
              <w:left w:val="nil"/>
              <w:bottom w:val="dotted" w:sz="6" w:space="0" w:color="auto"/>
              <w:right w:val="nil"/>
            </w:tcBorders>
          </w:tcPr>
          <w:p w:rsidR="00004A9E" w:rsidRPr="00B74830" w:rsidRDefault="00004A9E" w:rsidP="00004A9E">
            <w:pPr>
              <w:pStyle w:val="Table"/>
            </w:pPr>
            <w:r w:rsidRPr="00B74830">
              <w:t>46</w:t>
            </w:r>
          </w:p>
        </w:tc>
        <w:tc>
          <w:tcPr>
            <w:tcW w:w="3119" w:type="dxa"/>
            <w:tcBorders>
              <w:top w:val="dotted" w:sz="6" w:space="0" w:color="auto"/>
              <w:left w:val="nil"/>
              <w:bottom w:val="dotted" w:sz="6" w:space="0" w:color="auto"/>
              <w:right w:val="nil"/>
            </w:tcBorders>
          </w:tcPr>
          <w:p w:rsidR="00004A9E" w:rsidRPr="00B74830" w:rsidRDefault="00004A9E" w:rsidP="00004A9E">
            <w:pPr>
              <w:pStyle w:val="Table"/>
              <w:rPr>
                <w:i/>
              </w:rPr>
            </w:pPr>
            <w:r w:rsidRPr="00B74830">
              <w:rPr>
                <w:i/>
              </w:rPr>
              <w:t>Superannuation Guarantee (Administration) Act 1992</w:t>
            </w:r>
          </w:p>
        </w:tc>
      </w:tr>
      <w:tr w:rsidR="00004A9E" w:rsidRPr="00B74830" w:rsidTr="00004A9E">
        <w:trPr>
          <w:cantSplit/>
        </w:trPr>
        <w:tc>
          <w:tcPr>
            <w:tcW w:w="709" w:type="dxa"/>
            <w:tcBorders>
              <w:top w:val="dotted" w:sz="6" w:space="0" w:color="auto"/>
              <w:left w:val="nil"/>
              <w:bottom w:val="dotted" w:sz="6" w:space="0" w:color="auto"/>
              <w:right w:val="nil"/>
            </w:tcBorders>
          </w:tcPr>
          <w:p w:rsidR="00004A9E" w:rsidRPr="00B74830" w:rsidRDefault="00004A9E" w:rsidP="00004A9E">
            <w:pPr>
              <w:pStyle w:val="Table"/>
            </w:pPr>
            <w:r w:rsidRPr="00B74830">
              <w:t>65</w:t>
            </w:r>
          </w:p>
        </w:tc>
        <w:tc>
          <w:tcPr>
            <w:tcW w:w="2126" w:type="dxa"/>
            <w:tcBorders>
              <w:top w:val="dotted" w:sz="6" w:space="0" w:color="auto"/>
              <w:left w:val="nil"/>
              <w:bottom w:val="dotted" w:sz="6" w:space="0" w:color="auto"/>
              <w:right w:val="nil"/>
            </w:tcBorders>
          </w:tcPr>
          <w:p w:rsidR="00004A9E" w:rsidRPr="00B74830" w:rsidRDefault="00004A9E" w:rsidP="00004A9E">
            <w:pPr>
              <w:pStyle w:val="Table"/>
            </w:pPr>
            <w:r w:rsidRPr="00B74830">
              <w:t>additional superannuation guarantee charge</w:t>
            </w:r>
          </w:p>
        </w:tc>
        <w:tc>
          <w:tcPr>
            <w:tcW w:w="1276" w:type="dxa"/>
            <w:tcBorders>
              <w:top w:val="dotted" w:sz="6" w:space="0" w:color="auto"/>
              <w:left w:val="nil"/>
              <w:bottom w:val="dotted" w:sz="6" w:space="0" w:color="auto"/>
              <w:right w:val="nil"/>
            </w:tcBorders>
          </w:tcPr>
          <w:p w:rsidR="00004A9E" w:rsidRPr="00B74830" w:rsidRDefault="00004A9E" w:rsidP="00004A9E">
            <w:pPr>
              <w:pStyle w:val="Table"/>
            </w:pPr>
            <w:r w:rsidRPr="00B74830">
              <w:t>47</w:t>
            </w:r>
          </w:p>
        </w:tc>
        <w:tc>
          <w:tcPr>
            <w:tcW w:w="3119" w:type="dxa"/>
            <w:tcBorders>
              <w:top w:val="dotted" w:sz="6" w:space="0" w:color="auto"/>
              <w:left w:val="nil"/>
              <w:bottom w:val="dotted" w:sz="6" w:space="0" w:color="auto"/>
              <w:right w:val="nil"/>
            </w:tcBorders>
          </w:tcPr>
          <w:p w:rsidR="00004A9E" w:rsidRPr="00B74830" w:rsidRDefault="00004A9E" w:rsidP="00004A9E">
            <w:pPr>
              <w:pStyle w:val="Table"/>
              <w:rPr>
                <w:i/>
              </w:rPr>
            </w:pPr>
            <w:r w:rsidRPr="00B74830">
              <w:rPr>
                <w:i/>
              </w:rPr>
              <w:t>Superannuation Guarantee (Administration) Act 1992</w:t>
            </w:r>
          </w:p>
        </w:tc>
      </w:tr>
      <w:tr w:rsidR="00004A9E" w:rsidRPr="00B74830" w:rsidTr="00004A9E">
        <w:trPr>
          <w:cantSplit/>
        </w:trPr>
        <w:tc>
          <w:tcPr>
            <w:tcW w:w="709" w:type="dxa"/>
            <w:tcBorders>
              <w:top w:val="dotted" w:sz="6" w:space="0" w:color="auto"/>
              <w:left w:val="nil"/>
              <w:bottom w:val="dotted" w:sz="6" w:space="0" w:color="auto"/>
              <w:right w:val="nil"/>
            </w:tcBorders>
          </w:tcPr>
          <w:p w:rsidR="00004A9E" w:rsidRPr="00B74830" w:rsidRDefault="00004A9E" w:rsidP="00004A9E">
            <w:pPr>
              <w:pStyle w:val="Table"/>
            </w:pPr>
            <w:r w:rsidRPr="00B74830">
              <w:t>70</w:t>
            </w:r>
          </w:p>
        </w:tc>
        <w:tc>
          <w:tcPr>
            <w:tcW w:w="2126" w:type="dxa"/>
            <w:tcBorders>
              <w:top w:val="dotted" w:sz="6" w:space="0" w:color="auto"/>
              <w:left w:val="nil"/>
              <w:bottom w:val="dotted" w:sz="6" w:space="0" w:color="auto"/>
              <w:right w:val="nil"/>
            </w:tcBorders>
          </w:tcPr>
          <w:p w:rsidR="00004A9E" w:rsidRPr="00B74830" w:rsidRDefault="00004A9E" w:rsidP="00004A9E">
            <w:pPr>
              <w:pStyle w:val="Table"/>
            </w:pPr>
            <w:r w:rsidRPr="00B74830">
              <w:t>general interest charge</w:t>
            </w:r>
          </w:p>
        </w:tc>
        <w:tc>
          <w:tcPr>
            <w:tcW w:w="1276" w:type="dxa"/>
            <w:tcBorders>
              <w:top w:val="dotted" w:sz="6" w:space="0" w:color="auto"/>
              <w:left w:val="nil"/>
              <w:bottom w:val="dotted" w:sz="6" w:space="0" w:color="auto"/>
              <w:right w:val="nil"/>
            </w:tcBorders>
          </w:tcPr>
          <w:p w:rsidR="00004A9E" w:rsidRPr="00B74830" w:rsidRDefault="00004A9E" w:rsidP="00004A9E">
            <w:pPr>
              <w:pStyle w:val="Table"/>
            </w:pPr>
            <w:r w:rsidRPr="00B74830">
              <w:t>8AAE</w:t>
            </w:r>
          </w:p>
        </w:tc>
        <w:tc>
          <w:tcPr>
            <w:tcW w:w="3119" w:type="dxa"/>
            <w:tcBorders>
              <w:top w:val="dotted" w:sz="6" w:space="0" w:color="auto"/>
              <w:left w:val="nil"/>
              <w:bottom w:val="dotted" w:sz="6" w:space="0" w:color="auto"/>
              <w:right w:val="nil"/>
            </w:tcBorders>
          </w:tcPr>
          <w:p w:rsidR="00004A9E" w:rsidRPr="00B74830" w:rsidRDefault="00004A9E" w:rsidP="00004A9E">
            <w:pPr>
              <w:pStyle w:val="Table"/>
              <w:rPr>
                <w:i/>
              </w:rPr>
            </w:pPr>
            <w:r w:rsidRPr="00B74830">
              <w:rPr>
                <w:i/>
              </w:rPr>
              <w:t>Taxation Administration Act 1953</w:t>
            </w:r>
          </w:p>
        </w:tc>
      </w:tr>
      <w:tr w:rsidR="00004A9E" w:rsidRPr="00B74830" w:rsidTr="00004A9E">
        <w:trPr>
          <w:cantSplit/>
        </w:trPr>
        <w:tc>
          <w:tcPr>
            <w:tcW w:w="709" w:type="dxa"/>
            <w:tcBorders>
              <w:top w:val="dotted" w:sz="6" w:space="0" w:color="auto"/>
              <w:left w:val="nil"/>
              <w:bottom w:val="dotted" w:sz="6" w:space="0" w:color="auto"/>
              <w:right w:val="nil"/>
            </w:tcBorders>
          </w:tcPr>
          <w:p w:rsidR="00004A9E" w:rsidRPr="00B74830" w:rsidRDefault="00004A9E" w:rsidP="00004A9E">
            <w:pPr>
              <w:pStyle w:val="Table"/>
            </w:pPr>
            <w:r w:rsidRPr="00B74830">
              <w:t>75</w:t>
            </w:r>
          </w:p>
        </w:tc>
        <w:tc>
          <w:tcPr>
            <w:tcW w:w="2126" w:type="dxa"/>
            <w:tcBorders>
              <w:top w:val="dotted" w:sz="6" w:space="0" w:color="auto"/>
              <w:left w:val="nil"/>
              <w:bottom w:val="dotted" w:sz="6" w:space="0" w:color="auto"/>
              <w:right w:val="nil"/>
            </w:tcBorders>
          </w:tcPr>
          <w:p w:rsidR="00004A9E" w:rsidRPr="00B74830" w:rsidRDefault="00004A9E" w:rsidP="00004A9E">
            <w:pPr>
              <w:pStyle w:val="Table"/>
            </w:pPr>
            <w:r w:rsidRPr="00B74830">
              <w:t>failure to notify penalty</w:t>
            </w:r>
          </w:p>
        </w:tc>
        <w:tc>
          <w:tcPr>
            <w:tcW w:w="1276" w:type="dxa"/>
            <w:tcBorders>
              <w:top w:val="dotted" w:sz="6" w:space="0" w:color="auto"/>
              <w:left w:val="nil"/>
              <w:bottom w:val="dotted" w:sz="6" w:space="0" w:color="auto"/>
              <w:right w:val="nil"/>
            </w:tcBorders>
          </w:tcPr>
          <w:p w:rsidR="00004A9E" w:rsidRPr="00B74830" w:rsidRDefault="00004A9E" w:rsidP="00004A9E">
            <w:pPr>
              <w:pStyle w:val="Table"/>
            </w:pPr>
            <w:r w:rsidRPr="00B74830">
              <w:t>8AAL</w:t>
            </w:r>
          </w:p>
        </w:tc>
        <w:tc>
          <w:tcPr>
            <w:tcW w:w="3119" w:type="dxa"/>
            <w:tcBorders>
              <w:top w:val="dotted" w:sz="6" w:space="0" w:color="auto"/>
              <w:left w:val="nil"/>
              <w:bottom w:val="dotted" w:sz="6" w:space="0" w:color="auto"/>
              <w:right w:val="nil"/>
            </w:tcBorders>
          </w:tcPr>
          <w:p w:rsidR="00004A9E" w:rsidRPr="00B74830" w:rsidRDefault="00004A9E" w:rsidP="00004A9E">
            <w:pPr>
              <w:pStyle w:val="Table"/>
              <w:rPr>
                <w:i/>
              </w:rPr>
            </w:pPr>
            <w:r w:rsidRPr="00B74830">
              <w:rPr>
                <w:i/>
              </w:rPr>
              <w:t>Taxation Administration Act 1953</w:t>
            </w:r>
          </w:p>
        </w:tc>
      </w:tr>
      <w:tr w:rsidR="00004A9E" w:rsidRPr="00B74830" w:rsidTr="00004A9E">
        <w:trPr>
          <w:cantSplit/>
        </w:trPr>
        <w:tc>
          <w:tcPr>
            <w:tcW w:w="709" w:type="dxa"/>
            <w:tcBorders>
              <w:top w:val="dotted" w:sz="6" w:space="0" w:color="auto"/>
              <w:left w:val="nil"/>
              <w:bottom w:val="dotted" w:sz="6" w:space="0" w:color="auto"/>
              <w:right w:val="nil"/>
            </w:tcBorders>
          </w:tcPr>
          <w:p w:rsidR="00004A9E" w:rsidRPr="00B74830" w:rsidRDefault="00004A9E" w:rsidP="00004A9E">
            <w:pPr>
              <w:pStyle w:val="Table"/>
            </w:pPr>
            <w:r w:rsidRPr="00B74830">
              <w:t>80</w:t>
            </w:r>
          </w:p>
        </w:tc>
        <w:tc>
          <w:tcPr>
            <w:tcW w:w="2126" w:type="dxa"/>
            <w:tcBorders>
              <w:top w:val="dotted" w:sz="6" w:space="0" w:color="auto"/>
              <w:left w:val="nil"/>
              <w:bottom w:val="dotted" w:sz="6" w:space="0" w:color="auto"/>
              <w:right w:val="nil"/>
            </w:tcBorders>
          </w:tcPr>
          <w:p w:rsidR="00004A9E" w:rsidRPr="00B74830" w:rsidRDefault="00004A9E" w:rsidP="00004A9E">
            <w:pPr>
              <w:pStyle w:val="Table"/>
            </w:pPr>
            <w:r w:rsidRPr="00B74830">
              <w:t>late reconciliation statement penalty</w:t>
            </w:r>
          </w:p>
        </w:tc>
        <w:tc>
          <w:tcPr>
            <w:tcW w:w="1276" w:type="dxa"/>
            <w:tcBorders>
              <w:top w:val="dotted" w:sz="6" w:space="0" w:color="auto"/>
              <w:left w:val="nil"/>
              <w:bottom w:val="dotted" w:sz="6" w:space="0" w:color="auto"/>
              <w:right w:val="nil"/>
            </w:tcBorders>
          </w:tcPr>
          <w:p w:rsidR="00004A9E" w:rsidRPr="00B74830" w:rsidRDefault="00004A9E" w:rsidP="00004A9E">
            <w:pPr>
              <w:pStyle w:val="Table"/>
            </w:pPr>
            <w:r w:rsidRPr="00B74830">
              <w:t>8AAR</w:t>
            </w:r>
          </w:p>
        </w:tc>
        <w:tc>
          <w:tcPr>
            <w:tcW w:w="3119" w:type="dxa"/>
            <w:tcBorders>
              <w:top w:val="dotted" w:sz="6" w:space="0" w:color="auto"/>
              <w:left w:val="nil"/>
              <w:bottom w:val="dotted" w:sz="6" w:space="0" w:color="auto"/>
              <w:right w:val="nil"/>
            </w:tcBorders>
          </w:tcPr>
          <w:p w:rsidR="00004A9E" w:rsidRPr="00B74830" w:rsidRDefault="00004A9E" w:rsidP="00004A9E">
            <w:pPr>
              <w:pStyle w:val="Table"/>
              <w:rPr>
                <w:i/>
              </w:rPr>
            </w:pPr>
            <w:r w:rsidRPr="00B74830">
              <w:rPr>
                <w:i/>
              </w:rPr>
              <w:t>Taxation Administration Act 1953</w:t>
            </w:r>
          </w:p>
        </w:tc>
      </w:tr>
      <w:tr w:rsidR="00004A9E" w:rsidRPr="00B74830" w:rsidTr="00004A9E">
        <w:trPr>
          <w:cantSplit/>
        </w:trPr>
        <w:tc>
          <w:tcPr>
            <w:tcW w:w="709" w:type="dxa"/>
            <w:tcBorders>
              <w:top w:val="dotted" w:sz="6" w:space="0" w:color="auto"/>
              <w:left w:val="nil"/>
              <w:bottom w:val="dotted" w:sz="6" w:space="0" w:color="auto"/>
              <w:right w:val="nil"/>
            </w:tcBorders>
          </w:tcPr>
          <w:p w:rsidR="00004A9E" w:rsidRPr="00B74830" w:rsidRDefault="00004A9E" w:rsidP="00004A9E">
            <w:pPr>
              <w:pStyle w:val="Table"/>
            </w:pPr>
            <w:r w:rsidRPr="00B74830">
              <w:t>85</w:t>
            </w:r>
          </w:p>
        </w:tc>
        <w:tc>
          <w:tcPr>
            <w:tcW w:w="2126" w:type="dxa"/>
            <w:tcBorders>
              <w:top w:val="dotted" w:sz="6" w:space="0" w:color="auto"/>
              <w:left w:val="nil"/>
              <w:bottom w:val="dotted" w:sz="6" w:space="0" w:color="auto"/>
              <w:right w:val="nil"/>
            </w:tcBorders>
          </w:tcPr>
          <w:p w:rsidR="00004A9E" w:rsidRPr="00B74830" w:rsidRDefault="00004A9E" w:rsidP="00004A9E">
            <w:pPr>
              <w:pStyle w:val="Table"/>
            </w:pPr>
            <w:r w:rsidRPr="00B74830">
              <w:t>RBA deficit debt</w:t>
            </w:r>
          </w:p>
        </w:tc>
        <w:tc>
          <w:tcPr>
            <w:tcW w:w="1276" w:type="dxa"/>
            <w:tcBorders>
              <w:top w:val="dotted" w:sz="6" w:space="0" w:color="auto"/>
              <w:left w:val="nil"/>
              <w:bottom w:val="dotted" w:sz="6" w:space="0" w:color="auto"/>
              <w:right w:val="nil"/>
            </w:tcBorders>
          </w:tcPr>
          <w:p w:rsidR="00004A9E" w:rsidRPr="00B74830" w:rsidRDefault="00004A9E" w:rsidP="00004A9E">
            <w:pPr>
              <w:pStyle w:val="Table"/>
            </w:pPr>
            <w:r w:rsidRPr="00B74830">
              <w:t>8AAZH(1)</w:t>
            </w:r>
          </w:p>
        </w:tc>
        <w:tc>
          <w:tcPr>
            <w:tcW w:w="3119" w:type="dxa"/>
            <w:tcBorders>
              <w:top w:val="dotted" w:sz="6" w:space="0" w:color="auto"/>
              <w:left w:val="nil"/>
              <w:bottom w:val="dotted" w:sz="6" w:space="0" w:color="auto"/>
              <w:right w:val="nil"/>
            </w:tcBorders>
          </w:tcPr>
          <w:p w:rsidR="00004A9E" w:rsidRPr="00B74830" w:rsidRDefault="00004A9E" w:rsidP="00004A9E">
            <w:pPr>
              <w:pStyle w:val="Table"/>
              <w:rPr>
                <w:i/>
              </w:rPr>
            </w:pPr>
            <w:r w:rsidRPr="00B74830">
              <w:rPr>
                <w:i/>
              </w:rPr>
              <w:t>Taxation Administration Act 1953</w:t>
            </w:r>
          </w:p>
        </w:tc>
      </w:tr>
      <w:tr w:rsidR="00004A9E" w:rsidRPr="00B74830" w:rsidTr="00004A9E">
        <w:trPr>
          <w:cantSplit/>
        </w:trPr>
        <w:tc>
          <w:tcPr>
            <w:tcW w:w="709" w:type="dxa"/>
            <w:tcBorders>
              <w:top w:val="dotted" w:sz="6" w:space="0" w:color="auto"/>
              <w:left w:val="nil"/>
              <w:bottom w:val="dotted" w:sz="6" w:space="0" w:color="auto"/>
              <w:right w:val="nil"/>
            </w:tcBorders>
          </w:tcPr>
          <w:p w:rsidR="00004A9E" w:rsidRPr="00B74830" w:rsidRDefault="00004A9E" w:rsidP="00004A9E">
            <w:pPr>
              <w:pStyle w:val="Table"/>
            </w:pPr>
            <w:r w:rsidRPr="00B74830">
              <w:t>90</w:t>
            </w:r>
          </w:p>
        </w:tc>
        <w:tc>
          <w:tcPr>
            <w:tcW w:w="2126" w:type="dxa"/>
            <w:tcBorders>
              <w:top w:val="dotted" w:sz="6" w:space="0" w:color="auto"/>
              <w:left w:val="nil"/>
              <w:bottom w:val="dotted" w:sz="6" w:space="0" w:color="auto"/>
              <w:right w:val="nil"/>
            </w:tcBorders>
          </w:tcPr>
          <w:p w:rsidR="00004A9E" w:rsidRPr="00B74830" w:rsidRDefault="00004A9E" w:rsidP="00004A9E">
            <w:pPr>
              <w:pStyle w:val="Table"/>
            </w:pPr>
            <w:r w:rsidRPr="00B74830">
              <w:t>administrative overpayment made by Commissioner</w:t>
            </w:r>
          </w:p>
        </w:tc>
        <w:tc>
          <w:tcPr>
            <w:tcW w:w="1276" w:type="dxa"/>
            <w:tcBorders>
              <w:top w:val="dotted" w:sz="6" w:space="0" w:color="auto"/>
              <w:left w:val="nil"/>
              <w:bottom w:val="dotted" w:sz="6" w:space="0" w:color="auto"/>
              <w:right w:val="nil"/>
            </w:tcBorders>
          </w:tcPr>
          <w:p w:rsidR="00004A9E" w:rsidRPr="00B74830" w:rsidRDefault="00004A9E" w:rsidP="00004A9E">
            <w:pPr>
              <w:pStyle w:val="Table"/>
            </w:pPr>
            <w:r w:rsidRPr="00B74830">
              <w:t>8AAZN</w:t>
            </w:r>
          </w:p>
        </w:tc>
        <w:tc>
          <w:tcPr>
            <w:tcW w:w="3119" w:type="dxa"/>
            <w:tcBorders>
              <w:top w:val="dotted" w:sz="6" w:space="0" w:color="auto"/>
              <w:left w:val="nil"/>
              <w:bottom w:val="dotted" w:sz="6" w:space="0" w:color="auto"/>
              <w:right w:val="nil"/>
            </w:tcBorders>
          </w:tcPr>
          <w:p w:rsidR="00004A9E" w:rsidRPr="00B74830" w:rsidRDefault="00004A9E" w:rsidP="00004A9E">
            <w:pPr>
              <w:pStyle w:val="Table"/>
              <w:rPr>
                <w:i/>
              </w:rPr>
            </w:pPr>
            <w:r w:rsidRPr="00B74830">
              <w:rPr>
                <w:i/>
              </w:rPr>
              <w:t>Taxation Administration Act 1953</w:t>
            </w:r>
          </w:p>
        </w:tc>
      </w:tr>
      <w:tr w:rsidR="00004A9E" w:rsidRPr="00B74830" w:rsidTr="00004A9E">
        <w:trPr>
          <w:cantSplit/>
        </w:trPr>
        <w:tc>
          <w:tcPr>
            <w:tcW w:w="709" w:type="dxa"/>
            <w:tcBorders>
              <w:top w:val="dotted" w:sz="6" w:space="0" w:color="auto"/>
              <w:left w:val="nil"/>
              <w:bottom w:val="dotted" w:sz="6" w:space="0" w:color="auto"/>
              <w:right w:val="nil"/>
            </w:tcBorders>
          </w:tcPr>
          <w:p w:rsidR="00004A9E" w:rsidRPr="00B74830" w:rsidRDefault="00004A9E" w:rsidP="00004A9E">
            <w:pPr>
              <w:pStyle w:val="Table"/>
            </w:pPr>
            <w:r w:rsidRPr="00B74830">
              <w:t>95</w:t>
            </w:r>
          </w:p>
        </w:tc>
        <w:tc>
          <w:tcPr>
            <w:tcW w:w="2126" w:type="dxa"/>
            <w:tcBorders>
              <w:top w:val="dotted" w:sz="6" w:space="0" w:color="auto"/>
              <w:left w:val="nil"/>
              <w:bottom w:val="dotted" w:sz="6" w:space="0" w:color="auto"/>
              <w:right w:val="nil"/>
            </w:tcBorders>
          </w:tcPr>
          <w:p w:rsidR="00004A9E" w:rsidRPr="00B74830" w:rsidRDefault="00004A9E" w:rsidP="00004A9E">
            <w:pPr>
              <w:pStyle w:val="Table"/>
            </w:pPr>
            <w:r w:rsidRPr="00B74830">
              <w:t>penalty under Division 4 of Part VI</w:t>
            </w:r>
          </w:p>
        </w:tc>
        <w:tc>
          <w:tcPr>
            <w:tcW w:w="1276" w:type="dxa"/>
            <w:tcBorders>
              <w:top w:val="dotted" w:sz="6" w:space="0" w:color="auto"/>
              <w:left w:val="nil"/>
              <w:bottom w:val="dotted" w:sz="6" w:space="0" w:color="auto"/>
              <w:right w:val="nil"/>
            </w:tcBorders>
          </w:tcPr>
          <w:p w:rsidR="00004A9E" w:rsidRPr="00B74830" w:rsidRDefault="00004A9E" w:rsidP="00004A9E">
            <w:pPr>
              <w:pStyle w:val="Table"/>
            </w:pPr>
            <w:r w:rsidRPr="00B74830">
              <w:t>47</w:t>
            </w:r>
          </w:p>
        </w:tc>
        <w:tc>
          <w:tcPr>
            <w:tcW w:w="3119" w:type="dxa"/>
            <w:tcBorders>
              <w:top w:val="dotted" w:sz="6" w:space="0" w:color="auto"/>
              <w:left w:val="nil"/>
              <w:bottom w:val="dotted" w:sz="6" w:space="0" w:color="auto"/>
              <w:right w:val="nil"/>
            </w:tcBorders>
          </w:tcPr>
          <w:p w:rsidR="00004A9E" w:rsidRPr="00B74830" w:rsidRDefault="00004A9E" w:rsidP="00004A9E">
            <w:pPr>
              <w:pStyle w:val="Table"/>
              <w:rPr>
                <w:i/>
              </w:rPr>
            </w:pPr>
            <w:r w:rsidRPr="00B74830">
              <w:rPr>
                <w:i/>
              </w:rPr>
              <w:t>Taxation Administration Act 1953</w:t>
            </w:r>
          </w:p>
        </w:tc>
      </w:tr>
      <w:tr w:rsidR="00004A9E" w:rsidRPr="00B74830" w:rsidTr="00004A9E">
        <w:trPr>
          <w:cantSplit/>
        </w:trPr>
        <w:tc>
          <w:tcPr>
            <w:tcW w:w="709" w:type="dxa"/>
            <w:tcBorders>
              <w:top w:val="dotted" w:sz="6" w:space="0" w:color="auto"/>
              <w:left w:val="nil"/>
              <w:bottom w:val="dotted" w:sz="6" w:space="0" w:color="auto"/>
              <w:right w:val="nil"/>
            </w:tcBorders>
          </w:tcPr>
          <w:p w:rsidR="00004A9E" w:rsidRPr="00B74830" w:rsidRDefault="00004A9E" w:rsidP="00004A9E">
            <w:pPr>
              <w:pStyle w:val="Table"/>
            </w:pPr>
            <w:r w:rsidRPr="00B74830">
              <w:t>100</w:t>
            </w:r>
          </w:p>
        </w:tc>
        <w:tc>
          <w:tcPr>
            <w:tcW w:w="2126" w:type="dxa"/>
            <w:tcBorders>
              <w:top w:val="dotted" w:sz="6" w:space="0" w:color="auto"/>
              <w:left w:val="nil"/>
              <w:bottom w:val="dotted" w:sz="6" w:space="0" w:color="auto"/>
              <w:right w:val="nil"/>
            </w:tcBorders>
          </w:tcPr>
          <w:p w:rsidR="00004A9E" w:rsidRPr="00B74830" w:rsidRDefault="00004A9E" w:rsidP="00004A9E">
            <w:pPr>
              <w:pStyle w:val="Table"/>
            </w:pPr>
            <w:r w:rsidRPr="00B74830">
              <w:t>penalty for failure to withhold</w:t>
            </w:r>
          </w:p>
        </w:tc>
        <w:tc>
          <w:tcPr>
            <w:tcW w:w="1276" w:type="dxa"/>
            <w:tcBorders>
              <w:top w:val="dotted" w:sz="6" w:space="0" w:color="auto"/>
              <w:left w:val="nil"/>
              <w:bottom w:val="dotted" w:sz="6" w:space="0" w:color="auto"/>
              <w:right w:val="nil"/>
            </w:tcBorders>
          </w:tcPr>
          <w:p w:rsidR="00004A9E" w:rsidRPr="00B74830" w:rsidRDefault="00004A9E" w:rsidP="00004A9E">
            <w:pPr>
              <w:pStyle w:val="Table"/>
            </w:pPr>
            <w:r w:rsidRPr="00B74830">
              <w:t>16</w:t>
            </w:r>
            <w:r w:rsidRPr="00B74830">
              <w:noBreakHyphen/>
              <w:t>30(2) and 16</w:t>
            </w:r>
            <w:r w:rsidRPr="00B74830">
              <w:noBreakHyphen/>
              <w:t>40(2) in Schedule 1</w:t>
            </w:r>
          </w:p>
        </w:tc>
        <w:tc>
          <w:tcPr>
            <w:tcW w:w="3119" w:type="dxa"/>
            <w:tcBorders>
              <w:top w:val="dotted" w:sz="6" w:space="0" w:color="auto"/>
              <w:left w:val="nil"/>
              <w:bottom w:val="dotted" w:sz="6" w:space="0" w:color="auto"/>
              <w:right w:val="nil"/>
            </w:tcBorders>
          </w:tcPr>
          <w:p w:rsidR="00004A9E" w:rsidRPr="00B74830" w:rsidRDefault="00004A9E" w:rsidP="00004A9E">
            <w:pPr>
              <w:pStyle w:val="Table"/>
              <w:rPr>
                <w:i/>
              </w:rPr>
            </w:pPr>
            <w:r w:rsidRPr="00B74830">
              <w:rPr>
                <w:i/>
              </w:rPr>
              <w:t>Taxation Administration Act 1953</w:t>
            </w:r>
          </w:p>
        </w:tc>
      </w:tr>
      <w:tr w:rsidR="00004A9E" w:rsidRPr="00B74830" w:rsidTr="00004A9E">
        <w:trPr>
          <w:cantSplit/>
        </w:trPr>
        <w:tc>
          <w:tcPr>
            <w:tcW w:w="709" w:type="dxa"/>
            <w:tcBorders>
              <w:top w:val="dotted" w:sz="6" w:space="0" w:color="auto"/>
              <w:left w:val="nil"/>
              <w:bottom w:val="dotted" w:sz="6" w:space="0" w:color="auto"/>
              <w:right w:val="nil"/>
            </w:tcBorders>
          </w:tcPr>
          <w:p w:rsidR="00004A9E" w:rsidRPr="00B74830" w:rsidRDefault="00004A9E" w:rsidP="00004A9E">
            <w:pPr>
              <w:pStyle w:val="Table"/>
            </w:pPr>
            <w:r w:rsidRPr="00B74830">
              <w:lastRenderedPageBreak/>
              <w:t>105</w:t>
            </w:r>
          </w:p>
        </w:tc>
        <w:tc>
          <w:tcPr>
            <w:tcW w:w="2126" w:type="dxa"/>
            <w:tcBorders>
              <w:top w:val="dotted" w:sz="6" w:space="0" w:color="auto"/>
              <w:left w:val="nil"/>
              <w:bottom w:val="dotted" w:sz="6" w:space="0" w:color="auto"/>
              <w:right w:val="nil"/>
            </w:tcBorders>
          </w:tcPr>
          <w:p w:rsidR="00004A9E" w:rsidRPr="00B74830" w:rsidRDefault="00004A9E" w:rsidP="00004A9E">
            <w:pPr>
              <w:pStyle w:val="Table"/>
            </w:pPr>
            <w:r w:rsidRPr="00B74830">
              <w:t>payment of withheld amount to Commissioner</w:t>
            </w:r>
          </w:p>
        </w:tc>
        <w:tc>
          <w:tcPr>
            <w:tcW w:w="1276" w:type="dxa"/>
            <w:tcBorders>
              <w:top w:val="dotted" w:sz="6" w:space="0" w:color="auto"/>
              <w:left w:val="nil"/>
              <w:bottom w:val="dotted" w:sz="6" w:space="0" w:color="auto"/>
              <w:right w:val="nil"/>
            </w:tcBorders>
          </w:tcPr>
          <w:p w:rsidR="00004A9E" w:rsidRPr="00B74830" w:rsidRDefault="00004A9E" w:rsidP="00004A9E">
            <w:pPr>
              <w:pStyle w:val="Table"/>
            </w:pPr>
            <w:r w:rsidRPr="00B74830">
              <w:t>16</w:t>
            </w:r>
            <w:r w:rsidRPr="00B74830">
              <w:noBreakHyphen/>
              <w:t>75 in Schedule 1</w:t>
            </w:r>
          </w:p>
        </w:tc>
        <w:tc>
          <w:tcPr>
            <w:tcW w:w="3119" w:type="dxa"/>
            <w:tcBorders>
              <w:top w:val="dotted" w:sz="6" w:space="0" w:color="auto"/>
              <w:left w:val="nil"/>
              <w:bottom w:val="dotted" w:sz="6" w:space="0" w:color="auto"/>
              <w:right w:val="nil"/>
            </w:tcBorders>
          </w:tcPr>
          <w:p w:rsidR="00004A9E" w:rsidRPr="00B74830" w:rsidRDefault="00004A9E" w:rsidP="00004A9E">
            <w:pPr>
              <w:pStyle w:val="Table"/>
              <w:rPr>
                <w:i/>
              </w:rPr>
            </w:pPr>
            <w:r w:rsidRPr="00B74830">
              <w:rPr>
                <w:i/>
              </w:rPr>
              <w:t>Taxation Administration Act 1953</w:t>
            </w:r>
          </w:p>
        </w:tc>
      </w:tr>
      <w:tr w:rsidR="00004A9E" w:rsidRPr="00B74830" w:rsidTr="00004A9E">
        <w:trPr>
          <w:cantSplit/>
        </w:trPr>
        <w:tc>
          <w:tcPr>
            <w:tcW w:w="709" w:type="dxa"/>
            <w:tcBorders>
              <w:top w:val="dotted" w:sz="6" w:space="0" w:color="auto"/>
              <w:left w:val="nil"/>
              <w:bottom w:val="dotted" w:sz="6" w:space="0" w:color="auto"/>
              <w:right w:val="nil"/>
            </w:tcBorders>
          </w:tcPr>
          <w:p w:rsidR="00004A9E" w:rsidRPr="00B74830" w:rsidRDefault="00004A9E" w:rsidP="00004A9E">
            <w:pPr>
              <w:pStyle w:val="Table"/>
            </w:pPr>
            <w:r w:rsidRPr="00B74830">
              <w:t>110</w:t>
            </w:r>
          </w:p>
        </w:tc>
        <w:tc>
          <w:tcPr>
            <w:tcW w:w="2126" w:type="dxa"/>
            <w:tcBorders>
              <w:top w:val="dotted" w:sz="6" w:space="0" w:color="auto"/>
              <w:left w:val="nil"/>
              <w:bottom w:val="dotted" w:sz="6" w:space="0" w:color="auto"/>
              <w:right w:val="nil"/>
            </w:tcBorders>
          </w:tcPr>
          <w:p w:rsidR="00004A9E" w:rsidRPr="00B74830" w:rsidRDefault="00004A9E" w:rsidP="00004A9E">
            <w:pPr>
              <w:pStyle w:val="Table"/>
            </w:pPr>
            <w:r w:rsidRPr="00B74830">
              <w:t>additional withholding tax</w:t>
            </w:r>
          </w:p>
        </w:tc>
        <w:tc>
          <w:tcPr>
            <w:tcW w:w="1276" w:type="dxa"/>
            <w:tcBorders>
              <w:top w:val="dotted" w:sz="6" w:space="0" w:color="auto"/>
              <w:left w:val="nil"/>
              <w:bottom w:val="dotted" w:sz="6" w:space="0" w:color="auto"/>
              <w:right w:val="nil"/>
            </w:tcBorders>
          </w:tcPr>
          <w:p w:rsidR="00004A9E" w:rsidRPr="00B74830" w:rsidRDefault="00004A9E" w:rsidP="00004A9E">
            <w:pPr>
              <w:pStyle w:val="Table"/>
            </w:pPr>
            <w:r w:rsidRPr="00B74830">
              <w:t>16</w:t>
            </w:r>
            <w:r w:rsidRPr="00B74830">
              <w:noBreakHyphen/>
              <w:t>200(2) in Schedule 1</w:t>
            </w:r>
          </w:p>
        </w:tc>
        <w:tc>
          <w:tcPr>
            <w:tcW w:w="3119" w:type="dxa"/>
            <w:tcBorders>
              <w:top w:val="dotted" w:sz="6" w:space="0" w:color="auto"/>
              <w:left w:val="nil"/>
              <w:bottom w:val="dotted" w:sz="6" w:space="0" w:color="auto"/>
              <w:right w:val="nil"/>
            </w:tcBorders>
          </w:tcPr>
          <w:p w:rsidR="00004A9E" w:rsidRPr="00B74830" w:rsidRDefault="00004A9E" w:rsidP="00004A9E">
            <w:pPr>
              <w:pStyle w:val="Table"/>
              <w:rPr>
                <w:i/>
              </w:rPr>
            </w:pPr>
            <w:r w:rsidRPr="00B74830">
              <w:rPr>
                <w:i/>
              </w:rPr>
              <w:t>Taxation Administration Act 1953</w:t>
            </w:r>
          </w:p>
        </w:tc>
      </w:tr>
      <w:tr w:rsidR="00004A9E" w:rsidRPr="00B74830" w:rsidTr="00004A9E">
        <w:trPr>
          <w:cantSplit/>
        </w:trPr>
        <w:tc>
          <w:tcPr>
            <w:tcW w:w="709" w:type="dxa"/>
            <w:tcBorders>
              <w:top w:val="dotted" w:sz="6" w:space="0" w:color="auto"/>
              <w:left w:val="nil"/>
              <w:bottom w:val="dotted" w:sz="6" w:space="0" w:color="auto"/>
              <w:right w:val="nil"/>
            </w:tcBorders>
          </w:tcPr>
          <w:p w:rsidR="00004A9E" w:rsidRPr="00B74830" w:rsidRDefault="00004A9E" w:rsidP="00004A9E">
            <w:pPr>
              <w:pStyle w:val="Table"/>
            </w:pPr>
            <w:r w:rsidRPr="00B74830">
              <w:t>115</w:t>
            </w:r>
          </w:p>
        </w:tc>
        <w:tc>
          <w:tcPr>
            <w:tcW w:w="2126" w:type="dxa"/>
            <w:tcBorders>
              <w:top w:val="dotted" w:sz="6" w:space="0" w:color="auto"/>
              <w:left w:val="nil"/>
              <w:bottom w:val="dotted" w:sz="6" w:space="0" w:color="auto"/>
              <w:right w:val="nil"/>
            </w:tcBorders>
          </w:tcPr>
          <w:p w:rsidR="00004A9E" w:rsidRPr="00B74830" w:rsidRDefault="00004A9E" w:rsidP="00004A9E">
            <w:pPr>
              <w:pStyle w:val="Table"/>
            </w:pPr>
            <w:r w:rsidRPr="00B74830">
              <w:t xml:space="preserve">quarterly </w:t>
            </w:r>
            <w:proofErr w:type="spellStart"/>
            <w:r w:rsidRPr="00B74830">
              <w:t>PAYG</w:t>
            </w:r>
            <w:proofErr w:type="spellEnd"/>
            <w:r w:rsidRPr="00B74830">
              <w:t xml:space="preserve"> instalment</w:t>
            </w:r>
          </w:p>
        </w:tc>
        <w:tc>
          <w:tcPr>
            <w:tcW w:w="1276" w:type="dxa"/>
            <w:tcBorders>
              <w:top w:val="dotted" w:sz="6" w:space="0" w:color="auto"/>
              <w:left w:val="nil"/>
              <w:bottom w:val="dotted" w:sz="6" w:space="0" w:color="auto"/>
              <w:right w:val="nil"/>
            </w:tcBorders>
          </w:tcPr>
          <w:p w:rsidR="00004A9E" w:rsidRPr="00B74830" w:rsidRDefault="00004A9E" w:rsidP="00004A9E">
            <w:pPr>
              <w:pStyle w:val="Table"/>
            </w:pPr>
            <w:r w:rsidRPr="00B74830">
              <w:t>45</w:t>
            </w:r>
            <w:r w:rsidRPr="00B74830">
              <w:noBreakHyphen/>
              <w:t>60 in Schedule 1</w:t>
            </w:r>
          </w:p>
        </w:tc>
        <w:tc>
          <w:tcPr>
            <w:tcW w:w="3119" w:type="dxa"/>
            <w:tcBorders>
              <w:top w:val="dotted" w:sz="6" w:space="0" w:color="auto"/>
              <w:left w:val="nil"/>
              <w:bottom w:val="dotted" w:sz="6" w:space="0" w:color="auto"/>
              <w:right w:val="nil"/>
            </w:tcBorders>
          </w:tcPr>
          <w:p w:rsidR="00004A9E" w:rsidRPr="00B74830" w:rsidRDefault="00004A9E" w:rsidP="00004A9E">
            <w:pPr>
              <w:pStyle w:val="Table"/>
              <w:rPr>
                <w:i/>
              </w:rPr>
            </w:pPr>
            <w:r w:rsidRPr="00B74830">
              <w:rPr>
                <w:i/>
              </w:rPr>
              <w:t>Taxation Administration Act 1953</w:t>
            </w:r>
          </w:p>
        </w:tc>
      </w:tr>
      <w:tr w:rsidR="00004A9E" w:rsidRPr="00B74830" w:rsidTr="00004A9E">
        <w:trPr>
          <w:cantSplit/>
        </w:trPr>
        <w:tc>
          <w:tcPr>
            <w:tcW w:w="709" w:type="dxa"/>
            <w:tcBorders>
              <w:top w:val="dotted" w:sz="6" w:space="0" w:color="auto"/>
              <w:left w:val="nil"/>
              <w:bottom w:val="dotted" w:sz="6" w:space="0" w:color="auto"/>
              <w:right w:val="nil"/>
            </w:tcBorders>
          </w:tcPr>
          <w:p w:rsidR="00004A9E" w:rsidRPr="00B74830" w:rsidRDefault="00004A9E" w:rsidP="00004A9E">
            <w:pPr>
              <w:pStyle w:val="Table"/>
            </w:pPr>
            <w:r w:rsidRPr="00B74830">
              <w:t>120</w:t>
            </w:r>
          </w:p>
        </w:tc>
        <w:tc>
          <w:tcPr>
            <w:tcW w:w="2126" w:type="dxa"/>
            <w:tcBorders>
              <w:top w:val="dotted" w:sz="6" w:space="0" w:color="auto"/>
              <w:left w:val="nil"/>
              <w:bottom w:val="dotted" w:sz="6" w:space="0" w:color="auto"/>
              <w:right w:val="nil"/>
            </w:tcBorders>
          </w:tcPr>
          <w:p w:rsidR="00004A9E" w:rsidRPr="00B74830" w:rsidRDefault="00004A9E" w:rsidP="00004A9E">
            <w:pPr>
              <w:pStyle w:val="Table"/>
            </w:pPr>
            <w:r w:rsidRPr="00B74830">
              <w:t xml:space="preserve">annual </w:t>
            </w:r>
            <w:proofErr w:type="spellStart"/>
            <w:r w:rsidRPr="00B74830">
              <w:t>PAYG</w:t>
            </w:r>
            <w:proofErr w:type="spellEnd"/>
            <w:r w:rsidRPr="00B74830">
              <w:t xml:space="preserve"> instalment</w:t>
            </w:r>
          </w:p>
        </w:tc>
        <w:tc>
          <w:tcPr>
            <w:tcW w:w="1276" w:type="dxa"/>
            <w:tcBorders>
              <w:top w:val="dotted" w:sz="6" w:space="0" w:color="auto"/>
              <w:left w:val="nil"/>
              <w:bottom w:val="dotted" w:sz="6" w:space="0" w:color="auto"/>
              <w:right w:val="nil"/>
            </w:tcBorders>
          </w:tcPr>
          <w:p w:rsidR="00004A9E" w:rsidRPr="00B74830" w:rsidRDefault="00004A9E" w:rsidP="00004A9E">
            <w:pPr>
              <w:pStyle w:val="Table"/>
            </w:pPr>
            <w:r w:rsidRPr="00B74830">
              <w:t>45</w:t>
            </w:r>
            <w:r w:rsidRPr="00B74830">
              <w:noBreakHyphen/>
              <w:t>70 in Schedule 1</w:t>
            </w:r>
          </w:p>
        </w:tc>
        <w:tc>
          <w:tcPr>
            <w:tcW w:w="3119" w:type="dxa"/>
            <w:tcBorders>
              <w:top w:val="dotted" w:sz="6" w:space="0" w:color="auto"/>
              <w:left w:val="nil"/>
              <w:bottom w:val="dotted" w:sz="6" w:space="0" w:color="auto"/>
              <w:right w:val="nil"/>
            </w:tcBorders>
          </w:tcPr>
          <w:p w:rsidR="00004A9E" w:rsidRPr="00B74830" w:rsidRDefault="00004A9E" w:rsidP="00004A9E">
            <w:pPr>
              <w:pStyle w:val="Table"/>
              <w:rPr>
                <w:i/>
              </w:rPr>
            </w:pPr>
            <w:r w:rsidRPr="00B74830">
              <w:rPr>
                <w:i/>
              </w:rPr>
              <w:t>Taxation Administration Act 1953</w:t>
            </w:r>
          </w:p>
        </w:tc>
      </w:tr>
      <w:tr w:rsidR="00004A9E" w:rsidRPr="00B74830" w:rsidTr="00004A9E">
        <w:trPr>
          <w:cantSplit/>
        </w:trPr>
        <w:tc>
          <w:tcPr>
            <w:tcW w:w="709" w:type="dxa"/>
            <w:tcBorders>
              <w:top w:val="dotted" w:sz="6" w:space="0" w:color="auto"/>
              <w:left w:val="nil"/>
              <w:bottom w:val="dotted" w:sz="6" w:space="0" w:color="auto"/>
              <w:right w:val="nil"/>
            </w:tcBorders>
          </w:tcPr>
          <w:p w:rsidR="00004A9E" w:rsidRPr="00B74830" w:rsidRDefault="00004A9E" w:rsidP="00004A9E">
            <w:pPr>
              <w:pStyle w:val="Table"/>
            </w:pPr>
            <w:r w:rsidRPr="00B74830">
              <w:t>125</w:t>
            </w:r>
          </w:p>
        </w:tc>
        <w:tc>
          <w:tcPr>
            <w:tcW w:w="2126" w:type="dxa"/>
            <w:tcBorders>
              <w:top w:val="dotted" w:sz="6" w:space="0" w:color="auto"/>
              <w:left w:val="nil"/>
              <w:bottom w:val="dotted" w:sz="6" w:space="0" w:color="auto"/>
              <w:right w:val="nil"/>
            </w:tcBorders>
          </w:tcPr>
          <w:p w:rsidR="00004A9E" w:rsidRPr="00B74830" w:rsidRDefault="00004A9E" w:rsidP="00004A9E">
            <w:pPr>
              <w:pStyle w:val="Table"/>
            </w:pPr>
            <w:r w:rsidRPr="00B74830">
              <w:t>general interest charge on shortfall in quarterly instalment worked out on basis of varied rate</w:t>
            </w:r>
          </w:p>
        </w:tc>
        <w:tc>
          <w:tcPr>
            <w:tcW w:w="1276" w:type="dxa"/>
            <w:tcBorders>
              <w:top w:val="dotted" w:sz="6" w:space="0" w:color="auto"/>
              <w:left w:val="nil"/>
              <w:bottom w:val="dotted" w:sz="6" w:space="0" w:color="auto"/>
              <w:right w:val="nil"/>
            </w:tcBorders>
          </w:tcPr>
          <w:p w:rsidR="00004A9E" w:rsidRPr="00B74830" w:rsidRDefault="00004A9E" w:rsidP="00004A9E">
            <w:pPr>
              <w:pStyle w:val="Table"/>
            </w:pPr>
            <w:r w:rsidRPr="00B74830">
              <w:t>45</w:t>
            </w:r>
            <w:r w:rsidRPr="00B74830">
              <w:noBreakHyphen/>
              <w:t>230(4) in Schedule 1</w:t>
            </w:r>
          </w:p>
        </w:tc>
        <w:tc>
          <w:tcPr>
            <w:tcW w:w="3119" w:type="dxa"/>
            <w:tcBorders>
              <w:top w:val="dotted" w:sz="6" w:space="0" w:color="auto"/>
              <w:left w:val="nil"/>
              <w:bottom w:val="dotted" w:sz="6" w:space="0" w:color="auto"/>
              <w:right w:val="nil"/>
            </w:tcBorders>
          </w:tcPr>
          <w:p w:rsidR="00004A9E" w:rsidRPr="00B74830" w:rsidRDefault="00004A9E" w:rsidP="00004A9E">
            <w:pPr>
              <w:pStyle w:val="Table"/>
              <w:rPr>
                <w:i/>
              </w:rPr>
            </w:pPr>
            <w:r w:rsidRPr="00B74830">
              <w:rPr>
                <w:i/>
              </w:rPr>
              <w:t>Taxation Administration Act 1953</w:t>
            </w:r>
          </w:p>
        </w:tc>
      </w:tr>
      <w:tr w:rsidR="00004A9E" w:rsidRPr="00B74830" w:rsidTr="00004A9E">
        <w:trPr>
          <w:cantSplit/>
        </w:trPr>
        <w:tc>
          <w:tcPr>
            <w:tcW w:w="709" w:type="dxa"/>
            <w:tcBorders>
              <w:top w:val="dotted" w:sz="6" w:space="0" w:color="auto"/>
              <w:left w:val="nil"/>
              <w:bottom w:val="dotted" w:sz="6" w:space="0" w:color="auto"/>
              <w:right w:val="nil"/>
            </w:tcBorders>
          </w:tcPr>
          <w:p w:rsidR="00004A9E" w:rsidRPr="00B74830" w:rsidRDefault="00004A9E" w:rsidP="00004A9E">
            <w:pPr>
              <w:pStyle w:val="Table"/>
            </w:pPr>
            <w:r w:rsidRPr="00B74830">
              <w:t>130</w:t>
            </w:r>
          </w:p>
        </w:tc>
        <w:tc>
          <w:tcPr>
            <w:tcW w:w="2126" w:type="dxa"/>
            <w:tcBorders>
              <w:top w:val="dotted" w:sz="6" w:space="0" w:color="auto"/>
              <w:left w:val="nil"/>
              <w:bottom w:val="dotted" w:sz="6" w:space="0" w:color="auto"/>
              <w:right w:val="nil"/>
            </w:tcBorders>
          </w:tcPr>
          <w:p w:rsidR="00004A9E" w:rsidRPr="00B74830" w:rsidRDefault="00004A9E" w:rsidP="00004A9E">
            <w:pPr>
              <w:pStyle w:val="Table"/>
            </w:pPr>
            <w:r w:rsidRPr="00B74830">
              <w:t>general interest charge on shortfall in quarterly instalment worked out on basis of estimated benchmark tax</w:t>
            </w:r>
          </w:p>
        </w:tc>
        <w:tc>
          <w:tcPr>
            <w:tcW w:w="1276" w:type="dxa"/>
            <w:tcBorders>
              <w:top w:val="dotted" w:sz="6" w:space="0" w:color="auto"/>
              <w:left w:val="nil"/>
              <w:bottom w:val="dotted" w:sz="6" w:space="0" w:color="auto"/>
              <w:right w:val="nil"/>
            </w:tcBorders>
          </w:tcPr>
          <w:p w:rsidR="00004A9E" w:rsidRPr="00B74830" w:rsidRDefault="00004A9E" w:rsidP="00004A9E">
            <w:pPr>
              <w:pStyle w:val="Table"/>
            </w:pPr>
            <w:r w:rsidRPr="00B74830">
              <w:t>45</w:t>
            </w:r>
            <w:r w:rsidRPr="00B74830">
              <w:noBreakHyphen/>
              <w:t>232 in Schedule 1</w:t>
            </w:r>
          </w:p>
        </w:tc>
        <w:tc>
          <w:tcPr>
            <w:tcW w:w="3119" w:type="dxa"/>
            <w:tcBorders>
              <w:top w:val="dotted" w:sz="6" w:space="0" w:color="auto"/>
              <w:left w:val="nil"/>
              <w:bottom w:val="dotted" w:sz="6" w:space="0" w:color="auto"/>
              <w:right w:val="nil"/>
            </w:tcBorders>
          </w:tcPr>
          <w:p w:rsidR="00004A9E" w:rsidRPr="00B74830" w:rsidRDefault="00004A9E" w:rsidP="00004A9E">
            <w:pPr>
              <w:pStyle w:val="Table"/>
              <w:rPr>
                <w:i/>
              </w:rPr>
            </w:pPr>
            <w:r w:rsidRPr="00B74830">
              <w:rPr>
                <w:i/>
              </w:rPr>
              <w:t>Taxation Administration Act 1953</w:t>
            </w:r>
          </w:p>
        </w:tc>
      </w:tr>
      <w:tr w:rsidR="00004A9E" w:rsidRPr="00B74830" w:rsidTr="00004A9E">
        <w:trPr>
          <w:cantSplit/>
        </w:trPr>
        <w:tc>
          <w:tcPr>
            <w:tcW w:w="709" w:type="dxa"/>
            <w:tcBorders>
              <w:top w:val="dotted" w:sz="6" w:space="0" w:color="auto"/>
              <w:left w:val="nil"/>
              <w:bottom w:val="dotted" w:sz="6" w:space="0" w:color="auto"/>
              <w:right w:val="nil"/>
            </w:tcBorders>
          </w:tcPr>
          <w:p w:rsidR="00004A9E" w:rsidRPr="00B74830" w:rsidRDefault="00004A9E" w:rsidP="00004A9E">
            <w:pPr>
              <w:pStyle w:val="Table"/>
            </w:pPr>
            <w:r w:rsidRPr="00B74830">
              <w:t>135</w:t>
            </w:r>
          </w:p>
        </w:tc>
        <w:tc>
          <w:tcPr>
            <w:tcW w:w="2126" w:type="dxa"/>
            <w:tcBorders>
              <w:top w:val="dotted" w:sz="6" w:space="0" w:color="auto"/>
              <w:left w:val="nil"/>
              <w:bottom w:val="dotted" w:sz="6" w:space="0" w:color="auto"/>
              <w:right w:val="nil"/>
            </w:tcBorders>
          </w:tcPr>
          <w:p w:rsidR="00004A9E" w:rsidRPr="00B74830" w:rsidRDefault="00004A9E" w:rsidP="00004A9E">
            <w:pPr>
              <w:pStyle w:val="Table"/>
            </w:pPr>
            <w:r w:rsidRPr="00B74830">
              <w:t>general interest charge on shortfall in annual instalment</w:t>
            </w:r>
          </w:p>
        </w:tc>
        <w:tc>
          <w:tcPr>
            <w:tcW w:w="1276" w:type="dxa"/>
            <w:tcBorders>
              <w:top w:val="dotted" w:sz="6" w:space="0" w:color="auto"/>
              <w:left w:val="nil"/>
              <w:bottom w:val="dotted" w:sz="6" w:space="0" w:color="auto"/>
              <w:right w:val="nil"/>
            </w:tcBorders>
          </w:tcPr>
          <w:p w:rsidR="00004A9E" w:rsidRPr="00B74830" w:rsidRDefault="00004A9E" w:rsidP="00004A9E">
            <w:pPr>
              <w:pStyle w:val="Table"/>
            </w:pPr>
            <w:r w:rsidRPr="00B74830">
              <w:t>45</w:t>
            </w:r>
            <w:r w:rsidRPr="00B74830">
              <w:noBreakHyphen/>
              <w:t>235(5) in Schedule 1</w:t>
            </w:r>
          </w:p>
        </w:tc>
        <w:tc>
          <w:tcPr>
            <w:tcW w:w="3119" w:type="dxa"/>
            <w:tcBorders>
              <w:top w:val="dotted" w:sz="6" w:space="0" w:color="auto"/>
              <w:left w:val="nil"/>
              <w:bottom w:val="dotted" w:sz="6" w:space="0" w:color="auto"/>
              <w:right w:val="nil"/>
            </w:tcBorders>
          </w:tcPr>
          <w:p w:rsidR="00004A9E" w:rsidRPr="00B74830" w:rsidRDefault="00004A9E" w:rsidP="00004A9E">
            <w:pPr>
              <w:pStyle w:val="Table"/>
              <w:rPr>
                <w:i/>
              </w:rPr>
            </w:pPr>
            <w:r w:rsidRPr="00B74830">
              <w:rPr>
                <w:i/>
              </w:rPr>
              <w:t>Taxation Administration Act 1953</w:t>
            </w:r>
          </w:p>
        </w:tc>
      </w:tr>
      <w:tr w:rsidR="00004A9E" w:rsidRPr="00B74830" w:rsidTr="00004A9E">
        <w:trPr>
          <w:cantSplit/>
        </w:trPr>
        <w:tc>
          <w:tcPr>
            <w:tcW w:w="709" w:type="dxa"/>
            <w:tcBorders>
              <w:top w:val="dotted" w:sz="6" w:space="0" w:color="auto"/>
              <w:left w:val="nil"/>
              <w:bottom w:val="dotted" w:sz="6" w:space="0" w:color="auto"/>
              <w:right w:val="nil"/>
            </w:tcBorders>
          </w:tcPr>
          <w:p w:rsidR="00004A9E" w:rsidRPr="00B74830" w:rsidRDefault="00004A9E" w:rsidP="00004A9E">
            <w:pPr>
              <w:pStyle w:val="Table"/>
            </w:pPr>
            <w:r w:rsidRPr="00B74830">
              <w:t>140</w:t>
            </w:r>
          </w:p>
        </w:tc>
        <w:tc>
          <w:tcPr>
            <w:tcW w:w="2126" w:type="dxa"/>
            <w:tcBorders>
              <w:top w:val="dotted" w:sz="6" w:space="0" w:color="auto"/>
              <w:left w:val="nil"/>
              <w:bottom w:val="dotted" w:sz="6" w:space="0" w:color="auto"/>
              <w:right w:val="nil"/>
            </w:tcBorders>
          </w:tcPr>
          <w:p w:rsidR="00004A9E" w:rsidRPr="00B74830" w:rsidRDefault="00004A9E" w:rsidP="00004A9E">
            <w:pPr>
              <w:pStyle w:val="Table"/>
            </w:pPr>
            <w:r w:rsidRPr="00B74830">
              <w:t>civil penalty expressed in penalty units</w:t>
            </w:r>
          </w:p>
        </w:tc>
        <w:tc>
          <w:tcPr>
            <w:tcW w:w="1276" w:type="dxa"/>
            <w:tcBorders>
              <w:top w:val="dotted" w:sz="6" w:space="0" w:color="auto"/>
              <w:left w:val="nil"/>
              <w:bottom w:val="dotted" w:sz="6" w:space="0" w:color="auto"/>
              <w:right w:val="nil"/>
            </w:tcBorders>
          </w:tcPr>
          <w:p w:rsidR="00004A9E" w:rsidRPr="00B74830" w:rsidRDefault="00004A9E" w:rsidP="00004A9E">
            <w:pPr>
              <w:pStyle w:val="Table"/>
            </w:pPr>
            <w:r w:rsidRPr="00B74830">
              <w:t>298</w:t>
            </w:r>
            <w:r w:rsidRPr="00B74830">
              <w:noBreakHyphen/>
              <w:t>15 in Schedule 1</w:t>
            </w:r>
          </w:p>
        </w:tc>
        <w:tc>
          <w:tcPr>
            <w:tcW w:w="3119" w:type="dxa"/>
            <w:tcBorders>
              <w:top w:val="dotted" w:sz="6" w:space="0" w:color="auto"/>
              <w:left w:val="nil"/>
              <w:bottom w:val="dotted" w:sz="6" w:space="0" w:color="auto"/>
              <w:right w:val="nil"/>
            </w:tcBorders>
          </w:tcPr>
          <w:p w:rsidR="00004A9E" w:rsidRPr="00B74830" w:rsidRDefault="00004A9E" w:rsidP="00004A9E">
            <w:pPr>
              <w:pStyle w:val="Table"/>
              <w:rPr>
                <w:i/>
              </w:rPr>
            </w:pPr>
            <w:r w:rsidRPr="00B74830">
              <w:rPr>
                <w:i/>
              </w:rPr>
              <w:t>Taxation Administration Act 1953</w:t>
            </w:r>
          </w:p>
        </w:tc>
      </w:tr>
      <w:tr w:rsidR="00004A9E" w:rsidRPr="00B74830" w:rsidTr="00004A9E">
        <w:trPr>
          <w:cantSplit/>
        </w:trPr>
        <w:tc>
          <w:tcPr>
            <w:tcW w:w="709" w:type="dxa"/>
            <w:tcBorders>
              <w:top w:val="dotted" w:sz="6" w:space="0" w:color="auto"/>
              <w:left w:val="nil"/>
              <w:bottom w:val="dotted" w:sz="6" w:space="0" w:color="auto"/>
              <w:right w:val="nil"/>
            </w:tcBorders>
          </w:tcPr>
          <w:p w:rsidR="00004A9E" w:rsidRPr="00B74830" w:rsidRDefault="00004A9E" w:rsidP="00004A9E">
            <w:pPr>
              <w:pStyle w:val="Table"/>
            </w:pPr>
            <w:r w:rsidRPr="00B74830">
              <w:t>145</w:t>
            </w:r>
          </w:p>
        </w:tc>
        <w:tc>
          <w:tcPr>
            <w:tcW w:w="2126" w:type="dxa"/>
            <w:tcBorders>
              <w:top w:val="dotted" w:sz="6" w:space="0" w:color="auto"/>
              <w:left w:val="nil"/>
              <w:bottom w:val="dotted" w:sz="6" w:space="0" w:color="auto"/>
              <w:right w:val="nil"/>
            </w:tcBorders>
          </w:tcPr>
          <w:p w:rsidR="00004A9E" w:rsidRPr="00B74830" w:rsidRDefault="00004A9E" w:rsidP="00004A9E">
            <w:pPr>
              <w:pStyle w:val="Table"/>
            </w:pPr>
            <w:r w:rsidRPr="00B74830">
              <w:t>termination payment surcharge</w:t>
            </w:r>
          </w:p>
        </w:tc>
        <w:tc>
          <w:tcPr>
            <w:tcW w:w="1276" w:type="dxa"/>
            <w:tcBorders>
              <w:top w:val="dotted" w:sz="6" w:space="0" w:color="auto"/>
              <w:left w:val="nil"/>
              <w:bottom w:val="dotted" w:sz="6" w:space="0" w:color="auto"/>
              <w:right w:val="nil"/>
            </w:tcBorders>
          </w:tcPr>
          <w:p w:rsidR="00004A9E" w:rsidRPr="00B74830" w:rsidRDefault="00004A9E" w:rsidP="00004A9E">
            <w:pPr>
              <w:pStyle w:val="Table"/>
            </w:pPr>
            <w:r w:rsidRPr="00B74830">
              <w:t>11(2)</w:t>
            </w:r>
          </w:p>
        </w:tc>
        <w:tc>
          <w:tcPr>
            <w:tcW w:w="3119" w:type="dxa"/>
            <w:tcBorders>
              <w:top w:val="dotted" w:sz="6" w:space="0" w:color="auto"/>
              <w:left w:val="nil"/>
              <w:bottom w:val="dotted" w:sz="6" w:space="0" w:color="auto"/>
              <w:right w:val="nil"/>
            </w:tcBorders>
          </w:tcPr>
          <w:p w:rsidR="00004A9E" w:rsidRPr="00B74830" w:rsidRDefault="00004A9E" w:rsidP="00004A9E">
            <w:pPr>
              <w:pStyle w:val="Table"/>
              <w:rPr>
                <w:i/>
              </w:rPr>
            </w:pPr>
            <w:r w:rsidRPr="00B74830">
              <w:rPr>
                <w:i/>
              </w:rPr>
              <w:t>Termination Payments Tax (Assessment and Collection) Act 1997</w:t>
            </w:r>
          </w:p>
        </w:tc>
      </w:tr>
      <w:tr w:rsidR="00004A9E" w:rsidRPr="00B74830" w:rsidTr="00004A9E">
        <w:trPr>
          <w:cantSplit/>
        </w:trPr>
        <w:tc>
          <w:tcPr>
            <w:tcW w:w="709" w:type="dxa"/>
            <w:tcBorders>
              <w:top w:val="dotted" w:sz="6" w:space="0" w:color="auto"/>
              <w:left w:val="nil"/>
              <w:bottom w:val="dotted" w:sz="6" w:space="0" w:color="auto"/>
              <w:right w:val="nil"/>
            </w:tcBorders>
          </w:tcPr>
          <w:p w:rsidR="00004A9E" w:rsidRPr="00B74830" w:rsidRDefault="00004A9E" w:rsidP="00004A9E">
            <w:pPr>
              <w:pStyle w:val="Table"/>
            </w:pPr>
            <w:r w:rsidRPr="00B74830">
              <w:t>150</w:t>
            </w:r>
          </w:p>
        </w:tc>
        <w:tc>
          <w:tcPr>
            <w:tcW w:w="2126" w:type="dxa"/>
            <w:tcBorders>
              <w:top w:val="dotted" w:sz="6" w:space="0" w:color="auto"/>
              <w:left w:val="nil"/>
              <w:bottom w:val="dotted" w:sz="6" w:space="0" w:color="auto"/>
              <w:right w:val="nil"/>
            </w:tcBorders>
          </w:tcPr>
          <w:p w:rsidR="00004A9E" w:rsidRPr="00B74830" w:rsidRDefault="00004A9E" w:rsidP="00004A9E">
            <w:pPr>
              <w:pStyle w:val="Table"/>
            </w:pPr>
            <w:r w:rsidRPr="00B74830">
              <w:t>tobacco charge</w:t>
            </w:r>
          </w:p>
        </w:tc>
        <w:tc>
          <w:tcPr>
            <w:tcW w:w="1276" w:type="dxa"/>
            <w:tcBorders>
              <w:top w:val="dotted" w:sz="6" w:space="0" w:color="auto"/>
              <w:left w:val="nil"/>
              <w:bottom w:val="dotted" w:sz="6" w:space="0" w:color="auto"/>
              <w:right w:val="nil"/>
            </w:tcBorders>
          </w:tcPr>
          <w:p w:rsidR="00004A9E" w:rsidRPr="00B74830" w:rsidRDefault="00004A9E" w:rsidP="00004A9E">
            <w:pPr>
              <w:pStyle w:val="Table"/>
            </w:pPr>
            <w:r w:rsidRPr="00B74830">
              <w:t>17(1)</w:t>
            </w:r>
          </w:p>
        </w:tc>
        <w:tc>
          <w:tcPr>
            <w:tcW w:w="3119" w:type="dxa"/>
            <w:tcBorders>
              <w:top w:val="dotted" w:sz="6" w:space="0" w:color="auto"/>
              <w:left w:val="nil"/>
              <w:bottom w:val="dotted" w:sz="6" w:space="0" w:color="auto"/>
              <w:right w:val="nil"/>
            </w:tcBorders>
          </w:tcPr>
          <w:p w:rsidR="00004A9E" w:rsidRPr="00B74830" w:rsidRDefault="00004A9E" w:rsidP="00004A9E">
            <w:pPr>
              <w:pStyle w:val="Table"/>
              <w:rPr>
                <w:i/>
              </w:rPr>
            </w:pPr>
            <w:r w:rsidRPr="00B74830">
              <w:rPr>
                <w:i/>
              </w:rPr>
              <w:t>Tobacco Charges Assessment Act 1955</w:t>
            </w:r>
          </w:p>
        </w:tc>
      </w:tr>
      <w:tr w:rsidR="00004A9E" w:rsidRPr="00B74830" w:rsidTr="00004A9E">
        <w:trPr>
          <w:cantSplit/>
        </w:trPr>
        <w:tc>
          <w:tcPr>
            <w:tcW w:w="709" w:type="dxa"/>
            <w:tcBorders>
              <w:top w:val="dotted" w:sz="6" w:space="0" w:color="auto"/>
              <w:left w:val="nil"/>
              <w:bottom w:val="dotted" w:sz="6" w:space="0" w:color="auto"/>
              <w:right w:val="nil"/>
            </w:tcBorders>
          </w:tcPr>
          <w:p w:rsidR="00004A9E" w:rsidRPr="00B74830" w:rsidRDefault="00004A9E" w:rsidP="00004A9E">
            <w:pPr>
              <w:pStyle w:val="Table"/>
            </w:pPr>
            <w:r w:rsidRPr="00B74830">
              <w:t>155</w:t>
            </w:r>
          </w:p>
        </w:tc>
        <w:tc>
          <w:tcPr>
            <w:tcW w:w="2126" w:type="dxa"/>
            <w:tcBorders>
              <w:top w:val="dotted" w:sz="6" w:space="0" w:color="auto"/>
              <w:left w:val="nil"/>
              <w:bottom w:val="dotted" w:sz="6" w:space="0" w:color="auto"/>
              <w:right w:val="nil"/>
            </w:tcBorders>
          </w:tcPr>
          <w:p w:rsidR="00004A9E" w:rsidRPr="00B74830" w:rsidRDefault="00004A9E" w:rsidP="00004A9E">
            <w:pPr>
              <w:pStyle w:val="Table"/>
            </w:pPr>
            <w:r w:rsidRPr="00B74830">
              <w:t>additional charge</w:t>
            </w:r>
          </w:p>
        </w:tc>
        <w:tc>
          <w:tcPr>
            <w:tcW w:w="1276" w:type="dxa"/>
            <w:tcBorders>
              <w:top w:val="dotted" w:sz="6" w:space="0" w:color="auto"/>
              <w:left w:val="nil"/>
              <w:bottom w:val="dotted" w:sz="6" w:space="0" w:color="auto"/>
              <w:right w:val="nil"/>
            </w:tcBorders>
          </w:tcPr>
          <w:p w:rsidR="00004A9E" w:rsidRPr="00B74830" w:rsidRDefault="00004A9E" w:rsidP="00004A9E">
            <w:pPr>
              <w:pStyle w:val="Table"/>
            </w:pPr>
            <w:r w:rsidRPr="00B74830">
              <w:t>17(1A)</w:t>
            </w:r>
          </w:p>
        </w:tc>
        <w:tc>
          <w:tcPr>
            <w:tcW w:w="3119" w:type="dxa"/>
            <w:tcBorders>
              <w:top w:val="dotted" w:sz="6" w:space="0" w:color="auto"/>
              <w:left w:val="nil"/>
              <w:bottom w:val="dotted" w:sz="6" w:space="0" w:color="auto"/>
              <w:right w:val="nil"/>
            </w:tcBorders>
          </w:tcPr>
          <w:p w:rsidR="00004A9E" w:rsidRPr="00B74830" w:rsidRDefault="00004A9E" w:rsidP="00004A9E">
            <w:pPr>
              <w:pStyle w:val="Table"/>
              <w:rPr>
                <w:i/>
              </w:rPr>
            </w:pPr>
            <w:r w:rsidRPr="00B74830">
              <w:rPr>
                <w:i/>
              </w:rPr>
              <w:t>Tobacco Charges Assessment Act 1955</w:t>
            </w:r>
          </w:p>
        </w:tc>
      </w:tr>
      <w:tr w:rsidR="00004A9E" w:rsidRPr="00B74830" w:rsidTr="00004A9E">
        <w:trPr>
          <w:cantSplit/>
        </w:trPr>
        <w:tc>
          <w:tcPr>
            <w:tcW w:w="709" w:type="dxa"/>
            <w:tcBorders>
              <w:top w:val="dotted" w:sz="6" w:space="0" w:color="auto"/>
              <w:left w:val="nil"/>
              <w:bottom w:val="dotted" w:sz="6" w:space="0" w:color="auto"/>
              <w:right w:val="nil"/>
            </w:tcBorders>
          </w:tcPr>
          <w:p w:rsidR="00004A9E" w:rsidRPr="00B74830" w:rsidRDefault="00004A9E" w:rsidP="00004A9E">
            <w:pPr>
              <w:pStyle w:val="Table"/>
            </w:pPr>
            <w:r w:rsidRPr="00B74830">
              <w:t>160</w:t>
            </w:r>
          </w:p>
        </w:tc>
        <w:tc>
          <w:tcPr>
            <w:tcW w:w="2126" w:type="dxa"/>
            <w:tcBorders>
              <w:top w:val="dotted" w:sz="6" w:space="0" w:color="auto"/>
              <w:left w:val="nil"/>
              <w:bottom w:val="dotted" w:sz="6" w:space="0" w:color="auto"/>
              <w:right w:val="nil"/>
            </w:tcBorders>
          </w:tcPr>
          <w:p w:rsidR="00004A9E" w:rsidRPr="00B74830" w:rsidRDefault="00004A9E" w:rsidP="00004A9E">
            <w:pPr>
              <w:pStyle w:val="Table"/>
            </w:pPr>
            <w:r w:rsidRPr="00B74830">
              <w:t>wool tax</w:t>
            </w:r>
          </w:p>
        </w:tc>
        <w:tc>
          <w:tcPr>
            <w:tcW w:w="1276" w:type="dxa"/>
            <w:tcBorders>
              <w:top w:val="dotted" w:sz="6" w:space="0" w:color="auto"/>
              <w:left w:val="nil"/>
              <w:bottom w:val="dotted" w:sz="6" w:space="0" w:color="auto"/>
              <w:right w:val="nil"/>
            </w:tcBorders>
          </w:tcPr>
          <w:p w:rsidR="00004A9E" w:rsidRPr="00B74830" w:rsidRDefault="00004A9E" w:rsidP="00004A9E">
            <w:pPr>
              <w:pStyle w:val="Table"/>
            </w:pPr>
            <w:r w:rsidRPr="00B74830">
              <w:t>36(1)</w:t>
            </w:r>
          </w:p>
        </w:tc>
        <w:tc>
          <w:tcPr>
            <w:tcW w:w="3119" w:type="dxa"/>
            <w:tcBorders>
              <w:top w:val="dotted" w:sz="6" w:space="0" w:color="auto"/>
              <w:left w:val="nil"/>
              <w:bottom w:val="dotted" w:sz="6" w:space="0" w:color="auto"/>
              <w:right w:val="nil"/>
            </w:tcBorders>
          </w:tcPr>
          <w:p w:rsidR="00004A9E" w:rsidRPr="00B74830" w:rsidRDefault="00004A9E" w:rsidP="00004A9E">
            <w:pPr>
              <w:pStyle w:val="Table"/>
              <w:rPr>
                <w:i/>
              </w:rPr>
            </w:pPr>
            <w:r w:rsidRPr="00B74830">
              <w:rPr>
                <w:i/>
              </w:rPr>
              <w:t>Wool Tax (Administration) Act 1964</w:t>
            </w:r>
          </w:p>
        </w:tc>
      </w:tr>
      <w:tr w:rsidR="00004A9E" w:rsidRPr="00B74830" w:rsidTr="00004A9E">
        <w:trPr>
          <w:cantSplit/>
        </w:trPr>
        <w:tc>
          <w:tcPr>
            <w:tcW w:w="709" w:type="dxa"/>
            <w:tcBorders>
              <w:top w:val="nil"/>
              <w:left w:val="nil"/>
              <w:bottom w:val="single" w:sz="12" w:space="0" w:color="auto"/>
              <w:right w:val="nil"/>
            </w:tcBorders>
          </w:tcPr>
          <w:p w:rsidR="00004A9E" w:rsidRPr="00B74830" w:rsidRDefault="00004A9E" w:rsidP="00004A9E">
            <w:pPr>
              <w:pStyle w:val="Table"/>
            </w:pPr>
            <w:r w:rsidRPr="00B74830">
              <w:t>165</w:t>
            </w:r>
          </w:p>
        </w:tc>
        <w:tc>
          <w:tcPr>
            <w:tcW w:w="2126" w:type="dxa"/>
            <w:tcBorders>
              <w:top w:val="nil"/>
              <w:left w:val="nil"/>
              <w:bottom w:val="single" w:sz="12" w:space="0" w:color="auto"/>
              <w:right w:val="nil"/>
            </w:tcBorders>
          </w:tcPr>
          <w:p w:rsidR="00004A9E" w:rsidRPr="00B74830" w:rsidRDefault="00004A9E" w:rsidP="00004A9E">
            <w:pPr>
              <w:pStyle w:val="Table"/>
            </w:pPr>
            <w:r w:rsidRPr="00B74830">
              <w:t>additional tax</w:t>
            </w:r>
          </w:p>
        </w:tc>
        <w:tc>
          <w:tcPr>
            <w:tcW w:w="1276" w:type="dxa"/>
            <w:tcBorders>
              <w:top w:val="nil"/>
              <w:left w:val="nil"/>
              <w:bottom w:val="single" w:sz="12" w:space="0" w:color="auto"/>
              <w:right w:val="nil"/>
            </w:tcBorders>
          </w:tcPr>
          <w:p w:rsidR="00004A9E" w:rsidRPr="00B74830" w:rsidRDefault="00004A9E" w:rsidP="00004A9E">
            <w:pPr>
              <w:pStyle w:val="Table"/>
            </w:pPr>
            <w:r w:rsidRPr="00B74830">
              <w:t>36(2)</w:t>
            </w:r>
          </w:p>
        </w:tc>
        <w:tc>
          <w:tcPr>
            <w:tcW w:w="3119" w:type="dxa"/>
            <w:tcBorders>
              <w:top w:val="nil"/>
              <w:left w:val="nil"/>
              <w:bottom w:val="single" w:sz="12" w:space="0" w:color="auto"/>
              <w:right w:val="nil"/>
            </w:tcBorders>
          </w:tcPr>
          <w:p w:rsidR="00004A9E" w:rsidRPr="00B74830" w:rsidRDefault="00004A9E" w:rsidP="00004A9E">
            <w:pPr>
              <w:pStyle w:val="Table"/>
              <w:rPr>
                <w:i/>
              </w:rPr>
            </w:pPr>
            <w:r w:rsidRPr="00B74830">
              <w:rPr>
                <w:i/>
              </w:rPr>
              <w:t>Wool Tax (Administration) Act 1964</w:t>
            </w:r>
          </w:p>
        </w:tc>
      </w:tr>
    </w:tbl>
    <w:p w:rsidR="00004A9E" w:rsidRPr="00B74830" w:rsidRDefault="00004A9E" w:rsidP="00004A9E">
      <w:pPr>
        <w:pStyle w:val="ActHead4"/>
      </w:pPr>
      <w:bookmarkStart w:id="29" w:name="_Toc192404903"/>
      <w:r w:rsidRPr="00B74830">
        <w:rPr>
          <w:rStyle w:val="CharSubdNo"/>
        </w:rPr>
        <w:lastRenderedPageBreak/>
        <w:t>Subdivision 250</w:t>
      </w:r>
      <w:r w:rsidRPr="00B74830">
        <w:rPr>
          <w:rStyle w:val="CharSubdNo"/>
        </w:rPr>
        <w:noBreakHyphen/>
        <w:t>B</w:t>
      </w:r>
      <w:r w:rsidRPr="00B74830">
        <w:t>—</w:t>
      </w:r>
      <w:r w:rsidRPr="00B74830">
        <w:rPr>
          <w:rStyle w:val="CharSubdText"/>
        </w:rPr>
        <w:t>Object of this Part</w:t>
      </w:r>
      <w:bookmarkEnd w:id="29"/>
    </w:p>
    <w:p w:rsidR="00004A9E" w:rsidRPr="00B74830" w:rsidRDefault="00004A9E" w:rsidP="00004A9E">
      <w:pPr>
        <w:pStyle w:val="ActHead5"/>
      </w:pPr>
      <w:bookmarkStart w:id="30" w:name="_Toc192404904"/>
      <w:r w:rsidRPr="00B74830">
        <w:rPr>
          <w:rStyle w:val="CharSectno"/>
        </w:rPr>
        <w:t>250</w:t>
      </w:r>
      <w:r w:rsidRPr="00B74830">
        <w:rPr>
          <w:rStyle w:val="CharSectno"/>
        </w:rPr>
        <w:noBreakHyphen/>
        <w:t>25</w:t>
      </w:r>
      <w:r w:rsidRPr="00B74830">
        <w:t xml:space="preserve">  Object</w:t>
      </w:r>
      <w:bookmarkEnd w:id="30"/>
    </w:p>
    <w:p w:rsidR="00004A9E" w:rsidRPr="00B74830" w:rsidRDefault="00004A9E" w:rsidP="00004A9E">
      <w:pPr>
        <w:pStyle w:val="Subsection"/>
      </w:pPr>
      <w:r w:rsidRPr="00B74830">
        <w:tab/>
      </w:r>
      <w:r w:rsidRPr="00B74830">
        <w:tab/>
        <w:t xml:space="preserve">The object of this Part is to ensure that unpaid amounts of </w:t>
      </w:r>
      <w:r w:rsidRPr="00B74830">
        <w:rPr>
          <w:position w:val="6"/>
          <w:sz w:val="16"/>
        </w:rPr>
        <w:t>*</w:t>
      </w:r>
      <w:r w:rsidRPr="00B74830">
        <w:t>tax</w:t>
      </w:r>
      <w:r w:rsidRPr="00B74830">
        <w:noBreakHyphen/>
        <w:t>related liabilities and other related amounts are collected or recovered in a timely manner.</w:t>
      </w:r>
    </w:p>
    <w:p w:rsidR="00004A9E" w:rsidRPr="00B74830" w:rsidRDefault="00004A9E" w:rsidP="00004A9E">
      <w:pPr>
        <w:pStyle w:val="TLPLink"/>
      </w:pPr>
      <w:r w:rsidRPr="00B74830">
        <w:t>[The next Division is Division 255.]</w:t>
      </w:r>
    </w:p>
    <w:p w:rsidR="00004A9E" w:rsidRPr="00B74830" w:rsidRDefault="00004A9E" w:rsidP="00004A9E">
      <w:pPr>
        <w:pStyle w:val="ActHead3"/>
      </w:pPr>
      <w:bookmarkStart w:id="31" w:name="_Toc192404905"/>
      <w:r w:rsidRPr="00B74830">
        <w:rPr>
          <w:rStyle w:val="CharDivNo"/>
        </w:rPr>
        <w:t>Division 255</w:t>
      </w:r>
      <w:r w:rsidRPr="00B74830">
        <w:t>—</w:t>
      </w:r>
      <w:r w:rsidRPr="00B74830">
        <w:rPr>
          <w:rStyle w:val="CharDivText"/>
        </w:rPr>
        <w:t>General rules about collection and recovery</w:t>
      </w:r>
      <w:bookmarkEnd w:id="31"/>
    </w:p>
    <w:p w:rsidR="00004A9E" w:rsidRPr="00B74830" w:rsidRDefault="00004A9E" w:rsidP="00004A9E">
      <w:pPr>
        <w:pStyle w:val="TofSectsHeading"/>
      </w:pPr>
      <w:r w:rsidRPr="00B74830">
        <w:t>Table of Subdivisions</w:t>
      </w:r>
    </w:p>
    <w:p w:rsidR="00004A9E" w:rsidRPr="00B74830" w:rsidRDefault="00004A9E" w:rsidP="00004A9E">
      <w:pPr>
        <w:pStyle w:val="TofSectsSubdiv"/>
      </w:pPr>
      <w:r w:rsidRPr="00B74830">
        <w:t>255</w:t>
      </w:r>
      <w:r w:rsidRPr="00B74830">
        <w:noBreakHyphen/>
        <w:t>A</w:t>
      </w:r>
      <w:r w:rsidRPr="00B74830">
        <w:tab/>
        <w:t>Tax</w:t>
      </w:r>
      <w:r w:rsidRPr="00B74830">
        <w:noBreakHyphen/>
        <w:t>related liabilities</w:t>
      </w:r>
    </w:p>
    <w:p w:rsidR="00004A9E" w:rsidRPr="00B74830" w:rsidRDefault="00004A9E" w:rsidP="00004A9E">
      <w:pPr>
        <w:pStyle w:val="TofSectsSubdiv"/>
      </w:pPr>
      <w:r w:rsidRPr="00B74830">
        <w:t>255</w:t>
      </w:r>
      <w:r w:rsidRPr="00B74830">
        <w:noBreakHyphen/>
        <w:t>B</w:t>
      </w:r>
      <w:r w:rsidRPr="00B74830">
        <w:tab/>
        <w:t>Commissioner’s power to vary payment time</w:t>
      </w:r>
    </w:p>
    <w:p w:rsidR="00004A9E" w:rsidRPr="00B74830" w:rsidRDefault="00004A9E" w:rsidP="00004A9E">
      <w:pPr>
        <w:pStyle w:val="TofSectsSubdiv"/>
      </w:pPr>
      <w:r w:rsidRPr="00B74830">
        <w:t>255</w:t>
      </w:r>
      <w:r w:rsidRPr="00B74830">
        <w:noBreakHyphen/>
        <w:t>C</w:t>
      </w:r>
      <w:r w:rsidRPr="00B74830">
        <w:tab/>
        <w:t>Recovery proceedings</w:t>
      </w:r>
    </w:p>
    <w:p w:rsidR="00004A9E" w:rsidRPr="00B74830" w:rsidRDefault="00004A9E" w:rsidP="00004A9E">
      <w:pPr>
        <w:pStyle w:val="ActHead4"/>
      </w:pPr>
      <w:bookmarkStart w:id="32" w:name="_Toc192404906"/>
      <w:r w:rsidRPr="00B74830">
        <w:rPr>
          <w:rStyle w:val="CharSubdNo"/>
        </w:rPr>
        <w:t>Subdivision 255</w:t>
      </w:r>
      <w:r w:rsidRPr="00B74830">
        <w:rPr>
          <w:rStyle w:val="CharSubdNo"/>
        </w:rPr>
        <w:noBreakHyphen/>
        <w:t>A</w:t>
      </w:r>
      <w:r w:rsidRPr="00B74830">
        <w:t>—</w:t>
      </w:r>
      <w:r w:rsidRPr="00B74830">
        <w:rPr>
          <w:rStyle w:val="CharSubdText"/>
        </w:rPr>
        <w:t>Tax</w:t>
      </w:r>
      <w:r w:rsidRPr="00B74830">
        <w:rPr>
          <w:rStyle w:val="CharSubdText"/>
        </w:rPr>
        <w:noBreakHyphen/>
        <w:t>related liabilities</w:t>
      </w:r>
      <w:bookmarkEnd w:id="32"/>
    </w:p>
    <w:p w:rsidR="00004A9E" w:rsidRPr="00B74830" w:rsidRDefault="00004A9E" w:rsidP="00004A9E">
      <w:pPr>
        <w:pStyle w:val="TofSectsHeading"/>
      </w:pPr>
      <w:r w:rsidRPr="00B74830">
        <w:t>Table of sections</w:t>
      </w:r>
    </w:p>
    <w:p w:rsidR="00004A9E" w:rsidRPr="00B74830" w:rsidRDefault="00004A9E" w:rsidP="00004A9E">
      <w:pPr>
        <w:pStyle w:val="TofSectsSection"/>
        <w:rPr>
          <w:noProof/>
        </w:rPr>
      </w:pPr>
      <w:r w:rsidRPr="00B74830">
        <w:rPr>
          <w:noProof/>
        </w:rPr>
        <w:t>255</w:t>
      </w:r>
      <w:r w:rsidRPr="00B74830">
        <w:rPr>
          <w:noProof/>
        </w:rPr>
        <w:noBreakHyphen/>
        <w:t>1</w:t>
      </w:r>
      <w:r w:rsidRPr="00B74830">
        <w:rPr>
          <w:noProof/>
        </w:rPr>
        <w:tab/>
        <w:t xml:space="preserve">Meaning of </w:t>
      </w:r>
      <w:r w:rsidRPr="00B74830">
        <w:rPr>
          <w:i/>
          <w:noProof/>
        </w:rPr>
        <w:t>tax</w:t>
      </w:r>
      <w:r w:rsidRPr="00B74830">
        <w:rPr>
          <w:i/>
          <w:noProof/>
        </w:rPr>
        <w:noBreakHyphen/>
        <w:t>related liability</w:t>
      </w:r>
    </w:p>
    <w:p w:rsidR="00004A9E" w:rsidRPr="00B74830" w:rsidRDefault="00004A9E" w:rsidP="00004A9E">
      <w:pPr>
        <w:pStyle w:val="TofSectsSection"/>
      </w:pPr>
      <w:r w:rsidRPr="00B74830">
        <w:rPr>
          <w:noProof/>
        </w:rPr>
        <w:t>255</w:t>
      </w:r>
      <w:r w:rsidRPr="00B74830">
        <w:rPr>
          <w:noProof/>
        </w:rPr>
        <w:noBreakHyphen/>
        <w:t>5</w:t>
      </w:r>
      <w:r w:rsidRPr="00B74830">
        <w:rPr>
          <w:noProof/>
        </w:rPr>
        <w:tab/>
      </w:r>
      <w:r w:rsidRPr="00B74830">
        <w:t>Recovering a tax</w:t>
      </w:r>
      <w:r w:rsidRPr="00B74830">
        <w:noBreakHyphen/>
        <w:t>related liability that is due and payable</w:t>
      </w:r>
    </w:p>
    <w:p w:rsidR="00004A9E" w:rsidRPr="00B74830" w:rsidRDefault="00004A9E" w:rsidP="00004A9E">
      <w:pPr>
        <w:pStyle w:val="ActHead5"/>
      </w:pPr>
      <w:bookmarkStart w:id="33" w:name="_Toc192404907"/>
      <w:r w:rsidRPr="00B74830">
        <w:rPr>
          <w:rStyle w:val="CharSectno"/>
        </w:rPr>
        <w:t>255</w:t>
      </w:r>
      <w:r w:rsidRPr="00B74830">
        <w:rPr>
          <w:rStyle w:val="CharSectno"/>
        </w:rPr>
        <w:noBreakHyphen/>
        <w:t>1</w:t>
      </w:r>
      <w:r w:rsidRPr="00B74830">
        <w:t xml:space="preserve">  Meaning of </w:t>
      </w:r>
      <w:r w:rsidRPr="00B74830">
        <w:rPr>
          <w:i/>
        </w:rPr>
        <w:t>tax</w:t>
      </w:r>
      <w:r w:rsidRPr="00B74830">
        <w:rPr>
          <w:i/>
        </w:rPr>
        <w:noBreakHyphen/>
        <w:t>related liability</w:t>
      </w:r>
      <w:bookmarkEnd w:id="33"/>
    </w:p>
    <w:p w:rsidR="00004A9E" w:rsidRPr="00B74830" w:rsidRDefault="00004A9E" w:rsidP="00004A9E">
      <w:pPr>
        <w:pStyle w:val="Definition"/>
      </w:pPr>
      <w:r w:rsidRPr="00B74830">
        <w:t xml:space="preserve">A </w:t>
      </w:r>
      <w:r w:rsidRPr="00B74830">
        <w:rPr>
          <w:b/>
          <w:i/>
        </w:rPr>
        <w:t>tax</w:t>
      </w:r>
      <w:r w:rsidRPr="00B74830">
        <w:rPr>
          <w:b/>
          <w:i/>
        </w:rPr>
        <w:noBreakHyphen/>
        <w:t>related liability</w:t>
      </w:r>
      <w:r w:rsidRPr="00B74830">
        <w:t xml:space="preserve"> is a pecuniary liability to the Commonwealth arising directly under a </w:t>
      </w:r>
      <w:r w:rsidRPr="00B74830">
        <w:rPr>
          <w:position w:val="6"/>
          <w:sz w:val="16"/>
          <w:lang w:val="en-US"/>
        </w:rPr>
        <w:t>*</w:t>
      </w:r>
      <w:r w:rsidRPr="00B74830">
        <w:t>taxation law (including a liability the amount of which is not yet due and payable).</w:t>
      </w:r>
    </w:p>
    <w:p w:rsidR="00004A9E" w:rsidRPr="00B74830" w:rsidRDefault="00004A9E" w:rsidP="00004A9E">
      <w:pPr>
        <w:pStyle w:val="notetext"/>
      </w:pPr>
      <w:r w:rsidRPr="00B74830">
        <w:t>Note 1:</w:t>
      </w:r>
      <w:r w:rsidRPr="00B74830">
        <w:tab/>
        <w:t>See section 250</w:t>
      </w:r>
      <w:r w:rsidRPr="00B74830">
        <w:noBreakHyphen/>
        <w:t>10 for an index of tax</w:t>
      </w:r>
      <w:r w:rsidRPr="00B74830">
        <w:noBreakHyphen/>
        <w:t>related liabilities.</w:t>
      </w:r>
    </w:p>
    <w:p w:rsidR="00004A9E" w:rsidRPr="00B74830" w:rsidRDefault="00004A9E" w:rsidP="00004A9E">
      <w:pPr>
        <w:pStyle w:val="notetext"/>
      </w:pPr>
      <w:r w:rsidRPr="00B74830">
        <w:t>Note 2:</w:t>
      </w:r>
      <w:r w:rsidRPr="00B74830">
        <w:tab/>
        <w:t>A taxation law, or a provision of it, may be excluded from being applied to this Part. See section 265</w:t>
      </w:r>
      <w:r w:rsidRPr="00B74830">
        <w:noBreakHyphen/>
        <w:t>65.</w:t>
      </w:r>
    </w:p>
    <w:p w:rsidR="00004A9E" w:rsidRPr="00B74830" w:rsidRDefault="00004A9E" w:rsidP="00004A9E">
      <w:pPr>
        <w:pStyle w:val="ActHead5"/>
      </w:pPr>
      <w:bookmarkStart w:id="34" w:name="_Toc192404908"/>
      <w:r w:rsidRPr="00B74830">
        <w:rPr>
          <w:rStyle w:val="CharSectno"/>
        </w:rPr>
        <w:t>255</w:t>
      </w:r>
      <w:r w:rsidRPr="00B74830">
        <w:rPr>
          <w:rStyle w:val="CharSectno"/>
        </w:rPr>
        <w:noBreakHyphen/>
        <w:t>5</w:t>
      </w:r>
      <w:r w:rsidRPr="00B74830">
        <w:t xml:space="preserve">  Recovering a tax</w:t>
      </w:r>
      <w:r w:rsidRPr="00B74830">
        <w:noBreakHyphen/>
        <w:t>related liability that is due and payable</w:t>
      </w:r>
      <w:bookmarkEnd w:id="34"/>
    </w:p>
    <w:p w:rsidR="00004A9E" w:rsidRPr="00B74830" w:rsidRDefault="00004A9E" w:rsidP="00004A9E">
      <w:pPr>
        <w:pStyle w:val="Subsection"/>
      </w:pPr>
      <w:r w:rsidRPr="00B74830">
        <w:tab/>
        <w:t>(1)</w:t>
      </w:r>
      <w:r w:rsidRPr="00B74830">
        <w:tab/>
        <w:t xml:space="preserve">An amount of a </w:t>
      </w:r>
      <w:r w:rsidRPr="00B74830">
        <w:rPr>
          <w:position w:val="6"/>
          <w:sz w:val="16"/>
          <w:lang w:val="en-US"/>
        </w:rPr>
        <w:t>*</w:t>
      </w:r>
      <w:r w:rsidRPr="00B74830">
        <w:t>tax</w:t>
      </w:r>
      <w:r w:rsidRPr="00B74830">
        <w:noBreakHyphen/>
        <w:t>related liability that is due and payable:</w:t>
      </w:r>
    </w:p>
    <w:p w:rsidR="00004A9E" w:rsidRPr="00B74830" w:rsidRDefault="00004A9E" w:rsidP="00004A9E">
      <w:pPr>
        <w:pStyle w:val="indenta"/>
      </w:pPr>
      <w:r w:rsidRPr="00B74830">
        <w:tab/>
        <w:t>(a)</w:t>
      </w:r>
      <w:r w:rsidRPr="00B74830">
        <w:tab/>
        <w:t>is a debt due to the Commonwealth; and</w:t>
      </w:r>
    </w:p>
    <w:p w:rsidR="00004A9E" w:rsidRPr="00B74830" w:rsidRDefault="00004A9E" w:rsidP="00004A9E">
      <w:pPr>
        <w:pStyle w:val="indenta"/>
      </w:pPr>
      <w:r w:rsidRPr="00B74830">
        <w:tab/>
        <w:t>(b)</w:t>
      </w:r>
      <w:r w:rsidRPr="00B74830">
        <w:tab/>
        <w:t>is payable to the Commissioner.</w:t>
      </w:r>
    </w:p>
    <w:p w:rsidR="00004A9E" w:rsidRPr="00B74830" w:rsidRDefault="00004A9E" w:rsidP="00004A9E">
      <w:pPr>
        <w:pStyle w:val="Subsection"/>
      </w:pPr>
      <w:r w:rsidRPr="00B74830">
        <w:lastRenderedPageBreak/>
        <w:tab/>
        <w:t>(2)</w:t>
      </w:r>
      <w:r w:rsidRPr="00B74830">
        <w:tab/>
        <w:t xml:space="preserve">The Commissioner, a Second Commissioner or a Deputy Commissioner may sue in his or her official name in a court of competent jurisdiction to recover an amount of a </w:t>
      </w:r>
      <w:r w:rsidRPr="00B74830">
        <w:rPr>
          <w:position w:val="6"/>
          <w:sz w:val="16"/>
          <w:lang w:val="en-US"/>
        </w:rPr>
        <w:t>*</w:t>
      </w:r>
      <w:r w:rsidRPr="00B74830">
        <w:t>tax</w:t>
      </w:r>
      <w:r w:rsidRPr="00B74830">
        <w:noBreakHyphen/>
        <w:t>related liability that remains unpaid after it has become due and payable.</w:t>
      </w:r>
    </w:p>
    <w:p w:rsidR="00004A9E" w:rsidRPr="00B74830" w:rsidRDefault="00004A9E" w:rsidP="00004A9E">
      <w:pPr>
        <w:pStyle w:val="notetext"/>
      </w:pPr>
      <w:r w:rsidRPr="00B74830">
        <w:t>Note:</w:t>
      </w:r>
      <w:r w:rsidRPr="00B74830">
        <w:tab/>
        <w:t>The tables in section 250</w:t>
      </w:r>
      <w:r w:rsidRPr="00B74830">
        <w:noBreakHyphen/>
        <w:t>10 set out each provision that specifies when an amount of a tax</w:t>
      </w:r>
      <w:r w:rsidRPr="00B74830">
        <w:noBreakHyphen/>
        <w:t>related liability becomes due and payable. The Commissioner may vary that time under Subdivision 255</w:t>
      </w:r>
      <w:r w:rsidRPr="00B74830">
        <w:noBreakHyphen/>
        <w:t>B.</w:t>
      </w:r>
    </w:p>
    <w:p w:rsidR="00004A9E" w:rsidRPr="00B74830" w:rsidRDefault="00004A9E" w:rsidP="00004A9E">
      <w:pPr>
        <w:pStyle w:val="ActHead4"/>
      </w:pPr>
      <w:bookmarkStart w:id="35" w:name="_Toc192404909"/>
      <w:r w:rsidRPr="00B74830">
        <w:rPr>
          <w:rStyle w:val="CharSubdNo"/>
        </w:rPr>
        <w:t>Subdivision 255</w:t>
      </w:r>
      <w:r w:rsidRPr="00B74830">
        <w:rPr>
          <w:rStyle w:val="CharSubdNo"/>
        </w:rPr>
        <w:noBreakHyphen/>
        <w:t>B</w:t>
      </w:r>
      <w:r w:rsidRPr="00B74830">
        <w:t>—</w:t>
      </w:r>
      <w:r w:rsidRPr="00B74830">
        <w:rPr>
          <w:rStyle w:val="CharSubdText"/>
        </w:rPr>
        <w:t>Commissioner’s power to vary payment time</w:t>
      </w:r>
      <w:bookmarkEnd w:id="35"/>
    </w:p>
    <w:p w:rsidR="00004A9E" w:rsidRPr="00B74830" w:rsidRDefault="00004A9E" w:rsidP="00004A9E">
      <w:pPr>
        <w:pStyle w:val="TofSectsHeading"/>
      </w:pPr>
      <w:r w:rsidRPr="00B74830">
        <w:t>Table of sections</w:t>
      </w:r>
    </w:p>
    <w:p w:rsidR="00004A9E" w:rsidRPr="00B74830" w:rsidRDefault="00004A9E" w:rsidP="00004A9E">
      <w:pPr>
        <w:pStyle w:val="TofSectsSection"/>
        <w:rPr>
          <w:noProof/>
        </w:rPr>
      </w:pPr>
      <w:r w:rsidRPr="00B74830">
        <w:rPr>
          <w:noProof/>
        </w:rPr>
        <w:t>255</w:t>
      </w:r>
      <w:r w:rsidRPr="00B74830">
        <w:rPr>
          <w:noProof/>
        </w:rPr>
        <w:noBreakHyphen/>
        <w:t>10</w:t>
      </w:r>
      <w:r w:rsidRPr="00B74830">
        <w:rPr>
          <w:noProof/>
        </w:rPr>
        <w:tab/>
        <w:t>To defer the payment time</w:t>
      </w:r>
    </w:p>
    <w:p w:rsidR="00004A9E" w:rsidRPr="00B74830" w:rsidRDefault="00004A9E" w:rsidP="00004A9E">
      <w:pPr>
        <w:pStyle w:val="TofSectsSection"/>
        <w:rPr>
          <w:noProof/>
        </w:rPr>
      </w:pPr>
      <w:r w:rsidRPr="00B74830">
        <w:rPr>
          <w:noProof/>
        </w:rPr>
        <w:t>255</w:t>
      </w:r>
      <w:r w:rsidRPr="00B74830">
        <w:rPr>
          <w:noProof/>
        </w:rPr>
        <w:noBreakHyphen/>
        <w:t>15</w:t>
      </w:r>
      <w:r w:rsidRPr="00B74830">
        <w:rPr>
          <w:noProof/>
        </w:rPr>
        <w:tab/>
        <w:t>To permit payments by instalments</w:t>
      </w:r>
    </w:p>
    <w:p w:rsidR="00004A9E" w:rsidRPr="00B74830" w:rsidRDefault="00004A9E" w:rsidP="00004A9E">
      <w:pPr>
        <w:pStyle w:val="TofSectsSection"/>
      </w:pPr>
      <w:r w:rsidRPr="00B74830">
        <w:rPr>
          <w:noProof/>
        </w:rPr>
        <w:t>255</w:t>
      </w:r>
      <w:r w:rsidRPr="00B74830">
        <w:rPr>
          <w:noProof/>
        </w:rPr>
        <w:noBreakHyphen/>
        <w:t>20</w:t>
      </w:r>
      <w:r w:rsidRPr="00B74830">
        <w:rPr>
          <w:noProof/>
        </w:rPr>
        <w:tab/>
        <w:t>To bring forward the payment time in certain cases</w:t>
      </w:r>
    </w:p>
    <w:p w:rsidR="00004A9E" w:rsidRPr="00B74830" w:rsidRDefault="00004A9E" w:rsidP="00004A9E">
      <w:pPr>
        <w:pStyle w:val="ActHead5"/>
      </w:pPr>
      <w:bookmarkStart w:id="36" w:name="_Toc192404910"/>
      <w:r w:rsidRPr="00B74830">
        <w:rPr>
          <w:rStyle w:val="CharSectno"/>
        </w:rPr>
        <w:t>255</w:t>
      </w:r>
      <w:r w:rsidRPr="00B74830">
        <w:rPr>
          <w:rStyle w:val="CharSectno"/>
        </w:rPr>
        <w:noBreakHyphen/>
        <w:t>10</w:t>
      </w:r>
      <w:r w:rsidRPr="00B74830">
        <w:t xml:space="preserve">  To defer the payment time</w:t>
      </w:r>
      <w:bookmarkEnd w:id="36"/>
    </w:p>
    <w:p w:rsidR="00004A9E" w:rsidRPr="00B74830" w:rsidRDefault="00004A9E" w:rsidP="00004A9E">
      <w:pPr>
        <w:pStyle w:val="Subsection"/>
      </w:pPr>
      <w:r w:rsidRPr="00B74830">
        <w:tab/>
        <w:t>(1)</w:t>
      </w:r>
      <w:r w:rsidRPr="00B74830">
        <w:tab/>
        <w:t xml:space="preserve">The Commissioner may, having regard to the circumstances of your particular case, defer the time at which an amount of a </w:t>
      </w:r>
      <w:r w:rsidRPr="00B74830">
        <w:rPr>
          <w:position w:val="6"/>
          <w:sz w:val="16"/>
          <w:lang w:val="en-US"/>
        </w:rPr>
        <w:t>*</w:t>
      </w:r>
      <w:r w:rsidRPr="00B74830">
        <w:t>tax</w:t>
      </w:r>
      <w:r w:rsidRPr="00B74830">
        <w:noBreakHyphen/>
        <w:t>related liability is, or would become, due and payable by you (whether or not the liability has already arisen). If the Commissioner does so, that time is varied accordingly.</w:t>
      </w:r>
    </w:p>
    <w:p w:rsidR="00004A9E" w:rsidRPr="00B74830" w:rsidRDefault="00004A9E" w:rsidP="00004A9E">
      <w:pPr>
        <w:pStyle w:val="notetext"/>
      </w:pPr>
      <w:r w:rsidRPr="00B74830">
        <w:t>Note:</w:t>
      </w:r>
      <w:r w:rsidRPr="00B74830">
        <w:tab/>
        <w:t xml:space="preserve">General interest charge or any other relevant penalty, if applicable for any unpaid amount of the liability, will begin to accrue from the time as varied. See, for example, paragraph 204(3)(a) of the </w:t>
      </w:r>
      <w:r w:rsidRPr="00B74830">
        <w:rPr>
          <w:i/>
        </w:rPr>
        <w:t>Income Tax Assessment Act 1936</w:t>
      </w:r>
      <w:r w:rsidRPr="00B74830">
        <w:t>.</w:t>
      </w:r>
    </w:p>
    <w:p w:rsidR="00004A9E" w:rsidRPr="00B74830" w:rsidRDefault="00004A9E" w:rsidP="00004A9E">
      <w:pPr>
        <w:pStyle w:val="Subsection"/>
      </w:pPr>
      <w:r w:rsidRPr="00B74830">
        <w:tab/>
        <w:t>(2)</w:t>
      </w:r>
      <w:r w:rsidRPr="00B74830">
        <w:tab/>
        <w:t>The Commissioner must do so by written notice given to you.</w:t>
      </w:r>
    </w:p>
    <w:p w:rsidR="00004A9E" w:rsidRPr="00B74830" w:rsidRDefault="00004A9E" w:rsidP="00004A9E">
      <w:pPr>
        <w:pStyle w:val="ActHead5"/>
      </w:pPr>
      <w:bookmarkStart w:id="37" w:name="_Toc192404911"/>
      <w:r w:rsidRPr="00B74830">
        <w:rPr>
          <w:rStyle w:val="CharSectno"/>
        </w:rPr>
        <w:t>255</w:t>
      </w:r>
      <w:r w:rsidRPr="00B74830">
        <w:rPr>
          <w:rStyle w:val="CharSectno"/>
        </w:rPr>
        <w:noBreakHyphen/>
        <w:t>15</w:t>
      </w:r>
      <w:r w:rsidRPr="00B74830">
        <w:t xml:space="preserve">  To permit payments by instalments</w:t>
      </w:r>
      <w:bookmarkEnd w:id="37"/>
    </w:p>
    <w:p w:rsidR="00004A9E" w:rsidRPr="00B74830" w:rsidRDefault="00004A9E" w:rsidP="00004A9E">
      <w:pPr>
        <w:pStyle w:val="Subsection"/>
      </w:pPr>
      <w:r w:rsidRPr="00B74830">
        <w:tab/>
        <w:t>(1)</w:t>
      </w:r>
      <w:r w:rsidRPr="00B74830">
        <w:tab/>
        <w:t xml:space="preserve">The Commissioner may, having regard to the circumstances of your particular case, permit you to pay an amount of a </w:t>
      </w:r>
      <w:r w:rsidRPr="00B74830">
        <w:rPr>
          <w:position w:val="6"/>
          <w:sz w:val="16"/>
          <w:lang w:val="en-US"/>
        </w:rPr>
        <w:t>*</w:t>
      </w:r>
      <w:r w:rsidRPr="00B74830">
        <w:t>tax</w:t>
      </w:r>
      <w:r w:rsidRPr="00B74830">
        <w:noBreakHyphen/>
        <w:t xml:space="preserve">related liability by instalments under an </w:t>
      </w:r>
      <w:r w:rsidRPr="00B74830">
        <w:rPr>
          <w:position w:val="6"/>
          <w:sz w:val="16"/>
        </w:rPr>
        <w:t>*</w:t>
      </w:r>
      <w:r w:rsidRPr="00B74830">
        <w:t>arrangement between you and the Commissioner (whether or not the liability has already arisen).</w:t>
      </w:r>
    </w:p>
    <w:p w:rsidR="00004A9E" w:rsidRPr="00B74830" w:rsidRDefault="00004A9E" w:rsidP="00004A9E">
      <w:pPr>
        <w:pStyle w:val="Subsection"/>
      </w:pPr>
      <w:r w:rsidRPr="00B74830">
        <w:tab/>
        <w:t>(2)</w:t>
      </w:r>
      <w:r w:rsidRPr="00B74830">
        <w:tab/>
        <w:t xml:space="preserve">The </w:t>
      </w:r>
      <w:r w:rsidRPr="00B74830">
        <w:rPr>
          <w:position w:val="6"/>
          <w:sz w:val="16"/>
        </w:rPr>
        <w:t>*</w:t>
      </w:r>
      <w:r w:rsidRPr="00B74830">
        <w:t>arrangement does not vary the time at which the amount is due and payable.</w:t>
      </w:r>
    </w:p>
    <w:p w:rsidR="00004A9E" w:rsidRPr="00B74830" w:rsidRDefault="00004A9E" w:rsidP="00004A9E">
      <w:pPr>
        <w:pStyle w:val="notetext"/>
      </w:pPr>
      <w:r w:rsidRPr="00B74830">
        <w:t>Note:</w:t>
      </w:r>
      <w:r w:rsidRPr="00B74830">
        <w:tab/>
        <w:t xml:space="preserve">Despite an arrangement under this section, any general interest charge or other relevant penalty, if applicable for any unpaid amount of the liability, begins to accrue when the liability is due and payable under </w:t>
      </w:r>
      <w:r w:rsidRPr="00B74830">
        <w:lastRenderedPageBreak/>
        <w:t>the relevant taxation law, or at that time as varied under section 255</w:t>
      </w:r>
      <w:r w:rsidRPr="00B74830">
        <w:noBreakHyphen/>
        <w:t>10 or 255</w:t>
      </w:r>
      <w:r w:rsidRPr="00B74830">
        <w:noBreakHyphen/>
        <w:t>20.</w:t>
      </w:r>
    </w:p>
    <w:p w:rsidR="00004A9E" w:rsidRPr="00B74830" w:rsidRDefault="00004A9E" w:rsidP="00004A9E">
      <w:pPr>
        <w:pStyle w:val="ActHead5"/>
      </w:pPr>
      <w:bookmarkStart w:id="38" w:name="_Toc192404912"/>
      <w:r w:rsidRPr="00B74830">
        <w:rPr>
          <w:rStyle w:val="CharSectno"/>
        </w:rPr>
        <w:t>255</w:t>
      </w:r>
      <w:r w:rsidRPr="00B74830">
        <w:rPr>
          <w:rStyle w:val="CharSectno"/>
        </w:rPr>
        <w:noBreakHyphen/>
        <w:t>20</w:t>
      </w:r>
      <w:r w:rsidRPr="00B74830">
        <w:t xml:space="preserve">  To bring forward the payment time in certain cases</w:t>
      </w:r>
      <w:bookmarkEnd w:id="38"/>
    </w:p>
    <w:p w:rsidR="00004A9E" w:rsidRPr="00B74830" w:rsidRDefault="00004A9E" w:rsidP="00004A9E">
      <w:pPr>
        <w:pStyle w:val="Subsection"/>
      </w:pPr>
      <w:r w:rsidRPr="00B74830">
        <w:tab/>
        <w:t>(1)</w:t>
      </w:r>
      <w:r w:rsidRPr="00B74830">
        <w:tab/>
        <w:t xml:space="preserve">If the Commissioner reasonably believes that you may leave </w:t>
      </w:r>
      <w:smartTag w:uri="urn:schemas-microsoft-com:office:smarttags" w:element="country-region">
        <w:smartTag w:uri="urn:schemas-microsoft-com:office:smarttags" w:element="place">
          <w:r w:rsidRPr="00B74830">
            <w:t>Australia</w:t>
          </w:r>
        </w:smartTag>
      </w:smartTag>
      <w:r w:rsidRPr="00B74830">
        <w:t xml:space="preserve"> before the time at which an amount of a </w:t>
      </w:r>
      <w:r w:rsidRPr="00B74830">
        <w:rPr>
          <w:position w:val="6"/>
          <w:sz w:val="16"/>
          <w:lang w:val="en-US"/>
        </w:rPr>
        <w:t>*</w:t>
      </w:r>
      <w:r w:rsidRPr="00B74830">
        <w:t>tax</w:t>
      </w:r>
      <w:r w:rsidRPr="00B74830">
        <w:noBreakHyphen/>
        <w:t>related liability becomes due and payable by you, the Commissioner may bring that time forward. If the Commissioner does so, that time is varied accordingly.</w:t>
      </w:r>
    </w:p>
    <w:p w:rsidR="00004A9E" w:rsidRPr="00B74830" w:rsidRDefault="00004A9E" w:rsidP="00004A9E">
      <w:pPr>
        <w:pStyle w:val="notetext"/>
      </w:pPr>
      <w:r w:rsidRPr="00B74830">
        <w:t>Note:</w:t>
      </w:r>
      <w:r w:rsidRPr="00B74830">
        <w:tab/>
        <w:t xml:space="preserve">General interest charge or any other relevant penalty, if applicable for any unpaid amount of the liability, will begin to accrue from the time as varied. See, for example, paragraph 204(3)(a) of the </w:t>
      </w:r>
      <w:r w:rsidRPr="00B74830">
        <w:rPr>
          <w:i/>
        </w:rPr>
        <w:t>Income Tax Assessment Act 1936</w:t>
      </w:r>
      <w:r w:rsidRPr="00B74830">
        <w:t>.</w:t>
      </w:r>
    </w:p>
    <w:p w:rsidR="00004A9E" w:rsidRPr="00B74830" w:rsidRDefault="00004A9E" w:rsidP="00004A9E">
      <w:pPr>
        <w:pStyle w:val="Subsection"/>
      </w:pPr>
      <w:r w:rsidRPr="00B74830">
        <w:tab/>
        <w:t>(2)</w:t>
      </w:r>
      <w:r w:rsidRPr="00B74830">
        <w:tab/>
        <w:t>The Commissioner must do so by written notice given to you.</w:t>
      </w:r>
    </w:p>
    <w:p w:rsidR="00004A9E" w:rsidRPr="00B74830" w:rsidRDefault="00004A9E" w:rsidP="00004A9E">
      <w:pPr>
        <w:pStyle w:val="ActHead4"/>
      </w:pPr>
      <w:bookmarkStart w:id="39" w:name="_Toc192404913"/>
      <w:r w:rsidRPr="00B74830">
        <w:rPr>
          <w:rStyle w:val="CharSubdNo"/>
        </w:rPr>
        <w:t>Subdivision 255</w:t>
      </w:r>
      <w:r w:rsidRPr="00B74830">
        <w:rPr>
          <w:rStyle w:val="CharSubdNo"/>
        </w:rPr>
        <w:noBreakHyphen/>
        <w:t>C</w:t>
      </w:r>
      <w:r w:rsidRPr="00B74830">
        <w:t>—</w:t>
      </w:r>
      <w:r w:rsidRPr="00B74830">
        <w:rPr>
          <w:rStyle w:val="CharSubdText"/>
        </w:rPr>
        <w:t>Recovery proceedings</w:t>
      </w:r>
      <w:bookmarkEnd w:id="39"/>
    </w:p>
    <w:p w:rsidR="00004A9E" w:rsidRPr="00B74830" w:rsidRDefault="00004A9E" w:rsidP="00004A9E">
      <w:pPr>
        <w:pStyle w:val="ActHead4"/>
      </w:pPr>
      <w:bookmarkStart w:id="40" w:name="_Toc192404914"/>
      <w:r w:rsidRPr="00B74830">
        <w:t>Guide to Subdivision 255</w:t>
      </w:r>
      <w:r w:rsidRPr="00B74830">
        <w:noBreakHyphen/>
        <w:t>C</w:t>
      </w:r>
      <w:bookmarkEnd w:id="40"/>
    </w:p>
    <w:p w:rsidR="00004A9E" w:rsidRPr="00B74830" w:rsidRDefault="00004A9E" w:rsidP="00004A9E">
      <w:pPr>
        <w:pStyle w:val="ActHead5"/>
      </w:pPr>
      <w:bookmarkStart w:id="41" w:name="_Toc192404915"/>
      <w:r w:rsidRPr="00B74830">
        <w:rPr>
          <w:rStyle w:val="CharSectno"/>
        </w:rPr>
        <w:t>255</w:t>
      </w:r>
      <w:r w:rsidRPr="00B74830">
        <w:rPr>
          <w:rStyle w:val="CharSectno"/>
        </w:rPr>
        <w:noBreakHyphen/>
        <w:t>35</w:t>
      </w:r>
      <w:r w:rsidRPr="00B74830">
        <w:t xml:space="preserve">  What this Subdivision is about</w:t>
      </w:r>
      <w:bookmarkEnd w:id="41"/>
    </w:p>
    <w:p w:rsidR="00004A9E" w:rsidRPr="00B74830" w:rsidRDefault="00004A9E" w:rsidP="00004A9E">
      <w:pPr>
        <w:pStyle w:val="BoxText"/>
      </w:pPr>
      <w:r w:rsidRPr="00B74830">
        <w:t>This Subdivision deals with procedural and evidentiary matters relating to proceedings to recover an amount of a tax</w:t>
      </w:r>
      <w:r w:rsidRPr="00B74830">
        <w:noBreakHyphen/>
        <w:t>related liability.</w:t>
      </w:r>
    </w:p>
    <w:p w:rsidR="00004A9E" w:rsidRPr="00B74830" w:rsidRDefault="00004A9E" w:rsidP="00004A9E">
      <w:pPr>
        <w:pStyle w:val="TofSectsHeading"/>
      </w:pPr>
      <w:r w:rsidRPr="00B74830">
        <w:t>Table of sections</w:t>
      </w:r>
    </w:p>
    <w:p w:rsidR="00004A9E" w:rsidRPr="00B74830" w:rsidRDefault="00004A9E" w:rsidP="00004A9E">
      <w:pPr>
        <w:pStyle w:val="TofSectsGroupHeading"/>
        <w:rPr>
          <w:noProof/>
        </w:rPr>
      </w:pPr>
      <w:r w:rsidRPr="00B74830">
        <w:rPr>
          <w:noProof/>
        </w:rPr>
        <w:t>Operative provisions</w:t>
      </w:r>
    </w:p>
    <w:p w:rsidR="00004A9E" w:rsidRPr="00B74830" w:rsidRDefault="00004A9E" w:rsidP="00004A9E">
      <w:pPr>
        <w:pStyle w:val="TofSectsSection"/>
        <w:rPr>
          <w:noProof/>
        </w:rPr>
      </w:pPr>
      <w:r w:rsidRPr="00B74830">
        <w:rPr>
          <w:noProof/>
        </w:rPr>
        <w:t>255</w:t>
      </w:r>
      <w:r w:rsidRPr="00B74830">
        <w:rPr>
          <w:noProof/>
        </w:rPr>
        <w:noBreakHyphen/>
        <w:t>40</w:t>
      </w:r>
      <w:r w:rsidRPr="00B74830">
        <w:rPr>
          <w:noProof/>
        </w:rPr>
        <w:tab/>
        <w:t xml:space="preserve">Service of documents if person absent from </w:t>
      </w:r>
      <w:smartTag w:uri="urn:schemas-microsoft-com:office:smarttags" w:element="country-region">
        <w:smartTag w:uri="urn:schemas-microsoft-com:office:smarttags" w:element="place">
          <w:r w:rsidRPr="00B74830">
            <w:rPr>
              <w:noProof/>
            </w:rPr>
            <w:t>Australia</w:t>
          </w:r>
        </w:smartTag>
      </w:smartTag>
      <w:r w:rsidRPr="00B74830">
        <w:rPr>
          <w:noProof/>
        </w:rPr>
        <w:t xml:space="preserve"> or cannot be found</w:t>
      </w:r>
    </w:p>
    <w:p w:rsidR="00004A9E" w:rsidRPr="00B74830" w:rsidRDefault="00004A9E" w:rsidP="00004A9E">
      <w:pPr>
        <w:pStyle w:val="TofSectsSection"/>
        <w:rPr>
          <w:noProof/>
        </w:rPr>
      </w:pPr>
      <w:r w:rsidRPr="00B74830">
        <w:rPr>
          <w:noProof/>
        </w:rPr>
        <w:t>255</w:t>
      </w:r>
      <w:r w:rsidRPr="00B74830">
        <w:rPr>
          <w:noProof/>
        </w:rPr>
        <w:noBreakHyphen/>
        <w:t>45</w:t>
      </w:r>
      <w:r w:rsidRPr="00B74830">
        <w:rPr>
          <w:noProof/>
        </w:rPr>
        <w:tab/>
        <w:t>Evidentiary certificate</w:t>
      </w:r>
    </w:p>
    <w:p w:rsidR="00004A9E" w:rsidRPr="00B74830" w:rsidRDefault="00004A9E" w:rsidP="00004A9E">
      <w:pPr>
        <w:pStyle w:val="TofSectsSection"/>
        <w:rPr>
          <w:noProof/>
        </w:rPr>
      </w:pPr>
      <w:r w:rsidRPr="00B74830">
        <w:rPr>
          <w:noProof/>
        </w:rPr>
        <w:t>255</w:t>
      </w:r>
      <w:r w:rsidRPr="00B74830">
        <w:rPr>
          <w:noProof/>
        </w:rPr>
        <w:noBreakHyphen/>
        <w:t>50</w:t>
      </w:r>
      <w:r w:rsidRPr="00B74830">
        <w:rPr>
          <w:noProof/>
        </w:rPr>
        <w:tab/>
        <w:t>Certain statements or averments</w:t>
      </w:r>
    </w:p>
    <w:p w:rsidR="00004A9E" w:rsidRPr="00B74830" w:rsidRDefault="00004A9E" w:rsidP="00004A9E">
      <w:pPr>
        <w:pStyle w:val="TofSectsSection"/>
      </w:pPr>
      <w:r w:rsidRPr="00B74830">
        <w:rPr>
          <w:noProof/>
        </w:rPr>
        <w:t>255</w:t>
      </w:r>
      <w:r w:rsidRPr="00B74830">
        <w:rPr>
          <w:noProof/>
        </w:rPr>
        <w:noBreakHyphen/>
        <w:t>55</w:t>
      </w:r>
      <w:r w:rsidRPr="00B74830">
        <w:rPr>
          <w:noProof/>
        </w:rPr>
        <w:tab/>
        <w:t>Evidence by affidavit</w:t>
      </w:r>
    </w:p>
    <w:p w:rsidR="00004A9E" w:rsidRPr="00B74830" w:rsidRDefault="00004A9E" w:rsidP="00004A9E">
      <w:pPr>
        <w:pStyle w:val="TLPLink"/>
      </w:pPr>
      <w:r w:rsidRPr="00B74830">
        <w:t>[This is the end of the Guide.]</w:t>
      </w:r>
    </w:p>
    <w:p w:rsidR="00004A9E" w:rsidRPr="00B74830" w:rsidRDefault="00004A9E" w:rsidP="00004A9E">
      <w:pPr>
        <w:pStyle w:val="ActHead4"/>
      </w:pPr>
      <w:bookmarkStart w:id="42" w:name="_Toc192404916"/>
      <w:r w:rsidRPr="00B74830">
        <w:lastRenderedPageBreak/>
        <w:t>Operative provisions</w:t>
      </w:r>
      <w:bookmarkEnd w:id="42"/>
    </w:p>
    <w:p w:rsidR="00004A9E" w:rsidRPr="00B74830" w:rsidRDefault="00004A9E" w:rsidP="00004A9E">
      <w:pPr>
        <w:pStyle w:val="ActHead5"/>
      </w:pPr>
      <w:bookmarkStart w:id="43" w:name="_Toc192404917"/>
      <w:r w:rsidRPr="00B74830">
        <w:rPr>
          <w:rStyle w:val="CharSectno"/>
        </w:rPr>
        <w:t>255</w:t>
      </w:r>
      <w:r w:rsidRPr="00B74830">
        <w:rPr>
          <w:rStyle w:val="CharSectno"/>
        </w:rPr>
        <w:noBreakHyphen/>
        <w:t>40</w:t>
      </w:r>
      <w:r w:rsidRPr="00B74830">
        <w:t xml:space="preserve">  Service of documents if person absent from </w:t>
      </w:r>
      <w:smartTag w:uri="urn:schemas-microsoft-com:office:smarttags" w:element="country-region">
        <w:smartTag w:uri="urn:schemas-microsoft-com:office:smarttags" w:element="place">
          <w:r w:rsidRPr="00B74830">
            <w:t>Australia</w:t>
          </w:r>
        </w:smartTag>
      </w:smartTag>
      <w:r w:rsidRPr="00B74830">
        <w:t xml:space="preserve"> or cannot be found</w:t>
      </w:r>
      <w:bookmarkEnd w:id="43"/>
    </w:p>
    <w:p w:rsidR="00004A9E" w:rsidRPr="00B74830" w:rsidRDefault="00004A9E" w:rsidP="00004A9E">
      <w:pPr>
        <w:pStyle w:val="Subsection"/>
      </w:pPr>
      <w:r w:rsidRPr="00B74830">
        <w:tab/>
        <w:t>(1)</w:t>
      </w:r>
      <w:r w:rsidRPr="00B74830">
        <w:tab/>
        <w:t xml:space="preserve">This section applies if a document needs to be served on a person in respect of a proceeding to recover an amount of a </w:t>
      </w:r>
      <w:r w:rsidRPr="00B74830">
        <w:rPr>
          <w:position w:val="6"/>
          <w:sz w:val="16"/>
          <w:lang w:val="en-US"/>
        </w:rPr>
        <w:t>*</w:t>
      </w:r>
      <w:r w:rsidRPr="00B74830">
        <w:t>tax</w:t>
      </w:r>
      <w:r w:rsidRPr="00B74830">
        <w:noBreakHyphen/>
        <w:t>related liability, and the Commissioner, after making reasonable inquiries, is satisfied that:</w:t>
      </w:r>
    </w:p>
    <w:p w:rsidR="00004A9E" w:rsidRPr="00B74830" w:rsidRDefault="00004A9E" w:rsidP="00004A9E">
      <w:pPr>
        <w:pStyle w:val="indenta"/>
      </w:pPr>
      <w:r w:rsidRPr="00B74830">
        <w:tab/>
        <w:t>(a)</w:t>
      </w:r>
      <w:r w:rsidRPr="00B74830">
        <w:tab/>
        <w:t xml:space="preserve">the person is absent from </w:t>
      </w:r>
      <w:smartTag w:uri="urn:schemas-microsoft-com:office:smarttags" w:element="country-region">
        <w:smartTag w:uri="urn:schemas-microsoft-com:office:smarttags" w:element="place">
          <w:r w:rsidRPr="00B74830">
            <w:t>Australia</w:t>
          </w:r>
        </w:smartTag>
      </w:smartTag>
      <w:r w:rsidRPr="00B74830">
        <w:t xml:space="preserve"> and does not have any agent in </w:t>
      </w:r>
      <w:smartTag w:uri="urn:schemas-microsoft-com:office:smarttags" w:element="country-region">
        <w:smartTag w:uri="urn:schemas-microsoft-com:office:smarttags" w:element="place">
          <w:r w:rsidRPr="00B74830">
            <w:t>Australia</w:t>
          </w:r>
        </w:smartTag>
      </w:smartTag>
      <w:r w:rsidRPr="00B74830">
        <w:t xml:space="preserve"> on whom the document can be served; or</w:t>
      </w:r>
    </w:p>
    <w:p w:rsidR="00004A9E" w:rsidRPr="00B74830" w:rsidRDefault="00004A9E" w:rsidP="00004A9E">
      <w:pPr>
        <w:pStyle w:val="indenta"/>
      </w:pPr>
      <w:r w:rsidRPr="00B74830">
        <w:tab/>
        <w:t>(b)</w:t>
      </w:r>
      <w:r w:rsidRPr="00B74830">
        <w:tab/>
        <w:t>the person cannot be found.</w:t>
      </w:r>
    </w:p>
    <w:p w:rsidR="00004A9E" w:rsidRPr="00B74830" w:rsidRDefault="00004A9E" w:rsidP="00004A9E">
      <w:pPr>
        <w:pStyle w:val="Subsection"/>
      </w:pPr>
      <w:r w:rsidRPr="00B74830">
        <w:tab/>
        <w:t>(2)</w:t>
      </w:r>
      <w:r w:rsidRPr="00B74830">
        <w:tab/>
        <w:t>The Commissioner may, without the court’s leave, serve the document by posting it, or a sealed copy of it, in a letter addressed to the person at any Australian address of the person (including the person’s Australian place of business or residence) that is last known to the Commissioner.</w:t>
      </w:r>
    </w:p>
    <w:p w:rsidR="00004A9E" w:rsidRPr="00B74830" w:rsidRDefault="00004A9E" w:rsidP="00004A9E">
      <w:pPr>
        <w:pStyle w:val="ActHead5"/>
      </w:pPr>
      <w:bookmarkStart w:id="44" w:name="_Toc192404918"/>
      <w:r w:rsidRPr="00B74830">
        <w:rPr>
          <w:rStyle w:val="CharSectno"/>
        </w:rPr>
        <w:t>255</w:t>
      </w:r>
      <w:r w:rsidRPr="00B74830">
        <w:rPr>
          <w:rStyle w:val="CharSectno"/>
        </w:rPr>
        <w:noBreakHyphen/>
        <w:t>45</w:t>
      </w:r>
      <w:r w:rsidRPr="00B74830">
        <w:t xml:space="preserve">  Evidentiary certificate</w:t>
      </w:r>
      <w:bookmarkEnd w:id="44"/>
    </w:p>
    <w:p w:rsidR="00004A9E" w:rsidRPr="00B74830" w:rsidRDefault="00004A9E" w:rsidP="00004A9E">
      <w:pPr>
        <w:pStyle w:val="Subsection"/>
      </w:pPr>
      <w:r w:rsidRPr="00B74830">
        <w:tab/>
        <w:t>(1)</w:t>
      </w:r>
      <w:r w:rsidRPr="00B74830">
        <w:tab/>
        <w:t>A certificate:</w:t>
      </w:r>
    </w:p>
    <w:p w:rsidR="00004A9E" w:rsidRPr="00B74830" w:rsidRDefault="00004A9E" w:rsidP="00004A9E">
      <w:pPr>
        <w:pStyle w:val="indenta"/>
      </w:pPr>
      <w:r w:rsidRPr="00B74830">
        <w:tab/>
        <w:t>(a)</w:t>
      </w:r>
      <w:r w:rsidRPr="00B74830">
        <w:tab/>
        <w:t>stating one or more of the matters covered by subsection (2); and</w:t>
      </w:r>
    </w:p>
    <w:p w:rsidR="00004A9E" w:rsidRPr="00B74830" w:rsidRDefault="00004A9E" w:rsidP="00004A9E">
      <w:pPr>
        <w:pStyle w:val="indenta"/>
      </w:pPr>
      <w:r w:rsidRPr="00B74830">
        <w:tab/>
        <w:t>(b)</w:t>
      </w:r>
      <w:r w:rsidRPr="00B74830">
        <w:tab/>
        <w:t>signed by the Commissioner, a Second Commissioner or a Deputy Commissioner;</w:t>
      </w:r>
    </w:p>
    <w:p w:rsidR="00004A9E" w:rsidRPr="00B74830" w:rsidRDefault="00004A9E" w:rsidP="00004A9E">
      <w:pPr>
        <w:pStyle w:val="subsection2"/>
      </w:pPr>
      <w:r w:rsidRPr="00B74830">
        <w:t xml:space="preserve">is prima facie evidence of the matter or matters in a proceeding to recover an amount of a </w:t>
      </w:r>
      <w:r w:rsidRPr="00B74830">
        <w:rPr>
          <w:position w:val="6"/>
          <w:sz w:val="16"/>
          <w:lang w:val="en-US"/>
        </w:rPr>
        <w:t>*</w:t>
      </w:r>
      <w:r w:rsidRPr="00B74830">
        <w:t>tax</w:t>
      </w:r>
      <w:r w:rsidRPr="00B74830">
        <w:noBreakHyphen/>
        <w:t>related liability.</w:t>
      </w:r>
    </w:p>
    <w:p w:rsidR="00004A9E" w:rsidRPr="00B74830" w:rsidRDefault="00004A9E" w:rsidP="00004A9E">
      <w:pPr>
        <w:pStyle w:val="Subsection"/>
      </w:pPr>
      <w:r w:rsidRPr="00B74830">
        <w:tab/>
        <w:t>(2)</w:t>
      </w:r>
      <w:r w:rsidRPr="00B74830">
        <w:tab/>
        <w:t xml:space="preserve">A certificate may state: </w:t>
      </w:r>
    </w:p>
    <w:p w:rsidR="00004A9E" w:rsidRPr="00B74830" w:rsidRDefault="00004A9E" w:rsidP="00004A9E">
      <w:pPr>
        <w:pStyle w:val="indenta"/>
      </w:pPr>
      <w:r w:rsidRPr="00B74830">
        <w:tab/>
        <w:t>(a)</w:t>
      </w:r>
      <w:r w:rsidRPr="00B74830">
        <w:tab/>
        <w:t xml:space="preserve">that a person named in the certificate has a </w:t>
      </w:r>
      <w:r w:rsidRPr="00B74830">
        <w:rPr>
          <w:position w:val="6"/>
          <w:sz w:val="16"/>
          <w:lang w:val="en-US"/>
        </w:rPr>
        <w:t>*</w:t>
      </w:r>
      <w:r w:rsidRPr="00B74830">
        <w:t>tax</w:t>
      </w:r>
      <w:r w:rsidRPr="00B74830">
        <w:noBreakHyphen/>
        <w:t>related liability; or</w:t>
      </w:r>
    </w:p>
    <w:p w:rsidR="00004A9E" w:rsidRPr="00B74830" w:rsidRDefault="00004A9E" w:rsidP="00004A9E">
      <w:pPr>
        <w:pStyle w:val="indenta"/>
      </w:pPr>
      <w:r w:rsidRPr="00B74830">
        <w:tab/>
        <w:t>(b)</w:t>
      </w:r>
      <w:r w:rsidRPr="00B74830">
        <w:tab/>
        <w:t xml:space="preserve">that an </w:t>
      </w:r>
      <w:r w:rsidRPr="00B74830">
        <w:rPr>
          <w:position w:val="6"/>
          <w:sz w:val="16"/>
          <w:lang w:val="en-US"/>
        </w:rPr>
        <w:t>*</w:t>
      </w:r>
      <w:r w:rsidRPr="00B74830">
        <w:t>assessment relating to a tax</w:t>
      </w:r>
      <w:r w:rsidRPr="00B74830">
        <w:noBreakHyphen/>
        <w:t xml:space="preserve">related liability has been made, or is taken to have been made, under a </w:t>
      </w:r>
      <w:r w:rsidRPr="00B74830">
        <w:rPr>
          <w:position w:val="6"/>
          <w:sz w:val="16"/>
          <w:lang w:val="en-US"/>
        </w:rPr>
        <w:t>*</w:t>
      </w:r>
      <w:r w:rsidRPr="00B74830">
        <w:t>taxation law; or</w:t>
      </w:r>
    </w:p>
    <w:p w:rsidR="00004A9E" w:rsidRPr="00B74830" w:rsidRDefault="00004A9E" w:rsidP="00004A9E">
      <w:pPr>
        <w:pStyle w:val="indenta"/>
      </w:pPr>
      <w:r w:rsidRPr="00B74830">
        <w:tab/>
        <w:t>(c)</w:t>
      </w:r>
      <w:r w:rsidRPr="00B74830">
        <w:tab/>
        <w:t>that notice of an assessment, or any other notice required to be served on a person in respect of an amount of a tax</w:t>
      </w:r>
      <w:r w:rsidRPr="00B74830">
        <w:noBreakHyphen/>
        <w:t xml:space="preserve">related liability, was, or is taken to have been, served on the person under a </w:t>
      </w:r>
      <w:r w:rsidRPr="00B74830">
        <w:rPr>
          <w:position w:val="6"/>
          <w:sz w:val="16"/>
          <w:lang w:val="en-US"/>
        </w:rPr>
        <w:t>*</w:t>
      </w:r>
      <w:r w:rsidRPr="00B74830">
        <w:t>taxation law; or</w:t>
      </w:r>
    </w:p>
    <w:p w:rsidR="00004A9E" w:rsidRPr="00B74830" w:rsidRDefault="00004A9E" w:rsidP="00004A9E">
      <w:pPr>
        <w:pStyle w:val="indenta"/>
      </w:pPr>
      <w:r w:rsidRPr="00B74830">
        <w:tab/>
        <w:t>(d)</w:t>
      </w:r>
      <w:r w:rsidRPr="00B74830">
        <w:tab/>
        <w:t>that the particulars of a notice covered by paragraph (c) are as stated in the certificate; or</w:t>
      </w:r>
    </w:p>
    <w:p w:rsidR="00004A9E" w:rsidRPr="00B74830" w:rsidRDefault="00004A9E" w:rsidP="00004A9E">
      <w:pPr>
        <w:pStyle w:val="indenta"/>
      </w:pPr>
      <w:r w:rsidRPr="00B74830">
        <w:lastRenderedPageBreak/>
        <w:tab/>
        <w:t>(e)</w:t>
      </w:r>
      <w:r w:rsidRPr="00B74830">
        <w:tab/>
        <w:t>that a sum specified in the certificate is, as at the date specified in the certificate, a debt due and payable by a person to the Commonwealth.</w:t>
      </w:r>
    </w:p>
    <w:p w:rsidR="00004A9E" w:rsidRPr="00B74830" w:rsidRDefault="00004A9E" w:rsidP="00004A9E">
      <w:pPr>
        <w:pStyle w:val="ActHead5"/>
      </w:pPr>
      <w:bookmarkStart w:id="45" w:name="_Toc192404919"/>
      <w:r w:rsidRPr="00B74830">
        <w:rPr>
          <w:rStyle w:val="CharSectno"/>
        </w:rPr>
        <w:t>255</w:t>
      </w:r>
      <w:r w:rsidRPr="00B74830">
        <w:rPr>
          <w:rStyle w:val="CharSectno"/>
        </w:rPr>
        <w:noBreakHyphen/>
        <w:t>50</w:t>
      </w:r>
      <w:r w:rsidRPr="00B74830">
        <w:t xml:space="preserve">  Certain statements or averments</w:t>
      </w:r>
      <w:bookmarkEnd w:id="45"/>
    </w:p>
    <w:p w:rsidR="00004A9E" w:rsidRPr="00B74830" w:rsidRDefault="00004A9E" w:rsidP="00004A9E">
      <w:pPr>
        <w:pStyle w:val="Subsection"/>
      </w:pPr>
      <w:r w:rsidRPr="00B74830">
        <w:tab/>
        <w:t>(1)</w:t>
      </w:r>
      <w:r w:rsidRPr="00B74830">
        <w:tab/>
        <w:t xml:space="preserve">In a proceeding to recover an amount of a </w:t>
      </w:r>
      <w:r w:rsidRPr="00B74830">
        <w:rPr>
          <w:position w:val="6"/>
          <w:sz w:val="16"/>
          <w:lang w:val="en-US"/>
        </w:rPr>
        <w:t>*</w:t>
      </w:r>
      <w:r w:rsidRPr="00B74830">
        <w:t>tax</w:t>
      </w:r>
      <w:r w:rsidRPr="00B74830">
        <w:noBreakHyphen/>
        <w:t>related liability, a statement or averment about a matter in the plaintiff’s complaint, claim or declaration is prima facie evidence of the matter.</w:t>
      </w:r>
    </w:p>
    <w:p w:rsidR="00004A9E" w:rsidRPr="00B74830" w:rsidRDefault="00004A9E" w:rsidP="00004A9E">
      <w:pPr>
        <w:pStyle w:val="Subsection"/>
      </w:pPr>
      <w:r w:rsidRPr="00B74830">
        <w:tab/>
        <w:t>(2)</w:t>
      </w:r>
      <w:r w:rsidRPr="00B74830">
        <w:tab/>
        <w:t>This section applies even if the matter is a mixed question of law and fact. However, the statement or averment is prima facie evidence of the fact only.</w:t>
      </w:r>
    </w:p>
    <w:p w:rsidR="00004A9E" w:rsidRPr="00B74830" w:rsidRDefault="00004A9E" w:rsidP="00004A9E">
      <w:pPr>
        <w:pStyle w:val="Subsection"/>
      </w:pPr>
      <w:r w:rsidRPr="00B74830">
        <w:tab/>
        <w:t>(3)</w:t>
      </w:r>
      <w:r w:rsidRPr="00B74830">
        <w:tab/>
        <w:t>This section applies even if evidence is given in support or rebuttal of the matter or of any other matter.</w:t>
      </w:r>
    </w:p>
    <w:p w:rsidR="00004A9E" w:rsidRPr="00B74830" w:rsidRDefault="00004A9E" w:rsidP="00004A9E">
      <w:pPr>
        <w:pStyle w:val="Subsection"/>
      </w:pPr>
      <w:r w:rsidRPr="00B74830">
        <w:tab/>
        <w:t>(4)</w:t>
      </w:r>
      <w:r w:rsidRPr="00B74830">
        <w:tab/>
        <w:t>Any evidence given in support or rebuttal of the matter stated or averred must be considered on its merits. This section does not increase or diminish the credibility or probative value of the evidence.</w:t>
      </w:r>
    </w:p>
    <w:p w:rsidR="00004A9E" w:rsidRPr="00B74830" w:rsidRDefault="00004A9E" w:rsidP="00004A9E">
      <w:pPr>
        <w:pStyle w:val="Subsection"/>
      </w:pPr>
      <w:r w:rsidRPr="00B74830">
        <w:tab/>
        <w:t>(5)</w:t>
      </w:r>
      <w:r w:rsidRPr="00B74830">
        <w:tab/>
        <w:t>This section does not lessen or affect any onus of proof otherwise falling on a defendant.</w:t>
      </w:r>
    </w:p>
    <w:p w:rsidR="00004A9E" w:rsidRPr="00B74830" w:rsidRDefault="00004A9E" w:rsidP="00004A9E">
      <w:pPr>
        <w:pStyle w:val="ActHead5"/>
      </w:pPr>
      <w:bookmarkStart w:id="46" w:name="_Toc192404920"/>
      <w:r w:rsidRPr="00B74830">
        <w:rPr>
          <w:rStyle w:val="CharSectno"/>
        </w:rPr>
        <w:t>255</w:t>
      </w:r>
      <w:r w:rsidRPr="00B74830">
        <w:rPr>
          <w:rStyle w:val="CharSectno"/>
        </w:rPr>
        <w:noBreakHyphen/>
        <w:t>55</w:t>
      </w:r>
      <w:r w:rsidRPr="00B74830">
        <w:t xml:space="preserve">  Evidence by affidavit</w:t>
      </w:r>
      <w:bookmarkEnd w:id="46"/>
    </w:p>
    <w:p w:rsidR="00004A9E" w:rsidRPr="00B74830" w:rsidRDefault="00004A9E" w:rsidP="00004A9E">
      <w:pPr>
        <w:pStyle w:val="Subsection"/>
      </w:pPr>
      <w:r w:rsidRPr="00B74830">
        <w:tab/>
      </w:r>
      <w:r w:rsidRPr="00B74830">
        <w:tab/>
        <w:t xml:space="preserve">In a proceeding to recover an amount of a </w:t>
      </w:r>
      <w:r w:rsidRPr="00B74830">
        <w:rPr>
          <w:position w:val="6"/>
          <w:sz w:val="16"/>
          <w:lang w:val="en-US"/>
        </w:rPr>
        <w:t>*</w:t>
      </w:r>
      <w:r w:rsidRPr="00B74830">
        <w:t>tax</w:t>
      </w:r>
      <w:r w:rsidRPr="00B74830">
        <w:noBreakHyphen/>
        <w:t>related liability:</w:t>
      </w:r>
    </w:p>
    <w:p w:rsidR="00004A9E" w:rsidRPr="00B74830" w:rsidRDefault="00004A9E" w:rsidP="00004A9E">
      <w:pPr>
        <w:pStyle w:val="indenta"/>
      </w:pPr>
      <w:r w:rsidRPr="00B74830">
        <w:tab/>
        <w:t>(a)</w:t>
      </w:r>
      <w:r w:rsidRPr="00B74830">
        <w:tab/>
        <w:t>a person may give evidence by affidavit; and</w:t>
      </w:r>
    </w:p>
    <w:p w:rsidR="00004A9E" w:rsidRPr="00B74830" w:rsidRDefault="00004A9E" w:rsidP="00004A9E">
      <w:pPr>
        <w:pStyle w:val="indenta"/>
      </w:pPr>
      <w:r w:rsidRPr="00B74830">
        <w:tab/>
        <w:t>(b)</w:t>
      </w:r>
      <w:r w:rsidRPr="00B74830">
        <w:tab/>
        <w:t>the court may require the person to attend before it:</w:t>
      </w:r>
    </w:p>
    <w:p w:rsidR="00004A9E" w:rsidRPr="00B74830" w:rsidRDefault="00004A9E" w:rsidP="00004A9E">
      <w:pPr>
        <w:pStyle w:val="indentii"/>
      </w:pPr>
      <w:r w:rsidRPr="00B74830">
        <w:tab/>
        <w:t>(</w:t>
      </w:r>
      <w:proofErr w:type="spellStart"/>
      <w:r w:rsidRPr="00B74830">
        <w:t>i</w:t>
      </w:r>
      <w:proofErr w:type="spellEnd"/>
      <w:r w:rsidRPr="00B74830">
        <w:t>)</w:t>
      </w:r>
      <w:r w:rsidRPr="00B74830">
        <w:tab/>
        <w:t>to be cross</w:t>
      </w:r>
      <w:r w:rsidRPr="00B74830">
        <w:noBreakHyphen/>
        <w:t>examined on that evidence; or</w:t>
      </w:r>
    </w:p>
    <w:p w:rsidR="00004A9E" w:rsidRPr="00B74830" w:rsidRDefault="00004A9E" w:rsidP="00004A9E">
      <w:pPr>
        <w:pStyle w:val="indentii"/>
      </w:pPr>
      <w:r w:rsidRPr="00B74830">
        <w:tab/>
        <w:t>(ii)</w:t>
      </w:r>
      <w:r w:rsidRPr="00B74830">
        <w:tab/>
        <w:t>to give other evidence relating to the proceedings.</w:t>
      </w:r>
    </w:p>
    <w:p w:rsidR="00004A9E" w:rsidRPr="00B74830" w:rsidRDefault="00004A9E" w:rsidP="00004A9E">
      <w:pPr>
        <w:pStyle w:val="TLPLink"/>
      </w:pPr>
      <w:r w:rsidRPr="00B74830">
        <w:t>[The next Division is Division 260.]</w:t>
      </w:r>
    </w:p>
    <w:p w:rsidR="00004A9E" w:rsidRPr="00B74830" w:rsidRDefault="00004A9E" w:rsidP="00004A9E">
      <w:pPr>
        <w:pStyle w:val="ActHead3"/>
      </w:pPr>
      <w:bookmarkStart w:id="47" w:name="_Toc192404921"/>
      <w:r w:rsidRPr="00B74830">
        <w:rPr>
          <w:rStyle w:val="CharDivNo"/>
        </w:rPr>
        <w:t>Division 260</w:t>
      </w:r>
      <w:r w:rsidRPr="00B74830">
        <w:t>—</w:t>
      </w:r>
      <w:r w:rsidRPr="00B74830">
        <w:rPr>
          <w:rStyle w:val="CharDivText"/>
        </w:rPr>
        <w:t>Special rules about collection and recovery</w:t>
      </w:r>
      <w:bookmarkEnd w:id="47"/>
    </w:p>
    <w:p w:rsidR="00004A9E" w:rsidRPr="00B74830" w:rsidRDefault="00004A9E" w:rsidP="00004A9E">
      <w:pPr>
        <w:pStyle w:val="TofSectsHeading"/>
      </w:pPr>
      <w:r w:rsidRPr="00B74830">
        <w:t>Table of Subdivisions</w:t>
      </w:r>
    </w:p>
    <w:p w:rsidR="00004A9E" w:rsidRPr="00B74830" w:rsidRDefault="00004A9E" w:rsidP="00004A9E">
      <w:pPr>
        <w:pStyle w:val="TofSectsSubdiv"/>
      </w:pPr>
      <w:r w:rsidRPr="00B74830">
        <w:tab/>
        <w:t>Guide to Division 260</w:t>
      </w:r>
    </w:p>
    <w:p w:rsidR="00004A9E" w:rsidRPr="00B74830" w:rsidRDefault="00004A9E" w:rsidP="00004A9E">
      <w:pPr>
        <w:pStyle w:val="TofSectsSubdiv"/>
      </w:pPr>
      <w:r w:rsidRPr="00B74830">
        <w:t>260</w:t>
      </w:r>
      <w:r w:rsidRPr="00B74830">
        <w:noBreakHyphen/>
        <w:t>A</w:t>
      </w:r>
      <w:r w:rsidRPr="00B74830">
        <w:tab/>
        <w:t>From third party</w:t>
      </w:r>
    </w:p>
    <w:p w:rsidR="00004A9E" w:rsidRPr="00B74830" w:rsidRDefault="00004A9E" w:rsidP="00004A9E">
      <w:pPr>
        <w:pStyle w:val="TofSectsSubdiv"/>
      </w:pPr>
      <w:r w:rsidRPr="00B74830">
        <w:t>260</w:t>
      </w:r>
      <w:r w:rsidRPr="00B74830">
        <w:noBreakHyphen/>
        <w:t>B</w:t>
      </w:r>
      <w:r w:rsidRPr="00B74830">
        <w:tab/>
        <w:t>From liquidator</w:t>
      </w:r>
    </w:p>
    <w:p w:rsidR="00004A9E" w:rsidRPr="00B74830" w:rsidRDefault="00004A9E" w:rsidP="00004A9E">
      <w:pPr>
        <w:pStyle w:val="TofSectsSubdiv"/>
      </w:pPr>
      <w:r w:rsidRPr="00B74830">
        <w:lastRenderedPageBreak/>
        <w:t>260</w:t>
      </w:r>
      <w:r w:rsidRPr="00B74830">
        <w:noBreakHyphen/>
        <w:t>C</w:t>
      </w:r>
      <w:r w:rsidRPr="00B74830">
        <w:tab/>
        <w:t>From receiver</w:t>
      </w:r>
    </w:p>
    <w:p w:rsidR="00004A9E" w:rsidRPr="00B74830" w:rsidRDefault="00004A9E" w:rsidP="00004A9E">
      <w:pPr>
        <w:pStyle w:val="TofSectsSubdiv"/>
      </w:pPr>
      <w:r w:rsidRPr="00B74830">
        <w:t>260</w:t>
      </w:r>
      <w:r w:rsidRPr="00B74830">
        <w:noBreakHyphen/>
        <w:t>D</w:t>
      </w:r>
      <w:r w:rsidRPr="00B74830">
        <w:tab/>
        <w:t>From agent winding up business for non</w:t>
      </w:r>
      <w:r w:rsidRPr="00B74830">
        <w:noBreakHyphen/>
        <w:t>resident principal</w:t>
      </w:r>
    </w:p>
    <w:p w:rsidR="00004A9E" w:rsidRPr="00B74830" w:rsidRDefault="00004A9E" w:rsidP="00004A9E">
      <w:pPr>
        <w:pStyle w:val="TofSectsSubdiv"/>
      </w:pPr>
      <w:r w:rsidRPr="00B74830">
        <w:t>260</w:t>
      </w:r>
      <w:r w:rsidRPr="00B74830">
        <w:noBreakHyphen/>
        <w:t>E</w:t>
      </w:r>
      <w:r w:rsidRPr="00B74830">
        <w:tab/>
        <w:t>From deceased person’s estate</w:t>
      </w:r>
    </w:p>
    <w:p w:rsidR="00004A9E" w:rsidRPr="00B74830" w:rsidRDefault="00004A9E" w:rsidP="00004A9E">
      <w:pPr>
        <w:pStyle w:val="ActHead4"/>
      </w:pPr>
      <w:bookmarkStart w:id="48" w:name="_Toc192404922"/>
      <w:r w:rsidRPr="00B74830">
        <w:t>Guide to Division 260</w:t>
      </w:r>
      <w:bookmarkEnd w:id="48"/>
    </w:p>
    <w:p w:rsidR="00004A9E" w:rsidRPr="00B74830" w:rsidRDefault="00004A9E" w:rsidP="00004A9E">
      <w:pPr>
        <w:pStyle w:val="ActHead5"/>
      </w:pPr>
      <w:bookmarkStart w:id="49" w:name="_Toc192404923"/>
      <w:r w:rsidRPr="00B74830">
        <w:rPr>
          <w:rStyle w:val="CharSectno"/>
        </w:rPr>
        <w:t>260</w:t>
      </w:r>
      <w:r w:rsidRPr="00B74830">
        <w:rPr>
          <w:rStyle w:val="CharSectno"/>
        </w:rPr>
        <w:noBreakHyphen/>
        <w:t>1</w:t>
      </w:r>
      <w:r w:rsidRPr="00B74830">
        <w:t xml:space="preserve">  What this Division is about</w:t>
      </w:r>
      <w:bookmarkEnd w:id="49"/>
    </w:p>
    <w:p w:rsidR="00004A9E" w:rsidRPr="00B74830" w:rsidRDefault="00004A9E" w:rsidP="00004A9E">
      <w:pPr>
        <w:pStyle w:val="BoxText"/>
      </w:pPr>
      <w:r w:rsidRPr="00B74830">
        <w:t>This Division deals with the collection and recovery of an amount from a person who is not personally liable to pay that amount. Apart from Subdivision 260</w:t>
      </w:r>
      <w:r w:rsidRPr="00B74830">
        <w:noBreakHyphen/>
        <w:t>A, which covers a wider range of amounts, this Division primarily deals with amounts of tax</w:t>
      </w:r>
      <w:r w:rsidRPr="00B74830">
        <w:noBreakHyphen/>
        <w:t>related liabilities.</w:t>
      </w:r>
    </w:p>
    <w:p w:rsidR="00004A9E" w:rsidRPr="00B74830" w:rsidRDefault="00004A9E" w:rsidP="00004A9E">
      <w:pPr>
        <w:pStyle w:val="ActHead4"/>
      </w:pPr>
      <w:bookmarkStart w:id="50" w:name="_Toc192404924"/>
      <w:r w:rsidRPr="00B74830">
        <w:rPr>
          <w:rStyle w:val="CharSubdNo"/>
        </w:rPr>
        <w:t>Subdivision 260</w:t>
      </w:r>
      <w:r w:rsidRPr="00B74830">
        <w:rPr>
          <w:rStyle w:val="CharSubdNo"/>
        </w:rPr>
        <w:noBreakHyphen/>
        <w:t>A</w:t>
      </w:r>
      <w:r w:rsidRPr="00B74830">
        <w:t>—</w:t>
      </w:r>
      <w:r w:rsidRPr="00B74830">
        <w:rPr>
          <w:rStyle w:val="CharSubdText"/>
        </w:rPr>
        <w:t>From third party</w:t>
      </w:r>
      <w:bookmarkEnd w:id="50"/>
    </w:p>
    <w:p w:rsidR="00004A9E" w:rsidRPr="00B74830" w:rsidRDefault="00004A9E" w:rsidP="00004A9E">
      <w:pPr>
        <w:pStyle w:val="TofSectsHeading"/>
      </w:pPr>
      <w:r w:rsidRPr="00B74830">
        <w:t>Table of sections</w:t>
      </w:r>
    </w:p>
    <w:p w:rsidR="00004A9E" w:rsidRPr="00B74830" w:rsidRDefault="00004A9E" w:rsidP="00004A9E">
      <w:pPr>
        <w:pStyle w:val="TofSectsSection"/>
        <w:rPr>
          <w:noProof/>
        </w:rPr>
      </w:pPr>
      <w:r w:rsidRPr="00B74830">
        <w:rPr>
          <w:noProof/>
        </w:rPr>
        <w:t>260</w:t>
      </w:r>
      <w:r w:rsidRPr="00B74830">
        <w:rPr>
          <w:noProof/>
        </w:rPr>
        <w:noBreakHyphen/>
        <w:t>5</w:t>
      </w:r>
      <w:r w:rsidRPr="00B74830">
        <w:rPr>
          <w:noProof/>
        </w:rPr>
        <w:tab/>
        <w:t>Commissioner may collect amounts from third party</w:t>
      </w:r>
    </w:p>
    <w:p w:rsidR="00004A9E" w:rsidRPr="00B74830" w:rsidRDefault="00004A9E" w:rsidP="00004A9E">
      <w:pPr>
        <w:pStyle w:val="TofSectsSection"/>
        <w:rPr>
          <w:noProof/>
        </w:rPr>
      </w:pPr>
      <w:r w:rsidRPr="00B74830">
        <w:rPr>
          <w:noProof/>
        </w:rPr>
        <w:t>260</w:t>
      </w:r>
      <w:r w:rsidRPr="00B74830">
        <w:rPr>
          <w:noProof/>
        </w:rPr>
        <w:noBreakHyphen/>
        <w:t>10</w:t>
      </w:r>
      <w:r w:rsidRPr="00B74830">
        <w:rPr>
          <w:noProof/>
        </w:rPr>
        <w:tab/>
        <w:t>Notice to Commonwealth, State or Territory</w:t>
      </w:r>
    </w:p>
    <w:p w:rsidR="00004A9E" w:rsidRPr="00B74830" w:rsidRDefault="00004A9E" w:rsidP="00004A9E">
      <w:pPr>
        <w:pStyle w:val="TofSectsSection"/>
        <w:rPr>
          <w:noProof/>
        </w:rPr>
      </w:pPr>
      <w:r w:rsidRPr="00B74830">
        <w:rPr>
          <w:noProof/>
        </w:rPr>
        <w:t>260</w:t>
      </w:r>
      <w:r w:rsidRPr="00B74830">
        <w:rPr>
          <w:noProof/>
        </w:rPr>
        <w:noBreakHyphen/>
        <w:t>15</w:t>
      </w:r>
      <w:r w:rsidRPr="00B74830">
        <w:rPr>
          <w:noProof/>
        </w:rPr>
        <w:tab/>
        <w:t>Indemnity</w:t>
      </w:r>
    </w:p>
    <w:p w:rsidR="00004A9E" w:rsidRPr="00B74830" w:rsidRDefault="00004A9E" w:rsidP="00004A9E">
      <w:pPr>
        <w:pStyle w:val="TofSectsSection"/>
      </w:pPr>
      <w:r w:rsidRPr="00B74830">
        <w:rPr>
          <w:noProof/>
        </w:rPr>
        <w:t>260</w:t>
      </w:r>
      <w:r w:rsidRPr="00B74830">
        <w:rPr>
          <w:noProof/>
        </w:rPr>
        <w:noBreakHyphen/>
        <w:t>20</w:t>
      </w:r>
      <w:r w:rsidRPr="00B74830">
        <w:rPr>
          <w:noProof/>
        </w:rPr>
        <w:tab/>
        <w:t>Offence</w:t>
      </w:r>
    </w:p>
    <w:p w:rsidR="00004A9E" w:rsidRPr="00B74830" w:rsidRDefault="00004A9E" w:rsidP="00004A9E">
      <w:pPr>
        <w:pStyle w:val="ActHead5"/>
      </w:pPr>
      <w:bookmarkStart w:id="51" w:name="_Toc192404925"/>
      <w:r w:rsidRPr="00B74830">
        <w:rPr>
          <w:rStyle w:val="CharSectno"/>
        </w:rPr>
        <w:t>260</w:t>
      </w:r>
      <w:r w:rsidRPr="00B74830">
        <w:rPr>
          <w:rStyle w:val="CharSectno"/>
        </w:rPr>
        <w:noBreakHyphen/>
        <w:t>5</w:t>
      </w:r>
      <w:r w:rsidRPr="00B74830">
        <w:t xml:space="preserve">  Commissioner may collect amounts from third party</w:t>
      </w:r>
      <w:bookmarkEnd w:id="51"/>
    </w:p>
    <w:p w:rsidR="00004A9E" w:rsidRPr="00B74830" w:rsidRDefault="00004A9E" w:rsidP="00004A9E">
      <w:pPr>
        <w:pStyle w:val="SubsectionHead"/>
      </w:pPr>
      <w:r w:rsidRPr="00B74830">
        <w:t>Amount recoverable under this Subdivision</w:t>
      </w:r>
    </w:p>
    <w:p w:rsidR="00004A9E" w:rsidRPr="00B74830" w:rsidRDefault="00004A9E" w:rsidP="00004A9E">
      <w:pPr>
        <w:pStyle w:val="Subsection"/>
      </w:pPr>
      <w:r w:rsidRPr="00B74830">
        <w:tab/>
        <w:t>(1)</w:t>
      </w:r>
      <w:r w:rsidRPr="00B74830">
        <w:tab/>
        <w:t xml:space="preserve">This Subdivision applies if any of the following amounts (the </w:t>
      </w:r>
      <w:r w:rsidRPr="00B74830">
        <w:rPr>
          <w:b/>
          <w:i/>
        </w:rPr>
        <w:t>debt</w:t>
      </w:r>
      <w:r w:rsidRPr="00B74830">
        <w:t xml:space="preserve">) is payable to the Commonwealth by an entity (the </w:t>
      </w:r>
      <w:r w:rsidRPr="00B74830">
        <w:rPr>
          <w:b/>
          <w:i/>
        </w:rPr>
        <w:t>debtor</w:t>
      </w:r>
      <w:r w:rsidRPr="00B74830">
        <w:t>) (whether or not the debt has become due and payable):</w:t>
      </w:r>
    </w:p>
    <w:p w:rsidR="00004A9E" w:rsidRPr="00B74830" w:rsidRDefault="00004A9E" w:rsidP="00004A9E">
      <w:pPr>
        <w:pStyle w:val="indenta"/>
      </w:pPr>
      <w:r w:rsidRPr="00B74830">
        <w:tab/>
        <w:t>(a)</w:t>
      </w:r>
      <w:r w:rsidRPr="00B74830">
        <w:tab/>
        <w:t xml:space="preserve">an amount of a </w:t>
      </w:r>
      <w:r w:rsidRPr="00B74830">
        <w:rPr>
          <w:position w:val="6"/>
          <w:sz w:val="16"/>
          <w:lang w:val="en-US"/>
        </w:rPr>
        <w:t>*</w:t>
      </w:r>
      <w:r w:rsidRPr="00B74830">
        <w:t>tax</w:t>
      </w:r>
      <w:r w:rsidRPr="00B74830">
        <w:noBreakHyphen/>
        <w:t>related liability;</w:t>
      </w:r>
    </w:p>
    <w:p w:rsidR="00004A9E" w:rsidRPr="00B74830" w:rsidRDefault="00004A9E" w:rsidP="00004A9E">
      <w:pPr>
        <w:pStyle w:val="indenta"/>
      </w:pPr>
      <w:r w:rsidRPr="00B74830">
        <w:tab/>
        <w:t>(b)</w:t>
      </w:r>
      <w:r w:rsidRPr="00B74830">
        <w:tab/>
        <w:t xml:space="preserve">a judgment debt for a </w:t>
      </w:r>
      <w:r w:rsidRPr="00B74830">
        <w:rPr>
          <w:position w:val="6"/>
          <w:sz w:val="16"/>
        </w:rPr>
        <w:t>*</w:t>
      </w:r>
      <w:r w:rsidRPr="00B74830">
        <w:t>tax</w:t>
      </w:r>
      <w:r w:rsidRPr="00B74830">
        <w:noBreakHyphen/>
        <w:t>related liability;</w:t>
      </w:r>
    </w:p>
    <w:p w:rsidR="00004A9E" w:rsidRPr="00B74830" w:rsidRDefault="00004A9E" w:rsidP="00004A9E">
      <w:pPr>
        <w:pStyle w:val="indenta"/>
      </w:pPr>
      <w:r w:rsidRPr="00B74830">
        <w:tab/>
        <w:t>(c)</w:t>
      </w:r>
      <w:r w:rsidRPr="00B74830">
        <w:tab/>
        <w:t>costs for such a judgment debt;</w:t>
      </w:r>
    </w:p>
    <w:p w:rsidR="00004A9E" w:rsidRPr="00B74830" w:rsidRDefault="00004A9E" w:rsidP="00004A9E">
      <w:pPr>
        <w:pStyle w:val="indenta"/>
      </w:pPr>
      <w:r w:rsidRPr="00B74830">
        <w:tab/>
        <w:t>(d)</w:t>
      </w:r>
      <w:r w:rsidRPr="00B74830">
        <w:tab/>
        <w:t xml:space="preserve">an amount that a court has ordered the debtor to pay to the Commissioner following the debtor’s conviction for an offence against a </w:t>
      </w:r>
      <w:r w:rsidRPr="00B74830">
        <w:rPr>
          <w:position w:val="6"/>
          <w:sz w:val="16"/>
          <w:lang w:val="en-US"/>
        </w:rPr>
        <w:t>*</w:t>
      </w:r>
      <w:r w:rsidRPr="00B74830">
        <w:t>taxation law.</w:t>
      </w:r>
    </w:p>
    <w:p w:rsidR="00004A9E" w:rsidRPr="00B74830" w:rsidRDefault="00004A9E" w:rsidP="00004A9E">
      <w:pPr>
        <w:pStyle w:val="SubsectionHead"/>
      </w:pPr>
      <w:r w:rsidRPr="00B74830">
        <w:lastRenderedPageBreak/>
        <w:t>Commissioner may give notice to an entity</w:t>
      </w:r>
    </w:p>
    <w:p w:rsidR="00004A9E" w:rsidRPr="00B74830" w:rsidRDefault="00004A9E" w:rsidP="00004A9E">
      <w:pPr>
        <w:pStyle w:val="Subsection"/>
      </w:pPr>
      <w:r w:rsidRPr="00B74830">
        <w:tab/>
        <w:t>(2)</w:t>
      </w:r>
      <w:r w:rsidRPr="00B74830">
        <w:tab/>
        <w:t xml:space="preserve">The Commissioner may give a written notice to an entity (the </w:t>
      </w:r>
      <w:r w:rsidRPr="00B74830">
        <w:rPr>
          <w:b/>
          <w:i/>
        </w:rPr>
        <w:t>third party</w:t>
      </w:r>
      <w:r w:rsidRPr="00B74830">
        <w:t>) under this section if the third party owes or may later owe money to the debtor.</w:t>
      </w:r>
    </w:p>
    <w:p w:rsidR="00004A9E" w:rsidRPr="00B74830" w:rsidRDefault="00004A9E" w:rsidP="00004A9E">
      <w:pPr>
        <w:pStyle w:val="SubsectionHead"/>
      </w:pPr>
      <w:r w:rsidRPr="00B74830">
        <w:t>Third party regarded as owing money in these circumstances</w:t>
      </w:r>
    </w:p>
    <w:p w:rsidR="00004A9E" w:rsidRPr="00B74830" w:rsidRDefault="00004A9E" w:rsidP="00004A9E">
      <w:pPr>
        <w:pStyle w:val="Subsection"/>
      </w:pPr>
      <w:r w:rsidRPr="00B74830">
        <w:tab/>
        <w:t>(3)</w:t>
      </w:r>
      <w:r w:rsidRPr="00B74830">
        <w:tab/>
        <w:t xml:space="preserve">The third party is taken to owe money (the </w:t>
      </w:r>
      <w:r w:rsidRPr="00B74830">
        <w:rPr>
          <w:b/>
          <w:i/>
        </w:rPr>
        <w:t>available money</w:t>
      </w:r>
      <w:r w:rsidRPr="00B74830">
        <w:t>) to the debtor if the third party:</w:t>
      </w:r>
    </w:p>
    <w:p w:rsidR="00004A9E" w:rsidRPr="00B74830" w:rsidRDefault="00004A9E" w:rsidP="00004A9E">
      <w:pPr>
        <w:pStyle w:val="indenta"/>
      </w:pPr>
      <w:r w:rsidRPr="00B74830">
        <w:tab/>
        <w:t>(a)</w:t>
      </w:r>
      <w:r w:rsidRPr="00B74830">
        <w:tab/>
        <w:t>is an entity by whom the money is due or accruing to the debtor; or</w:t>
      </w:r>
    </w:p>
    <w:p w:rsidR="00004A9E" w:rsidRPr="00B74830" w:rsidRDefault="00004A9E" w:rsidP="00004A9E">
      <w:pPr>
        <w:pStyle w:val="indenta"/>
      </w:pPr>
      <w:r w:rsidRPr="00B74830">
        <w:tab/>
        <w:t>(b)</w:t>
      </w:r>
      <w:r w:rsidRPr="00B74830">
        <w:tab/>
        <w:t>holds the money for or on account of the debtor; or</w:t>
      </w:r>
    </w:p>
    <w:p w:rsidR="00004A9E" w:rsidRPr="00B74830" w:rsidRDefault="00004A9E" w:rsidP="00004A9E">
      <w:pPr>
        <w:pStyle w:val="indenta"/>
      </w:pPr>
      <w:r w:rsidRPr="00B74830">
        <w:tab/>
        <w:t>(c)</w:t>
      </w:r>
      <w:r w:rsidRPr="00B74830">
        <w:tab/>
        <w:t>holds the money on account of some other entity for payment to the debtor; or</w:t>
      </w:r>
    </w:p>
    <w:p w:rsidR="00004A9E" w:rsidRPr="00B74830" w:rsidRDefault="00004A9E" w:rsidP="00004A9E">
      <w:pPr>
        <w:pStyle w:val="indenta"/>
      </w:pPr>
      <w:r w:rsidRPr="00B74830">
        <w:tab/>
        <w:t>(d)</w:t>
      </w:r>
      <w:r w:rsidRPr="00B74830">
        <w:tab/>
        <w:t>has authority from some other entity to pay the money to the debtor.</w:t>
      </w:r>
    </w:p>
    <w:p w:rsidR="00004A9E" w:rsidRPr="00B74830" w:rsidRDefault="00004A9E" w:rsidP="00004A9E">
      <w:pPr>
        <w:pStyle w:val="subsection2"/>
      </w:pPr>
      <w:r w:rsidRPr="00B74830">
        <w:t>The third party is so taken to owe the money to the debtor even if:</w:t>
      </w:r>
    </w:p>
    <w:p w:rsidR="00004A9E" w:rsidRPr="00B74830" w:rsidRDefault="00004A9E" w:rsidP="00004A9E">
      <w:pPr>
        <w:pStyle w:val="indenta"/>
      </w:pPr>
      <w:r w:rsidRPr="00B74830">
        <w:tab/>
        <w:t>(e)</w:t>
      </w:r>
      <w:r w:rsidRPr="00B74830">
        <w:tab/>
        <w:t>the money is not due, or is not so held, or payable under the authority, unless a condition is fulfilled; and</w:t>
      </w:r>
    </w:p>
    <w:p w:rsidR="00004A9E" w:rsidRPr="00B74830" w:rsidRDefault="00004A9E" w:rsidP="00004A9E">
      <w:pPr>
        <w:pStyle w:val="indenta"/>
      </w:pPr>
      <w:r w:rsidRPr="00B74830">
        <w:tab/>
        <w:t>(f)</w:t>
      </w:r>
      <w:r w:rsidRPr="00B74830">
        <w:tab/>
        <w:t>the condition has not been fulfilled.</w:t>
      </w:r>
    </w:p>
    <w:p w:rsidR="00004A9E" w:rsidRPr="00B74830" w:rsidRDefault="00004A9E" w:rsidP="00004A9E">
      <w:pPr>
        <w:pStyle w:val="SubsectionHead"/>
      </w:pPr>
      <w:r w:rsidRPr="00B74830">
        <w:t>How much is payable under the notice</w:t>
      </w:r>
    </w:p>
    <w:p w:rsidR="00004A9E" w:rsidRPr="00B74830" w:rsidRDefault="00004A9E" w:rsidP="00004A9E">
      <w:pPr>
        <w:pStyle w:val="Subsection"/>
      </w:pPr>
      <w:r w:rsidRPr="00B74830">
        <w:tab/>
        <w:t>(4)</w:t>
      </w:r>
      <w:r w:rsidRPr="00B74830">
        <w:tab/>
        <w:t>A notice under this section must:</w:t>
      </w:r>
    </w:p>
    <w:p w:rsidR="00004A9E" w:rsidRPr="00B74830" w:rsidRDefault="00004A9E" w:rsidP="00004A9E">
      <w:pPr>
        <w:pStyle w:val="indenta"/>
      </w:pPr>
      <w:r w:rsidRPr="00B74830">
        <w:tab/>
        <w:t>(a)</w:t>
      </w:r>
      <w:r w:rsidRPr="00B74830">
        <w:tab/>
        <w:t>require the third party to pay to the Commissioner the lesser of, or a specified amount not exceeding the lesser of:</w:t>
      </w:r>
    </w:p>
    <w:p w:rsidR="00004A9E" w:rsidRPr="00B74830" w:rsidRDefault="00004A9E" w:rsidP="00004A9E">
      <w:pPr>
        <w:pStyle w:val="indentii"/>
      </w:pPr>
      <w:r w:rsidRPr="00B74830">
        <w:tab/>
        <w:t>(</w:t>
      </w:r>
      <w:proofErr w:type="spellStart"/>
      <w:r w:rsidRPr="00B74830">
        <w:t>i</w:t>
      </w:r>
      <w:proofErr w:type="spellEnd"/>
      <w:r w:rsidRPr="00B74830">
        <w:t>)</w:t>
      </w:r>
      <w:r w:rsidRPr="00B74830">
        <w:tab/>
        <w:t>the debt; or</w:t>
      </w:r>
    </w:p>
    <w:p w:rsidR="00004A9E" w:rsidRPr="00B74830" w:rsidRDefault="00004A9E" w:rsidP="00004A9E">
      <w:pPr>
        <w:pStyle w:val="indentii"/>
      </w:pPr>
      <w:r w:rsidRPr="00B74830">
        <w:tab/>
        <w:t>(ii)</w:t>
      </w:r>
      <w:r w:rsidRPr="00B74830">
        <w:tab/>
        <w:t>the available money; or</w:t>
      </w:r>
    </w:p>
    <w:p w:rsidR="00004A9E" w:rsidRPr="00B74830" w:rsidRDefault="00004A9E" w:rsidP="00004A9E">
      <w:pPr>
        <w:pStyle w:val="indenta"/>
      </w:pPr>
      <w:r w:rsidRPr="00B74830">
        <w:tab/>
        <w:t>(b)</w:t>
      </w:r>
      <w:r w:rsidRPr="00B74830">
        <w:tab/>
        <w:t>if there will be amounts of the available money from time to time—require the third party to pay to the Commissioner a specified amount, or a specified percentage, of each amount of the available money, until the debt is satisfied.</w:t>
      </w:r>
    </w:p>
    <w:p w:rsidR="00004A9E" w:rsidRPr="00B74830" w:rsidRDefault="00004A9E" w:rsidP="00004A9E">
      <w:pPr>
        <w:pStyle w:val="SubsectionHead"/>
      </w:pPr>
      <w:r w:rsidRPr="00B74830">
        <w:t>When amount must be paid</w:t>
      </w:r>
    </w:p>
    <w:p w:rsidR="00004A9E" w:rsidRPr="00B74830" w:rsidRDefault="00004A9E" w:rsidP="00004A9E">
      <w:pPr>
        <w:pStyle w:val="Subsection"/>
      </w:pPr>
      <w:r w:rsidRPr="00B74830">
        <w:tab/>
        <w:t>(5)</w:t>
      </w:r>
      <w:r w:rsidRPr="00B74830">
        <w:tab/>
        <w:t>The notice must require the third party to pay an amount under paragraph (4)(a), or each amount under paragraph (4)(b):</w:t>
      </w:r>
    </w:p>
    <w:p w:rsidR="00004A9E" w:rsidRPr="00B74830" w:rsidRDefault="00004A9E" w:rsidP="00004A9E">
      <w:pPr>
        <w:pStyle w:val="indenta"/>
      </w:pPr>
      <w:r w:rsidRPr="00B74830">
        <w:tab/>
        <w:t>(a)</w:t>
      </w:r>
      <w:r w:rsidRPr="00B74830">
        <w:tab/>
        <w:t xml:space="preserve">immediately after; or </w:t>
      </w:r>
    </w:p>
    <w:p w:rsidR="00004A9E" w:rsidRPr="00B74830" w:rsidRDefault="00004A9E" w:rsidP="00004A9E">
      <w:pPr>
        <w:pStyle w:val="indenta"/>
      </w:pPr>
      <w:r w:rsidRPr="00B74830">
        <w:tab/>
        <w:t>(b)</w:t>
      </w:r>
      <w:r w:rsidRPr="00B74830">
        <w:tab/>
        <w:t>at or within a specified time after;</w:t>
      </w:r>
    </w:p>
    <w:p w:rsidR="00004A9E" w:rsidRPr="00B74830" w:rsidRDefault="00004A9E" w:rsidP="00004A9E">
      <w:pPr>
        <w:pStyle w:val="subsection2"/>
      </w:pPr>
      <w:r w:rsidRPr="00B74830">
        <w:lastRenderedPageBreak/>
        <w:t>the amount of the available money concerned becomes an amount owing to the debtor.</w:t>
      </w:r>
    </w:p>
    <w:p w:rsidR="00004A9E" w:rsidRPr="00B74830" w:rsidRDefault="00004A9E" w:rsidP="00004A9E">
      <w:pPr>
        <w:pStyle w:val="SubsectionHead"/>
      </w:pPr>
      <w:r w:rsidRPr="00B74830">
        <w:t>Debtor must be notified</w:t>
      </w:r>
    </w:p>
    <w:p w:rsidR="00004A9E" w:rsidRPr="00B74830" w:rsidRDefault="00004A9E" w:rsidP="00004A9E">
      <w:pPr>
        <w:pStyle w:val="Subsection"/>
      </w:pPr>
      <w:r w:rsidRPr="00B74830">
        <w:tab/>
        <w:t>(6)</w:t>
      </w:r>
      <w:r w:rsidRPr="00B74830">
        <w:tab/>
        <w:t>The Commissioner must send a copy of the notice to the debtor.</w:t>
      </w:r>
    </w:p>
    <w:p w:rsidR="00004A9E" w:rsidRPr="00B74830" w:rsidRDefault="00004A9E" w:rsidP="00004A9E">
      <w:pPr>
        <w:pStyle w:val="SubsectionHead"/>
      </w:pPr>
      <w:r w:rsidRPr="00B74830">
        <w:t>Setting</w:t>
      </w:r>
      <w:r w:rsidRPr="00B74830">
        <w:noBreakHyphen/>
        <w:t>off amounts</w:t>
      </w:r>
    </w:p>
    <w:p w:rsidR="00004A9E" w:rsidRPr="00B74830" w:rsidRDefault="00004A9E" w:rsidP="00004A9E">
      <w:pPr>
        <w:pStyle w:val="Subsection"/>
      </w:pPr>
      <w:r w:rsidRPr="00B74830">
        <w:tab/>
        <w:t>(7)</w:t>
      </w:r>
      <w:r w:rsidRPr="00B74830">
        <w:tab/>
        <w:t>If an entity other than the third party has paid an amount to the Commissioner that satisfies all or part of the debt:</w:t>
      </w:r>
    </w:p>
    <w:p w:rsidR="00004A9E" w:rsidRPr="00B74830" w:rsidRDefault="00004A9E" w:rsidP="00004A9E">
      <w:pPr>
        <w:pStyle w:val="indenta"/>
      </w:pPr>
      <w:r w:rsidRPr="00B74830">
        <w:tab/>
        <w:t>(a)</w:t>
      </w:r>
      <w:r w:rsidRPr="00B74830">
        <w:tab/>
        <w:t>the Commissioner must notify the third party of that fact; and</w:t>
      </w:r>
    </w:p>
    <w:p w:rsidR="00004A9E" w:rsidRPr="00B74830" w:rsidRDefault="00004A9E" w:rsidP="00004A9E">
      <w:pPr>
        <w:pStyle w:val="indenta"/>
      </w:pPr>
      <w:r w:rsidRPr="00B74830">
        <w:tab/>
        <w:t>(b)</w:t>
      </w:r>
      <w:r w:rsidRPr="00B74830">
        <w:tab/>
        <w:t>any amount that the third party is required to pay under the notice is reduced by the amount so paid.</w:t>
      </w:r>
    </w:p>
    <w:p w:rsidR="00004A9E" w:rsidRPr="00B74830" w:rsidRDefault="00004A9E" w:rsidP="00004A9E">
      <w:pPr>
        <w:pStyle w:val="ActHead5"/>
      </w:pPr>
      <w:bookmarkStart w:id="52" w:name="_Toc192404926"/>
      <w:r w:rsidRPr="00B74830">
        <w:rPr>
          <w:rStyle w:val="CharSectno"/>
        </w:rPr>
        <w:t>260</w:t>
      </w:r>
      <w:r w:rsidRPr="00B74830">
        <w:rPr>
          <w:rStyle w:val="CharSectno"/>
        </w:rPr>
        <w:noBreakHyphen/>
        <w:t>10</w:t>
      </w:r>
      <w:r w:rsidRPr="00B74830">
        <w:t xml:space="preserve">  Notice to Commonwealth, State or Territory</w:t>
      </w:r>
      <w:bookmarkEnd w:id="52"/>
    </w:p>
    <w:p w:rsidR="00004A9E" w:rsidRPr="00B74830" w:rsidRDefault="00004A9E" w:rsidP="00004A9E">
      <w:pPr>
        <w:pStyle w:val="Subsection"/>
      </w:pPr>
      <w:r w:rsidRPr="00B74830">
        <w:tab/>
      </w:r>
      <w:r w:rsidRPr="00B74830">
        <w:tab/>
        <w:t>If the third party is the Commonwealth, a State or a Territory, the Commissioner may give the notice to a person who:</w:t>
      </w:r>
    </w:p>
    <w:p w:rsidR="00004A9E" w:rsidRPr="00B74830" w:rsidRDefault="00004A9E" w:rsidP="00004A9E">
      <w:pPr>
        <w:pStyle w:val="indenta"/>
      </w:pPr>
      <w:r w:rsidRPr="00B74830">
        <w:tab/>
        <w:t>(a)</w:t>
      </w:r>
      <w:r w:rsidRPr="00B74830">
        <w:tab/>
        <w:t>is employed by the Commonwealth, or by the State or Territory (as appropriate); and</w:t>
      </w:r>
    </w:p>
    <w:p w:rsidR="00004A9E" w:rsidRPr="00B74830" w:rsidRDefault="00004A9E" w:rsidP="00004A9E">
      <w:pPr>
        <w:pStyle w:val="indenta"/>
      </w:pPr>
      <w:r w:rsidRPr="00B74830">
        <w:tab/>
        <w:t>(b)</w:t>
      </w:r>
      <w:r w:rsidRPr="00B74830">
        <w:tab/>
        <w:t>has the duty of disbursing public money under a law of the Commonwealth, or of the State or Territory (as appropriate).</w:t>
      </w:r>
    </w:p>
    <w:p w:rsidR="00004A9E" w:rsidRPr="00B74830" w:rsidRDefault="00004A9E" w:rsidP="00004A9E">
      <w:pPr>
        <w:pStyle w:val="ActHead5"/>
      </w:pPr>
      <w:bookmarkStart w:id="53" w:name="_Toc192404927"/>
      <w:r w:rsidRPr="00B74830">
        <w:rPr>
          <w:rStyle w:val="CharSectno"/>
        </w:rPr>
        <w:t>260</w:t>
      </w:r>
      <w:r w:rsidRPr="00B74830">
        <w:rPr>
          <w:rStyle w:val="CharSectno"/>
        </w:rPr>
        <w:noBreakHyphen/>
        <w:t>15</w:t>
      </w:r>
      <w:r w:rsidRPr="00B74830">
        <w:t xml:space="preserve">  Indemnity</w:t>
      </w:r>
      <w:bookmarkEnd w:id="53"/>
    </w:p>
    <w:p w:rsidR="00004A9E" w:rsidRPr="00B74830" w:rsidRDefault="00004A9E" w:rsidP="00004A9E">
      <w:pPr>
        <w:pStyle w:val="Subsection"/>
      </w:pPr>
      <w:r w:rsidRPr="00B74830">
        <w:tab/>
      </w:r>
      <w:r w:rsidRPr="00B74830">
        <w:tab/>
        <w:t>An amount that the third party pays to the Commissioner under this Subdivision is taken to have been authorised by:</w:t>
      </w:r>
    </w:p>
    <w:p w:rsidR="00004A9E" w:rsidRPr="00B74830" w:rsidRDefault="00004A9E" w:rsidP="00004A9E">
      <w:pPr>
        <w:pStyle w:val="indenta"/>
      </w:pPr>
      <w:r w:rsidRPr="00B74830">
        <w:tab/>
        <w:t>(a)</w:t>
      </w:r>
      <w:r w:rsidRPr="00B74830">
        <w:tab/>
        <w:t>the debtor; and</w:t>
      </w:r>
    </w:p>
    <w:p w:rsidR="00004A9E" w:rsidRPr="00B74830" w:rsidRDefault="00004A9E" w:rsidP="00004A9E">
      <w:pPr>
        <w:pStyle w:val="indenta"/>
      </w:pPr>
      <w:r w:rsidRPr="00B74830">
        <w:tab/>
        <w:t>(b)</w:t>
      </w:r>
      <w:r w:rsidRPr="00B74830">
        <w:tab/>
        <w:t>any other person who is entitled to all or a part of the amount;</w:t>
      </w:r>
    </w:p>
    <w:p w:rsidR="00004A9E" w:rsidRPr="00B74830" w:rsidRDefault="00004A9E" w:rsidP="00004A9E">
      <w:pPr>
        <w:pStyle w:val="subsection2"/>
      </w:pPr>
      <w:r w:rsidRPr="00B74830">
        <w:t>and the third party is indemnified for the payment.</w:t>
      </w:r>
    </w:p>
    <w:p w:rsidR="00004A9E" w:rsidRPr="00B74830" w:rsidRDefault="00004A9E" w:rsidP="00004A9E">
      <w:pPr>
        <w:pStyle w:val="ActHead5"/>
      </w:pPr>
      <w:bookmarkStart w:id="54" w:name="_Toc192404928"/>
      <w:r w:rsidRPr="00B74830">
        <w:rPr>
          <w:rStyle w:val="CharSectno"/>
        </w:rPr>
        <w:t>260</w:t>
      </w:r>
      <w:r w:rsidRPr="00B74830">
        <w:rPr>
          <w:rStyle w:val="CharSectno"/>
        </w:rPr>
        <w:noBreakHyphen/>
        <w:t>20</w:t>
      </w:r>
      <w:r w:rsidRPr="00B74830">
        <w:t xml:space="preserve">  Offence</w:t>
      </w:r>
      <w:bookmarkEnd w:id="54"/>
    </w:p>
    <w:p w:rsidR="00004A9E" w:rsidRPr="00B74830" w:rsidRDefault="00004A9E" w:rsidP="00004A9E">
      <w:pPr>
        <w:pStyle w:val="Subsection"/>
      </w:pPr>
      <w:r w:rsidRPr="00B74830">
        <w:tab/>
        <w:t>(1)</w:t>
      </w:r>
      <w:r w:rsidRPr="00B74830">
        <w:tab/>
        <w:t>The third party must not fail to comply with the Commissioner’s notice.</w:t>
      </w:r>
    </w:p>
    <w:p w:rsidR="00004A9E" w:rsidRPr="00B74830" w:rsidRDefault="00004A9E" w:rsidP="00004A9E">
      <w:pPr>
        <w:pStyle w:val="Penalty"/>
      </w:pPr>
      <w:r w:rsidRPr="00B74830">
        <w:t>Penalty:</w:t>
      </w:r>
      <w:r w:rsidRPr="00B74830">
        <w:tab/>
        <w:t>20 penalty units</w:t>
      </w:r>
    </w:p>
    <w:p w:rsidR="00004A9E" w:rsidRPr="00B74830" w:rsidRDefault="00004A9E" w:rsidP="00004A9E">
      <w:pPr>
        <w:pStyle w:val="notetext"/>
      </w:pPr>
      <w:r w:rsidRPr="00B74830">
        <w:t>Note 1:</w:t>
      </w:r>
      <w:r w:rsidRPr="00B74830">
        <w:tab/>
        <w:t xml:space="preserve">Chapter 2 of the </w:t>
      </w:r>
      <w:r w:rsidRPr="00B74830">
        <w:rPr>
          <w:i/>
        </w:rPr>
        <w:t>Criminal Code</w:t>
      </w:r>
      <w:r w:rsidRPr="00B74830">
        <w:t xml:space="preserve"> sets out the general principles of criminal responsibility.</w:t>
      </w:r>
    </w:p>
    <w:p w:rsidR="00004A9E" w:rsidRPr="00B74830" w:rsidRDefault="00004A9E" w:rsidP="00004A9E">
      <w:pPr>
        <w:pStyle w:val="notetext"/>
      </w:pPr>
      <w:r w:rsidRPr="00B74830">
        <w:lastRenderedPageBreak/>
        <w:t>Note 2:</w:t>
      </w:r>
      <w:r w:rsidRPr="00B74830">
        <w:tab/>
        <w:t xml:space="preserve">See section 4AA of the </w:t>
      </w:r>
      <w:r w:rsidRPr="00B74830">
        <w:rPr>
          <w:i/>
        </w:rPr>
        <w:t>Crimes Act 1914</w:t>
      </w:r>
      <w:r w:rsidRPr="00B74830">
        <w:t xml:space="preserve"> for the current value of a penalty unit.</w:t>
      </w:r>
    </w:p>
    <w:p w:rsidR="00004A9E" w:rsidRPr="00B74830" w:rsidRDefault="00004A9E" w:rsidP="00004A9E">
      <w:pPr>
        <w:pStyle w:val="Subsection"/>
      </w:pPr>
      <w:r w:rsidRPr="00B74830">
        <w:tab/>
        <w:t>(2)</w:t>
      </w:r>
      <w:r w:rsidRPr="00B74830">
        <w:tab/>
        <w:t>The court may, in addition to imposing a penalty on a person convicted of an offence against subsection (1) in relation to failing to pay an amount under the notice, order the person to pay to the Commissioner an amount not exceeding that amount.</w:t>
      </w:r>
    </w:p>
    <w:p w:rsidR="00004A9E" w:rsidRPr="00B74830" w:rsidRDefault="00004A9E" w:rsidP="00004A9E">
      <w:pPr>
        <w:pStyle w:val="ActHead4"/>
      </w:pPr>
      <w:bookmarkStart w:id="55" w:name="_Toc192404929"/>
      <w:r w:rsidRPr="00B74830">
        <w:rPr>
          <w:rStyle w:val="CharSubdNo"/>
        </w:rPr>
        <w:t>Subdivision 260</w:t>
      </w:r>
      <w:r w:rsidRPr="00B74830">
        <w:rPr>
          <w:rStyle w:val="CharSubdNo"/>
        </w:rPr>
        <w:noBreakHyphen/>
        <w:t>B</w:t>
      </w:r>
      <w:r w:rsidRPr="00B74830">
        <w:t>—</w:t>
      </w:r>
      <w:r w:rsidRPr="00B74830">
        <w:rPr>
          <w:rStyle w:val="CharSubdText"/>
        </w:rPr>
        <w:t>From liquidator</w:t>
      </w:r>
      <w:bookmarkEnd w:id="55"/>
    </w:p>
    <w:p w:rsidR="00004A9E" w:rsidRPr="00B74830" w:rsidRDefault="00004A9E" w:rsidP="00004A9E">
      <w:pPr>
        <w:pStyle w:val="TofSectsHeading"/>
      </w:pPr>
      <w:r w:rsidRPr="00B74830">
        <w:t>Table of sections</w:t>
      </w:r>
    </w:p>
    <w:p w:rsidR="00004A9E" w:rsidRPr="00B74830" w:rsidRDefault="00004A9E" w:rsidP="00004A9E">
      <w:pPr>
        <w:pStyle w:val="TofSectsSection"/>
        <w:rPr>
          <w:noProof/>
        </w:rPr>
      </w:pPr>
      <w:r w:rsidRPr="00B74830">
        <w:rPr>
          <w:noProof/>
        </w:rPr>
        <w:t>260</w:t>
      </w:r>
      <w:r w:rsidRPr="00B74830">
        <w:rPr>
          <w:noProof/>
        </w:rPr>
        <w:noBreakHyphen/>
        <w:t>40</w:t>
      </w:r>
      <w:r w:rsidRPr="00B74830">
        <w:rPr>
          <w:noProof/>
        </w:rPr>
        <w:tab/>
        <w:t>Subdivision does not apply to superannuation guarantee charge</w:t>
      </w:r>
    </w:p>
    <w:p w:rsidR="00004A9E" w:rsidRPr="00B74830" w:rsidRDefault="00004A9E" w:rsidP="00004A9E">
      <w:pPr>
        <w:pStyle w:val="TofSectsSection"/>
        <w:rPr>
          <w:noProof/>
        </w:rPr>
      </w:pPr>
      <w:r w:rsidRPr="00B74830">
        <w:rPr>
          <w:noProof/>
        </w:rPr>
        <w:t>260</w:t>
      </w:r>
      <w:r w:rsidRPr="00B74830">
        <w:rPr>
          <w:noProof/>
        </w:rPr>
        <w:noBreakHyphen/>
        <w:t>45</w:t>
      </w:r>
      <w:r w:rsidRPr="00B74830">
        <w:rPr>
          <w:noProof/>
        </w:rPr>
        <w:tab/>
        <w:t>Liquidator’s obligation</w:t>
      </w:r>
    </w:p>
    <w:p w:rsidR="00004A9E" w:rsidRPr="00B74830" w:rsidRDefault="00004A9E" w:rsidP="00004A9E">
      <w:pPr>
        <w:pStyle w:val="TofSectsSection"/>
        <w:rPr>
          <w:noProof/>
        </w:rPr>
      </w:pPr>
      <w:r w:rsidRPr="00B74830">
        <w:rPr>
          <w:noProof/>
        </w:rPr>
        <w:t>260</w:t>
      </w:r>
      <w:r w:rsidRPr="00B74830">
        <w:rPr>
          <w:noProof/>
        </w:rPr>
        <w:noBreakHyphen/>
        <w:t>50</w:t>
      </w:r>
      <w:r w:rsidRPr="00B74830">
        <w:rPr>
          <w:noProof/>
        </w:rPr>
        <w:tab/>
        <w:t>Offence</w:t>
      </w:r>
    </w:p>
    <w:p w:rsidR="00004A9E" w:rsidRPr="00B74830" w:rsidRDefault="00004A9E" w:rsidP="00004A9E">
      <w:pPr>
        <w:pStyle w:val="TofSectsSection"/>
        <w:rPr>
          <w:noProof/>
        </w:rPr>
      </w:pPr>
      <w:r w:rsidRPr="00B74830">
        <w:rPr>
          <w:noProof/>
        </w:rPr>
        <w:t>260</w:t>
      </w:r>
      <w:r w:rsidRPr="00B74830">
        <w:rPr>
          <w:noProof/>
        </w:rPr>
        <w:noBreakHyphen/>
        <w:t>55</w:t>
      </w:r>
      <w:r w:rsidRPr="00B74830">
        <w:rPr>
          <w:noProof/>
        </w:rPr>
        <w:tab/>
      </w:r>
      <w:r w:rsidRPr="00B74830">
        <w:t>Joint liability of 2 or more liquidators</w:t>
      </w:r>
    </w:p>
    <w:p w:rsidR="00004A9E" w:rsidRPr="00B74830" w:rsidRDefault="00004A9E" w:rsidP="00004A9E">
      <w:pPr>
        <w:pStyle w:val="TofSectsSection"/>
      </w:pPr>
      <w:r w:rsidRPr="00B74830">
        <w:rPr>
          <w:noProof/>
        </w:rPr>
        <w:t>260</w:t>
      </w:r>
      <w:r w:rsidRPr="00B74830">
        <w:rPr>
          <w:noProof/>
        </w:rPr>
        <w:noBreakHyphen/>
        <w:t>60</w:t>
      </w:r>
      <w:r w:rsidRPr="00B74830">
        <w:rPr>
          <w:noProof/>
        </w:rPr>
        <w:tab/>
        <w:t>Liquidator’s other obligation or liability</w:t>
      </w:r>
    </w:p>
    <w:p w:rsidR="00004A9E" w:rsidRPr="00B74830" w:rsidRDefault="00004A9E" w:rsidP="00004A9E">
      <w:pPr>
        <w:pStyle w:val="ActHead5"/>
      </w:pPr>
      <w:bookmarkStart w:id="56" w:name="_Toc192404930"/>
      <w:r w:rsidRPr="00B74830">
        <w:rPr>
          <w:rStyle w:val="CharSectno"/>
        </w:rPr>
        <w:t>260</w:t>
      </w:r>
      <w:r w:rsidRPr="00B74830">
        <w:rPr>
          <w:rStyle w:val="CharSectno"/>
        </w:rPr>
        <w:noBreakHyphen/>
        <w:t>40</w:t>
      </w:r>
      <w:r w:rsidRPr="00B74830">
        <w:t xml:space="preserve">  Subdivision </w:t>
      </w:r>
      <w:r w:rsidRPr="00B74830">
        <w:rPr>
          <w:noProof/>
        </w:rPr>
        <w:t xml:space="preserve">does </w:t>
      </w:r>
      <w:r w:rsidRPr="00B74830">
        <w:t>not apply to superannuation guarantee charge</w:t>
      </w:r>
      <w:bookmarkEnd w:id="56"/>
    </w:p>
    <w:p w:rsidR="00004A9E" w:rsidRPr="00B74830" w:rsidRDefault="00004A9E" w:rsidP="00004A9E">
      <w:pPr>
        <w:pStyle w:val="Subsection"/>
      </w:pPr>
      <w:r w:rsidRPr="00B74830">
        <w:tab/>
      </w:r>
      <w:r w:rsidRPr="00B74830">
        <w:tab/>
        <w:t xml:space="preserve">This Subdivision does not apply to a </w:t>
      </w:r>
      <w:r w:rsidRPr="00B74830">
        <w:rPr>
          <w:position w:val="6"/>
          <w:sz w:val="16"/>
        </w:rPr>
        <w:t>*</w:t>
      </w:r>
      <w:r w:rsidRPr="00B74830">
        <w:t>tax</w:t>
      </w:r>
      <w:r w:rsidRPr="00B74830">
        <w:noBreakHyphen/>
        <w:t xml:space="preserve">related liability that is superannuation guarantee charge imposed by the </w:t>
      </w:r>
      <w:r w:rsidRPr="00B74830">
        <w:rPr>
          <w:i/>
        </w:rPr>
        <w:t>Superannuation Guarantee Charge Act 1992</w:t>
      </w:r>
      <w:r w:rsidRPr="00B74830">
        <w:t>.</w:t>
      </w:r>
    </w:p>
    <w:p w:rsidR="00004A9E" w:rsidRPr="00B74830" w:rsidRDefault="00004A9E" w:rsidP="00004A9E">
      <w:pPr>
        <w:pStyle w:val="ActHead5"/>
      </w:pPr>
      <w:bookmarkStart w:id="57" w:name="_Toc192404931"/>
      <w:r w:rsidRPr="00B74830">
        <w:rPr>
          <w:rStyle w:val="CharSectno"/>
        </w:rPr>
        <w:t>260</w:t>
      </w:r>
      <w:r w:rsidRPr="00B74830">
        <w:rPr>
          <w:rStyle w:val="CharSectno"/>
        </w:rPr>
        <w:noBreakHyphen/>
        <w:t>45</w:t>
      </w:r>
      <w:r w:rsidRPr="00B74830">
        <w:t xml:space="preserve">  </w:t>
      </w:r>
      <w:r w:rsidRPr="00B74830">
        <w:rPr>
          <w:noProof/>
        </w:rPr>
        <w:t>Liquidator’s obligation</w:t>
      </w:r>
      <w:bookmarkEnd w:id="57"/>
    </w:p>
    <w:p w:rsidR="00004A9E" w:rsidRPr="00B74830" w:rsidRDefault="00004A9E" w:rsidP="00004A9E">
      <w:pPr>
        <w:pStyle w:val="Subsection"/>
      </w:pPr>
      <w:r w:rsidRPr="00B74830">
        <w:tab/>
        <w:t>(1)</w:t>
      </w:r>
      <w:r w:rsidRPr="00B74830">
        <w:tab/>
        <w:t>This Subdivision applies to a person who becomes a liquidator of a company.</w:t>
      </w:r>
    </w:p>
    <w:p w:rsidR="00004A9E" w:rsidRPr="00B74830" w:rsidRDefault="00004A9E" w:rsidP="00004A9E">
      <w:pPr>
        <w:pStyle w:val="Subsection"/>
      </w:pPr>
      <w:r w:rsidRPr="00B74830">
        <w:tab/>
        <w:t>(2)</w:t>
      </w:r>
      <w:r w:rsidRPr="00B74830">
        <w:tab/>
        <w:t>Within 14 days after becoming liquidator, the liquidator must give written notice of that fact to the Commissioner.</w:t>
      </w:r>
    </w:p>
    <w:p w:rsidR="00004A9E" w:rsidRPr="00B74830" w:rsidRDefault="00004A9E" w:rsidP="00004A9E">
      <w:pPr>
        <w:pStyle w:val="Subsection"/>
      </w:pPr>
      <w:r w:rsidRPr="00B74830">
        <w:tab/>
        <w:t>(3)</w:t>
      </w:r>
      <w:r w:rsidRPr="00B74830">
        <w:tab/>
        <w:t xml:space="preserve">The Commissioner must, as soon as practicable, notify the liquidator of the amount (the </w:t>
      </w:r>
      <w:r w:rsidRPr="00B74830">
        <w:rPr>
          <w:b/>
          <w:i/>
        </w:rPr>
        <w:t>notified amount</w:t>
      </w:r>
      <w:r w:rsidRPr="00B74830">
        <w:t xml:space="preserve">) that the Commissioner considers is enough to discharge any </w:t>
      </w:r>
      <w:r w:rsidRPr="00B74830">
        <w:rPr>
          <w:position w:val="6"/>
          <w:sz w:val="16"/>
        </w:rPr>
        <w:t>*</w:t>
      </w:r>
      <w:r w:rsidRPr="00B74830">
        <w:t>outstanding tax</w:t>
      </w:r>
      <w:r w:rsidRPr="00B74830">
        <w:noBreakHyphen/>
        <w:t>related liabilities that the company has when the notice is given.</w:t>
      </w:r>
    </w:p>
    <w:p w:rsidR="00004A9E" w:rsidRPr="00B74830" w:rsidRDefault="00004A9E" w:rsidP="00004A9E">
      <w:pPr>
        <w:pStyle w:val="Subsection"/>
      </w:pPr>
      <w:r w:rsidRPr="00B74830">
        <w:tab/>
        <w:t>(4)</w:t>
      </w:r>
      <w:r w:rsidRPr="00B74830">
        <w:tab/>
        <w:t>The liquidator must not, without the Commissioner’s permission, part with any of the company’s assets before receiving the Commissioner’s notice.</w:t>
      </w:r>
    </w:p>
    <w:p w:rsidR="00004A9E" w:rsidRPr="00B74830" w:rsidRDefault="00004A9E" w:rsidP="00004A9E">
      <w:pPr>
        <w:pStyle w:val="Subsection"/>
      </w:pPr>
      <w:r w:rsidRPr="00B74830">
        <w:lastRenderedPageBreak/>
        <w:tab/>
        <w:t>(5)</w:t>
      </w:r>
      <w:r w:rsidRPr="00B74830">
        <w:tab/>
        <w:t>However, subsection (4) does not prevent the liquidator from parting with the company’s assets to pay debts of the company not covered by either of the following paragraphs:</w:t>
      </w:r>
    </w:p>
    <w:p w:rsidR="00004A9E" w:rsidRPr="00B74830" w:rsidRDefault="00004A9E" w:rsidP="00004A9E">
      <w:pPr>
        <w:pStyle w:val="indenta"/>
      </w:pPr>
      <w:r w:rsidRPr="00B74830">
        <w:tab/>
        <w:t>(a)</w:t>
      </w:r>
      <w:r w:rsidRPr="00B74830">
        <w:tab/>
        <w:t xml:space="preserve">the </w:t>
      </w:r>
      <w:r w:rsidRPr="00B74830">
        <w:rPr>
          <w:position w:val="6"/>
          <w:sz w:val="16"/>
        </w:rPr>
        <w:t>*</w:t>
      </w:r>
      <w:r w:rsidRPr="00B74830">
        <w:t>outstanding tax</w:t>
      </w:r>
      <w:r w:rsidRPr="00B74830">
        <w:noBreakHyphen/>
        <w:t>related liabilities;</w:t>
      </w:r>
    </w:p>
    <w:p w:rsidR="00004A9E" w:rsidRPr="00B74830" w:rsidRDefault="00004A9E" w:rsidP="00004A9E">
      <w:pPr>
        <w:pStyle w:val="indenta"/>
      </w:pPr>
      <w:r w:rsidRPr="00B74830">
        <w:tab/>
        <w:t>(b)</w:t>
      </w:r>
      <w:r w:rsidRPr="00B74830">
        <w:tab/>
        <w:t>any debts of the company which:</w:t>
      </w:r>
    </w:p>
    <w:p w:rsidR="00004A9E" w:rsidRPr="00B74830" w:rsidRDefault="00004A9E" w:rsidP="00004A9E">
      <w:pPr>
        <w:pStyle w:val="indentii"/>
      </w:pPr>
      <w:r w:rsidRPr="00B74830">
        <w:tab/>
        <w:t>(</w:t>
      </w:r>
      <w:proofErr w:type="spellStart"/>
      <w:r w:rsidRPr="00B74830">
        <w:t>i</w:t>
      </w:r>
      <w:proofErr w:type="spellEnd"/>
      <w:r w:rsidRPr="00B74830">
        <w:t>)</w:t>
      </w:r>
      <w:r w:rsidRPr="00B74830">
        <w:tab/>
        <w:t>are unsecured; and</w:t>
      </w:r>
    </w:p>
    <w:p w:rsidR="00004A9E" w:rsidRPr="00B74830" w:rsidRDefault="00004A9E" w:rsidP="00004A9E">
      <w:pPr>
        <w:pStyle w:val="indentii"/>
      </w:pPr>
      <w:r w:rsidRPr="00B74830">
        <w:tab/>
        <w:t>(ii)</w:t>
      </w:r>
      <w:r w:rsidRPr="00B74830">
        <w:tab/>
        <w:t xml:space="preserve">are not required, by an </w:t>
      </w:r>
      <w:r w:rsidRPr="00B74830">
        <w:rPr>
          <w:position w:val="6"/>
          <w:sz w:val="16"/>
        </w:rPr>
        <w:t>*</w:t>
      </w:r>
      <w:r w:rsidRPr="00B74830">
        <w:t>Australian law, to be paid in priority to some or all of the other debts of the company.</w:t>
      </w:r>
    </w:p>
    <w:p w:rsidR="00004A9E" w:rsidRPr="006B0356" w:rsidRDefault="00004A9E" w:rsidP="00004A9E">
      <w:pPr>
        <w:pStyle w:val="Subsection"/>
      </w:pPr>
      <w:r w:rsidRPr="00B74830">
        <w:tab/>
        <w:t>(6)</w:t>
      </w:r>
      <w:r w:rsidRPr="00B74830">
        <w:tab/>
        <w:t xml:space="preserve">After receiving the Commissioner’s notice, the liquidator must set aside, out of the assets available for paying amounts covered by paragraph (5)(a) or (b) (the </w:t>
      </w:r>
      <w:r w:rsidRPr="00B74830">
        <w:rPr>
          <w:b/>
          <w:i/>
        </w:rPr>
        <w:t>ordinary debts</w:t>
      </w:r>
      <w:r w:rsidRPr="00B74830">
        <w:t xml:space="preserve">), assets with a value </w:t>
      </w:r>
      <w:r w:rsidRPr="006B0356">
        <w:t>calculated using the following formula:</w:t>
      </w:r>
    </w:p>
    <w:p w:rsidR="00004A9E" w:rsidRPr="00B74830" w:rsidRDefault="00F410FD" w:rsidP="00F410FD">
      <w:pPr>
        <w:pStyle w:val="Formula"/>
        <w:spacing w:before="120"/>
      </w:pPr>
      <w:r w:rsidRPr="006B0356">
        <w:rPr>
          <w:noProof/>
        </w:rPr>
        <w:drawing>
          <wp:inline distT="0" distB="0" distL="0" distR="0" wp14:anchorId="42E46E63" wp14:editId="7669405B">
            <wp:extent cx="3914775" cy="1266825"/>
            <wp:effectExtent l="0" t="0" r="9525" b="9525"/>
            <wp:docPr id="1" name="Picture 1" descr="Start formula Total value of assets available to pay ordinary debts times open bracket start fraction Notified amount over Notified amount plus Amount of remaining ordinary debts end fraction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lesd\AppData\Local\Temp\SNAGHTML1aa9d8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14775" cy="1266825"/>
                    </a:xfrm>
                    <a:prstGeom prst="rect">
                      <a:avLst/>
                    </a:prstGeom>
                    <a:noFill/>
                    <a:ln>
                      <a:noFill/>
                    </a:ln>
                  </pic:spPr>
                </pic:pic>
              </a:graphicData>
            </a:graphic>
          </wp:inline>
        </w:drawing>
      </w:r>
    </w:p>
    <w:p w:rsidR="00004A9E" w:rsidRPr="00B74830" w:rsidRDefault="00004A9E" w:rsidP="00004A9E">
      <w:pPr>
        <w:pStyle w:val="subsection2"/>
      </w:pPr>
      <w:r w:rsidRPr="00B74830">
        <w:t>where:</w:t>
      </w:r>
    </w:p>
    <w:p w:rsidR="00004A9E" w:rsidRPr="00B74830" w:rsidRDefault="00004A9E" w:rsidP="00004A9E">
      <w:pPr>
        <w:pStyle w:val="Definition"/>
      </w:pPr>
      <w:r w:rsidRPr="00B74830">
        <w:rPr>
          <w:b/>
          <w:i/>
        </w:rPr>
        <w:t>amount of remaining ordinary debts</w:t>
      </w:r>
      <w:r w:rsidRPr="00B74830">
        <w:t xml:space="preserve"> means the sum of the company’s ordinary debts other than the </w:t>
      </w:r>
      <w:r w:rsidRPr="00B74830">
        <w:rPr>
          <w:position w:val="6"/>
          <w:sz w:val="16"/>
          <w:lang w:val="en-US"/>
        </w:rPr>
        <w:t>*</w:t>
      </w:r>
      <w:r w:rsidRPr="00B74830">
        <w:t>outstanding tax</w:t>
      </w:r>
      <w:r w:rsidRPr="00B74830">
        <w:noBreakHyphen/>
        <w:t>related liabilities.</w:t>
      </w:r>
    </w:p>
    <w:p w:rsidR="00004A9E" w:rsidRPr="00B74830" w:rsidRDefault="00004A9E" w:rsidP="00004A9E">
      <w:pPr>
        <w:pStyle w:val="Subsection"/>
      </w:pPr>
      <w:r w:rsidRPr="00B74830">
        <w:tab/>
        <w:t>(7)</w:t>
      </w:r>
      <w:r w:rsidRPr="00B74830">
        <w:tab/>
        <w:t xml:space="preserve">The liquidator must, in his or her capacity as liquidator, discharge the </w:t>
      </w:r>
      <w:r w:rsidRPr="00B74830">
        <w:rPr>
          <w:position w:val="6"/>
          <w:sz w:val="16"/>
        </w:rPr>
        <w:t>*</w:t>
      </w:r>
      <w:r w:rsidRPr="00B74830">
        <w:t>outstanding tax</w:t>
      </w:r>
      <w:r w:rsidRPr="00B74830">
        <w:noBreakHyphen/>
        <w:t>related liabilities, to the extent of the value of the assets that the liquidator is required to set aside.</w:t>
      </w:r>
    </w:p>
    <w:p w:rsidR="00004A9E" w:rsidRPr="00B74830" w:rsidRDefault="00004A9E" w:rsidP="00004A9E">
      <w:pPr>
        <w:pStyle w:val="Subsection"/>
      </w:pPr>
      <w:r w:rsidRPr="00B74830">
        <w:tab/>
        <w:t>(8)</w:t>
      </w:r>
      <w:r w:rsidRPr="00B74830">
        <w:tab/>
        <w:t>The liquidator is personally liable to discharge the liabilities, to the extent of that value, if the liquidator contravenes this section.</w:t>
      </w:r>
    </w:p>
    <w:p w:rsidR="00004A9E" w:rsidRPr="00B74830" w:rsidRDefault="00004A9E" w:rsidP="00004A9E">
      <w:pPr>
        <w:pStyle w:val="ActHead5"/>
      </w:pPr>
      <w:bookmarkStart w:id="58" w:name="_Toc192404932"/>
      <w:r w:rsidRPr="00B74830">
        <w:rPr>
          <w:rStyle w:val="CharSectno"/>
        </w:rPr>
        <w:t>260</w:t>
      </w:r>
      <w:r w:rsidRPr="00B74830">
        <w:rPr>
          <w:rStyle w:val="CharSectno"/>
        </w:rPr>
        <w:noBreakHyphen/>
        <w:t>50</w:t>
      </w:r>
      <w:r w:rsidRPr="00B74830">
        <w:t xml:space="preserve">  Offence</w:t>
      </w:r>
      <w:bookmarkEnd w:id="58"/>
    </w:p>
    <w:p w:rsidR="00004A9E" w:rsidRPr="00B74830" w:rsidRDefault="00004A9E" w:rsidP="00004A9E">
      <w:pPr>
        <w:pStyle w:val="Subsection"/>
      </w:pPr>
      <w:r w:rsidRPr="00B74830">
        <w:tab/>
      </w:r>
      <w:r w:rsidRPr="00B74830">
        <w:tab/>
        <w:t>The liquidator must not fail to comply with subsection 260</w:t>
      </w:r>
      <w:r w:rsidRPr="00B74830">
        <w:noBreakHyphen/>
        <w:t>45(2), (4), (5), (6) or (7).</w:t>
      </w:r>
    </w:p>
    <w:p w:rsidR="00004A9E" w:rsidRPr="00B74830" w:rsidRDefault="00004A9E" w:rsidP="00004A9E">
      <w:pPr>
        <w:pStyle w:val="Penalty"/>
      </w:pPr>
      <w:r w:rsidRPr="00B74830">
        <w:t>Penalty:</w:t>
      </w:r>
      <w:r w:rsidRPr="00B74830">
        <w:tab/>
        <w:t>10 penalty units.</w:t>
      </w:r>
    </w:p>
    <w:p w:rsidR="00004A9E" w:rsidRPr="00B74830" w:rsidRDefault="00004A9E" w:rsidP="00004A9E">
      <w:pPr>
        <w:pStyle w:val="notetext"/>
      </w:pPr>
      <w:r w:rsidRPr="00B74830">
        <w:t>Note 1:</w:t>
      </w:r>
      <w:r w:rsidRPr="00B74830">
        <w:tab/>
        <w:t xml:space="preserve">Chapter 2 of the </w:t>
      </w:r>
      <w:r w:rsidRPr="00B74830">
        <w:rPr>
          <w:i/>
        </w:rPr>
        <w:t>Criminal Code</w:t>
      </w:r>
      <w:r w:rsidRPr="00B74830">
        <w:t xml:space="preserve"> sets out the general principles of criminal responsibility.</w:t>
      </w:r>
    </w:p>
    <w:p w:rsidR="00004A9E" w:rsidRPr="00B74830" w:rsidRDefault="00004A9E" w:rsidP="00004A9E">
      <w:pPr>
        <w:pStyle w:val="notetext"/>
      </w:pPr>
      <w:r w:rsidRPr="00B74830">
        <w:lastRenderedPageBreak/>
        <w:t>Note 2:</w:t>
      </w:r>
      <w:r w:rsidRPr="00B74830">
        <w:tab/>
        <w:t xml:space="preserve">See section 4AA of the </w:t>
      </w:r>
      <w:r w:rsidRPr="00B74830">
        <w:rPr>
          <w:i/>
        </w:rPr>
        <w:t>Crimes Act 1914</w:t>
      </w:r>
      <w:r w:rsidRPr="00B74830">
        <w:t xml:space="preserve"> for the current value of a penalty unit.</w:t>
      </w:r>
    </w:p>
    <w:p w:rsidR="00004A9E" w:rsidRPr="00B74830" w:rsidRDefault="00004A9E" w:rsidP="00004A9E">
      <w:pPr>
        <w:pStyle w:val="ActHead5"/>
      </w:pPr>
      <w:bookmarkStart w:id="59" w:name="_Toc192404933"/>
      <w:r w:rsidRPr="00B74830">
        <w:rPr>
          <w:rStyle w:val="CharSectno"/>
        </w:rPr>
        <w:t>260</w:t>
      </w:r>
      <w:r w:rsidRPr="00B74830">
        <w:rPr>
          <w:rStyle w:val="CharSectno"/>
        </w:rPr>
        <w:noBreakHyphen/>
        <w:t>55</w:t>
      </w:r>
      <w:r w:rsidRPr="00B74830">
        <w:t xml:space="preserve">  Joint liability of 2 or more liquidators</w:t>
      </w:r>
      <w:bookmarkEnd w:id="59"/>
    </w:p>
    <w:p w:rsidR="00004A9E" w:rsidRPr="00B74830" w:rsidRDefault="00004A9E" w:rsidP="00004A9E">
      <w:pPr>
        <w:pStyle w:val="Subsection"/>
      </w:pPr>
      <w:r w:rsidRPr="00B74830">
        <w:tab/>
      </w:r>
      <w:r w:rsidRPr="00B74830">
        <w:tab/>
        <w:t>If there are 2 or more persons who become liquidators of the company, the obligations and liabilities under this Subdivision:</w:t>
      </w:r>
    </w:p>
    <w:p w:rsidR="00004A9E" w:rsidRPr="00B74830" w:rsidRDefault="00004A9E" w:rsidP="00004A9E">
      <w:pPr>
        <w:pStyle w:val="indenta"/>
      </w:pPr>
      <w:r w:rsidRPr="00B74830">
        <w:tab/>
        <w:t>(a)</w:t>
      </w:r>
      <w:r w:rsidRPr="00B74830">
        <w:tab/>
        <w:t>apply to all the liquidators; but</w:t>
      </w:r>
    </w:p>
    <w:p w:rsidR="00004A9E" w:rsidRPr="00B74830" w:rsidRDefault="00004A9E" w:rsidP="00004A9E">
      <w:pPr>
        <w:pStyle w:val="indenta"/>
      </w:pPr>
      <w:r w:rsidRPr="00B74830">
        <w:tab/>
        <w:t>(b)</w:t>
      </w:r>
      <w:r w:rsidRPr="00B74830">
        <w:tab/>
        <w:t>may be discharged by any of them.</w:t>
      </w:r>
    </w:p>
    <w:p w:rsidR="00004A9E" w:rsidRPr="00B74830" w:rsidRDefault="00004A9E" w:rsidP="00004A9E">
      <w:pPr>
        <w:pStyle w:val="ActHead5"/>
      </w:pPr>
      <w:bookmarkStart w:id="60" w:name="_Toc192404934"/>
      <w:r w:rsidRPr="00B74830">
        <w:rPr>
          <w:rStyle w:val="CharSectno"/>
        </w:rPr>
        <w:t>260</w:t>
      </w:r>
      <w:r w:rsidRPr="00B74830">
        <w:rPr>
          <w:rStyle w:val="CharSectno"/>
        </w:rPr>
        <w:noBreakHyphen/>
        <w:t>60</w:t>
      </w:r>
      <w:r w:rsidRPr="00B74830">
        <w:t xml:space="preserve">  Liquidator’s other obligation or liability</w:t>
      </w:r>
      <w:bookmarkEnd w:id="60"/>
    </w:p>
    <w:p w:rsidR="00004A9E" w:rsidRPr="00B74830" w:rsidRDefault="00004A9E" w:rsidP="00004A9E">
      <w:pPr>
        <w:pStyle w:val="Subsection"/>
      </w:pPr>
      <w:r w:rsidRPr="00B74830">
        <w:tab/>
      </w:r>
      <w:r w:rsidRPr="00B74830">
        <w:tab/>
        <w:t>This Subdivision does not reduce any obligation or liability of a liquidator arising elsewhere.</w:t>
      </w:r>
    </w:p>
    <w:p w:rsidR="00004A9E" w:rsidRPr="00B74830" w:rsidRDefault="00004A9E" w:rsidP="00004A9E">
      <w:pPr>
        <w:pStyle w:val="ActHead4"/>
      </w:pPr>
      <w:bookmarkStart w:id="61" w:name="_Toc192404935"/>
      <w:r w:rsidRPr="00B74830">
        <w:rPr>
          <w:rStyle w:val="CharSubdNo"/>
        </w:rPr>
        <w:t>Subdivision 260</w:t>
      </w:r>
      <w:r w:rsidRPr="00B74830">
        <w:rPr>
          <w:rStyle w:val="CharSubdNo"/>
        </w:rPr>
        <w:noBreakHyphen/>
        <w:t>C</w:t>
      </w:r>
      <w:r w:rsidRPr="00B74830">
        <w:t>—</w:t>
      </w:r>
      <w:r w:rsidRPr="00B74830">
        <w:rPr>
          <w:rStyle w:val="CharSubdText"/>
        </w:rPr>
        <w:t>From receiver</w:t>
      </w:r>
      <w:bookmarkEnd w:id="61"/>
    </w:p>
    <w:p w:rsidR="00004A9E" w:rsidRPr="00B74830" w:rsidRDefault="00004A9E" w:rsidP="00004A9E">
      <w:pPr>
        <w:pStyle w:val="TofSectsHeading"/>
      </w:pPr>
      <w:r w:rsidRPr="00B74830">
        <w:t>Table of sections</w:t>
      </w:r>
    </w:p>
    <w:p w:rsidR="00004A9E" w:rsidRPr="00B74830" w:rsidRDefault="00004A9E" w:rsidP="00004A9E">
      <w:pPr>
        <w:pStyle w:val="TofSectsSection"/>
        <w:rPr>
          <w:noProof/>
        </w:rPr>
      </w:pPr>
      <w:r w:rsidRPr="00B74830">
        <w:rPr>
          <w:noProof/>
        </w:rPr>
        <w:t>260</w:t>
      </w:r>
      <w:r w:rsidRPr="00B74830">
        <w:rPr>
          <w:noProof/>
        </w:rPr>
        <w:noBreakHyphen/>
        <w:t>75</w:t>
      </w:r>
      <w:r w:rsidRPr="00B74830">
        <w:rPr>
          <w:noProof/>
        </w:rPr>
        <w:tab/>
        <w:t>Receiver’s obligation</w:t>
      </w:r>
    </w:p>
    <w:p w:rsidR="00004A9E" w:rsidRPr="00B74830" w:rsidRDefault="00004A9E" w:rsidP="00004A9E">
      <w:pPr>
        <w:pStyle w:val="TofSectsSection"/>
        <w:rPr>
          <w:noProof/>
        </w:rPr>
      </w:pPr>
      <w:r w:rsidRPr="00B74830">
        <w:rPr>
          <w:noProof/>
        </w:rPr>
        <w:t>260</w:t>
      </w:r>
      <w:r w:rsidRPr="00B74830">
        <w:rPr>
          <w:noProof/>
        </w:rPr>
        <w:noBreakHyphen/>
        <w:t>80</w:t>
      </w:r>
      <w:r w:rsidRPr="00B74830">
        <w:rPr>
          <w:noProof/>
        </w:rPr>
        <w:tab/>
        <w:t>Offence</w:t>
      </w:r>
    </w:p>
    <w:p w:rsidR="00004A9E" w:rsidRPr="00B74830" w:rsidRDefault="00004A9E" w:rsidP="00004A9E">
      <w:pPr>
        <w:pStyle w:val="TofSectsSection"/>
        <w:rPr>
          <w:noProof/>
        </w:rPr>
      </w:pPr>
      <w:r w:rsidRPr="00B74830">
        <w:rPr>
          <w:noProof/>
        </w:rPr>
        <w:t>260</w:t>
      </w:r>
      <w:r w:rsidRPr="00B74830">
        <w:rPr>
          <w:noProof/>
        </w:rPr>
        <w:noBreakHyphen/>
        <w:t>85</w:t>
      </w:r>
      <w:r w:rsidRPr="00B74830">
        <w:rPr>
          <w:noProof/>
        </w:rPr>
        <w:tab/>
      </w:r>
      <w:r w:rsidRPr="00B74830">
        <w:t>Joint liability of 2 or more receivers</w:t>
      </w:r>
    </w:p>
    <w:p w:rsidR="00004A9E" w:rsidRPr="00B74830" w:rsidRDefault="00004A9E" w:rsidP="00004A9E">
      <w:pPr>
        <w:pStyle w:val="TofSectsSection"/>
      </w:pPr>
      <w:r w:rsidRPr="00B74830">
        <w:rPr>
          <w:noProof/>
        </w:rPr>
        <w:t>260</w:t>
      </w:r>
      <w:r w:rsidRPr="00B74830">
        <w:rPr>
          <w:noProof/>
        </w:rPr>
        <w:noBreakHyphen/>
        <w:t>90</w:t>
      </w:r>
      <w:r w:rsidRPr="00B74830">
        <w:rPr>
          <w:noProof/>
        </w:rPr>
        <w:tab/>
        <w:t>Receiver’s other obligation or liability</w:t>
      </w:r>
    </w:p>
    <w:p w:rsidR="00004A9E" w:rsidRPr="00B74830" w:rsidRDefault="00004A9E" w:rsidP="00004A9E">
      <w:pPr>
        <w:pStyle w:val="ActHead5"/>
      </w:pPr>
      <w:bookmarkStart w:id="62" w:name="_Toc192404936"/>
      <w:r w:rsidRPr="00B74830">
        <w:rPr>
          <w:rStyle w:val="CharSectno"/>
        </w:rPr>
        <w:t>260</w:t>
      </w:r>
      <w:r w:rsidRPr="00B74830">
        <w:rPr>
          <w:rStyle w:val="CharSectno"/>
        </w:rPr>
        <w:noBreakHyphen/>
        <w:t>75</w:t>
      </w:r>
      <w:r w:rsidRPr="00B74830">
        <w:t xml:space="preserve">  </w:t>
      </w:r>
      <w:r w:rsidRPr="00B74830">
        <w:rPr>
          <w:noProof/>
        </w:rPr>
        <w:t>Receiver’s obligation</w:t>
      </w:r>
      <w:bookmarkEnd w:id="62"/>
    </w:p>
    <w:p w:rsidR="00004A9E" w:rsidRPr="00B74830" w:rsidRDefault="00004A9E" w:rsidP="00004A9E">
      <w:pPr>
        <w:pStyle w:val="Subsection"/>
      </w:pPr>
      <w:r w:rsidRPr="00B74830">
        <w:tab/>
        <w:t>(1)</w:t>
      </w:r>
      <w:r w:rsidRPr="00B74830">
        <w:tab/>
        <w:t xml:space="preserve">This Subdivision applies to a person (the </w:t>
      </w:r>
      <w:r w:rsidRPr="00B74830">
        <w:rPr>
          <w:b/>
          <w:i/>
        </w:rPr>
        <w:t>receiver</w:t>
      </w:r>
      <w:r w:rsidRPr="00B74830">
        <w:t>) who, in the capacity of receiver, or of receiver and manager, takes possession of a company’s assets for the company’s debenture holders.</w:t>
      </w:r>
    </w:p>
    <w:p w:rsidR="00004A9E" w:rsidRPr="00B74830" w:rsidRDefault="00004A9E" w:rsidP="00004A9E">
      <w:pPr>
        <w:pStyle w:val="Subsection"/>
      </w:pPr>
      <w:r w:rsidRPr="00B74830">
        <w:tab/>
        <w:t>(2)</w:t>
      </w:r>
      <w:r w:rsidRPr="00B74830">
        <w:tab/>
        <w:t>Within 14 days after taking possession of the assets, the receiver must give written notice of that fact to the Commissioner.</w:t>
      </w:r>
    </w:p>
    <w:p w:rsidR="00004A9E" w:rsidRPr="00B74830" w:rsidRDefault="00004A9E" w:rsidP="00004A9E">
      <w:pPr>
        <w:pStyle w:val="Subsection"/>
      </w:pPr>
      <w:r w:rsidRPr="00B74830">
        <w:tab/>
        <w:t>(3)</w:t>
      </w:r>
      <w:r w:rsidRPr="00B74830">
        <w:tab/>
        <w:t xml:space="preserve">The Commissioner must, as soon as practicable, notify the receiver of the amount (the </w:t>
      </w:r>
      <w:r w:rsidRPr="00B74830">
        <w:rPr>
          <w:b/>
          <w:i/>
        </w:rPr>
        <w:t>notified amount</w:t>
      </w:r>
      <w:r w:rsidRPr="00B74830">
        <w:t xml:space="preserve">) that the Commissioner considers is enough to discharge any </w:t>
      </w:r>
      <w:r w:rsidRPr="00B74830">
        <w:rPr>
          <w:position w:val="6"/>
          <w:sz w:val="16"/>
          <w:lang w:val="en-US"/>
        </w:rPr>
        <w:t>*</w:t>
      </w:r>
      <w:r w:rsidRPr="00B74830">
        <w:t>outstanding tax</w:t>
      </w:r>
      <w:r w:rsidRPr="00B74830">
        <w:noBreakHyphen/>
        <w:t>related liabilities that the company has when the notice is given.</w:t>
      </w:r>
    </w:p>
    <w:p w:rsidR="00004A9E" w:rsidRPr="00B74830" w:rsidRDefault="00004A9E" w:rsidP="00004A9E">
      <w:pPr>
        <w:pStyle w:val="Subsection"/>
      </w:pPr>
      <w:r w:rsidRPr="00B74830">
        <w:tab/>
        <w:t>(4)</w:t>
      </w:r>
      <w:r w:rsidRPr="00B74830">
        <w:tab/>
        <w:t>The receiver must not, without the Commissioner’s permission, part with any of the company’s assets before receiving the Commissioner’s notice.</w:t>
      </w:r>
    </w:p>
    <w:p w:rsidR="00004A9E" w:rsidRPr="00B74830" w:rsidRDefault="00004A9E" w:rsidP="00004A9E">
      <w:pPr>
        <w:pStyle w:val="Subsection"/>
      </w:pPr>
      <w:r w:rsidRPr="00B74830">
        <w:lastRenderedPageBreak/>
        <w:tab/>
        <w:t>(5)</w:t>
      </w:r>
      <w:r w:rsidRPr="00B74830">
        <w:tab/>
        <w:t>However, subsection (4) does not prevent the receiver from parting with the company’s assets to pay debts of the company not covered by either of the following paragraphs:</w:t>
      </w:r>
    </w:p>
    <w:p w:rsidR="00004A9E" w:rsidRPr="00B74830" w:rsidRDefault="00004A9E" w:rsidP="00004A9E">
      <w:pPr>
        <w:pStyle w:val="indenta"/>
      </w:pPr>
      <w:r w:rsidRPr="00B74830">
        <w:tab/>
        <w:t>(a)</w:t>
      </w:r>
      <w:r w:rsidRPr="00B74830">
        <w:tab/>
        <w:t xml:space="preserve">the </w:t>
      </w:r>
      <w:r w:rsidRPr="00B74830">
        <w:rPr>
          <w:position w:val="6"/>
          <w:sz w:val="16"/>
        </w:rPr>
        <w:t>*</w:t>
      </w:r>
      <w:r w:rsidRPr="00B74830">
        <w:t>outstanding tax</w:t>
      </w:r>
      <w:r w:rsidRPr="00B74830">
        <w:noBreakHyphen/>
        <w:t>related liabilities;</w:t>
      </w:r>
    </w:p>
    <w:p w:rsidR="00004A9E" w:rsidRPr="00B74830" w:rsidRDefault="00004A9E" w:rsidP="00004A9E">
      <w:pPr>
        <w:pStyle w:val="indenta"/>
      </w:pPr>
      <w:r w:rsidRPr="00B74830">
        <w:tab/>
        <w:t>(b)</w:t>
      </w:r>
      <w:r w:rsidRPr="00B74830">
        <w:tab/>
        <w:t>any debts of the company which:</w:t>
      </w:r>
    </w:p>
    <w:p w:rsidR="00004A9E" w:rsidRPr="00B74830" w:rsidRDefault="00004A9E" w:rsidP="00004A9E">
      <w:pPr>
        <w:pStyle w:val="indentii"/>
      </w:pPr>
      <w:r w:rsidRPr="00B74830">
        <w:tab/>
        <w:t>(</w:t>
      </w:r>
      <w:proofErr w:type="spellStart"/>
      <w:r w:rsidRPr="00B74830">
        <w:t>i</w:t>
      </w:r>
      <w:proofErr w:type="spellEnd"/>
      <w:r w:rsidRPr="00B74830">
        <w:t>)</w:t>
      </w:r>
      <w:r w:rsidRPr="00B74830">
        <w:tab/>
        <w:t>are unsecured; and</w:t>
      </w:r>
    </w:p>
    <w:p w:rsidR="00004A9E" w:rsidRPr="00B74830" w:rsidRDefault="00004A9E" w:rsidP="00004A9E">
      <w:pPr>
        <w:pStyle w:val="indentii"/>
      </w:pPr>
      <w:r w:rsidRPr="00B74830">
        <w:tab/>
        <w:t>(ii)</w:t>
      </w:r>
      <w:r w:rsidRPr="00B74830">
        <w:tab/>
        <w:t xml:space="preserve">are not required, by an </w:t>
      </w:r>
      <w:r w:rsidRPr="00B74830">
        <w:rPr>
          <w:position w:val="6"/>
          <w:sz w:val="16"/>
        </w:rPr>
        <w:t>*</w:t>
      </w:r>
      <w:r w:rsidRPr="00B74830">
        <w:t>Australian law, to be paid in priority to some or all of the other debts of the company.</w:t>
      </w:r>
    </w:p>
    <w:p w:rsidR="00004A9E" w:rsidRPr="00E950F7" w:rsidRDefault="00004A9E" w:rsidP="00004A9E">
      <w:pPr>
        <w:pStyle w:val="Subsection"/>
      </w:pPr>
      <w:r w:rsidRPr="00B74830">
        <w:tab/>
        <w:t>(6)</w:t>
      </w:r>
      <w:r w:rsidRPr="00B74830">
        <w:tab/>
        <w:t xml:space="preserve">After receiving the Commissioner’s notice, the receiver must set aside, out of the assets available for paying amounts covered by paragraph (5)(a) or (b) (the </w:t>
      </w:r>
      <w:r w:rsidRPr="00B74830">
        <w:rPr>
          <w:b/>
          <w:i/>
        </w:rPr>
        <w:t>ordinary debts</w:t>
      </w:r>
      <w:r w:rsidRPr="00B74830">
        <w:t xml:space="preserve">), assets with a value </w:t>
      </w:r>
      <w:r w:rsidRPr="00E950F7">
        <w:t>calculated using the following formula:</w:t>
      </w:r>
    </w:p>
    <w:p w:rsidR="00004A9E" w:rsidRPr="00B74830" w:rsidRDefault="00FF433C" w:rsidP="00004A9E">
      <w:pPr>
        <w:pStyle w:val="Formula"/>
      </w:pPr>
      <w:r w:rsidRPr="00E950F7">
        <w:rPr>
          <w:noProof/>
        </w:rPr>
        <w:drawing>
          <wp:inline distT="0" distB="0" distL="0" distR="0" wp14:anchorId="7B1220ED" wp14:editId="01861BC3">
            <wp:extent cx="3914775" cy="1266825"/>
            <wp:effectExtent l="0" t="0" r="9525" b="9525"/>
            <wp:docPr id="2" name="Picture 2" descr="Start formula Total value of assets available to pay ordinary debts times open bracket start fraction Notified amount over Notified amount plus Amount of remaining ordinary debts end fraction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lesd\AppData\Local\Temp\SNAGHTML1aa9d8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14775" cy="1266825"/>
                    </a:xfrm>
                    <a:prstGeom prst="rect">
                      <a:avLst/>
                    </a:prstGeom>
                    <a:noFill/>
                    <a:ln>
                      <a:noFill/>
                    </a:ln>
                  </pic:spPr>
                </pic:pic>
              </a:graphicData>
            </a:graphic>
          </wp:inline>
        </w:drawing>
      </w:r>
    </w:p>
    <w:p w:rsidR="00004A9E" w:rsidRPr="00B74830" w:rsidRDefault="00004A9E" w:rsidP="00004A9E">
      <w:pPr>
        <w:pStyle w:val="subsection2"/>
      </w:pPr>
      <w:r w:rsidRPr="00B74830">
        <w:t>where:</w:t>
      </w:r>
    </w:p>
    <w:p w:rsidR="00004A9E" w:rsidRPr="00B74830" w:rsidRDefault="00004A9E" w:rsidP="00004A9E">
      <w:pPr>
        <w:pStyle w:val="Definition"/>
      </w:pPr>
      <w:r w:rsidRPr="00B74830">
        <w:rPr>
          <w:b/>
          <w:i/>
        </w:rPr>
        <w:t>amount of remaining ordinary debts</w:t>
      </w:r>
      <w:r w:rsidRPr="00B74830">
        <w:t xml:space="preserve"> means the sum of the company’s ordinary debts other than the </w:t>
      </w:r>
      <w:r w:rsidRPr="00B74830">
        <w:rPr>
          <w:position w:val="6"/>
          <w:sz w:val="16"/>
          <w:lang w:val="en-US"/>
        </w:rPr>
        <w:t>*</w:t>
      </w:r>
      <w:r w:rsidRPr="00B74830">
        <w:t>outstanding tax</w:t>
      </w:r>
      <w:r w:rsidRPr="00B74830">
        <w:noBreakHyphen/>
        <w:t>related liabilities.</w:t>
      </w:r>
    </w:p>
    <w:p w:rsidR="00004A9E" w:rsidRPr="00B74830" w:rsidRDefault="00004A9E" w:rsidP="00004A9E">
      <w:pPr>
        <w:pStyle w:val="Subsection"/>
      </w:pPr>
      <w:r w:rsidRPr="00B74830">
        <w:tab/>
        <w:t>(7)</w:t>
      </w:r>
      <w:r w:rsidRPr="00B74830">
        <w:tab/>
        <w:t xml:space="preserve">The receiver must, in his or her capacity as receiver, or as receiver and manager, discharge the </w:t>
      </w:r>
      <w:r w:rsidRPr="00B74830">
        <w:rPr>
          <w:position w:val="6"/>
          <w:sz w:val="16"/>
        </w:rPr>
        <w:t>*</w:t>
      </w:r>
      <w:r w:rsidRPr="00B74830">
        <w:t>outstanding tax</w:t>
      </w:r>
      <w:r w:rsidRPr="00B74830">
        <w:noBreakHyphen/>
        <w:t>related liabilities, to the extent of the value of the assets that the receiver is required to set aside.</w:t>
      </w:r>
    </w:p>
    <w:p w:rsidR="00004A9E" w:rsidRPr="00B74830" w:rsidRDefault="00004A9E" w:rsidP="00004A9E">
      <w:pPr>
        <w:pStyle w:val="Subsection"/>
      </w:pPr>
      <w:r w:rsidRPr="00B74830">
        <w:tab/>
        <w:t>(8)</w:t>
      </w:r>
      <w:r w:rsidRPr="00B74830">
        <w:tab/>
        <w:t>The receiver is personally liable to discharge the liabilities, to the extent of that value, if the receiver contravenes this section.</w:t>
      </w:r>
    </w:p>
    <w:p w:rsidR="00004A9E" w:rsidRPr="00B74830" w:rsidRDefault="00004A9E" w:rsidP="00004A9E">
      <w:pPr>
        <w:pStyle w:val="ActHead5"/>
      </w:pPr>
      <w:bookmarkStart w:id="63" w:name="_Toc192404937"/>
      <w:r w:rsidRPr="00B74830">
        <w:rPr>
          <w:rStyle w:val="CharSectno"/>
        </w:rPr>
        <w:t>260</w:t>
      </w:r>
      <w:r w:rsidRPr="00B74830">
        <w:rPr>
          <w:rStyle w:val="CharSectno"/>
        </w:rPr>
        <w:noBreakHyphen/>
        <w:t>80</w:t>
      </w:r>
      <w:r w:rsidRPr="00B74830">
        <w:t xml:space="preserve">  Offence</w:t>
      </w:r>
      <w:bookmarkEnd w:id="63"/>
    </w:p>
    <w:p w:rsidR="00004A9E" w:rsidRPr="00B74830" w:rsidRDefault="00004A9E" w:rsidP="00004A9E">
      <w:pPr>
        <w:pStyle w:val="Subsection"/>
      </w:pPr>
      <w:r w:rsidRPr="00B74830">
        <w:tab/>
      </w:r>
      <w:r w:rsidRPr="00B74830">
        <w:tab/>
        <w:t>The receiver must not fail to comply with subsection 260</w:t>
      </w:r>
      <w:r w:rsidRPr="00B74830">
        <w:noBreakHyphen/>
        <w:t>75(2), (4), (5), (6) or (7).</w:t>
      </w:r>
    </w:p>
    <w:p w:rsidR="00004A9E" w:rsidRPr="00B74830" w:rsidRDefault="00004A9E" w:rsidP="00004A9E">
      <w:pPr>
        <w:pStyle w:val="Penalty"/>
      </w:pPr>
      <w:r w:rsidRPr="00B74830">
        <w:t>Penalty:</w:t>
      </w:r>
      <w:r w:rsidRPr="00B74830">
        <w:tab/>
        <w:t>10 penalty units.</w:t>
      </w:r>
    </w:p>
    <w:p w:rsidR="00004A9E" w:rsidRPr="00B74830" w:rsidRDefault="00004A9E" w:rsidP="00004A9E">
      <w:pPr>
        <w:pStyle w:val="notetext"/>
      </w:pPr>
      <w:r w:rsidRPr="00B74830">
        <w:t>Note 1:</w:t>
      </w:r>
      <w:r w:rsidRPr="00B74830">
        <w:tab/>
        <w:t xml:space="preserve">Chapter 2 of the </w:t>
      </w:r>
      <w:r w:rsidRPr="00B74830">
        <w:rPr>
          <w:i/>
        </w:rPr>
        <w:t>Criminal Code</w:t>
      </w:r>
      <w:r w:rsidRPr="00B74830">
        <w:t xml:space="preserve"> sets out the general principles of criminal responsibility.</w:t>
      </w:r>
    </w:p>
    <w:p w:rsidR="00004A9E" w:rsidRPr="00B74830" w:rsidRDefault="00004A9E" w:rsidP="00004A9E">
      <w:pPr>
        <w:pStyle w:val="notetext"/>
      </w:pPr>
      <w:r w:rsidRPr="00B74830">
        <w:lastRenderedPageBreak/>
        <w:t>Note 2:</w:t>
      </w:r>
      <w:r w:rsidRPr="00B74830">
        <w:tab/>
        <w:t xml:space="preserve">See section 4AA of the </w:t>
      </w:r>
      <w:r w:rsidRPr="00B74830">
        <w:rPr>
          <w:i/>
        </w:rPr>
        <w:t>Crimes Act 1914</w:t>
      </w:r>
      <w:r w:rsidRPr="00B74830">
        <w:t xml:space="preserve"> for the current value of a penalty unit.</w:t>
      </w:r>
    </w:p>
    <w:p w:rsidR="00004A9E" w:rsidRPr="00B74830" w:rsidRDefault="00004A9E" w:rsidP="00004A9E">
      <w:pPr>
        <w:pStyle w:val="ActHead5"/>
      </w:pPr>
      <w:bookmarkStart w:id="64" w:name="_Toc192404938"/>
      <w:r w:rsidRPr="00B74830">
        <w:rPr>
          <w:rStyle w:val="CharSectno"/>
        </w:rPr>
        <w:t>260</w:t>
      </w:r>
      <w:r w:rsidRPr="00B74830">
        <w:rPr>
          <w:rStyle w:val="CharSectno"/>
        </w:rPr>
        <w:noBreakHyphen/>
        <w:t>85</w:t>
      </w:r>
      <w:r w:rsidRPr="00B74830">
        <w:t xml:space="preserve">  Joint liability of 2 or more receivers</w:t>
      </w:r>
      <w:bookmarkEnd w:id="64"/>
    </w:p>
    <w:p w:rsidR="00004A9E" w:rsidRPr="00B74830" w:rsidRDefault="00004A9E" w:rsidP="00004A9E">
      <w:pPr>
        <w:pStyle w:val="Subsection"/>
      </w:pPr>
      <w:r w:rsidRPr="00B74830">
        <w:tab/>
      </w:r>
      <w:r w:rsidRPr="00B74830">
        <w:tab/>
        <w:t xml:space="preserve">If 2 or more persons (the </w:t>
      </w:r>
      <w:r w:rsidRPr="00B74830">
        <w:rPr>
          <w:b/>
          <w:i/>
        </w:rPr>
        <w:t>receivers</w:t>
      </w:r>
      <w:r w:rsidRPr="00B74830">
        <w:t>) take possession of a company’s assets, for the company’s debenture holders, in the capacity of receiver, or of receiver and manager, the obligations and liabilities under this Subdivision apply to:</w:t>
      </w:r>
    </w:p>
    <w:p w:rsidR="00004A9E" w:rsidRPr="00B74830" w:rsidRDefault="00004A9E" w:rsidP="00004A9E">
      <w:pPr>
        <w:pStyle w:val="indenta"/>
      </w:pPr>
      <w:r w:rsidRPr="00B74830">
        <w:tab/>
        <w:t>(a)</w:t>
      </w:r>
      <w:r w:rsidRPr="00B74830">
        <w:tab/>
        <w:t>all the receivers; but</w:t>
      </w:r>
    </w:p>
    <w:p w:rsidR="00004A9E" w:rsidRPr="00B74830" w:rsidRDefault="00004A9E" w:rsidP="00004A9E">
      <w:pPr>
        <w:pStyle w:val="indenta"/>
      </w:pPr>
      <w:r w:rsidRPr="00B74830">
        <w:tab/>
        <w:t>(b)</w:t>
      </w:r>
      <w:r w:rsidRPr="00B74830">
        <w:tab/>
        <w:t>may be discharged by any of them.</w:t>
      </w:r>
    </w:p>
    <w:p w:rsidR="00004A9E" w:rsidRPr="00B74830" w:rsidRDefault="00004A9E" w:rsidP="00004A9E">
      <w:pPr>
        <w:pStyle w:val="ActHead5"/>
      </w:pPr>
      <w:bookmarkStart w:id="65" w:name="_Toc192404939"/>
      <w:r w:rsidRPr="00B74830">
        <w:rPr>
          <w:rStyle w:val="CharSectno"/>
        </w:rPr>
        <w:t>260</w:t>
      </w:r>
      <w:r w:rsidRPr="00B74830">
        <w:rPr>
          <w:rStyle w:val="CharSectno"/>
        </w:rPr>
        <w:noBreakHyphen/>
        <w:t>90</w:t>
      </w:r>
      <w:r w:rsidRPr="00B74830">
        <w:t xml:space="preserve">  Receiver’s other obligation or liability</w:t>
      </w:r>
      <w:bookmarkEnd w:id="65"/>
    </w:p>
    <w:p w:rsidR="00004A9E" w:rsidRPr="00B74830" w:rsidRDefault="00004A9E" w:rsidP="00004A9E">
      <w:pPr>
        <w:pStyle w:val="Subsection"/>
      </w:pPr>
      <w:r w:rsidRPr="00B74830">
        <w:tab/>
      </w:r>
      <w:r w:rsidRPr="00B74830">
        <w:tab/>
        <w:t>This Subdivision does not reduce any obligation or liability of the receiver or receivers arising elsewhere.</w:t>
      </w:r>
    </w:p>
    <w:p w:rsidR="00004A9E" w:rsidRPr="00B74830" w:rsidRDefault="00004A9E" w:rsidP="00004A9E">
      <w:pPr>
        <w:pStyle w:val="ActHead4"/>
      </w:pPr>
      <w:bookmarkStart w:id="66" w:name="_Toc192404940"/>
      <w:r w:rsidRPr="00B74830">
        <w:rPr>
          <w:rStyle w:val="CharSubdNo"/>
        </w:rPr>
        <w:t>Subdivision 260</w:t>
      </w:r>
      <w:r w:rsidRPr="00B74830">
        <w:rPr>
          <w:rStyle w:val="CharSubdNo"/>
        </w:rPr>
        <w:noBreakHyphen/>
        <w:t>D</w:t>
      </w:r>
      <w:r w:rsidRPr="00B74830">
        <w:t>—</w:t>
      </w:r>
      <w:r w:rsidRPr="00B74830">
        <w:rPr>
          <w:rStyle w:val="CharSubdText"/>
        </w:rPr>
        <w:t>From agent winding up business for non</w:t>
      </w:r>
      <w:r w:rsidRPr="00B74830">
        <w:rPr>
          <w:rStyle w:val="CharSubdText"/>
        </w:rPr>
        <w:noBreakHyphen/>
        <w:t>resident principal</w:t>
      </w:r>
      <w:bookmarkEnd w:id="66"/>
    </w:p>
    <w:p w:rsidR="00004A9E" w:rsidRPr="00B74830" w:rsidRDefault="00004A9E" w:rsidP="00004A9E">
      <w:pPr>
        <w:pStyle w:val="TofSectsHeading"/>
      </w:pPr>
      <w:r w:rsidRPr="00B74830">
        <w:t>Table of sections</w:t>
      </w:r>
    </w:p>
    <w:p w:rsidR="00004A9E" w:rsidRPr="00B74830" w:rsidRDefault="00004A9E" w:rsidP="00004A9E">
      <w:pPr>
        <w:pStyle w:val="TofSectsSection"/>
        <w:rPr>
          <w:noProof/>
        </w:rPr>
      </w:pPr>
      <w:r w:rsidRPr="00B74830">
        <w:rPr>
          <w:noProof/>
        </w:rPr>
        <w:t>260</w:t>
      </w:r>
      <w:r w:rsidRPr="00B74830">
        <w:rPr>
          <w:noProof/>
        </w:rPr>
        <w:noBreakHyphen/>
        <w:t>105</w:t>
      </w:r>
      <w:r w:rsidRPr="00B74830">
        <w:rPr>
          <w:noProof/>
        </w:rPr>
        <w:tab/>
        <w:t>Obligation of agent winding up business for non</w:t>
      </w:r>
      <w:r w:rsidRPr="00B74830">
        <w:rPr>
          <w:noProof/>
        </w:rPr>
        <w:noBreakHyphen/>
        <w:t>resident principal</w:t>
      </w:r>
    </w:p>
    <w:p w:rsidR="00004A9E" w:rsidRPr="00B74830" w:rsidRDefault="00004A9E" w:rsidP="00004A9E">
      <w:pPr>
        <w:pStyle w:val="TofSectsSection"/>
        <w:rPr>
          <w:noProof/>
        </w:rPr>
      </w:pPr>
      <w:r w:rsidRPr="00B74830">
        <w:rPr>
          <w:noProof/>
        </w:rPr>
        <w:t>260</w:t>
      </w:r>
      <w:r w:rsidRPr="00B74830">
        <w:rPr>
          <w:noProof/>
        </w:rPr>
        <w:noBreakHyphen/>
        <w:t>110</w:t>
      </w:r>
      <w:r w:rsidRPr="00B74830">
        <w:rPr>
          <w:noProof/>
        </w:rPr>
        <w:tab/>
        <w:t>Offence</w:t>
      </w:r>
    </w:p>
    <w:p w:rsidR="00004A9E" w:rsidRPr="00B74830" w:rsidRDefault="00004A9E" w:rsidP="00004A9E">
      <w:pPr>
        <w:pStyle w:val="TofSectsSection"/>
        <w:rPr>
          <w:noProof/>
        </w:rPr>
      </w:pPr>
      <w:r w:rsidRPr="00B74830">
        <w:rPr>
          <w:noProof/>
        </w:rPr>
        <w:t>260</w:t>
      </w:r>
      <w:r w:rsidRPr="00B74830">
        <w:rPr>
          <w:noProof/>
        </w:rPr>
        <w:noBreakHyphen/>
        <w:t>115</w:t>
      </w:r>
      <w:r w:rsidRPr="00B74830">
        <w:rPr>
          <w:noProof/>
        </w:rPr>
        <w:tab/>
        <w:t>Joint liability of 2 or more agents</w:t>
      </w:r>
    </w:p>
    <w:p w:rsidR="00004A9E" w:rsidRPr="00B74830" w:rsidRDefault="00004A9E" w:rsidP="00004A9E">
      <w:pPr>
        <w:pStyle w:val="TofSectsSection"/>
      </w:pPr>
      <w:r w:rsidRPr="00B74830">
        <w:rPr>
          <w:noProof/>
        </w:rPr>
        <w:t>260</w:t>
      </w:r>
      <w:r w:rsidRPr="00B74830">
        <w:rPr>
          <w:noProof/>
        </w:rPr>
        <w:noBreakHyphen/>
        <w:t>120</w:t>
      </w:r>
      <w:r w:rsidRPr="00B74830">
        <w:rPr>
          <w:noProof/>
        </w:rPr>
        <w:tab/>
        <w:t>Agent’s other obligation or liability</w:t>
      </w:r>
    </w:p>
    <w:p w:rsidR="00004A9E" w:rsidRPr="00B74830" w:rsidRDefault="00004A9E" w:rsidP="00004A9E">
      <w:pPr>
        <w:pStyle w:val="ActHead5"/>
      </w:pPr>
      <w:bookmarkStart w:id="67" w:name="_Toc192404941"/>
      <w:r w:rsidRPr="00B74830">
        <w:rPr>
          <w:rStyle w:val="CharSectno"/>
        </w:rPr>
        <w:t>260</w:t>
      </w:r>
      <w:r w:rsidRPr="00B74830">
        <w:rPr>
          <w:rStyle w:val="CharSectno"/>
        </w:rPr>
        <w:noBreakHyphen/>
        <w:t>105</w:t>
      </w:r>
      <w:r w:rsidRPr="00B74830">
        <w:t xml:space="preserve">  Obligation of agent winding up business for non</w:t>
      </w:r>
      <w:r w:rsidRPr="00B74830">
        <w:noBreakHyphen/>
        <w:t>resident principal</w:t>
      </w:r>
      <w:bookmarkEnd w:id="67"/>
    </w:p>
    <w:p w:rsidR="00004A9E" w:rsidRPr="00B74830" w:rsidRDefault="00004A9E" w:rsidP="00004A9E">
      <w:pPr>
        <w:pStyle w:val="Subsection"/>
      </w:pPr>
      <w:r w:rsidRPr="00B74830">
        <w:tab/>
        <w:t>(1)</w:t>
      </w:r>
      <w:r w:rsidRPr="00B74830">
        <w:tab/>
        <w:t>This Subdivision applies to an agent whose principal:</w:t>
      </w:r>
    </w:p>
    <w:p w:rsidR="00004A9E" w:rsidRPr="00B74830" w:rsidRDefault="00004A9E" w:rsidP="00004A9E">
      <w:pPr>
        <w:pStyle w:val="indenta"/>
      </w:pPr>
      <w:r w:rsidRPr="00B74830">
        <w:tab/>
        <w:t>(a)</w:t>
      </w:r>
      <w:r w:rsidRPr="00B74830">
        <w:tab/>
        <w:t>is not an Australian resident; and</w:t>
      </w:r>
    </w:p>
    <w:p w:rsidR="00004A9E" w:rsidRPr="00B74830" w:rsidRDefault="00004A9E" w:rsidP="00004A9E">
      <w:pPr>
        <w:pStyle w:val="indenta"/>
      </w:pPr>
      <w:r w:rsidRPr="00B74830">
        <w:tab/>
        <w:t>(b)</w:t>
      </w:r>
      <w:r w:rsidRPr="00B74830">
        <w:tab/>
        <w:t xml:space="preserve">has instructed the agent to wind up so much of the principal’s business as is carried on in </w:t>
      </w:r>
      <w:smartTag w:uri="urn:schemas-microsoft-com:office:smarttags" w:element="country-region">
        <w:smartTag w:uri="urn:schemas-microsoft-com:office:smarttags" w:element="place">
          <w:r w:rsidRPr="00B74830">
            <w:t>Australia</w:t>
          </w:r>
        </w:smartTag>
      </w:smartTag>
      <w:r w:rsidRPr="00B74830">
        <w:t>.</w:t>
      </w:r>
    </w:p>
    <w:p w:rsidR="00004A9E" w:rsidRPr="00B74830" w:rsidRDefault="00004A9E" w:rsidP="00004A9E">
      <w:pPr>
        <w:pStyle w:val="Subsection"/>
      </w:pPr>
      <w:r w:rsidRPr="00B74830">
        <w:tab/>
        <w:t>(2)</w:t>
      </w:r>
      <w:r w:rsidRPr="00B74830">
        <w:tab/>
        <w:t>Within 14 days after receiving the instructions, the agent must give written notice of that fact to the Commissioner.</w:t>
      </w:r>
    </w:p>
    <w:p w:rsidR="00004A9E" w:rsidRPr="00B74830" w:rsidRDefault="00004A9E" w:rsidP="00004A9E">
      <w:pPr>
        <w:pStyle w:val="Subsection"/>
      </w:pPr>
      <w:r w:rsidRPr="00B74830">
        <w:tab/>
        <w:t>(3)</w:t>
      </w:r>
      <w:r w:rsidRPr="00B74830">
        <w:tab/>
        <w:t xml:space="preserve">The Commissioner must, as soon as practicable after receiving the notice, notify the agent of the amount (the </w:t>
      </w:r>
      <w:r w:rsidRPr="00B74830">
        <w:rPr>
          <w:b/>
          <w:i/>
        </w:rPr>
        <w:t>notified amount</w:t>
      </w:r>
      <w:r w:rsidRPr="00B74830">
        <w:t xml:space="preserve">) that the Commissioner considers is enough to discharge any </w:t>
      </w:r>
      <w:r w:rsidRPr="00B74830">
        <w:rPr>
          <w:position w:val="6"/>
          <w:sz w:val="16"/>
          <w:lang w:val="en-US"/>
        </w:rPr>
        <w:t>*</w:t>
      </w:r>
      <w:r w:rsidRPr="00B74830">
        <w:t>outstanding tax</w:t>
      </w:r>
      <w:r w:rsidRPr="00B74830">
        <w:noBreakHyphen/>
        <w:t>related liabilities that the principal has when the notice is given.</w:t>
      </w:r>
    </w:p>
    <w:p w:rsidR="00004A9E" w:rsidRPr="00B74830" w:rsidRDefault="00004A9E" w:rsidP="00004A9E">
      <w:pPr>
        <w:pStyle w:val="Subsection"/>
      </w:pPr>
      <w:r w:rsidRPr="00B74830">
        <w:lastRenderedPageBreak/>
        <w:tab/>
        <w:t>(4)</w:t>
      </w:r>
      <w:r w:rsidRPr="00B74830">
        <w:tab/>
        <w:t xml:space="preserve">Before receiving the Commissioner’s notice, the agent must not, without the Commissioner’s permission, part with any of the principal’s assets that are available for discharging the </w:t>
      </w:r>
      <w:r w:rsidRPr="00B74830">
        <w:rPr>
          <w:position w:val="6"/>
          <w:sz w:val="16"/>
          <w:lang w:val="en-US"/>
        </w:rPr>
        <w:t>*</w:t>
      </w:r>
      <w:r w:rsidRPr="00B74830">
        <w:t>outstanding tax</w:t>
      </w:r>
      <w:r w:rsidRPr="00B74830">
        <w:noBreakHyphen/>
        <w:t>related liabilities.</w:t>
      </w:r>
    </w:p>
    <w:p w:rsidR="00004A9E" w:rsidRPr="00B74830" w:rsidRDefault="00004A9E" w:rsidP="00004A9E">
      <w:pPr>
        <w:pStyle w:val="Subsection"/>
      </w:pPr>
      <w:r w:rsidRPr="00B74830">
        <w:tab/>
        <w:t>(5)</w:t>
      </w:r>
      <w:r w:rsidRPr="00B74830">
        <w:tab/>
        <w:t>After receiving the notice, the agent must set aside:</w:t>
      </w:r>
    </w:p>
    <w:p w:rsidR="00004A9E" w:rsidRPr="00B74830" w:rsidRDefault="00004A9E" w:rsidP="00004A9E">
      <w:pPr>
        <w:pStyle w:val="indenta"/>
      </w:pPr>
      <w:r w:rsidRPr="00B74830">
        <w:tab/>
        <w:t>(a)</w:t>
      </w:r>
      <w:r w:rsidRPr="00B74830">
        <w:tab/>
        <w:t xml:space="preserve">out of the assets available for discharging the </w:t>
      </w:r>
      <w:r w:rsidRPr="00B74830">
        <w:rPr>
          <w:position w:val="6"/>
          <w:sz w:val="16"/>
          <w:lang w:val="en-US"/>
        </w:rPr>
        <w:t>*</w:t>
      </w:r>
      <w:r w:rsidRPr="00B74830">
        <w:t>outstanding tax</w:t>
      </w:r>
      <w:r w:rsidRPr="00B74830">
        <w:noBreakHyphen/>
        <w:t>related liabilities, assets to the value of the notified amount; or</w:t>
      </w:r>
    </w:p>
    <w:p w:rsidR="00004A9E" w:rsidRPr="00B74830" w:rsidRDefault="00004A9E" w:rsidP="00004A9E">
      <w:pPr>
        <w:pStyle w:val="indenta"/>
      </w:pPr>
      <w:r w:rsidRPr="00B74830">
        <w:tab/>
        <w:t>(b)</w:t>
      </w:r>
      <w:r w:rsidRPr="00B74830">
        <w:tab/>
        <w:t>all of the assets so available, if their value is less than the notified amount.</w:t>
      </w:r>
    </w:p>
    <w:p w:rsidR="00004A9E" w:rsidRPr="00B74830" w:rsidRDefault="00004A9E" w:rsidP="00004A9E">
      <w:pPr>
        <w:pStyle w:val="Subsection"/>
      </w:pPr>
      <w:r w:rsidRPr="00B74830">
        <w:tab/>
        <w:t>(6)</w:t>
      </w:r>
      <w:r w:rsidRPr="00B74830">
        <w:tab/>
        <w:t xml:space="preserve">The agent must, in that capacity, discharge the </w:t>
      </w:r>
      <w:r w:rsidRPr="00B74830">
        <w:rPr>
          <w:position w:val="6"/>
          <w:sz w:val="16"/>
          <w:lang w:val="en-US"/>
        </w:rPr>
        <w:t>*</w:t>
      </w:r>
      <w:r w:rsidRPr="00B74830">
        <w:t>outstanding tax</w:t>
      </w:r>
      <w:r w:rsidRPr="00B74830">
        <w:noBreakHyphen/>
        <w:t>related liabilities, to the extent of the value of the assets that the agent is required to set aside.</w:t>
      </w:r>
    </w:p>
    <w:p w:rsidR="00004A9E" w:rsidRPr="00B74830" w:rsidRDefault="00004A9E" w:rsidP="00004A9E">
      <w:pPr>
        <w:pStyle w:val="Subsection"/>
      </w:pPr>
      <w:r w:rsidRPr="00B74830">
        <w:tab/>
        <w:t>(7)</w:t>
      </w:r>
      <w:r w:rsidRPr="00B74830">
        <w:tab/>
        <w:t>The agent is personally liable to discharge the liabilities, to the extent of that value, if the agent contravenes this section.</w:t>
      </w:r>
    </w:p>
    <w:p w:rsidR="00004A9E" w:rsidRPr="00B74830" w:rsidRDefault="00004A9E" w:rsidP="00004A9E">
      <w:pPr>
        <w:pStyle w:val="ActHead5"/>
      </w:pPr>
      <w:bookmarkStart w:id="68" w:name="_Toc192404942"/>
      <w:r w:rsidRPr="00B74830">
        <w:rPr>
          <w:rStyle w:val="CharSectno"/>
        </w:rPr>
        <w:t>260</w:t>
      </w:r>
      <w:r w:rsidRPr="00B74830">
        <w:rPr>
          <w:rStyle w:val="CharSectno"/>
        </w:rPr>
        <w:noBreakHyphen/>
        <w:t>110</w:t>
      </w:r>
      <w:r w:rsidRPr="00B74830">
        <w:t xml:space="preserve">  Offence</w:t>
      </w:r>
      <w:bookmarkEnd w:id="68"/>
    </w:p>
    <w:p w:rsidR="00004A9E" w:rsidRPr="00B74830" w:rsidRDefault="00004A9E" w:rsidP="00004A9E">
      <w:pPr>
        <w:pStyle w:val="Subsection"/>
      </w:pPr>
      <w:r w:rsidRPr="00B74830">
        <w:tab/>
      </w:r>
      <w:r w:rsidRPr="00B74830">
        <w:tab/>
        <w:t>A person must not fail to comply with subsection 260</w:t>
      </w:r>
      <w:r w:rsidRPr="00B74830">
        <w:noBreakHyphen/>
        <w:t>105(2), (4), (5) or (6).</w:t>
      </w:r>
    </w:p>
    <w:p w:rsidR="00004A9E" w:rsidRPr="00B74830" w:rsidRDefault="00004A9E" w:rsidP="00004A9E">
      <w:pPr>
        <w:pStyle w:val="Penalty"/>
      </w:pPr>
      <w:r w:rsidRPr="00B74830">
        <w:t>Penalty:</w:t>
      </w:r>
      <w:r w:rsidRPr="00B74830">
        <w:tab/>
        <w:t>10 penalty units.</w:t>
      </w:r>
    </w:p>
    <w:p w:rsidR="00004A9E" w:rsidRPr="00B74830" w:rsidRDefault="00004A9E" w:rsidP="00004A9E">
      <w:pPr>
        <w:pStyle w:val="notetext"/>
      </w:pPr>
      <w:r w:rsidRPr="00B74830">
        <w:t>Note 1:</w:t>
      </w:r>
      <w:r w:rsidRPr="00B74830">
        <w:tab/>
        <w:t xml:space="preserve">Chapter 2 of the </w:t>
      </w:r>
      <w:r w:rsidRPr="00B74830">
        <w:rPr>
          <w:i/>
        </w:rPr>
        <w:t>Criminal Code</w:t>
      </w:r>
      <w:r w:rsidRPr="00B74830">
        <w:t xml:space="preserve"> sets out the general principles of criminal responsibility.</w:t>
      </w:r>
    </w:p>
    <w:p w:rsidR="00004A9E" w:rsidRPr="00B74830" w:rsidRDefault="00004A9E" w:rsidP="00004A9E">
      <w:pPr>
        <w:pStyle w:val="notetext"/>
      </w:pPr>
      <w:r w:rsidRPr="00B74830">
        <w:t>Note 2:</w:t>
      </w:r>
      <w:r w:rsidRPr="00B74830">
        <w:tab/>
        <w:t xml:space="preserve">See section 4AA of the </w:t>
      </w:r>
      <w:r w:rsidRPr="00B74830">
        <w:rPr>
          <w:i/>
        </w:rPr>
        <w:t>Crimes Act 1914</w:t>
      </w:r>
      <w:r w:rsidRPr="00B74830">
        <w:t xml:space="preserve"> for the current value of penalty units.</w:t>
      </w:r>
    </w:p>
    <w:p w:rsidR="00004A9E" w:rsidRPr="00B74830" w:rsidRDefault="00004A9E" w:rsidP="00004A9E">
      <w:pPr>
        <w:pStyle w:val="ActHead5"/>
      </w:pPr>
      <w:bookmarkStart w:id="69" w:name="_Toc192404943"/>
      <w:r w:rsidRPr="00B74830">
        <w:rPr>
          <w:rStyle w:val="CharSectno"/>
        </w:rPr>
        <w:t>260</w:t>
      </w:r>
      <w:r w:rsidRPr="00B74830">
        <w:rPr>
          <w:rStyle w:val="CharSectno"/>
        </w:rPr>
        <w:noBreakHyphen/>
        <w:t>115</w:t>
      </w:r>
      <w:r w:rsidRPr="00B74830">
        <w:t xml:space="preserve">  Joint liability of 2 or more agents</w:t>
      </w:r>
      <w:bookmarkEnd w:id="69"/>
    </w:p>
    <w:p w:rsidR="00004A9E" w:rsidRPr="00B74830" w:rsidRDefault="00004A9E" w:rsidP="00004A9E">
      <w:pPr>
        <w:pStyle w:val="Subsection"/>
      </w:pPr>
      <w:r w:rsidRPr="00B74830">
        <w:tab/>
      </w:r>
      <w:r w:rsidRPr="00B74830">
        <w:tab/>
        <w:t>If 2 or more agents are jointly instructed by the principal to wind up the business, the obligations and liabilities under this Subdivision:</w:t>
      </w:r>
    </w:p>
    <w:p w:rsidR="00004A9E" w:rsidRPr="00B74830" w:rsidRDefault="00004A9E" w:rsidP="00004A9E">
      <w:pPr>
        <w:pStyle w:val="indenta"/>
      </w:pPr>
      <w:r w:rsidRPr="00B74830">
        <w:tab/>
        <w:t>(a)</w:t>
      </w:r>
      <w:r w:rsidRPr="00B74830">
        <w:tab/>
        <w:t>apply to all the agents; but</w:t>
      </w:r>
    </w:p>
    <w:p w:rsidR="00004A9E" w:rsidRPr="00B74830" w:rsidRDefault="00004A9E" w:rsidP="00004A9E">
      <w:pPr>
        <w:pStyle w:val="indenta"/>
      </w:pPr>
      <w:r w:rsidRPr="00B74830">
        <w:tab/>
        <w:t>(b)</w:t>
      </w:r>
      <w:r w:rsidRPr="00B74830">
        <w:tab/>
        <w:t>may be discharged by any of them.</w:t>
      </w:r>
    </w:p>
    <w:p w:rsidR="00004A9E" w:rsidRPr="00B74830" w:rsidRDefault="00004A9E" w:rsidP="00004A9E">
      <w:pPr>
        <w:pStyle w:val="ActHead5"/>
      </w:pPr>
      <w:bookmarkStart w:id="70" w:name="_Toc192404944"/>
      <w:r w:rsidRPr="00B74830">
        <w:rPr>
          <w:rStyle w:val="CharSectno"/>
        </w:rPr>
        <w:t>260</w:t>
      </w:r>
      <w:r w:rsidRPr="00B74830">
        <w:rPr>
          <w:rStyle w:val="CharSectno"/>
        </w:rPr>
        <w:noBreakHyphen/>
        <w:t>120</w:t>
      </w:r>
      <w:r w:rsidRPr="00B74830">
        <w:t xml:space="preserve">  Agent’s other obligation or liability</w:t>
      </w:r>
      <w:bookmarkEnd w:id="70"/>
      <w:r w:rsidRPr="00B74830">
        <w:t xml:space="preserve"> </w:t>
      </w:r>
    </w:p>
    <w:p w:rsidR="00004A9E" w:rsidRPr="00B74830" w:rsidRDefault="00004A9E" w:rsidP="00004A9E">
      <w:pPr>
        <w:pStyle w:val="Subsection"/>
      </w:pPr>
      <w:r w:rsidRPr="00B74830">
        <w:tab/>
      </w:r>
      <w:r w:rsidRPr="00B74830">
        <w:tab/>
        <w:t>This Subdivision does not reduce any obligation or liability of the agent or agents arising elsewhere.</w:t>
      </w:r>
    </w:p>
    <w:p w:rsidR="00004A9E" w:rsidRPr="00B74830" w:rsidRDefault="00004A9E" w:rsidP="00004A9E">
      <w:pPr>
        <w:pStyle w:val="ActHead4"/>
      </w:pPr>
      <w:bookmarkStart w:id="71" w:name="_Toc192404945"/>
      <w:r w:rsidRPr="00B74830">
        <w:rPr>
          <w:rStyle w:val="CharSubdNo"/>
        </w:rPr>
        <w:lastRenderedPageBreak/>
        <w:t>Subdivision 260</w:t>
      </w:r>
      <w:r w:rsidRPr="00B74830">
        <w:rPr>
          <w:rStyle w:val="CharSubdNo"/>
        </w:rPr>
        <w:noBreakHyphen/>
        <w:t>E</w:t>
      </w:r>
      <w:r w:rsidRPr="00B74830">
        <w:t>—</w:t>
      </w:r>
      <w:r w:rsidRPr="00B74830">
        <w:rPr>
          <w:rStyle w:val="CharSubdText"/>
        </w:rPr>
        <w:t>From deceased person’s estate</w:t>
      </w:r>
      <w:bookmarkEnd w:id="71"/>
    </w:p>
    <w:p w:rsidR="00004A9E" w:rsidRPr="00B74830" w:rsidRDefault="00004A9E" w:rsidP="00004A9E">
      <w:pPr>
        <w:pStyle w:val="TofSectsHeading"/>
      </w:pPr>
      <w:r w:rsidRPr="00B74830">
        <w:t>Table of sections</w:t>
      </w:r>
    </w:p>
    <w:p w:rsidR="00004A9E" w:rsidRPr="00B74830" w:rsidRDefault="00004A9E" w:rsidP="00004A9E">
      <w:pPr>
        <w:pStyle w:val="TofSectsSection"/>
        <w:rPr>
          <w:noProof/>
        </w:rPr>
      </w:pPr>
      <w:r w:rsidRPr="00B74830">
        <w:rPr>
          <w:noProof/>
        </w:rPr>
        <w:t>260</w:t>
      </w:r>
      <w:r w:rsidRPr="00B74830">
        <w:rPr>
          <w:noProof/>
        </w:rPr>
        <w:noBreakHyphen/>
        <w:t>140</w:t>
      </w:r>
      <w:r w:rsidRPr="00B74830">
        <w:rPr>
          <w:noProof/>
        </w:rPr>
        <w:tab/>
        <w:t>Administered estate</w:t>
      </w:r>
    </w:p>
    <w:p w:rsidR="00004A9E" w:rsidRPr="00B74830" w:rsidRDefault="00004A9E" w:rsidP="00004A9E">
      <w:pPr>
        <w:pStyle w:val="TofSectsSection"/>
        <w:rPr>
          <w:noProof/>
        </w:rPr>
      </w:pPr>
      <w:r w:rsidRPr="00B74830">
        <w:rPr>
          <w:noProof/>
        </w:rPr>
        <w:t>260</w:t>
      </w:r>
      <w:r w:rsidRPr="00B74830">
        <w:rPr>
          <w:noProof/>
        </w:rPr>
        <w:noBreakHyphen/>
        <w:t>145</w:t>
      </w:r>
      <w:r w:rsidRPr="00B74830">
        <w:rPr>
          <w:noProof/>
        </w:rPr>
        <w:tab/>
        <w:t>Unadministered estate</w:t>
      </w:r>
    </w:p>
    <w:p w:rsidR="00004A9E" w:rsidRPr="00B74830" w:rsidRDefault="00004A9E" w:rsidP="00004A9E">
      <w:pPr>
        <w:pStyle w:val="TofSectsSection"/>
      </w:pPr>
      <w:r w:rsidRPr="00B74830">
        <w:rPr>
          <w:noProof/>
        </w:rPr>
        <w:t>260</w:t>
      </w:r>
      <w:r w:rsidRPr="00B74830">
        <w:rPr>
          <w:noProof/>
        </w:rPr>
        <w:noBreakHyphen/>
        <w:t>150</w:t>
      </w:r>
      <w:r w:rsidRPr="00B74830">
        <w:rPr>
          <w:noProof/>
        </w:rPr>
        <w:tab/>
        <w:t>Commissioner may authorise amount to be recovered</w:t>
      </w:r>
    </w:p>
    <w:p w:rsidR="00004A9E" w:rsidRPr="00B74830" w:rsidRDefault="00004A9E" w:rsidP="00004A9E">
      <w:pPr>
        <w:pStyle w:val="ActHead5"/>
      </w:pPr>
      <w:bookmarkStart w:id="72" w:name="_Toc192404946"/>
      <w:r w:rsidRPr="00B74830">
        <w:rPr>
          <w:rStyle w:val="CharSectno"/>
        </w:rPr>
        <w:t>260</w:t>
      </w:r>
      <w:r w:rsidRPr="00B74830">
        <w:rPr>
          <w:rStyle w:val="CharSectno"/>
        </w:rPr>
        <w:noBreakHyphen/>
        <w:t>140</w:t>
      </w:r>
      <w:r w:rsidRPr="00B74830">
        <w:t xml:space="preserve">  Administered estate</w:t>
      </w:r>
      <w:bookmarkEnd w:id="72"/>
    </w:p>
    <w:p w:rsidR="00004A9E" w:rsidRPr="00B74830" w:rsidRDefault="00004A9E" w:rsidP="00004A9E">
      <w:pPr>
        <w:pStyle w:val="Subsection"/>
      </w:pPr>
      <w:r w:rsidRPr="00B74830">
        <w:tab/>
        <w:t>(1)</w:t>
      </w:r>
      <w:r w:rsidRPr="00B74830">
        <w:tab/>
        <w:t>This section applies if:</w:t>
      </w:r>
    </w:p>
    <w:p w:rsidR="00004A9E" w:rsidRPr="00B74830" w:rsidRDefault="00004A9E" w:rsidP="00004A9E">
      <w:pPr>
        <w:pStyle w:val="indenta"/>
      </w:pPr>
      <w:r w:rsidRPr="00B74830">
        <w:tab/>
        <w:t>(a)</w:t>
      </w:r>
      <w:r w:rsidRPr="00B74830">
        <w:tab/>
        <w:t xml:space="preserve">a person has an </w:t>
      </w:r>
      <w:r w:rsidRPr="00B74830">
        <w:rPr>
          <w:position w:val="6"/>
          <w:sz w:val="16"/>
        </w:rPr>
        <w:t>*</w:t>
      </w:r>
      <w:r w:rsidRPr="00B74830">
        <w:t>outstanding tax</w:t>
      </w:r>
      <w:r w:rsidRPr="00B74830">
        <w:noBreakHyphen/>
        <w:t>related liability when the person dies; and</w:t>
      </w:r>
    </w:p>
    <w:p w:rsidR="00004A9E" w:rsidRPr="00B74830" w:rsidRDefault="00004A9E" w:rsidP="00004A9E">
      <w:pPr>
        <w:pStyle w:val="indenta"/>
      </w:pPr>
      <w:r w:rsidRPr="00B74830">
        <w:tab/>
        <w:t>(b)</w:t>
      </w:r>
      <w:r w:rsidRPr="00B74830">
        <w:tab/>
        <w:t>either of the following is granted after the death:</w:t>
      </w:r>
    </w:p>
    <w:p w:rsidR="00004A9E" w:rsidRPr="00B74830" w:rsidRDefault="00004A9E" w:rsidP="00004A9E">
      <w:pPr>
        <w:pStyle w:val="indentii"/>
      </w:pPr>
      <w:r w:rsidRPr="00B74830">
        <w:tab/>
        <w:t>(</w:t>
      </w:r>
      <w:proofErr w:type="spellStart"/>
      <w:r w:rsidRPr="00B74830">
        <w:t>i</w:t>
      </w:r>
      <w:proofErr w:type="spellEnd"/>
      <w:r w:rsidRPr="00B74830">
        <w:t>)</w:t>
      </w:r>
      <w:r w:rsidRPr="00B74830">
        <w:tab/>
        <w:t>probate of the person’s will;</w:t>
      </w:r>
    </w:p>
    <w:p w:rsidR="00004A9E" w:rsidRPr="00B74830" w:rsidRDefault="00004A9E" w:rsidP="00004A9E">
      <w:pPr>
        <w:pStyle w:val="indentii"/>
      </w:pPr>
      <w:r w:rsidRPr="00B74830">
        <w:tab/>
        <w:t>(ii)</w:t>
      </w:r>
      <w:r w:rsidRPr="00B74830">
        <w:tab/>
        <w:t>letters of administration of the person’s estate.</w:t>
      </w:r>
    </w:p>
    <w:p w:rsidR="00004A9E" w:rsidRPr="00B74830" w:rsidRDefault="00004A9E" w:rsidP="00004A9E">
      <w:pPr>
        <w:pStyle w:val="Subsection"/>
      </w:pPr>
      <w:r w:rsidRPr="00B74830">
        <w:tab/>
        <w:t>(2)</w:t>
      </w:r>
      <w:r w:rsidRPr="00B74830">
        <w:tab/>
        <w:t>The Commissioner may, in respect of the liability, deal with the trustee of the deceased person’s estate as if:</w:t>
      </w:r>
    </w:p>
    <w:p w:rsidR="00004A9E" w:rsidRPr="00B74830" w:rsidRDefault="00004A9E" w:rsidP="00004A9E">
      <w:pPr>
        <w:pStyle w:val="indenta"/>
      </w:pPr>
      <w:r w:rsidRPr="00B74830">
        <w:tab/>
        <w:t>(a)</w:t>
      </w:r>
      <w:r w:rsidRPr="00B74830">
        <w:tab/>
        <w:t>the deceased person were still alive; and</w:t>
      </w:r>
    </w:p>
    <w:p w:rsidR="00004A9E" w:rsidRPr="00B74830" w:rsidRDefault="00004A9E" w:rsidP="00004A9E">
      <w:pPr>
        <w:pStyle w:val="indenta"/>
      </w:pPr>
      <w:r w:rsidRPr="00B74830">
        <w:tab/>
        <w:t>(b)</w:t>
      </w:r>
      <w:r w:rsidRPr="00B74830">
        <w:tab/>
        <w:t>the trustee were the deceased person.</w:t>
      </w:r>
    </w:p>
    <w:p w:rsidR="00004A9E" w:rsidRPr="00B74830" w:rsidRDefault="00004A9E" w:rsidP="00004A9E">
      <w:pPr>
        <w:pStyle w:val="Subsection"/>
      </w:pPr>
      <w:r w:rsidRPr="00B74830">
        <w:tab/>
        <w:t>(3)</w:t>
      </w:r>
      <w:r w:rsidRPr="00B74830">
        <w:tab/>
        <w:t>Without limiting subsection (2), the trustee must:</w:t>
      </w:r>
    </w:p>
    <w:p w:rsidR="00004A9E" w:rsidRPr="00B74830" w:rsidRDefault="00004A9E" w:rsidP="00004A9E">
      <w:pPr>
        <w:pStyle w:val="indenta"/>
      </w:pPr>
      <w:r w:rsidRPr="00B74830">
        <w:tab/>
        <w:t>(a)</w:t>
      </w:r>
      <w:r w:rsidRPr="00B74830">
        <w:tab/>
        <w:t>provide any returns and other information that the deceased person was liable to provide, or would have been liable to provide if he or she were still alive; and</w:t>
      </w:r>
    </w:p>
    <w:p w:rsidR="00004A9E" w:rsidRPr="00B74830" w:rsidRDefault="00004A9E" w:rsidP="00004A9E">
      <w:pPr>
        <w:pStyle w:val="indenta"/>
      </w:pPr>
      <w:r w:rsidRPr="00B74830">
        <w:tab/>
        <w:t>(b)</w:t>
      </w:r>
      <w:r w:rsidRPr="00B74830">
        <w:tab/>
        <w:t>provide any additional returns or other information relating to the liability that the Commissioner requires; and</w:t>
      </w:r>
    </w:p>
    <w:p w:rsidR="00004A9E" w:rsidRPr="00B74830" w:rsidRDefault="00004A9E" w:rsidP="00004A9E">
      <w:pPr>
        <w:pStyle w:val="indenta"/>
      </w:pPr>
      <w:r w:rsidRPr="00B74830">
        <w:tab/>
        <w:t>(c)</w:t>
      </w:r>
      <w:r w:rsidRPr="00B74830">
        <w:tab/>
        <w:t xml:space="preserve">in the trustee’s representative capacity, discharge the liability and any penalty imposed in respect of the liability under a </w:t>
      </w:r>
      <w:r w:rsidRPr="00B74830">
        <w:rPr>
          <w:position w:val="6"/>
          <w:sz w:val="16"/>
          <w:lang w:val="en-US"/>
        </w:rPr>
        <w:t>*</w:t>
      </w:r>
      <w:r w:rsidRPr="00B74830">
        <w:t xml:space="preserve">taxation law (including any </w:t>
      </w:r>
      <w:r w:rsidRPr="00B74830">
        <w:rPr>
          <w:position w:val="6"/>
          <w:sz w:val="16"/>
        </w:rPr>
        <w:t>*</w:t>
      </w:r>
      <w:r w:rsidRPr="00B74830">
        <w:t>general interest charge) for which the deceased person would be liable if he or she were still alive.</w:t>
      </w:r>
    </w:p>
    <w:p w:rsidR="00004A9E" w:rsidRPr="00B74830" w:rsidRDefault="00004A9E" w:rsidP="00004A9E">
      <w:pPr>
        <w:pStyle w:val="Subsection"/>
      </w:pPr>
      <w:r w:rsidRPr="00B74830">
        <w:tab/>
        <w:t>(4)</w:t>
      </w:r>
      <w:r w:rsidRPr="00B74830">
        <w:tab/>
        <w:t>If:</w:t>
      </w:r>
    </w:p>
    <w:p w:rsidR="00004A9E" w:rsidRPr="00B74830" w:rsidRDefault="00004A9E" w:rsidP="00004A9E">
      <w:pPr>
        <w:pStyle w:val="indenta"/>
      </w:pPr>
      <w:r w:rsidRPr="00B74830">
        <w:tab/>
        <w:t>(a)</w:t>
      </w:r>
      <w:r w:rsidRPr="00B74830">
        <w:tab/>
        <w:t xml:space="preserve">the amount of the liability requires an </w:t>
      </w:r>
      <w:r w:rsidRPr="00B74830">
        <w:rPr>
          <w:position w:val="6"/>
          <w:sz w:val="16"/>
          <w:lang w:val="en-US"/>
        </w:rPr>
        <w:t>*</w:t>
      </w:r>
      <w:r w:rsidRPr="00B74830">
        <w:t xml:space="preserve">assessment under a </w:t>
      </w:r>
      <w:r w:rsidRPr="00B74830">
        <w:rPr>
          <w:position w:val="6"/>
          <w:sz w:val="16"/>
        </w:rPr>
        <w:t>*</w:t>
      </w:r>
      <w:r w:rsidRPr="00B74830">
        <w:t>taxation law but the assessment has not been made; and</w:t>
      </w:r>
    </w:p>
    <w:p w:rsidR="00004A9E" w:rsidRPr="00B74830" w:rsidRDefault="00004A9E" w:rsidP="00004A9E">
      <w:pPr>
        <w:pStyle w:val="indenta"/>
      </w:pPr>
      <w:r w:rsidRPr="00B74830">
        <w:tab/>
        <w:t>(b)</w:t>
      </w:r>
      <w:r w:rsidRPr="00B74830">
        <w:tab/>
        <w:t>the trustee fails to provide a return or other information in relation to assessing that amount as required by the Commissioner;</w:t>
      </w:r>
    </w:p>
    <w:p w:rsidR="00004A9E" w:rsidRPr="00B74830" w:rsidRDefault="00004A9E" w:rsidP="00004A9E">
      <w:pPr>
        <w:pStyle w:val="subsection2"/>
      </w:pPr>
      <w:r w:rsidRPr="00B74830">
        <w:lastRenderedPageBreak/>
        <w:t>the Commissioner may assess that amount. If the Commissioner does so, the assessment has the same effect as if it were made under that taxation law.</w:t>
      </w:r>
    </w:p>
    <w:p w:rsidR="00004A9E" w:rsidRPr="00B74830" w:rsidRDefault="00004A9E" w:rsidP="00004A9E">
      <w:pPr>
        <w:pStyle w:val="Subsection"/>
      </w:pPr>
      <w:r w:rsidRPr="00B74830">
        <w:tab/>
        <w:t>(5)</w:t>
      </w:r>
      <w:r w:rsidRPr="00B74830">
        <w:tab/>
        <w:t xml:space="preserve">A trustee who is dissatisfied with an </w:t>
      </w:r>
      <w:r w:rsidRPr="00B74830">
        <w:rPr>
          <w:position w:val="6"/>
          <w:sz w:val="16"/>
          <w:lang w:val="en-US"/>
        </w:rPr>
        <w:t>*</w:t>
      </w:r>
      <w:r w:rsidRPr="00B74830">
        <w:t xml:space="preserve">assessment under subsection (4) may object in the manner set out in Part </w:t>
      </w:r>
      <w:proofErr w:type="spellStart"/>
      <w:r w:rsidRPr="00B74830">
        <w:t>IVC</w:t>
      </w:r>
      <w:proofErr w:type="spellEnd"/>
      <w:r w:rsidRPr="00B74830">
        <w:t>.</w:t>
      </w:r>
    </w:p>
    <w:p w:rsidR="00004A9E" w:rsidRPr="00B74830" w:rsidRDefault="00004A9E" w:rsidP="00004A9E">
      <w:pPr>
        <w:pStyle w:val="Subsection"/>
      </w:pPr>
      <w:r w:rsidRPr="00B74830">
        <w:tab/>
        <w:t>(6)</w:t>
      </w:r>
      <w:r w:rsidRPr="00B74830">
        <w:tab/>
        <w:t xml:space="preserve">Part </w:t>
      </w:r>
      <w:proofErr w:type="spellStart"/>
      <w:r w:rsidRPr="00B74830">
        <w:t>IVC</w:t>
      </w:r>
      <w:proofErr w:type="spellEnd"/>
      <w:r w:rsidRPr="00B74830">
        <w:t xml:space="preserve"> applies in relation to the objection as if the trustee were the deceased person.</w:t>
      </w:r>
    </w:p>
    <w:p w:rsidR="00004A9E" w:rsidRPr="00B74830" w:rsidRDefault="00004A9E" w:rsidP="00004A9E">
      <w:pPr>
        <w:pStyle w:val="ActHead5"/>
      </w:pPr>
      <w:bookmarkStart w:id="73" w:name="_Toc192404947"/>
      <w:r w:rsidRPr="00B74830">
        <w:rPr>
          <w:rStyle w:val="CharSectno"/>
        </w:rPr>
        <w:t>260</w:t>
      </w:r>
      <w:r w:rsidRPr="00B74830">
        <w:rPr>
          <w:rStyle w:val="CharSectno"/>
        </w:rPr>
        <w:noBreakHyphen/>
        <w:t>145</w:t>
      </w:r>
      <w:r w:rsidRPr="00B74830">
        <w:t xml:space="preserve">  </w:t>
      </w:r>
      <w:proofErr w:type="spellStart"/>
      <w:r w:rsidRPr="00B74830">
        <w:t>Unadministered</w:t>
      </w:r>
      <w:proofErr w:type="spellEnd"/>
      <w:r w:rsidRPr="00B74830">
        <w:t xml:space="preserve"> estate</w:t>
      </w:r>
      <w:bookmarkEnd w:id="73"/>
    </w:p>
    <w:p w:rsidR="00004A9E" w:rsidRPr="00B74830" w:rsidRDefault="00004A9E" w:rsidP="00004A9E">
      <w:pPr>
        <w:pStyle w:val="Subsection"/>
      </w:pPr>
      <w:r w:rsidRPr="00B74830">
        <w:tab/>
        <w:t>(1)</w:t>
      </w:r>
      <w:r w:rsidRPr="00B74830">
        <w:tab/>
        <w:t>This section applies if neither of the following is granted within 6 months after a person’s death:</w:t>
      </w:r>
    </w:p>
    <w:p w:rsidR="00004A9E" w:rsidRPr="00B74830" w:rsidRDefault="00004A9E" w:rsidP="00004A9E">
      <w:pPr>
        <w:pStyle w:val="indenta"/>
      </w:pPr>
      <w:r w:rsidRPr="00B74830">
        <w:tab/>
        <w:t>(a)</w:t>
      </w:r>
      <w:r w:rsidRPr="00B74830">
        <w:tab/>
        <w:t>probate of the person’s will;</w:t>
      </w:r>
    </w:p>
    <w:p w:rsidR="00004A9E" w:rsidRPr="00B74830" w:rsidRDefault="00004A9E" w:rsidP="00004A9E">
      <w:pPr>
        <w:pStyle w:val="indenta"/>
      </w:pPr>
      <w:r w:rsidRPr="00B74830">
        <w:tab/>
        <w:t>(b)</w:t>
      </w:r>
      <w:r w:rsidRPr="00B74830">
        <w:tab/>
        <w:t>letters of administration of the person’s estate.</w:t>
      </w:r>
    </w:p>
    <w:p w:rsidR="00004A9E" w:rsidRPr="00B74830" w:rsidRDefault="00004A9E" w:rsidP="00004A9E">
      <w:pPr>
        <w:pStyle w:val="Subsection"/>
      </w:pPr>
      <w:r w:rsidRPr="00B74830">
        <w:tab/>
        <w:t>(2)</w:t>
      </w:r>
      <w:r w:rsidRPr="00B74830">
        <w:tab/>
        <w:t xml:space="preserve">The Commissioner may determine the total amount of </w:t>
      </w:r>
      <w:r w:rsidRPr="00B74830">
        <w:rPr>
          <w:position w:val="6"/>
          <w:sz w:val="16"/>
        </w:rPr>
        <w:t>*</w:t>
      </w:r>
      <w:r w:rsidRPr="00B74830">
        <w:t>outstanding tax</w:t>
      </w:r>
      <w:r w:rsidRPr="00B74830">
        <w:noBreakHyphen/>
        <w:t>related liabilities that the person had at the time of death.</w:t>
      </w:r>
    </w:p>
    <w:p w:rsidR="00004A9E" w:rsidRPr="00B74830" w:rsidRDefault="00004A9E" w:rsidP="00004A9E">
      <w:pPr>
        <w:pStyle w:val="Subsection"/>
      </w:pPr>
      <w:r w:rsidRPr="00B74830">
        <w:tab/>
        <w:t>(3)</w:t>
      </w:r>
      <w:r w:rsidRPr="00B74830">
        <w:tab/>
        <w:t>The Commissioner must publish notice of the determination twice in a daily newspaper circulating in the State or Territory in which the person resided at the time of death.</w:t>
      </w:r>
    </w:p>
    <w:p w:rsidR="00004A9E" w:rsidRPr="00B74830" w:rsidRDefault="00004A9E" w:rsidP="00004A9E">
      <w:pPr>
        <w:pStyle w:val="Subsection"/>
      </w:pPr>
      <w:r w:rsidRPr="00B74830">
        <w:tab/>
        <w:t>(4)</w:t>
      </w:r>
      <w:r w:rsidRPr="00B74830">
        <w:tab/>
        <w:t xml:space="preserve">A notice of the determination is conclusive evidence of the </w:t>
      </w:r>
      <w:r w:rsidRPr="00B74830">
        <w:rPr>
          <w:position w:val="6"/>
          <w:sz w:val="16"/>
        </w:rPr>
        <w:t>*</w:t>
      </w:r>
      <w:r w:rsidRPr="00B74830">
        <w:t>outstanding tax</w:t>
      </w:r>
      <w:r w:rsidRPr="00B74830">
        <w:noBreakHyphen/>
        <w:t>related liabilities, unless the determination is amended.</w:t>
      </w:r>
    </w:p>
    <w:p w:rsidR="00004A9E" w:rsidRPr="00B74830" w:rsidRDefault="00004A9E" w:rsidP="00004A9E">
      <w:pPr>
        <w:pStyle w:val="Subsection"/>
      </w:pPr>
      <w:r w:rsidRPr="00B74830">
        <w:tab/>
        <w:t>(5)</w:t>
      </w:r>
      <w:r w:rsidRPr="00B74830">
        <w:tab/>
        <w:t xml:space="preserve">A person who is dissatisfied with the determination may object in the manner set out in Part </w:t>
      </w:r>
      <w:proofErr w:type="spellStart"/>
      <w:r w:rsidRPr="00B74830">
        <w:t>IVC</w:t>
      </w:r>
      <w:proofErr w:type="spellEnd"/>
      <w:r w:rsidRPr="00B74830">
        <w:t xml:space="preserve"> if the person:</w:t>
      </w:r>
    </w:p>
    <w:p w:rsidR="00004A9E" w:rsidRPr="00B74830" w:rsidRDefault="00004A9E" w:rsidP="00004A9E">
      <w:pPr>
        <w:pStyle w:val="indenta"/>
      </w:pPr>
      <w:r w:rsidRPr="00B74830">
        <w:tab/>
        <w:t>(a)</w:t>
      </w:r>
      <w:r w:rsidRPr="00B74830">
        <w:tab/>
        <w:t>claims an interest in the estate; or</w:t>
      </w:r>
    </w:p>
    <w:p w:rsidR="00004A9E" w:rsidRPr="00B74830" w:rsidRDefault="00004A9E" w:rsidP="00004A9E">
      <w:pPr>
        <w:pStyle w:val="indenta"/>
      </w:pPr>
      <w:r w:rsidRPr="00B74830">
        <w:tab/>
        <w:t>(b)</w:t>
      </w:r>
      <w:r w:rsidRPr="00B74830">
        <w:tab/>
        <w:t>is granted probate of the deceased person’s will or letters of administration of the estate.</w:t>
      </w:r>
    </w:p>
    <w:p w:rsidR="00004A9E" w:rsidRPr="00B74830" w:rsidRDefault="00004A9E" w:rsidP="00004A9E">
      <w:pPr>
        <w:pStyle w:val="Subsection"/>
      </w:pPr>
      <w:r w:rsidRPr="00B74830">
        <w:tab/>
        <w:t>(6)</w:t>
      </w:r>
      <w:r w:rsidRPr="00B74830">
        <w:tab/>
        <w:t xml:space="preserve">Part </w:t>
      </w:r>
      <w:proofErr w:type="spellStart"/>
      <w:r w:rsidRPr="00B74830">
        <w:t>IVC</w:t>
      </w:r>
      <w:proofErr w:type="spellEnd"/>
      <w:r w:rsidRPr="00B74830">
        <w:t xml:space="preserve"> applies in relation to the objection as if the person making it were the deceased person.</w:t>
      </w:r>
    </w:p>
    <w:p w:rsidR="00004A9E" w:rsidRPr="00B74830" w:rsidRDefault="00004A9E" w:rsidP="00004A9E">
      <w:pPr>
        <w:pStyle w:val="ActHead5"/>
      </w:pPr>
      <w:bookmarkStart w:id="74" w:name="_Toc192404948"/>
      <w:r w:rsidRPr="00B74830">
        <w:rPr>
          <w:rStyle w:val="CharSectno"/>
        </w:rPr>
        <w:t>260</w:t>
      </w:r>
      <w:r w:rsidRPr="00B74830">
        <w:rPr>
          <w:rStyle w:val="CharSectno"/>
        </w:rPr>
        <w:noBreakHyphen/>
        <w:t>150</w:t>
      </w:r>
      <w:r w:rsidRPr="00B74830">
        <w:t xml:space="preserve">  Commissioner may authorise amount to be recovered</w:t>
      </w:r>
      <w:bookmarkEnd w:id="74"/>
    </w:p>
    <w:p w:rsidR="00004A9E" w:rsidRPr="00B74830" w:rsidRDefault="00004A9E" w:rsidP="00004A9E">
      <w:pPr>
        <w:pStyle w:val="Subsection"/>
      </w:pPr>
      <w:r w:rsidRPr="00B74830">
        <w:tab/>
        <w:t>(1)</w:t>
      </w:r>
      <w:r w:rsidRPr="00B74830">
        <w:tab/>
        <w:t xml:space="preserve">The Commissioner may, in writing, authorise a person (the </w:t>
      </w:r>
      <w:r w:rsidRPr="00B74830">
        <w:rPr>
          <w:b/>
          <w:i/>
        </w:rPr>
        <w:t>authorised person</w:t>
      </w:r>
      <w:r w:rsidRPr="00B74830">
        <w:t>) who is:</w:t>
      </w:r>
    </w:p>
    <w:p w:rsidR="00004A9E" w:rsidRPr="00B74830" w:rsidRDefault="00004A9E" w:rsidP="00004A9E">
      <w:pPr>
        <w:pStyle w:val="indenta"/>
      </w:pPr>
      <w:r w:rsidRPr="00B74830">
        <w:tab/>
        <w:t>(a)</w:t>
      </w:r>
      <w:r w:rsidRPr="00B74830">
        <w:tab/>
        <w:t>a member or a special member of the Australian Federal Police; or</w:t>
      </w:r>
    </w:p>
    <w:p w:rsidR="00004A9E" w:rsidRPr="00B74830" w:rsidRDefault="00004A9E" w:rsidP="00004A9E">
      <w:pPr>
        <w:pStyle w:val="indenta"/>
      </w:pPr>
      <w:r w:rsidRPr="00B74830">
        <w:lastRenderedPageBreak/>
        <w:tab/>
        <w:t>(b)</w:t>
      </w:r>
      <w:r w:rsidRPr="00B74830">
        <w:tab/>
        <w:t>a member of the police force of a State or Territory; or</w:t>
      </w:r>
    </w:p>
    <w:p w:rsidR="00004A9E" w:rsidRPr="00B74830" w:rsidRDefault="00004A9E" w:rsidP="00004A9E">
      <w:pPr>
        <w:pStyle w:val="indenta"/>
      </w:pPr>
      <w:r w:rsidRPr="00B74830">
        <w:tab/>
        <w:t>(c)</w:t>
      </w:r>
      <w:r w:rsidRPr="00B74830">
        <w:tab/>
        <w:t>any other person;</w:t>
      </w:r>
    </w:p>
    <w:p w:rsidR="00004A9E" w:rsidRPr="00B74830" w:rsidRDefault="00004A9E" w:rsidP="00004A9E">
      <w:pPr>
        <w:pStyle w:val="subsection2"/>
      </w:pPr>
      <w:r w:rsidRPr="00B74830">
        <w:t>to recover:</w:t>
      </w:r>
    </w:p>
    <w:p w:rsidR="00004A9E" w:rsidRPr="00B74830" w:rsidRDefault="00004A9E" w:rsidP="00004A9E">
      <w:pPr>
        <w:pStyle w:val="indenta"/>
      </w:pPr>
      <w:r w:rsidRPr="00B74830">
        <w:tab/>
        <w:t>(d)</w:t>
      </w:r>
      <w:r w:rsidRPr="00B74830">
        <w:tab/>
        <w:t xml:space="preserve">the total amount of the </w:t>
      </w:r>
      <w:r w:rsidRPr="00B74830">
        <w:rPr>
          <w:position w:val="6"/>
          <w:sz w:val="16"/>
        </w:rPr>
        <w:t>*</w:t>
      </w:r>
      <w:r w:rsidRPr="00B74830">
        <w:t>outstanding tax</w:t>
      </w:r>
      <w:r w:rsidRPr="00B74830">
        <w:noBreakHyphen/>
        <w:t>related liabilities of a deceased person as determined under section 260</w:t>
      </w:r>
      <w:r w:rsidRPr="00B74830">
        <w:noBreakHyphen/>
        <w:t xml:space="preserve">145 (about </w:t>
      </w:r>
      <w:proofErr w:type="spellStart"/>
      <w:r w:rsidRPr="00B74830">
        <w:t>unadministered</w:t>
      </w:r>
      <w:proofErr w:type="spellEnd"/>
      <w:r w:rsidRPr="00B74830">
        <w:t xml:space="preserve"> estates); and</w:t>
      </w:r>
    </w:p>
    <w:p w:rsidR="00004A9E" w:rsidRPr="00B74830" w:rsidRDefault="00004A9E" w:rsidP="00004A9E">
      <w:pPr>
        <w:pStyle w:val="indenta"/>
      </w:pPr>
      <w:r w:rsidRPr="00B74830">
        <w:tab/>
        <w:t>(e)</w:t>
      </w:r>
      <w:r w:rsidRPr="00B74830">
        <w:tab/>
        <w:t>any reasonable costs incurred by the authorised person in recovering that amount;</w:t>
      </w:r>
    </w:p>
    <w:p w:rsidR="00004A9E" w:rsidRPr="00B74830" w:rsidRDefault="00004A9E" w:rsidP="00004A9E">
      <w:pPr>
        <w:pStyle w:val="subsection2"/>
      </w:pPr>
      <w:r w:rsidRPr="00B74830">
        <w:t>by seizing and disposing of any property of the deceased person.</w:t>
      </w:r>
    </w:p>
    <w:p w:rsidR="00004A9E" w:rsidRPr="00B74830" w:rsidRDefault="00004A9E" w:rsidP="00004A9E">
      <w:pPr>
        <w:pStyle w:val="Subsection"/>
      </w:pPr>
      <w:r w:rsidRPr="00B74830">
        <w:tab/>
        <w:t>(2)</w:t>
      </w:r>
      <w:r w:rsidRPr="00B74830">
        <w:tab/>
        <w:t>The authorised person may seize and dispose of the property as prescribed by the regulations.</w:t>
      </w:r>
    </w:p>
    <w:p w:rsidR="00004A9E" w:rsidRPr="00B74830" w:rsidRDefault="00004A9E" w:rsidP="00004A9E">
      <w:pPr>
        <w:pStyle w:val="TLPLink"/>
      </w:pPr>
      <w:r w:rsidRPr="00B74830">
        <w:t>[The next Division is Division 265.]</w:t>
      </w:r>
    </w:p>
    <w:p w:rsidR="00004A9E" w:rsidRPr="00B74830" w:rsidRDefault="00004A9E" w:rsidP="00004A9E">
      <w:pPr>
        <w:pStyle w:val="ActHead3"/>
      </w:pPr>
      <w:bookmarkStart w:id="75" w:name="_Toc192404949"/>
      <w:r w:rsidRPr="00B74830">
        <w:rPr>
          <w:rStyle w:val="CharDivNo"/>
        </w:rPr>
        <w:t>Division 265</w:t>
      </w:r>
      <w:r w:rsidRPr="00B74830">
        <w:t>—</w:t>
      </w:r>
      <w:r w:rsidRPr="00B74830">
        <w:rPr>
          <w:rStyle w:val="CharDivText"/>
        </w:rPr>
        <w:t>Other matters</w:t>
      </w:r>
      <w:bookmarkEnd w:id="75"/>
    </w:p>
    <w:p w:rsidR="00004A9E" w:rsidRPr="00B74830" w:rsidRDefault="00004A9E" w:rsidP="00004A9E">
      <w:pPr>
        <w:pStyle w:val="TofSectsHeading"/>
      </w:pPr>
      <w:r w:rsidRPr="00B74830">
        <w:t>Table of Subdivisions</w:t>
      </w:r>
    </w:p>
    <w:p w:rsidR="00004A9E" w:rsidRPr="00B74830" w:rsidRDefault="00004A9E" w:rsidP="00004A9E">
      <w:pPr>
        <w:pStyle w:val="TofSectsSubdiv"/>
      </w:pPr>
      <w:r w:rsidRPr="00B74830">
        <w:t>265</w:t>
      </w:r>
      <w:r w:rsidRPr="00B74830">
        <w:noBreakHyphen/>
        <w:t>A</w:t>
      </w:r>
      <w:r w:rsidRPr="00B74830">
        <w:tab/>
        <w:t>Right of person to seek recovery or contribution</w:t>
      </w:r>
    </w:p>
    <w:p w:rsidR="00004A9E" w:rsidRPr="00B74830" w:rsidRDefault="00004A9E" w:rsidP="00004A9E">
      <w:pPr>
        <w:pStyle w:val="TofSectsSubdiv"/>
      </w:pPr>
      <w:r w:rsidRPr="00B74830">
        <w:t>265</w:t>
      </w:r>
      <w:r w:rsidRPr="00B74830">
        <w:noBreakHyphen/>
        <w:t>B</w:t>
      </w:r>
      <w:r w:rsidRPr="00B74830">
        <w:tab/>
        <w:t>Application of laws</w:t>
      </w:r>
    </w:p>
    <w:p w:rsidR="00004A9E" w:rsidRPr="00B74830" w:rsidRDefault="00004A9E" w:rsidP="00004A9E">
      <w:pPr>
        <w:pStyle w:val="ActHead4"/>
      </w:pPr>
      <w:bookmarkStart w:id="76" w:name="_Toc192404950"/>
      <w:r w:rsidRPr="00B74830">
        <w:rPr>
          <w:rStyle w:val="CharSubdNo"/>
        </w:rPr>
        <w:t>Subdivision 265</w:t>
      </w:r>
      <w:r w:rsidRPr="00B74830">
        <w:rPr>
          <w:rStyle w:val="CharSubdNo"/>
        </w:rPr>
        <w:noBreakHyphen/>
        <w:t>A</w:t>
      </w:r>
      <w:r w:rsidRPr="00B74830">
        <w:t>—</w:t>
      </w:r>
      <w:r w:rsidRPr="00B74830">
        <w:rPr>
          <w:rStyle w:val="CharSubdText"/>
        </w:rPr>
        <w:t>Right of person to seek recovery or contribution</w:t>
      </w:r>
      <w:bookmarkEnd w:id="76"/>
    </w:p>
    <w:p w:rsidR="00004A9E" w:rsidRPr="00B74830" w:rsidRDefault="00004A9E" w:rsidP="00004A9E">
      <w:pPr>
        <w:pStyle w:val="ActHead4"/>
      </w:pPr>
      <w:bookmarkStart w:id="77" w:name="_Toc192404951"/>
      <w:r w:rsidRPr="00B74830">
        <w:t>Guide to Subdivision 265</w:t>
      </w:r>
      <w:r w:rsidRPr="00B74830">
        <w:noBreakHyphen/>
        <w:t>A</w:t>
      </w:r>
      <w:bookmarkEnd w:id="77"/>
    </w:p>
    <w:p w:rsidR="00004A9E" w:rsidRPr="00B74830" w:rsidRDefault="00004A9E" w:rsidP="00004A9E">
      <w:pPr>
        <w:pStyle w:val="ActHead5"/>
      </w:pPr>
      <w:bookmarkStart w:id="78" w:name="_Toc192404952"/>
      <w:r w:rsidRPr="00B74830">
        <w:rPr>
          <w:rStyle w:val="CharSectno"/>
        </w:rPr>
        <w:t>265</w:t>
      </w:r>
      <w:r w:rsidRPr="00B74830">
        <w:rPr>
          <w:rStyle w:val="CharSectno"/>
        </w:rPr>
        <w:noBreakHyphen/>
        <w:t>35</w:t>
      </w:r>
      <w:r w:rsidRPr="00B74830">
        <w:t xml:space="preserve">  What this Subdivision is about</w:t>
      </w:r>
      <w:bookmarkEnd w:id="78"/>
    </w:p>
    <w:p w:rsidR="00004A9E" w:rsidRPr="00B74830" w:rsidRDefault="00004A9E" w:rsidP="00004A9E">
      <w:pPr>
        <w:pStyle w:val="BoxText"/>
      </w:pPr>
      <w:r w:rsidRPr="00B74830">
        <w:t>This Division deals with a person’s right to recover from another person an amount paid in discharge of a tax</w:t>
      </w:r>
      <w:r w:rsidRPr="00B74830">
        <w:noBreakHyphen/>
        <w:t>related liability if:</w:t>
      </w:r>
    </w:p>
    <w:p w:rsidR="00004A9E" w:rsidRPr="00B74830" w:rsidRDefault="00004A9E" w:rsidP="00004A9E">
      <w:pPr>
        <w:pStyle w:val="BoxList"/>
      </w:pPr>
      <w:r w:rsidRPr="00B74830">
        <w:t>•</w:t>
      </w:r>
      <w:r w:rsidRPr="00B74830">
        <w:tab/>
        <w:t>the person has paid the amount for or on behalf of the other person;</w:t>
      </w:r>
    </w:p>
    <w:p w:rsidR="00004A9E" w:rsidRPr="00B74830" w:rsidRDefault="00004A9E" w:rsidP="00004A9E">
      <w:pPr>
        <w:pStyle w:val="BoxList"/>
      </w:pPr>
      <w:r w:rsidRPr="00B74830">
        <w:t>•</w:t>
      </w:r>
      <w:r w:rsidRPr="00B74830">
        <w:tab/>
        <w:t>the persons are jointly liable to pay the amount.</w:t>
      </w:r>
    </w:p>
    <w:p w:rsidR="00004A9E" w:rsidRPr="00B74830" w:rsidRDefault="00004A9E" w:rsidP="00004A9E">
      <w:pPr>
        <w:pStyle w:val="TofSectsHeading"/>
      </w:pPr>
      <w:r w:rsidRPr="00B74830">
        <w:t>Table of sections</w:t>
      </w:r>
    </w:p>
    <w:p w:rsidR="00004A9E" w:rsidRPr="00B74830" w:rsidRDefault="00004A9E" w:rsidP="00004A9E">
      <w:pPr>
        <w:pStyle w:val="TofSectsGroupHeading"/>
      </w:pPr>
      <w:r w:rsidRPr="00B74830">
        <w:t>Operative provisions</w:t>
      </w:r>
    </w:p>
    <w:p w:rsidR="00004A9E" w:rsidRPr="00B74830" w:rsidRDefault="00004A9E" w:rsidP="00004A9E">
      <w:pPr>
        <w:pStyle w:val="TofSectsSection"/>
        <w:rPr>
          <w:noProof/>
        </w:rPr>
      </w:pPr>
      <w:r w:rsidRPr="00B74830">
        <w:rPr>
          <w:noProof/>
        </w:rPr>
        <w:lastRenderedPageBreak/>
        <w:t>265</w:t>
      </w:r>
      <w:r w:rsidRPr="00B74830">
        <w:rPr>
          <w:noProof/>
        </w:rPr>
        <w:noBreakHyphen/>
        <w:t>40</w:t>
      </w:r>
      <w:r w:rsidRPr="00B74830">
        <w:rPr>
          <w:noProof/>
        </w:rPr>
        <w:tab/>
        <w:t>Right of recovery if another person is liable</w:t>
      </w:r>
    </w:p>
    <w:p w:rsidR="00004A9E" w:rsidRPr="00B74830" w:rsidRDefault="00004A9E" w:rsidP="00004A9E">
      <w:pPr>
        <w:pStyle w:val="TofSectsSection"/>
        <w:rPr>
          <w:noProof/>
        </w:rPr>
      </w:pPr>
      <w:r w:rsidRPr="00B74830">
        <w:rPr>
          <w:noProof/>
        </w:rPr>
        <w:t>265</w:t>
      </w:r>
      <w:r w:rsidRPr="00B74830">
        <w:rPr>
          <w:noProof/>
        </w:rPr>
        <w:noBreakHyphen/>
        <w:t>45</w:t>
      </w:r>
      <w:r w:rsidRPr="00B74830">
        <w:rPr>
          <w:noProof/>
        </w:rPr>
        <w:tab/>
        <w:t>Right of contribution if persons are jointly liable</w:t>
      </w:r>
    </w:p>
    <w:p w:rsidR="00004A9E" w:rsidRPr="00B74830" w:rsidRDefault="00004A9E" w:rsidP="00004A9E">
      <w:pPr>
        <w:pStyle w:val="TLPLink"/>
      </w:pPr>
      <w:r w:rsidRPr="00B74830">
        <w:t>[This is the end of the Guide.]</w:t>
      </w:r>
    </w:p>
    <w:p w:rsidR="00004A9E" w:rsidRPr="00B74830" w:rsidRDefault="00004A9E" w:rsidP="00004A9E">
      <w:pPr>
        <w:pStyle w:val="ActHead4"/>
      </w:pPr>
      <w:bookmarkStart w:id="79" w:name="_Toc192404953"/>
      <w:r w:rsidRPr="00B74830">
        <w:t>Operative provisions</w:t>
      </w:r>
      <w:bookmarkEnd w:id="79"/>
    </w:p>
    <w:p w:rsidR="00004A9E" w:rsidRPr="00B74830" w:rsidRDefault="00004A9E" w:rsidP="00004A9E">
      <w:pPr>
        <w:pStyle w:val="ActHead5"/>
      </w:pPr>
      <w:bookmarkStart w:id="80" w:name="_Toc192404954"/>
      <w:r w:rsidRPr="00B74830">
        <w:rPr>
          <w:rStyle w:val="CharSectno"/>
        </w:rPr>
        <w:t>265</w:t>
      </w:r>
      <w:r w:rsidRPr="00B74830">
        <w:rPr>
          <w:rStyle w:val="CharSectno"/>
        </w:rPr>
        <w:noBreakHyphen/>
        <w:t>40</w:t>
      </w:r>
      <w:r w:rsidRPr="00B74830">
        <w:t xml:space="preserve">  Right of recovery if another person is liable</w:t>
      </w:r>
      <w:bookmarkEnd w:id="80"/>
    </w:p>
    <w:p w:rsidR="00004A9E" w:rsidRPr="00B74830" w:rsidRDefault="00004A9E" w:rsidP="00004A9E">
      <w:pPr>
        <w:pStyle w:val="Subsection"/>
      </w:pPr>
      <w:r w:rsidRPr="00B74830">
        <w:tab/>
      </w:r>
      <w:r w:rsidRPr="00B74830">
        <w:tab/>
        <w:t xml:space="preserve">A person who has paid an amount of a </w:t>
      </w:r>
      <w:r w:rsidRPr="00B74830">
        <w:rPr>
          <w:position w:val="6"/>
          <w:sz w:val="16"/>
          <w:lang w:val="en-US"/>
        </w:rPr>
        <w:t>*</w:t>
      </w:r>
      <w:r w:rsidRPr="00B74830">
        <w:t>tax</w:t>
      </w:r>
      <w:r w:rsidRPr="00B74830">
        <w:noBreakHyphen/>
        <w:t>related liability for or on behalf of another person may:</w:t>
      </w:r>
    </w:p>
    <w:p w:rsidR="00004A9E" w:rsidRPr="00B74830" w:rsidRDefault="00004A9E" w:rsidP="00004A9E">
      <w:pPr>
        <w:pStyle w:val="indenta"/>
      </w:pPr>
      <w:r w:rsidRPr="00B74830">
        <w:tab/>
        <w:t>(a)</w:t>
      </w:r>
      <w:r w:rsidRPr="00B74830">
        <w:tab/>
        <w:t>recover that amount from the other person as a debt (together with the costs of recovery) in a court of competent jurisdiction; or</w:t>
      </w:r>
    </w:p>
    <w:p w:rsidR="00004A9E" w:rsidRPr="00B74830" w:rsidRDefault="00004A9E" w:rsidP="00004A9E">
      <w:pPr>
        <w:pStyle w:val="indenta"/>
      </w:pPr>
      <w:r w:rsidRPr="00B74830">
        <w:tab/>
        <w:t>(b)</w:t>
      </w:r>
      <w:r w:rsidRPr="00B74830">
        <w:tab/>
        <w:t>retain or deduct the amount out of money held by the person that belongs to, or is payable to, the other person.</w:t>
      </w:r>
    </w:p>
    <w:p w:rsidR="00004A9E" w:rsidRPr="00B74830" w:rsidRDefault="00004A9E" w:rsidP="00004A9E">
      <w:pPr>
        <w:pStyle w:val="ActHead5"/>
      </w:pPr>
      <w:bookmarkStart w:id="81" w:name="_Toc192404955"/>
      <w:r w:rsidRPr="00B74830">
        <w:rPr>
          <w:rStyle w:val="CharSectno"/>
        </w:rPr>
        <w:t>265</w:t>
      </w:r>
      <w:r w:rsidRPr="00B74830">
        <w:rPr>
          <w:rStyle w:val="CharSectno"/>
        </w:rPr>
        <w:noBreakHyphen/>
        <w:t>45</w:t>
      </w:r>
      <w:r w:rsidRPr="00B74830">
        <w:t xml:space="preserve">  Right of contribution if persons are jointly liable</w:t>
      </w:r>
      <w:bookmarkEnd w:id="81"/>
    </w:p>
    <w:p w:rsidR="00004A9E" w:rsidRPr="00B74830" w:rsidRDefault="00004A9E" w:rsidP="00004A9E">
      <w:pPr>
        <w:pStyle w:val="Subsection"/>
      </w:pPr>
      <w:r w:rsidRPr="00B74830">
        <w:tab/>
        <w:t>(1)</w:t>
      </w:r>
      <w:r w:rsidRPr="00B74830">
        <w:tab/>
        <w:t xml:space="preserve">If 2 or more persons are jointly liable to pay an amount of a </w:t>
      </w:r>
      <w:r w:rsidRPr="00B74830">
        <w:rPr>
          <w:position w:val="6"/>
          <w:sz w:val="16"/>
          <w:lang w:val="en-US"/>
        </w:rPr>
        <w:t>*</w:t>
      </w:r>
      <w:r w:rsidRPr="00B74830">
        <w:t>tax</w:t>
      </w:r>
      <w:r w:rsidRPr="00B74830">
        <w:noBreakHyphen/>
        <w:t>related liability, they are each liable for the whole of the amount.</w:t>
      </w:r>
    </w:p>
    <w:p w:rsidR="00004A9E" w:rsidRPr="00B74830" w:rsidRDefault="00004A9E" w:rsidP="00004A9E">
      <w:pPr>
        <w:pStyle w:val="Subsection"/>
      </w:pPr>
      <w:r w:rsidRPr="00B74830">
        <w:tab/>
        <w:t>(2)</w:t>
      </w:r>
      <w:r w:rsidRPr="00B74830">
        <w:tab/>
        <w:t>If one of the persons has paid an amount of the liability, the person may recover in a court of competent jurisdiction, as a debt, from another of those persons:</w:t>
      </w:r>
    </w:p>
    <w:p w:rsidR="00004A9E" w:rsidRPr="00B74830" w:rsidRDefault="00004A9E" w:rsidP="00004A9E">
      <w:pPr>
        <w:pStyle w:val="indenta"/>
      </w:pPr>
      <w:r w:rsidRPr="00B74830">
        <w:tab/>
        <w:t>(a)</w:t>
      </w:r>
      <w:r w:rsidRPr="00B74830">
        <w:tab/>
        <w:t>an amount equal to so much of the amount paid; and</w:t>
      </w:r>
    </w:p>
    <w:p w:rsidR="00004A9E" w:rsidRPr="00B74830" w:rsidRDefault="00004A9E" w:rsidP="00004A9E">
      <w:pPr>
        <w:pStyle w:val="indenta"/>
      </w:pPr>
      <w:r w:rsidRPr="00B74830">
        <w:tab/>
        <w:t>(b)</w:t>
      </w:r>
      <w:r w:rsidRPr="00B74830">
        <w:tab/>
        <w:t>an amount equal to so much of the costs of recovery under this section;</w:t>
      </w:r>
    </w:p>
    <w:p w:rsidR="00004A9E" w:rsidRPr="00B74830" w:rsidRDefault="00004A9E" w:rsidP="00004A9E">
      <w:pPr>
        <w:pStyle w:val="subsection2"/>
      </w:pPr>
      <w:r w:rsidRPr="00B74830">
        <w:t>as the court considers just and equitable.</w:t>
      </w:r>
    </w:p>
    <w:p w:rsidR="00004A9E" w:rsidRPr="00B74830" w:rsidRDefault="00004A9E" w:rsidP="00004A9E">
      <w:pPr>
        <w:pStyle w:val="ActHead4"/>
      </w:pPr>
      <w:bookmarkStart w:id="82" w:name="_Toc192404956"/>
      <w:r w:rsidRPr="00B74830">
        <w:rPr>
          <w:rStyle w:val="CharSubdNo"/>
        </w:rPr>
        <w:t>Subdivision 265</w:t>
      </w:r>
      <w:r w:rsidRPr="00B74830">
        <w:rPr>
          <w:rStyle w:val="CharSubdNo"/>
        </w:rPr>
        <w:noBreakHyphen/>
        <w:t>B</w:t>
      </w:r>
      <w:r w:rsidRPr="00B74830">
        <w:t>—</w:t>
      </w:r>
      <w:r w:rsidRPr="00B74830">
        <w:rPr>
          <w:rStyle w:val="CharSubdText"/>
        </w:rPr>
        <w:t>Application of laws</w:t>
      </w:r>
      <w:bookmarkEnd w:id="82"/>
    </w:p>
    <w:p w:rsidR="00004A9E" w:rsidRPr="00B74830" w:rsidRDefault="00004A9E" w:rsidP="00004A9E">
      <w:pPr>
        <w:pStyle w:val="TofSectsHeading"/>
      </w:pPr>
      <w:r w:rsidRPr="00B74830">
        <w:t>Table of sections</w:t>
      </w:r>
    </w:p>
    <w:p w:rsidR="00004A9E" w:rsidRPr="00B74830" w:rsidRDefault="00004A9E" w:rsidP="00004A9E">
      <w:pPr>
        <w:pStyle w:val="TofSectsSection"/>
        <w:rPr>
          <w:noProof/>
        </w:rPr>
      </w:pPr>
      <w:r w:rsidRPr="00B74830">
        <w:t>265</w:t>
      </w:r>
      <w:r w:rsidRPr="00B74830">
        <w:noBreakHyphen/>
        <w:t>65</w:t>
      </w:r>
      <w:r w:rsidRPr="00B74830">
        <w:tab/>
        <w:t>Non</w:t>
      </w:r>
      <w:r w:rsidRPr="00B74830">
        <w:noBreakHyphen/>
        <w:t>application of certain taxation laws</w:t>
      </w:r>
    </w:p>
    <w:p w:rsidR="00004A9E" w:rsidRPr="00B74830" w:rsidRDefault="00004A9E" w:rsidP="00004A9E">
      <w:pPr>
        <w:pStyle w:val="TofSectsSection"/>
        <w:rPr>
          <w:noProof/>
        </w:rPr>
      </w:pPr>
      <w:r w:rsidRPr="00B74830">
        <w:rPr>
          <w:noProof/>
        </w:rPr>
        <w:t>265</w:t>
      </w:r>
      <w:r w:rsidRPr="00B74830">
        <w:rPr>
          <w:noProof/>
        </w:rPr>
        <w:noBreakHyphen/>
        <w:t>70</w:t>
      </w:r>
      <w:r w:rsidRPr="00B74830">
        <w:rPr>
          <w:noProof/>
        </w:rPr>
        <w:tab/>
        <w:t xml:space="preserve">Application of the </w:t>
      </w:r>
      <w:r w:rsidRPr="00B74830">
        <w:rPr>
          <w:i/>
          <w:noProof/>
        </w:rPr>
        <w:t>Criminal Code</w:t>
      </w:r>
    </w:p>
    <w:p w:rsidR="00004A9E" w:rsidRPr="00B74830" w:rsidRDefault="00004A9E" w:rsidP="00004A9E">
      <w:pPr>
        <w:pStyle w:val="ActHead5"/>
      </w:pPr>
      <w:bookmarkStart w:id="83" w:name="_Toc192404957"/>
      <w:r w:rsidRPr="00B74830">
        <w:rPr>
          <w:rStyle w:val="CharSectno"/>
        </w:rPr>
        <w:t>265</w:t>
      </w:r>
      <w:r w:rsidRPr="00B74830">
        <w:rPr>
          <w:rStyle w:val="CharSectno"/>
        </w:rPr>
        <w:noBreakHyphen/>
        <w:t>65</w:t>
      </w:r>
      <w:r w:rsidRPr="00B74830">
        <w:t xml:space="preserve">  Non</w:t>
      </w:r>
      <w:r w:rsidRPr="00B74830">
        <w:noBreakHyphen/>
        <w:t>application of certain taxation laws</w:t>
      </w:r>
      <w:bookmarkEnd w:id="83"/>
    </w:p>
    <w:p w:rsidR="00004A9E" w:rsidRPr="00B74830" w:rsidRDefault="00004A9E" w:rsidP="00004A9E">
      <w:pPr>
        <w:pStyle w:val="Subsection"/>
      </w:pPr>
      <w:r w:rsidRPr="00B74830">
        <w:tab/>
      </w:r>
      <w:r w:rsidRPr="00B74830">
        <w:tab/>
        <w:t xml:space="preserve">This Part does not apply in relation to a </w:t>
      </w:r>
      <w:r w:rsidRPr="00B74830">
        <w:rPr>
          <w:position w:val="6"/>
          <w:sz w:val="16"/>
          <w:lang w:val="en-US"/>
        </w:rPr>
        <w:t>*</w:t>
      </w:r>
      <w:r w:rsidRPr="00B74830">
        <w:t>taxation law, or a provision of a taxation law, that is prescribed by the regulations.</w:t>
      </w:r>
    </w:p>
    <w:p w:rsidR="00004A9E" w:rsidRPr="00B74830" w:rsidRDefault="00004A9E" w:rsidP="00004A9E">
      <w:pPr>
        <w:pStyle w:val="ActHead5"/>
      </w:pPr>
      <w:bookmarkStart w:id="84" w:name="_Toc192404958"/>
      <w:r w:rsidRPr="00B74830">
        <w:rPr>
          <w:rStyle w:val="CharSectno"/>
        </w:rPr>
        <w:lastRenderedPageBreak/>
        <w:t>265</w:t>
      </w:r>
      <w:r w:rsidRPr="00B74830">
        <w:rPr>
          <w:rStyle w:val="CharSectno"/>
        </w:rPr>
        <w:noBreakHyphen/>
        <w:t>70</w:t>
      </w:r>
      <w:r w:rsidRPr="00B74830">
        <w:t xml:space="preserve">  Application of the </w:t>
      </w:r>
      <w:r w:rsidRPr="00B74830">
        <w:rPr>
          <w:i/>
        </w:rPr>
        <w:t>Criminal Code</w:t>
      </w:r>
      <w:bookmarkEnd w:id="84"/>
    </w:p>
    <w:p w:rsidR="00004A9E" w:rsidRPr="00B74830" w:rsidRDefault="00004A9E" w:rsidP="00004A9E">
      <w:pPr>
        <w:pStyle w:val="Subsection"/>
      </w:pPr>
      <w:r w:rsidRPr="00B74830">
        <w:tab/>
      </w:r>
      <w:r w:rsidRPr="00B74830">
        <w:tab/>
        <w:t xml:space="preserve">The </w:t>
      </w:r>
      <w:r w:rsidRPr="00B74830">
        <w:rPr>
          <w:i/>
        </w:rPr>
        <w:t>Criminal Code</w:t>
      </w:r>
      <w:r w:rsidRPr="00B74830">
        <w:t xml:space="preserve"> applies to all offences against this Part.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2  Application of Part 4</w:t>
      </w:r>
      <w:r w:rsidRPr="00B74830">
        <w:rPr>
          <w:rFonts w:ascii="Times New Roman" w:hAnsi="Times New Roman" w:cs="Times New Roman"/>
        </w:rPr>
        <w:noBreakHyphen/>
        <w:t xml:space="preserve">15 in Schedule 1 to the </w:t>
      </w:r>
      <w:r w:rsidRPr="00B74830">
        <w:rPr>
          <w:rFonts w:ascii="Times New Roman" w:hAnsi="Times New Roman" w:cs="Times New Roman"/>
          <w:i/>
        </w:rPr>
        <w:t>Taxation Administration Act 1953</w:t>
      </w:r>
    </w:p>
    <w:p w:rsidR="00004A9E" w:rsidRPr="00B74830" w:rsidRDefault="00004A9E" w:rsidP="00004A9E">
      <w:pPr>
        <w:pStyle w:val="Subitem"/>
      </w:pPr>
      <w:r w:rsidRPr="00B74830">
        <w:t>(1)</w:t>
      </w:r>
      <w:r w:rsidRPr="00B74830">
        <w:tab/>
        <w:t>Section 255</w:t>
      </w:r>
      <w:r w:rsidRPr="00B74830">
        <w:noBreakHyphen/>
        <w:t xml:space="preserve">5 in Schedule 1 to the </w:t>
      </w:r>
      <w:r w:rsidRPr="00B74830">
        <w:rPr>
          <w:i/>
        </w:rPr>
        <w:t>Taxation Administration Act 1953</w:t>
      </w:r>
      <w:r w:rsidRPr="00B74830">
        <w:t xml:space="preserve"> applies in relation to an amount of a tax</w:t>
      </w:r>
      <w:r w:rsidRPr="00B74830">
        <w:noBreakHyphen/>
        <w:t xml:space="preserve">related liability that becomes due and payable on or after </w:t>
      </w:r>
      <w:smartTag w:uri="urn:schemas-microsoft-com:office:smarttags" w:element="date">
        <w:smartTagPr>
          <w:attr w:name="Month" w:val="7"/>
          <w:attr w:name="Day" w:val="1"/>
          <w:attr w:name="Year" w:val="2000"/>
        </w:smartTagPr>
        <w:r w:rsidRPr="00B74830">
          <w:t>1 July 2000</w:t>
        </w:r>
      </w:smartTag>
      <w:r w:rsidRPr="00B74830">
        <w:t>.</w:t>
      </w:r>
    </w:p>
    <w:p w:rsidR="00004A9E" w:rsidRPr="00B74830" w:rsidRDefault="00004A9E" w:rsidP="00004A9E">
      <w:pPr>
        <w:pStyle w:val="Subitem"/>
      </w:pPr>
      <w:r w:rsidRPr="00B74830">
        <w:t>(2)</w:t>
      </w:r>
      <w:r w:rsidRPr="00B74830">
        <w:tab/>
        <w:t>Subdivision 255</w:t>
      </w:r>
      <w:r w:rsidRPr="00B74830">
        <w:noBreakHyphen/>
        <w:t xml:space="preserve">B in Schedule 1 to the </w:t>
      </w:r>
      <w:r w:rsidRPr="00B74830">
        <w:rPr>
          <w:i/>
        </w:rPr>
        <w:t>Taxation Administration Act 1953</w:t>
      </w:r>
      <w:r w:rsidRPr="00B74830">
        <w:t xml:space="preserve"> applies in relation to any tax</w:t>
      </w:r>
      <w:r w:rsidRPr="00B74830">
        <w:noBreakHyphen/>
        <w:t xml:space="preserve">related liability (whether arising before, on or after </w:t>
      </w:r>
      <w:smartTag w:uri="urn:schemas-microsoft-com:office:smarttags" w:element="date">
        <w:smartTagPr>
          <w:attr w:name="Month" w:val="7"/>
          <w:attr w:name="Day" w:val="1"/>
          <w:attr w:name="Year" w:val="2000"/>
        </w:smartTagPr>
        <w:r w:rsidRPr="00B74830">
          <w:t>1 July 2000</w:t>
        </w:r>
      </w:smartTag>
      <w:r w:rsidRPr="00B74830">
        <w:t>).</w:t>
      </w:r>
    </w:p>
    <w:p w:rsidR="00004A9E" w:rsidRPr="00B74830" w:rsidRDefault="00004A9E" w:rsidP="00004A9E">
      <w:pPr>
        <w:pStyle w:val="Subitem"/>
      </w:pPr>
      <w:r w:rsidRPr="00B74830">
        <w:t>(3)</w:t>
      </w:r>
      <w:r w:rsidRPr="00B74830">
        <w:tab/>
        <w:t>Subdivision 255</w:t>
      </w:r>
      <w:r w:rsidRPr="00B74830">
        <w:noBreakHyphen/>
        <w:t xml:space="preserve">C in Schedule 1 to the </w:t>
      </w:r>
      <w:r w:rsidRPr="00B74830">
        <w:rPr>
          <w:i/>
        </w:rPr>
        <w:t>Taxation Administration Act 1953</w:t>
      </w:r>
      <w:r w:rsidRPr="00B74830">
        <w:t xml:space="preserve"> applies in relation to:</w:t>
      </w:r>
    </w:p>
    <w:p w:rsidR="00004A9E" w:rsidRPr="00B74830" w:rsidRDefault="00004A9E" w:rsidP="00004A9E">
      <w:pPr>
        <w:pStyle w:val="indenta"/>
      </w:pPr>
      <w:r w:rsidRPr="00B74830">
        <w:tab/>
        <w:t>(a)</w:t>
      </w:r>
      <w:r w:rsidRPr="00B74830">
        <w:tab/>
        <w:t xml:space="preserve">a proceeding commenced on or after </w:t>
      </w:r>
      <w:smartTag w:uri="urn:schemas-microsoft-com:office:smarttags" w:element="date">
        <w:smartTagPr>
          <w:attr w:name="Month" w:val="7"/>
          <w:attr w:name="Day" w:val="1"/>
          <w:attr w:name="Year" w:val="2000"/>
        </w:smartTagPr>
        <w:r w:rsidRPr="00B74830">
          <w:t>1 July 2000</w:t>
        </w:r>
      </w:smartTag>
      <w:r w:rsidRPr="00B74830">
        <w:t xml:space="preserve"> under section 255</w:t>
      </w:r>
      <w:r w:rsidRPr="00B74830">
        <w:noBreakHyphen/>
        <w:t>5 in that Schedule; and</w:t>
      </w:r>
    </w:p>
    <w:p w:rsidR="00004A9E" w:rsidRPr="00B74830" w:rsidRDefault="00004A9E" w:rsidP="00004A9E">
      <w:pPr>
        <w:pStyle w:val="indenta"/>
      </w:pPr>
      <w:r w:rsidRPr="00B74830">
        <w:tab/>
        <w:t>(b)</w:t>
      </w:r>
      <w:r w:rsidRPr="00B74830">
        <w:tab/>
        <w:t>a proceeding to recover an amount of a tax</w:t>
      </w:r>
      <w:r w:rsidRPr="00B74830">
        <w:noBreakHyphen/>
        <w:t xml:space="preserve">related liability if it commenced before </w:t>
      </w:r>
      <w:smartTag w:uri="urn:schemas-microsoft-com:office:smarttags" w:element="date">
        <w:smartTagPr>
          <w:attr w:name="Month" w:val="7"/>
          <w:attr w:name="Day" w:val="1"/>
          <w:attr w:name="Year" w:val="2000"/>
        </w:smartTagPr>
        <w:r w:rsidRPr="00B74830">
          <w:t>1 July 2000</w:t>
        </w:r>
      </w:smartTag>
      <w:r w:rsidRPr="00B74830">
        <w:t xml:space="preserve"> and is continuing on or after that day, as if it were a proceeding commenced under that section.</w:t>
      </w:r>
    </w:p>
    <w:p w:rsidR="00004A9E" w:rsidRPr="00B74830" w:rsidRDefault="00004A9E" w:rsidP="00004A9E">
      <w:pPr>
        <w:pStyle w:val="Subitem"/>
      </w:pPr>
      <w:r w:rsidRPr="00B74830">
        <w:t>(4)</w:t>
      </w:r>
      <w:r w:rsidRPr="00B74830">
        <w:tab/>
        <w:t>Subdivision 260</w:t>
      </w:r>
      <w:r w:rsidRPr="00B74830">
        <w:noBreakHyphen/>
        <w:t xml:space="preserve">A in Schedule 1 to the </w:t>
      </w:r>
      <w:r w:rsidRPr="00B74830">
        <w:rPr>
          <w:i/>
        </w:rPr>
        <w:t>Taxation Administration Act 1953</w:t>
      </w:r>
      <w:r w:rsidRPr="00B74830">
        <w:t xml:space="preserve"> applies in relation to any debt (whether payable before, on or after </w:t>
      </w:r>
      <w:smartTag w:uri="urn:schemas-microsoft-com:office:smarttags" w:element="date">
        <w:smartTagPr>
          <w:attr w:name="Month" w:val="7"/>
          <w:attr w:name="Day" w:val="1"/>
          <w:attr w:name="Year" w:val="2000"/>
        </w:smartTagPr>
        <w:r w:rsidRPr="00B74830">
          <w:t>1 July 2000</w:t>
        </w:r>
      </w:smartTag>
      <w:r w:rsidRPr="00B74830">
        <w:t>).</w:t>
      </w:r>
    </w:p>
    <w:p w:rsidR="00004A9E" w:rsidRPr="00B74830" w:rsidRDefault="00004A9E" w:rsidP="00004A9E">
      <w:pPr>
        <w:pStyle w:val="Subitem"/>
      </w:pPr>
      <w:r w:rsidRPr="00B74830">
        <w:t>(5)</w:t>
      </w:r>
      <w:r w:rsidRPr="00B74830">
        <w:tab/>
        <w:t>Subdivision 260</w:t>
      </w:r>
      <w:r w:rsidRPr="00B74830">
        <w:noBreakHyphen/>
        <w:t xml:space="preserve">B in Schedule 1 to the </w:t>
      </w:r>
      <w:r w:rsidRPr="00B74830">
        <w:rPr>
          <w:i/>
        </w:rPr>
        <w:t>Taxation Administration Act 1953</w:t>
      </w:r>
      <w:r w:rsidRPr="00B74830">
        <w:t xml:space="preserve"> applies in relation to a person who becomes a liquidator on or after </w:t>
      </w:r>
      <w:smartTag w:uri="urn:schemas-microsoft-com:office:smarttags" w:element="date">
        <w:smartTagPr>
          <w:attr w:name="Month" w:val="7"/>
          <w:attr w:name="Day" w:val="1"/>
          <w:attr w:name="Year" w:val="2000"/>
        </w:smartTagPr>
        <w:r w:rsidRPr="00B74830">
          <w:t>1 July 2000</w:t>
        </w:r>
      </w:smartTag>
      <w:r w:rsidRPr="00B74830">
        <w:t xml:space="preserve"> (whether the outstanding tax</w:t>
      </w:r>
      <w:r w:rsidRPr="00B74830">
        <w:noBreakHyphen/>
        <w:t>related liabilities concerned arise before, on or after that day).</w:t>
      </w:r>
    </w:p>
    <w:p w:rsidR="00004A9E" w:rsidRPr="00B74830" w:rsidRDefault="00004A9E" w:rsidP="00004A9E">
      <w:pPr>
        <w:pStyle w:val="Subitem"/>
      </w:pPr>
      <w:r w:rsidRPr="00B74830">
        <w:t>(6)</w:t>
      </w:r>
      <w:r w:rsidRPr="00B74830">
        <w:tab/>
        <w:t>Subdivision 260</w:t>
      </w:r>
      <w:r w:rsidRPr="00B74830">
        <w:noBreakHyphen/>
        <w:t xml:space="preserve">C in Schedule 1 to the </w:t>
      </w:r>
      <w:r w:rsidRPr="00B74830">
        <w:rPr>
          <w:i/>
        </w:rPr>
        <w:t>Taxation Administration Act 1953</w:t>
      </w:r>
      <w:r w:rsidRPr="00B74830">
        <w:t xml:space="preserve"> applies in relation to a receiver, or receiver and manager, who takes possession of a company’s assets on or after </w:t>
      </w:r>
      <w:smartTag w:uri="urn:schemas-microsoft-com:office:smarttags" w:element="date">
        <w:smartTagPr>
          <w:attr w:name="Month" w:val="7"/>
          <w:attr w:name="Day" w:val="1"/>
          <w:attr w:name="Year" w:val="2000"/>
        </w:smartTagPr>
        <w:r w:rsidRPr="00B74830">
          <w:t>1 July 2000</w:t>
        </w:r>
      </w:smartTag>
      <w:r w:rsidRPr="00B74830">
        <w:t xml:space="preserve"> (whether the outstanding tax</w:t>
      </w:r>
      <w:r w:rsidRPr="00B74830">
        <w:noBreakHyphen/>
        <w:t>related liabilities concerned arise before, on or after that day).</w:t>
      </w:r>
    </w:p>
    <w:p w:rsidR="00004A9E" w:rsidRPr="00B74830" w:rsidRDefault="00004A9E" w:rsidP="00004A9E">
      <w:pPr>
        <w:pStyle w:val="Subitem"/>
      </w:pPr>
      <w:r w:rsidRPr="00B74830">
        <w:t>(7)</w:t>
      </w:r>
      <w:r w:rsidRPr="00B74830">
        <w:tab/>
        <w:t>Subdivision 260</w:t>
      </w:r>
      <w:r w:rsidRPr="00B74830">
        <w:noBreakHyphen/>
        <w:t xml:space="preserve">D in Schedule 1 to the </w:t>
      </w:r>
      <w:r w:rsidRPr="00B74830">
        <w:rPr>
          <w:i/>
        </w:rPr>
        <w:t>Taxation Administration Act 1953</w:t>
      </w:r>
      <w:r w:rsidRPr="00B74830">
        <w:t xml:space="preserve"> applies in relation to an agent who is instructed, on or after </w:t>
      </w:r>
      <w:smartTag w:uri="urn:schemas-microsoft-com:office:smarttags" w:element="date">
        <w:smartTagPr>
          <w:attr w:name="Month" w:val="7"/>
          <w:attr w:name="Day" w:val="1"/>
          <w:attr w:name="Year" w:val="2000"/>
        </w:smartTagPr>
        <w:r w:rsidRPr="00B74830">
          <w:t>1 July 2000</w:t>
        </w:r>
      </w:smartTag>
      <w:r w:rsidRPr="00B74830">
        <w:t>, to wind</w:t>
      </w:r>
      <w:r w:rsidRPr="00B74830">
        <w:noBreakHyphen/>
        <w:t xml:space="preserve">up the principal’s business in </w:t>
      </w:r>
      <w:smartTag w:uri="urn:schemas-microsoft-com:office:smarttags" w:element="country-region">
        <w:smartTag w:uri="urn:schemas-microsoft-com:office:smarttags" w:element="place">
          <w:r w:rsidRPr="00B74830">
            <w:t>Australia</w:t>
          </w:r>
        </w:smartTag>
      </w:smartTag>
      <w:r w:rsidRPr="00B74830">
        <w:t xml:space="preserve"> (whether the outstanding tax</w:t>
      </w:r>
      <w:r w:rsidRPr="00B74830">
        <w:noBreakHyphen/>
        <w:t>related liabilities concerned arise before, on or after that day).</w:t>
      </w:r>
    </w:p>
    <w:p w:rsidR="00004A9E" w:rsidRPr="00B74830" w:rsidRDefault="00004A9E" w:rsidP="00004A9E">
      <w:pPr>
        <w:pStyle w:val="Subitem"/>
      </w:pPr>
      <w:r w:rsidRPr="00B74830">
        <w:lastRenderedPageBreak/>
        <w:t>(8)</w:t>
      </w:r>
      <w:r w:rsidRPr="00B74830">
        <w:tab/>
        <w:t>Subdivision 260</w:t>
      </w:r>
      <w:r w:rsidRPr="00B74830">
        <w:noBreakHyphen/>
        <w:t xml:space="preserve">E in Schedule 1 to the </w:t>
      </w:r>
      <w:r w:rsidRPr="00B74830">
        <w:rPr>
          <w:i/>
        </w:rPr>
        <w:t>Taxation Administration Act 1953</w:t>
      </w:r>
      <w:r w:rsidRPr="00B74830">
        <w:t xml:space="preserve"> applies in relation to a person who dies on or after </w:t>
      </w:r>
      <w:smartTag w:uri="urn:schemas-microsoft-com:office:smarttags" w:element="date">
        <w:smartTagPr>
          <w:attr w:name="Month" w:val="7"/>
          <w:attr w:name="Day" w:val="1"/>
          <w:attr w:name="Year" w:val="2000"/>
        </w:smartTagPr>
        <w:r w:rsidRPr="00B74830">
          <w:t>1 July 2000</w:t>
        </w:r>
      </w:smartTag>
      <w:r w:rsidRPr="00B74830">
        <w:t xml:space="preserve"> (whether the outstanding tax</w:t>
      </w:r>
      <w:r w:rsidRPr="00B74830">
        <w:noBreakHyphen/>
        <w:t>related liabilities concerned arise before, on or after that day).</w:t>
      </w:r>
    </w:p>
    <w:p w:rsidR="00004A9E" w:rsidRPr="00B74830" w:rsidRDefault="00004A9E" w:rsidP="00004A9E">
      <w:pPr>
        <w:pStyle w:val="Subitem"/>
      </w:pPr>
      <w:r w:rsidRPr="00B74830">
        <w:t>(9)</w:t>
      </w:r>
      <w:r w:rsidRPr="00B74830">
        <w:tab/>
        <w:t>Section 265</w:t>
      </w:r>
      <w:r w:rsidRPr="00B74830">
        <w:noBreakHyphen/>
        <w:t xml:space="preserve">40 in Schedule 1 to the </w:t>
      </w:r>
      <w:r w:rsidRPr="00B74830">
        <w:rPr>
          <w:i/>
        </w:rPr>
        <w:t>Taxation Administration Act 1953</w:t>
      </w:r>
      <w:r w:rsidRPr="00B74830">
        <w:t xml:space="preserve"> applies in relation to an amount of a tax</w:t>
      </w:r>
      <w:r w:rsidRPr="00B74830">
        <w:noBreakHyphen/>
        <w:t xml:space="preserve">related liability that is paid on or after </w:t>
      </w:r>
      <w:smartTag w:uri="urn:schemas-microsoft-com:office:smarttags" w:element="date">
        <w:smartTagPr>
          <w:attr w:name="Month" w:val="7"/>
          <w:attr w:name="Day" w:val="1"/>
          <w:attr w:name="Year" w:val="2000"/>
        </w:smartTagPr>
        <w:r w:rsidRPr="00B74830">
          <w:t>1 July 2000</w:t>
        </w:r>
      </w:smartTag>
      <w:r w:rsidRPr="00B74830">
        <w:t xml:space="preserve"> (whether the liability concerned arises before, on or after that day).</w:t>
      </w:r>
    </w:p>
    <w:p w:rsidR="00004A9E" w:rsidRPr="00B74830" w:rsidRDefault="00004A9E" w:rsidP="00004A9E">
      <w:pPr>
        <w:pStyle w:val="Subitem"/>
      </w:pPr>
      <w:r w:rsidRPr="00B74830">
        <w:t>(10)</w:t>
      </w:r>
      <w:r w:rsidRPr="00B74830">
        <w:tab/>
        <w:t>Section 265</w:t>
      </w:r>
      <w:r w:rsidRPr="00B74830">
        <w:noBreakHyphen/>
        <w:t xml:space="preserve">45 in Schedule 1 to the </w:t>
      </w:r>
      <w:r w:rsidRPr="00B74830">
        <w:rPr>
          <w:i/>
        </w:rPr>
        <w:t>Taxation Administration Act 1953</w:t>
      </w:r>
      <w:r w:rsidRPr="00B74830">
        <w:t xml:space="preserve"> applies in relation to any tax</w:t>
      </w:r>
      <w:r w:rsidRPr="00B74830">
        <w:noBreakHyphen/>
        <w:t xml:space="preserve">related liability arising on or after </w:t>
      </w:r>
      <w:smartTag w:uri="urn:schemas-microsoft-com:office:smarttags" w:element="date">
        <w:smartTagPr>
          <w:attr w:name="Month" w:val="7"/>
          <w:attr w:name="Day" w:val="1"/>
          <w:attr w:name="Year" w:val="2000"/>
        </w:smartTagPr>
        <w:r w:rsidRPr="00B74830">
          <w:t>1 July 2000</w:t>
        </w:r>
      </w:smartTag>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3  At the end of Schedule 1</w:t>
      </w:r>
    </w:p>
    <w:p w:rsidR="00004A9E" w:rsidRPr="00B74830" w:rsidRDefault="00004A9E" w:rsidP="00004A9E">
      <w:pPr>
        <w:pStyle w:val="Item"/>
      </w:pPr>
      <w:r w:rsidRPr="00B74830">
        <w:t>Add:</w:t>
      </w:r>
    </w:p>
    <w:p w:rsidR="00004A9E" w:rsidRPr="00B74830" w:rsidRDefault="00004A9E" w:rsidP="00004A9E">
      <w:pPr>
        <w:pStyle w:val="TLPLink"/>
      </w:pPr>
      <w:r w:rsidRPr="00B74830">
        <w:t>[The next Division is Division 353.]</w:t>
      </w:r>
    </w:p>
    <w:p w:rsidR="00004A9E" w:rsidRPr="00B74830" w:rsidRDefault="00004A9E" w:rsidP="00004A9E">
      <w:pPr>
        <w:pStyle w:val="ActHead2"/>
      </w:pPr>
      <w:bookmarkStart w:id="85" w:name="_Toc192404959"/>
      <w:r w:rsidRPr="00B74830">
        <w:rPr>
          <w:rStyle w:val="CharPartNo"/>
        </w:rPr>
        <w:t>Part 5</w:t>
      </w:r>
      <w:r w:rsidRPr="00B74830">
        <w:rPr>
          <w:rStyle w:val="CharPartNo"/>
        </w:rPr>
        <w:noBreakHyphen/>
        <w:t>1</w:t>
      </w:r>
      <w:r w:rsidRPr="00B74830">
        <w:t>—</w:t>
      </w:r>
      <w:r w:rsidRPr="00B74830">
        <w:rPr>
          <w:rStyle w:val="CharPartText"/>
        </w:rPr>
        <w:t>The Australian Taxation Office</w:t>
      </w:r>
      <w:bookmarkEnd w:id="85"/>
    </w:p>
    <w:p w:rsidR="00004A9E" w:rsidRPr="00B74830" w:rsidRDefault="00004A9E" w:rsidP="00004A9E">
      <w:pPr>
        <w:pStyle w:val="ActHead3"/>
      </w:pPr>
      <w:bookmarkStart w:id="86" w:name="_Toc192404960"/>
      <w:r w:rsidRPr="00B74830">
        <w:rPr>
          <w:rStyle w:val="CharDivNo"/>
        </w:rPr>
        <w:t>Division 353</w:t>
      </w:r>
      <w:r w:rsidRPr="00B74830">
        <w:t>—</w:t>
      </w:r>
      <w:r w:rsidRPr="00B74830">
        <w:rPr>
          <w:rStyle w:val="CharDivText"/>
        </w:rPr>
        <w:t>Powers to obtain information and evidence</w:t>
      </w:r>
      <w:bookmarkEnd w:id="86"/>
    </w:p>
    <w:p w:rsidR="00004A9E" w:rsidRPr="00B74830" w:rsidRDefault="00004A9E" w:rsidP="00004A9E">
      <w:pPr>
        <w:pStyle w:val="Header"/>
      </w:pPr>
      <w:r w:rsidRPr="00B74830">
        <w:rPr>
          <w:rStyle w:val="CharSubdNo"/>
        </w:rPr>
        <w:t xml:space="preserve"> </w:t>
      </w:r>
      <w:r w:rsidRPr="00B74830">
        <w:rPr>
          <w:rStyle w:val="CharSubdText"/>
        </w:rPr>
        <w:t xml:space="preserve"> </w:t>
      </w:r>
    </w:p>
    <w:p w:rsidR="00004A9E" w:rsidRPr="00B74830" w:rsidRDefault="00004A9E" w:rsidP="00004A9E">
      <w:pPr>
        <w:pStyle w:val="ActHead5"/>
      </w:pPr>
      <w:bookmarkStart w:id="87" w:name="_Toc192404961"/>
      <w:r w:rsidRPr="00B74830">
        <w:rPr>
          <w:rStyle w:val="CharSectno"/>
        </w:rPr>
        <w:t>353</w:t>
      </w:r>
      <w:r w:rsidRPr="00B74830">
        <w:rPr>
          <w:rStyle w:val="CharSectno"/>
        </w:rPr>
        <w:noBreakHyphen/>
        <w:t>10</w:t>
      </w:r>
      <w:r w:rsidRPr="00B74830">
        <w:t xml:space="preserve">  Commissioner’s power</w:t>
      </w:r>
      <w:bookmarkEnd w:id="87"/>
    </w:p>
    <w:p w:rsidR="00004A9E" w:rsidRPr="00B74830" w:rsidRDefault="00004A9E" w:rsidP="00004A9E">
      <w:pPr>
        <w:pStyle w:val="Subsection"/>
      </w:pPr>
      <w:r w:rsidRPr="00B74830">
        <w:tab/>
        <w:t>(1)</w:t>
      </w:r>
      <w:r w:rsidRPr="00B74830">
        <w:tab/>
        <w:t>The Commissioner may by notice in writing require any person:</w:t>
      </w:r>
    </w:p>
    <w:p w:rsidR="00004A9E" w:rsidRPr="00B74830" w:rsidRDefault="00004A9E" w:rsidP="00004A9E">
      <w:pPr>
        <w:pStyle w:val="indenta"/>
      </w:pPr>
      <w:r w:rsidRPr="00B74830">
        <w:tab/>
        <w:t>(a)</w:t>
      </w:r>
      <w:r w:rsidRPr="00B74830">
        <w:tab/>
        <w:t>to give information to the Commissioner covering any matters relevant to the administration or operation of this Schedule; and</w:t>
      </w:r>
    </w:p>
    <w:p w:rsidR="00004A9E" w:rsidRPr="00B74830" w:rsidRDefault="00004A9E" w:rsidP="00004A9E">
      <w:pPr>
        <w:pStyle w:val="indenta"/>
      </w:pPr>
      <w:r w:rsidRPr="00B74830">
        <w:tab/>
        <w:t>(b)</w:t>
      </w:r>
      <w:r w:rsidRPr="00B74830">
        <w:tab/>
        <w:t>to attend and to give evidence before the Commissioner or an officer authorised by the Commissioner covering any matters relevant to the administration or operation of this Schedule; and</w:t>
      </w:r>
    </w:p>
    <w:p w:rsidR="00004A9E" w:rsidRPr="00B74830" w:rsidRDefault="00004A9E" w:rsidP="00004A9E">
      <w:pPr>
        <w:pStyle w:val="indenta"/>
      </w:pPr>
      <w:r w:rsidRPr="00B74830">
        <w:tab/>
        <w:t>(c)</w:t>
      </w:r>
      <w:r w:rsidRPr="00B74830">
        <w:tab/>
        <w:t>to produce any documents in the person’s custody or under the person’s control that relate to these matters.</w:t>
      </w:r>
    </w:p>
    <w:p w:rsidR="00004A9E" w:rsidRPr="00B74830" w:rsidRDefault="00004A9E" w:rsidP="00004A9E">
      <w:pPr>
        <w:pStyle w:val="Subsection"/>
      </w:pPr>
      <w:r w:rsidRPr="00B74830">
        <w:tab/>
        <w:t>(2)</w:t>
      </w:r>
      <w:r w:rsidRPr="00B74830">
        <w:tab/>
        <w:t>The Commissioner may require the information or evidence:</w:t>
      </w:r>
    </w:p>
    <w:p w:rsidR="00004A9E" w:rsidRPr="00B74830" w:rsidRDefault="00004A9E" w:rsidP="00004A9E">
      <w:pPr>
        <w:pStyle w:val="indenta"/>
      </w:pPr>
      <w:r w:rsidRPr="00B74830">
        <w:tab/>
        <w:t>(a)</w:t>
      </w:r>
      <w:r w:rsidRPr="00B74830">
        <w:tab/>
        <w:t>to be given on oath; and</w:t>
      </w:r>
    </w:p>
    <w:p w:rsidR="00004A9E" w:rsidRPr="00B74830" w:rsidRDefault="00004A9E" w:rsidP="00004A9E">
      <w:pPr>
        <w:pStyle w:val="indenta"/>
      </w:pPr>
      <w:r w:rsidRPr="00B74830">
        <w:tab/>
        <w:t>(b)</w:t>
      </w:r>
      <w:r w:rsidRPr="00B74830">
        <w:tab/>
        <w:t>to be given orally or in writing.</w:t>
      </w:r>
    </w:p>
    <w:p w:rsidR="00004A9E" w:rsidRPr="00B74830" w:rsidRDefault="00004A9E" w:rsidP="00004A9E">
      <w:pPr>
        <w:pStyle w:val="subsection2"/>
      </w:pPr>
      <w:r w:rsidRPr="00B74830">
        <w:lastRenderedPageBreak/>
        <w:t>For that purpose, the Commissioner or the officer may administer an oath.</w:t>
      </w:r>
    </w:p>
    <w:p w:rsidR="00004A9E" w:rsidRPr="00B74830" w:rsidRDefault="00004A9E" w:rsidP="00004A9E">
      <w:pPr>
        <w:pStyle w:val="Subsection"/>
      </w:pPr>
      <w:r w:rsidRPr="00B74830">
        <w:tab/>
        <w:t>(3)</w:t>
      </w:r>
      <w:r w:rsidRPr="00B74830">
        <w:tab/>
        <w:t>The regulations may prescribe scales of expenses to be allowed to persons required to attend before the Commissioner or the officer.</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4  At the end of Schedule 1</w:t>
      </w:r>
    </w:p>
    <w:p w:rsidR="00004A9E" w:rsidRPr="00B74830" w:rsidRDefault="00004A9E" w:rsidP="00004A9E">
      <w:pPr>
        <w:pStyle w:val="Item"/>
      </w:pPr>
      <w:r w:rsidRPr="00B74830">
        <w:t>Add:</w:t>
      </w:r>
    </w:p>
    <w:p w:rsidR="00004A9E" w:rsidRPr="00B74830" w:rsidRDefault="00004A9E" w:rsidP="00004A9E">
      <w:pPr>
        <w:pStyle w:val="TLPLink"/>
      </w:pPr>
      <w:r w:rsidRPr="00B74830">
        <w:t>[The next Division is Division 444.]</w:t>
      </w:r>
    </w:p>
    <w:p w:rsidR="00004A9E" w:rsidRPr="00B74830" w:rsidRDefault="00004A9E" w:rsidP="00004A9E">
      <w:pPr>
        <w:pStyle w:val="ActHead2"/>
      </w:pPr>
      <w:bookmarkStart w:id="88" w:name="_Toc192404962"/>
      <w:r w:rsidRPr="00B74830">
        <w:rPr>
          <w:rStyle w:val="CharPartNo"/>
        </w:rPr>
        <w:t>Part 5</w:t>
      </w:r>
      <w:r w:rsidRPr="00B74830">
        <w:rPr>
          <w:rStyle w:val="CharPartNo"/>
        </w:rPr>
        <w:noBreakHyphen/>
        <w:t>45</w:t>
      </w:r>
      <w:r w:rsidRPr="00B74830">
        <w:t>—</w:t>
      </w:r>
      <w:r w:rsidRPr="00B74830">
        <w:rPr>
          <w:rStyle w:val="CharPartText"/>
        </w:rPr>
        <w:t>Application of taxation laws to certain entities</w:t>
      </w:r>
      <w:bookmarkEnd w:id="88"/>
    </w:p>
    <w:p w:rsidR="00004A9E" w:rsidRPr="00B74830" w:rsidRDefault="00004A9E" w:rsidP="00004A9E">
      <w:pPr>
        <w:pStyle w:val="ActHead3"/>
      </w:pPr>
      <w:bookmarkStart w:id="89" w:name="_Toc192404963"/>
      <w:r w:rsidRPr="00B74830">
        <w:rPr>
          <w:rStyle w:val="CharDivNo"/>
        </w:rPr>
        <w:t>Division 444</w:t>
      </w:r>
      <w:r w:rsidRPr="00B74830">
        <w:t>—</w:t>
      </w:r>
      <w:r w:rsidRPr="00B74830">
        <w:rPr>
          <w:rStyle w:val="CharDivText"/>
        </w:rPr>
        <w:t>Entities that are not legal persons</w:t>
      </w:r>
      <w:bookmarkEnd w:id="89"/>
    </w:p>
    <w:p w:rsidR="00004A9E" w:rsidRPr="00B74830" w:rsidRDefault="00004A9E" w:rsidP="00004A9E">
      <w:pPr>
        <w:pStyle w:val="Header"/>
      </w:pPr>
      <w:r w:rsidRPr="00B74830">
        <w:rPr>
          <w:rStyle w:val="CharSubdNo"/>
        </w:rPr>
        <w:t xml:space="preserve"> </w:t>
      </w:r>
      <w:r w:rsidRPr="00B74830">
        <w:rPr>
          <w:rStyle w:val="CharSubdText"/>
        </w:rPr>
        <w:t xml:space="preserve"> </w:t>
      </w:r>
    </w:p>
    <w:p w:rsidR="00004A9E" w:rsidRPr="00B74830" w:rsidRDefault="00004A9E" w:rsidP="00004A9E">
      <w:pPr>
        <w:pStyle w:val="TofSectsHeading"/>
      </w:pPr>
      <w:r w:rsidRPr="00B74830">
        <w:t>Table of sections</w:t>
      </w:r>
    </w:p>
    <w:p w:rsidR="00004A9E" w:rsidRPr="00B74830" w:rsidRDefault="00004A9E" w:rsidP="00004A9E">
      <w:pPr>
        <w:pStyle w:val="TofSectsSection"/>
        <w:rPr>
          <w:noProof/>
        </w:rPr>
      </w:pPr>
      <w:r w:rsidRPr="00B74830">
        <w:rPr>
          <w:noProof/>
        </w:rPr>
        <w:t>444</w:t>
      </w:r>
      <w:r w:rsidRPr="00B74830">
        <w:rPr>
          <w:noProof/>
        </w:rPr>
        <w:noBreakHyphen/>
        <w:t>5</w:t>
      </w:r>
      <w:r w:rsidRPr="00B74830">
        <w:rPr>
          <w:noProof/>
        </w:rPr>
        <w:tab/>
        <w:t>Partnerships</w:t>
      </w:r>
    </w:p>
    <w:p w:rsidR="00004A9E" w:rsidRPr="00B74830" w:rsidRDefault="00004A9E" w:rsidP="00004A9E">
      <w:pPr>
        <w:pStyle w:val="TofSectsSection"/>
        <w:rPr>
          <w:noProof/>
        </w:rPr>
      </w:pPr>
      <w:r w:rsidRPr="00B74830">
        <w:rPr>
          <w:noProof/>
        </w:rPr>
        <w:t>444</w:t>
      </w:r>
      <w:r w:rsidRPr="00B74830">
        <w:rPr>
          <w:noProof/>
        </w:rPr>
        <w:noBreakHyphen/>
        <w:t>10</w:t>
      </w:r>
      <w:r w:rsidRPr="00B74830">
        <w:rPr>
          <w:noProof/>
        </w:rPr>
        <w:tab/>
        <w:t>Unincorporated companies</w:t>
      </w:r>
    </w:p>
    <w:p w:rsidR="00004A9E" w:rsidRPr="00B74830" w:rsidRDefault="00004A9E" w:rsidP="00004A9E">
      <w:pPr>
        <w:pStyle w:val="TofSectsSection"/>
        <w:rPr>
          <w:noProof/>
        </w:rPr>
      </w:pPr>
      <w:r w:rsidRPr="00B74830">
        <w:rPr>
          <w:noProof/>
        </w:rPr>
        <w:t>444</w:t>
      </w:r>
      <w:r w:rsidRPr="00B74830">
        <w:rPr>
          <w:noProof/>
        </w:rPr>
        <w:noBreakHyphen/>
        <w:t>15</w:t>
      </w:r>
      <w:r w:rsidRPr="00B74830">
        <w:rPr>
          <w:noProof/>
        </w:rPr>
        <w:tab/>
        <w:t>Superannuation funds</w:t>
      </w:r>
    </w:p>
    <w:p w:rsidR="00004A9E" w:rsidRPr="00B74830" w:rsidRDefault="00004A9E" w:rsidP="00004A9E">
      <w:pPr>
        <w:pStyle w:val="ActHead5"/>
      </w:pPr>
      <w:bookmarkStart w:id="90" w:name="_Toc192404964"/>
      <w:r w:rsidRPr="00B74830">
        <w:rPr>
          <w:rStyle w:val="CharSectno"/>
        </w:rPr>
        <w:t>444</w:t>
      </w:r>
      <w:r w:rsidRPr="00B74830">
        <w:rPr>
          <w:rStyle w:val="CharSectno"/>
        </w:rPr>
        <w:noBreakHyphen/>
        <w:t>5</w:t>
      </w:r>
      <w:r w:rsidRPr="00B74830">
        <w:t xml:space="preserve">  Partnerships</w:t>
      </w:r>
      <w:bookmarkEnd w:id="90"/>
    </w:p>
    <w:p w:rsidR="00004A9E" w:rsidRPr="00B74830" w:rsidRDefault="00004A9E" w:rsidP="00004A9E">
      <w:pPr>
        <w:pStyle w:val="Subsection"/>
      </w:pPr>
      <w:r w:rsidRPr="00B74830">
        <w:tab/>
        <w:t>(1)</w:t>
      </w:r>
      <w:r w:rsidRPr="00B74830">
        <w:tab/>
        <w:t>This Schedule applies to a partnership as if the partnership were a person, but with the changes set out in this section.</w:t>
      </w:r>
    </w:p>
    <w:p w:rsidR="00004A9E" w:rsidRPr="00B74830" w:rsidRDefault="00004A9E" w:rsidP="00004A9E">
      <w:pPr>
        <w:pStyle w:val="Subsection"/>
      </w:pPr>
      <w:r w:rsidRPr="00B74830">
        <w:tab/>
        <w:t>(2)</w:t>
      </w:r>
      <w:r w:rsidRPr="00B74830">
        <w:tab/>
        <w:t>An obligation that this Schedule would otherwise impose on the partnership:</w:t>
      </w:r>
    </w:p>
    <w:p w:rsidR="00004A9E" w:rsidRPr="00B74830" w:rsidRDefault="00004A9E" w:rsidP="00004A9E">
      <w:pPr>
        <w:pStyle w:val="indenta"/>
      </w:pPr>
      <w:r w:rsidRPr="00B74830">
        <w:tab/>
        <w:t>(a)</w:t>
      </w:r>
      <w:r w:rsidRPr="00B74830">
        <w:tab/>
        <w:t>is imposed instead on each partner; but</w:t>
      </w:r>
    </w:p>
    <w:p w:rsidR="00004A9E" w:rsidRPr="00B74830" w:rsidRDefault="00004A9E" w:rsidP="00004A9E">
      <w:pPr>
        <w:pStyle w:val="indenta"/>
      </w:pPr>
      <w:r w:rsidRPr="00B74830">
        <w:tab/>
        <w:t>(b)</w:t>
      </w:r>
      <w:r w:rsidRPr="00B74830">
        <w:tab/>
        <w:t>may be discharged by any of the partners.</w:t>
      </w:r>
    </w:p>
    <w:p w:rsidR="00004A9E" w:rsidRPr="00B74830" w:rsidRDefault="00004A9E" w:rsidP="00004A9E">
      <w:pPr>
        <w:pStyle w:val="Subsection"/>
      </w:pPr>
      <w:r w:rsidRPr="00B74830">
        <w:tab/>
        <w:t>(3)</w:t>
      </w:r>
      <w:r w:rsidRPr="00B74830">
        <w:tab/>
        <w:t>The partners are jointly and severally liable to pay an amount that would otherwise be payable by the partnership under this Schedule.</w:t>
      </w:r>
    </w:p>
    <w:p w:rsidR="00004A9E" w:rsidRPr="00B74830" w:rsidRDefault="00004A9E" w:rsidP="00004A9E">
      <w:pPr>
        <w:pStyle w:val="ActHead5"/>
      </w:pPr>
      <w:bookmarkStart w:id="91" w:name="_Toc192404965"/>
      <w:r w:rsidRPr="00B74830">
        <w:rPr>
          <w:rStyle w:val="CharSectno"/>
        </w:rPr>
        <w:t>444</w:t>
      </w:r>
      <w:r w:rsidRPr="00B74830">
        <w:rPr>
          <w:rStyle w:val="CharSectno"/>
        </w:rPr>
        <w:noBreakHyphen/>
        <w:t>10</w:t>
      </w:r>
      <w:r w:rsidRPr="00B74830">
        <w:t xml:space="preserve">  Unincorporated companies</w:t>
      </w:r>
      <w:bookmarkEnd w:id="91"/>
    </w:p>
    <w:p w:rsidR="00004A9E" w:rsidRPr="00B74830" w:rsidRDefault="00004A9E" w:rsidP="00004A9E">
      <w:pPr>
        <w:pStyle w:val="Subsection"/>
      </w:pPr>
      <w:r w:rsidRPr="00B74830">
        <w:tab/>
      </w:r>
      <w:r w:rsidRPr="00B74830">
        <w:tab/>
        <w:t>An obligation that this Schedule would otherwise impose on a company that is not incorporated:</w:t>
      </w:r>
    </w:p>
    <w:p w:rsidR="00004A9E" w:rsidRPr="00B74830" w:rsidRDefault="00004A9E" w:rsidP="00004A9E">
      <w:pPr>
        <w:pStyle w:val="indenta"/>
      </w:pPr>
      <w:r w:rsidRPr="00B74830">
        <w:tab/>
        <w:t>(a)</w:t>
      </w:r>
      <w:r w:rsidRPr="00B74830">
        <w:tab/>
        <w:t>is imposed instead on each member of the company’s committee of management; but</w:t>
      </w:r>
    </w:p>
    <w:p w:rsidR="00004A9E" w:rsidRPr="00B74830" w:rsidRDefault="00004A9E" w:rsidP="00004A9E">
      <w:pPr>
        <w:pStyle w:val="indenta"/>
      </w:pPr>
      <w:r w:rsidRPr="00B74830">
        <w:lastRenderedPageBreak/>
        <w:tab/>
        <w:t>(b)</w:t>
      </w:r>
      <w:r w:rsidRPr="00B74830">
        <w:tab/>
        <w:t>may be discharged by any of those members.</w:t>
      </w:r>
    </w:p>
    <w:p w:rsidR="00004A9E" w:rsidRPr="00B74830" w:rsidRDefault="00004A9E" w:rsidP="00004A9E">
      <w:pPr>
        <w:pStyle w:val="ActHead5"/>
      </w:pPr>
      <w:bookmarkStart w:id="92" w:name="_Toc192404966"/>
      <w:r w:rsidRPr="00B74830">
        <w:rPr>
          <w:rStyle w:val="CharSectno"/>
        </w:rPr>
        <w:t>444</w:t>
      </w:r>
      <w:r w:rsidRPr="00B74830">
        <w:rPr>
          <w:rStyle w:val="CharSectno"/>
        </w:rPr>
        <w:noBreakHyphen/>
        <w:t>15</w:t>
      </w:r>
      <w:r w:rsidRPr="00B74830">
        <w:t xml:space="preserve">  Superannuation funds</w:t>
      </w:r>
      <w:bookmarkEnd w:id="92"/>
    </w:p>
    <w:p w:rsidR="00004A9E" w:rsidRPr="00B74830" w:rsidRDefault="00004A9E" w:rsidP="00004A9E">
      <w:pPr>
        <w:pStyle w:val="Subsection"/>
      </w:pPr>
      <w:r w:rsidRPr="00B74830">
        <w:tab/>
      </w:r>
      <w:r w:rsidRPr="00B74830">
        <w:tab/>
        <w:t xml:space="preserve">If a </w:t>
      </w:r>
      <w:r w:rsidRPr="00B74830">
        <w:rPr>
          <w:position w:val="6"/>
          <w:sz w:val="16"/>
          <w:lang w:val="en-US"/>
        </w:rPr>
        <w:t>*</w:t>
      </w:r>
      <w:r w:rsidRPr="00B74830">
        <w:t>superannuation fund does not have a trustee of the fund, this Schedule applies to the fund as if:</w:t>
      </w:r>
    </w:p>
    <w:p w:rsidR="00004A9E" w:rsidRPr="00B74830" w:rsidRDefault="00004A9E" w:rsidP="00004A9E">
      <w:pPr>
        <w:pStyle w:val="indenta"/>
      </w:pPr>
      <w:r w:rsidRPr="00B74830">
        <w:tab/>
        <w:t>(a)</w:t>
      </w:r>
      <w:r w:rsidRPr="00B74830">
        <w:tab/>
        <w:t>the person who manages the fund were the trustee of the fund; or</w:t>
      </w:r>
    </w:p>
    <w:p w:rsidR="00004A9E" w:rsidRPr="00B74830" w:rsidRDefault="00004A9E" w:rsidP="00004A9E">
      <w:pPr>
        <w:pStyle w:val="indenta"/>
      </w:pPr>
      <w:r w:rsidRPr="00B74830">
        <w:tab/>
        <w:t>(b)</w:t>
      </w:r>
      <w:r w:rsidRPr="00B74830">
        <w:tab/>
        <w:t>each of the persons who manage the fund were a trustee of the fund.</w:t>
      </w:r>
    </w:p>
    <w:p w:rsidR="00004A9E" w:rsidRPr="00B74830" w:rsidRDefault="00004A9E" w:rsidP="00004A9E">
      <w:pPr>
        <w:pStyle w:val="notetext"/>
      </w:pPr>
      <w:r w:rsidRPr="00B74830">
        <w:t>Note:</w:t>
      </w:r>
      <w:r w:rsidRPr="00B74830">
        <w:tab/>
        <w:t>The trustee of a superannuation fund is an entity. See subsection 960</w:t>
      </w:r>
      <w:r w:rsidRPr="00B74830">
        <w:noBreakHyphen/>
        <w:t xml:space="preserve">100(2) of the </w:t>
      </w:r>
      <w:r w:rsidRPr="00B74830">
        <w:rPr>
          <w:i/>
        </w:rPr>
        <w:t>Income Tax Assessment Act 1997</w:t>
      </w:r>
      <w:r w:rsidRPr="00B74830">
        <w:t>.</w:t>
      </w:r>
    </w:p>
    <w:p w:rsidR="00004A9E" w:rsidRPr="00B74830" w:rsidRDefault="00004A9E" w:rsidP="00004A9E">
      <w:pPr>
        <w:pStyle w:val="PageBreak"/>
      </w:pPr>
      <w:r w:rsidRPr="00B74830">
        <w:br w:type="page"/>
      </w:r>
    </w:p>
    <w:p w:rsidR="00004A9E" w:rsidRPr="00B74830" w:rsidRDefault="00004A9E" w:rsidP="00004A9E">
      <w:pPr>
        <w:pStyle w:val="ActHead7"/>
        <w:rPr>
          <w:rFonts w:ascii="Times New Roman" w:hAnsi="Times New Roman"/>
        </w:rPr>
      </w:pPr>
      <w:bookmarkStart w:id="93" w:name="_Toc192404967"/>
      <w:r w:rsidRPr="00B74830">
        <w:rPr>
          <w:rStyle w:val="CharAmPartNo"/>
          <w:rFonts w:ascii="Times New Roman" w:hAnsi="Times New Roman"/>
        </w:rPr>
        <w:lastRenderedPageBreak/>
        <w:t>Part 2</w:t>
      </w:r>
      <w:r w:rsidRPr="00B74830">
        <w:rPr>
          <w:rFonts w:ascii="Times New Roman" w:hAnsi="Times New Roman"/>
        </w:rPr>
        <w:t>—</w:t>
      </w:r>
      <w:r w:rsidRPr="00B74830">
        <w:rPr>
          <w:rStyle w:val="CharAmPartText"/>
          <w:rFonts w:ascii="Times New Roman" w:hAnsi="Times New Roman"/>
        </w:rPr>
        <w:t>Consequential amendment of Acts</w:t>
      </w:r>
      <w:bookmarkEnd w:id="93"/>
    </w:p>
    <w:p w:rsidR="00004A9E" w:rsidRPr="00B74830" w:rsidRDefault="00004A9E" w:rsidP="00004A9E">
      <w:pPr>
        <w:pStyle w:val="ActHead9"/>
      </w:pPr>
      <w:bookmarkStart w:id="94" w:name="_Toc192404968"/>
      <w:r w:rsidRPr="00B74830">
        <w:t>A New Tax System (Goods and Services Tax) Act 1999</w:t>
      </w:r>
      <w:bookmarkEnd w:id="94"/>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5  Section 33</w:t>
      </w:r>
      <w:r w:rsidRPr="00B74830">
        <w:rPr>
          <w:rFonts w:ascii="Times New Roman" w:hAnsi="Times New Roman" w:cs="Times New Roman"/>
        </w:rPr>
        <w:noBreakHyphen/>
        <w:t>1 (before the note)</w:t>
      </w:r>
    </w:p>
    <w:p w:rsidR="00004A9E" w:rsidRPr="00B74830" w:rsidRDefault="00004A9E" w:rsidP="00004A9E">
      <w:pPr>
        <w:pStyle w:val="Item"/>
      </w:pPr>
      <w:r w:rsidRPr="00B74830">
        <w:t>Insert:</w:t>
      </w:r>
    </w:p>
    <w:p w:rsidR="00004A9E" w:rsidRPr="00B74830" w:rsidRDefault="00004A9E" w:rsidP="00004A9E">
      <w:pPr>
        <w:pStyle w:val="TLPnoteright"/>
      </w:pPr>
      <w:r w:rsidRPr="00B74830">
        <w:t>For provisions about collection and recovery of GST, see</w:t>
      </w:r>
      <w:r w:rsidRPr="00B74830">
        <w:br/>
        <w:t>Part 4</w:t>
      </w:r>
      <w:r w:rsidRPr="00B74830">
        <w:noBreakHyphen/>
        <w:t xml:space="preserve">15 in Schedule 1 to the </w:t>
      </w:r>
      <w:r w:rsidRPr="00B74830">
        <w:rPr>
          <w:i/>
        </w:rPr>
        <w:t>Taxation Administration Act 1953</w:t>
      </w:r>
      <w:r w:rsidRPr="00B74830">
        <w:t xml:space="preserve"> and Division 3 of Part VI of that Act. </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6  Section 33</w:t>
      </w:r>
      <w:r w:rsidRPr="00B74830">
        <w:rPr>
          <w:rFonts w:ascii="Times New Roman" w:hAnsi="Times New Roman" w:cs="Times New Roman"/>
        </w:rPr>
        <w:noBreakHyphen/>
        <w:t>20</w:t>
      </w:r>
    </w:p>
    <w:p w:rsidR="00004A9E" w:rsidRPr="00B74830" w:rsidRDefault="00004A9E" w:rsidP="00004A9E">
      <w:pPr>
        <w:pStyle w:val="Item"/>
      </w:pPr>
      <w:r w:rsidRPr="00B74830">
        <w:t>Repeal the section.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7  Section 33</w:t>
      </w:r>
      <w:r w:rsidRPr="00B74830">
        <w:rPr>
          <w:rFonts w:ascii="Times New Roman" w:hAnsi="Times New Roman" w:cs="Times New Roman"/>
        </w:rPr>
        <w:noBreakHyphen/>
        <w:t>25</w:t>
      </w:r>
    </w:p>
    <w:p w:rsidR="00004A9E" w:rsidRPr="00B74830" w:rsidRDefault="00004A9E" w:rsidP="00004A9E">
      <w:pPr>
        <w:pStyle w:val="Item"/>
      </w:pPr>
      <w:r w:rsidRPr="00B74830">
        <w:t>Repeal the section.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8  Section 33</w:t>
      </w:r>
      <w:r w:rsidRPr="00B74830">
        <w:rPr>
          <w:rFonts w:ascii="Times New Roman" w:hAnsi="Times New Roman" w:cs="Times New Roman"/>
        </w:rPr>
        <w:noBreakHyphen/>
        <w:t>30</w:t>
      </w:r>
    </w:p>
    <w:p w:rsidR="00004A9E" w:rsidRPr="00B74830" w:rsidRDefault="00004A9E" w:rsidP="00004A9E">
      <w:pPr>
        <w:pStyle w:val="Item"/>
      </w:pPr>
      <w:r w:rsidRPr="00B74830">
        <w:t>Repeal the section.</w:t>
      </w:r>
    </w:p>
    <w:p w:rsidR="00004A9E" w:rsidRPr="00B74830" w:rsidRDefault="00004A9E" w:rsidP="00004A9E">
      <w:pPr>
        <w:pStyle w:val="ActHead9"/>
      </w:pPr>
      <w:bookmarkStart w:id="95" w:name="_Toc192404969"/>
      <w:r w:rsidRPr="00B74830">
        <w:t>Fringe Benefits Tax Assessment Act 1986</w:t>
      </w:r>
      <w:bookmarkEnd w:id="95"/>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9  At the end of subsection 90(2)</w:t>
      </w:r>
    </w:p>
    <w:p w:rsidR="00004A9E" w:rsidRPr="00B74830" w:rsidRDefault="00004A9E" w:rsidP="00004A9E">
      <w:pPr>
        <w:pStyle w:val="Item"/>
      </w:pPr>
      <w:r w:rsidRPr="00B74830">
        <w:t>Add:</w:t>
      </w:r>
    </w:p>
    <w:p w:rsidR="00004A9E" w:rsidRPr="00B74830" w:rsidRDefault="00004A9E" w:rsidP="00004A9E">
      <w:pPr>
        <w:pStyle w:val="notetext"/>
      </w:pPr>
      <w:r w:rsidRPr="00B74830">
        <w:t>Note:</w:t>
      </w:r>
      <w:r w:rsidRPr="00B74830">
        <w:tab/>
        <w:t>For provisions about collection and recovery of tax and additional tax, see Part 4</w:t>
      </w:r>
      <w:r w:rsidRPr="00B74830">
        <w:noBreakHyphen/>
        <w:t xml:space="preserve">15 in Schedule 1 to the </w:t>
      </w:r>
      <w:r w:rsidRPr="00B74830">
        <w:rPr>
          <w:i/>
        </w:rPr>
        <w:t>Taxation Administration Act 1953</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10  Section 91</w:t>
      </w:r>
    </w:p>
    <w:p w:rsidR="00004A9E" w:rsidRPr="00B74830" w:rsidRDefault="00004A9E" w:rsidP="00004A9E">
      <w:pPr>
        <w:pStyle w:val="Item"/>
      </w:pPr>
      <w:r w:rsidRPr="00B74830">
        <w:t>Repeal the section.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11  Section 92</w:t>
      </w:r>
    </w:p>
    <w:p w:rsidR="00004A9E" w:rsidRPr="00B74830" w:rsidRDefault="00004A9E" w:rsidP="00004A9E">
      <w:pPr>
        <w:pStyle w:val="Item"/>
      </w:pPr>
      <w:r w:rsidRPr="00B74830">
        <w:t>Repeal the section.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12  Section 94</w:t>
      </w:r>
    </w:p>
    <w:p w:rsidR="00004A9E" w:rsidRPr="00B74830" w:rsidRDefault="00004A9E" w:rsidP="00004A9E">
      <w:pPr>
        <w:pStyle w:val="Item"/>
      </w:pPr>
      <w:r w:rsidRPr="00B74830">
        <w:t>Repeal the section.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13  Section 95</w:t>
      </w:r>
    </w:p>
    <w:p w:rsidR="00004A9E" w:rsidRPr="00B74830" w:rsidRDefault="00004A9E" w:rsidP="00004A9E">
      <w:pPr>
        <w:pStyle w:val="Item"/>
      </w:pPr>
      <w:r w:rsidRPr="00B74830">
        <w:t>Repeal the section.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lastRenderedPageBreak/>
        <w:t>14  Section 96</w:t>
      </w:r>
    </w:p>
    <w:p w:rsidR="00004A9E" w:rsidRPr="00B74830" w:rsidRDefault="00004A9E" w:rsidP="00004A9E">
      <w:pPr>
        <w:pStyle w:val="Item"/>
      </w:pPr>
      <w:r w:rsidRPr="00B74830">
        <w:t>Repeal the section.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15  Section 97</w:t>
      </w:r>
    </w:p>
    <w:p w:rsidR="00004A9E" w:rsidRPr="00B74830" w:rsidRDefault="00004A9E" w:rsidP="00004A9E">
      <w:pPr>
        <w:pStyle w:val="Item"/>
      </w:pPr>
      <w:r w:rsidRPr="00B74830">
        <w:t>Repeal the section.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16  Section 98</w:t>
      </w:r>
    </w:p>
    <w:p w:rsidR="00004A9E" w:rsidRPr="00B74830" w:rsidRDefault="00004A9E" w:rsidP="00004A9E">
      <w:pPr>
        <w:pStyle w:val="Item"/>
      </w:pPr>
      <w:r w:rsidRPr="00B74830">
        <w:t>Repeal the section.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17  Section 99</w:t>
      </w:r>
    </w:p>
    <w:p w:rsidR="00004A9E" w:rsidRPr="00B74830" w:rsidRDefault="00004A9E" w:rsidP="00004A9E">
      <w:pPr>
        <w:pStyle w:val="Item"/>
      </w:pPr>
      <w:r w:rsidRPr="00B74830">
        <w:t>Repeal the section.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18  Section 130</w:t>
      </w:r>
    </w:p>
    <w:p w:rsidR="00004A9E" w:rsidRPr="00B74830" w:rsidRDefault="00004A9E" w:rsidP="00004A9E">
      <w:pPr>
        <w:pStyle w:val="Item"/>
      </w:pPr>
      <w:r w:rsidRPr="00B74830">
        <w:t>Repeal the section.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19  Section 131</w:t>
      </w:r>
    </w:p>
    <w:p w:rsidR="00004A9E" w:rsidRPr="00B74830" w:rsidRDefault="00004A9E" w:rsidP="00004A9E">
      <w:pPr>
        <w:pStyle w:val="Item"/>
      </w:pPr>
      <w:r w:rsidRPr="00B74830">
        <w:t>Repeal the section.</w:t>
      </w:r>
    </w:p>
    <w:p w:rsidR="00004A9E" w:rsidRPr="00B74830" w:rsidRDefault="00004A9E" w:rsidP="00004A9E">
      <w:pPr>
        <w:pStyle w:val="ActHead9"/>
      </w:pPr>
      <w:bookmarkStart w:id="96" w:name="_Toc192404970"/>
      <w:r w:rsidRPr="00B74830">
        <w:t>Income Tax Assessment Act 1936</w:t>
      </w:r>
      <w:bookmarkEnd w:id="96"/>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20  At the end of section 102UO</w:t>
      </w:r>
    </w:p>
    <w:p w:rsidR="00004A9E" w:rsidRPr="00B74830" w:rsidRDefault="00004A9E" w:rsidP="00004A9E">
      <w:pPr>
        <w:pStyle w:val="Item"/>
      </w:pPr>
      <w:r w:rsidRPr="00B74830">
        <w:t>Add:</w:t>
      </w:r>
    </w:p>
    <w:p w:rsidR="00004A9E" w:rsidRPr="00B74830" w:rsidRDefault="00004A9E" w:rsidP="00004A9E">
      <w:pPr>
        <w:pStyle w:val="SubsectionHead"/>
      </w:pPr>
      <w:r w:rsidRPr="00B74830">
        <w:t>Application</w:t>
      </w:r>
    </w:p>
    <w:p w:rsidR="00004A9E" w:rsidRPr="00B74830" w:rsidRDefault="00004A9E" w:rsidP="00004A9E">
      <w:pPr>
        <w:pStyle w:val="Subsection"/>
      </w:pPr>
      <w:r w:rsidRPr="00B74830">
        <w:tab/>
        <w:t>(4)</w:t>
      </w:r>
      <w:r w:rsidRPr="00B74830">
        <w:tab/>
        <w:t>Subsections (2) and (3) do not apply in relation to any ultimate beneficiary non</w:t>
      </w:r>
      <w:r w:rsidRPr="00B74830">
        <w:noBreakHyphen/>
        <w:t xml:space="preserve">disclosure tax that becomes due and payable on or after </w:t>
      </w:r>
      <w:smartTag w:uri="urn:schemas-microsoft-com:office:smarttags" w:element="date">
        <w:smartTagPr>
          <w:attr w:name="Month" w:val="7"/>
          <w:attr w:name="Day" w:val="1"/>
          <w:attr w:name="Year" w:val="2000"/>
        </w:smartTagPr>
        <w:r w:rsidRPr="00B74830">
          <w:t>1 July 2000</w:t>
        </w:r>
      </w:smartTag>
      <w:r w:rsidRPr="00B74830">
        <w:t>.</w:t>
      </w:r>
    </w:p>
    <w:p w:rsidR="00004A9E" w:rsidRPr="00B74830" w:rsidRDefault="00004A9E" w:rsidP="00004A9E">
      <w:pPr>
        <w:pStyle w:val="notetext"/>
      </w:pPr>
      <w:r w:rsidRPr="00B74830">
        <w:t>Note:</w:t>
      </w:r>
      <w:r w:rsidRPr="00B74830">
        <w:tab/>
        <w:t>For provisions about collection and recovery of ultimate beneficiary non</w:t>
      </w:r>
      <w:r w:rsidRPr="00B74830">
        <w:noBreakHyphen/>
        <w:t xml:space="preserve">disclosure tax and other amounts on or after </w:t>
      </w:r>
      <w:smartTag w:uri="urn:schemas-microsoft-com:office:smarttags" w:element="date">
        <w:smartTagPr>
          <w:attr w:name="Month" w:val="7"/>
          <w:attr w:name="Day" w:val="1"/>
          <w:attr w:name="Year" w:val="2000"/>
        </w:smartTagPr>
        <w:r w:rsidRPr="00B74830">
          <w:t>1 July 2000</w:t>
        </w:r>
      </w:smartTag>
      <w:r w:rsidRPr="00B74830">
        <w:t>, see Part 4</w:t>
      </w:r>
      <w:r w:rsidRPr="00B74830">
        <w:noBreakHyphen/>
        <w:t xml:space="preserve">15 in Schedule 1 to the </w:t>
      </w:r>
      <w:r w:rsidRPr="00B74830">
        <w:rPr>
          <w:i/>
        </w:rPr>
        <w:t>Taxation Administration Act 1953</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21  At the end of section 128C</w:t>
      </w:r>
    </w:p>
    <w:p w:rsidR="00004A9E" w:rsidRPr="00B74830" w:rsidRDefault="00004A9E" w:rsidP="00004A9E">
      <w:pPr>
        <w:pStyle w:val="Item"/>
      </w:pPr>
      <w:r w:rsidRPr="00B74830">
        <w:t>Add:</w:t>
      </w:r>
    </w:p>
    <w:p w:rsidR="00004A9E" w:rsidRPr="00B74830" w:rsidRDefault="00004A9E" w:rsidP="00004A9E">
      <w:pPr>
        <w:pStyle w:val="SubsectionHead"/>
      </w:pPr>
      <w:r w:rsidRPr="00B74830">
        <w:t>Application</w:t>
      </w:r>
    </w:p>
    <w:p w:rsidR="00004A9E" w:rsidRPr="00B74830" w:rsidRDefault="00004A9E" w:rsidP="00004A9E">
      <w:pPr>
        <w:pStyle w:val="Subsection"/>
      </w:pPr>
      <w:r w:rsidRPr="00B74830">
        <w:tab/>
        <w:t>(9)</w:t>
      </w:r>
      <w:r w:rsidRPr="00B74830">
        <w:tab/>
        <w:t xml:space="preserve">Subsections (2) and (5) do not apply in relation to any withholding tax that becomes due and payable on or after </w:t>
      </w:r>
      <w:smartTag w:uri="urn:schemas-microsoft-com:office:smarttags" w:element="date">
        <w:smartTagPr>
          <w:attr w:name="Month" w:val="7"/>
          <w:attr w:name="Day" w:val="1"/>
          <w:attr w:name="Year" w:val="2000"/>
        </w:smartTagPr>
        <w:r w:rsidRPr="00B74830">
          <w:t>1 July 2000</w:t>
        </w:r>
      </w:smartTag>
      <w:r w:rsidRPr="00B74830">
        <w:t>.</w:t>
      </w:r>
    </w:p>
    <w:p w:rsidR="00004A9E" w:rsidRPr="00B74830" w:rsidRDefault="00004A9E" w:rsidP="00004A9E">
      <w:pPr>
        <w:pStyle w:val="notetext"/>
      </w:pPr>
      <w:r w:rsidRPr="00B74830">
        <w:lastRenderedPageBreak/>
        <w:t>Note:</w:t>
      </w:r>
      <w:r w:rsidRPr="00B74830">
        <w:tab/>
        <w:t xml:space="preserve">For provisions about collection and recovery of withholding tax and other amounts on or after </w:t>
      </w:r>
      <w:smartTag w:uri="urn:schemas-microsoft-com:office:smarttags" w:element="date">
        <w:smartTagPr>
          <w:attr w:name="Month" w:val="7"/>
          <w:attr w:name="Day" w:val="1"/>
          <w:attr w:name="Year" w:val="2000"/>
        </w:smartTagPr>
        <w:r w:rsidRPr="00B74830">
          <w:t>1 July 2000</w:t>
        </w:r>
      </w:smartTag>
      <w:r w:rsidRPr="00B74830">
        <w:t>, see Part 4</w:t>
      </w:r>
      <w:r w:rsidRPr="00B74830">
        <w:noBreakHyphen/>
        <w:t xml:space="preserve">15 in Schedule 1 to the </w:t>
      </w:r>
      <w:r w:rsidRPr="00B74830">
        <w:rPr>
          <w:i/>
        </w:rPr>
        <w:t>Taxation Administration Act 1953</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22  At the end of section 128W</w:t>
      </w:r>
    </w:p>
    <w:p w:rsidR="00004A9E" w:rsidRPr="00B74830" w:rsidRDefault="00004A9E" w:rsidP="00004A9E">
      <w:pPr>
        <w:pStyle w:val="Item"/>
      </w:pPr>
      <w:r w:rsidRPr="00B74830">
        <w:t>Add:</w:t>
      </w:r>
    </w:p>
    <w:p w:rsidR="00004A9E" w:rsidRPr="00B74830" w:rsidRDefault="00004A9E" w:rsidP="00004A9E">
      <w:pPr>
        <w:pStyle w:val="SubsectionHead"/>
      </w:pPr>
      <w:r w:rsidRPr="00B74830">
        <w:t>Application</w:t>
      </w:r>
    </w:p>
    <w:p w:rsidR="00004A9E" w:rsidRPr="00B74830" w:rsidRDefault="00004A9E" w:rsidP="00004A9E">
      <w:pPr>
        <w:pStyle w:val="Subsection"/>
      </w:pPr>
      <w:r w:rsidRPr="00B74830">
        <w:tab/>
        <w:t>(7)</w:t>
      </w:r>
      <w:r w:rsidRPr="00B74830">
        <w:tab/>
        <w:t xml:space="preserve">Subsections (2) and (3) do not apply in relation to any mining withholding tax that becomes due and payable on or after </w:t>
      </w:r>
      <w:smartTag w:uri="urn:schemas-microsoft-com:office:smarttags" w:element="date">
        <w:smartTagPr>
          <w:attr w:name="Month" w:val="7"/>
          <w:attr w:name="Day" w:val="1"/>
          <w:attr w:name="Year" w:val="2000"/>
        </w:smartTagPr>
        <w:r w:rsidRPr="00B74830">
          <w:t>1 July 2000</w:t>
        </w:r>
      </w:smartTag>
      <w:r w:rsidRPr="00B74830">
        <w:t>.</w:t>
      </w:r>
    </w:p>
    <w:p w:rsidR="00004A9E" w:rsidRPr="00B74830" w:rsidRDefault="00004A9E" w:rsidP="00004A9E">
      <w:pPr>
        <w:pStyle w:val="notetext"/>
      </w:pPr>
      <w:r w:rsidRPr="00B74830">
        <w:t>Note:</w:t>
      </w:r>
      <w:r w:rsidRPr="00B74830">
        <w:tab/>
        <w:t xml:space="preserve">For provisions about collection and recovery of mining withholding tax and other amounts on or after </w:t>
      </w:r>
      <w:smartTag w:uri="urn:schemas-microsoft-com:office:smarttags" w:element="date">
        <w:smartTagPr>
          <w:attr w:name="Month" w:val="7"/>
          <w:attr w:name="Day" w:val="1"/>
          <w:attr w:name="Year" w:val="2000"/>
        </w:smartTagPr>
        <w:r w:rsidRPr="00B74830">
          <w:t>1 July 2000</w:t>
        </w:r>
      </w:smartTag>
      <w:r w:rsidRPr="00B74830">
        <w:t>, see Part 4</w:t>
      </w:r>
      <w:r w:rsidRPr="00B74830">
        <w:noBreakHyphen/>
        <w:t xml:space="preserve">15 in Schedule 1 to the </w:t>
      </w:r>
      <w:r w:rsidRPr="00B74830">
        <w:rPr>
          <w:i/>
        </w:rPr>
        <w:t>Taxation Administration Act 1953</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23  At the end of section 205</w:t>
      </w:r>
    </w:p>
    <w:p w:rsidR="00004A9E" w:rsidRPr="00B74830" w:rsidRDefault="00004A9E" w:rsidP="00004A9E">
      <w:pPr>
        <w:pStyle w:val="Item"/>
      </w:pPr>
      <w:r w:rsidRPr="00B74830">
        <w:t>Add:</w:t>
      </w:r>
    </w:p>
    <w:p w:rsidR="00004A9E" w:rsidRPr="00B74830" w:rsidRDefault="00004A9E" w:rsidP="00004A9E">
      <w:pPr>
        <w:pStyle w:val="SubsectionHead"/>
      </w:pPr>
      <w:r w:rsidRPr="00B74830">
        <w:t>Application</w:t>
      </w:r>
    </w:p>
    <w:p w:rsidR="00004A9E" w:rsidRPr="00B74830" w:rsidRDefault="00004A9E" w:rsidP="00004A9E">
      <w:pPr>
        <w:pStyle w:val="Subsection"/>
      </w:pPr>
      <w:r w:rsidRPr="00B74830">
        <w:tab/>
        <w:t>(3)</w:t>
      </w:r>
      <w:r w:rsidRPr="00B74830">
        <w:tab/>
        <w:t xml:space="preserve">The Commissioner must not exercise his or her power under this section (including the extended operation that this section has because of any other provision of this Act) on or after </w:t>
      </w:r>
      <w:smartTag w:uri="urn:schemas-microsoft-com:office:smarttags" w:element="date">
        <w:smartTagPr>
          <w:attr w:name="Month" w:val="7"/>
          <w:attr w:name="Day" w:val="1"/>
          <w:attr w:name="Year" w:val="2000"/>
        </w:smartTagPr>
        <w:r w:rsidRPr="00B74830">
          <w:t>1 July 2000</w:t>
        </w:r>
      </w:smartTag>
      <w:r w:rsidRPr="00B74830">
        <w:t>.</w:t>
      </w:r>
    </w:p>
    <w:p w:rsidR="00004A9E" w:rsidRPr="00B74830" w:rsidRDefault="00004A9E" w:rsidP="00004A9E">
      <w:pPr>
        <w:pStyle w:val="notetext"/>
      </w:pPr>
      <w:r w:rsidRPr="00B74830">
        <w:t>Example:</w:t>
      </w:r>
      <w:r w:rsidRPr="00B74830">
        <w:tab/>
        <w:t xml:space="preserve">Subsection 163A(8) provides for an extended operation of this section in respect of a penalty under section 163A. The Commissioner therefore must not exercise his or her power under this section because of that extended operation on or after </w:t>
      </w:r>
      <w:smartTag w:uri="urn:schemas-microsoft-com:office:smarttags" w:element="date">
        <w:smartTagPr>
          <w:attr w:name="Month" w:val="7"/>
          <w:attr w:name="Day" w:val="1"/>
          <w:attr w:name="Year" w:val="2000"/>
        </w:smartTagPr>
        <w:r w:rsidRPr="00B74830">
          <w:t>1 July 2000</w:t>
        </w:r>
      </w:smartTag>
      <w:r w:rsidRPr="00B74830">
        <w:t>.</w:t>
      </w:r>
    </w:p>
    <w:p w:rsidR="00004A9E" w:rsidRPr="00B74830" w:rsidRDefault="00004A9E" w:rsidP="00004A9E">
      <w:pPr>
        <w:pStyle w:val="notetext"/>
      </w:pPr>
      <w:r w:rsidRPr="00B74830">
        <w:t>Note:</w:t>
      </w:r>
      <w:r w:rsidRPr="00B74830">
        <w:tab/>
        <w:t xml:space="preserve">For provisions about collection and recovery of tax and other amounts on or after </w:t>
      </w:r>
      <w:smartTag w:uri="urn:schemas-microsoft-com:office:smarttags" w:element="date">
        <w:smartTagPr>
          <w:attr w:name="Month" w:val="7"/>
          <w:attr w:name="Day" w:val="1"/>
          <w:attr w:name="Year" w:val="2000"/>
        </w:smartTagPr>
        <w:r w:rsidRPr="00B74830">
          <w:t>1 July 2000</w:t>
        </w:r>
      </w:smartTag>
      <w:r w:rsidRPr="00B74830">
        <w:t xml:space="preserve"> (including provisions about the variation of the time for paying an amount), see Part 4</w:t>
      </w:r>
      <w:r w:rsidRPr="00B74830">
        <w:noBreakHyphen/>
        <w:t xml:space="preserve">15 in Schedule 1 to the </w:t>
      </w:r>
      <w:r w:rsidRPr="00B74830">
        <w:rPr>
          <w:i/>
        </w:rPr>
        <w:t>Taxation Administration Act 1953</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24  At the end of section 206</w:t>
      </w:r>
    </w:p>
    <w:p w:rsidR="00004A9E" w:rsidRPr="00B74830" w:rsidRDefault="00004A9E" w:rsidP="00004A9E">
      <w:pPr>
        <w:pStyle w:val="Item"/>
      </w:pPr>
      <w:r w:rsidRPr="00B74830">
        <w:t>Add:</w:t>
      </w:r>
    </w:p>
    <w:p w:rsidR="00004A9E" w:rsidRPr="00B74830" w:rsidRDefault="00004A9E" w:rsidP="00004A9E">
      <w:pPr>
        <w:pStyle w:val="SubsectionHead"/>
      </w:pPr>
      <w:r w:rsidRPr="00B74830">
        <w:t>Application</w:t>
      </w:r>
    </w:p>
    <w:p w:rsidR="00004A9E" w:rsidRPr="00B74830" w:rsidRDefault="00004A9E" w:rsidP="00004A9E">
      <w:pPr>
        <w:pStyle w:val="Subsection"/>
      </w:pPr>
      <w:r w:rsidRPr="00B74830">
        <w:tab/>
        <w:t>(3)</w:t>
      </w:r>
      <w:r w:rsidRPr="00B74830">
        <w:tab/>
        <w:t xml:space="preserve">The Commissioner must not exercise his or her power under this section (including the extended operation that this section has because of any other provision of this Act) on or after </w:t>
      </w:r>
      <w:smartTag w:uri="urn:schemas-microsoft-com:office:smarttags" w:element="date">
        <w:smartTagPr>
          <w:attr w:name="Month" w:val="7"/>
          <w:attr w:name="Day" w:val="1"/>
          <w:attr w:name="Year" w:val="2000"/>
        </w:smartTagPr>
        <w:r w:rsidRPr="00B74830">
          <w:t>1 July 2000</w:t>
        </w:r>
      </w:smartTag>
      <w:r w:rsidRPr="00B74830">
        <w:t>.</w:t>
      </w:r>
    </w:p>
    <w:p w:rsidR="00004A9E" w:rsidRPr="00B74830" w:rsidRDefault="00004A9E" w:rsidP="00004A9E">
      <w:pPr>
        <w:pStyle w:val="notetext"/>
      </w:pPr>
      <w:r w:rsidRPr="00B74830">
        <w:t>Example:</w:t>
      </w:r>
      <w:r w:rsidRPr="00B74830">
        <w:tab/>
        <w:t xml:space="preserve">Subsection 163A(8) provides for an extended operation of this section in respect of a penalty under section 163A. The Commissioner </w:t>
      </w:r>
      <w:r w:rsidRPr="00B74830">
        <w:lastRenderedPageBreak/>
        <w:t xml:space="preserve">therefore must not exercise his or her power under this section because of that extended operation on or after </w:t>
      </w:r>
      <w:smartTag w:uri="urn:schemas-microsoft-com:office:smarttags" w:element="date">
        <w:smartTagPr>
          <w:attr w:name="Month" w:val="7"/>
          <w:attr w:name="Day" w:val="1"/>
          <w:attr w:name="Year" w:val="2000"/>
        </w:smartTagPr>
        <w:r w:rsidRPr="00B74830">
          <w:t>1 July 2000</w:t>
        </w:r>
      </w:smartTag>
      <w:r w:rsidRPr="00B74830">
        <w:t>.</w:t>
      </w:r>
    </w:p>
    <w:p w:rsidR="00004A9E" w:rsidRPr="00B74830" w:rsidRDefault="00004A9E" w:rsidP="00004A9E">
      <w:pPr>
        <w:pStyle w:val="notetext"/>
      </w:pPr>
      <w:r w:rsidRPr="00B74830">
        <w:t>Note:</w:t>
      </w:r>
      <w:r w:rsidRPr="00B74830">
        <w:tab/>
        <w:t xml:space="preserve">For provisions about collection and recovery of tax and other amounts on or after </w:t>
      </w:r>
      <w:smartTag w:uri="urn:schemas-microsoft-com:office:smarttags" w:element="date">
        <w:smartTagPr>
          <w:attr w:name="Month" w:val="7"/>
          <w:attr w:name="Day" w:val="1"/>
          <w:attr w:name="Year" w:val="2000"/>
        </w:smartTagPr>
        <w:r w:rsidRPr="00B74830">
          <w:t>1 July 2000</w:t>
        </w:r>
      </w:smartTag>
      <w:r w:rsidRPr="00B74830">
        <w:t xml:space="preserve"> (including provisions about the variation of the time for paying an amount), see Part 4</w:t>
      </w:r>
      <w:r w:rsidRPr="00B74830">
        <w:noBreakHyphen/>
        <w:t xml:space="preserve">15 in Schedule 1 to the </w:t>
      </w:r>
      <w:r w:rsidRPr="00B74830">
        <w:rPr>
          <w:i/>
        </w:rPr>
        <w:t>Taxation Administration Act 1953</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25  At the end of section 208</w:t>
      </w:r>
    </w:p>
    <w:p w:rsidR="00004A9E" w:rsidRPr="00B74830" w:rsidRDefault="00004A9E" w:rsidP="00004A9E">
      <w:pPr>
        <w:pStyle w:val="Item"/>
      </w:pPr>
      <w:r w:rsidRPr="00B74830">
        <w:t>Add:</w:t>
      </w:r>
    </w:p>
    <w:p w:rsidR="00004A9E" w:rsidRPr="00B74830" w:rsidRDefault="00004A9E" w:rsidP="00004A9E">
      <w:pPr>
        <w:pStyle w:val="SubsectionHead"/>
      </w:pPr>
      <w:r w:rsidRPr="00B74830">
        <w:t>Application</w:t>
      </w:r>
    </w:p>
    <w:p w:rsidR="00004A9E" w:rsidRPr="00B74830" w:rsidRDefault="00004A9E" w:rsidP="00004A9E">
      <w:pPr>
        <w:pStyle w:val="Subsection"/>
      </w:pPr>
      <w:r w:rsidRPr="00B74830">
        <w:tab/>
        <w:t>(3)</w:t>
      </w:r>
      <w:r w:rsidRPr="00B74830">
        <w:tab/>
        <w:t>This section does not apply in relation to:</w:t>
      </w:r>
    </w:p>
    <w:p w:rsidR="00004A9E" w:rsidRPr="00B74830" w:rsidRDefault="00004A9E" w:rsidP="00004A9E">
      <w:pPr>
        <w:pStyle w:val="indenta"/>
      </w:pPr>
      <w:r w:rsidRPr="00B74830">
        <w:tab/>
        <w:t>(a)</w:t>
      </w:r>
      <w:r w:rsidRPr="00B74830">
        <w:tab/>
        <w:t xml:space="preserve">income tax that becomes due and payable on or after </w:t>
      </w:r>
      <w:smartTag w:uri="urn:schemas-microsoft-com:office:smarttags" w:element="date">
        <w:smartTagPr>
          <w:attr w:name="Month" w:val="7"/>
          <w:attr w:name="Day" w:val="1"/>
          <w:attr w:name="Year" w:val="2000"/>
        </w:smartTagPr>
        <w:r w:rsidRPr="00B74830">
          <w:t>1 July 2000</w:t>
        </w:r>
      </w:smartTag>
      <w:r w:rsidRPr="00B74830">
        <w:t>; or</w:t>
      </w:r>
    </w:p>
    <w:p w:rsidR="00004A9E" w:rsidRPr="00B74830" w:rsidRDefault="00004A9E" w:rsidP="00004A9E">
      <w:pPr>
        <w:pStyle w:val="indenta"/>
      </w:pPr>
      <w:r w:rsidRPr="00B74830">
        <w:tab/>
        <w:t>(b)</w:t>
      </w:r>
      <w:r w:rsidRPr="00B74830">
        <w:tab/>
        <w:t>any other amount that becomes due and payable on or after that day, and that is taken to be income tax for the purposes of this section because of any other provision of this Act.</w:t>
      </w:r>
    </w:p>
    <w:p w:rsidR="00004A9E" w:rsidRPr="00B74830" w:rsidRDefault="00004A9E" w:rsidP="00004A9E">
      <w:pPr>
        <w:pStyle w:val="notetext"/>
      </w:pPr>
      <w:r w:rsidRPr="00B74830">
        <w:t>Example:</w:t>
      </w:r>
      <w:r w:rsidRPr="00B74830">
        <w:tab/>
        <w:t xml:space="preserve">Subsection 160ARW(1) provides that in section 208 income tax includes franking deficit tax, deficit deferral tax and franking additional tax. This section therefore does not apply in relation to any franking deficit tax, deficit deferral tax or franking additional tax that becomes due and payable on or after </w:t>
      </w:r>
      <w:smartTag w:uri="urn:schemas-microsoft-com:office:smarttags" w:element="date">
        <w:smartTagPr>
          <w:attr w:name="Month" w:val="7"/>
          <w:attr w:name="Day" w:val="1"/>
          <w:attr w:name="Year" w:val="2000"/>
        </w:smartTagPr>
        <w:r w:rsidRPr="00B74830">
          <w:t>1 July 2000</w:t>
        </w:r>
      </w:smartTag>
      <w:r w:rsidRPr="00B74830">
        <w:t>.</w:t>
      </w:r>
    </w:p>
    <w:p w:rsidR="00004A9E" w:rsidRPr="00B74830" w:rsidRDefault="00004A9E" w:rsidP="00004A9E">
      <w:pPr>
        <w:pStyle w:val="notetext"/>
      </w:pPr>
      <w:r w:rsidRPr="00B74830">
        <w:t>Note:</w:t>
      </w:r>
      <w:r w:rsidRPr="00B74830">
        <w:tab/>
        <w:t xml:space="preserve">For provisions about collection and recovery of income tax and other amounts on or after </w:t>
      </w:r>
      <w:smartTag w:uri="urn:schemas-microsoft-com:office:smarttags" w:element="date">
        <w:smartTagPr>
          <w:attr w:name="Month" w:val="7"/>
          <w:attr w:name="Day" w:val="1"/>
          <w:attr w:name="Year" w:val="2000"/>
        </w:smartTagPr>
        <w:r w:rsidRPr="00B74830">
          <w:t>1 July 2000</w:t>
        </w:r>
      </w:smartTag>
      <w:r w:rsidRPr="00B74830">
        <w:t>, see Part 4</w:t>
      </w:r>
      <w:r w:rsidRPr="00B74830">
        <w:noBreakHyphen/>
        <w:t xml:space="preserve">15 in Schedule 1 to the </w:t>
      </w:r>
      <w:r w:rsidRPr="00B74830">
        <w:rPr>
          <w:i/>
        </w:rPr>
        <w:t>Taxation Administration Act 1953</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26  At the end of section 209</w:t>
      </w:r>
    </w:p>
    <w:p w:rsidR="00004A9E" w:rsidRPr="00B74830" w:rsidRDefault="00004A9E" w:rsidP="00004A9E">
      <w:pPr>
        <w:pStyle w:val="Item"/>
      </w:pPr>
      <w:r w:rsidRPr="00B74830">
        <w:t>Add:</w:t>
      </w:r>
    </w:p>
    <w:p w:rsidR="00004A9E" w:rsidRPr="00B74830" w:rsidRDefault="00004A9E" w:rsidP="00004A9E">
      <w:pPr>
        <w:pStyle w:val="SubsectionHead"/>
      </w:pPr>
      <w:r w:rsidRPr="00B74830">
        <w:t>Application</w:t>
      </w:r>
    </w:p>
    <w:p w:rsidR="00004A9E" w:rsidRPr="00B74830" w:rsidRDefault="00004A9E" w:rsidP="00004A9E">
      <w:pPr>
        <w:pStyle w:val="Subsection"/>
      </w:pPr>
      <w:r w:rsidRPr="00B74830">
        <w:tab/>
        <w:t>(3)</w:t>
      </w:r>
      <w:r w:rsidRPr="00B74830">
        <w:tab/>
        <w:t>This section does not apply in relation to:</w:t>
      </w:r>
    </w:p>
    <w:p w:rsidR="00004A9E" w:rsidRPr="00B74830" w:rsidRDefault="00004A9E" w:rsidP="00004A9E">
      <w:pPr>
        <w:pStyle w:val="indenta"/>
      </w:pPr>
      <w:r w:rsidRPr="00B74830">
        <w:tab/>
        <w:t>(a)</w:t>
      </w:r>
      <w:r w:rsidRPr="00B74830">
        <w:tab/>
        <w:t xml:space="preserve">any tax that becomes due and payable on or after </w:t>
      </w:r>
      <w:smartTag w:uri="urn:schemas-microsoft-com:office:smarttags" w:element="date">
        <w:smartTagPr>
          <w:attr w:name="Month" w:val="7"/>
          <w:attr w:name="Day" w:val="1"/>
          <w:attr w:name="Year" w:val="2000"/>
        </w:smartTagPr>
        <w:r w:rsidRPr="00B74830">
          <w:t>1 July 2000</w:t>
        </w:r>
      </w:smartTag>
      <w:r w:rsidRPr="00B74830">
        <w:t>; or</w:t>
      </w:r>
    </w:p>
    <w:p w:rsidR="00004A9E" w:rsidRPr="00B74830" w:rsidRDefault="00004A9E" w:rsidP="00004A9E">
      <w:pPr>
        <w:pStyle w:val="indenta"/>
      </w:pPr>
      <w:r w:rsidRPr="00B74830">
        <w:tab/>
        <w:t>(b)</w:t>
      </w:r>
      <w:r w:rsidRPr="00B74830">
        <w:tab/>
        <w:t>any other amount that becomes due and payable on or after that day, and that is taken to be tax for the purposes of this section because of any other provision of this Act.</w:t>
      </w:r>
    </w:p>
    <w:p w:rsidR="00004A9E" w:rsidRPr="00B74830" w:rsidRDefault="00004A9E" w:rsidP="00004A9E">
      <w:pPr>
        <w:pStyle w:val="notetext"/>
      </w:pPr>
      <w:r w:rsidRPr="00B74830">
        <w:t>Example:</w:t>
      </w:r>
      <w:r w:rsidRPr="00B74830">
        <w:tab/>
        <w:t xml:space="preserve">Subsection 160ARW(1) provides that in section 209 tax includes franking deficit tax, deficit deferral tax and franking additional tax. This section therefore does not apply in relation to any franking deficit tax, deficit deferral tax or franking additional tax that becomes due and payable on or after </w:t>
      </w:r>
      <w:smartTag w:uri="urn:schemas-microsoft-com:office:smarttags" w:element="date">
        <w:smartTagPr>
          <w:attr w:name="Month" w:val="7"/>
          <w:attr w:name="Day" w:val="1"/>
          <w:attr w:name="Year" w:val="2000"/>
        </w:smartTagPr>
        <w:r w:rsidRPr="00B74830">
          <w:t>1 July 2000</w:t>
        </w:r>
      </w:smartTag>
      <w:r w:rsidRPr="00B74830">
        <w:t>.</w:t>
      </w:r>
    </w:p>
    <w:p w:rsidR="00004A9E" w:rsidRPr="00B74830" w:rsidRDefault="00004A9E" w:rsidP="00004A9E">
      <w:pPr>
        <w:pStyle w:val="notetext"/>
      </w:pPr>
      <w:r w:rsidRPr="00B74830">
        <w:lastRenderedPageBreak/>
        <w:t>Note:</w:t>
      </w:r>
      <w:r w:rsidRPr="00B74830">
        <w:tab/>
        <w:t xml:space="preserve">For provisions about collection and recovery of tax and other amounts on or after </w:t>
      </w:r>
      <w:smartTag w:uri="urn:schemas-microsoft-com:office:smarttags" w:element="date">
        <w:smartTagPr>
          <w:attr w:name="Month" w:val="7"/>
          <w:attr w:name="Day" w:val="1"/>
          <w:attr w:name="Year" w:val="2000"/>
        </w:smartTagPr>
        <w:r w:rsidRPr="00B74830">
          <w:t>1 July 2000</w:t>
        </w:r>
      </w:smartTag>
      <w:r w:rsidRPr="00B74830">
        <w:t>, see Part 4</w:t>
      </w:r>
      <w:r w:rsidRPr="00B74830">
        <w:noBreakHyphen/>
        <w:t xml:space="preserve">15 in Schedule 1 to the </w:t>
      </w:r>
      <w:r w:rsidRPr="00B74830">
        <w:rPr>
          <w:i/>
        </w:rPr>
        <w:t>Taxation Administration Act 1953</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27  At the end of section 214</w:t>
      </w:r>
    </w:p>
    <w:p w:rsidR="00004A9E" w:rsidRPr="00B74830" w:rsidRDefault="00004A9E" w:rsidP="00004A9E">
      <w:pPr>
        <w:pStyle w:val="Item"/>
      </w:pPr>
      <w:r w:rsidRPr="00B74830">
        <w:t>Add:</w:t>
      </w:r>
    </w:p>
    <w:p w:rsidR="00004A9E" w:rsidRPr="00B74830" w:rsidRDefault="00004A9E" w:rsidP="00004A9E">
      <w:pPr>
        <w:pStyle w:val="SubsectionHead"/>
      </w:pPr>
      <w:r w:rsidRPr="00B74830">
        <w:t>Application</w:t>
      </w:r>
    </w:p>
    <w:p w:rsidR="00004A9E" w:rsidRPr="00B74830" w:rsidRDefault="00004A9E" w:rsidP="00004A9E">
      <w:pPr>
        <w:pStyle w:val="Subsection"/>
      </w:pPr>
      <w:r w:rsidRPr="00B74830">
        <w:tab/>
        <w:t>(3)</w:t>
      </w:r>
      <w:r w:rsidRPr="00B74830">
        <w:tab/>
        <w:t xml:space="preserve">A process must not be served under this section (including the extended operation that this section has because of any other provision of this Act) on or after </w:t>
      </w:r>
      <w:smartTag w:uri="urn:schemas-microsoft-com:office:smarttags" w:element="date">
        <w:smartTagPr>
          <w:attr w:name="Month" w:val="7"/>
          <w:attr w:name="Day" w:val="1"/>
          <w:attr w:name="Year" w:val="2000"/>
        </w:smartTagPr>
        <w:r w:rsidRPr="00B74830">
          <w:t>1 July 2000</w:t>
        </w:r>
      </w:smartTag>
      <w:r w:rsidRPr="00B74830">
        <w:t>.</w:t>
      </w:r>
    </w:p>
    <w:p w:rsidR="00004A9E" w:rsidRPr="00B74830" w:rsidRDefault="00004A9E" w:rsidP="00004A9E">
      <w:pPr>
        <w:pStyle w:val="notetext"/>
      </w:pPr>
      <w:r w:rsidRPr="00B74830">
        <w:t>Example:</w:t>
      </w:r>
      <w:r w:rsidRPr="00B74830">
        <w:tab/>
        <w:t xml:space="preserve">Subsection 163A(8) provides for an extended operation of this section in respect of a penalty under section 163A. A process therefore must not be served on or after </w:t>
      </w:r>
      <w:smartTag w:uri="urn:schemas-microsoft-com:office:smarttags" w:element="date">
        <w:smartTagPr>
          <w:attr w:name="Month" w:val="7"/>
          <w:attr w:name="Day" w:val="1"/>
          <w:attr w:name="Year" w:val="2000"/>
        </w:smartTagPr>
        <w:r w:rsidRPr="00B74830">
          <w:t>1 July 2000</w:t>
        </w:r>
      </w:smartTag>
      <w:r w:rsidRPr="00B74830">
        <w:t xml:space="preserve"> under this section because of that extended operation.</w:t>
      </w:r>
    </w:p>
    <w:p w:rsidR="00004A9E" w:rsidRPr="00B74830" w:rsidRDefault="00004A9E" w:rsidP="00004A9E">
      <w:pPr>
        <w:pStyle w:val="notetext"/>
      </w:pPr>
      <w:r w:rsidRPr="00B74830">
        <w:t>Note:</w:t>
      </w:r>
      <w:r w:rsidRPr="00B74830">
        <w:tab/>
        <w:t xml:space="preserve">For provisions about collection and recovery of income tax and other amounts on or after </w:t>
      </w:r>
      <w:smartTag w:uri="urn:schemas-microsoft-com:office:smarttags" w:element="date">
        <w:smartTagPr>
          <w:attr w:name="Month" w:val="7"/>
          <w:attr w:name="Day" w:val="1"/>
          <w:attr w:name="Year" w:val="2000"/>
        </w:smartTagPr>
        <w:r w:rsidRPr="00B74830">
          <w:t>1 July 2000</w:t>
        </w:r>
      </w:smartTag>
      <w:r w:rsidRPr="00B74830">
        <w:t xml:space="preserve"> (including provisions about substituted service), see Part 4</w:t>
      </w:r>
      <w:r w:rsidRPr="00B74830">
        <w:noBreakHyphen/>
        <w:t xml:space="preserve">15 in Schedule 1 to the </w:t>
      </w:r>
      <w:r w:rsidRPr="00B74830">
        <w:rPr>
          <w:i/>
        </w:rPr>
        <w:t>Taxation Administration Act 1953</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28  At the end of section 215</w:t>
      </w:r>
    </w:p>
    <w:p w:rsidR="00004A9E" w:rsidRPr="00B74830" w:rsidRDefault="00004A9E" w:rsidP="00004A9E">
      <w:pPr>
        <w:pStyle w:val="Item"/>
      </w:pPr>
      <w:r w:rsidRPr="00B74830">
        <w:t>Add:</w:t>
      </w:r>
    </w:p>
    <w:p w:rsidR="00004A9E" w:rsidRPr="00B74830" w:rsidRDefault="00004A9E" w:rsidP="00004A9E">
      <w:pPr>
        <w:pStyle w:val="SubsectionHead"/>
      </w:pPr>
      <w:r w:rsidRPr="00B74830">
        <w:t>Application</w:t>
      </w:r>
    </w:p>
    <w:p w:rsidR="00004A9E" w:rsidRPr="00B74830" w:rsidRDefault="00004A9E" w:rsidP="00004A9E">
      <w:pPr>
        <w:pStyle w:val="Subsection"/>
      </w:pPr>
      <w:r w:rsidRPr="00B74830">
        <w:tab/>
        <w:t>(7)</w:t>
      </w:r>
      <w:r w:rsidRPr="00B74830">
        <w:tab/>
        <w:t>This section (including the extended operation that this section has because of any other provision of this Act) does not apply in relation to:</w:t>
      </w:r>
    </w:p>
    <w:p w:rsidR="00004A9E" w:rsidRPr="00B74830" w:rsidRDefault="00004A9E" w:rsidP="00004A9E">
      <w:pPr>
        <w:pStyle w:val="indenta"/>
      </w:pPr>
      <w:r w:rsidRPr="00B74830">
        <w:tab/>
        <w:t>(a)</w:t>
      </w:r>
      <w:r w:rsidRPr="00B74830">
        <w:tab/>
        <w:t xml:space="preserve">a person who, on or after </w:t>
      </w:r>
      <w:smartTag w:uri="urn:schemas-microsoft-com:office:smarttags" w:element="date">
        <w:smartTagPr>
          <w:attr w:name="Month" w:val="7"/>
          <w:attr w:name="Day" w:val="1"/>
          <w:attr w:name="Year" w:val="2000"/>
        </w:smartTagPr>
        <w:r w:rsidRPr="00B74830">
          <w:t>1 July 2000</w:t>
        </w:r>
      </w:smartTag>
      <w:r w:rsidRPr="00B74830">
        <w:t>, becomes the liquidator of a company; or</w:t>
      </w:r>
    </w:p>
    <w:p w:rsidR="00004A9E" w:rsidRPr="00B74830" w:rsidRDefault="00004A9E" w:rsidP="00004A9E">
      <w:pPr>
        <w:pStyle w:val="indenta"/>
      </w:pPr>
      <w:r w:rsidRPr="00B74830">
        <w:tab/>
        <w:t>(b)</w:t>
      </w:r>
      <w:r w:rsidRPr="00B74830">
        <w:tab/>
        <w:t xml:space="preserve">a person who, on or after </w:t>
      </w:r>
      <w:smartTag w:uri="urn:schemas-microsoft-com:office:smarttags" w:element="date">
        <w:smartTagPr>
          <w:attr w:name="Month" w:val="7"/>
          <w:attr w:name="Day" w:val="1"/>
          <w:attr w:name="Year" w:val="2000"/>
        </w:smartTagPr>
        <w:r w:rsidRPr="00B74830">
          <w:t>1 July 2000</w:t>
        </w:r>
      </w:smartTag>
      <w:r w:rsidRPr="00B74830">
        <w:t>, takes possession of assets of a company as a receiver for any debenture holders of the company; or</w:t>
      </w:r>
    </w:p>
    <w:p w:rsidR="00004A9E" w:rsidRPr="00B74830" w:rsidRDefault="00004A9E" w:rsidP="00004A9E">
      <w:pPr>
        <w:pStyle w:val="indenta"/>
      </w:pPr>
      <w:r w:rsidRPr="00B74830">
        <w:tab/>
        <w:t>(c)</w:t>
      </w:r>
      <w:r w:rsidRPr="00B74830">
        <w:tab/>
        <w:t xml:space="preserve">an agent who, on or after </w:t>
      </w:r>
      <w:smartTag w:uri="urn:schemas-microsoft-com:office:smarttags" w:element="date">
        <w:smartTagPr>
          <w:attr w:name="Month" w:val="7"/>
          <w:attr w:name="Day" w:val="1"/>
          <w:attr w:name="Year" w:val="2000"/>
        </w:smartTagPr>
        <w:r w:rsidRPr="00B74830">
          <w:t>1 July 2000</w:t>
        </w:r>
      </w:smartTag>
      <w:r w:rsidRPr="00B74830">
        <w:t>, is instructed to wind up the principal’s business or realise the principal’s assets.</w:t>
      </w:r>
    </w:p>
    <w:p w:rsidR="00004A9E" w:rsidRPr="00B74830" w:rsidRDefault="00004A9E" w:rsidP="00004A9E">
      <w:pPr>
        <w:pStyle w:val="notetext"/>
      </w:pPr>
      <w:r w:rsidRPr="00B74830">
        <w:t>Example:</w:t>
      </w:r>
      <w:r w:rsidRPr="00B74830">
        <w:tab/>
        <w:t>Subsection 163A(8) provides for an extended operation of this section in respect of a penalty under section 163A. However, despite that extended operation, this section does not apply in relation to a person mentioned in a paragraph of subsection (7).</w:t>
      </w:r>
    </w:p>
    <w:p w:rsidR="00004A9E" w:rsidRPr="00B74830" w:rsidRDefault="00004A9E" w:rsidP="00004A9E">
      <w:pPr>
        <w:pStyle w:val="notetext"/>
      </w:pPr>
      <w:r w:rsidRPr="00B74830">
        <w:t>Note:</w:t>
      </w:r>
      <w:r w:rsidRPr="00B74830">
        <w:tab/>
        <w:t xml:space="preserve">For provisions about collection and recovery of tax and other amounts on or after </w:t>
      </w:r>
      <w:smartTag w:uri="urn:schemas-microsoft-com:office:smarttags" w:element="date">
        <w:smartTagPr>
          <w:attr w:name="Month" w:val="7"/>
          <w:attr w:name="Day" w:val="1"/>
          <w:attr w:name="Year" w:val="2000"/>
        </w:smartTagPr>
        <w:r w:rsidRPr="00B74830">
          <w:t>1 July 2000</w:t>
        </w:r>
      </w:smartTag>
      <w:r w:rsidRPr="00B74830">
        <w:t xml:space="preserve"> (including provisions about liquidators, receivers and agents), see Part 4</w:t>
      </w:r>
      <w:r w:rsidRPr="00B74830">
        <w:noBreakHyphen/>
        <w:t xml:space="preserve">15 in Schedule 1 to the </w:t>
      </w:r>
      <w:r w:rsidRPr="00B74830">
        <w:rPr>
          <w:i/>
        </w:rPr>
        <w:t>Taxation Administration Act 1953</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lastRenderedPageBreak/>
        <w:t>29  At the end of section 216</w:t>
      </w:r>
    </w:p>
    <w:p w:rsidR="00004A9E" w:rsidRPr="00B74830" w:rsidRDefault="00004A9E" w:rsidP="00004A9E">
      <w:pPr>
        <w:pStyle w:val="Item"/>
      </w:pPr>
      <w:r w:rsidRPr="00B74830">
        <w:t>Add:</w:t>
      </w:r>
    </w:p>
    <w:p w:rsidR="00004A9E" w:rsidRPr="00B74830" w:rsidRDefault="00004A9E" w:rsidP="00004A9E">
      <w:pPr>
        <w:pStyle w:val="SubsectionHead"/>
      </w:pPr>
      <w:r w:rsidRPr="00B74830">
        <w:t>Application</w:t>
      </w:r>
    </w:p>
    <w:p w:rsidR="00004A9E" w:rsidRPr="00B74830" w:rsidRDefault="00004A9E" w:rsidP="00004A9E">
      <w:pPr>
        <w:pStyle w:val="Subsection"/>
      </w:pPr>
      <w:r w:rsidRPr="00B74830">
        <w:tab/>
        <w:t>(4)</w:t>
      </w:r>
      <w:r w:rsidRPr="00B74830">
        <w:tab/>
        <w:t xml:space="preserve">This section (including the extended operation that this section has because of any other provision of this Act) does not apply in relation to a person who dies on or after </w:t>
      </w:r>
      <w:smartTag w:uri="urn:schemas-microsoft-com:office:smarttags" w:element="date">
        <w:smartTagPr>
          <w:attr w:name="Month" w:val="7"/>
          <w:attr w:name="Day" w:val="1"/>
          <w:attr w:name="Year" w:val="2000"/>
        </w:smartTagPr>
        <w:r w:rsidRPr="00B74830">
          <w:t>1 July 2000</w:t>
        </w:r>
      </w:smartTag>
      <w:r w:rsidRPr="00B74830">
        <w:t>.</w:t>
      </w:r>
    </w:p>
    <w:p w:rsidR="00004A9E" w:rsidRPr="00B74830" w:rsidRDefault="00004A9E" w:rsidP="00004A9E">
      <w:pPr>
        <w:pStyle w:val="notetext"/>
      </w:pPr>
      <w:r w:rsidRPr="00B74830">
        <w:t>Example:</w:t>
      </w:r>
      <w:r w:rsidRPr="00B74830">
        <w:tab/>
        <w:t xml:space="preserve">Subsection 163A(8) provides for an extended operation of this section in respect of a penalty under section 163A. However, despite that extended operation, this section does not apply in relation to a person who dies on or after </w:t>
      </w:r>
      <w:smartTag w:uri="urn:schemas-microsoft-com:office:smarttags" w:element="date">
        <w:smartTagPr>
          <w:attr w:name="Month" w:val="7"/>
          <w:attr w:name="Day" w:val="1"/>
          <w:attr w:name="Year" w:val="2000"/>
        </w:smartTagPr>
        <w:r w:rsidRPr="00B74830">
          <w:t>1 July 2000</w:t>
        </w:r>
      </w:smartTag>
      <w:r w:rsidRPr="00B74830">
        <w:t>.</w:t>
      </w:r>
    </w:p>
    <w:p w:rsidR="00004A9E" w:rsidRPr="00B74830" w:rsidRDefault="00004A9E" w:rsidP="00004A9E">
      <w:pPr>
        <w:pStyle w:val="notetext"/>
      </w:pPr>
      <w:r w:rsidRPr="00B74830">
        <w:t>Note:</w:t>
      </w:r>
      <w:r w:rsidRPr="00B74830">
        <w:tab/>
        <w:t xml:space="preserve">For provisions about collection and recovery of tax and other amounts on or after </w:t>
      </w:r>
      <w:smartTag w:uri="urn:schemas-microsoft-com:office:smarttags" w:element="date">
        <w:smartTagPr>
          <w:attr w:name="Month" w:val="7"/>
          <w:attr w:name="Day" w:val="1"/>
          <w:attr w:name="Year" w:val="2000"/>
        </w:smartTagPr>
        <w:r w:rsidRPr="00B74830">
          <w:t>1 July 2000</w:t>
        </w:r>
      </w:smartTag>
      <w:r w:rsidRPr="00B74830">
        <w:t xml:space="preserve"> (including provisions about the estate of a deceased taxpayer), see Part 4</w:t>
      </w:r>
      <w:r w:rsidRPr="00B74830">
        <w:noBreakHyphen/>
        <w:t xml:space="preserve">15 in Schedule 1 to the </w:t>
      </w:r>
      <w:r w:rsidRPr="00B74830">
        <w:rPr>
          <w:i/>
        </w:rPr>
        <w:t>Taxation Administration Act 1953</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30  At the end of section 218</w:t>
      </w:r>
    </w:p>
    <w:p w:rsidR="00004A9E" w:rsidRPr="00B74830" w:rsidRDefault="00004A9E" w:rsidP="00004A9E">
      <w:pPr>
        <w:pStyle w:val="Item"/>
      </w:pPr>
      <w:r w:rsidRPr="00B74830">
        <w:t>Add:</w:t>
      </w:r>
    </w:p>
    <w:p w:rsidR="00004A9E" w:rsidRPr="00B74830" w:rsidRDefault="00004A9E" w:rsidP="00004A9E">
      <w:pPr>
        <w:pStyle w:val="SubsectionHead"/>
      </w:pPr>
      <w:r w:rsidRPr="00B74830">
        <w:t>Application</w:t>
      </w:r>
    </w:p>
    <w:p w:rsidR="00004A9E" w:rsidRPr="00B74830" w:rsidRDefault="00004A9E" w:rsidP="00004A9E">
      <w:pPr>
        <w:pStyle w:val="Subsection"/>
      </w:pPr>
      <w:r w:rsidRPr="00B74830">
        <w:tab/>
        <w:t>(8)</w:t>
      </w:r>
      <w:r w:rsidRPr="00B74830">
        <w:tab/>
        <w:t xml:space="preserve">The Commissioner must not issue a notice under this section (including the extended operation that this section has because of any other provision of this Act) on or after </w:t>
      </w:r>
      <w:smartTag w:uri="urn:schemas-microsoft-com:office:smarttags" w:element="date">
        <w:smartTagPr>
          <w:attr w:name="Month" w:val="7"/>
          <w:attr w:name="Day" w:val="1"/>
          <w:attr w:name="Year" w:val="2000"/>
        </w:smartTagPr>
        <w:r w:rsidRPr="00B74830">
          <w:t>1 July 2000</w:t>
        </w:r>
      </w:smartTag>
      <w:r w:rsidRPr="00B74830">
        <w:t>.</w:t>
      </w:r>
    </w:p>
    <w:p w:rsidR="00004A9E" w:rsidRPr="00B74830" w:rsidRDefault="00004A9E" w:rsidP="00004A9E">
      <w:pPr>
        <w:pStyle w:val="notetext"/>
      </w:pPr>
      <w:r w:rsidRPr="00B74830">
        <w:t>Example:</w:t>
      </w:r>
      <w:r w:rsidRPr="00B74830">
        <w:tab/>
        <w:t xml:space="preserve">Subsection 160ARW(1) provides for an extended operation of this section in respect of franking deficit tax, deficit deferral tax or franking additional tax. The Commissioner therefore must not exercise his or her power under this section because of that extended operation on or after </w:t>
      </w:r>
      <w:smartTag w:uri="urn:schemas-microsoft-com:office:smarttags" w:element="date">
        <w:smartTagPr>
          <w:attr w:name="Month" w:val="7"/>
          <w:attr w:name="Day" w:val="1"/>
          <w:attr w:name="Year" w:val="2000"/>
        </w:smartTagPr>
        <w:r w:rsidRPr="00B74830">
          <w:t>1 July 2000</w:t>
        </w:r>
      </w:smartTag>
      <w:r w:rsidRPr="00B74830">
        <w:t>.</w:t>
      </w:r>
    </w:p>
    <w:p w:rsidR="00004A9E" w:rsidRPr="00B74830" w:rsidRDefault="00004A9E" w:rsidP="00004A9E">
      <w:pPr>
        <w:pStyle w:val="notetext"/>
      </w:pPr>
      <w:r w:rsidRPr="00B74830">
        <w:t>Note:</w:t>
      </w:r>
      <w:r w:rsidRPr="00B74830">
        <w:tab/>
        <w:t xml:space="preserve">For provisions about collection and recovery of tax and other amounts on or after </w:t>
      </w:r>
      <w:smartTag w:uri="urn:schemas-microsoft-com:office:smarttags" w:element="date">
        <w:smartTagPr>
          <w:attr w:name="Month" w:val="7"/>
          <w:attr w:name="Day" w:val="1"/>
          <w:attr w:name="Year" w:val="2000"/>
        </w:smartTagPr>
        <w:r w:rsidRPr="00B74830">
          <w:t>1 July 2000</w:t>
        </w:r>
      </w:smartTag>
      <w:r w:rsidRPr="00B74830">
        <w:t xml:space="preserve"> (including provisions on collecting an amount from a third person), see Part 4</w:t>
      </w:r>
      <w:r w:rsidRPr="00B74830">
        <w:noBreakHyphen/>
        <w:t xml:space="preserve">15 in Schedule 1 to the </w:t>
      </w:r>
      <w:r w:rsidRPr="00B74830">
        <w:rPr>
          <w:i/>
        </w:rPr>
        <w:t>Taxation Administration Act 1953</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31  At the end of section 220</w:t>
      </w:r>
    </w:p>
    <w:p w:rsidR="00004A9E" w:rsidRPr="00B74830" w:rsidRDefault="00004A9E" w:rsidP="00004A9E">
      <w:pPr>
        <w:pStyle w:val="Item"/>
      </w:pPr>
      <w:r w:rsidRPr="00B74830">
        <w:t>Add:</w:t>
      </w:r>
    </w:p>
    <w:p w:rsidR="00004A9E" w:rsidRPr="00B74830" w:rsidRDefault="00004A9E" w:rsidP="00004A9E">
      <w:pPr>
        <w:pStyle w:val="SubsectionHead"/>
      </w:pPr>
      <w:r w:rsidRPr="00B74830">
        <w:t>Application</w:t>
      </w:r>
    </w:p>
    <w:p w:rsidR="00004A9E" w:rsidRPr="00B74830" w:rsidRDefault="00004A9E" w:rsidP="00004A9E">
      <w:pPr>
        <w:pStyle w:val="Subsection"/>
      </w:pPr>
      <w:r w:rsidRPr="00B74830">
        <w:tab/>
        <w:t>(9)</w:t>
      </w:r>
      <w:r w:rsidRPr="00B74830">
        <w:tab/>
        <w:t xml:space="preserve">This section does not apply in relation to a person who dies on or after </w:t>
      </w:r>
      <w:smartTag w:uri="urn:schemas-microsoft-com:office:smarttags" w:element="date">
        <w:smartTagPr>
          <w:attr w:name="Month" w:val="7"/>
          <w:attr w:name="Day" w:val="1"/>
          <w:attr w:name="Year" w:val="2000"/>
        </w:smartTagPr>
        <w:r w:rsidRPr="00B74830">
          <w:t>1 July 2000</w:t>
        </w:r>
      </w:smartTag>
      <w:r w:rsidRPr="00B74830">
        <w:t>.</w:t>
      </w:r>
    </w:p>
    <w:p w:rsidR="00004A9E" w:rsidRPr="00B74830" w:rsidRDefault="00004A9E" w:rsidP="00004A9E">
      <w:pPr>
        <w:pStyle w:val="notetext"/>
      </w:pPr>
      <w:r w:rsidRPr="00B74830">
        <w:t>Note:</w:t>
      </w:r>
      <w:r w:rsidRPr="00B74830">
        <w:tab/>
        <w:t xml:space="preserve">For provisions about collection and recovery of tax and other amounts on or after </w:t>
      </w:r>
      <w:smartTag w:uri="urn:schemas-microsoft-com:office:smarttags" w:element="date">
        <w:smartTagPr>
          <w:attr w:name="Month" w:val="7"/>
          <w:attr w:name="Day" w:val="1"/>
          <w:attr w:name="Year" w:val="2000"/>
        </w:smartTagPr>
        <w:r w:rsidRPr="00B74830">
          <w:t>1 July 2000</w:t>
        </w:r>
      </w:smartTag>
      <w:r w:rsidRPr="00B74830">
        <w:t xml:space="preserve"> (including provisions about the estate of a </w:t>
      </w:r>
      <w:r w:rsidRPr="00B74830">
        <w:lastRenderedPageBreak/>
        <w:t>deceased taxpayer), see Part 4</w:t>
      </w:r>
      <w:r w:rsidRPr="00B74830">
        <w:noBreakHyphen/>
        <w:t xml:space="preserve">15 in Schedule 1 to the </w:t>
      </w:r>
      <w:r w:rsidRPr="00B74830">
        <w:rPr>
          <w:i/>
        </w:rPr>
        <w:t>Taxation Administration Act 1953</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32  At the end of section 220AAH</w:t>
      </w:r>
    </w:p>
    <w:p w:rsidR="00004A9E" w:rsidRPr="00B74830" w:rsidRDefault="00004A9E" w:rsidP="00004A9E">
      <w:pPr>
        <w:pStyle w:val="Item"/>
      </w:pPr>
      <w:r w:rsidRPr="00B74830">
        <w:t>Add:</w:t>
      </w:r>
    </w:p>
    <w:p w:rsidR="00004A9E" w:rsidRPr="00B74830" w:rsidRDefault="00004A9E" w:rsidP="00004A9E">
      <w:pPr>
        <w:pStyle w:val="SubsectionHead"/>
      </w:pPr>
      <w:r w:rsidRPr="00B74830">
        <w:t>Application</w:t>
      </w:r>
    </w:p>
    <w:p w:rsidR="00004A9E" w:rsidRPr="00B74830" w:rsidRDefault="00004A9E" w:rsidP="00004A9E">
      <w:pPr>
        <w:pStyle w:val="Subsection"/>
      </w:pPr>
      <w:r w:rsidRPr="00B74830">
        <w:tab/>
        <w:t>(2)</w:t>
      </w:r>
      <w:r w:rsidRPr="00B74830">
        <w:tab/>
        <w:t xml:space="preserve">The Commissioner must not exercise his or her power under paragraph (1)(a) on or after </w:t>
      </w:r>
      <w:smartTag w:uri="urn:schemas-microsoft-com:office:smarttags" w:element="date">
        <w:smartTagPr>
          <w:attr w:name="Month" w:val="7"/>
          <w:attr w:name="Day" w:val="1"/>
          <w:attr w:name="Year" w:val="2000"/>
        </w:smartTagPr>
        <w:r w:rsidRPr="00B74830">
          <w:t>1 July 2000</w:t>
        </w:r>
      </w:smartTag>
      <w:r w:rsidRPr="00B74830">
        <w:t>.</w:t>
      </w:r>
    </w:p>
    <w:p w:rsidR="00004A9E" w:rsidRPr="00B74830" w:rsidRDefault="00004A9E" w:rsidP="00004A9E">
      <w:pPr>
        <w:pStyle w:val="notetext"/>
      </w:pPr>
      <w:r w:rsidRPr="00B74830">
        <w:t>Note:</w:t>
      </w:r>
      <w:r w:rsidRPr="00B74830">
        <w:tab/>
        <w:t xml:space="preserve">For provisions about collection and recovery of amounts on or after </w:t>
      </w:r>
      <w:smartTag w:uri="urn:schemas-microsoft-com:office:smarttags" w:element="date">
        <w:smartTagPr>
          <w:attr w:name="Month" w:val="7"/>
          <w:attr w:name="Day" w:val="1"/>
          <w:attr w:name="Year" w:val="2000"/>
        </w:smartTagPr>
        <w:r w:rsidRPr="00B74830">
          <w:t>1 July 2000</w:t>
        </w:r>
      </w:smartTag>
      <w:r w:rsidRPr="00B74830">
        <w:t xml:space="preserve"> (including provisions about the extension of the time for paying an amount), see Part 4</w:t>
      </w:r>
      <w:r w:rsidRPr="00B74830">
        <w:noBreakHyphen/>
        <w:t xml:space="preserve">15 in Schedule 1 to the </w:t>
      </w:r>
      <w:r w:rsidRPr="00B74830">
        <w:rPr>
          <w:i/>
        </w:rPr>
        <w:t>Taxation Administration Act 1953</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33  At the end of section 220AAP</w:t>
      </w:r>
    </w:p>
    <w:p w:rsidR="00004A9E" w:rsidRPr="00B74830" w:rsidRDefault="00004A9E" w:rsidP="00004A9E">
      <w:pPr>
        <w:pStyle w:val="Item"/>
      </w:pPr>
      <w:r w:rsidRPr="00B74830">
        <w:t>Add:</w:t>
      </w:r>
    </w:p>
    <w:p w:rsidR="00004A9E" w:rsidRPr="00B74830" w:rsidRDefault="00004A9E" w:rsidP="00004A9E">
      <w:pPr>
        <w:pStyle w:val="SubsectionHead"/>
      </w:pPr>
      <w:r w:rsidRPr="00B74830">
        <w:t>Application</w:t>
      </w:r>
    </w:p>
    <w:p w:rsidR="00004A9E" w:rsidRPr="00B74830" w:rsidRDefault="00004A9E" w:rsidP="00004A9E">
      <w:pPr>
        <w:pStyle w:val="Subsection"/>
      </w:pPr>
      <w:r w:rsidRPr="00B74830">
        <w:tab/>
        <w:t>(2)</w:t>
      </w:r>
      <w:r w:rsidRPr="00B74830">
        <w:tab/>
        <w:t xml:space="preserve">The Commissioner must not exercise his or her power under paragraph (1)(a) on or after </w:t>
      </w:r>
      <w:smartTag w:uri="urn:schemas-microsoft-com:office:smarttags" w:element="date">
        <w:smartTagPr>
          <w:attr w:name="Month" w:val="7"/>
          <w:attr w:name="Day" w:val="1"/>
          <w:attr w:name="Year" w:val="2000"/>
        </w:smartTagPr>
        <w:r w:rsidRPr="00B74830">
          <w:t>1 July 2000</w:t>
        </w:r>
      </w:smartTag>
      <w:r w:rsidRPr="00B74830">
        <w:t>.</w:t>
      </w:r>
    </w:p>
    <w:p w:rsidR="00004A9E" w:rsidRPr="00B74830" w:rsidRDefault="00004A9E" w:rsidP="00004A9E">
      <w:pPr>
        <w:pStyle w:val="notetext"/>
      </w:pPr>
      <w:r w:rsidRPr="00B74830">
        <w:t>Note:</w:t>
      </w:r>
      <w:r w:rsidRPr="00B74830">
        <w:tab/>
        <w:t xml:space="preserve">For provisions about collection and recovery of amounts on or after </w:t>
      </w:r>
      <w:smartTag w:uri="urn:schemas-microsoft-com:office:smarttags" w:element="date">
        <w:smartTagPr>
          <w:attr w:name="Month" w:val="7"/>
          <w:attr w:name="Day" w:val="1"/>
          <w:attr w:name="Year" w:val="2000"/>
        </w:smartTagPr>
        <w:r w:rsidRPr="00B74830">
          <w:t>1 July 2000</w:t>
        </w:r>
      </w:smartTag>
      <w:r w:rsidRPr="00B74830">
        <w:t xml:space="preserve"> (including provisions about the extension of the time for paying an amount), see Part 4</w:t>
      </w:r>
      <w:r w:rsidRPr="00B74830">
        <w:noBreakHyphen/>
        <w:t xml:space="preserve">15 in Schedule 1 to the </w:t>
      </w:r>
      <w:r w:rsidRPr="00B74830">
        <w:rPr>
          <w:i/>
        </w:rPr>
        <w:t>Taxation Administration Act 1953</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34  At the end of section 220AAU</w:t>
      </w:r>
    </w:p>
    <w:p w:rsidR="00004A9E" w:rsidRPr="00B74830" w:rsidRDefault="00004A9E" w:rsidP="00004A9E">
      <w:pPr>
        <w:pStyle w:val="Item"/>
      </w:pPr>
      <w:r w:rsidRPr="00B74830">
        <w:t>Add:</w:t>
      </w:r>
    </w:p>
    <w:p w:rsidR="00004A9E" w:rsidRPr="00B74830" w:rsidRDefault="00004A9E" w:rsidP="00004A9E">
      <w:pPr>
        <w:pStyle w:val="SubsectionHead"/>
      </w:pPr>
      <w:r w:rsidRPr="00B74830">
        <w:t>Application</w:t>
      </w:r>
    </w:p>
    <w:p w:rsidR="00004A9E" w:rsidRPr="00B74830" w:rsidRDefault="00004A9E" w:rsidP="00004A9E">
      <w:pPr>
        <w:pStyle w:val="Subsection"/>
      </w:pPr>
      <w:r w:rsidRPr="00B74830">
        <w:tab/>
        <w:t>(2)</w:t>
      </w:r>
      <w:r w:rsidRPr="00B74830">
        <w:tab/>
        <w:t xml:space="preserve">The Commissioner must not exercise his or her power under paragraph (1)(a) on or after </w:t>
      </w:r>
      <w:smartTag w:uri="urn:schemas-microsoft-com:office:smarttags" w:element="date">
        <w:smartTagPr>
          <w:attr w:name="Month" w:val="7"/>
          <w:attr w:name="Day" w:val="1"/>
          <w:attr w:name="Year" w:val="2000"/>
        </w:smartTagPr>
        <w:r w:rsidRPr="00B74830">
          <w:t>1 July 2000</w:t>
        </w:r>
      </w:smartTag>
      <w:r w:rsidRPr="00B74830">
        <w:t>.</w:t>
      </w:r>
    </w:p>
    <w:p w:rsidR="00004A9E" w:rsidRPr="00B74830" w:rsidRDefault="00004A9E" w:rsidP="00004A9E">
      <w:pPr>
        <w:pStyle w:val="notetext"/>
      </w:pPr>
      <w:r w:rsidRPr="00B74830">
        <w:t>Note:</w:t>
      </w:r>
      <w:r w:rsidRPr="00B74830">
        <w:tab/>
        <w:t xml:space="preserve">For provisions about collection and recovery of amounts on or after </w:t>
      </w:r>
      <w:smartTag w:uri="urn:schemas-microsoft-com:office:smarttags" w:element="date">
        <w:smartTagPr>
          <w:attr w:name="Month" w:val="7"/>
          <w:attr w:name="Day" w:val="1"/>
          <w:attr w:name="Year" w:val="2000"/>
        </w:smartTagPr>
        <w:r w:rsidRPr="00B74830">
          <w:t>1 July 2000</w:t>
        </w:r>
      </w:smartTag>
      <w:r w:rsidRPr="00B74830">
        <w:t xml:space="preserve"> (including provisions about the extension of time for paying an amount), see Part 4</w:t>
      </w:r>
      <w:r w:rsidRPr="00B74830">
        <w:noBreakHyphen/>
        <w:t xml:space="preserve">15 in Schedule 1 to the </w:t>
      </w:r>
      <w:r w:rsidRPr="00B74830">
        <w:rPr>
          <w:i/>
        </w:rPr>
        <w:t>Taxation Administration Act 1953</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35  At the end of section 220AAZA</w:t>
      </w:r>
    </w:p>
    <w:p w:rsidR="00004A9E" w:rsidRPr="00B74830" w:rsidRDefault="00004A9E" w:rsidP="00004A9E">
      <w:pPr>
        <w:pStyle w:val="Item"/>
      </w:pPr>
      <w:r w:rsidRPr="00B74830">
        <w:t>Add:</w:t>
      </w:r>
    </w:p>
    <w:p w:rsidR="00004A9E" w:rsidRPr="00B74830" w:rsidRDefault="00004A9E" w:rsidP="00004A9E">
      <w:pPr>
        <w:pStyle w:val="SubsectionHead"/>
      </w:pPr>
      <w:r w:rsidRPr="00B74830">
        <w:lastRenderedPageBreak/>
        <w:t>Application</w:t>
      </w:r>
    </w:p>
    <w:p w:rsidR="00004A9E" w:rsidRPr="00B74830" w:rsidRDefault="00004A9E" w:rsidP="00004A9E">
      <w:pPr>
        <w:pStyle w:val="Subsection"/>
      </w:pPr>
      <w:r w:rsidRPr="00B74830">
        <w:tab/>
        <w:t>(12)</w:t>
      </w:r>
      <w:r w:rsidRPr="00B74830">
        <w:tab/>
        <w:t>This section applies or has effect as follows:</w:t>
      </w:r>
    </w:p>
    <w:p w:rsidR="00004A9E" w:rsidRPr="00B74830" w:rsidRDefault="00004A9E" w:rsidP="00004A9E">
      <w:pPr>
        <w:pStyle w:val="indenta"/>
      </w:pPr>
      <w:r w:rsidRPr="00B74830">
        <w:tab/>
        <w:t>(a)</w:t>
      </w:r>
      <w:r w:rsidRPr="00B74830">
        <w:tab/>
        <w:t xml:space="preserve">subsections (2), (3) and (4) do not apply in relation to a recoverable amount that becomes due and payable on or after </w:t>
      </w:r>
      <w:smartTag w:uri="urn:schemas-microsoft-com:office:smarttags" w:element="date">
        <w:smartTagPr>
          <w:attr w:name="Month" w:val="7"/>
          <w:attr w:name="Day" w:val="1"/>
          <w:attr w:name="Year" w:val="2000"/>
        </w:smartTagPr>
        <w:r w:rsidRPr="00B74830">
          <w:t>1 July 2000</w:t>
        </w:r>
      </w:smartTag>
      <w:r w:rsidRPr="00B74830">
        <w:t>;</w:t>
      </w:r>
    </w:p>
    <w:p w:rsidR="00004A9E" w:rsidRPr="00B74830" w:rsidRDefault="00004A9E" w:rsidP="00004A9E">
      <w:pPr>
        <w:pStyle w:val="indenta"/>
      </w:pPr>
      <w:r w:rsidRPr="00B74830">
        <w:tab/>
        <w:t>(b)</w:t>
      </w:r>
      <w:r w:rsidRPr="00B74830">
        <w:tab/>
        <w:t xml:space="preserve">an averment must not be made because of subsection (6) on or after </w:t>
      </w:r>
      <w:smartTag w:uri="urn:schemas-microsoft-com:office:smarttags" w:element="date">
        <w:smartTagPr>
          <w:attr w:name="Month" w:val="7"/>
          <w:attr w:name="Day" w:val="1"/>
          <w:attr w:name="Year" w:val="2000"/>
        </w:smartTagPr>
        <w:r w:rsidRPr="00B74830">
          <w:t>1 July 2000</w:t>
        </w:r>
      </w:smartTag>
      <w:r w:rsidRPr="00B74830">
        <w:t>;</w:t>
      </w:r>
    </w:p>
    <w:p w:rsidR="00004A9E" w:rsidRPr="00B74830" w:rsidRDefault="00004A9E" w:rsidP="00004A9E">
      <w:pPr>
        <w:pStyle w:val="indenta"/>
      </w:pPr>
      <w:r w:rsidRPr="00B74830">
        <w:tab/>
        <w:t>(c)</w:t>
      </w:r>
      <w:r w:rsidRPr="00B74830">
        <w:tab/>
        <w:t xml:space="preserve">a certificate must not be made under subsection (7) on or after </w:t>
      </w:r>
      <w:smartTag w:uri="urn:schemas-microsoft-com:office:smarttags" w:element="date">
        <w:smartTagPr>
          <w:attr w:name="Month" w:val="7"/>
          <w:attr w:name="Day" w:val="1"/>
          <w:attr w:name="Year" w:val="2000"/>
        </w:smartTagPr>
        <w:r w:rsidRPr="00B74830">
          <w:t>1 July 2000</w:t>
        </w:r>
      </w:smartTag>
      <w:r w:rsidRPr="00B74830">
        <w:t>.</w:t>
      </w:r>
    </w:p>
    <w:p w:rsidR="00004A9E" w:rsidRPr="00B74830" w:rsidRDefault="00004A9E" w:rsidP="00004A9E">
      <w:pPr>
        <w:pStyle w:val="notetext"/>
      </w:pPr>
      <w:r w:rsidRPr="00B74830">
        <w:t>Note:</w:t>
      </w:r>
      <w:r w:rsidRPr="00B74830">
        <w:tab/>
        <w:t xml:space="preserve">For provisions about collection and recovery of recoverable amounts and other amounts on or after </w:t>
      </w:r>
      <w:smartTag w:uri="urn:schemas-microsoft-com:office:smarttags" w:element="date">
        <w:smartTagPr>
          <w:attr w:name="Month" w:val="7"/>
          <w:attr w:name="Day" w:val="1"/>
          <w:attr w:name="Year" w:val="2000"/>
        </w:smartTagPr>
        <w:r w:rsidRPr="00B74830">
          <w:t>1 July 2000</w:t>
        </w:r>
      </w:smartTag>
      <w:r w:rsidRPr="00B74830">
        <w:t>, see Part 4</w:t>
      </w:r>
      <w:r w:rsidRPr="00B74830">
        <w:noBreakHyphen/>
        <w:t xml:space="preserve">15 in Schedule 1 to the </w:t>
      </w:r>
      <w:r w:rsidRPr="00B74830">
        <w:rPr>
          <w:i/>
        </w:rPr>
        <w:t>Taxation Administration Act 1953</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36  At the end of section 220AY</w:t>
      </w:r>
    </w:p>
    <w:p w:rsidR="00004A9E" w:rsidRPr="00B74830" w:rsidRDefault="00004A9E" w:rsidP="00004A9E">
      <w:pPr>
        <w:pStyle w:val="Item"/>
      </w:pPr>
      <w:r w:rsidRPr="00B74830">
        <w:t>Add:</w:t>
      </w:r>
    </w:p>
    <w:p w:rsidR="00004A9E" w:rsidRPr="00B74830" w:rsidRDefault="00004A9E" w:rsidP="00004A9E">
      <w:pPr>
        <w:pStyle w:val="SubsectionHead"/>
      </w:pPr>
      <w:r w:rsidRPr="00B74830">
        <w:t>Application</w:t>
      </w:r>
    </w:p>
    <w:p w:rsidR="00004A9E" w:rsidRPr="00B74830" w:rsidRDefault="00004A9E" w:rsidP="00004A9E">
      <w:pPr>
        <w:pStyle w:val="Subsection"/>
      </w:pPr>
      <w:r w:rsidRPr="00B74830">
        <w:tab/>
        <w:t>(8)</w:t>
      </w:r>
      <w:r w:rsidRPr="00B74830">
        <w:tab/>
        <w:t>This section applies or has effect as follows:</w:t>
      </w:r>
    </w:p>
    <w:p w:rsidR="00004A9E" w:rsidRPr="00B74830" w:rsidRDefault="00004A9E" w:rsidP="00004A9E">
      <w:pPr>
        <w:pStyle w:val="indenta"/>
      </w:pPr>
      <w:r w:rsidRPr="00B74830">
        <w:tab/>
        <w:t>(a)</w:t>
      </w:r>
      <w:r w:rsidRPr="00B74830">
        <w:tab/>
        <w:t xml:space="preserve">subsections (2), (3) and (4) do not apply in relation to a recoverable amount that becomes due and payable on or after </w:t>
      </w:r>
      <w:smartTag w:uri="urn:schemas-microsoft-com:office:smarttags" w:element="date">
        <w:smartTagPr>
          <w:attr w:name="Month" w:val="7"/>
          <w:attr w:name="Day" w:val="1"/>
          <w:attr w:name="Year" w:val="2000"/>
        </w:smartTagPr>
        <w:r w:rsidRPr="00B74830">
          <w:t>1 July 2000</w:t>
        </w:r>
      </w:smartTag>
      <w:r w:rsidRPr="00B74830">
        <w:t>;</w:t>
      </w:r>
    </w:p>
    <w:p w:rsidR="00004A9E" w:rsidRPr="00B74830" w:rsidRDefault="00004A9E" w:rsidP="00004A9E">
      <w:pPr>
        <w:pStyle w:val="indenta"/>
      </w:pPr>
      <w:r w:rsidRPr="00B74830">
        <w:tab/>
        <w:t>(b)</w:t>
      </w:r>
      <w:r w:rsidRPr="00B74830">
        <w:tab/>
        <w:t xml:space="preserve">an averment must not be made because of subsection (6) on or after </w:t>
      </w:r>
      <w:smartTag w:uri="urn:schemas-microsoft-com:office:smarttags" w:element="date">
        <w:smartTagPr>
          <w:attr w:name="Month" w:val="7"/>
          <w:attr w:name="Day" w:val="1"/>
          <w:attr w:name="Year" w:val="2000"/>
        </w:smartTagPr>
        <w:r w:rsidRPr="00B74830">
          <w:t>1 July 2000</w:t>
        </w:r>
      </w:smartTag>
      <w:r w:rsidRPr="00B74830">
        <w:t>;</w:t>
      </w:r>
    </w:p>
    <w:p w:rsidR="00004A9E" w:rsidRPr="00B74830" w:rsidRDefault="00004A9E" w:rsidP="00004A9E">
      <w:pPr>
        <w:pStyle w:val="indenta"/>
      </w:pPr>
      <w:r w:rsidRPr="00B74830">
        <w:tab/>
        <w:t>(c)</w:t>
      </w:r>
      <w:r w:rsidRPr="00B74830">
        <w:tab/>
        <w:t xml:space="preserve">a certificate must not be made under subsection (7) on or after </w:t>
      </w:r>
      <w:smartTag w:uri="urn:schemas-microsoft-com:office:smarttags" w:element="date">
        <w:smartTagPr>
          <w:attr w:name="Month" w:val="7"/>
          <w:attr w:name="Day" w:val="1"/>
          <w:attr w:name="Year" w:val="2000"/>
        </w:smartTagPr>
        <w:r w:rsidRPr="00B74830">
          <w:t>1 July 2000</w:t>
        </w:r>
      </w:smartTag>
      <w:r w:rsidRPr="00B74830">
        <w:t>.</w:t>
      </w:r>
    </w:p>
    <w:p w:rsidR="00004A9E" w:rsidRPr="00B74830" w:rsidRDefault="00004A9E" w:rsidP="00004A9E">
      <w:pPr>
        <w:pStyle w:val="notetext"/>
      </w:pPr>
      <w:r w:rsidRPr="00B74830">
        <w:t>Note:</w:t>
      </w:r>
      <w:r w:rsidRPr="00B74830">
        <w:tab/>
        <w:t xml:space="preserve">For provisions about collection and recovery of recoverable amounts and other amounts on or after </w:t>
      </w:r>
      <w:smartTag w:uri="urn:schemas-microsoft-com:office:smarttags" w:element="date">
        <w:smartTagPr>
          <w:attr w:name="Month" w:val="7"/>
          <w:attr w:name="Day" w:val="1"/>
          <w:attr w:name="Year" w:val="2000"/>
        </w:smartTagPr>
        <w:r w:rsidRPr="00B74830">
          <w:t>1 July 2000</w:t>
        </w:r>
      </w:smartTag>
      <w:r w:rsidRPr="00B74830">
        <w:t>, see Part 4</w:t>
      </w:r>
      <w:r w:rsidRPr="00B74830">
        <w:noBreakHyphen/>
        <w:t xml:space="preserve">15 in Schedule 1 to the </w:t>
      </w:r>
      <w:r w:rsidRPr="00B74830">
        <w:rPr>
          <w:i/>
        </w:rPr>
        <w:t>Taxation Administration Act 1953</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37  After subsection 221R(1)</w:t>
      </w:r>
    </w:p>
    <w:p w:rsidR="00004A9E" w:rsidRPr="00B74830" w:rsidRDefault="00004A9E" w:rsidP="00004A9E">
      <w:pPr>
        <w:pStyle w:val="Item"/>
      </w:pPr>
      <w:r w:rsidRPr="00B74830">
        <w:t>Insert:</w:t>
      </w:r>
    </w:p>
    <w:p w:rsidR="00004A9E" w:rsidRPr="00B74830" w:rsidRDefault="00004A9E" w:rsidP="00004A9E">
      <w:pPr>
        <w:pStyle w:val="SubsectionHead"/>
      </w:pPr>
      <w:r w:rsidRPr="00B74830">
        <w:t>Application</w:t>
      </w:r>
    </w:p>
    <w:p w:rsidR="00004A9E" w:rsidRPr="00B74830" w:rsidRDefault="00004A9E" w:rsidP="00004A9E">
      <w:pPr>
        <w:pStyle w:val="Subsection"/>
      </w:pPr>
      <w:r w:rsidRPr="00B74830">
        <w:tab/>
        <w:t>(1A)</w:t>
      </w:r>
      <w:r w:rsidRPr="00B74830">
        <w:tab/>
        <w:t xml:space="preserve">Subsection (1) does not apply in relation to an amount that becomes due and payable on or after </w:t>
      </w:r>
      <w:smartTag w:uri="urn:schemas-microsoft-com:office:smarttags" w:element="date">
        <w:smartTagPr>
          <w:attr w:name="Month" w:val="7"/>
          <w:attr w:name="Day" w:val="1"/>
          <w:attr w:name="Year" w:val="2000"/>
        </w:smartTagPr>
        <w:r w:rsidRPr="00B74830">
          <w:t>1 July 2000</w:t>
        </w:r>
      </w:smartTag>
      <w:r w:rsidRPr="00B74830">
        <w:t>.</w:t>
      </w:r>
    </w:p>
    <w:p w:rsidR="00004A9E" w:rsidRPr="00B74830" w:rsidRDefault="00004A9E" w:rsidP="00004A9E">
      <w:pPr>
        <w:pStyle w:val="notetext"/>
      </w:pPr>
      <w:r w:rsidRPr="00B74830">
        <w:t>Note:</w:t>
      </w:r>
      <w:r w:rsidRPr="00B74830">
        <w:tab/>
        <w:t xml:space="preserve">For provisions about collection and recovery of amounts payable under this Division and other amounts on or after </w:t>
      </w:r>
      <w:smartTag w:uri="urn:schemas-microsoft-com:office:smarttags" w:element="date">
        <w:smartTagPr>
          <w:attr w:name="Month" w:val="7"/>
          <w:attr w:name="Day" w:val="1"/>
          <w:attr w:name="Year" w:val="2000"/>
        </w:smartTagPr>
        <w:r w:rsidRPr="00B74830">
          <w:t>1 July 2000</w:t>
        </w:r>
      </w:smartTag>
      <w:r w:rsidRPr="00B74830">
        <w:t>, see Part 4</w:t>
      </w:r>
      <w:r w:rsidRPr="00B74830">
        <w:noBreakHyphen/>
        <w:t xml:space="preserve">15 in Schedule 1 to the </w:t>
      </w:r>
      <w:r w:rsidRPr="00B74830">
        <w:rPr>
          <w:i/>
        </w:rPr>
        <w:t>Taxation Administration Act 1953</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lastRenderedPageBreak/>
        <w:t>38  At the end of section 221YHN</w:t>
      </w:r>
    </w:p>
    <w:p w:rsidR="00004A9E" w:rsidRPr="00B74830" w:rsidRDefault="00004A9E" w:rsidP="00004A9E">
      <w:pPr>
        <w:pStyle w:val="Item"/>
      </w:pPr>
      <w:r w:rsidRPr="00B74830">
        <w:t>Add:</w:t>
      </w:r>
    </w:p>
    <w:p w:rsidR="00004A9E" w:rsidRPr="00B74830" w:rsidRDefault="00004A9E" w:rsidP="00004A9E">
      <w:pPr>
        <w:pStyle w:val="SubsectionHead"/>
      </w:pPr>
      <w:r w:rsidRPr="00B74830">
        <w:t>Application</w:t>
      </w:r>
    </w:p>
    <w:p w:rsidR="00004A9E" w:rsidRPr="00B74830" w:rsidRDefault="00004A9E" w:rsidP="00004A9E">
      <w:pPr>
        <w:pStyle w:val="Subsection"/>
      </w:pPr>
      <w:r w:rsidRPr="00B74830">
        <w:tab/>
        <w:t>(3)</w:t>
      </w:r>
      <w:r w:rsidRPr="00B74830">
        <w:tab/>
        <w:t>This section applies or has effect as follows:</w:t>
      </w:r>
    </w:p>
    <w:p w:rsidR="00004A9E" w:rsidRPr="00B74830" w:rsidRDefault="00004A9E" w:rsidP="00004A9E">
      <w:pPr>
        <w:pStyle w:val="indenta"/>
      </w:pPr>
      <w:r w:rsidRPr="00B74830">
        <w:tab/>
        <w:t>(a)</w:t>
      </w:r>
      <w:r w:rsidRPr="00B74830">
        <w:tab/>
        <w:t xml:space="preserve">subsection (1), to the extent of its operation apart from paragraph (1)(b), does not apply in relation to an amount that becomes due and payable on or after </w:t>
      </w:r>
      <w:smartTag w:uri="urn:schemas-microsoft-com:office:smarttags" w:element="date">
        <w:smartTagPr>
          <w:attr w:name="Month" w:val="7"/>
          <w:attr w:name="Day" w:val="1"/>
          <w:attr w:name="Year" w:val="2000"/>
        </w:smartTagPr>
        <w:r w:rsidRPr="00B74830">
          <w:t>1 July 2000</w:t>
        </w:r>
      </w:smartTag>
      <w:r w:rsidRPr="00B74830">
        <w:t>;</w:t>
      </w:r>
    </w:p>
    <w:p w:rsidR="00004A9E" w:rsidRPr="00B74830" w:rsidRDefault="00004A9E" w:rsidP="00004A9E">
      <w:pPr>
        <w:pStyle w:val="indenta"/>
      </w:pPr>
      <w:r w:rsidRPr="00B74830">
        <w:tab/>
        <w:t>(b)</w:t>
      </w:r>
      <w:r w:rsidRPr="00B74830">
        <w:tab/>
        <w:t xml:space="preserve">an averment must not be made because of the operation of subsection (2) on or after </w:t>
      </w:r>
      <w:smartTag w:uri="urn:schemas-microsoft-com:office:smarttags" w:element="date">
        <w:smartTagPr>
          <w:attr w:name="Month" w:val="7"/>
          <w:attr w:name="Day" w:val="1"/>
          <w:attr w:name="Year" w:val="2000"/>
        </w:smartTagPr>
        <w:r w:rsidRPr="00B74830">
          <w:t>1 July 2000</w:t>
        </w:r>
      </w:smartTag>
      <w:r w:rsidRPr="00B74830">
        <w:t>.</w:t>
      </w:r>
    </w:p>
    <w:p w:rsidR="00004A9E" w:rsidRPr="00B74830" w:rsidRDefault="00004A9E" w:rsidP="00004A9E">
      <w:pPr>
        <w:pStyle w:val="notetext"/>
      </w:pPr>
      <w:r w:rsidRPr="00B74830">
        <w:t>Note:</w:t>
      </w:r>
      <w:r w:rsidRPr="00B74830">
        <w:tab/>
        <w:t xml:space="preserve">For provisions about collection and recovery of amounts payable under this Division and other amounts on or after </w:t>
      </w:r>
      <w:smartTag w:uri="urn:schemas-microsoft-com:office:smarttags" w:element="date">
        <w:smartTagPr>
          <w:attr w:name="Month" w:val="7"/>
          <w:attr w:name="Day" w:val="1"/>
          <w:attr w:name="Year" w:val="2000"/>
        </w:smartTagPr>
        <w:r w:rsidRPr="00B74830">
          <w:t>1 July 2000</w:t>
        </w:r>
      </w:smartTag>
      <w:r w:rsidRPr="00B74830">
        <w:t>, see Part 4</w:t>
      </w:r>
      <w:r w:rsidRPr="00B74830">
        <w:noBreakHyphen/>
        <w:t xml:space="preserve">15 in Schedule 1 to the </w:t>
      </w:r>
      <w:r w:rsidRPr="00B74830">
        <w:rPr>
          <w:i/>
        </w:rPr>
        <w:t>Taxation Administration Act 1953</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39  After subsection 221YHZD(1AA)</w:t>
      </w:r>
    </w:p>
    <w:p w:rsidR="00004A9E" w:rsidRPr="00B74830" w:rsidRDefault="00004A9E" w:rsidP="00004A9E">
      <w:pPr>
        <w:pStyle w:val="Item"/>
      </w:pPr>
      <w:r w:rsidRPr="00B74830">
        <w:t>Insert:</w:t>
      </w:r>
    </w:p>
    <w:p w:rsidR="00004A9E" w:rsidRPr="00B74830" w:rsidRDefault="00004A9E" w:rsidP="00004A9E">
      <w:pPr>
        <w:pStyle w:val="SubsectionHead"/>
      </w:pPr>
      <w:r w:rsidRPr="00B74830">
        <w:t>Application</w:t>
      </w:r>
    </w:p>
    <w:p w:rsidR="00004A9E" w:rsidRPr="00B74830" w:rsidRDefault="00004A9E" w:rsidP="00004A9E">
      <w:pPr>
        <w:pStyle w:val="Subsection"/>
      </w:pPr>
      <w:r w:rsidRPr="00B74830">
        <w:tab/>
        <w:t>(1AAA)</w:t>
      </w:r>
      <w:r w:rsidRPr="00B74830">
        <w:tab/>
        <w:t xml:space="preserve">The Commissioner must not exercise his or her power under subsection (1AA) on or after </w:t>
      </w:r>
      <w:smartTag w:uri="urn:schemas-microsoft-com:office:smarttags" w:element="date">
        <w:smartTagPr>
          <w:attr w:name="Month" w:val="7"/>
          <w:attr w:name="Day" w:val="1"/>
          <w:attr w:name="Year" w:val="2000"/>
        </w:smartTagPr>
        <w:r w:rsidRPr="00B74830">
          <w:t>1 July 2000</w:t>
        </w:r>
      </w:smartTag>
      <w:r w:rsidRPr="00B74830">
        <w:t>.</w:t>
      </w:r>
    </w:p>
    <w:p w:rsidR="00004A9E" w:rsidRPr="00B74830" w:rsidRDefault="00004A9E" w:rsidP="00004A9E">
      <w:pPr>
        <w:pStyle w:val="notetext"/>
      </w:pPr>
      <w:r w:rsidRPr="00B74830">
        <w:t>Note:</w:t>
      </w:r>
      <w:r w:rsidRPr="00B74830">
        <w:tab/>
        <w:t xml:space="preserve">For provisions about collection and recovery of amounts on or after </w:t>
      </w:r>
      <w:smartTag w:uri="urn:schemas-microsoft-com:office:smarttags" w:element="date">
        <w:smartTagPr>
          <w:attr w:name="Month" w:val="7"/>
          <w:attr w:name="Day" w:val="1"/>
          <w:attr w:name="Year" w:val="2000"/>
        </w:smartTagPr>
        <w:r w:rsidRPr="00B74830">
          <w:t>1 July 2000</w:t>
        </w:r>
      </w:smartTag>
      <w:r w:rsidRPr="00B74830">
        <w:t xml:space="preserve"> (including provisions about the variation of the time for paying an amount), see Part 4</w:t>
      </w:r>
      <w:r w:rsidRPr="00B74830">
        <w:noBreakHyphen/>
        <w:t xml:space="preserve">15 in Schedule 1 to the </w:t>
      </w:r>
      <w:r w:rsidRPr="00B74830">
        <w:rPr>
          <w:i/>
        </w:rPr>
        <w:t>Taxation Administration Act 1953</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40  At the end of section 221YHZJ</w:t>
      </w:r>
    </w:p>
    <w:p w:rsidR="00004A9E" w:rsidRPr="00B74830" w:rsidRDefault="00004A9E" w:rsidP="00004A9E">
      <w:pPr>
        <w:pStyle w:val="Item"/>
      </w:pPr>
      <w:r w:rsidRPr="00B74830">
        <w:t>Add:</w:t>
      </w:r>
    </w:p>
    <w:p w:rsidR="00004A9E" w:rsidRPr="00B74830" w:rsidRDefault="00004A9E" w:rsidP="00004A9E">
      <w:pPr>
        <w:pStyle w:val="SubsectionHead"/>
      </w:pPr>
      <w:r w:rsidRPr="00B74830">
        <w:t>Application</w:t>
      </w:r>
    </w:p>
    <w:p w:rsidR="00004A9E" w:rsidRPr="00B74830" w:rsidRDefault="00004A9E" w:rsidP="00004A9E">
      <w:pPr>
        <w:pStyle w:val="Subsection"/>
      </w:pPr>
      <w:r w:rsidRPr="00B74830">
        <w:tab/>
        <w:t>(7)</w:t>
      </w:r>
      <w:r w:rsidRPr="00B74830">
        <w:tab/>
        <w:t>This section applies or has effect as follows:</w:t>
      </w:r>
    </w:p>
    <w:p w:rsidR="00004A9E" w:rsidRPr="00B74830" w:rsidRDefault="00004A9E" w:rsidP="00004A9E">
      <w:pPr>
        <w:pStyle w:val="indenta"/>
      </w:pPr>
      <w:r w:rsidRPr="00B74830">
        <w:tab/>
        <w:t>(a)</w:t>
      </w:r>
      <w:r w:rsidRPr="00B74830">
        <w:tab/>
        <w:t xml:space="preserve">subsection (1), to the extent of its operation apart from paragraph (1)(b), does not apply in relation to an amount that becomes due and payable on or after </w:t>
      </w:r>
      <w:smartTag w:uri="urn:schemas-microsoft-com:office:smarttags" w:element="date">
        <w:smartTagPr>
          <w:attr w:name="Month" w:val="7"/>
          <w:attr w:name="Day" w:val="1"/>
          <w:attr w:name="Year" w:val="2000"/>
        </w:smartTagPr>
        <w:r w:rsidRPr="00B74830">
          <w:t>1 July 2000</w:t>
        </w:r>
      </w:smartTag>
      <w:r w:rsidRPr="00B74830">
        <w:t>;</w:t>
      </w:r>
    </w:p>
    <w:p w:rsidR="00004A9E" w:rsidRPr="00B74830" w:rsidRDefault="00004A9E" w:rsidP="00004A9E">
      <w:pPr>
        <w:pStyle w:val="indenta"/>
      </w:pPr>
      <w:r w:rsidRPr="00B74830">
        <w:tab/>
        <w:t>(b)</w:t>
      </w:r>
      <w:r w:rsidRPr="00B74830">
        <w:tab/>
        <w:t xml:space="preserve">an averment must not be made because of the operation of subsection (2) on or after </w:t>
      </w:r>
      <w:smartTag w:uri="urn:schemas-microsoft-com:office:smarttags" w:element="date">
        <w:smartTagPr>
          <w:attr w:name="Month" w:val="7"/>
          <w:attr w:name="Day" w:val="1"/>
          <w:attr w:name="Year" w:val="2000"/>
        </w:smartTagPr>
        <w:r w:rsidRPr="00B74830">
          <w:t>1 July 2000</w:t>
        </w:r>
      </w:smartTag>
      <w:r w:rsidRPr="00B74830">
        <w:t>.</w:t>
      </w:r>
    </w:p>
    <w:p w:rsidR="00004A9E" w:rsidRPr="00B74830" w:rsidRDefault="00004A9E" w:rsidP="00004A9E">
      <w:pPr>
        <w:pStyle w:val="notetext"/>
      </w:pPr>
      <w:r w:rsidRPr="00B74830">
        <w:t>Note:</w:t>
      </w:r>
      <w:r w:rsidRPr="00B74830">
        <w:tab/>
        <w:t xml:space="preserve">For provisions about collection and recovery of amounts payable under this Division and other amounts on or after </w:t>
      </w:r>
      <w:smartTag w:uri="urn:schemas-microsoft-com:office:smarttags" w:element="date">
        <w:smartTagPr>
          <w:attr w:name="Month" w:val="7"/>
          <w:attr w:name="Day" w:val="1"/>
          <w:attr w:name="Year" w:val="2000"/>
        </w:smartTagPr>
        <w:r w:rsidRPr="00B74830">
          <w:t>1 July 2000</w:t>
        </w:r>
      </w:smartTag>
      <w:r w:rsidRPr="00B74830">
        <w:t>, see Part 4</w:t>
      </w:r>
      <w:r w:rsidRPr="00B74830">
        <w:noBreakHyphen/>
        <w:t xml:space="preserve">15 in Schedule 1 to the </w:t>
      </w:r>
      <w:r w:rsidRPr="00B74830">
        <w:rPr>
          <w:i/>
        </w:rPr>
        <w:t>Taxation Administration Act 1953</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lastRenderedPageBreak/>
        <w:t>41  At the end of section 221YR</w:t>
      </w:r>
    </w:p>
    <w:p w:rsidR="00004A9E" w:rsidRPr="00B74830" w:rsidRDefault="00004A9E" w:rsidP="00004A9E">
      <w:pPr>
        <w:pStyle w:val="Item"/>
      </w:pPr>
      <w:r w:rsidRPr="00B74830">
        <w:t>Add:</w:t>
      </w:r>
    </w:p>
    <w:p w:rsidR="00004A9E" w:rsidRPr="00B74830" w:rsidRDefault="00004A9E" w:rsidP="00004A9E">
      <w:pPr>
        <w:pStyle w:val="SubsectionHead"/>
      </w:pPr>
      <w:r w:rsidRPr="00B74830">
        <w:t>Application</w:t>
      </w:r>
    </w:p>
    <w:p w:rsidR="00004A9E" w:rsidRPr="00B74830" w:rsidRDefault="00004A9E" w:rsidP="00004A9E">
      <w:pPr>
        <w:pStyle w:val="Subsection"/>
      </w:pPr>
      <w:r w:rsidRPr="00B74830">
        <w:tab/>
        <w:t>(6)</w:t>
      </w:r>
      <w:r w:rsidRPr="00B74830">
        <w:tab/>
        <w:t>This section applies or has effect as follows:</w:t>
      </w:r>
    </w:p>
    <w:p w:rsidR="00004A9E" w:rsidRPr="00B74830" w:rsidRDefault="00004A9E" w:rsidP="00004A9E">
      <w:pPr>
        <w:pStyle w:val="indenta"/>
      </w:pPr>
      <w:r w:rsidRPr="00B74830">
        <w:tab/>
        <w:t>(a)</w:t>
      </w:r>
      <w:r w:rsidRPr="00B74830">
        <w:tab/>
        <w:t xml:space="preserve">subsection (1), to the extent of its operation apart from paragraph (1)(b), does not apply in relation to an amount that becomes due and payable on or after </w:t>
      </w:r>
      <w:smartTag w:uri="urn:schemas-microsoft-com:office:smarttags" w:element="date">
        <w:smartTagPr>
          <w:attr w:name="Month" w:val="7"/>
          <w:attr w:name="Day" w:val="1"/>
          <w:attr w:name="Year" w:val="2000"/>
        </w:smartTagPr>
        <w:r w:rsidRPr="00B74830">
          <w:t>1 July 2000</w:t>
        </w:r>
      </w:smartTag>
      <w:r w:rsidRPr="00B74830">
        <w:t>;</w:t>
      </w:r>
    </w:p>
    <w:p w:rsidR="00004A9E" w:rsidRPr="00B74830" w:rsidRDefault="00004A9E" w:rsidP="00004A9E">
      <w:pPr>
        <w:pStyle w:val="indenta"/>
      </w:pPr>
      <w:r w:rsidRPr="00B74830">
        <w:tab/>
        <w:t>(b)</w:t>
      </w:r>
      <w:r w:rsidRPr="00B74830">
        <w:tab/>
        <w:t xml:space="preserve">an averment must not be made because of the operation of subsection (2) on or after </w:t>
      </w:r>
      <w:smartTag w:uri="urn:schemas-microsoft-com:office:smarttags" w:element="date">
        <w:smartTagPr>
          <w:attr w:name="Month" w:val="7"/>
          <w:attr w:name="Day" w:val="1"/>
          <w:attr w:name="Year" w:val="2000"/>
        </w:smartTagPr>
        <w:r w:rsidRPr="00B74830">
          <w:t>1 July 2000</w:t>
        </w:r>
      </w:smartTag>
      <w:r w:rsidRPr="00B74830">
        <w:t>.</w:t>
      </w:r>
    </w:p>
    <w:p w:rsidR="00004A9E" w:rsidRPr="00B74830" w:rsidRDefault="00004A9E" w:rsidP="00004A9E">
      <w:pPr>
        <w:pStyle w:val="notetext"/>
      </w:pPr>
      <w:r w:rsidRPr="00B74830">
        <w:t>Note:</w:t>
      </w:r>
      <w:r w:rsidRPr="00B74830">
        <w:tab/>
        <w:t xml:space="preserve">For provisions about collection and recovery of amounts payable under this Division and other amounts on or after </w:t>
      </w:r>
      <w:smartTag w:uri="urn:schemas-microsoft-com:office:smarttags" w:element="date">
        <w:smartTagPr>
          <w:attr w:name="Month" w:val="7"/>
          <w:attr w:name="Day" w:val="1"/>
          <w:attr w:name="Year" w:val="2000"/>
        </w:smartTagPr>
        <w:r w:rsidRPr="00B74830">
          <w:t>1 July 2000</w:t>
        </w:r>
      </w:smartTag>
      <w:r w:rsidRPr="00B74830">
        <w:t>, see Part 4</w:t>
      </w:r>
      <w:r w:rsidRPr="00B74830">
        <w:noBreakHyphen/>
        <w:t xml:space="preserve">15 in Schedule 1 to the </w:t>
      </w:r>
      <w:r w:rsidRPr="00B74830">
        <w:rPr>
          <w:i/>
        </w:rPr>
        <w:t>Taxation Administration Act 1953</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42  At the end of section 221ZE</w:t>
      </w:r>
    </w:p>
    <w:p w:rsidR="00004A9E" w:rsidRPr="00B74830" w:rsidRDefault="00004A9E" w:rsidP="00004A9E">
      <w:pPr>
        <w:pStyle w:val="Item"/>
      </w:pPr>
      <w:r w:rsidRPr="00B74830">
        <w:t>Add:</w:t>
      </w:r>
    </w:p>
    <w:p w:rsidR="00004A9E" w:rsidRPr="00B74830" w:rsidRDefault="00004A9E" w:rsidP="00004A9E">
      <w:pPr>
        <w:pStyle w:val="SubsectionHead"/>
      </w:pPr>
      <w:r w:rsidRPr="00B74830">
        <w:t>Application</w:t>
      </w:r>
    </w:p>
    <w:p w:rsidR="00004A9E" w:rsidRPr="00B74830" w:rsidRDefault="00004A9E" w:rsidP="00004A9E">
      <w:pPr>
        <w:pStyle w:val="Subsection"/>
      </w:pPr>
      <w:r w:rsidRPr="00B74830">
        <w:tab/>
        <w:t>(3)</w:t>
      </w:r>
      <w:r w:rsidRPr="00B74830">
        <w:tab/>
        <w:t>This section applies or has effect as follows:</w:t>
      </w:r>
    </w:p>
    <w:p w:rsidR="00004A9E" w:rsidRPr="00B74830" w:rsidRDefault="00004A9E" w:rsidP="00004A9E">
      <w:pPr>
        <w:pStyle w:val="indenta"/>
      </w:pPr>
      <w:r w:rsidRPr="00B74830">
        <w:tab/>
        <w:t>(a)</w:t>
      </w:r>
      <w:r w:rsidRPr="00B74830">
        <w:tab/>
        <w:t xml:space="preserve">subsection (1), to the extent of its operation apart from paragraph (1)(b), does not apply in relation to an amount that becomes due and payable on or after </w:t>
      </w:r>
      <w:smartTag w:uri="urn:schemas-microsoft-com:office:smarttags" w:element="date">
        <w:smartTagPr>
          <w:attr w:name="Month" w:val="7"/>
          <w:attr w:name="Day" w:val="1"/>
          <w:attr w:name="Year" w:val="2000"/>
        </w:smartTagPr>
        <w:r w:rsidRPr="00B74830">
          <w:t>1 July 2000</w:t>
        </w:r>
      </w:smartTag>
      <w:r w:rsidRPr="00B74830">
        <w:t>;</w:t>
      </w:r>
    </w:p>
    <w:p w:rsidR="00004A9E" w:rsidRPr="00B74830" w:rsidRDefault="00004A9E" w:rsidP="00004A9E">
      <w:pPr>
        <w:pStyle w:val="indenta"/>
      </w:pPr>
      <w:r w:rsidRPr="00B74830">
        <w:tab/>
        <w:t>(b)</w:t>
      </w:r>
      <w:r w:rsidRPr="00B74830">
        <w:tab/>
        <w:t xml:space="preserve">an averment must not be made because of the operation of subsection (2) on or after </w:t>
      </w:r>
      <w:smartTag w:uri="urn:schemas-microsoft-com:office:smarttags" w:element="date">
        <w:smartTagPr>
          <w:attr w:name="Month" w:val="7"/>
          <w:attr w:name="Day" w:val="1"/>
          <w:attr w:name="Year" w:val="2000"/>
        </w:smartTagPr>
        <w:r w:rsidRPr="00B74830">
          <w:t>1 July 2000</w:t>
        </w:r>
      </w:smartTag>
      <w:r w:rsidRPr="00B74830">
        <w:t>.</w:t>
      </w:r>
    </w:p>
    <w:p w:rsidR="00004A9E" w:rsidRPr="00B74830" w:rsidRDefault="00004A9E" w:rsidP="00004A9E">
      <w:pPr>
        <w:pStyle w:val="notetext"/>
      </w:pPr>
      <w:r w:rsidRPr="00B74830">
        <w:t>Note:</w:t>
      </w:r>
      <w:r w:rsidRPr="00B74830">
        <w:tab/>
        <w:t xml:space="preserve">For provisions about collection and recovery of amounts payable under this Division and other amounts on or after </w:t>
      </w:r>
      <w:smartTag w:uri="urn:schemas-microsoft-com:office:smarttags" w:element="date">
        <w:smartTagPr>
          <w:attr w:name="Month" w:val="7"/>
          <w:attr w:name="Day" w:val="1"/>
          <w:attr w:name="Year" w:val="2000"/>
        </w:smartTagPr>
        <w:r w:rsidRPr="00B74830">
          <w:t>1 July 2000</w:t>
        </w:r>
      </w:smartTag>
      <w:r w:rsidRPr="00B74830">
        <w:t>, see Part 4</w:t>
      </w:r>
      <w:r w:rsidRPr="00B74830">
        <w:noBreakHyphen/>
        <w:t xml:space="preserve">15 in Schedule 1 to the </w:t>
      </w:r>
      <w:r w:rsidRPr="00B74830">
        <w:rPr>
          <w:i/>
        </w:rPr>
        <w:t>Taxation Administration Act 1953</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43  At the end of section 221ZR</w:t>
      </w:r>
    </w:p>
    <w:p w:rsidR="00004A9E" w:rsidRPr="00B74830" w:rsidRDefault="00004A9E" w:rsidP="00004A9E">
      <w:pPr>
        <w:pStyle w:val="Item"/>
      </w:pPr>
      <w:r w:rsidRPr="00B74830">
        <w:t>Add:</w:t>
      </w:r>
    </w:p>
    <w:p w:rsidR="00004A9E" w:rsidRPr="00B74830" w:rsidRDefault="00004A9E" w:rsidP="00004A9E">
      <w:pPr>
        <w:pStyle w:val="SubsectionHead"/>
      </w:pPr>
      <w:r w:rsidRPr="00B74830">
        <w:t>Application</w:t>
      </w:r>
    </w:p>
    <w:p w:rsidR="00004A9E" w:rsidRPr="00B74830" w:rsidRDefault="00004A9E" w:rsidP="00004A9E">
      <w:pPr>
        <w:pStyle w:val="Subsection"/>
      </w:pPr>
      <w:r w:rsidRPr="00B74830">
        <w:tab/>
        <w:t>(3)</w:t>
      </w:r>
      <w:r w:rsidRPr="00B74830">
        <w:tab/>
        <w:t>This section applies or has effect as follows:</w:t>
      </w:r>
    </w:p>
    <w:p w:rsidR="00004A9E" w:rsidRPr="00B74830" w:rsidRDefault="00004A9E" w:rsidP="00004A9E">
      <w:pPr>
        <w:pStyle w:val="indenta"/>
      </w:pPr>
      <w:r w:rsidRPr="00B74830">
        <w:tab/>
        <w:t>(a)</w:t>
      </w:r>
      <w:r w:rsidRPr="00B74830">
        <w:tab/>
        <w:t xml:space="preserve">subsection (1), to the extent of its operation apart from paragraph (1)(b), does not apply in relation to an amount that becomes due and payable on or after </w:t>
      </w:r>
      <w:smartTag w:uri="urn:schemas-microsoft-com:office:smarttags" w:element="date">
        <w:smartTagPr>
          <w:attr w:name="Month" w:val="7"/>
          <w:attr w:name="Day" w:val="1"/>
          <w:attr w:name="Year" w:val="2000"/>
        </w:smartTagPr>
        <w:r w:rsidRPr="00B74830">
          <w:t>1 July 2000</w:t>
        </w:r>
      </w:smartTag>
      <w:r w:rsidRPr="00B74830">
        <w:t>;</w:t>
      </w:r>
    </w:p>
    <w:p w:rsidR="00004A9E" w:rsidRPr="00B74830" w:rsidRDefault="00004A9E" w:rsidP="00004A9E">
      <w:pPr>
        <w:pStyle w:val="indenta"/>
      </w:pPr>
      <w:r w:rsidRPr="00B74830">
        <w:tab/>
        <w:t>(b)</w:t>
      </w:r>
      <w:r w:rsidRPr="00B74830">
        <w:tab/>
        <w:t xml:space="preserve">an averment must not be made because of the operation of subsection (2) on or after </w:t>
      </w:r>
      <w:smartTag w:uri="urn:schemas-microsoft-com:office:smarttags" w:element="date">
        <w:smartTagPr>
          <w:attr w:name="Month" w:val="7"/>
          <w:attr w:name="Day" w:val="1"/>
          <w:attr w:name="Year" w:val="2000"/>
        </w:smartTagPr>
        <w:r w:rsidRPr="00B74830">
          <w:t>1 July 2000</w:t>
        </w:r>
      </w:smartTag>
      <w:r w:rsidRPr="00B74830">
        <w:t>.</w:t>
      </w:r>
    </w:p>
    <w:p w:rsidR="00004A9E" w:rsidRPr="00B74830" w:rsidRDefault="00004A9E" w:rsidP="00004A9E">
      <w:pPr>
        <w:pStyle w:val="notetext"/>
      </w:pPr>
      <w:r w:rsidRPr="00B74830">
        <w:lastRenderedPageBreak/>
        <w:t>Note:</w:t>
      </w:r>
      <w:r w:rsidRPr="00B74830">
        <w:tab/>
        <w:t xml:space="preserve">For provisions about collection and recovery of amounts payable under this Division and other amounts on or after </w:t>
      </w:r>
      <w:smartTag w:uri="urn:schemas-microsoft-com:office:smarttags" w:element="date">
        <w:smartTagPr>
          <w:attr w:name="Month" w:val="7"/>
          <w:attr w:name="Day" w:val="1"/>
          <w:attr w:name="Year" w:val="2000"/>
        </w:smartTagPr>
        <w:r w:rsidRPr="00B74830">
          <w:t>1 July 2000</w:t>
        </w:r>
      </w:smartTag>
      <w:r w:rsidRPr="00B74830">
        <w:t>, see Part 4</w:t>
      </w:r>
      <w:r w:rsidRPr="00B74830">
        <w:noBreakHyphen/>
        <w:t xml:space="preserve">15 in Schedule 1 to the </w:t>
      </w:r>
      <w:r w:rsidRPr="00B74830">
        <w:rPr>
          <w:i/>
        </w:rPr>
        <w:t>Taxation Administration Act 1953</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44  At the end of section 258</w:t>
      </w:r>
    </w:p>
    <w:p w:rsidR="00004A9E" w:rsidRPr="00B74830" w:rsidRDefault="00004A9E" w:rsidP="00004A9E">
      <w:pPr>
        <w:pStyle w:val="Item"/>
      </w:pPr>
      <w:r w:rsidRPr="00B74830">
        <w:t>Add:</w:t>
      </w:r>
    </w:p>
    <w:p w:rsidR="00004A9E" w:rsidRPr="00B74830" w:rsidRDefault="00004A9E" w:rsidP="00004A9E">
      <w:pPr>
        <w:pStyle w:val="SubsectionHead"/>
      </w:pPr>
      <w:r w:rsidRPr="00B74830">
        <w:t>Application</w:t>
      </w:r>
    </w:p>
    <w:p w:rsidR="00004A9E" w:rsidRPr="00B74830" w:rsidRDefault="00004A9E" w:rsidP="00004A9E">
      <w:pPr>
        <w:pStyle w:val="Subsection"/>
      </w:pPr>
      <w:r w:rsidRPr="00B74830">
        <w:tab/>
        <w:t>(3)</w:t>
      </w:r>
      <w:r w:rsidRPr="00B74830">
        <w:tab/>
        <w:t>This section does not apply in relation to:</w:t>
      </w:r>
    </w:p>
    <w:p w:rsidR="00004A9E" w:rsidRPr="00B74830" w:rsidRDefault="00004A9E" w:rsidP="00004A9E">
      <w:pPr>
        <w:pStyle w:val="indenta"/>
      </w:pPr>
      <w:r w:rsidRPr="00B74830">
        <w:tab/>
        <w:t>(a)</w:t>
      </w:r>
      <w:r w:rsidRPr="00B74830">
        <w:tab/>
        <w:t xml:space="preserve">tax paid on or after </w:t>
      </w:r>
      <w:smartTag w:uri="urn:schemas-microsoft-com:office:smarttags" w:element="date">
        <w:smartTagPr>
          <w:attr w:name="Month" w:val="7"/>
          <w:attr w:name="Day" w:val="1"/>
          <w:attr w:name="Year" w:val="2000"/>
        </w:smartTagPr>
        <w:r w:rsidRPr="00B74830">
          <w:t>1 July 2000</w:t>
        </w:r>
      </w:smartTag>
      <w:r w:rsidRPr="00B74830">
        <w:t>; or</w:t>
      </w:r>
    </w:p>
    <w:p w:rsidR="00004A9E" w:rsidRPr="00B74830" w:rsidRDefault="00004A9E" w:rsidP="00004A9E">
      <w:pPr>
        <w:pStyle w:val="indenta"/>
      </w:pPr>
      <w:r w:rsidRPr="00B74830">
        <w:tab/>
        <w:t>(b)</w:t>
      </w:r>
      <w:r w:rsidRPr="00B74830">
        <w:tab/>
        <w:t xml:space="preserve">any other amount paid on or after </w:t>
      </w:r>
      <w:smartTag w:uri="urn:schemas-microsoft-com:office:smarttags" w:element="date">
        <w:smartTagPr>
          <w:attr w:name="Month" w:val="7"/>
          <w:attr w:name="Day" w:val="1"/>
          <w:attr w:name="Year" w:val="2000"/>
        </w:smartTagPr>
        <w:r w:rsidRPr="00B74830">
          <w:t>1 July 2000</w:t>
        </w:r>
      </w:smartTag>
      <w:r w:rsidRPr="00B74830">
        <w:t>, and that is taken to be tax for the purposes of this section because of any other provision of this Act.</w:t>
      </w:r>
    </w:p>
    <w:p w:rsidR="00004A9E" w:rsidRPr="00B74830" w:rsidRDefault="00004A9E" w:rsidP="00004A9E">
      <w:pPr>
        <w:pStyle w:val="notetext"/>
      </w:pPr>
      <w:r w:rsidRPr="00B74830">
        <w:t>Example:</w:t>
      </w:r>
      <w:r w:rsidRPr="00B74830">
        <w:tab/>
        <w:t xml:space="preserve">Subsection 163A(8) provides that in section 258 tax includes a penalty under section 163A. This section therefore does not apply in relation to such a penalty that is paid on or after </w:t>
      </w:r>
      <w:smartTag w:uri="urn:schemas-microsoft-com:office:smarttags" w:element="date">
        <w:smartTagPr>
          <w:attr w:name="Month" w:val="7"/>
          <w:attr w:name="Day" w:val="1"/>
          <w:attr w:name="Year" w:val="2000"/>
        </w:smartTagPr>
        <w:r w:rsidRPr="00B74830">
          <w:t>1 July 2000</w:t>
        </w:r>
      </w:smartTag>
      <w:r w:rsidRPr="00B74830">
        <w:t>.</w:t>
      </w:r>
    </w:p>
    <w:p w:rsidR="00004A9E" w:rsidRPr="00B74830" w:rsidRDefault="00004A9E" w:rsidP="00004A9E">
      <w:pPr>
        <w:pStyle w:val="notetext"/>
      </w:pPr>
      <w:r w:rsidRPr="00B74830">
        <w:t>Note:</w:t>
      </w:r>
      <w:r w:rsidRPr="00B74830">
        <w:tab/>
        <w:t xml:space="preserve">For provisions about collection and recovery of tax and other amounts on or after </w:t>
      </w:r>
      <w:smartTag w:uri="urn:schemas-microsoft-com:office:smarttags" w:element="date">
        <w:smartTagPr>
          <w:attr w:name="Month" w:val="7"/>
          <w:attr w:name="Day" w:val="1"/>
          <w:attr w:name="Year" w:val="2000"/>
        </w:smartTagPr>
        <w:r w:rsidRPr="00B74830">
          <w:t>1 July 2000</w:t>
        </w:r>
      </w:smartTag>
      <w:r w:rsidRPr="00B74830">
        <w:t xml:space="preserve"> (including provisions about recovery of tax paid on behalf of another person), see Part 4</w:t>
      </w:r>
      <w:r w:rsidRPr="00B74830">
        <w:noBreakHyphen/>
        <w:t xml:space="preserve">15 in Schedule 1 to the </w:t>
      </w:r>
      <w:r w:rsidRPr="00B74830">
        <w:rPr>
          <w:i/>
        </w:rPr>
        <w:t>Taxation Administration Act 1953</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45  At the end of section 259</w:t>
      </w:r>
    </w:p>
    <w:p w:rsidR="00004A9E" w:rsidRPr="00B74830" w:rsidRDefault="00004A9E" w:rsidP="00004A9E">
      <w:pPr>
        <w:pStyle w:val="Item"/>
      </w:pPr>
      <w:r w:rsidRPr="00B74830">
        <w:t>Add:</w:t>
      </w:r>
    </w:p>
    <w:p w:rsidR="00004A9E" w:rsidRPr="00B74830" w:rsidRDefault="00004A9E" w:rsidP="00004A9E">
      <w:pPr>
        <w:pStyle w:val="SubsectionHead"/>
      </w:pPr>
      <w:r w:rsidRPr="00B74830">
        <w:t>Application</w:t>
      </w:r>
    </w:p>
    <w:p w:rsidR="00004A9E" w:rsidRPr="00B74830" w:rsidRDefault="00004A9E" w:rsidP="00004A9E">
      <w:pPr>
        <w:pStyle w:val="Subsection"/>
      </w:pPr>
      <w:r w:rsidRPr="00B74830">
        <w:tab/>
        <w:t>(3)</w:t>
      </w:r>
      <w:r w:rsidRPr="00B74830">
        <w:tab/>
        <w:t>This section does not apply in relation to:</w:t>
      </w:r>
    </w:p>
    <w:p w:rsidR="00004A9E" w:rsidRPr="00B74830" w:rsidRDefault="00004A9E" w:rsidP="00004A9E">
      <w:pPr>
        <w:pStyle w:val="indenta"/>
      </w:pPr>
      <w:r w:rsidRPr="00B74830">
        <w:tab/>
        <w:t>(a)</w:t>
      </w:r>
      <w:r w:rsidRPr="00B74830">
        <w:tab/>
        <w:t xml:space="preserve">a liability for tax that arises on or after </w:t>
      </w:r>
      <w:smartTag w:uri="urn:schemas-microsoft-com:office:smarttags" w:element="date">
        <w:smartTagPr>
          <w:attr w:name="Month" w:val="7"/>
          <w:attr w:name="Day" w:val="1"/>
          <w:attr w:name="Year" w:val="2000"/>
        </w:smartTagPr>
        <w:r w:rsidRPr="00B74830">
          <w:t>1 July 2000</w:t>
        </w:r>
      </w:smartTag>
      <w:r w:rsidRPr="00B74830">
        <w:t>; or</w:t>
      </w:r>
    </w:p>
    <w:p w:rsidR="00004A9E" w:rsidRPr="00B74830" w:rsidRDefault="00004A9E" w:rsidP="00004A9E">
      <w:pPr>
        <w:pStyle w:val="indenta"/>
      </w:pPr>
      <w:r w:rsidRPr="00B74830">
        <w:tab/>
        <w:t>(b)</w:t>
      </w:r>
      <w:r w:rsidRPr="00B74830">
        <w:tab/>
        <w:t>any other amount of liability that arises on or after that day, and that is taken to be tax for the purposes of this section because of any other provision of this Act.</w:t>
      </w:r>
    </w:p>
    <w:p w:rsidR="00004A9E" w:rsidRPr="00B74830" w:rsidRDefault="00004A9E" w:rsidP="00004A9E">
      <w:pPr>
        <w:pStyle w:val="notetext"/>
      </w:pPr>
      <w:r w:rsidRPr="00B74830">
        <w:t>Example:</w:t>
      </w:r>
      <w:r w:rsidRPr="00B74830">
        <w:tab/>
        <w:t xml:space="preserve">Subsection 163A(8) provides that in section 259 tax includes a penalty under section 163A. This section therefore does not apply in relation to such a penalty that arises on or after </w:t>
      </w:r>
      <w:smartTag w:uri="urn:schemas-microsoft-com:office:smarttags" w:element="date">
        <w:smartTagPr>
          <w:attr w:name="Month" w:val="7"/>
          <w:attr w:name="Day" w:val="1"/>
          <w:attr w:name="Year" w:val="2000"/>
        </w:smartTagPr>
        <w:r w:rsidRPr="00B74830">
          <w:t>1 July 2000</w:t>
        </w:r>
      </w:smartTag>
      <w:r w:rsidRPr="00B74830">
        <w:t>.</w:t>
      </w:r>
    </w:p>
    <w:p w:rsidR="00004A9E" w:rsidRPr="00B74830" w:rsidRDefault="00004A9E" w:rsidP="00004A9E">
      <w:pPr>
        <w:pStyle w:val="notetext"/>
      </w:pPr>
      <w:r w:rsidRPr="00B74830">
        <w:t>Note:</w:t>
      </w:r>
      <w:r w:rsidRPr="00B74830">
        <w:tab/>
        <w:t xml:space="preserve">For provisions about collection and recovery of tax and other amounts on or after </w:t>
      </w:r>
      <w:smartTag w:uri="urn:schemas-microsoft-com:office:smarttags" w:element="date">
        <w:smartTagPr>
          <w:attr w:name="Month" w:val="7"/>
          <w:attr w:name="Day" w:val="1"/>
          <w:attr w:name="Year" w:val="2000"/>
        </w:smartTagPr>
        <w:r w:rsidRPr="00B74830">
          <w:t>1 July 2000</w:t>
        </w:r>
      </w:smartTag>
      <w:r w:rsidRPr="00B74830">
        <w:t xml:space="preserve"> (including provisions about contribution from joint</w:t>
      </w:r>
      <w:r w:rsidRPr="00B74830">
        <w:noBreakHyphen/>
        <w:t>taxpayers), see Part 4</w:t>
      </w:r>
      <w:r w:rsidRPr="00B74830">
        <w:noBreakHyphen/>
        <w:t xml:space="preserve">15 in Schedule 1 to the </w:t>
      </w:r>
      <w:r w:rsidRPr="00B74830">
        <w:rPr>
          <w:i/>
        </w:rPr>
        <w:t>Taxation Administration Act 1953</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46  At the end of section 271</w:t>
      </w:r>
      <w:r w:rsidRPr="00B74830">
        <w:rPr>
          <w:rFonts w:ascii="Times New Roman" w:hAnsi="Times New Roman" w:cs="Times New Roman"/>
        </w:rPr>
        <w:noBreakHyphen/>
        <w:t>75 in Schedule 2F</w:t>
      </w:r>
    </w:p>
    <w:p w:rsidR="00004A9E" w:rsidRPr="00B74830" w:rsidRDefault="00004A9E" w:rsidP="00004A9E">
      <w:pPr>
        <w:pStyle w:val="Item"/>
      </w:pPr>
      <w:r w:rsidRPr="00B74830">
        <w:t>Add:</w:t>
      </w:r>
    </w:p>
    <w:p w:rsidR="00004A9E" w:rsidRPr="00B74830" w:rsidRDefault="00004A9E" w:rsidP="00004A9E">
      <w:pPr>
        <w:pStyle w:val="SubsectionHead"/>
      </w:pPr>
      <w:r w:rsidRPr="00B74830">
        <w:lastRenderedPageBreak/>
        <w:t>Application</w:t>
      </w:r>
    </w:p>
    <w:p w:rsidR="00004A9E" w:rsidRPr="00B74830" w:rsidRDefault="00004A9E" w:rsidP="00004A9E">
      <w:pPr>
        <w:pStyle w:val="Subsection"/>
      </w:pPr>
      <w:r w:rsidRPr="00B74830">
        <w:tab/>
        <w:t>(5)</w:t>
      </w:r>
      <w:r w:rsidRPr="00B74830">
        <w:tab/>
        <w:t xml:space="preserve">Subsection (4) does not apply in relation to any family trust distribution tax that becomes due and payable on or after </w:t>
      </w:r>
      <w:smartTag w:uri="urn:schemas-microsoft-com:office:smarttags" w:element="date">
        <w:smartTagPr>
          <w:attr w:name="Month" w:val="7"/>
          <w:attr w:name="Day" w:val="1"/>
          <w:attr w:name="Year" w:val="2000"/>
        </w:smartTagPr>
        <w:r w:rsidRPr="00B74830">
          <w:t>1 July 2000</w:t>
        </w:r>
      </w:smartTag>
      <w:r w:rsidRPr="00B74830">
        <w:t>.</w:t>
      </w:r>
    </w:p>
    <w:p w:rsidR="00004A9E" w:rsidRPr="00B74830" w:rsidRDefault="00004A9E" w:rsidP="00004A9E">
      <w:pPr>
        <w:pStyle w:val="notetext"/>
      </w:pPr>
      <w:r w:rsidRPr="00B74830">
        <w:t>Note:</w:t>
      </w:r>
      <w:r w:rsidRPr="00B74830">
        <w:tab/>
        <w:t xml:space="preserve">For provisions about collection and recovery of family trust distribution tax and other amounts on or after </w:t>
      </w:r>
      <w:smartTag w:uri="urn:schemas-microsoft-com:office:smarttags" w:element="date">
        <w:smartTagPr>
          <w:attr w:name="Month" w:val="7"/>
          <w:attr w:name="Day" w:val="1"/>
          <w:attr w:name="Year" w:val="2000"/>
        </w:smartTagPr>
        <w:r w:rsidRPr="00B74830">
          <w:t>1 July 2000</w:t>
        </w:r>
      </w:smartTag>
      <w:r w:rsidRPr="00B74830">
        <w:t>, see Part 4</w:t>
      </w:r>
      <w:r w:rsidRPr="00B74830">
        <w:noBreakHyphen/>
        <w:t xml:space="preserve">15 in Schedule 1 to the </w:t>
      </w:r>
      <w:r w:rsidRPr="00B74830">
        <w:rPr>
          <w:i/>
        </w:rPr>
        <w:t>Taxation Administration Act 1953</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47  At the end of section 271</w:t>
      </w:r>
      <w:r w:rsidRPr="00B74830">
        <w:rPr>
          <w:rFonts w:ascii="Times New Roman" w:hAnsi="Times New Roman" w:cs="Times New Roman"/>
        </w:rPr>
        <w:noBreakHyphen/>
        <w:t>85 in Schedule 2F</w:t>
      </w:r>
    </w:p>
    <w:p w:rsidR="00004A9E" w:rsidRPr="00B74830" w:rsidRDefault="00004A9E" w:rsidP="00004A9E">
      <w:pPr>
        <w:pStyle w:val="Item"/>
      </w:pPr>
      <w:r w:rsidRPr="00B74830">
        <w:t>Add:</w:t>
      </w:r>
    </w:p>
    <w:p w:rsidR="00004A9E" w:rsidRPr="00B74830" w:rsidRDefault="00004A9E" w:rsidP="00004A9E">
      <w:pPr>
        <w:pStyle w:val="SubsectionHead"/>
      </w:pPr>
      <w:r w:rsidRPr="00B74830">
        <w:t>Application</w:t>
      </w:r>
    </w:p>
    <w:p w:rsidR="00004A9E" w:rsidRPr="00B74830" w:rsidRDefault="00004A9E" w:rsidP="00004A9E">
      <w:pPr>
        <w:pStyle w:val="Subsection"/>
      </w:pPr>
      <w:r w:rsidRPr="00B74830">
        <w:tab/>
        <w:t>(2)</w:t>
      </w:r>
      <w:r w:rsidRPr="00B74830">
        <w:tab/>
        <w:t xml:space="preserve">Subsection (1) does not apply in relation to any family trust distribution tax or additional tax that becomes due and payable on or after </w:t>
      </w:r>
      <w:smartTag w:uri="urn:schemas-microsoft-com:office:smarttags" w:element="date">
        <w:smartTagPr>
          <w:attr w:name="Month" w:val="7"/>
          <w:attr w:name="Day" w:val="1"/>
          <w:attr w:name="Year" w:val="2000"/>
        </w:smartTagPr>
        <w:r w:rsidRPr="00B74830">
          <w:t>1 July 2000</w:t>
        </w:r>
      </w:smartTag>
      <w:r w:rsidRPr="00B74830">
        <w:t>.</w:t>
      </w:r>
    </w:p>
    <w:p w:rsidR="00004A9E" w:rsidRPr="00B74830" w:rsidRDefault="00004A9E" w:rsidP="00004A9E">
      <w:pPr>
        <w:pStyle w:val="notetext"/>
      </w:pPr>
      <w:r w:rsidRPr="00B74830">
        <w:t>Note:</w:t>
      </w:r>
      <w:r w:rsidRPr="00B74830">
        <w:tab/>
        <w:t xml:space="preserve">For provisions about collection and recovery of family trust distribution tax, additional tax and other amounts on or after </w:t>
      </w:r>
      <w:smartTag w:uri="urn:schemas-microsoft-com:office:smarttags" w:element="date">
        <w:smartTagPr>
          <w:attr w:name="Month" w:val="7"/>
          <w:attr w:name="Day" w:val="1"/>
          <w:attr w:name="Year" w:val="2000"/>
        </w:smartTagPr>
        <w:r w:rsidRPr="00B74830">
          <w:t>1 July 2000</w:t>
        </w:r>
      </w:smartTag>
      <w:r w:rsidRPr="00B74830">
        <w:t>, see Part 4</w:t>
      </w:r>
      <w:r w:rsidRPr="00B74830">
        <w:noBreakHyphen/>
        <w:t xml:space="preserve">15 in Schedule 1 to the </w:t>
      </w:r>
      <w:r w:rsidRPr="00B74830">
        <w:rPr>
          <w:i/>
        </w:rPr>
        <w:t>Taxation Administration Act 1953</w:t>
      </w:r>
      <w:r w:rsidRPr="00B74830">
        <w:t>.</w:t>
      </w:r>
    </w:p>
    <w:p w:rsidR="00004A9E" w:rsidRPr="00B74830" w:rsidRDefault="00004A9E" w:rsidP="00004A9E">
      <w:pPr>
        <w:pStyle w:val="ActHead9"/>
      </w:pPr>
      <w:bookmarkStart w:id="97" w:name="_Toc192404971"/>
      <w:r w:rsidRPr="00B74830">
        <w:t>Petroleum Resource Rent Tax Assessment Act 1987</w:t>
      </w:r>
      <w:bookmarkEnd w:id="97"/>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48  At the end of subsection 82(2)</w:t>
      </w:r>
    </w:p>
    <w:p w:rsidR="00004A9E" w:rsidRPr="00B74830" w:rsidRDefault="00004A9E" w:rsidP="00004A9E">
      <w:pPr>
        <w:pStyle w:val="Item"/>
      </w:pPr>
      <w:r w:rsidRPr="00B74830">
        <w:t>Add:</w:t>
      </w:r>
    </w:p>
    <w:p w:rsidR="00004A9E" w:rsidRPr="00B74830" w:rsidRDefault="00004A9E" w:rsidP="00004A9E">
      <w:pPr>
        <w:pStyle w:val="notetext"/>
      </w:pPr>
      <w:r w:rsidRPr="00B74830">
        <w:t>Note:</w:t>
      </w:r>
      <w:r w:rsidRPr="00B74830">
        <w:tab/>
        <w:t>For provisions about collection and recovery of tax and additional tax, see Part 4</w:t>
      </w:r>
      <w:r w:rsidRPr="00B74830">
        <w:noBreakHyphen/>
        <w:t xml:space="preserve">15 in Schedule 1 to the </w:t>
      </w:r>
      <w:r w:rsidRPr="00B74830">
        <w:rPr>
          <w:i/>
        </w:rPr>
        <w:t>Taxation Administration Act 1953</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49  Section 83</w:t>
      </w:r>
    </w:p>
    <w:p w:rsidR="00004A9E" w:rsidRPr="00B74830" w:rsidRDefault="00004A9E" w:rsidP="00004A9E">
      <w:pPr>
        <w:pStyle w:val="Item"/>
      </w:pPr>
      <w:r w:rsidRPr="00B74830">
        <w:t>Repeal the section.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50  Section 84</w:t>
      </w:r>
    </w:p>
    <w:p w:rsidR="00004A9E" w:rsidRPr="00B74830" w:rsidRDefault="00004A9E" w:rsidP="00004A9E">
      <w:pPr>
        <w:pStyle w:val="Item"/>
      </w:pPr>
      <w:r w:rsidRPr="00B74830">
        <w:t>Repeal the section.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51  Section 86</w:t>
      </w:r>
    </w:p>
    <w:p w:rsidR="00004A9E" w:rsidRPr="00B74830" w:rsidRDefault="00004A9E" w:rsidP="00004A9E">
      <w:pPr>
        <w:pStyle w:val="Item"/>
      </w:pPr>
      <w:r w:rsidRPr="00B74830">
        <w:t>Repeal the section.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52  Section 87</w:t>
      </w:r>
    </w:p>
    <w:p w:rsidR="00004A9E" w:rsidRPr="00B74830" w:rsidRDefault="00004A9E" w:rsidP="00004A9E">
      <w:pPr>
        <w:pStyle w:val="Item"/>
      </w:pPr>
      <w:r w:rsidRPr="00B74830">
        <w:t>Repeal the section.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lastRenderedPageBreak/>
        <w:t>53  Section 88</w:t>
      </w:r>
    </w:p>
    <w:p w:rsidR="00004A9E" w:rsidRPr="00B74830" w:rsidRDefault="00004A9E" w:rsidP="00004A9E">
      <w:pPr>
        <w:pStyle w:val="Item"/>
      </w:pPr>
      <w:r w:rsidRPr="00B74830">
        <w:t>Repeal the section.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54  Section 89</w:t>
      </w:r>
    </w:p>
    <w:p w:rsidR="00004A9E" w:rsidRPr="00B74830" w:rsidRDefault="00004A9E" w:rsidP="00004A9E">
      <w:pPr>
        <w:pStyle w:val="Item"/>
      </w:pPr>
      <w:r w:rsidRPr="00B74830">
        <w:t>Repeal the section.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55  Section 90</w:t>
      </w:r>
    </w:p>
    <w:p w:rsidR="00004A9E" w:rsidRPr="00B74830" w:rsidRDefault="00004A9E" w:rsidP="00004A9E">
      <w:pPr>
        <w:pStyle w:val="Item"/>
      </w:pPr>
      <w:r w:rsidRPr="00B74830">
        <w:t>Repeal the section.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56  Section 91</w:t>
      </w:r>
    </w:p>
    <w:p w:rsidR="00004A9E" w:rsidRPr="00B74830" w:rsidRDefault="00004A9E" w:rsidP="00004A9E">
      <w:pPr>
        <w:pStyle w:val="Item"/>
      </w:pPr>
      <w:r w:rsidRPr="00B74830">
        <w:t>Repeal the section.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57  Section 110</w:t>
      </w:r>
    </w:p>
    <w:p w:rsidR="00004A9E" w:rsidRPr="00B74830" w:rsidRDefault="00004A9E" w:rsidP="00004A9E">
      <w:pPr>
        <w:pStyle w:val="Item"/>
      </w:pPr>
      <w:r w:rsidRPr="00B74830">
        <w:t>Repeal the section.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58  Section 111</w:t>
      </w:r>
    </w:p>
    <w:p w:rsidR="00004A9E" w:rsidRPr="00B74830" w:rsidRDefault="00004A9E" w:rsidP="00004A9E">
      <w:pPr>
        <w:pStyle w:val="Item"/>
      </w:pPr>
      <w:r w:rsidRPr="00B74830">
        <w:t>Repeal the section.</w:t>
      </w:r>
    </w:p>
    <w:p w:rsidR="00004A9E" w:rsidRPr="00B74830" w:rsidRDefault="00004A9E" w:rsidP="00004A9E">
      <w:pPr>
        <w:pStyle w:val="ActHead9"/>
      </w:pPr>
      <w:bookmarkStart w:id="98" w:name="_Toc192404972"/>
      <w:r w:rsidRPr="00B74830">
        <w:t>Sales Tax Assessment Act 1992</w:t>
      </w:r>
      <w:bookmarkEnd w:id="98"/>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59  Section 65</w:t>
      </w:r>
    </w:p>
    <w:p w:rsidR="00004A9E" w:rsidRPr="00B74830" w:rsidRDefault="00004A9E" w:rsidP="00004A9E">
      <w:pPr>
        <w:pStyle w:val="Item"/>
      </w:pPr>
      <w:r w:rsidRPr="00B74830">
        <w:t>Repeal the section.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60  Section 66</w:t>
      </w:r>
    </w:p>
    <w:p w:rsidR="00004A9E" w:rsidRPr="00B74830" w:rsidRDefault="00004A9E" w:rsidP="00004A9E">
      <w:pPr>
        <w:pStyle w:val="Item"/>
      </w:pPr>
      <w:r w:rsidRPr="00B74830">
        <w:t>Repeal the section.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61  Section 69</w:t>
      </w:r>
    </w:p>
    <w:p w:rsidR="00004A9E" w:rsidRPr="00B74830" w:rsidRDefault="00004A9E" w:rsidP="00004A9E">
      <w:pPr>
        <w:pStyle w:val="Item"/>
      </w:pPr>
      <w:r w:rsidRPr="00B74830">
        <w:t>Repeal the section.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62  Section 70</w:t>
      </w:r>
    </w:p>
    <w:p w:rsidR="00004A9E" w:rsidRPr="00B74830" w:rsidRDefault="00004A9E" w:rsidP="00004A9E">
      <w:pPr>
        <w:pStyle w:val="Item"/>
      </w:pPr>
      <w:r w:rsidRPr="00B74830">
        <w:t>Repeal the section.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63  Section 71</w:t>
      </w:r>
    </w:p>
    <w:p w:rsidR="00004A9E" w:rsidRPr="00B74830" w:rsidRDefault="00004A9E" w:rsidP="00004A9E">
      <w:pPr>
        <w:pStyle w:val="Item"/>
      </w:pPr>
      <w:r w:rsidRPr="00B74830">
        <w:t>Repeal the section.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64  Section 72</w:t>
      </w:r>
    </w:p>
    <w:p w:rsidR="00004A9E" w:rsidRPr="00B74830" w:rsidRDefault="00004A9E" w:rsidP="00004A9E">
      <w:pPr>
        <w:pStyle w:val="Item"/>
      </w:pPr>
      <w:r w:rsidRPr="00B74830">
        <w:t>Repeal the section.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lastRenderedPageBreak/>
        <w:t>65  Section 73</w:t>
      </w:r>
    </w:p>
    <w:p w:rsidR="00004A9E" w:rsidRPr="00B74830" w:rsidRDefault="00004A9E" w:rsidP="00004A9E">
      <w:pPr>
        <w:pStyle w:val="Item"/>
      </w:pPr>
      <w:r w:rsidRPr="00B74830">
        <w:t>Repeal the section.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66  Section 74</w:t>
      </w:r>
    </w:p>
    <w:p w:rsidR="00004A9E" w:rsidRPr="00B74830" w:rsidRDefault="00004A9E" w:rsidP="00004A9E">
      <w:pPr>
        <w:pStyle w:val="Item"/>
      </w:pPr>
      <w:r w:rsidRPr="00B74830">
        <w:t>Repeal the section.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67  Section 75</w:t>
      </w:r>
    </w:p>
    <w:p w:rsidR="00004A9E" w:rsidRPr="00B74830" w:rsidRDefault="00004A9E" w:rsidP="00004A9E">
      <w:pPr>
        <w:pStyle w:val="Item"/>
      </w:pPr>
      <w:r w:rsidRPr="00B74830">
        <w:t>Repeal the section.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68  Section 123</w:t>
      </w:r>
    </w:p>
    <w:p w:rsidR="00004A9E" w:rsidRPr="00B74830" w:rsidRDefault="00004A9E" w:rsidP="00004A9E">
      <w:pPr>
        <w:pStyle w:val="Item"/>
      </w:pPr>
      <w:r w:rsidRPr="00B74830">
        <w:t>Repeal the section.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69  Section 124</w:t>
      </w:r>
    </w:p>
    <w:p w:rsidR="00004A9E" w:rsidRPr="00B74830" w:rsidRDefault="00004A9E" w:rsidP="00004A9E">
      <w:pPr>
        <w:pStyle w:val="Item"/>
      </w:pPr>
      <w:r w:rsidRPr="00B74830">
        <w:t>Repeal the section.</w:t>
      </w:r>
    </w:p>
    <w:p w:rsidR="00004A9E" w:rsidRPr="00B74830" w:rsidRDefault="00004A9E" w:rsidP="00004A9E">
      <w:pPr>
        <w:pStyle w:val="ActHead9"/>
      </w:pPr>
      <w:bookmarkStart w:id="99" w:name="_Toc192404973"/>
      <w:r w:rsidRPr="00B74830">
        <w:t>Superannuation Contributions Tax (Assessment and Collection) Act 1997</w:t>
      </w:r>
      <w:bookmarkEnd w:id="99"/>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70  Section 26</w:t>
      </w:r>
    </w:p>
    <w:p w:rsidR="00004A9E" w:rsidRPr="00B74830" w:rsidRDefault="00004A9E" w:rsidP="00004A9E">
      <w:pPr>
        <w:pStyle w:val="Item"/>
      </w:pPr>
      <w:r w:rsidRPr="00B74830">
        <w:t>Repeal the section.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71  Section 27</w:t>
      </w:r>
    </w:p>
    <w:p w:rsidR="00004A9E" w:rsidRPr="00B74830" w:rsidRDefault="00004A9E" w:rsidP="00004A9E">
      <w:pPr>
        <w:pStyle w:val="Item"/>
      </w:pPr>
      <w:r w:rsidRPr="00B74830">
        <w:t>Repeal the section.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72  Section 40A</w:t>
      </w:r>
    </w:p>
    <w:p w:rsidR="00004A9E" w:rsidRPr="00B74830" w:rsidRDefault="00004A9E" w:rsidP="00004A9E">
      <w:pPr>
        <w:pStyle w:val="Item"/>
      </w:pPr>
      <w:r w:rsidRPr="00B74830">
        <w:t>Repeal the section.</w:t>
      </w:r>
    </w:p>
    <w:p w:rsidR="00004A9E" w:rsidRPr="00B74830" w:rsidRDefault="00004A9E" w:rsidP="00004A9E">
      <w:pPr>
        <w:pStyle w:val="ActHead9"/>
      </w:pPr>
      <w:bookmarkStart w:id="100" w:name="_Toc192404974"/>
      <w:r w:rsidRPr="00B74830">
        <w:t>Superannuation Contributions Tax (Members of Constitutionally Protected Superannuation Funds) Assessment and Collection Act 1997</w:t>
      </w:r>
      <w:bookmarkEnd w:id="100"/>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73  Section 22</w:t>
      </w:r>
    </w:p>
    <w:p w:rsidR="00004A9E" w:rsidRPr="00B74830" w:rsidRDefault="00004A9E" w:rsidP="00004A9E">
      <w:pPr>
        <w:pStyle w:val="Item"/>
      </w:pPr>
      <w:r w:rsidRPr="00B74830">
        <w:t>Repeal the section.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74  Section 23</w:t>
      </w:r>
    </w:p>
    <w:p w:rsidR="00004A9E" w:rsidRPr="00B74830" w:rsidRDefault="00004A9E" w:rsidP="00004A9E">
      <w:pPr>
        <w:pStyle w:val="Item"/>
      </w:pPr>
      <w:r w:rsidRPr="00B74830">
        <w:t>Repeal the section.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lastRenderedPageBreak/>
        <w:t>75  Section 35</w:t>
      </w:r>
    </w:p>
    <w:p w:rsidR="00004A9E" w:rsidRPr="00B74830" w:rsidRDefault="00004A9E" w:rsidP="00004A9E">
      <w:pPr>
        <w:pStyle w:val="Item"/>
      </w:pPr>
      <w:r w:rsidRPr="00B74830">
        <w:t>Repeal the section.</w:t>
      </w:r>
    </w:p>
    <w:p w:rsidR="00004A9E" w:rsidRPr="00B74830" w:rsidRDefault="00004A9E" w:rsidP="00004A9E">
      <w:pPr>
        <w:pStyle w:val="ActHead9"/>
      </w:pPr>
      <w:bookmarkStart w:id="101" w:name="_Toc192404975"/>
      <w:r w:rsidRPr="00B74830">
        <w:t>Superannuation Guarantee (Administration) Act 1992</w:t>
      </w:r>
      <w:bookmarkEnd w:id="101"/>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76  At the end of section 46</w:t>
      </w:r>
    </w:p>
    <w:p w:rsidR="00004A9E" w:rsidRPr="00B74830" w:rsidRDefault="00004A9E" w:rsidP="00004A9E">
      <w:pPr>
        <w:pStyle w:val="Item"/>
      </w:pPr>
      <w:r w:rsidRPr="00B74830">
        <w:t>Add:</w:t>
      </w:r>
    </w:p>
    <w:p w:rsidR="00004A9E" w:rsidRPr="00B74830" w:rsidRDefault="00004A9E" w:rsidP="00004A9E">
      <w:pPr>
        <w:pStyle w:val="notetext"/>
      </w:pPr>
      <w:r w:rsidRPr="00B74830">
        <w:t>Note:</w:t>
      </w:r>
      <w:r w:rsidRPr="00B74830">
        <w:tab/>
        <w:t>For provisions about collection and recovery of superannuation guarantee charge, see Part 4</w:t>
      </w:r>
      <w:r w:rsidRPr="00B74830">
        <w:noBreakHyphen/>
        <w:t xml:space="preserve">15 in Schedule 1 to the </w:t>
      </w:r>
      <w:r w:rsidRPr="00B74830">
        <w:rPr>
          <w:i/>
        </w:rPr>
        <w:t>Taxation Administration Act 1953</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77  At the end of section 47</w:t>
      </w:r>
    </w:p>
    <w:p w:rsidR="00004A9E" w:rsidRPr="00B74830" w:rsidRDefault="00004A9E" w:rsidP="00004A9E">
      <w:pPr>
        <w:pStyle w:val="Item"/>
      </w:pPr>
      <w:r w:rsidRPr="00B74830">
        <w:t>Add:</w:t>
      </w:r>
    </w:p>
    <w:p w:rsidR="00004A9E" w:rsidRPr="00B74830" w:rsidRDefault="00004A9E" w:rsidP="00004A9E">
      <w:pPr>
        <w:pStyle w:val="notetext"/>
      </w:pPr>
      <w:r w:rsidRPr="00B74830">
        <w:t>Note:</w:t>
      </w:r>
      <w:r w:rsidRPr="00B74830">
        <w:tab/>
        <w:t>For provisions about collection and recovery of additional superannuation guarantee charge, see Part 4</w:t>
      </w:r>
      <w:r w:rsidRPr="00B74830">
        <w:noBreakHyphen/>
        <w:t xml:space="preserve">15 in Schedule 1 to the </w:t>
      </w:r>
      <w:r w:rsidRPr="00B74830">
        <w:rPr>
          <w:i/>
        </w:rPr>
        <w:t>Taxation Administration Act 1953</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78  Section 48</w:t>
      </w:r>
    </w:p>
    <w:p w:rsidR="00004A9E" w:rsidRPr="00B74830" w:rsidRDefault="00004A9E" w:rsidP="00004A9E">
      <w:pPr>
        <w:pStyle w:val="Item"/>
      </w:pPr>
      <w:r w:rsidRPr="00B74830">
        <w:t>Repeal the section.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79  Section 50</w:t>
      </w:r>
    </w:p>
    <w:p w:rsidR="00004A9E" w:rsidRPr="00B74830" w:rsidRDefault="00004A9E" w:rsidP="00004A9E">
      <w:pPr>
        <w:pStyle w:val="Item"/>
      </w:pPr>
      <w:r w:rsidRPr="00B74830">
        <w:t>Repeal the section.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80  Section 51</w:t>
      </w:r>
    </w:p>
    <w:p w:rsidR="00004A9E" w:rsidRPr="00B74830" w:rsidRDefault="00004A9E" w:rsidP="00004A9E">
      <w:pPr>
        <w:pStyle w:val="Item"/>
      </w:pPr>
      <w:r w:rsidRPr="00B74830">
        <w:t>Repeal the section.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81  Section 53</w:t>
      </w:r>
    </w:p>
    <w:p w:rsidR="00004A9E" w:rsidRPr="00B74830" w:rsidRDefault="00004A9E" w:rsidP="00004A9E">
      <w:pPr>
        <w:pStyle w:val="Item"/>
      </w:pPr>
      <w:r w:rsidRPr="00B74830">
        <w:t>Repeal the section.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82  Section 54</w:t>
      </w:r>
    </w:p>
    <w:p w:rsidR="00004A9E" w:rsidRPr="00B74830" w:rsidRDefault="00004A9E" w:rsidP="00004A9E">
      <w:pPr>
        <w:pStyle w:val="Item"/>
      </w:pPr>
      <w:r w:rsidRPr="00B74830">
        <w:t>Repeal the section.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83  Section 55</w:t>
      </w:r>
    </w:p>
    <w:p w:rsidR="00004A9E" w:rsidRPr="00B74830" w:rsidRDefault="00004A9E" w:rsidP="00004A9E">
      <w:pPr>
        <w:pStyle w:val="Item"/>
      </w:pPr>
      <w:r w:rsidRPr="00B74830">
        <w:t>Repeal the section.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84  Section 56</w:t>
      </w:r>
    </w:p>
    <w:p w:rsidR="00004A9E" w:rsidRPr="00B74830" w:rsidRDefault="00004A9E" w:rsidP="00004A9E">
      <w:pPr>
        <w:pStyle w:val="Item"/>
      </w:pPr>
      <w:r w:rsidRPr="00B74830">
        <w:t>Repeal the section.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85  Section 78</w:t>
      </w:r>
    </w:p>
    <w:p w:rsidR="00004A9E" w:rsidRPr="00B74830" w:rsidRDefault="00004A9E" w:rsidP="00004A9E">
      <w:pPr>
        <w:pStyle w:val="Item"/>
      </w:pPr>
      <w:r w:rsidRPr="00B74830">
        <w:lastRenderedPageBreak/>
        <w:t>Repeal the section.</w:t>
      </w:r>
    </w:p>
    <w:p w:rsidR="00004A9E" w:rsidRPr="00B74830" w:rsidRDefault="00004A9E" w:rsidP="00004A9E">
      <w:pPr>
        <w:pStyle w:val="ActHead9"/>
      </w:pPr>
      <w:bookmarkStart w:id="102" w:name="_Toc192404976"/>
      <w:r w:rsidRPr="00B74830">
        <w:t>Taxation Administration Act 1953</w:t>
      </w:r>
      <w:bookmarkEnd w:id="102"/>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86  Section 8AAE (note)</w:t>
      </w:r>
    </w:p>
    <w:p w:rsidR="00004A9E" w:rsidRPr="00B74830" w:rsidRDefault="00004A9E" w:rsidP="00004A9E">
      <w:pPr>
        <w:pStyle w:val="Item"/>
      </w:pPr>
      <w:r w:rsidRPr="00B74830">
        <w:t>Repeal the note, substitute:</w:t>
      </w:r>
    </w:p>
    <w:p w:rsidR="00004A9E" w:rsidRPr="00B74830" w:rsidRDefault="00004A9E" w:rsidP="00004A9E">
      <w:pPr>
        <w:pStyle w:val="notetext"/>
      </w:pPr>
      <w:r w:rsidRPr="00B74830">
        <w:t>Note:</w:t>
      </w:r>
      <w:r w:rsidRPr="00B74830">
        <w:tab/>
        <w:t>For provisions about collection and recovery of the charge, see Part 4</w:t>
      </w:r>
      <w:r w:rsidRPr="00B74830">
        <w:noBreakHyphen/>
        <w:t>15 in Schedule 1.</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87  At the end of section 8AAF</w:t>
      </w:r>
    </w:p>
    <w:p w:rsidR="00004A9E" w:rsidRPr="00B74830" w:rsidRDefault="00004A9E" w:rsidP="00004A9E">
      <w:pPr>
        <w:pStyle w:val="Item"/>
      </w:pPr>
      <w:r w:rsidRPr="00B74830">
        <w:t>Add:</w:t>
      </w:r>
    </w:p>
    <w:p w:rsidR="00004A9E" w:rsidRPr="00B74830" w:rsidRDefault="00004A9E" w:rsidP="00004A9E">
      <w:pPr>
        <w:pStyle w:val="Subsection"/>
      </w:pPr>
      <w:r w:rsidRPr="00B74830">
        <w:tab/>
        <w:t>(4)</w:t>
      </w:r>
      <w:r w:rsidRPr="00B74830">
        <w:tab/>
        <w:t>A notice given to a person by the Commissioner under this section is prima facie evidence of the matters stated in the notice.</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88  Subsection 8AAL(3) (note)</w:t>
      </w:r>
    </w:p>
    <w:p w:rsidR="00004A9E" w:rsidRPr="00B74830" w:rsidRDefault="00004A9E" w:rsidP="00004A9E">
      <w:pPr>
        <w:pStyle w:val="Item"/>
      </w:pPr>
      <w:r w:rsidRPr="00B74830">
        <w:t>Repeal the note.</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89  At the end of section 8AAL</w:t>
      </w:r>
    </w:p>
    <w:p w:rsidR="00004A9E" w:rsidRPr="00B74830" w:rsidRDefault="00004A9E" w:rsidP="00004A9E">
      <w:pPr>
        <w:pStyle w:val="Item"/>
      </w:pPr>
      <w:r w:rsidRPr="00B74830">
        <w:t>Add:</w:t>
      </w:r>
    </w:p>
    <w:p w:rsidR="00004A9E" w:rsidRPr="00B74830" w:rsidRDefault="00004A9E" w:rsidP="00004A9E">
      <w:pPr>
        <w:pStyle w:val="Subsection"/>
      </w:pPr>
      <w:r w:rsidRPr="00B74830">
        <w:tab/>
        <w:t>(4)</w:t>
      </w:r>
      <w:r w:rsidRPr="00B74830">
        <w:tab/>
        <w:t>A notice given to a person by the Commissioner under this section is prima facie evidence of the matters stated in the notice.</w:t>
      </w:r>
    </w:p>
    <w:p w:rsidR="00004A9E" w:rsidRPr="00B74830" w:rsidRDefault="00004A9E" w:rsidP="00004A9E">
      <w:pPr>
        <w:pStyle w:val="notetext"/>
      </w:pPr>
      <w:r w:rsidRPr="00B74830">
        <w:t>Note:</w:t>
      </w:r>
      <w:r w:rsidRPr="00B74830">
        <w:tab/>
        <w:t>For provisions about collection and recovery of the penalty, see Part 4</w:t>
      </w:r>
      <w:r w:rsidRPr="00B74830">
        <w:noBreakHyphen/>
        <w:t>15 in Schedule 1.</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90  Subsection 8AAR(3) (note)</w:t>
      </w:r>
    </w:p>
    <w:p w:rsidR="00004A9E" w:rsidRPr="00B74830" w:rsidRDefault="00004A9E" w:rsidP="00004A9E">
      <w:pPr>
        <w:pStyle w:val="Item"/>
      </w:pPr>
      <w:r w:rsidRPr="00B74830">
        <w:t>Repeal the note.</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91  At the end of section 8AAR</w:t>
      </w:r>
    </w:p>
    <w:p w:rsidR="00004A9E" w:rsidRPr="00B74830" w:rsidRDefault="00004A9E" w:rsidP="00004A9E">
      <w:pPr>
        <w:pStyle w:val="Item"/>
      </w:pPr>
      <w:r w:rsidRPr="00B74830">
        <w:t>Add:</w:t>
      </w:r>
    </w:p>
    <w:p w:rsidR="00004A9E" w:rsidRPr="00B74830" w:rsidRDefault="00004A9E" w:rsidP="00004A9E">
      <w:pPr>
        <w:pStyle w:val="Subsection"/>
      </w:pPr>
      <w:r w:rsidRPr="00B74830">
        <w:tab/>
        <w:t>(4)</w:t>
      </w:r>
      <w:r w:rsidRPr="00B74830">
        <w:tab/>
        <w:t>A notice given to a person by the Commissioner under this section is prima facie evidence of the matters stated in the notice.</w:t>
      </w:r>
    </w:p>
    <w:p w:rsidR="00004A9E" w:rsidRPr="00B74830" w:rsidRDefault="00004A9E" w:rsidP="00004A9E">
      <w:pPr>
        <w:pStyle w:val="notetext"/>
      </w:pPr>
      <w:r w:rsidRPr="00B74830">
        <w:t>Note:</w:t>
      </w:r>
      <w:r w:rsidRPr="00B74830">
        <w:tab/>
        <w:t>For provisions about collection and recovery of the penalty, see Part 4</w:t>
      </w:r>
      <w:r w:rsidRPr="00B74830">
        <w:noBreakHyphen/>
        <w:t>15 in Schedule 1.</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 xml:space="preserve">92  Division 4 of Part </w:t>
      </w:r>
      <w:proofErr w:type="spellStart"/>
      <w:r w:rsidRPr="00B74830">
        <w:rPr>
          <w:rFonts w:ascii="Times New Roman" w:hAnsi="Times New Roman" w:cs="Times New Roman"/>
        </w:rPr>
        <w:t>IIA</w:t>
      </w:r>
      <w:proofErr w:type="spellEnd"/>
    </w:p>
    <w:p w:rsidR="00004A9E" w:rsidRPr="00B74830" w:rsidRDefault="00004A9E" w:rsidP="00004A9E">
      <w:pPr>
        <w:pStyle w:val="Item"/>
      </w:pPr>
      <w:r w:rsidRPr="00B74830">
        <w:t>Repeal the Division.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lastRenderedPageBreak/>
        <w:t>93  Subsection 8AAZH(1)</w:t>
      </w:r>
    </w:p>
    <w:p w:rsidR="00004A9E" w:rsidRPr="00B74830" w:rsidRDefault="00004A9E" w:rsidP="00004A9E">
      <w:pPr>
        <w:pStyle w:val="Item"/>
      </w:pPr>
      <w:r w:rsidRPr="00B74830">
        <w:t>Repeal the subsection, substitute:</w:t>
      </w:r>
    </w:p>
    <w:p w:rsidR="00004A9E" w:rsidRPr="00B74830" w:rsidRDefault="00004A9E" w:rsidP="00004A9E">
      <w:pPr>
        <w:pStyle w:val="Subsection"/>
      </w:pPr>
      <w:r w:rsidRPr="00B74830">
        <w:tab/>
        <w:t>(1)</w:t>
      </w:r>
      <w:r w:rsidRPr="00B74830">
        <w:tab/>
        <w:t>If there is a deficit on an RBA at the end of a day, the tax debtor is liable to pay the amount to the Commonwealth. The amount is due and payable at the end of that day.</w:t>
      </w:r>
    </w:p>
    <w:p w:rsidR="00004A9E" w:rsidRPr="00B74830" w:rsidRDefault="00004A9E" w:rsidP="00004A9E">
      <w:pPr>
        <w:pStyle w:val="notemargin"/>
      </w:pPr>
      <w:r w:rsidRPr="00B74830">
        <w:t>Note:</w:t>
      </w:r>
      <w:r w:rsidRPr="00B74830">
        <w:tab/>
        <w:t>The heading to section 8AAZH is replaced by the heading “</w:t>
      </w:r>
      <w:r w:rsidRPr="00B74830">
        <w:rPr>
          <w:b/>
        </w:rPr>
        <w:t>Liability for RBA deficit</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94  Section 28</w:t>
      </w:r>
    </w:p>
    <w:p w:rsidR="00004A9E" w:rsidRPr="00B74830" w:rsidRDefault="00004A9E" w:rsidP="00004A9E">
      <w:pPr>
        <w:pStyle w:val="Item"/>
      </w:pPr>
      <w:r w:rsidRPr="00B74830">
        <w:t>Repeal the section.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95  Section 30</w:t>
      </w:r>
    </w:p>
    <w:p w:rsidR="00004A9E" w:rsidRPr="00B74830" w:rsidRDefault="00004A9E" w:rsidP="00004A9E">
      <w:pPr>
        <w:pStyle w:val="Item"/>
      </w:pPr>
      <w:r w:rsidRPr="00B74830">
        <w:t>Repeal the section.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96  Section 31</w:t>
      </w:r>
    </w:p>
    <w:p w:rsidR="00004A9E" w:rsidRPr="00B74830" w:rsidRDefault="00004A9E" w:rsidP="00004A9E">
      <w:pPr>
        <w:pStyle w:val="Item"/>
      </w:pPr>
      <w:r w:rsidRPr="00B74830">
        <w:t>Repeal the section.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97  Section 32</w:t>
      </w:r>
    </w:p>
    <w:p w:rsidR="00004A9E" w:rsidRPr="00B74830" w:rsidRDefault="00004A9E" w:rsidP="00004A9E">
      <w:pPr>
        <w:pStyle w:val="Item"/>
      </w:pPr>
      <w:r w:rsidRPr="00B74830">
        <w:t>Repeal the section.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98  Section 33</w:t>
      </w:r>
    </w:p>
    <w:p w:rsidR="00004A9E" w:rsidRPr="00B74830" w:rsidRDefault="00004A9E" w:rsidP="00004A9E">
      <w:pPr>
        <w:pStyle w:val="Item"/>
      </w:pPr>
      <w:r w:rsidRPr="00B74830">
        <w:t>Repeal the section.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99  Section 34</w:t>
      </w:r>
    </w:p>
    <w:p w:rsidR="00004A9E" w:rsidRPr="00B74830" w:rsidRDefault="00004A9E" w:rsidP="00004A9E">
      <w:pPr>
        <w:pStyle w:val="Item"/>
      </w:pPr>
      <w:r w:rsidRPr="00B74830">
        <w:t>Repeal the section.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100  At the end of section 47</w:t>
      </w:r>
    </w:p>
    <w:p w:rsidR="00004A9E" w:rsidRPr="00B74830" w:rsidRDefault="00004A9E" w:rsidP="00004A9E">
      <w:pPr>
        <w:pStyle w:val="Item"/>
      </w:pPr>
      <w:r w:rsidRPr="00B74830">
        <w:t>Add:</w:t>
      </w:r>
    </w:p>
    <w:p w:rsidR="00004A9E" w:rsidRPr="00B74830" w:rsidRDefault="00004A9E" w:rsidP="00004A9E">
      <w:pPr>
        <w:pStyle w:val="Subsection"/>
      </w:pPr>
      <w:r w:rsidRPr="00B74830">
        <w:tab/>
        <w:t>(4)</w:t>
      </w:r>
      <w:r w:rsidRPr="00B74830">
        <w:tab/>
        <w:t>A notice under this section that the Commissioner gives to an entity is prima facie evidence of the matters stated in the notice.</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101  Section 55</w:t>
      </w:r>
    </w:p>
    <w:p w:rsidR="00004A9E" w:rsidRPr="00B74830" w:rsidRDefault="00004A9E" w:rsidP="00004A9E">
      <w:pPr>
        <w:pStyle w:val="Item"/>
      </w:pPr>
      <w:r w:rsidRPr="00B74830">
        <w:t>Repeal the section.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102  Section 58</w:t>
      </w:r>
    </w:p>
    <w:p w:rsidR="00004A9E" w:rsidRPr="00B74830" w:rsidRDefault="00004A9E" w:rsidP="00004A9E">
      <w:pPr>
        <w:pStyle w:val="Item"/>
      </w:pPr>
      <w:r w:rsidRPr="00B74830">
        <w:t>Repeal the section.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103  Subdivision 20</w:t>
      </w:r>
      <w:r w:rsidRPr="00B74830">
        <w:rPr>
          <w:rFonts w:ascii="Times New Roman" w:hAnsi="Times New Roman" w:cs="Times New Roman"/>
        </w:rPr>
        <w:noBreakHyphen/>
        <w:t>A in Schedule 1</w:t>
      </w:r>
    </w:p>
    <w:p w:rsidR="00004A9E" w:rsidRPr="00B74830" w:rsidRDefault="00004A9E" w:rsidP="00004A9E">
      <w:pPr>
        <w:pStyle w:val="Item"/>
      </w:pPr>
      <w:r w:rsidRPr="00B74830">
        <w:lastRenderedPageBreak/>
        <w:t>Repeal the Subdivision.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104  At the end of Subdivision 20</w:t>
      </w:r>
      <w:r w:rsidRPr="00B74830">
        <w:rPr>
          <w:rFonts w:ascii="Times New Roman" w:hAnsi="Times New Roman" w:cs="Times New Roman"/>
        </w:rPr>
        <w:noBreakHyphen/>
        <w:t>B in Schedule 1</w:t>
      </w:r>
    </w:p>
    <w:p w:rsidR="00004A9E" w:rsidRPr="00B74830" w:rsidRDefault="00004A9E" w:rsidP="00004A9E">
      <w:pPr>
        <w:pStyle w:val="Item"/>
      </w:pPr>
      <w:r w:rsidRPr="00B74830">
        <w:t>Add:</w:t>
      </w:r>
    </w:p>
    <w:p w:rsidR="00004A9E" w:rsidRPr="00B74830" w:rsidRDefault="00004A9E" w:rsidP="00004A9E">
      <w:pPr>
        <w:pStyle w:val="ActHead5"/>
      </w:pPr>
      <w:bookmarkStart w:id="103" w:name="_Toc192404977"/>
      <w:r w:rsidRPr="00B74830">
        <w:rPr>
          <w:rStyle w:val="CharSectno"/>
        </w:rPr>
        <w:t>20</w:t>
      </w:r>
      <w:r w:rsidRPr="00B74830">
        <w:rPr>
          <w:rStyle w:val="CharSectno"/>
        </w:rPr>
        <w:noBreakHyphen/>
        <w:t>45</w:t>
      </w:r>
      <w:r w:rsidRPr="00B74830">
        <w:t xml:space="preserve">  Offences that would otherwise be committed by a partnership or unincorporated company</w:t>
      </w:r>
      <w:bookmarkEnd w:id="103"/>
    </w:p>
    <w:p w:rsidR="00004A9E" w:rsidRPr="00B74830" w:rsidRDefault="00004A9E" w:rsidP="00004A9E">
      <w:pPr>
        <w:pStyle w:val="Subsection"/>
      </w:pPr>
      <w:r w:rsidRPr="00B74830">
        <w:tab/>
        <w:t>(1)</w:t>
      </w:r>
      <w:r w:rsidRPr="00B74830">
        <w:tab/>
        <w:t>An offence against this Part that would otherwise be committed by a partnership is taken to have been committed by each partner who:</w:t>
      </w:r>
    </w:p>
    <w:p w:rsidR="00004A9E" w:rsidRPr="00B74830" w:rsidRDefault="00004A9E" w:rsidP="00004A9E">
      <w:pPr>
        <w:pStyle w:val="indenta"/>
      </w:pPr>
      <w:r w:rsidRPr="00B74830">
        <w:tab/>
        <w:t>(a)</w:t>
      </w:r>
      <w:r w:rsidRPr="00B74830">
        <w:tab/>
        <w:t>aided, abetted, counselled or procured the relevant act or omission; or</w:t>
      </w:r>
    </w:p>
    <w:p w:rsidR="00004A9E" w:rsidRPr="00B74830" w:rsidRDefault="00004A9E" w:rsidP="00004A9E">
      <w:pPr>
        <w:pStyle w:val="indenta"/>
      </w:pPr>
      <w:r w:rsidRPr="00B74830">
        <w:tab/>
        <w:t>(b)</w:t>
      </w:r>
      <w:r w:rsidRPr="00B74830">
        <w:tab/>
        <w:t>was in any way knowingly concerned in, or party to, the relevant act or omission (whether directly or indirectly, and whether by any act or omission of the partner).</w:t>
      </w:r>
    </w:p>
    <w:p w:rsidR="00004A9E" w:rsidRPr="00B74830" w:rsidRDefault="00004A9E" w:rsidP="00004A9E">
      <w:pPr>
        <w:pStyle w:val="Subsection"/>
      </w:pPr>
      <w:r w:rsidRPr="00B74830">
        <w:tab/>
        <w:t>(2)</w:t>
      </w:r>
      <w:r w:rsidRPr="00B74830">
        <w:tab/>
        <w:t>An offence against this Part that would otherwise be committed by a company that is not incorporated is taken to have been committed by each member of the company’s committee of management who:</w:t>
      </w:r>
    </w:p>
    <w:p w:rsidR="00004A9E" w:rsidRPr="00B74830" w:rsidRDefault="00004A9E" w:rsidP="00004A9E">
      <w:pPr>
        <w:pStyle w:val="indenta"/>
      </w:pPr>
      <w:r w:rsidRPr="00B74830">
        <w:tab/>
        <w:t>(a)</w:t>
      </w:r>
      <w:r w:rsidRPr="00B74830">
        <w:tab/>
        <w:t>aided, abetted, counselled or procured the relevant act or omission; or</w:t>
      </w:r>
    </w:p>
    <w:p w:rsidR="00004A9E" w:rsidRPr="00B74830" w:rsidRDefault="00004A9E" w:rsidP="00004A9E">
      <w:pPr>
        <w:pStyle w:val="indenta"/>
      </w:pPr>
      <w:r w:rsidRPr="00B74830">
        <w:tab/>
        <w:t>(b)</w:t>
      </w:r>
      <w:r w:rsidRPr="00B74830">
        <w:tab/>
        <w:t>was in any way knowingly concerned in, or party to, the relevant act or omission (whether directly or indirectly, and whether by any act or omission of the member).</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105  Subdivision 20</w:t>
      </w:r>
      <w:r w:rsidRPr="00B74830">
        <w:rPr>
          <w:rFonts w:ascii="Times New Roman" w:hAnsi="Times New Roman" w:cs="Times New Roman"/>
        </w:rPr>
        <w:noBreakHyphen/>
        <w:t>C in Schedule 1</w:t>
      </w:r>
    </w:p>
    <w:p w:rsidR="00004A9E" w:rsidRPr="00B74830" w:rsidRDefault="00004A9E" w:rsidP="00004A9E">
      <w:pPr>
        <w:pStyle w:val="Item"/>
      </w:pPr>
      <w:r w:rsidRPr="00B74830">
        <w:t>Repeal the Subdivision.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106  Section 45</w:t>
      </w:r>
      <w:r w:rsidRPr="00B74830">
        <w:rPr>
          <w:rFonts w:ascii="Times New Roman" w:hAnsi="Times New Roman" w:cs="Times New Roman"/>
        </w:rPr>
        <w:noBreakHyphen/>
        <w:t>85 in Schedule 1</w:t>
      </w:r>
    </w:p>
    <w:p w:rsidR="00004A9E" w:rsidRPr="00B74830" w:rsidRDefault="00004A9E" w:rsidP="00004A9E">
      <w:pPr>
        <w:pStyle w:val="Item"/>
      </w:pPr>
      <w:r w:rsidRPr="00B74830">
        <w:t>Repeal the section.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107  Application of amendment</w:t>
      </w:r>
    </w:p>
    <w:p w:rsidR="00004A9E" w:rsidRPr="00B74830" w:rsidRDefault="00004A9E" w:rsidP="00004A9E">
      <w:pPr>
        <w:pStyle w:val="Item"/>
      </w:pPr>
      <w:r w:rsidRPr="00B74830">
        <w:t xml:space="preserve">The amendment made by item 93 applies to a deficit on an RBA at the end of </w:t>
      </w:r>
      <w:smartTag w:uri="urn:schemas-microsoft-com:office:smarttags" w:element="date">
        <w:smartTagPr>
          <w:attr w:name="Month" w:val="7"/>
          <w:attr w:name="Day" w:val="1"/>
          <w:attr w:name="Year" w:val="2000"/>
        </w:smartTagPr>
        <w:r w:rsidRPr="00B74830">
          <w:t>1 July 2000</w:t>
        </w:r>
      </w:smartTag>
      <w:r w:rsidRPr="00B74830">
        <w:t xml:space="preserve"> or a later day.</w:t>
      </w:r>
    </w:p>
    <w:p w:rsidR="00004A9E" w:rsidRPr="00B74830" w:rsidRDefault="00004A9E" w:rsidP="00004A9E">
      <w:pPr>
        <w:pStyle w:val="ActHead9"/>
      </w:pPr>
      <w:bookmarkStart w:id="104" w:name="_Toc192404978"/>
      <w:r w:rsidRPr="00B74830">
        <w:t>Termination Payments Tax (Assessment and Collection) Act 1997</w:t>
      </w:r>
      <w:bookmarkEnd w:id="104"/>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108  Section 17</w:t>
      </w:r>
    </w:p>
    <w:p w:rsidR="00004A9E" w:rsidRPr="00B74830" w:rsidRDefault="00004A9E" w:rsidP="00004A9E">
      <w:pPr>
        <w:pStyle w:val="Item"/>
      </w:pPr>
      <w:r w:rsidRPr="00B74830">
        <w:lastRenderedPageBreak/>
        <w:t>Repeal the section.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109  Section 18</w:t>
      </w:r>
    </w:p>
    <w:p w:rsidR="00004A9E" w:rsidRPr="00B74830" w:rsidRDefault="00004A9E" w:rsidP="00004A9E">
      <w:pPr>
        <w:pStyle w:val="Item"/>
      </w:pPr>
      <w:r w:rsidRPr="00B74830">
        <w:t>Repeal the section.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110  Section 28A</w:t>
      </w:r>
    </w:p>
    <w:p w:rsidR="00004A9E" w:rsidRPr="00B74830" w:rsidRDefault="00004A9E" w:rsidP="00004A9E">
      <w:pPr>
        <w:pStyle w:val="Item"/>
      </w:pPr>
      <w:r w:rsidRPr="00B74830">
        <w:t>Repeal the section.</w:t>
      </w:r>
    </w:p>
    <w:p w:rsidR="00004A9E" w:rsidRPr="00B74830" w:rsidRDefault="00004A9E" w:rsidP="00004A9E">
      <w:pPr>
        <w:pStyle w:val="ActHead9"/>
      </w:pPr>
      <w:bookmarkStart w:id="105" w:name="_Toc192404979"/>
      <w:r w:rsidRPr="00B74830">
        <w:t>Tobacco Charges Assessment Act 1955</w:t>
      </w:r>
      <w:bookmarkEnd w:id="105"/>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111  At the end of subsection 17(1A)</w:t>
      </w:r>
    </w:p>
    <w:p w:rsidR="00004A9E" w:rsidRPr="00B74830" w:rsidRDefault="00004A9E" w:rsidP="00004A9E">
      <w:pPr>
        <w:pStyle w:val="Item"/>
      </w:pPr>
      <w:r w:rsidRPr="00B74830">
        <w:t>Add:</w:t>
      </w:r>
    </w:p>
    <w:p w:rsidR="00004A9E" w:rsidRPr="00B74830" w:rsidRDefault="00004A9E" w:rsidP="00004A9E">
      <w:pPr>
        <w:pStyle w:val="notetext"/>
      </w:pPr>
      <w:r w:rsidRPr="00B74830">
        <w:t>Note:</w:t>
      </w:r>
      <w:r w:rsidRPr="00B74830">
        <w:tab/>
        <w:t>For provisions about collection and recovery of charge and additional charge, see Part 4</w:t>
      </w:r>
      <w:r w:rsidRPr="00B74830">
        <w:noBreakHyphen/>
        <w:t xml:space="preserve">15 in Schedule 1 to the </w:t>
      </w:r>
      <w:r w:rsidRPr="00B74830">
        <w:rPr>
          <w:i/>
        </w:rPr>
        <w:t>Taxation Administration Act 1953</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112  Subsection</w:t>
      </w:r>
      <w:smartTag w:uri="urn:schemas-microsoft-com:office:smarttags" w:element="PersonName">
        <w:r w:rsidRPr="00B74830">
          <w:rPr>
            <w:rFonts w:ascii="Times New Roman" w:hAnsi="Times New Roman" w:cs="Times New Roman"/>
          </w:rPr>
          <w:t>s 1</w:t>
        </w:r>
      </w:smartTag>
      <w:r w:rsidRPr="00B74830">
        <w:rPr>
          <w:rFonts w:ascii="Times New Roman" w:hAnsi="Times New Roman" w:cs="Times New Roman"/>
        </w:rPr>
        <w:t>7(2) and (3)</w:t>
      </w:r>
    </w:p>
    <w:p w:rsidR="00004A9E" w:rsidRPr="00B74830" w:rsidRDefault="00004A9E" w:rsidP="00004A9E">
      <w:pPr>
        <w:pStyle w:val="Item"/>
      </w:pPr>
      <w:r w:rsidRPr="00B74830">
        <w:t>Repeal the subsections.</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113  Section 21</w:t>
      </w:r>
    </w:p>
    <w:p w:rsidR="00004A9E" w:rsidRPr="00B74830" w:rsidRDefault="00004A9E" w:rsidP="00004A9E">
      <w:pPr>
        <w:pStyle w:val="Item"/>
      </w:pPr>
      <w:r w:rsidRPr="00B74830">
        <w:t>Repeal the section.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114  Section 23</w:t>
      </w:r>
    </w:p>
    <w:p w:rsidR="00004A9E" w:rsidRPr="00B74830" w:rsidRDefault="00004A9E" w:rsidP="00004A9E">
      <w:pPr>
        <w:pStyle w:val="Item"/>
      </w:pPr>
      <w:r w:rsidRPr="00B74830">
        <w:t>Repeal the section.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115  Section 27</w:t>
      </w:r>
    </w:p>
    <w:p w:rsidR="00004A9E" w:rsidRPr="00B74830" w:rsidRDefault="00004A9E" w:rsidP="00004A9E">
      <w:pPr>
        <w:pStyle w:val="Item"/>
      </w:pPr>
      <w:r w:rsidRPr="00B74830">
        <w:t>Repeal the section.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116  Section 28</w:t>
      </w:r>
    </w:p>
    <w:p w:rsidR="00004A9E" w:rsidRPr="00B74830" w:rsidRDefault="00004A9E" w:rsidP="00004A9E">
      <w:pPr>
        <w:pStyle w:val="Item"/>
      </w:pPr>
      <w:r w:rsidRPr="00B74830">
        <w:t>Repeal the section.</w:t>
      </w:r>
    </w:p>
    <w:p w:rsidR="00004A9E" w:rsidRPr="00B74830" w:rsidRDefault="00004A9E" w:rsidP="00004A9E">
      <w:pPr>
        <w:pStyle w:val="ActHead9"/>
      </w:pPr>
      <w:bookmarkStart w:id="106" w:name="_Toc192404980"/>
      <w:r w:rsidRPr="00B74830">
        <w:t>Wool Tax (Administration) Act 1964</w:t>
      </w:r>
      <w:bookmarkEnd w:id="106"/>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117  At the end of subsection 36(2)</w:t>
      </w:r>
    </w:p>
    <w:p w:rsidR="00004A9E" w:rsidRPr="00B74830" w:rsidRDefault="00004A9E" w:rsidP="00004A9E">
      <w:pPr>
        <w:pStyle w:val="Item"/>
      </w:pPr>
      <w:r w:rsidRPr="00B74830">
        <w:t>Add:</w:t>
      </w:r>
    </w:p>
    <w:p w:rsidR="00004A9E" w:rsidRPr="00B74830" w:rsidRDefault="00004A9E" w:rsidP="00004A9E">
      <w:pPr>
        <w:pStyle w:val="notetext"/>
      </w:pPr>
      <w:r w:rsidRPr="00B74830">
        <w:t>Note:</w:t>
      </w:r>
      <w:r w:rsidRPr="00B74830">
        <w:tab/>
        <w:t>For provisions about collection and recovery of tax and additional tax, see Part 4</w:t>
      </w:r>
      <w:r w:rsidRPr="00B74830">
        <w:noBreakHyphen/>
        <w:t xml:space="preserve">15 in Schedule 1 to the </w:t>
      </w:r>
      <w:r w:rsidRPr="00B74830">
        <w:rPr>
          <w:i/>
        </w:rPr>
        <w:t>Taxation Administration Act 1953</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118  Section 37</w:t>
      </w:r>
    </w:p>
    <w:p w:rsidR="00004A9E" w:rsidRPr="00B74830" w:rsidRDefault="00004A9E" w:rsidP="00004A9E">
      <w:pPr>
        <w:pStyle w:val="Item"/>
      </w:pPr>
      <w:r w:rsidRPr="00B74830">
        <w:lastRenderedPageBreak/>
        <w:t>Repeal the section.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119  At the end of section 42</w:t>
      </w:r>
    </w:p>
    <w:p w:rsidR="00004A9E" w:rsidRPr="00B74830" w:rsidRDefault="00004A9E" w:rsidP="00004A9E">
      <w:pPr>
        <w:pStyle w:val="Item"/>
      </w:pPr>
      <w:r w:rsidRPr="00B74830">
        <w:t>Add:</w:t>
      </w:r>
    </w:p>
    <w:p w:rsidR="00004A9E" w:rsidRPr="00B74830" w:rsidRDefault="00004A9E" w:rsidP="00004A9E">
      <w:pPr>
        <w:pStyle w:val="notetext"/>
      </w:pPr>
      <w:r w:rsidRPr="00B74830">
        <w:t>Note:</w:t>
      </w:r>
      <w:r w:rsidRPr="00B74830">
        <w:tab/>
        <w:t>For provisions about collection and recovery of the tax, see Part 4</w:t>
      </w:r>
      <w:r w:rsidRPr="00B74830">
        <w:noBreakHyphen/>
        <w:t xml:space="preserve">15 in Schedule 1 to the </w:t>
      </w:r>
      <w:r w:rsidRPr="00B74830">
        <w:rPr>
          <w:i/>
        </w:rPr>
        <w:t>Taxation Administration Act 1953</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120  Section 44</w:t>
      </w:r>
    </w:p>
    <w:p w:rsidR="00004A9E" w:rsidRPr="00B74830" w:rsidRDefault="00004A9E" w:rsidP="00004A9E">
      <w:pPr>
        <w:pStyle w:val="Item"/>
      </w:pPr>
      <w:r w:rsidRPr="00B74830">
        <w:t>Repeal the section.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121  Section 46</w:t>
      </w:r>
    </w:p>
    <w:p w:rsidR="00004A9E" w:rsidRPr="00B74830" w:rsidRDefault="00004A9E" w:rsidP="00004A9E">
      <w:pPr>
        <w:pStyle w:val="Item"/>
      </w:pPr>
      <w:r w:rsidRPr="00B74830">
        <w:t>Repeal the section.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122  Section 47</w:t>
      </w:r>
    </w:p>
    <w:p w:rsidR="00004A9E" w:rsidRPr="00B74830" w:rsidRDefault="00004A9E" w:rsidP="00004A9E">
      <w:pPr>
        <w:pStyle w:val="Item"/>
      </w:pPr>
      <w:r w:rsidRPr="00B74830">
        <w:t>Repeal the section.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123  Section 48</w:t>
      </w:r>
    </w:p>
    <w:p w:rsidR="00004A9E" w:rsidRPr="00B74830" w:rsidRDefault="00004A9E" w:rsidP="00004A9E">
      <w:pPr>
        <w:pStyle w:val="Item"/>
      </w:pPr>
      <w:r w:rsidRPr="00B74830">
        <w:t>Repeal the section.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124  Section 49</w:t>
      </w:r>
    </w:p>
    <w:p w:rsidR="00004A9E" w:rsidRPr="00B74830" w:rsidRDefault="00004A9E" w:rsidP="00004A9E">
      <w:pPr>
        <w:pStyle w:val="Item"/>
      </w:pPr>
      <w:r w:rsidRPr="00B74830">
        <w:t>Repeal the section.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125  Section 50</w:t>
      </w:r>
    </w:p>
    <w:p w:rsidR="00004A9E" w:rsidRPr="00B74830" w:rsidRDefault="00004A9E" w:rsidP="00004A9E">
      <w:pPr>
        <w:pStyle w:val="Item"/>
      </w:pPr>
      <w:r w:rsidRPr="00B74830">
        <w:t>Repeal the section.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126  Section 51</w:t>
      </w:r>
    </w:p>
    <w:p w:rsidR="00004A9E" w:rsidRPr="00B74830" w:rsidRDefault="00004A9E" w:rsidP="00004A9E">
      <w:pPr>
        <w:pStyle w:val="Item"/>
      </w:pPr>
      <w:r w:rsidRPr="00B74830">
        <w:t>Repeal the section.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127  Section 52</w:t>
      </w:r>
    </w:p>
    <w:p w:rsidR="00004A9E" w:rsidRPr="00B74830" w:rsidRDefault="00004A9E" w:rsidP="00004A9E">
      <w:pPr>
        <w:pStyle w:val="Item"/>
      </w:pPr>
      <w:r w:rsidRPr="00B74830">
        <w:t>Repeal the section.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128  Section 53</w:t>
      </w:r>
    </w:p>
    <w:p w:rsidR="00004A9E" w:rsidRPr="00B74830" w:rsidRDefault="00004A9E" w:rsidP="00004A9E">
      <w:pPr>
        <w:pStyle w:val="Item"/>
      </w:pPr>
      <w:r w:rsidRPr="00B74830">
        <w:t>Repeal the section.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129  Section 54</w:t>
      </w:r>
    </w:p>
    <w:p w:rsidR="00004A9E" w:rsidRPr="00B74830" w:rsidRDefault="00004A9E" w:rsidP="00004A9E">
      <w:pPr>
        <w:pStyle w:val="Item"/>
      </w:pPr>
      <w:r w:rsidRPr="00B74830">
        <w:t>Repeal the section.</w:t>
      </w:r>
    </w:p>
    <w:p w:rsidR="00004A9E" w:rsidRPr="00B74830" w:rsidRDefault="00004A9E" w:rsidP="00004A9E">
      <w:pPr>
        <w:pStyle w:val="PageBreak"/>
      </w:pPr>
      <w:r w:rsidRPr="00B74830">
        <w:br w:type="page"/>
      </w:r>
    </w:p>
    <w:p w:rsidR="00004A9E" w:rsidRPr="00B74830" w:rsidRDefault="00004A9E" w:rsidP="00004A9E">
      <w:pPr>
        <w:pStyle w:val="ActHead7"/>
        <w:rPr>
          <w:rFonts w:ascii="Times New Roman" w:hAnsi="Times New Roman"/>
        </w:rPr>
      </w:pPr>
      <w:bookmarkStart w:id="107" w:name="_Toc192404981"/>
      <w:r w:rsidRPr="00B74830">
        <w:rPr>
          <w:rStyle w:val="CharAmPartNo"/>
          <w:rFonts w:ascii="Times New Roman" w:hAnsi="Times New Roman"/>
        </w:rPr>
        <w:lastRenderedPageBreak/>
        <w:t>Part 3</w:t>
      </w:r>
      <w:r w:rsidRPr="00B74830">
        <w:rPr>
          <w:rFonts w:ascii="Times New Roman" w:hAnsi="Times New Roman"/>
        </w:rPr>
        <w:t>—</w:t>
      </w:r>
      <w:r w:rsidRPr="00B74830">
        <w:rPr>
          <w:rStyle w:val="CharAmPartText"/>
          <w:rFonts w:ascii="Times New Roman" w:hAnsi="Times New Roman"/>
        </w:rPr>
        <w:t>Saving provisions</w:t>
      </w:r>
      <w:bookmarkEnd w:id="107"/>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130  Recovery of a tax</w:t>
      </w:r>
      <w:r w:rsidRPr="00B74830">
        <w:rPr>
          <w:rFonts w:ascii="Times New Roman" w:hAnsi="Times New Roman" w:cs="Times New Roman"/>
        </w:rPr>
        <w:noBreakHyphen/>
        <w:t>related liability that is due and payable</w:t>
      </w:r>
    </w:p>
    <w:p w:rsidR="00004A9E" w:rsidRPr="00B74830" w:rsidRDefault="00004A9E" w:rsidP="00004A9E">
      <w:pPr>
        <w:pStyle w:val="Item"/>
      </w:pPr>
      <w:r w:rsidRPr="00B74830">
        <w:t xml:space="preserve">Despite its repeal, a provision listed in the table continues to have effect in relation to an amount that became due and payable before </w:t>
      </w:r>
      <w:smartTag w:uri="urn:schemas-microsoft-com:office:smarttags" w:element="date">
        <w:smartTagPr>
          <w:attr w:name="Month" w:val="7"/>
          <w:attr w:name="Day" w:val="1"/>
          <w:attr w:name="Year" w:val="2000"/>
        </w:smartTagPr>
        <w:r w:rsidRPr="00B74830">
          <w:t>1 July 2000</w:t>
        </w:r>
      </w:smartTag>
      <w:r w:rsidRPr="00B74830">
        <w:t>.</w:t>
      </w:r>
    </w:p>
    <w:p w:rsidR="00004A9E" w:rsidRPr="00B74830" w:rsidRDefault="00004A9E" w:rsidP="00004A9E">
      <w:pPr>
        <w:pStyle w:val="Table"/>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4678"/>
        <w:gridCol w:w="1724"/>
      </w:tblGrid>
      <w:tr w:rsidR="00004A9E" w:rsidRPr="00B74830" w:rsidTr="00004A9E">
        <w:trPr>
          <w:cantSplit/>
          <w:tblHeader/>
        </w:trPr>
        <w:tc>
          <w:tcPr>
            <w:tcW w:w="7110" w:type="dxa"/>
            <w:gridSpan w:val="3"/>
            <w:tcBorders>
              <w:top w:val="single" w:sz="12" w:space="0" w:color="auto"/>
              <w:left w:val="nil"/>
              <w:bottom w:val="nil"/>
              <w:right w:val="nil"/>
            </w:tcBorders>
          </w:tcPr>
          <w:p w:rsidR="00004A9E" w:rsidRPr="00B74830" w:rsidRDefault="00004A9E" w:rsidP="00004A9E">
            <w:pPr>
              <w:pStyle w:val="Table"/>
              <w:keepNext/>
              <w:rPr>
                <w:b/>
              </w:rPr>
            </w:pPr>
            <w:r w:rsidRPr="00B74830">
              <w:rPr>
                <w:b/>
              </w:rPr>
              <w:t>Tax</w:t>
            </w:r>
            <w:r w:rsidRPr="00B74830">
              <w:rPr>
                <w:b/>
              </w:rPr>
              <w:noBreakHyphen/>
              <w:t>related liability that became due and payable</w:t>
            </w:r>
            <w:r w:rsidRPr="00B74830">
              <w:t xml:space="preserve"> </w:t>
            </w:r>
            <w:r w:rsidRPr="00B74830">
              <w:rPr>
                <w:b/>
              </w:rPr>
              <w:t xml:space="preserve">before </w:t>
            </w:r>
            <w:smartTag w:uri="urn:schemas-microsoft-com:office:smarttags" w:element="date">
              <w:smartTagPr>
                <w:attr w:name="Month" w:val="7"/>
                <w:attr w:name="Day" w:val="1"/>
                <w:attr w:name="Year" w:val="2000"/>
              </w:smartTagPr>
              <w:r w:rsidRPr="00B74830">
                <w:rPr>
                  <w:b/>
                </w:rPr>
                <w:t>1 July 2000</w:t>
              </w:r>
            </w:smartTag>
          </w:p>
        </w:tc>
      </w:tr>
      <w:tr w:rsidR="00004A9E" w:rsidRPr="00B74830" w:rsidTr="00004A9E">
        <w:trPr>
          <w:cantSplit/>
          <w:tblHeader/>
        </w:trPr>
        <w:tc>
          <w:tcPr>
            <w:tcW w:w="708" w:type="dxa"/>
            <w:tcBorders>
              <w:top w:val="single" w:sz="6" w:space="0" w:color="auto"/>
              <w:left w:val="nil"/>
              <w:bottom w:val="single" w:sz="12" w:space="0" w:color="auto"/>
              <w:right w:val="nil"/>
            </w:tcBorders>
          </w:tcPr>
          <w:p w:rsidR="00004A9E" w:rsidRPr="00B74830" w:rsidRDefault="00004A9E" w:rsidP="00004A9E">
            <w:pPr>
              <w:pStyle w:val="Table"/>
              <w:keepNext/>
              <w:rPr>
                <w:b/>
              </w:rPr>
            </w:pPr>
            <w:r w:rsidRPr="00B74830">
              <w:rPr>
                <w:b/>
              </w:rPr>
              <w:t>Item</w:t>
            </w:r>
          </w:p>
        </w:tc>
        <w:tc>
          <w:tcPr>
            <w:tcW w:w="4678" w:type="dxa"/>
            <w:tcBorders>
              <w:top w:val="single" w:sz="6" w:space="0" w:color="auto"/>
              <w:left w:val="nil"/>
              <w:bottom w:val="single" w:sz="12" w:space="0" w:color="auto"/>
              <w:right w:val="nil"/>
            </w:tcBorders>
          </w:tcPr>
          <w:p w:rsidR="00004A9E" w:rsidRPr="00B74830" w:rsidRDefault="00004A9E" w:rsidP="00004A9E">
            <w:pPr>
              <w:pStyle w:val="Table"/>
              <w:keepNext/>
              <w:rPr>
                <w:b/>
              </w:rPr>
            </w:pPr>
            <w:r w:rsidRPr="00B74830">
              <w:rPr>
                <w:b/>
              </w:rPr>
              <w:t>Act</w:t>
            </w:r>
          </w:p>
        </w:tc>
        <w:tc>
          <w:tcPr>
            <w:tcW w:w="1724" w:type="dxa"/>
            <w:tcBorders>
              <w:top w:val="single" w:sz="6" w:space="0" w:color="auto"/>
              <w:left w:val="nil"/>
              <w:bottom w:val="single" w:sz="12" w:space="0" w:color="auto"/>
              <w:right w:val="nil"/>
            </w:tcBorders>
          </w:tcPr>
          <w:p w:rsidR="00004A9E" w:rsidRPr="00B74830" w:rsidRDefault="00004A9E" w:rsidP="00004A9E">
            <w:pPr>
              <w:pStyle w:val="Table"/>
              <w:keepNext/>
              <w:rPr>
                <w:b/>
              </w:rPr>
            </w:pPr>
            <w:r w:rsidRPr="00B74830">
              <w:rPr>
                <w:b/>
              </w:rPr>
              <w:t>Provision</w:t>
            </w:r>
          </w:p>
        </w:tc>
      </w:tr>
      <w:tr w:rsidR="00004A9E" w:rsidRPr="00B74830" w:rsidTr="00004A9E">
        <w:trPr>
          <w:cantSplit/>
        </w:trPr>
        <w:tc>
          <w:tcPr>
            <w:tcW w:w="708" w:type="dxa"/>
            <w:tcBorders>
              <w:top w:val="dotted" w:sz="6" w:space="0" w:color="auto"/>
              <w:left w:val="nil"/>
              <w:bottom w:val="dotted" w:sz="6" w:space="0" w:color="auto"/>
              <w:right w:val="nil"/>
            </w:tcBorders>
          </w:tcPr>
          <w:p w:rsidR="00004A9E" w:rsidRPr="00B74830" w:rsidRDefault="00004A9E" w:rsidP="00004A9E">
            <w:pPr>
              <w:pStyle w:val="Table"/>
              <w:numPr>
                <w:ilvl w:val="0"/>
                <w:numId w:val="12"/>
              </w:numPr>
            </w:pPr>
          </w:p>
        </w:tc>
        <w:tc>
          <w:tcPr>
            <w:tcW w:w="4678" w:type="dxa"/>
            <w:tcBorders>
              <w:top w:val="dotted" w:sz="6" w:space="0" w:color="auto"/>
              <w:left w:val="nil"/>
              <w:bottom w:val="dotted" w:sz="6" w:space="0" w:color="auto"/>
              <w:right w:val="nil"/>
            </w:tcBorders>
          </w:tcPr>
          <w:p w:rsidR="00004A9E" w:rsidRPr="00B74830" w:rsidRDefault="00004A9E" w:rsidP="00004A9E">
            <w:pPr>
              <w:pStyle w:val="Table"/>
              <w:rPr>
                <w:i/>
                <w:noProof/>
              </w:rPr>
            </w:pPr>
            <w:r w:rsidRPr="00B74830">
              <w:rPr>
                <w:i/>
                <w:noProof/>
              </w:rPr>
              <w:t>Fringe Benefits Tax Assessment Act 1986</w:t>
            </w:r>
          </w:p>
        </w:tc>
        <w:tc>
          <w:tcPr>
            <w:tcW w:w="1724" w:type="dxa"/>
            <w:tcBorders>
              <w:top w:val="dotted" w:sz="6" w:space="0" w:color="auto"/>
              <w:left w:val="nil"/>
              <w:bottom w:val="dotted" w:sz="6" w:space="0" w:color="auto"/>
              <w:right w:val="nil"/>
            </w:tcBorders>
          </w:tcPr>
          <w:p w:rsidR="00004A9E" w:rsidRPr="00B74830" w:rsidRDefault="00004A9E" w:rsidP="00004A9E">
            <w:pPr>
              <w:pStyle w:val="Table"/>
            </w:pPr>
            <w:r w:rsidRPr="00B74830">
              <w:t>section 94</w:t>
            </w:r>
          </w:p>
        </w:tc>
      </w:tr>
      <w:tr w:rsidR="00004A9E" w:rsidRPr="00B74830" w:rsidTr="00004A9E">
        <w:trPr>
          <w:cantSplit/>
        </w:trPr>
        <w:tc>
          <w:tcPr>
            <w:tcW w:w="708" w:type="dxa"/>
            <w:tcBorders>
              <w:top w:val="dotted" w:sz="6" w:space="0" w:color="auto"/>
              <w:left w:val="nil"/>
              <w:bottom w:val="dotted" w:sz="6" w:space="0" w:color="auto"/>
              <w:right w:val="nil"/>
            </w:tcBorders>
          </w:tcPr>
          <w:p w:rsidR="00004A9E" w:rsidRPr="00B74830" w:rsidRDefault="00004A9E" w:rsidP="00004A9E">
            <w:pPr>
              <w:pStyle w:val="Table"/>
              <w:numPr>
                <w:ilvl w:val="0"/>
                <w:numId w:val="12"/>
              </w:numPr>
            </w:pPr>
          </w:p>
        </w:tc>
        <w:tc>
          <w:tcPr>
            <w:tcW w:w="4678" w:type="dxa"/>
            <w:tcBorders>
              <w:top w:val="dotted" w:sz="6" w:space="0" w:color="auto"/>
              <w:left w:val="nil"/>
              <w:bottom w:val="dotted" w:sz="6" w:space="0" w:color="auto"/>
              <w:right w:val="nil"/>
            </w:tcBorders>
          </w:tcPr>
          <w:p w:rsidR="00004A9E" w:rsidRPr="00B74830" w:rsidRDefault="00004A9E" w:rsidP="00004A9E">
            <w:pPr>
              <w:pStyle w:val="Table"/>
              <w:rPr>
                <w:i/>
                <w:noProof/>
              </w:rPr>
            </w:pPr>
            <w:r w:rsidRPr="00B74830">
              <w:rPr>
                <w:i/>
                <w:noProof/>
              </w:rPr>
              <w:t>Petroleum Resource Rent Tax Assessment Act 1987</w:t>
            </w:r>
          </w:p>
        </w:tc>
        <w:tc>
          <w:tcPr>
            <w:tcW w:w="1724" w:type="dxa"/>
            <w:tcBorders>
              <w:top w:val="dotted" w:sz="6" w:space="0" w:color="auto"/>
              <w:left w:val="nil"/>
              <w:bottom w:val="dotted" w:sz="6" w:space="0" w:color="auto"/>
              <w:right w:val="nil"/>
            </w:tcBorders>
          </w:tcPr>
          <w:p w:rsidR="00004A9E" w:rsidRPr="00B74830" w:rsidRDefault="00004A9E" w:rsidP="00004A9E">
            <w:pPr>
              <w:pStyle w:val="Table"/>
            </w:pPr>
            <w:r w:rsidRPr="00B74830">
              <w:t>section 86</w:t>
            </w:r>
          </w:p>
        </w:tc>
      </w:tr>
      <w:tr w:rsidR="00004A9E" w:rsidRPr="00B74830" w:rsidTr="00004A9E">
        <w:trPr>
          <w:cantSplit/>
        </w:trPr>
        <w:tc>
          <w:tcPr>
            <w:tcW w:w="708" w:type="dxa"/>
            <w:tcBorders>
              <w:top w:val="dotted" w:sz="6" w:space="0" w:color="auto"/>
              <w:left w:val="nil"/>
              <w:bottom w:val="dotted" w:sz="6" w:space="0" w:color="auto"/>
              <w:right w:val="nil"/>
            </w:tcBorders>
          </w:tcPr>
          <w:p w:rsidR="00004A9E" w:rsidRPr="00B74830" w:rsidRDefault="00004A9E" w:rsidP="00004A9E">
            <w:pPr>
              <w:pStyle w:val="Table"/>
              <w:numPr>
                <w:ilvl w:val="0"/>
                <w:numId w:val="12"/>
              </w:numPr>
            </w:pPr>
          </w:p>
        </w:tc>
        <w:tc>
          <w:tcPr>
            <w:tcW w:w="4678" w:type="dxa"/>
            <w:tcBorders>
              <w:top w:val="dotted" w:sz="6" w:space="0" w:color="auto"/>
              <w:left w:val="nil"/>
              <w:bottom w:val="dotted" w:sz="6" w:space="0" w:color="auto"/>
              <w:right w:val="nil"/>
            </w:tcBorders>
          </w:tcPr>
          <w:p w:rsidR="00004A9E" w:rsidRPr="00B74830" w:rsidRDefault="00004A9E" w:rsidP="00004A9E">
            <w:pPr>
              <w:pStyle w:val="Table"/>
              <w:rPr>
                <w:i/>
                <w:noProof/>
              </w:rPr>
            </w:pPr>
            <w:r w:rsidRPr="00B74830">
              <w:rPr>
                <w:i/>
              </w:rPr>
              <w:t>Sales Tax Assessment Act 1992</w:t>
            </w:r>
          </w:p>
        </w:tc>
        <w:tc>
          <w:tcPr>
            <w:tcW w:w="1724" w:type="dxa"/>
            <w:tcBorders>
              <w:top w:val="dotted" w:sz="6" w:space="0" w:color="auto"/>
              <w:left w:val="nil"/>
              <w:bottom w:val="dotted" w:sz="6" w:space="0" w:color="auto"/>
              <w:right w:val="nil"/>
            </w:tcBorders>
          </w:tcPr>
          <w:p w:rsidR="00004A9E" w:rsidRPr="00B74830" w:rsidRDefault="00004A9E" w:rsidP="00004A9E">
            <w:pPr>
              <w:pStyle w:val="Table"/>
            </w:pPr>
            <w:r w:rsidRPr="00B74830">
              <w:t>section 69</w:t>
            </w:r>
          </w:p>
        </w:tc>
      </w:tr>
      <w:tr w:rsidR="00004A9E" w:rsidRPr="00B74830" w:rsidTr="00004A9E">
        <w:trPr>
          <w:cantSplit/>
        </w:trPr>
        <w:tc>
          <w:tcPr>
            <w:tcW w:w="708" w:type="dxa"/>
            <w:tcBorders>
              <w:top w:val="dotted" w:sz="6" w:space="0" w:color="auto"/>
              <w:left w:val="nil"/>
              <w:bottom w:val="dotted" w:sz="6" w:space="0" w:color="auto"/>
              <w:right w:val="nil"/>
            </w:tcBorders>
          </w:tcPr>
          <w:p w:rsidR="00004A9E" w:rsidRPr="00B74830" w:rsidRDefault="00004A9E" w:rsidP="00004A9E">
            <w:pPr>
              <w:pStyle w:val="Table"/>
              <w:numPr>
                <w:ilvl w:val="0"/>
                <w:numId w:val="12"/>
              </w:numPr>
            </w:pPr>
          </w:p>
        </w:tc>
        <w:tc>
          <w:tcPr>
            <w:tcW w:w="4678" w:type="dxa"/>
            <w:tcBorders>
              <w:top w:val="dotted" w:sz="6" w:space="0" w:color="auto"/>
              <w:left w:val="nil"/>
              <w:bottom w:val="dotted" w:sz="6" w:space="0" w:color="auto"/>
              <w:right w:val="nil"/>
            </w:tcBorders>
          </w:tcPr>
          <w:p w:rsidR="00004A9E" w:rsidRPr="00B74830" w:rsidRDefault="00004A9E" w:rsidP="00004A9E">
            <w:pPr>
              <w:pStyle w:val="Table"/>
              <w:rPr>
                <w:i/>
                <w:noProof/>
              </w:rPr>
            </w:pPr>
            <w:r w:rsidRPr="00B74830">
              <w:rPr>
                <w:i/>
                <w:noProof/>
              </w:rPr>
              <w:t>Superannuation Contributions Tax (Assessment and Collection) Act 1997</w:t>
            </w:r>
          </w:p>
        </w:tc>
        <w:tc>
          <w:tcPr>
            <w:tcW w:w="1724" w:type="dxa"/>
            <w:tcBorders>
              <w:top w:val="dotted" w:sz="6" w:space="0" w:color="auto"/>
              <w:left w:val="nil"/>
              <w:bottom w:val="dotted" w:sz="6" w:space="0" w:color="auto"/>
              <w:right w:val="nil"/>
            </w:tcBorders>
          </w:tcPr>
          <w:p w:rsidR="00004A9E" w:rsidRPr="00B74830" w:rsidRDefault="00004A9E" w:rsidP="00004A9E">
            <w:pPr>
              <w:pStyle w:val="Table"/>
            </w:pPr>
            <w:r w:rsidRPr="00B74830">
              <w:t>section 26 or 27</w:t>
            </w:r>
          </w:p>
        </w:tc>
      </w:tr>
      <w:tr w:rsidR="00004A9E" w:rsidRPr="00B74830" w:rsidTr="00004A9E">
        <w:trPr>
          <w:cantSplit/>
        </w:trPr>
        <w:tc>
          <w:tcPr>
            <w:tcW w:w="708" w:type="dxa"/>
            <w:tcBorders>
              <w:top w:val="dotted" w:sz="6" w:space="0" w:color="auto"/>
              <w:left w:val="nil"/>
              <w:bottom w:val="dotted" w:sz="6" w:space="0" w:color="auto"/>
              <w:right w:val="nil"/>
            </w:tcBorders>
          </w:tcPr>
          <w:p w:rsidR="00004A9E" w:rsidRPr="00B74830" w:rsidRDefault="00004A9E" w:rsidP="00004A9E">
            <w:pPr>
              <w:pStyle w:val="Table"/>
              <w:numPr>
                <w:ilvl w:val="0"/>
                <w:numId w:val="12"/>
              </w:numPr>
            </w:pPr>
          </w:p>
        </w:tc>
        <w:tc>
          <w:tcPr>
            <w:tcW w:w="4678" w:type="dxa"/>
            <w:tcBorders>
              <w:top w:val="dotted" w:sz="6" w:space="0" w:color="auto"/>
              <w:left w:val="nil"/>
              <w:bottom w:val="dotted" w:sz="6" w:space="0" w:color="auto"/>
              <w:right w:val="nil"/>
            </w:tcBorders>
          </w:tcPr>
          <w:p w:rsidR="00004A9E" w:rsidRPr="00B74830" w:rsidRDefault="00004A9E" w:rsidP="00004A9E">
            <w:pPr>
              <w:pStyle w:val="Table"/>
              <w:rPr>
                <w:i/>
                <w:noProof/>
              </w:rPr>
            </w:pPr>
            <w:r w:rsidRPr="00B74830">
              <w:rPr>
                <w:i/>
                <w:noProof/>
              </w:rPr>
              <w:t>Superannuation Contributions Tax (Members of Constitutionally Protected Superannuation Funds) Assessment and Collection Act 1997</w:t>
            </w:r>
          </w:p>
        </w:tc>
        <w:tc>
          <w:tcPr>
            <w:tcW w:w="1724" w:type="dxa"/>
            <w:tcBorders>
              <w:top w:val="dotted" w:sz="6" w:space="0" w:color="auto"/>
              <w:left w:val="nil"/>
              <w:bottom w:val="dotted" w:sz="6" w:space="0" w:color="auto"/>
              <w:right w:val="nil"/>
            </w:tcBorders>
          </w:tcPr>
          <w:p w:rsidR="00004A9E" w:rsidRPr="00B74830" w:rsidRDefault="00004A9E" w:rsidP="00004A9E">
            <w:pPr>
              <w:pStyle w:val="Table"/>
            </w:pPr>
            <w:r w:rsidRPr="00B74830">
              <w:t>section 22 or 23</w:t>
            </w:r>
          </w:p>
        </w:tc>
      </w:tr>
      <w:tr w:rsidR="00004A9E" w:rsidRPr="00B74830" w:rsidTr="00004A9E">
        <w:trPr>
          <w:cantSplit/>
        </w:trPr>
        <w:tc>
          <w:tcPr>
            <w:tcW w:w="708" w:type="dxa"/>
            <w:tcBorders>
              <w:top w:val="dotted" w:sz="6" w:space="0" w:color="auto"/>
              <w:left w:val="nil"/>
              <w:bottom w:val="dotted" w:sz="6" w:space="0" w:color="auto"/>
              <w:right w:val="nil"/>
            </w:tcBorders>
          </w:tcPr>
          <w:p w:rsidR="00004A9E" w:rsidRPr="00B74830" w:rsidRDefault="00004A9E" w:rsidP="00004A9E">
            <w:pPr>
              <w:pStyle w:val="Table"/>
              <w:numPr>
                <w:ilvl w:val="0"/>
                <w:numId w:val="12"/>
              </w:numPr>
            </w:pPr>
          </w:p>
        </w:tc>
        <w:tc>
          <w:tcPr>
            <w:tcW w:w="4678" w:type="dxa"/>
            <w:tcBorders>
              <w:top w:val="dotted" w:sz="6" w:space="0" w:color="auto"/>
              <w:left w:val="nil"/>
              <w:bottom w:val="dotted" w:sz="6" w:space="0" w:color="auto"/>
              <w:right w:val="nil"/>
            </w:tcBorders>
          </w:tcPr>
          <w:p w:rsidR="00004A9E" w:rsidRPr="00B74830" w:rsidRDefault="00004A9E" w:rsidP="00004A9E">
            <w:pPr>
              <w:pStyle w:val="Table"/>
              <w:rPr>
                <w:i/>
                <w:noProof/>
              </w:rPr>
            </w:pPr>
            <w:r w:rsidRPr="00B74830">
              <w:rPr>
                <w:i/>
                <w:noProof/>
              </w:rPr>
              <w:t>Superannuation Guarantee (Administration) Act 1992</w:t>
            </w:r>
          </w:p>
        </w:tc>
        <w:tc>
          <w:tcPr>
            <w:tcW w:w="1724" w:type="dxa"/>
            <w:tcBorders>
              <w:top w:val="dotted" w:sz="6" w:space="0" w:color="auto"/>
              <w:left w:val="nil"/>
              <w:bottom w:val="dotted" w:sz="6" w:space="0" w:color="auto"/>
              <w:right w:val="nil"/>
            </w:tcBorders>
          </w:tcPr>
          <w:p w:rsidR="00004A9E" w:rsidRPr="00B74830" w:rsidRDefault="00004A9E" w:rsidP="00004A9E">
            <w:pPr>
              <w:pStyle w:val="Table"/>
            </w:pPr>
            <w:r w:rsidRPr="00B74830">
              <w:t>section 50</w:t>
            </w:r>
          </w:p>
        </w:tc>
      </w:tr>
      <w:tr w:rsidR="00004A9E" w:rsidRPr="00B74830" w:rsidTr="00004A9E">
        <w:trPr>
          <w:cantSplit/>
        </w:trPr>
        <w:tc>
          <w:tcPr>
            <w:tcW w:w="708" w:type="dxa"/>
            <w:tcBorders>
              <w:top w:val="dotted" w:sz="6" w:space="0" w:color="auto"/>
              <w:left w:val="nil"/>
              <w:bottom w:val="dotted" w:sz="6" w:space="0" w:color="auto"/>
              <w:right w:val="nil"/>
            </w:tcBorders>
          </w:tcPr>
          <w:p w:rsidR="00004A9E" w:rsidRPr="00B74830" w:rsidRDefault="00004A9E" w:rsidP="00004A9E">
            <w:pPr>
              <w:pStyle w:val="Table"/>
              <w:numPr>
                <w:ilvl w:val="0"/>
                <w:numId w:val="12"/>
              </w:numPr>
            </w:pPr>
          </w:p>
        </w:tc>
        <w:tc>
          <w:tcPr>
            <w:tcW w:w="4678" w:type="dxa"/>
            <w:tcBorders>
              <w:top w:val="dotted" w:sz="6" w:space="0" w:color="auto"/>
              <w:left w:val="nil"/>
              <w:bottom w:val="dotted" w:sz="6" w:space="0" w:color="auto"/>
              <w:right w:val="nil"/>
            </w:tcBorders>
          </w:tcPr>
          <w:p w:rsidR="00004A9E" w:rsidRPr="00B74830" w:rsidRDefault="00004A9E" w:rsidP="00004A9E">
            <w:pPr>
              <w:pStyle w:val="Table"/>
              <w:rPr>
                <w:i/>
                <w:noProof/>
              </w:rPr>
            </w:pPr>
            <w:r w:rsidRPr="00B74830">
              <w:rPr>
                <w:i/>
                <w:noProof/>
              </w:rPr>
              <w:t>Termination Payments Tax (Assessment and Collection) Act 1997</w:t>
            </w:r>
          </w:p>
        </w:tc>
        <w:tc>
          <w:tcPr>
            <w:tcW w:w="1724" w:type="dxa"/>
            <w:tcBorders>
              <w:top w:val="dotted" w:sz="6" w:space="0" w:color="auto"/>
              <w:left w:val="nil"/>
              <w:bottom w:val="dotted" w:sz="6" w:space="0" w:color="auto"/>
              <w:right w:val="nil"/>
            </w:tcBorders>
          </w:tcPr>
          <w:p w:rsidR="00004A9E" w:rsidRPr="00B74830" w:rsidRDefault="00004A9E" w:rsidP="00004A9E">
            <w:pPr>
              <w:pStyle w:val="Table"/>
            </w:pPr>
            <w:r w:rsidRPr="00B74830">
              <w:t>section 17 or 18</w:t>
            </w:r>
          </w:p>
        </w:tc>
      </w:tr>
      <w:tr w:rsidR="00004A9E" w:rsidRPr="00B74830" w:rsidTr="00004A9E">
        <w:trPr>
          <w:cantSplit/>
        </w:trPr>
        <w:tc>
          <w:tcPr>
            <w:tcW w:w="708" w:type="dxa"/>
            <w:tcBorders>
              <w:top w:val="dotted" w:sz="6" w:space="0" w:color="auto"/>
              <w:left w:val="nil"/>
              <w:bottom w:val="dotted" w:sz="6" w:space="0" w:color="auto"/>
              <w:right w:val="nil"/>
            </w:tcBorders>
          </w:tcPr>
          <w:p w:rsidR="00004A9E" w:rsidRPr="00B74830" w:rsidRDefault="00004A9E" w:rsidP="00004A9E">
            <w:pPr>
              <w:pStyle w:val="Table"/>
              <w:numPr>
                <w:ilvl w:val="0"/>
                <w:numId w:val="12"/>
              </w:numPr>
            </w:pPr>
          </w:p>
        </w:tc>
        <w:tc>
          <w:tcPr>
            <w:tcW w:w="4678" w:type="dxa"/>
            <w:tcBorders>
              <w:top w:val="dotted" w:sz="6" w:space="0" w:color="auto"/>
              <w:left w:val="nil"/>
              <w:bottom w:val="dotted" w:sz="6" w:space="0" w:color="auto"/>
              <w:right w:val="nil"/>
            </w:tcBorders>
          </w:tcPr>
          <w:p w:rsidR="00004A9E" w:rsidRPr="00B74830" w:rsidRDefault="00004A9E" w:rsidP="00004A9E">
            <w:pPr>
              <w:pStyle w:val="Table"/>
              <w:rPr>
                <w:i/>
                <w:noProof/>
              </w:rPr>
            </w:pPr>
            <w:r w:rsidRPr="00B74830">
              <w:rPr>
                <w:i/>
                <w:noProof/>
              </w:rPr>
              <w:t>Taxation Administration Act 1953</w:t>
            </w:r>
          </w:p>
        </w:tc>
        <w:tc>
          <w:tcPr>
            <w:tcW w:w="1724" w:type="dxa"/>
            <w:tcBorders>
              <w:top w:val="dotted" w:sz="6" w:space="0" w:color="auto"/>
              <w:left w:val="nil"/>
              <w:bottom w:val="dotted" w:sz="6" w:space="0" w:color="auto"/>
              <w:right w:val="nil"/>
            </w:tcBorders>
          </w:tcPr>
          <w:p w:rsidR="00004A9E" w:rsidRPr="00B74830" w:rsidRDefault="00004A9E" w:rsidP="00004A9E">
            <w:pPr>
              <w:pStyle w:val="Table"/>
            </w:pPr>
            <w:r w:rsidRPr="00B74830">
              <w:t>subsection 8AAV(1) or (2)</w:t>
            </w:r>
          </w:p>
        </w:tc>
      </w:tr>
      <w:tr w:rsidR="00004A9E" w:rsidRPr="00B74830" w:rsidTr="00004A9E">
        <w:trPr>
          <w:cantSplit/>
        </w:trPr>
        <w:tc>
          <w:tcPr>
            <w:tcW w:w="708" w:type="dxa"/>
            <w:tcBorders>
              <w:top w:val="dotted" w:sz="6" w:space="0" w:color="auto"/>
              <w:left w:val="nil"/>
              <w:bottom w:val="dotted" w:sz="6" w:space="0" w:color="auto"/>
              <w:right w:val="nil"/>
            </w:tcBorders>
          </w:tcPr>
          <w:p w:rsidR="00004A9E" w:rsidRPr="00B74830" w:rsidRDefault="00004A9E" w:rsidP="00004A9E">
            <w:pPr>
              <w:pStyle w:val="Table"/>
              <w:numPr>
                <w:ilvl w:val="0"/>
                <w:numId w:val="12"/>
              </w:numPr>
            </w:pPr>
          </w:p>
        </w:tc>
        <w:tc>
          <w:tcPr>
            <w:tcW w:w="4678" w:type="dxa"/>
            <w:tcBorders>
              <w:top w:val="dotted" w:sz="6" w:space="0" w:color="auto"/>
              <w:left w:val="nil"/>
              <w:bottom w:val="dotted" w:sz="6" w:space="0" w:color="auto"/>
              <w:right w:val="nil"/>
            </w:tcBorders>
          </w:tcPr>
          <w:p w:rsidR="00004A9E" w:rsidRPr="00B74830" w:rsidRDefault="00004A9E" w:rsidP="00004A9E">
            <w:pPr>
              <w:pStyle w:val="Table"/>
              <w:rPr>
                <w:i/>
                <w:noProof/>
              </w:rPr>
            </w:pPr>
            <w:r w:rsidRPr="00B74830">
              <w:rPr>
                <w:i/>
                <w:noProof/>
              </w:rPr>
              <w:t>Tobacco Charges Assessment Act 1955</w:t>
            </w:r>
          </w:p>
        </w:tc>
        <w:tc>
          <w:tcPr>
            <w:tcW w:w="1724" w:type="dxa"/>
            <w:tcBorders>
              <w:top w:val="dotted" w:sz="6" w:space="0" w:color="auto"/>
              <w:left w:val="nil"/>
              <w:bottom w:val="dotted" w:sz="6" w:space="0" w:color="auto"/>
              <w:right w:val="nil"/>
            </w:tcBorders>
          </w:tcPr>
          <w:p w:rsidR="00004A9E" w:rsidRPr="00B74830" w:rsidRDefault="00004A9E" w:rsidP="00004A9E">
            <w:pPr>
              <w:pStyle w:val="Table"/>
            </w:pPr>
            <w:r w:rsidRPr="00B74830">
              <w:t>section 21</w:t>
            </w:r>
          </w:p>
        </w:tc>
      </w:tr>
      <w:tr w:rsidR="00004A9E" w:rsidRPr="00B74830" w:rsidTr="00004A9E">
        <w:trPr>
          <w:cantSplit/>
        </w:trPr>
        <w:tc>
          <w:tcPr>
            <w:tcW w:w="708" w:type="dxa"/>
            <w:tcBorders>
              <w:top w:val="dotted" w:sz="6" w:space="0" w:color="auto"/>
              <w:left w:val="nil"/>
              <w:bottom w:val="single" w:sz="12" w:space="0" w:color="auto"/>
              <w:right w:val="nil"/>
            </w:tcBorders>
          </w:tcPr>
          <w:p w:rsidR="00004A9E" w:rsidRPr="00B74830" w:rsidRDefault="00004A9E" w:rsidP="00004A9E">
            <w:pPr>
              <w:pStyle w:val="Table"/>
              <w:numPr>
                <w:ilvl w:val="0"/>
                <w:numId w:val="12"/>
              </w:numPr>
            </w:pPr>
          </w:p>
        </w:tc>
        <w:tc>
          <w:tcPr>
            <w:tcW w:w="4678" w:type="dxa"/>
            <w:tcBorders>
              <w:top w:val="dotted" w:sz="6" w:space="0" w:color="auto"/>
              <w:left w:val="nil"/>
              <w:bottom w:val="single" w:sz="12" w:space="0" w:color="auto"/>
              <w:right w:val="nil"/>
            </w:tcBorders>
          </w:tcPr>
          <w:p w:rsidR="00004A9E" w:rsidRPr="00B74830" w:rsidRDefault="00004A9E" w:rsidP="00004A9E">
            <w:pPr>
              <w:pStyle w:val="Table"/>
              <w:rPr>
                <w:i/>
                <w:noProof/>
              </w:rPr>
            </w:pPr>
            <w:r w:rsidRPr="00B74830">
              <w:rPr>
                <w:i/>
                <w:noProof/>
              </w:rPr>
              <w:t>Wool Tax (Administration) Act 1964</w:t>
            </w:r>
          </w:p>
        </w:tc>
        <w:tc>
          <w:tcPr>
            <w:tcW w:w="1724" w:type="dxa"/>
            <w:tcBorders>
              <w:top w:val="dotted" w:sz="6" w:space="0" w:color="auto"/>
              <w:left w:val="nil"/>
              <w:bottom w:val="single" w:sz="12" w:space="0" w:color="auto"/>
              <w:right w:val="nil"/>
            </w:tcBorders>
          </w:tcPr>
          <w:p w:rsidR="00004A9E" w:rsidRPr="00B74830" w:rsidRDefault="00004A9E" w:rsidP="00004A9E">
            <w:pPr>
              <w:pStyle w:val="Table"/>
            </w:pPr>
            <w:r w:rsidRPr="00B74830">
              <w:t>section 44</w:t>
            </w:r>
          </w:p>
        </w:tc>
      </w:tr>
    </w:tbl>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131  Time for payment etc. of a tax</w:t>
      </w:r>
      <w:r w:rsidRPr="00B74830">
        <w:rPr>
          <w:rFonts w:ascii="Times New Roman" w:hAnsi="Times New Roman" w:cs="Times New Roman"/>
        </w:rPr>
        <w:noBreakHyphen/>
        <w:t>related liability</w:t>
      </w:r>
    </w:p>
    <w:p w:rsidR="00004A9E" w:rsidRPr="00B74830" w:rsidRDefault="00004A9E" w:rsidP="00004A9E">
      <w:pPr>
        <w:pStyle w:val="Item"/>
      </w:pPr>
      <w:r w:rsidRPr="00B74830">
        <w:t xml:space="preserve">Despite the repeal of a provision listed in the table, anything done under that provision before </w:t>
      </w:r>
      <w:smartTag w:uri="urn:schemas-microsoft-com:office:smarttags" w:element="date">
        <w:smartTagPr>
          <w:attr w:name="Month" w:val="7"/>
          <w:attr w:name="Day" w:val="1"/>
          <w:attr w:name="Year" w:val="2000"/>
        </w:smartTagPr>
        <w:r w:rsidRPr="00B74830">
          <w:t>1 July 2000</w:t>
        </w:r>
      </w:smartTag>
      <w:r w:rsidRPr="00B74830">
        <w:t xml:space="preserve"> continues to have effect on and after that day as if the provision had not been repealed.</w:t>
      </w:r>
    </w:p>
    <w:p w:rsidR="00004A9E" w:rsidRPr="00B74830" w:rsidRDefault="00004A9E" w:rsidP="00004A9E">
      <w:pPr>
        <w:pStyle w:val="Table"/>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4678"/>
        <w:gridCol w:w="1724"/>
      </w:tblGrid>
      <w:tr w:rsidR="00004A9E" w:rsidRPr="00B74830" w:rsidTr="00004A9E">
        <w:trPr>
          <w:cantSplit/>
          <w:tblHeader/>
        </w:trPr>
        <w:tc>
          <w:tcPr>
            <w:tcW w:w="7110" w:type="dxa"/>
            <w:gridSpan w:val="3"/>
            <w:tcBorders>
              <w:top w:val="single" w:sz="12" w:space="0" w:color="auto"/>
              <w:left w:val="nil"/>
              <w:bottom w:val="nil"/>
              <w:right w:val="nil"/>
            </w:tcBorders>
          </w:tcPr>
          <w:p w:rsidR="00004A9E" w:rsidRPr="00B74830" w:rsidRDefault="00004A9E" w:rsidP="00004A9E">
            <w:pPr>
              <w:pStyle w:val="Table"/>
              <w:keepNext/>
              <w:rPr>
                <w:b/>
              </w:rPr>
            </w:pPr>
            <w:r w:rsidRPr="00B74830">
              <w:rPr>
                <w:b/>
              </w:rPr>
              <w:t>Time for payment etc. of a tax</w:t>
            </w:r>
            <w:r w:rsidRPr="00B74830">
              <w:rPr>
                <w:b/>
              </w:rPr>
              <w:noBreakHyphen/>
              <w:t>related liability</w:t>
            </w:r>
          </w:p>
        </w:tc>
      </w:tr>
      <w:tr w:rsidR="00004A9E" w:rsidRPr="00B74830" w:rsidTr="00004A9E">
        <w:trPr>
          <w:cantSplit/>
          <w:tblHeader/>
        </w:trPr>
        <w:tc>
          <w:tcPr>
            <w:tcW w:w="708" w:type="dxa"/>
            <w:tcBorders>
              <w:top w:val="single" w:sz="6" w:space="0" w:color="auto"/>
              <w:left w:val="nil"/>
              <w:bottom w:val="single" w:sz="12" w:space="0" w:color="auto"/>
              <w:right w:val="nil"/>
            </w:tcBorders>
          </w:tcPr>
          <w:p w:rsidR="00004A9E" w:rsidRPr="00B74830" w:rsidRDefault="00004A9E" w:rsidP="00004A9E">
            <w:pPr>
              <w:pStyle w:val="Table"/>
              <w:keepNext/>
              <w:rPr>
                <w:b/>
              </w:rPr>
            </w:pPr>
            <w:r w:rsidRPr="00B74830">
              <w:rPr>
                <w:b/>
              </w:rPr>
              <w:t>Item</w:t>
            </w:r>
          </w:p>
        </w:tc>
        <w:tc>
          <w:tcPr>
            <w:tcW w:w="4678" w:type="dxa"/>
            <w:tcBorders>
              <w:top w:val="single" w:sz="6" w:space="0" w:color="auto"/>
              <w:left w:val="nil"/>
              <w:bottom w:val="single" w:sz="12" w:space="0" w:color="auto"/>
              <w:right w:val="nil"/>
            </w:tcBorders>
          </w:tcPr>
          <w:p w:rsidR="00004A9E" w:rsidRPr="00B74830" w:rsidRDefault="00004A9E" w:rsidP="00004A9E">
            <w:pPr>
              <w:pStyle w:val="Table"/>
              <w:keepNext/>
              <w:rPr>
                <w:b/>
              </w:rPr>
            </w:pPr>
            <w:r w:rsidRPr="00B74830">
              <w:rPr>
                <w:b/>
              </w:rPr>
              <w:t>Act</w:t>
            </w:r>
          </w:p>
        </w:tc>
        <w:tc>
          <w:tcPr>
            <w:tcW w:w="1724" w:type="dxa"/>
            <w:tcBorders>
              <w:top w:val="single" w:sz="6" w:space="0" w:color="auto"/>
              <w:left w:val="nil"/>
              <w:bottom w:val="single" w:sz="12" w:space="0" w:color="auto"/>
              <w:right w:val="nil"/>
            </w:tcBorders>
          </w:tcPr>
          <w:p w:rsidR="00004A9E" w:rsidRPr="00B74830" w:rsidRDefault="00004A9E" w:rsidP="00004A9E">
            <w:pPr>
              <w:pStyle w:val="Table"/>
              <w:keepNext/>
              <w:rPr>
                <w:b/>
              </w:rPr>
            </w:pPr>
            <w:r w:rsidRPr="00B74830">
              <w:rPr>
                <w:b/>
              </w:rPr>
              <w:t>Provision</w:t>
            </w:r>
          </w:p>
        </w:tc>
      </w:tr>
      <w:tr w:rsidR="00004A9E" w:rsidRPr="00B74830" w:rsidTr="00004A9E">
        <w:trPr>
          <w:cantSplit/>
        </w:trPr>
        <w:tc>
          <w:tcPr>
            <w:tcW w:w="708" w:type="dxa"/>
            <w:tcBorders>
              <w:top w:val="dotted" w:sz="6" w:space="0" w:color="auto"/>
              <w:left w:val="nil"/>
              <w:bottom w:val="dotted" w:sz="6" w:space="0" w:color="auto"/>
              <w:right w:val="nil"/>
            </w:tcBorders>
          </w:tcPr>
          <w:p w:rsidR="00004A9E" w:rsidRPr="00B74830" w:rsidRDefault="00004A9E" w:rsidP="00004A9E">
            <w:pPr>
              <w:pStyle w:val="Table"/>
              <w:numPr>
                <w:ilvl w:val="0"/>
                <w:numId w:val="13"/>
              </w:numPr>
            </w:pPr>
          </w:p>
        </w:tc>
        <w:tc>
          <w:tcPr>
            <w:tcW w:w="4678" w:type="dxa"/>
            <w:tcBorders>
              <w:top w:val="dotted" w:sz="6" w:space="0" w:color="auto"/>
              <w:left w:val="nil"/>
              <w:bottom w:val="dotted" w:sz="6" w:space="0" w:color="auto"/>
              <w:right w:val="nil"/>
            </w:tcBorders>
          </w:tcPr>
          <w:p w:rsidR="00004A9E" w:rsidRPr="00B74830" w:rsidRDefault="00004A9E" w:rsidP="00004A9E">
            <w:pPr>
              <w:pStyle w:val="Table"/>
              <w:rPr>
                <w:i/>
                <w:noProof/>
              </w:rPr>
            </w:pPr>
            <w:r w:rsidRPr="00B74830">
              <w:rPr>
                <w:i/>
                <w:noProof/>
              </w:rPr>
              <w:t>Fringe Benefits Tax Assessment Act 1986</w:t>
            </w:r>
          </w:p>
        </w:tc>
        <w:tc>
          <w:tcPr>
            <w:tcW w:w="1724" w:type="dxa"/>
            <w:tcBorders>
              <w:top w:val="dotted" w:sz="6" w:space="0" w:color="auto"/>
              <w:left w:val="nil"/>
              <w:bottom w:val="dotted" w:sz="6" w:space="0" w:color="auto"/>
              <w:right w:val="nil"/>
            </w:tcBorders>
          </w:tcPr>
          <w:p w:rsidR="00004A9E" w:rsidRPr="00B74830" w:rsidRDefault="00004A9E" w:rsidP="00004A9E">
            <w:pPr>
              <w:pStyle w:val="Table"/>
            </w:pPr>
            <w:r w:rsidRPr="00B74830">
              <w:t>section 91 or 92</w:t>
            </w:r>
          </w:p>
        </w:tc>
      </w:tr>
      <w:tr w:rsidR="00004A9E" w:rsidRPr="00B74830" w:rsidTr="00004A9E">
        <w:trPr>
          <w:cantSplit/>
        </w:trPr>
        <w:tc>
          <w:tcPr>
            <w:tcW w:w="708" w:type="dxa"/>
            <w:tcBorders>
              <w:top w:val="dotted" w:sz="6" w:space="0" w:color="auto"/>
              <w:left w:val="nil"/>
              <w:bottom w:val="dotted" w:sz="6" w:space="0" w:color="auto"/>
              <w:right w:val="nil"/>
            </w:tcBorders>
          </w:tcPr>
          <w:p w:rsidR="00004A9E" w:rsidRPr="00B74830" w:rsidRDefault="00004A9E" w:rsidP="00004A9E">
            <w:pPr>
              <w:pStyle w:val="Table"/>
              <w:numPr>
                <w:ilvl w:val="0"/>
                <w:numId w:val="13"/>
              </w:numPr>
            </w:pPr>
          </w:p>
        </w:tc>
        <w:tc>
          <w:tcPr>
            <w:tcW w:w="4678" w:type="dxa"/>
            <w:tcBorders>
              <w:top w:val="dotted" w:sz="6" w:space="0" w:color="auto"/>
              <w:left w:val="nil"/>
              <w:bottom w:val="dotted" w:sz="6" w:space="0" w:color="auto"/>
              <w:right w:val="nil"/>
            </w:tcBorders>
          </w:tcPr>
          <w:p w:rsidR="00004A9E" w:rsidRPr="00B74830" w:rsidRDefault="00004A9E" w:rsidP="00004A9E">
            <w:pPr>
              <w:pStyle w:val="Table"/>
              <w:rPr>
                <w:i/>
                <w:noProof/>
              </w:rPr>
            </w:pPr>
            <w:r w:rsidRPr="00B74830">
              <w:rPr>
                <w:i/>
                <w:noProof/>
              </w:rPr>
              <w:t>Petroleum Resource Rent Tax Assessment Act 1987</w:t>
            </w:r>
          </w:p>
        </w:tc>
        <w:tc>
          <w:tcPr>
            <w:tcW w:w="1724" w:type="dxa"/>
            <w:tcBorders>
              <w:top w:val="dotted" w:sz="6" w:space="0" w:color="auto"/>
              <w:left w:val="nil"/>
              <w:bottom w:val="dotted" w:sz="6" w:space="0" w:color="auto"/>
              <w:right w:val="nil"/>
            </w:tcBorders>
          </w:tcPr>
          <w:p w:rsidR="00004A9E" w:rsidRPr="00B74830" w:rsidRDefault="00004A9E" w:rsidP="00004A9E">
            <w:pPr>
              <w:pStyle w:val="Table"/>
            </w:pPr>
            <w:r w:rsidRPr="00B74830">
              <w:t>section 83 or 84</w:t>
            </w:r>
          </w:p>
        </w:tc>
      </w:tr>
      <w:tr w:rsidR="00004A9E" w:rsidRPr="00B74830" w:rsidTr="00004A9E">
        <w:trPr>
          <w:cantSplit/>
        </w:trPr>
        <w:tc>
          <w:tcPr>
            <w:tcW w:w="708" w:type="dxa"/>
            <w:tcBorders>
              <w:top w:val="dotted" w:sz="6" w:space="0" w:color="auto"/>
              <w:left w:val="nil"/>
              <w:bottom w:val="dotted" w:sz="6" w:space="0" w:color="auto"/>
              <w:right w:val="nil"/>
            </w:tcBorders>
          </w:tcPr>
          <w:p w:rsidR="00004A9E" w:rsidRPr="00B74830" w:rsidRDefault="00004A9E" w:rsidP="00004A9E">
            <w:pPr>
              <w:pStyle w:val="Table"/>
              <w:numPr>
                <w:ilvl w:val="0"/>
                <w:numId w:val="13"/>
              </w:numPr>
            </w:pPr>
          </w:p>
        </w:tc>
        <w:tc>
          <w:tcPr>
            <w:tcW w:w="4678" w:type="dxa"/>
            <w:tcBorders>
              <w:top w:val="dotted" w:sz="6" w:space="0" w:color="auto"/>
              <w:left w:val="nil"/>
              <w:bottom w:val="dotted" w:sz="6" w:space="0" w:color="auto"/>
              <w:right w:val="nil"/>
            </w:tcBorders>
          </w:tcPr>
          <w:p w:rsidR="00004A9E" w:rsidRPr="00B74830" w:rsidRDefault="00004A9E" w:rsidP="00004A9E">
            <w:pPr>
              <w:pStyle w:val="Table"/>
              <w:rPr>
                <w:i/>
                <w:noProof/>
              </w:rPr>
            </w:pPr>
            <w:r w:rsidRPr="00B74830">
              <w:rPr>
                <w:i/>
              </w:rPr>
              <w:t>Sales Tax Assessment Act 1992</w:t>
            </w:r>
          </w:p>
        </w:tc>
        <w:tc>
          <w:tcPr>
            <w:tcW w:w="1724" w:type="dxa"/>
            <w:tcBorders>
              <w:top w:val="dotted" w:sz="6" w:space="0" w:color="auto"/>
              <w:left w:val="nil"/>
              <w:bottom w:val="dotted" w:sz="6" w:space="0" w:color="auto"/>
              <w:right w:val="nil"/>
            </w:tcBorders>
          </w:tcPr>
          <w:p w:rsidR="00004A9E" w:rsidRPr="00B74830" w:rsidRDefault="00004A9E" w:rsidP="00004A9E">
            <w:pPr>
              <w:pStyle w:val="Table"/>
            </w:pPr>
            <w:r w:rsidRPr="00B74830">
              <w:t>section 65 or 66</w:t>
            </w:r>
          </w:p>
        </w:tc>
      </w:tr>
      <w:tr w:rsidR="00004A9E" w:rsidRPr="00B74830" w:rsidTr="00004A9E">
        <w:trPr>
          <w:cantSplit/>
        </w:trPr>
        <w:tc>
          <w:tcPr>
            <w:tcW w:w="708" w:type="dxa"/>
            <w:tcBorders>
              <w:top w:val="dotted" w:sz="6" w:space="0" w:color="auto"/>
              <w:left w:val="nil"/>
              <w:bottom w:val="dotted" w:sz="6" w:space="0" w:color="auto"/>
              <w:right w:val="nil"/>
            </w:tcBorders>
          </w:tcPr>
          <w:p w:rsidR="00004A9E" w:rsidRPr="00B74830" w:rsidRDefault="00004A9E" w:rsidP="00004A9E">
            <w:pPr>
              <w:pStyle w:val="Table"/>
              <w:numPr>
                <w:ilvl w:val="0"/>
                <w:numId w:val="13"/>
              </w:numPr>
            </w:pPr>
          </w:p>
        </w:tc>
        <w:tc>
          <w:tcPr>
            <w:tcW w:w="4678" w:type="dxa"/>
            <w:tcBorders>
              <w:top w:val="dotted" w:sz="6" w:space="0" w:color="auto"/>
              <w:left w:val="nil"/>
              <w:bottom w:val="dotted" w:sz="6" w:space="0" w:color="auto"/>
              <w:right w:val="nil"/>
            </w:tcBorders>
          </w:tcPr>
          <w:p w:rsidR="00004A9E" w:rsidRPr="00B74830" w:rsidRDefault="00004A9E" w:rsidP="00004A9E">
            <w:pPr>
              <w:pStyle w:val="Table"/>
              <w:rPr>
                <w:i/>
                <w:noProof/>
              </w:rPr>
            </w:pPr>
            <w:r w:rsidRPr="00B74830">
              <w:rPr>
                <w:i/>
                <w:noProof/>
              </w:rPr>
              <w:t>Superannuation Guarantee (Administration) Act 1992</w:t>
            </w:r>
          </w:p>
        </w:tc>
        <w:tc>
          <w:tcPr>
            <w:tcW w:w="1724" w:type="dxa"/>
            <w:tcBorders>
              <w:top w:val="dotted" w:sz="6" w:space="0" w:color="auto"/>
              <w:left w:val="nil"/>
              <w:bottom w:val="dotted" w:sz="6" w:space="0" w:color="auto"/>
              <w:right w:val="nil"/>
            </w:tcBorders>
          </w:tcPr>
          <w:p w:rsidR="00004A9E" w:rsidRPr="00B74830" w:rsidRDefault="00004A9E" w:rsidP="00004A9E">
            <w:pPr>
              <w:pStyle w:val="Table"/>
            </w:pPr>
            <w:r w:rsidRPr="00B74830">
              <w:t>section 48</w:t>
            </w:r>
          </w:p>
        </w:tc>
      </w:tr>
      <w:tr w:rsidR="00004A9E" w:rsidRPr="00B74830" w:rsidTr="00004A9E">
        <w:trPr>
          <w:cantSplit/>
        </w:trPr>
        <w:tc>
          <w:tcPr>
            <w:tcW w:w="708" w:type="dxa"/>
            <w:tcBorders>
              <w:top w:val="dotted" w:sz="6" w:space="0" w:color="auto"/>
              <w:left w:val="nil"/>
              <w:bottom w:val="dotted" w:sz="6" w:space="0" w:color="auto"/>
              <w:right w:val="nil"/>
            </w:tcBorders>
          </w:tcPr>
          <w:p w:rsidR="00004A9E" w:rsidRPr="00B74830" w:rsidRDefault="00004A9E" w:rsidP="00004A9E">
            <w:pPr>
              <w:pStyle w:val="Table"/>
              <w:numPr>
                <w:ilvl w:val="0"/>
                <w:numId w:val="13"/>
              </w:numPr>
            </w:pPr>
          </w:p>
        </w:tc>
        <w:tc>
          <w:tcPr>
            <w:tcW w:w="4678" w:type="dxa"/>
            <w:tcBorders>
              <w:top w:val="dotted" w:sz="6" w:space="0" w:color="auto"/>
              <w:left w:val="nil"/>
              <w:bottom w:val="dotted" w:sz="6" w:space="0" w:color="auto"/>
              <w:right w:val="nil"/>
            </w:tcBorders>
          </w:tcPr>
          <w:p w:rsidR="00004A9E" w:rsidRPr="00B74830" w:rsidRDefault="00004A9E" w:rsidP="00004A9E">
            <w:pPr>
              <w:pStyle w:val="Table"/>
              <w:rPr>
                <w:i/>
                <w:noProof/>
              </w:rPr>
            </w:pPr>
            <w:r w:rsidRPr="00B74830">
              <w:rPr>
                <w:i/>
                <w:noProof/>
              </w:rPr>
              <w:t>Taxation Administration Act 1953</w:t>
            </w:r>
          </w:p>
        </w:tc>
        <w:tc>
          <w:tcPr>
            <w:tcW w:w="1724" w:type="dxa"/>
            <w:tcBorders>
              <w:top w:val="dotted" w:sz="6" w:space="0" w:color="auto"/>
              <w:left w:val="nil"/>
              <w:bottom w:val="dotted" w:sz="6" w:space="0" w:color="auto"/>
              <w:right w:val="nil"/>
            </w:tcBorders>
          </w:tcPr>
          <w:p w:rsidR="00004A9E" w:rsidRPr="00B74830" w:rsidRDefault="00004A9E" w:rsidP="00004A9E">
            <w:pPr>
              <w:pStyle w:val="Table"/>
            </w:pPr>
            <w:r w:rsidRPr="00B74830">
              <w:t>section 45</w:t>
            </w:r>
            <w:r w:rsidRPr="00B74830">
              <w:noBreakHyphen/>
              <w:t xml:space="preserve">85 in Schedule 1 </w:t>
            </w:r>
          </w:p>
        </w:tc>
      </w:tr>
      <w:tr w:rsidR="00004A9E" w:rsidRPr="00B74830" w:rsidTr="00004A9E">
        <w:trPr>
          <w:cantSplit/>
        </w:trPr>
        <w:tc>
          <w:tcPr>
            <w:tcW w:w="708" w:type="dxa"/>
            <w:tcBorders>
              <w:top w:val="dotted" w:sz="6" w:space="0" w:color="auto"/>
              <w:left w:val="nil"/>
              <w:bottom w:val="dotted" w:sz="6" w:space="0" w:color="auto"/>
              <w:right w:val="nil"/>
            </w:tcBorders>
          </w:tcPr>
          <w:p w:rsidR="00004A9E" w:rsidRPr="00B74830" w:rsidRDefault="00004A9E" w:rsidP="00004A9E">
            <w:pPr>
              <w:pStyle w:val="Table"/>
              <w:numPr>
                <w:ilvl w:val="0"/>
                <w:numId w:val="13"/>
              </w:numPr>
            </w:pPr>
          </w:p>
        </w:tc>
        <w:tc>
          <w:tcPr>
            <w:tcW w:w="4678" w:type="dxa"/>
            <w:tcBorders>
              <w:top w:val="dotted" w:sz="6" w:space="0" w:color="auto"/>
              <w:left w:val="nil"/>
              <w:bottom w:val="dotted" w:sz="6" w:space="0" w:color="auto"/>
              <w:right w:val="nil"/>
            </w:tcBorders>
          </w:tcPr>
          <w:p w:rsidR="00004A9E" w:rsidRPr="00B74830" w:rsidRDefault="00004A9E" w:rsidP="00004A9E">
            <w:pPr>
              <w:pStyle w:val="Table"/>
              <w:rPr>
                <w:i/>
                <w:noProof/>
              </w:rPr>
            </w:pPr>
            <w:r w:rsidRPr="00B74830">
              <w:rPr>
                <w:i/>
                <w:noProof/>
              </w:rPr>
              <w:t>Tobacco Charges Assessment Act 1955</w:t>
            </w:r>
          </w:p>
        </w:tc>
        <w:tc>
          <w:tcPr>
            <w:tcW w:w="1724" w:type="dxa"/>
            <w:tcBorders>
              <w:top w:val="dotted" w:sz="6" w:space="0" w:color="auto"/>
              <w:left w:val="nil"/>
              <w:bottom w:val="dotted" w:sz="6" w:space="0" w:color="auto"/>
              <w:right w:val="nil"/>
            </w:tcBorders>
          </w:tcPr>
          <w:p w:rsidR="00004A9E" w:rsidRPr="00B74830" w:rsidRDefault="00004A9E" w:rsidP="00004A9E">
            <w:pPr>
              <w:pStyle w:val="Table"/>
            </w:pPr>
            <w:r w:rsidRPr="00B74830">
              <w:t>subsection 17(2) or (3) or section 23</w:t>
            </w:r>
          </w:p>
        </w:tc>
      </w:tr>
      <w:tr w:rsidR="00004A9E" w:rsidRPr="00B74830" w:rsidTr="00004A9E">
        <w:trPr>
          <w:cantSplit/>
        </w:trPr>
        <w:tc>
          <w:tcPr>
            <w:tcW w:w="708" w:type="dxa"/>
            <w:tcBorders>
              <w:top w:val="dotted" w:sz="6" w:space="0" w:color="auto"/>
              <w:left w:val="nil"/>
              <w:bottom w:val="single" w:sz="12" w:space="0" w:color="auto"/>
              <w:right w:val="nil"/>
            </w:tcBorders>
          </w:tcPr>
          <w:p w:rsidR="00004A9E" w:rsidRPr="00B74830" w:rsidRDefault="00004A9E" w:rsidP="00004A9E">
            <w:pPr>
              <w:pStyle w:val="Table"/>
              <w:numPr>
                <w:ilvl w:val="0"/>
                <w:numId w:val="13"/>
              </w:numPr>
            </w:pPr>
          </w:p>
        </w:tc>
        <w:tc>
          <w:tcPr>
            <w:tcW w:w="4678" w:type="dxa"/>
            <w:tcBorders>
              <w:top w:val="dotted" w:sz="6" w:space="0" w:color="auto"/>
              <w:left w:val="nil"/>
              <w:bottom w:val="single" w:sz="12" w:space="0" w:color="auto"/>
              <w:right w:val="nil"/>
            </w:tcBorders>
          </w:tcPr>
          <w:p w:rsidR="00004A9E" w:rsidRPr="00B74830" w:rsidRDefault="00004A9E" w:rsidP="00004A9E">
            <w:pPr>
              <w:pStyle w:val="Table"/>
              <w:rPr>
                <w:i/>
                <w:noProof/>
              </w:rPr>
            </w:pPr>
            <w:r w:rsidRPr="00B74830">
              <w:rPr>
                <w:i/>
                <w:noProof/>
              </w:rPr>
              <w:t>Wool Tax (Administration) Act 1964</w:t>
            </w:r>
          </w:p>
        </w:tc>
        <w:tc>
          <w:tcPr>
            <w:tcW w:w="1724" w:type="dxa"/>
            <w:tcBorders>
              <w:top w:val="dotted" w:sz="6" w:space="0" w:color="auto"/>
              <w:left w:val="nil"/>
              <w:bottom w:val="single" w:sz="12" w:space="0" w:color="auto"/>
              <w:right w:val="nil"/>
            </w:tcBorders>
          </w:tcPr>
          <w:p w:rsidR="00004A9E" w:rsidRPr="00B74830" w:rsidRDefault="00004A9E" w:rsidP="00004A9E">
            <w:pPr>
              <w:pStyle w:val="Table"/>
            </w:pPr>
            <w:r w:rsidRPr="00B74830">
              <w:t>section 37</w:t>
            </w:r>
          </w:p>
        </w:tc>
      </w:tr>
    </w:tbl>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132  Collecting amounts from third parties</w:t>
      </w:r>
    </w:p>
    <w:p w:rsidR="00004A9E" w:rsidRPr="00B74830" w:rsidRDefault="00004A9E" w:rsidP="00004A9E">
      <w:pPr>
        <w:pStyle w:val="Item"/>
      </w:pPr>
      <w:r w:rsidRPr="00B74830">
        <w:t>Despite the repeal of a provision listed in the table:</w:t>
      </w:r>
    </w:p>
    <w:p w:rsidR="00004A9E" w:rsidRPr="00B74830" w:rsidRDefault="00004A9E" w:rsidP="00004A9E">
      <w:pPr>
        <w:pStyle w:val="indenta"/>
      </w:pPr>
      <w:r w:rsidRPr="00B74830">
        <w:tab/>
        <w:t>(a)</w:t>
      </w:r>
      <w:r w:rsidRPr="00B74830">
        <w:tab/>
        <w:t>anything done under that provision before 1 July 2000 continues to have effect on and after that day as if the provision had not been repealed; and</w:t>
      </w:r>
    </w:p>
    <w:p w:rsidR="00004A9E" w:rsidRPr="00B74830" w:rsidRDefault="00004A9E" w:rsidP="00004A9E">
      <w:pPr>
        <w:pStyle w:val="indenta"/>
      </w:pPr>
      <w:r w:rsidRPr="00B74830">
        <w:tab/>
        <w:t>(b)</w:t>
      </w:r>
      <w:r w:rsidRPr="00B74830">
        <w:tab/>
        <w:t>anything done on or after that day, under that provision as it continues to have effect because of this item, has effect as if the provision had not been repealed.</w:t>
      </w:r>
    </w:p>
    <w:p w:rsidR="00004A9E" w:rsidRPr="00B74830" w:rsidRDefault="00004A9E" w:rsidP="00004A9E">
      <w:pPr>
        <w:pStyle w:val="Table"/>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4678"/>
        <w:gridCol w:w="1724"/>
      </w:tblGrid>
      <w:tr w:rsidR="00004A9E" w:rsidRPr="00B74830" w:rsidTr="00004A9E">
        <w:trPr>
          <w:cantSplit/>
          <w:tblHeader/>
        </w:trPr>
        <w:tc>
          <w:tcPr>
            <w:tcW w:w="7110" w:type="dxa"/>
            <w:gridSpan w:val="3"/>
            <w:tcBorders>
              <w:top w:val="single" w:sz="12" w:space="0" w:color="auto"/>
              <w:left w:val="nil"/>
              <w:bottom w:val="nil"/>
              <w:right w:val="nil"/>
            </w:tcBorders>
          </w:tcPr>
          <w:p w:rsidR="00004A9E" w:rsidRPr="00B74830" w:rsidRDefault="00004A9E" w:rsidP="00004A9E">
            <w:pPr>
              <w:pStyle w:val="Table"/>
              <w:keepNext/>
              <w:rPr>
                <w:b/>
              </w:rPr>
            </w:pPr>
            <w:r w:rsidRPr="00B74830">
              <w:rPr>
                <w:b/>
              </w:rPr>
              <w:t>Collecting amounts from third parties</w:t>
            </w:r>
          </w:p>
        </w:tc>
      </w:tr>
      <w:tr w:rsidR="00004A9E" w:rsidRPr="00B74830" w:rsidTr="00004A9E">
        <w:trPr>
          <w:cantSplit/>
          <w:tblHeader/>
        </w:trPr>
        <w:tc>
          <w:tcPr>
            <w:tcW w:w="708" w:type="dxa"/>
            <w:tcBorders>
              <w:top w:val="single" w:sz="6" w:space="0" w:color="auto"/>
              <w:left w:val="nil"/>
              <w:bottom w:val="single" w:sz="12" w:space="0" w:color="auto"/>
              <w:right w:val="nil"/>
            </w:tcBorders>
          </w:tcPr>
          <w:p w:rsidR="00004A9E" w:rsidRPr="00B74830" w:rsidRDefault="00004A9E" w:rsidP="00004A9E">
            <w:pPr>
              <w:pStyle w:val="Table"/>
              <w:keepNext/>
              <w:rPr>
                <w:b/>
              </w:rPr>
            </w:pPr>
            <w:r w:rsidRPr="00B74830">
              <w:rPr>
                <w:b/>
              </w:rPr>
              <w:t>Item</w:t>
            </w:r>
          </w:p>
        </w:tc>
        <w:tc>
          <w:tcPr>
            <w:tcW w:w="4678" w:type="dxa"/>
            <w:tcBorders>
              <w:top w:val="single" w:sz="6" w:space="0" w:color="auto"/>
              <w:left w:val="nil"/>
              <w:bottom w:val="single" w:sz="12" w:space="0" w:color="auto"/>
              <w:right w:val="nil"/>
            </w:tcBorders>
          </w:tcPr>
          <w:p w:rsidR="00004A9E" w:rsidRPr="00B74830" w:rsidRDefault="00004A9E" w:rsidP="00004A9E">
            <w:pPr>
              <w:pStyle w:val="Table"/>
              <w:keepNext/>
              <w:rPr>
                <w:b/>
              </w:rPr>
            </w:pPr>
            <w:r w:rsidRPr="00B74830">
              <w:rPr>
                <w:b/>
              </w:rPr>
              <w:t>Act</w:t>
            </w:r>
          </w:p>
        </w:tc>
        <w:tc>
          <w:tcPr>
            <w:tcW w:w="1724" w:type="dxa"/>
            <w:tcBorders>
              <w:top w:val="single" w:sz="6" w:space="0" w:color="auto"/>
              <w:left w:val="nil"/>
              <w:bottom w:val="single" w:sz="12" w:space="0" w:color="auto"/>
              <w:right w:val="nil"/>
            </w:tcBorders>
          </w:tcPr>
          <w:p w:rsidR="00004A9E" w:rsidRPr="00B74830" w:rsidRDefault="00004A9E" w:rsidP="00004A9E">
            <w:pPr>
              <w:pStyle w:val="Table"/>
              <w:keepNext/>
              <w:rPr>
                <w:b/>
              </w:rPr>
            </w:pPr>
            <w:r w:rsidRPr="00B74830">
              <w:rPr>
                <w:b/>
              </w:rPr>
              <w:t>Provision</w:t>
            </w:r>
          </w:p>
        </w:tc>
      </w:tr>
      <w:tr w:rsidR="00004A9E" w:rsidRPr="00B74830" w:rsidTr="00004A9E">
        <w:trPr>
          <w:cantSplit/>
        </w:trPr>
        <w:tc>
          <w:tcPr>
            <w:tcW w:w="708" w:type="dxa"/>
            <w:tcBorders>
              <w:top w:val="dotted" w:sz="6" w:space="0" w:color="auto"/>
              <w:left w:val="nil"/>
              <w:bottom w:val="dotted" w:sz="6" w:space="0" w:color="auto"/>
              <w:right w:val="nil"/>
            </w:tcBorders>
          </w:tcPr>
          <w:p w:rsidR="00004A9E" w:rsidRPr="00B74830" w:rsidRDefault="00004A9E" w:rsidP="00004A9E">
            <w:pPr>
              <w:pStyle w:val="Table"/>
              <w:numPr>
                <w:ilvl w:val="0"/>
                <w:numId w:val="18"/>
              </w:numPr>
            </w:pPr>
          </w:p>
        </w:tc>
        <w:tc>
          <w:tcPr>
            <w:tcW w:w="4678" w:type="dxa"/>
            <w:tcBorders>
              <w:top w:val="dotted" w:sz="6" w:space="0" w:color="auto"/>
              <w:left w:val="nil"/>
              <w:bottom w:val="dotted" w:sz="6" w:space="0" w:color="auto"/>
              <w:right w:val="nil"/>
            </w:tcBorders>
          </w:tcPr>
          <w:p w:rsidR="00004A9E" w:rsidRPr="00B74830" w:rsidRDefault="00004A9E" w:rsidP="00004A9E">
            <w:pPr>
              <w:pStyle w:val="Table"/>
              <w:rPr>
                <w:i/>
                <w:noProof/>
              </w:rPr>
            </w:pPr>
            <w:r w:rsidRPr="00B74830">
              <w:rPr>
                <w:i/>
                <w:noProof/>
              </w:rPr>
              <w:t>Fringe Benefits Tax Assessment Act 1986</w:t>
            </w:r>
          </w:p>
        </w:tc>
        <w:tc>
          <w:tcPr>
            <w:tcW w:w="1724" w:type="dxa"/>
            <w:tcBorders>
              <w:top w:val="dotted" w:sz="6" w:space="0" w:color="auto"/>
              <w:left w:val="nil"/>
              <w:bottom w:val="dotted" w:sz="6" w:space="0" w:color="auto"/>
              <w:right w:val="nil"/>
            </w:tcBorders>
          </w:tcPr>
          <w:p w:rsidR="00004A9E" w:rsidRPr="00B74830" w:rsidRDefault="00004A9E" w:rsidP="00004A9E">
            <w:pPr>
              <w:pStyle w:val="Table"/>
            </w:pPr>
            <w:r w:rsidRPr="00B74830">
              <w:t>section 99</w:t>
            </w:r>
          </w:p>
        </w:tc>
      </w:tr>
      <w:tr w:rsidR="00004A9E" w:rsidRPr="00B74830" w:rsidTr="00004A9E">
        <w:trPr>
          <w:cantSplit/>
        </w:trPr>
        <w:tc>
          <w:tcPr>
            <w:tcW w:w="708" w:type="dxa"/>
            <w:tcBorders>
              <w:top w:val="dotted" w:sz="6" w:space="0" w:color="auto"/>
              <w:left w:val="nil"/>
              <w:bottom w:val="dotted" w:sz="6" w:space="0" w:color="auto"/>
              <w:right w:val="nil"/>
            </w:tcBorders>
          </w:tcPr>
          <w:p w:rsidR="00004A9E" w:rsidRPr="00B74830" w:rsidRDefault="00004A9E" w:rsidP="00004A9E">
            <w:pPr>
              <w:pStyle w:val="Table"/>
              <w:numPr>
                <w:ilvl w:val="0"/>
                <w:numId w:val="18"/>
              </w:numPr>
            </w:pPr>
          </w:p>
        </w:tc>
        <w:tc>
          <w:tcPr>
            <w:tcW w:w="4678" w:type="dxa"/>
            <w:tcBorders>
              <w:top w:val="dotted" w:sz="6" w:space="0" w:color="auto"/>
              <w:left w:val="nil"/>
              <w:bottom w:val="dotted" w:sz="6" w:space="0" w:color="auto"/>
              <w:right w:val="nil"/>
            </w:tcBorders>
          </w:tcPr>
          <w:p w:rsidR="00004A9E" w:rsidRPr="00B74830" w:rsidRDefault="00004A9E" w:rsidP="00004A9E">
            <w:pPr>
              <w:pStyle w:val="Table"/>
              <w:rPr>
                <w:i/>
                <w:noProof/>
              </w:rPr>
            </w:pPr>
            <w:r w:rsidRPr="00B74830">
              <w:rPr>
                <w:i/>
                <w:noProof/>
              </w:rPr>
              <w:t>Petroleum Resource Rent Tax Assessment Act 1987</w:t>
            </w:r>
          </w:p>
        </w:tc>
        <w:tc>
          <w:tcPr>
            <w:tcW w:w="1724" w:type="dxa"/>
            <w:tcBorders>
              <w:top w:val="dotted" w:sz="6" w:space="0" w:color="auto"/>
              <w:left w:val="nil"/>
              <w:bottom w:val="dotted" w:sz="6" w:space="0" w:color="auto"/>
              <w:right w:val="nil"/>
            </w:tcBorders>
          </w:tcPr>
          <w:p w:rsidR="00004A9E" w:rsidRPr="00B74830" w:rsidRDefault="00004A9E" w:rsidP="00004A9E">
            <w:pPr>
              <w:pStyle w:val="Table"/>
            </w:pPr>
            <w:r w:rsidRPr="00B74830">
              <w:t>section 91</w:t>
            </w:r>
          </w:p>
        </w:tc>
      </w:tr>
      <w:tr w:rsidR="00004A9E" w:rsidRPr="00B74830" w:rsidTr="00004A9E">
        <w:trPr>
          <w:cantSplit/>
        </w:trPr>
        <w:tc>
          <w:tcPr>
            <w:tcW w:w="708" w:type="dxa"/>
            <w:tcBorders>
              <w:top w:val="dotted" w:sz="6" w:space="0" w:color="auto"/>
              <w:left w:val="nil"/>
              <w:bottom w:val="dotted" w:sz="6" w:space="0" w:color="auto"/>
              <w:right w:val="nil"/>
            </w:tcBorders>
          </w:tcPr>
          <w:p w:rsidR="00004A9E" w:rsidRPr="00B74830" w:rsidRDefault="00004A9E" w:rsidP="00004A9E">
            <w:pPr>
              <w:pStyle w:val="Table"/>
              <w:numPr>
                <w:ilvl w:val="0"/>
                <w:numId w:val="18"/>
              </w:numPr>
            </w:pPr>
          </w:p>
        </w:tc>
        <w:tc>
          <w:tcPr>
            <w:tcW w:w="4678" w:type="dxa"/>
            <w:tcBorders>
              <w:top w:val="dotted" w:sz="6" w:space="0" w:color="auto"/>
              <w:left w:val="nil"/>
              <w:bottom w:val="dotted" w:sz="6" w:space="0" w:color="auto"/>
              <w:right w:val="nil"/>
            </w:tcBorders>
          </w:tcPr>
          <w:p w:rsidR="00004A9E" w:rsidRPr="00B74830" w:rsidRDefault="00004A9E" w:rsidP="00004A9E">
            <w:pPr>
              <w:pStyle w:val="Table"/>
              <w:rPr>
                <w:i/>
                <w:noProof/>
              </w:rPr>
            </w:pPr>
            <w:r w:rsidRPr="00B74830">
              <w:rPr>
                <w:i/>
              </w:rPr>
              <w:t>Sales Tax Assessment Act 1992</w:t>
            </w:r>
          </w:p>
        </w:tc>
        <w:tc>
          <w:tcPr>
            <w:tcW w:w="1724" w:type="dxa"/>
            <w:tcBorders>
              <w:top w:val="dotted" w:sz="6" w:space="0" w:color="auto"/>
              <w:left w:val="nil"/>
              <w:bottom w:val="dotted" w:sz="6" w:space="0" w:color="auto"/>
              <w:right w:val="nil"/>
            </w:tcBorders>
          </w:tcPr>
          <w:p w:rsidR="00004A9E" w:rsidRPr="00B74830" w:rsidRDefault="00004A9E" w:rsidP="00004A9E">
            <w:pPr>
              <w:pStyle w:val="Table"/>
            </w:pPr>
            <w:r w:rsidRPr="00B74830">
              <w:t>section 74</w:t>
            </w:r>
          </w:p>
        </w:tc>
      </w:tr>
      <w:tr w:rsidR="00004A9E" w:rsidRPr="00B74830" w:rsidTr="00004A9E">
        <w:trPr>
          <w:cantSplit/>
        </w:trPr>
        <w:tc>
          <w:tcPr>
            <w:tcW w:w="708" w:type="dxa"/>
            <w:tcBorders>
              <w:top w:val="dotted" w:sz="6" w:space="0" w:color="auto"/>
              <w:left w:val="nil"/>
              <w:bottom w:val="dotted" w:sz="6" w:space="0" w:color="auto"/>
              <w:right w:val="nil"/>
            </w:tcBorders>
          </w:tcPr>
          <w:p w:rsidR="00004A9E" w:rsidRPr="00B74830" w:rsidRDefault="00004A9E" w:rsidP="00004A9E">
            <w:pPr>
              <w:pStyle w:val="Table"/>
              <w:numPr>
                <w:ilvl w:val="0"/>
                <w:numId w:val="18"/>
              </w:numPr>
            </w:pPr>
          </w:p>
        </w:tc>
        <w:tc>
          <w:tcPr>
            <w:tcW w:w="4678" w:type="dxa"/>
            <w:tcBorders>
              <w:top w:val="dotted" w:sz="6" w:space="0" w:color="auto"/>
              <w:left w:val="nil"/>
              <w:bottom w:val="dotted" w:sz="6" w:space="0" w:color="auto"/>
              <w:right w:val="nil"/>
            </w:tcBorders>
          </w:tcPr>
          <w:p w:rsidR="00004A9E" w:rsidRPr="00B74830" w:rsidRDefault="00004A9E" w:rsidP="00004A9E">
            <w:pPr>
              <w:pStyle w:val="Table"/>
              <w:rPr>
                <w:i/>
                <w:noProof/>
              </w:rPr>
            </w:pPr>
            <w:r w:rsidRPr="00B74830">
              <w:rPr>
                <w:i/>
                <w:noProof/>
              </w:rPr>
              <w:t>Superannuation Contributions Tax (Assessment and Collection) Act 1997</w:t>
            </w:r>
          </w:p>
        </w:tc>
        <w:tc>
          <w:tcPr>
            <w:tcW w:w="1724" w:type="dxa"/>
            <w:tcBorders>
              <w:top w:val="dotted" w:sz="6" w:space="0" w:color="auto"/>
              <w:left w:val="nil"/>
              <w:bottom w:val="dotted" w:sz="6" w:space="0" w:color="auto"/>
              <w:right w:val="nil"/>
            </w:tcBorders>
          </w:tcPr>
          <w:p w:rsidR="00004A9E" w:rsidRPr="00B74830" w:rsidRDefault="00004A9E" w:rsidP="00004A9E">
            <w:pPr>
              <w:pStyle w:val="Table"/>
            </w:pPr>
            <w:r w:rsidRPr="00B74830">
              <w:t>section 40A</w:t>
            </w:r>
          </w:p>
        </w:tc>
      </w:tr>
      <w:tr w:rsidR="00004A9E" w:rsidRPr="00B74830" w:rsidTr="00004A9E">
        <w:trPr>
          <w:cantSplit/>
        </w:trPr>
        <w:tc>
          <w:tcPr>
            <w:tcW w:w="708" w:type="dxa"/>
            <w:tcBorders>
              <w:top w:val="dotted" w:sz="6" w:space="0" w:color="auto"/>
              <w:left w:val="nil"/>
              <w:bottom w:val="dotted" w:sz="6" w:space="0" w:color="auto"/>
              <w:right w:val="nil"/>
            </w:tcBorders>
          </w:tcPr>
          <w:p w:rsidR="00004A9E" w:rsidRPr="00B74830" w:rsidRDefault="00004A9E" w:rsidP="00004A9E">
            <w:pPr>
              <w:pStyle w:val="Table"/>
              <w:numPr>
                <w:ilvl w:val="0"/>
                <w:numId w:val="18"/>
              </w:numPr>
            </w:pPr>
          </w:p>
        </w:tc>
        <w:tc>
          <w:tcPr>
            <w:tcW w:w="4678" w:type="dxa"/>
            <w:tcBorders>
              <w:top w:val="dotted" w:sz="6" w:space="0" w:color="auto"/>
              <w:left w:val="nil"/>
              <w:bottom w:val="dotted" w:sz="6" w:space="0" w:color="auto"/>
              <w:right w:val="nil"/>
            </w:tcBorders>
          </w:tcPr>
          <w:p w:rsidR="00004A9E" w:rsidRPr="00B74830" w:rsidRDefault="00004A9E" w:rsidP="00004A9E">
            <w:pPr>
              <w:pStyle w:val="Table"/>
              <w:rPr>
                <w:i/>
                <w:noProof/>
              </w:rPr>
            </w:pPr>
            <w:r w:rsidRPr="00B74830">
              <w:rPr>
                <w:i/>
                <w:noProof/>
              </w:rPr>
              <w:t>Superannuation Contributions Tax (Members of Constitutionally Protected Superannuation Funds) Assessment and Collection Act 1997</w:t>
            </w:r>
          </w:p>
        </w:tc>
        <w:tc>
          <w:tcPr>
            <w:tcW w:w="1724" w:type="dxa"/>
            <w:tcBorders>
              <w:top w:val="dotted" w:sz="6" w:space="0" w:color="auto"/>
              <w:left w:val="nil"/>
              <w:bottom w:val="dotted" w:sz="6" w:space="0" w:color="auto"/>
              <w:right w:val="nil"/>
            </w:tcBorders>
          </w:tcPr>
          <w:p w:rsidR="00004A9E" w:rsidRPr="00B74830" w:rsidRDefault="00004A9E" w:rsidP="00004A9E">
            <w:pPr>
              <w:pStyle w:val="Table"/>
            </w:pPr>
            <w:r w:rsidRPr="00B74830">
              <w:t>section 35</w:t>
            </w:r>
          </w:p>
        </w:tc>
      </w:tr>
      <w:tr w:rsidR="00004A9E" w:rsidRPr="00B74830" w:rsidTr="00004A9E">
        <w:trPr>
          <w:cantSplit/>
        </w:trPr>
        <w:tc>
          <w:tcPr>
            <w:tcW w:w="708" w:type="dxa"/>
            <w:tcBorders>
              <w:top w:val="dotted" w:sz="6" w:space="0" w:color="auto"/>
              <w:left w:val="nil"/>
              <w:bottom w:val="dotted" w:sz="6" w:space="0" w:color="auto"/>
              <w:right w:val="nil"/>
            </w:tcBorders>
          </w:tcPr>
          <w:p w:rsidR="00004A9E" w:rsidRPr="00B74830" w:rsidRDefault="00004A9E" w:rsidP="00004A9E">
            <w:pPr>
              <w:pStyle w:val="Table"/>
              <w:numPr>
                <w:ilvl w:val="0"/>
                <w:numId w:val="18"/>
              </w:numPr>
            </w:pPr>
          </w:p>
        </w:tc>
        <w:tc>
          <w:tcPr>
            <w:tcW w:w="4678" w:type="dxa"/>
            <w:tcBorders>
              <w:top w:val="dotted" w:sz="6" w:space="0" w:color="auto"/>
              <w:left w:val="nil"/>
              <w:bottom w:val="dotted" w:sz="6" w:space="0" w:color="auto"/>
              <w:right w:val="nil"/>
            </w:tcBorders>
          </w:tcPr>
          <w:p w:rsidR="00004A9E" w:rsidRPr="00B74830" w:rsidRDefault="00004A9E" w:rsidP="00004A9E">
            <w:pPr>
              <w:pStyle w:val="Table"/>
              <w:rPr>
                <w:i/>
                <w:noProof/>
              </w:rPr>
            </w:pPr>
            <w:r w:rsidRPr="00B74830">
              <w:rPr>
                <w:i/>
                <w:noProof/>
              </w:rPr>
              <w:t>Superannuation Guarantee (Administration) Act 1992</w:t>
            </w:r>
          </w:p>
        </w:tc>
        <w:tc>
          <w:tcPr>
            <w:tcW w:w="1724" w:type="dxa"/>
            <w:tcBorders>
              <w:top w:val="dotted" w:sz="6" w:space="0" w:color="auto"/>
              <w:left w:val="nil"/>
              <w:bottom w:val="dotted" w:sz="6" w:space="0" w:color="auto"/>
              <w:right w:val="nil"/>
            </w:tcBorders>
          </w:tcPr>
          <w:p w:rsidR="00004A9E" w:rsidRPr="00B74830" w:rsidRDefault="00004A9E" w:rsidP="00004A9E">
            <w:pPr>
              <w:pStyle w:val="Table"/>
            </w:pPr>
            <w:r w:rsidRPr="00B74830">
              <w:t>section 56</w:t>
            </w:r>
          </w:p>
        </w:tc>
      </w:tr>
      <w:tr w:rsidR="00004A9E" w:rsidRPr="00B74830" w:rsidTr="00004A9E">
        <w:trPr>
          <w:cantSplit/>
        </w:trPr>
        <w:tc>
          <w:tcPr>
            <w:tcW w:w="708" w:type="dxa"/>
            <w:tcBorders>
              <w:top w:val="dotted" w:sz="6" w:space="0" w:color="auto"/>
              <w:left w:val="nil"/>
              <w:bottom w:val="dotted" w:sz="6" w:space="0" w:color="auto"/>
              <w:right w:val="nil"/>
            </w:tcBorders>
          </w:tcPr>
          <w:p w:rsidR="00004A9E" w:rsidRPr="00B74830" w:rsidRDefault="00004A9E" w:rsidP="00004A9E">
            <w:pPr>
              <w:pStyle w:val="Table"/>
              <w:numPr>
                <w:ilvl w:val="0"/>
                <w:numId w:val="18"/>
              </w:numPr>
            </w:pPr>
          </w:p>
        </w:tc>
        <w:tc>
          <w:tcPr>
            <w:tcW w:w="4678" w:type="dxa"/>
            <w:tcBorders>
              <w:top w:val="dotted" w:sz="6" w:space="0" w:color="auto"/>
              <w:left w:val="nil"/>
              <w:bottom w:val="dotted" w:sz="6" w:space="0" w:color="auto"/>
              <w:right w:val="nil"/>
            </w:tcBorders>
          </w:tcPr>
          <w:p w:rsidR="00004A9E" w:rsidRPr="00B74830" w:rsidRDefault="00004A9E" w:rsidP="00004A9E">
            <w:pPr>
              <w:pStyle w:val="Table"/>
              <w:rPr>
                <w:i/>
                <w:noProof/>
              </w:rPr>
            </w:pPr>
            <w:r w:rsidRPr="00B74830">
              <w:rPr>
                <w:i/>
                <w:noProof/>
              </w:rPr>
              <w:t>Termination Payments Tax (Assessment and Collection) Act 1997</w:t>
            </w:r>
          </w:p>
        </w:tc>
        <w:tc>
          <w:tcPr>
            <w:tcW w:w="1724" w:type="dxa"/>
            <w:tcBorders>
              <w:top w:val="dotted" w:sz="6" w:space="0" w:color="auto"/>
              <w:left w:val="nil"/>
              <w:bottom w:val="dotted" w:sz="6" w:space="0" w:color="auto"/>
              <w:right w:val="nil"/>
            </w:tcBorders>
          </w:tcPr>
          <w:p w:rsidR="00004A9E" w:rsidRPr="00B74830" w:rsidRDefault="00004A9E" w:rsidP="00004A9E">
            <w:pPr>
              <w:pStyle w:val="Table"/>
            </w:pPr>
            <w:r w:rsidRPr="00B74830">
              <w:t>section 28A</w:t>
            </w:r>
          </w:p>
        </w:tc>
      </w:tr>
      <w:tr w:rsidR="00004A9E" w:rsidRPr="00B74830" w:rsidTr="00004A9E">
        <w:trPr>
          <w:cantSplit/>
        </w:trPr>
        <w:tc>
          <w:tcPr>
            <w:tcW w:w="708" w:type="dxa"/>
            <w:tcBorders>
              <w:top w:val="dotted" w:sz="6" w:space="0" w:color="auto"/>
              <w:left w:val="nil"/>
              <w:bottom w:val="single" w:sz="12" w:space="0" w:color="auto"/>
              <w:right w:val="nil"/>
            </w:tcBorders>
          </w:tcPr>
          <w:p w:rsidR="00004A9E" w:rsidRPr="00B74830" w:rsidRDefault="00004A9E" w:rsidP="00004A9E">
            <w:pPr>
              <w:pStyle w:val="Table"/>
              <w:numPr>
                <w:ilvl w:val="0"/>
                <w:numId w:val="18"/>
              </w:numPr>
            </w:pPr>
          </w:p>
        </w:tc>
        <w:tc>
          <w:tcPr>
            <w:tcW w:w="4678" w:type="dxa"/>
            <w:tcBorders>
              <w:top w:val="dotted" w:sz="6" w:space="0" w:color="auto"/>
              <w:left w:val="nil"/>
              <w:bottom w:val="single" w:sz="12" w:space="0" w:color="auto"/>
              <w:right w:val="nil"/>
            </w:tcBorders>
          </w:tcPr>
          <w:p w:rsidR="00004A9E" w:rsidRPr="00B74830" w:rsidRDefault="00004A9E" w:rsidP="00004A9E">
            <w:pPr>
              <w:pStyle w:val="Table"/>
              <w:rPr>
                <w:i/>
                <w:noProof/>
              </w:rPr>
            </w:pPr>
            <w:r w:rsidRPr="00B74830">
              <w:rPr>
                <w:i/>
                <w:noProof/>
              </w:rPr>
              <w:t>Wool Tax (Administration) Act 1964</w:t>
            </w:r>
          </w:p>
        </w:tc>
        <w:tc>
          <w:tcPr>
            <w:tcW w:w="1724" w:type="dxa"/>
            <w:tcBorders>
              <w:top w:val="dotted" w:sz="6" w:space="0" w:color="auto"/>
              <w:left w:val="nil"/>
              <w:bottom w:val="single" w:sz="12" w:space="0" w:color="auto"/>
              <w:right w:val="nil"/>
            </w:tcBorders>
          </w:tcPr>
          <w:p w:rsidR="00004A9E" w:rsidRPr="00B74830" w:rsidRDefault="00004A9E" w:rsidP="00004A9E">
            <w:pPr>
              <w:pStyle w:val="Table"/>
            </w:pPr>
            <w:r w:rsidRPr="00B74830">
              <w:t>section 54</w:t>
            </w:r>
          </w:p>
        </w:tc>
      </w:tr>
    </w:tbl>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133  Liquidators, receivers and agents</w:t>
      </w:r>
    </w:p>
    <w:p w:rsidR="00004A9E" w:rsidRPr="00B74830" w:rsidRDefault="00004A9E" w:rsidP="00004A9E">
      <w:pPr>
        <w:pStyle w:val="Item"/>
      </w:pPr>
      <w:r w:rsidRPr="00B74830">
        <w:t>Despite its repeal, a provision listed in the table continues to have effect in relation to:</w:t>
      </w:r>
    </w:p>
    <w:p w:rsidR="00004A9E" w:rsidRPr="00B74830" w:rsidRDefault="00004A9E" w:rsidP="00004A9E">
      <w:pPr>
        <w:pStyle w:val="indenta"/>
      </w:pPr>
      <w:r w:rsidRPr="00B74830">
        <w:tab/>
        <w:t>(a)</w:t>
      </w:r>
      <w:r w:rsidRPr="00B74830">
        <w:tab/>
        <w:t xml:space="preserve">a person who becomes a liquidator before </w:t>
      </w:r>
      <w:smartTag w:uri="urn:schemas-microsoft-com:office:smarttags" w:element="date">
        <w:smartTagPr>
          <w:attr w:name="Month" w:val="7"/>
          <w:attr w:name="Day" w:val="1"/>
          <w:attr w:name="Year" w:val="2000"/>
        </w:smartTagPr>
        <w:r w:rsidRPr="00B74830">
          <w:t>1 July 2000</w:t>
        </w:r>
      </w:smartTag>
      <w:r w:rsidRPr="00B74830">
        <w:t>; or</w:t>
      </w:r>
    </w:p>
    <w:p w:rsidR="00004A9E" w:rsidRPr="00B74830" w:rsidRDefault="00004A9E" w:rsidP="00004A9E">
      <w:pPr>
        <w:pStyle w:val="indenta"/>
      </w:pPr>
      <w:r w:rsidRPr="00B74830">
        <w:lastRenderedPageBreak/>
        <w:tab/>
        <w:t>(b)</w:t>
      </w:r>
      <w:r w:rsidRPr="00B74830">
        <w:tab/>
        <w:t xml:space="preserve">a receiver, or receiver and manager, who takes possession of a company’s assets before </w:t>
      </w:r>
      <w:smartTag w:uri="urn:schemas-microsoft-com:office:smarttags" w:element="date">
        <w:smartTagPr>
          <w:attr w:name="Month" w:val="7"/>
          <w:attr w:name="Day" w:val="1"/>
          <w:attr w:name="Year" w:val="2000"/>
        </w:smartTagPr>
        <w:r w:rsidRPr="00B74830">
          <w:t>1 July 2000</w:t>
        </w:r>
      </w:smartTag>
      <w:r w:rsidRPr="00B74830">
        <w:t>; or</w:t>
      </w:r>
    </w:p>
    <w:p w:rsidR="00004A9E" w:rsidRPr="00B74830" w:rsidRDefault="00004A9E" w:rsidP="00004A9E">
      <w:pPr>
        <w:pStyle w:val="indenta"/>
      </w:pPr>
      <w:r w:rsidRPr="00B74830">
        <w:tab/>
        <w:t>(c)</w:t>
      </w:r>
      <w:r w:rsidRPr="00B74830">
        <w:tab/>
        <w:t xml:space="preserve">an agent who is instructed, before </w:t>
      </w:r>
      <w:smartTag w:uri="urn:schemas-microsoft-com:office:smarttags" w:element="date">
        <w:smartTagPr>
          <w:attr w:name="Month" w:val="7"/>
          <w:attr w:name="Day" w:val="1"/>
          <w:attr w:name="Year" w:val="2000"/>
        </w:smartTagPr>
        <w:r w:rsidRPr="00B74830">
          <w:t>1 July 2000</w:t>
        </w:r>
      </w:smartTag>
      <w:r w:rsidRPr="00B74830">
        <w:t xml:space="preserve">, to wind up the principal’s business in </w:t>
      </w:r>
      <w:smartTag w:uri="urn:schemas-microsoft-com:office:smarttags" w:element="country-region">
        <w:smartTag w:uri="urn:schemas-microsoft-com:office:smarttags" w:element="place">
          <w:r w:rsidRPr="00B74830">
            <w:t>Australia</w:t>
          </w:r>
        </w:smartTag>
      </w:smartTag>
      <w:r w:rsidRPr="00B74830">
        <w:t>;</w:t>
      </w:r>
    </w:p>
    <w:p w:rsidR="00004A9E" w:rsidRPr="00B74830" w:rsidRDefault="00004A9E" w:rsidP="00004A9E">
      <w:pPr>
        <w:pStyle w:val="Item"/>
      </w:pPr>
      <w:r w:rsidRPr="00B74830">
        <w:t>as appropriate.</w:t>
      </w:r>
    </w:p>
    <w:p w:rsidR="00004A9E" w:rsidRPr="00B74830" w:rsidRDefault="00004A9E" w:rsidP="00004A9E">
      <w:pPr>
        <w:pStyle w:val="Table"/>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4678"/>
        <w:gridCol w:w="1724"/>
      </w:tblGrid>
      <w:tr w:rsidR="00004A9E" w:rsidRPr="00B74830" w:rsidTr="00004A9E">
        <w:trPr>
          <w:cantSplit/>
          <w:tblHeader/>
        </w:trPr>
        <w:tc>
          <w:tcPr>
            <w:tcW w:w="7110" w:type="dxa"/>
            <w:gridSpan w:val="3"/>
            <w:tcBorders>
              <w:top w:val="single" w:sz="12" w:space="0" w:color="auto"/>
              <w:left w:val="nil"/>
              <w:bottom w:val="nil"/>
              <w:right w:val="nil"/>
            </w:tcBorders>
          </w:tcPr>
          <w:p w:rsidR="00004A9E" w:rsidRPr="00B74830" w:rsidRDefault="00004A9E" w:rsidP="00004A9E">
            <w:pPr>
              <w:pStyle w:val="Table"/>
              <w:keepNext/>
              <w:rPr>
                <w:b/>
              </w:rPr>
            </w:pPr>
            <w:r w:rsidRPr="00B74830">
              <w:rPr>
                <w:b/>
              </w:rPr>
              <w:t xml:space="preserve">Liquidators, receivers and agents before </w:t>
            </w:r>
            <w:smartTag w:uri="urn:schemas-microsoft-com:office:smarttags" w:element="date">
              <w:smartTagPr>
                <w:attr w:name="Month" w:val="7"/>
                <w:attr w:name="Day" w:val="1"/>
                <w:attr w:name="Year" w:val="2000"/>
              </w:smartTagPr>
              <w:r w:rsidRPr="00B74830">
                <w:rPr>
                  <w:b/>
                </w:rPr>
                <w:t>1 July 2000</w:t>
              </w:r>
            </w:smartTag>
          </w:p>
        </w:tc>
      </w:tr>
      <w:tr w:rsidR="00004A9E" w:rsidRPr="00B74830" w:rsidTr="00004A9E">
        <w:trPr>
          <w:cantSplit/>
          <w:tblHeader/>
        </w:trPr>
        <w:tc>
          <w:tcPr>
            <w:tcW w:w="708" w:type="dxa"/>
            <w:tcBorders>
              <w:top w:val="single" w:sz="6" w:space="0" w:color="auto"/>
              <w:left w:val="nil"/>
              <w:bottom w:val="single" w:sz="12" w:space="0" w:color="auto"/>
              <w:right w:val="nil"/>
            </w:tcBorders>
          </w:tcPr>
          <w:p w:rsidR="00004A9E" w:rsidRPr="00B74830" w:rsidRDefault="00004A9E" w:rsidP="00004A9E">
            <w:pPr>
              <w:pStyle w:val="Table"/>
              <w:keepNext/>
              <w:rPr>
                <w:b/>
              </w:rPr>
            </w:pPr>
            <w:r w:rsidRPr="00B74830">
              <w:rPr>
                <w:b/>
              </w:rPr>
              <w:t>Item</w:t>
            </w:r>
          </w:p>
        </w:tc>
        <w:tc>
          <w:tcPr>
            <w:tcW w:w="4678" w:type="dxa"/>
            <w:tcBorders>
              <w:top w:val="single" w:sz="6" w:space="0" w:color="auto"/>
              <w:left w:val="nil"/>
              <w:bottom w:val="single" w:sz="12" w:space="0" w:color="auto"/>
              <w:right w:val="nil"/>
            </w:tcBorders>
          </w:tcPr>
          <w:p w:rsidR="00004A9E" w:rsidRPr="00B74830" w:rsidRDefault="00004A9E" w:rsidP="00004A9E">
            <w:pPr>
              <w:pStyle w:val="Table"/>
              <w:keepNext/>
              <w:rPr>
                <w:b/>
              </w:rPr>
            </w:pPr>
            <w:r w:rsidRPr="00B74830">
              <w:rPr>
                <w:b/>
              </w:rPr>
              <w:t>Act</w:t>
            </w:r>
          </w:p>
        </w:tc>
        <w:tc>
          <w:tcPr>
            <w:tcW w:w="1724" w:type="dxa"/>
            <w:tcBorders>
              <w:top w:val="single" w:sz="6" w:space="0" w:color="auto"/>
              <w:left w:val="nil"/>
              <w:bottom w:val="single" w:sz="12" w:space="0" w:color="auto"/>
              <w:right w:val="nil"/>
            </w:tcBorders>
          </w:tcPr>
          <w:p w:rsidR="00004A9E" w:rsidRPr="00B74830" w:rsidRDefault="00004A9E" w:rsidP="00004A9E">
            <w:pPr>
              <w:pStyle w:val="Table"/>
              <w:keepNext/>
              <w:rPr>
                <w:b/>
              </w:rPr>
            </w:pPr>
            <w:r w:rsidRPr="00B74830">
              <w:rPr>
                <w:b/>
              </w:rPr>
              <w:t>Provision</w:t>
            </w:r>
          </w:p>
        </w:tc>
      </w:tr>
      <w:tr w:rsidR="00004A9E" w:rsidRPr="00B74830" w:rsidTr="00004A9E">
        <w:trPr>
          <w:cantSplit/>
        </w:trPr>
        <w:tc>
          <w:tcPr>
            <w:tcW w:w="708" w:type="dxa"/>
            <w:tcBorders>
              <w:top w:val="dotted" w:sz="6" w:space="0" w:color="auto"/>
              <w:left w:val="nil"/>
              <w:bottom w:val="dotted" w:sz="6" w:space="0" w:color="auto"/>
              <w:right w:val="nil"/>
            </w:tcBorders>
          </w:tcPr>
          <w:p w:rsidR="00004A9E" w:rsidRPr="00B74830" w:rsidRDefault="00004A9E" w:rsidP="00004A9E">
            <w:pPr>
              <w:pStyle w:val="Table"/>
              <w:numPr>
                <w:ilvl w:val="0"/>
                <w:numId w:val="14"/>
              </w:numPr>
            </w:pPr>
          </w:p>
        </w:tc>
        <w:tc>
          <w:tcPr>
            <w:tcW w:w="4678" w:type="dxa"/>
            <w:tcBorders>
              <w:top w:val="dotted" w:sz="6" w:space="0" w:color="auto"/>
              <w:left w:val="nil"/>
              <w:bottom w:val="dotted" w:sz="6" w:space="0" w:color="auto"/>
              <w:right w:val="nil"/>
            </w:tcBorders>
          </w:tcPr>
          <w:p w:rsidR="00004A9E" w:rsidRPr="00B74830" w:rsidRDefault="00004A9E" w:rsidP="00004A9E">
            <w:pPr>
              <w:pStyle w:val="Table"/>
              <w:rPr>
                <w:i/>
                <w:noProof/>
              </w:rPr>
            </w:pPr>
            <w:r w:rsidRPr="00B74830">
              <w:rPr>
                <w:i/>
                <w:noProof/>
              </w:rPr>
              <w:t>Fringe Benefits Tax Assessment Act 1986</w:t>
            </w:r>
          </w:p>
        </w:tc>
        <w:tc>
          <w:tcPr>
            <w:tcW w:w="1724" w:type="dxa"/>
            <w:tcBorders>
              <w:top w:val="dotted" w:sz="6" w:space="0" w:color="auto"/>
              <w:left w:val="nil"/>
              <w:bottom w:val="dotted" w:sz="6" w:space="0" w:color="auto"/>
              <w:right w:val="nil"/>
            </w:tcBorders>
          </w:tcPr>
          <w:p w:rsidR="00004A9E" w:rsidRPr="00B74830" w:rsidRDefault="00004A9E" w:rsidP="00004A9E">
            <w:pPr>
              <w:pStyle w:val="Table"/>
            </w:pPr>
            <w:r w:rsidRPr="00B74830">
              <w:t>section 96</w:t>
            </w:r>
          </w:p>
        </w:tc>
      </w:tr>
      <w:tr w:rsidR="00004A9E" w:rsidRPr="00B74830" w:rsidTr="00004A9E">
        <w:trPr>
          <w:cantSplit/>
        </w:trPr>
        <w:tc>
          <w:tcPr>
            <w:tcW w:w="708" w:type="dxa"/>
            <w:tcBorders>
              <w:top w:val="dotted" w:sz="6" w:space="0" w:color="auto"/>
              <w:left w:val="nil"/>
              <w:bottom w:val="dotted" w:sz="6" w:space="0" w:color="auto"/>
              <w:right w:val="nil"/>
            </w:tcBorders>
          </w:tcPr>
          <w:p w:rsidR="00004A9E" w:rsidRPr="00B74830" w:rsidRDefault="00004A9E" w:rsidP="00004A9E">
            <w:pPr>
              <w:pStyle w:val="Table"/>
              <w:numPr>
                <w:ilvl w:val="0"/>
                <w:numId w:val="14"/>
              </w:numPr>
            </w:pPr>
          </w:p>
        </w:tc>
        <w:tc>
          <w:tcPr>
            <w:tcW w:w="4678" w:type="dxa"/>
            <w:tcBorders>
              <w:top w:val="dotted" w:sz="6" w:space="0" w:color="auto"/>
              <w:left w:val="nil"/>
              <w:bottom w:val="dotted" w:sz="6" w:space="0" w:color="auto"/>
              <w:right w:val="nil"/>
            </w:tcBorders>
          </w:tcPr>
          <w:p w:rsidR="00004A9E" w:rsidRPr="00B74830" w:rsidRDefault="00004A9E" w:rsidP="00004A9E">
            <w:pPr>
              <w:pStyle w:val="Table"/>
              <w:rPr>
                <w:i/>
                <w:noProof/>
              </w:rPr>
            </w:pPr>
            <w:r w:rsidRPr="00B74830">
              <w:rPr>
                <w:i/>
                <w:noProof/>
              </w:rPr>
              <w:t>Petroleum Resource Rent Tax Assessment Act 1987</w:t>
            </w:r>
          </w:p>
        </w:tc>
        <w:tc>
          <w:tcPr>
            <w:tcW w:w="1724" w:type="dxa"/>
            <w:tcBorders>
              <w:top w:val="dotted" w:sz="6" w:space="0" w:color="auto"/>
              <w:left w:val="nil"/>
              <w:bottom w:val="dotted" w:sz="6" w:space="0" w:color="auto"/>
              <w:right w:val="nil"/>
            </w:tcBorders>
          </w:tcPr>
          <w:p w:rsidR="00004A9E" w:rsidRPr="00B74830" w:rsidRDefault="00004A9E" w:rsidP="00004A9E">
            <w:pPr>
              <w:pStyle w:val="Table"/>
            </w:pPr>
            <w:r w:rsidRPr="00B74830">
              <w:t>section 88</w:t>
            </w:r>
          </w:p>
        </w:tc>
      </w:tr>
      <w:tr w:rsidR="00004A9E" w:rsidRPr="00B74830" w:rsidTr="00004A9E">
        <w:trPr>
          <w:cantSplit/>
        </w:trPr>
        <w:tc>
          <w:tcPr>
            <w:tcW w:w="708" w:type="dxa"/>
            <w:tcBorders>
              <w:top w:val="dotted" w:sz="6" w:space="0" w:color="auto"/>
              <w:left w:val="nil"/>
              <w:bottom w:val="dotted" w:sz="6" w:space="0" w:color="auto"/>
              <w:right w:val="nil"/>
            </w:tcBorders>
          </w:tcPr>
          <w:p w:rsidR="00004A9E" w:rsidRPr="00B74830" w:rsidRDefault="00004A9E" w:rsidP="00004A9E">
            <w:pPr>
              <w:pStyle w:val="Table"/>
              <w:numPr>
                <w:ilvl w:val="0"/>
                <w:numId w:val="14"/>
              </w:numPr>
            </w:pPr>
          </w:p>
        </w:tc>
        <w:tc>
          <w:tcPr>
            <w:tcW w:w="4678" w:type="dxa"/>
            <w:tcBorders>
              <w:top w:val="dotted" w:sz="6" w:space="0" w:color="auto"/>
              <w:left w:val="nil"/>
              <w:bottom w:val="dotted" w:sz="6" w:space="0" w:color="auto"/>
              <w:right w:val="nil"/>
            </w:tcBorders>
          </w:tcPr>
          <w:p w:rsidR="00004A9E" w:rsidRPr="00B74830" w:rsidRDefault="00004A9E" w:rsidP="00004A9E">
            <w:pPr>
              <w:pStyle w:val="Table"/>
              <w:rPr>
                <w:i/>
                <w:noProof/>
              </w:rPr>
            </w:pPr>
            <w:r w:rsidRPr="00B74830">
              <w:rPr>
                <w:i/>
              </w:rPr>
              <w:t>Sales Tax Assessment Act 1992</w:t>
            </w:r>
          </w:p>
        </w:tc>
        <w:tc>
          <w:tcPr>
            <w:tcW w:w="1724" w:type="dxa"/>
            <w:tcBorders>
              <w:top w:val="dotted" w:sz="6" w:space="0" w:color="auto"/>
              <w:left w:val="nil"/>
              <w:bottom w:val="dotted" w:sz="6" w:space="0" w:color="auto"/>
              <w:right w:val="nil"/>
            </w:tcBorders>
          </w:tcPr>
          <w:p w:rsidR="00004A9E" w:rsidRPr="00B74830" w:rsidRDefault="00004A9E" w:rsidP="00004A9E">
            <w:pPr>
              <w:pStyle w:val="Table"/>
            </w:pPr>
            <w:r w:rsidRPr="00B74830">
              <w:t>section 123 or 124</w:t>
            </w:r>
          </w:p>
        </w:tc>
      </w:tr>
      <w:tr w:rsidR="00004A9E" w:rsidRPr="00B74830" w:rsidTr="00004A9E">
        <w:trPr>
          <w:cantSplit/>
        </w:trPr>
        <w:tc>
          <w:tcPr>
            <w:tcW w:w="708" w:type="dxa"/>
            <w:tcBorders>
              <w:top w:val="dotted" w:sz="6" w:space="0" w:color="auto"/>
              <w:left w:val="nil"/>
              <w:bottom w:val="dotted" w:sz="6" w:space="0" w:color="auto"/>
              <w:right w:val="nil"/>
            </w:tcBorders>
          </w:tcPr>
          <w:p w:rsidR="00004A9E" w:rsidRPr="00B74830" w:rsidRDefault="00004A9E" w:rsidP="00004A9E">
            <w:pPr>
              <w:pStyle w:val="Table"/>
              <w:numPr>
                <w:ilvl w:val="0"/>
                <w:numId w:val="14"/>
              </w:numPr>
            </w:pPr>
          </w:p>
        </w:tc>
        <w:tc>
          <w:tcPr>
            <w:tcW w:w="4678" w:type="dxa"/>
            <w:tcBorders>
              <w:top w:val="dotted" w:sz="6" w:space="0" w:color="auto"/>
              <w:left w:val="nil"/>
              <w:bottom w:val="dotted" w:sz="6" w:space="0" w:color="auto"/>
              <w:right w:val="nil"/>
            </w:tcBorders>
          </w:tcPr>
          <w:p w:rsidR="00004A9E" w:rsidRPr="00B74830" w:rsidRDefault="00004A9E" w:rsidP="00004A9E">
            <w:pPr>
              <w:pStyle w:val="Table"/>
              <w:rPr>
                <w:i/>
                <w:noProof/>
              </w:rPr>
            </w:pPr>
            <w:r w:rsidRPr="00B74830">
              <w:rPr>
                <w:i/>
                <w:noProof/>
              </w:rPr>
              <w:t>Superannuation Guarantee (Administration) Act 1992</w:t>
            </w:r>
          </w:p>
        </w:tc>
        <w:tc>
          <w:tcPr>
            <w:tcW w:w="1724" w:type="dxa"/>
            <w:tcBorders>
              <w:top w:val="dotted" w:sz="6" w:space="0" w:color="auto"/>
              <w:left w:val="nil"/>
              <w:bottom w:val="dotted" w:sz="6" w:space="0" w:color="auto"/>
              <w:right w:val="nil"/>
            </w:tcBorders>
          </w:tcPr>
          <w:p w:rsidR="00004A9E" w:rsidRPr="00B74830" w:rsidRDefault="00004A9E" w:rsidP="00004A9E">
            <w:pPr>
              <w:pStyle w:val="Table"/>
            </w:pPr>
            <w:r w:rsidRPr="00B74830">
              <w:t>section 53</w:t>
            </w:r>
          </w:p>
        </w:tc>
      </w:tr>
      <w:tr w:rsidR="00004A9E" w:rsidRPr="00B74830" w:rsidTr="00004A9E">
        <w:trPr>
          <w:cantSplit/>
        </w:trPr>
        <w:tc>
          <w:tcPr>
            <w:tcW w:w="708" w:type="dxa"/>
            <w:tcBorders>
              <w:top w:val="dotted" w:sz="6" w:space="0" w:color="auto"/>
              <w:left w:val="nil"/>
              <w:bottom w:val="dotted" w:sz="6" w:space="0" w:color="auto"/>
              <w:right w:val="nil"/>
            </w:tcBorders>
          </w:tcPr>
          <w:p w:rsidR="00004A9E" w:rsidRPr="00B74830" w:rsidRDefault="00004A9E" w:rsidP="00004A9E">
            <w:pPr>
              <w:pStyle w:val="Table"/>
              <w:numPr>
                <w:ilvl w:val="0"/>
                <w:numId w:val="14"/>
              </w:numPr>
            </w:pPr>
          </w:p>
        </w:tc>
        <w:tc>
          <w:tcPr>
            <w:tcW w:w="4678" w:type="dxa"/>
            <w:tcBorders>
              <w:top w:val="dotted" w:sz="6" w:space="0" w:color="auto"/>
              <w:left w:val="nil"/>
              <w:bottom w:val="dotted" w:sz="6" w:space="0" w:color="auto"/>
              <w:right w:val="nil"/>
            </w:tcBorders>
          </w:tcPr>
          <w:p w:rsidR="00004A9E" w:rsidRPr="00B74830" w:rsidRDefault="00004A9E" w:rsidP="00004A9E">
            <w:pPr>
              <w:pStyle w:val="Table"/>
              <w:rPr>
                <w:i/>
                <w:noProof/>
              </w:rPr>
            </w:pPr>
            <w:r w:rsidRPr="00B74830">
              <w:rPr>
                <w:i/>
                <w:noProof/>
              </w:rPr>
              <w:t>Tobacco Charges Assessment Act 1955</w:t>
            </w:r>
          </w:p>
        </w:tc>
        <w:tc>
          <w:tcPr>
            <w:tcW w:w="1724" w:type="dxa"/>
            <w:tcBorders>
              <w:top w:val="dotted" w:sz="6" w:space="0" w:color="auto"/>
              <w:left w:val="nil"/>
              <w:bottom w:val="dotted" w:sz="6" w:space="0" w:color="auto"/>
              <w:right w:val="nil"/>
            </w:tcBorders>
          </w:tcPr>
          <w:p w:rsidR="00004A9E" w:rsidRPr="00B74830" w:rsidRDefault="00004A9E" w:rsidP="00004A9E">
            <w:pPr>
              <w:pStyle w:val="Table"/>
            </w:pPr>
            <w:r w:rsidRPr="00B74830">
              <w:t>section 27</w:t>
            </w:r>
          </w:p>
        </w:tc>
      </w:tr>
      <w:tr w:rsidR="00004A9E" w:rsidRPr="00B74830" w:rsidTr="00004A9E">
        <w:trPr>
          <w:cantSplit/>
        </w:trPr>
        <w:tc>
          <w:tcPr>
            <w:tcW w:w="708" w:type="dxa"/>
            <w:tcBorders>
              <w:top w:val="dotted" w:sz="6" w:space="0" w:color="auto"/>
              <w:left w:val="nil"/>
              <w:bottom w:val="single" w:sz="12" w:space="0" w:color="auto"/>
              <w:right w:val="nil"/>
            </w:tcBorders>
          </w:tcPr>
          <w:p w:rsidR="00004A9E" w:rsidRPr="00B74830" w:rsidRDefault="00004A9E" w:rsidP="00004A9E">
            <w:pPr>
              <w:pStyle w:val="Table"/>
              <w:numPr>
                <w:ilvl w:val="0"/>
                <w:numId w:val="14"/>
              </w:numPr>
            </w:pPr>
          </w:p>
        </w:tc>
        <w:tc>
          <w:tcPr>
            <w:tcW w:w="4678" w:type="dxa"/>
            <w:tcBorders>
              <w:top w:val="dotted" w:sz="6" w:space="0" w:color="auto"/>
              <w:left w:val="nil"/>
              <w:bottom w:val="single" w:sz="12" w:space="0" w:color="auto"/>
              <w:right w:val="nil"/>
            </w:tcBorders>
          </w:tcPr>
          <w:p w:rsidR="00004A9E" w:rsidRPr="00B74830" w:rsidRDefault="00004A9E" w:rsidP="00004A9E">
            <w:pPr>
              <w:pStyle w:val="Table"/>
              <w:rPr>
                <w:i/>
                <w:noProof/>
              </w:rPr>
            </w:pPr>
            <w:r w:rsidRPr="00B74830">
              <w:rPr>
                <w:i/>
                <w:noProof/>
              </w:rPr>
              <w:t>Wool Tax (Administration) Act 1964</w:t>
            </w:r>
          </w:p>
        </w:tc>
        <w:tc>
          <w:tcPr>
            <w:tcW w:w="1724" w:type="dxa"/>
            <w:tcBorders>
              <w:top w:val="dotted" w:sz="6" w:space="0" w:color="auto"/>
              <w:left w:val="nil"/>
              <w:bottom w:val="single" w:sz="12" w:space="0" w:color="auto"/>
              <w:right w:val="nil"/>
            </w:tcBorders>
          </w:tcPr>
          <w:p w:rsidR="00004A9E" w:rsidRPr="00B74830" w:rsidRDefault="00004A9E" w:rsidP="00004A9E">
            <w:pPr>
              <w:pStyle w:val="Table"/>
            </w:pPr>
            <w:r w:rsidRPr="00B74830">
              <w:t>section 47 or 48</w:t>
            </w:r>
          </w:p>
        </w:tc>
      </w:tr>
    </w:tbl>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134  Deceased estates</w:t>
      </w:r>
    </w:p>
    <w:p w:rsidR="00004A9E" w:rsidRPr="00B74830" w:rsidRDefault="00004A9E" w:rsidP="00004A9E">
      <w:pPr>
        <w:pStyle w:val="Item"/>
      </w:pPr>
      <w:r w:rsidRPr="00B74830">
        <w:t xml:space="preserve">Despite its repeal, a provision listed in the table continues to have effect in relation to a person who dies before </w:t>
      </w:r>
      <w:smartTag w:uri="urn:schemas-microsoft-com:office:smarttags" w:element="date">
        <w:smartTagPr>
          <w:attr w:name="Month" w:val="7"/>
          <w:attr w:name="Day" w:val="1"/>
          <w:attr w:name="Year" w:val="2000"/>
        </w:smartTagPr>
        <w:r w:rsidRPr="00B74830">
          <w:t>1 July 2000</w:t>
        </w:r>
      </w:smartTag>
      <w:r w:rsidRPr="00B74830">
        <w:t>.</w:t>
      </w:r>
    </w:p>
    <w:p w:rsidR="00004A9E" w:rsidRPr="00B74830" w:rsidRDefault="00004A9E" w:rsidP="00004A9E">
      <w:pPr>
        <w:pStyle w:val="Table"/>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4678"/>
        <w:gridCol w:w="1724"/>
      </w:tblGrid>
      <w:tr w:rsidR="00004A9E" w:rsidRPr="00B74830" w:rsidTr="00004A9E">
        <w:trPr>
          <w:cantSplit/>
          <w:tblHeader/>
        </w:trPr>
        <w:tc>
          <w:tcPr>
            <w:tcW w:w="7110" w:type="dxa"/>
            <w:gridSpan w:val="3"/>
            <w:tcBorders>
              <w:top w:val="single" w:sz="12" w:space="0" w:color="auto"/>
              <w:left w:val="nil"/>
              <w:bottom w:val="nil"/>
              <w:right w:val="nil"/>
            </w:tcBorders>
          </w:tcPr>
          <w:p w:rsidR="00004A9E" w:rsidRPr="00B74830" w:rsidRDefault="00004A9E" w:rsidP="00004A9E">
            <w:pPr>
              <w:pStyle w:val="Table"/>
              <w:keepNext/>
              <w:rPr>
                <w:b/>
              </w:rPr>
            </w:pPr>
            <w:r w:rsidRPr="00B74830">
              <w:rPr>
                <w:b/>
              </w:rPr>
              <w:t xml:space="preserve">Person who dies before </w:t>
            </w:r>
            <w:smartTag w:uri="urn:schemas-microsoft-com:office:smarttags" w:element="date">
              <w:smartTagPr>
                <w:attr w:name="Month" w:val="7"/>
                <w:attr w:name="Day" w:val="1"/>
                <w:attr w:name="Year" w:val="2000"/>
              </w:smartTagPr>
              <w:r w:rsidRPr="00B74830">
                <w:rPr>
                  <w:b/>
                </w:rPr>
                <w:t>1 July 2000</w:t>
              </w:r>
            </w:smartTag>
          </w:p>
        </w:tc>
      </w:tr>
      <w:tr w:rsidR="00004A9E" w:rsidRPr="00B74830" w:rsidTr="00004A9E">
        <w:trPr>
          <w:cantSplit/>
          <w:tblHeader/>
        </w:trPr>
        <w:tc>
          <w:tcPr>
            <w:tcW w:w="708" w:type="dxa"/>
            <w:tcBorders>
              <w:top w:val="single" w:sz="6" w:space="0" w:color="auto"/>
              <w:left w:val="nil"/>
              <w:bottom w:val="single" w:sz="12" w:space="0" w:color="auto"/>
              <w:right w:val="nil"/>
            </w:tcBorders>
          </w:tcPr>
          <w:p w:rsidR="00004A9E" w:rsidRPr="00B74830" w:rsidRDefault="00004A9E" w:rsidP="00004A9E">
            <w:pPr>
              <w:pStyle w:val="Table"/>
              <w:keepNext/>
              <w:rPr>
                <w:b/>
              </w:rPr>
            </w:pPr>
            <w:r w:rsidRPr="00B74830">
              <w:rPr>
                <w:b/>
              </w:rPr>
              <w:t>Item</w:t>
            </w:r>
          </w:p>
        </w:tc>
        <w:tc>
          <w:tcPr>
            <w:tcW w:w="4678" w:type="dxa"/>
            <w:tcBorders>
              <w:top w:val="single" w:sz="6" w:space="0" w:color="auto"/>
              <w:left w:val="nil"/>
              <w:bottom w:val="single" w:sz="12" w:space="0" w:color="auto"/>
              <w:right w:val="nil"/>
            </w:tcBorders>
          </w:tcPr>
          <w:p w:rsidR="00004A9E" w:rsidRPr="00B74830" w:rsidRDefault="00004A9E" w:rsidP="00004A9E">
            <w:pPr>
              <w:pStyle w:val="Table"/>
              <w:keepNext/>
              <w:rPr>
                <w:b/>
              </w:rPr>
            </w:pPr>
            <w:r w:rsidRPr="00B74830">
              <w:rPr>
                <w:b/>
              </w:rPr>
              <w:t>Act</w:t>
            </w:r>
          </w:p>
        </w:tc>
        <w:tc>
          <w:tcPr>
            <w:tcW w:w="1724" w:type="dxa"/>
            <w:tcBorders>
              <w:top w:val="single" w:sz="6" w:space="0" w:color="auto"/>
              <w:left w:val="nil"/>
              <w:bottom w:val="single" w:sz="12" w:space="0" w:color="auto"/>
              <w:right w:val="nil"/>
            </w:tcBorders>
          </w:tcPr>
          <w:p w:rsidR="00004A9E" w:rsidRPr="00B74830" w:rsidRDefault="00004A9E" w:rsidP="00004A9E">
            <w:pPr>
              <w:pStyle w:val="Table"/>
              <w:keepNext/>
              <w:rPr>
                <w:b/>
              </w:rPr>
            </w:pPr>
            <w:r w:rsidRPr="00B74830">
              <w:rPr>
                <w:b/>
              </w:rPr>
              <w:t>Provision</w:t>
            </w:r>
          </w:p>
        </w:tc>
      </w:tr>
      <w:tr w:rsidR="00004A9E" w:rsidRPr="00B74830" w:rsidTr="00004A9E">
        <w:trPr>
          <w:cantSplit/>
        </w:trPr>
        <w:tc>
          <w:tcPr>
            <w:tcW w:w="708" w:type="dxa"/>
            <w:tcBorders>
              <w:top w:val="dotted" w:sz="6" w:space="0" w:color="auto"/>
              <w:left w:val="nil"/>
              <w:bottom w:val="dotted" w:sz="6" w:space="0" w:color="auto"/>
              <w:right w:val="nil"/>
            </w:tcBorders>
          </w:tcPr>
          <w:p w:rsidR="00004A9E" w:rsidRPr="00B74830" w:rsidRDefault="00004A9E" w:rsidP="00004A9E">
            <w:pPr>
              <w:pStyle w:val="Table"/>
              <w:numPr>
                <w:ilvl w:val="0"/>
                <w:numId w:val="15"/>
              </w:numPr>
            </w:pPr>
          </w:p>
        </w:tc>
        <w:tc>
          <w:tcPr>
            <w:tcW w:w="4678" w:type="dxa"/>
            <w:tcBorders>
              <w:top w:val="dotted" w:sz="6" w:space="0" w:color="auto"/>
              <w:left w:val="nil"/>
              <w:bottom w:val="dotted" w:sz="6" w:space="0" w:color="auto"/>
              <w:right w:val="nil"/>
            </w:tcBorders>
          </w:tcPr>
          <w:p w:rsidR="00004A9E" w:rsidRPr="00B74830" w:rsidRDefault="00004A9E" w:rsidP="00004A9E">
            <w:pPr>
              <w:pStyle w:val="Table"/>
              <w:rPr>
                <w:i/>
                <w:noProof/>
              </w:rPr>
            </w:pPr>
            <w:r w:rsidRPr="00B74830">
              <w:rPr>
                <w:i/>
                <w:noProof/>
              </w:rPr>
              <w:t>Fringe Benefits Tax Assessment Act 1986</w:t>
            </w:r>
          </w:p>
        </w:tc>
        <w:tc>
          <w:tcPr>
            <w:tcW w:w="1724" w:type="dxa"/>
            <w:tcBorders>
              <w:top w:val="dotted" w:sz="6" w:space="0" w:color="auto"/>
              <w:left w:val="nil"/>
              <w:bottom w:val="dotted" w:sz="6" w:space="0" w:color="auto"/>
              <w:right w:val="nil"/>
            </w:tcBorders>
          </w:tcPr>
          <w:p w:rsidR="00004A9E" w:rsidRPr="00B74830" w:rsidRDefault="00004A9E" w:rsidP="00004A9E">
            <w:pPr>
              <w:pStyle w:val="Table"/>
            </w:pPr>
            <w:r w:rsidRPr="00B74830">
              <w:t>section 97 or 98</w:t>
            </w:r>
          </w:p>
        </w:tc>
      </w:tr>
      <w:tr w:rsidR="00004A9E" w:rsidRPr="00B74830" w:rsidTr="00004A9E">
        <w:trPr>
          <w:cantSplit/>
        </w:trPr>
        <w:tc>
          <w:tcPr>
            <w:tcW w:w="708" w:type="dxa"/>
            <w:tcBorders>
              <w:top w:val="dotted" w:sz="6" w:space="0" w:color="auto"/>
              <w:left w:val="nil"/>
              <w:bottom w:val="dotted" w:sz="6" w:space="0" w:color="auto"/>
              <w:right w:val="nil"/>
            </w:tcBorders>
          </w:tcPr>
          <w:p w:rsidR="00004A9E" w:rsidRPr="00B74830" w:rsidRDefault="00004A9E" w:rsidP="00004A9E">
            <w:pPr>
              <w:pStyle w:val="Table"/>
              <w:numPr>
                <w:ilvl w:val="0"/>
                <w:numId w:val="15"/>
              </w:numPr>
            </w:pPr>
          </w:p>
        </w:tc>
        <w:tc>
          <w:tcPr>
            <w:tcW w:w="4678" w:type="dxa"/>
            <w:tcBorders>
              <w:top w:val="dotted" w:sz="6" w:space="0" w:color="auto"/>
              <w:left w:val="nil"/>
              <w:bottom w:val="dotted" w:sz="6" w:space="0" w:color="auto"/>
              <w:right w:val="nil"/>
            </w:tcBorders>
          </w:tcPr>
          <w:p w:rsidR="00004A9E" w:rsidRPr="00B74830" w:rsidRDefault="00004A9E" w:rsidP="00004A9E">
            <w:pPr>
              <w:pStyle w:val="Table"/>
              <w:rPr>
                <w:i/>
                <w:noProof/>
              </w:rPr>
            </w:pPr>
            <w:r w:rsidRPr="00B74830">
              <w:rPr>
                <w:i/>
                <w:noProof/>
              </w:rPr>
              <w:t>Petroleum Resource Rent Tax Assessment Act 1987</w:t>
            </w:r>
          </w:p>
        </w:tc>
        <w:tc>
          <w:tcPr>
            <w:tcW w:w="1724" w:type="dxa"/>
            <w:tcBorders>
              <w:top w:val="dotted" w:sz="6" w:space="0" w:color="auto"/>
              <w:left w:val="nil"/>
              <w:bottom w:val="dotted" w:sz="6" w:space="0" w:color="auto"/>
              <w:right w:val="nil"/>
            </w:tcBorders>
          </w:tcPr>
          <w:p w:rsidR="00004A9E" w:rsidRPr="00B74830" w:rsidRDefault="00004A9E" w:rsidP="00004A9E">
            <w:pPr>
              <w:pStyle w:val="Table"/>
            </w:pPr>
            <w:r w:rsidRPr="00B74830">
              <w:t>section 89 or 90</w:t>
            </w:r>
          </w:p>
        </w:tc>
      </w:tr>
      <w:tr w:rsidR="00004A9E" w:rsidRPr="00B74830" w:rsidTr="00004A9E">
        <w:trPr>
          <w:cantSplit/>
        </w:trPr>
        <w:tc>
          <w:tcPr>
            <w:tcW w:w="708" w:type="dxa"/>
            <w:tcBorders>
              <w:top w:val="dotted" w:sz="6" w:space="0" w:color="auto"/>
              <w:left w:val="nil"/>
              <w:bottom w:val="dotted" w:sz="6" w:space="0" w:color="auto"/>
              <w:right w:val="nil"/>
            </w:tcBorders>
          </w:tcPr>
          <w:p w:rsidR="00004A9E" w:rsidRPr="00B74830" w:rsidRDefault="00004A9E" w:rsidP="00004A9E">
            <w:pPr>
              <w:pStyle w:val="Table"/>
              <w:numPr>
                <w:ilvl w:val="0"/>
                <w:numId w:val="15"/>
              </w:numPr>
            </w:pPr>
          </w:p>
        </w:tc>
        <w:tc>
          <w:tcPr>
            <w:tcW w:w="4678" w:type="dxa"/>
            <w:tcBorders>
              <w:top w:val="dotted" w:sz="6" w:space="0" w:color="auto"/>
              <w:left w:val="nil"/>
              <w:bottom w:val="dotted" w:sz="6" w:space="0" w:color="auto"/>
              <w:right w:val="nil"/>
            </w:tcBorders>
          </w:tcPr>
          <w:p w:rsidR="00004A9E" w:rsidRPr="00B74830" w:rsidRDefault="00004A9E" w:rsidP="00004A9E">
            <w:pPr>
              <w:pStyle w:val="Table"/>
              <w:rPr>
                <w:i/>
                <w:noProof/>
              </w:rPr>
            </w:pPr>
            <w:r w:rsidRPr="00B74830">
              <w:rPr>
                <w:i/>
              </w:rPr>
              <w:t>Sales Tax Assessment Act 1992</w:t>
            </w:r>
          </w:p>
        </w:tc>
        <w:tc>
          <w:tcPr>
            <w:tcW w:w="1724" w:type="dxa"/>
            <w:tcBorders>
              <w:top w:val="dotted" w:sz="6" w:space="0" w:color="auto"/>
              <w:left w:val="nil"/>
              <w:bottom w:val="dotted" w:sz="6" w:space="0" w:color="auto"/>
              <w:right w:val="nil"/>
            </w:tcBorders>
          </w:tcPr>
          <w:p w:rsidR="00004A9E" w:rsidRPr="00B74830" w:rsidRDefault="00004A9E" w:rsidP="00004A9E">
            <w:pPr>
              <w:pStyle w:val="Table"/>
            </w:pPr>
            <w:r w:rsidRPr="00B74830">
              <w:t>section 72 or 73</w:t>
            </w:r>
          </w:p>
        </w:tc>
      </w:tr>
      <w:tr w:rsidR="00004A9E" w:rsidRPr="00B74830" w:rsidTr="00004A9E">
        <w:trPr>
          <w:cantSplit/>
        </w:trPr>
        <w:tc>
          <w:tcPr>
            <w:tcW w:w="708" w:type="dxa"/>
            <w:tcBorders>
              <w:top w:val="dotted" w:sz="6" w:space="0" w:color="auto"/>
              <w:left w:val="nil"/>
              <w:bottom w:val="dotted" w:sz="6" w:space="0" w:color="auto"/>
              <w:right w:val="nil"/>
            </w:tcBorders>
          </w:tcPr>
          <w:p w:rsidR="00004A9E" w:rsidRPr="00B74830" w:rsidRDefault="00004A9E" w:rsidP="00004A9E">
            <w:pPr>
              <w:pStyle w:val="Table"/>
              <w:numPr>
                <w:ilvl w:val="0"/>
                <w:numId w:val="15"/>
              </w:numPr>
            </w:pPr>
          </w:p>
        </w:tc>
        <w:tc>
          <w:tcPr>
            <w:tcW w:w="4678" w:type="dxa"/>
            <w:tcBorders>
              <w:top w:val="dotted" w:sz="6" w:space="0" w:color="auto"/>
              <w:left w:val="nil"/>
              <w:bottom w:val="dotted" w:sz="6" w:space="0" w:color="auto"/>
              <w:right w:val="nil"/>
            </w:tcBorders>
          </w:tcPr>
          <w:p w:rsidR="00004A9E" w:rsidRPr="00B74830" w:rsidRDefault="00004A9E" w:rsidP="00004A9E">
            <w:pPr>
              <w:pStyle w:val="Table"/>
              <w:rPr>
                <w:i/>
                <w:noProof/>
              </w:rPr>
            </w:pPr>
            <w:r w:rsidRPr="00B74830">
              <w:rPr>
                <w:i/>
                <w:noProof/>
              </w:rPr>
              <w:t>Superannuation Guarantee (Administration) Act 1992</w:t>
            </w:r>
          </w:p>
        </w:tc>
        <w:tc>
          <w:tcPr>
            <w:tcW w:w="1724" w:type="dxa"/>
            <w:tcBorders>
              <w:top w:val="dotted" w:sz="6" w:space="0" w:color="auto"/>
              <w:left w:val="nil"/>
              <w:bottom w:val="dotted" w:sz="6" w:space="0" w:color="auto"/>
              <w:right w:val="nil"/>
            </w:tcBorders>
          </w:tcPr>
          <w:p w:rsidR="00004A9E" w:rsidRPr="00B74830" w:rsidRDefault="00004A9E" w:rsidP="00004A9E">
            <w:pPr>
              <w:pStyle w:val="Table"/>
            </w:pPr>
            <w:r w:rsidRPr="00B74830">
              <w:t>section 54 or 55</w:t>
            </w:r>
          </w:p>
        </w:tc>
      </w:tr>
      <w:tr w:rsidR="00004A9E" w:rsidRPr="00B74830" w:rsidTr="00004A9E">
        <w:trPr>
          <w:cantSplit/>
        </w:trPr>
        <w:tc>
          <w:tcPr>
            <w:tcW w:w="708" w:type="dxa"/>
            <w:tcBorders>
              <w:top w:val="dotted" w:sz="6" w:space="0" w:color="auto"/>
              <w:left w:val="nil"/>
              <w:bottom w:val="dotted" w:sz="6" w:space="0" w:color="auto"/>
              <w:right w:val="nil"/>
            </w:tcBorders>
          </w:tcPr>
          <w:p w:rsidR="00004A9E" w:rsidRPr="00B74830" w:rsidRDefault="00004A9E" w:rsidP="00004A9E">
            <w:pPr>
              <w:pStyle w:val="Table"/>
              <w:numPr>
                <w:ilvl w:val="0"/>
                <w:numId w:val="15"/>
              </w:numPr>
            </w:pPr>
          </w:p>
        </w:tc>
        <w:tc>
          <w:tcPr>
            <w:tcW w:w="4678" w:type="dxa"/>
            <w:tcBorders>
              <w:top w:val="dotted" w:sz="6" w:space="0" w:color="auto"/>
              <w:left w:val="nil"/>
              <w:bottom w:val="dotted" w:sz="6" w:space="0" w:color="auto"/>
              <w:right w:val="nil"/>
            </w:tcBorders>
          </w:tcPr>
          <w:p w:rsidR="00004A9E" w:rsidRPr="00B74830" w:rsidRDefault="00004A9E" w:rsidP="00004A9E">
            <w:pPr>
              <w:pStyle w:val="Table"/>
              <w:rPr>
                <w:i/>
                <w:noProof/>
              </w:rPr>
            </w:pPr>
            <w:r w:rsidRPr="00B74830">
              <w:rPr>
                <w:i/>
                <w:noProof/>
              </w:rPr>
              <w:t>Tobacco Charges Assessment Act 1955</w:t>
            </w:r>
          </w:p>
        </w:tc>
        <w:tc>
          <w:tcPr>
            <w:tcW w:w="1724" w:type="dxa"/>
            <w:tcBorders>
              <w:top w:val="dotted" w:sz="6" w:space="0" w:color="auto"/>
              <w:left w:val="nil"/>
              <w:bottom w:val="dotted" w:sz="6" w:space="0" w:color="auto"/>
              <w:right w:val="nil"/>
            </w:tcBorders>
          </w:tcPr>
          <w:p w:rsidR="00004A9E" w:rsidRPr="00B74830" w:rsidRDefault="00004A9E" w:rsidP="00004A9E">
            <w:pPr>
              <w:pStyle w:val="Table"/>
            </w:pPr>
            <w:r w:rsidRPr="00B74830">
              <w:t>section 28</w:t>
            </w:r>
          </w:p>
        </w:tc>
      </w:tr>
      <w:tr w:rsidR="00004A9E" w:rsidRPr="00B74830" w:rsidTr="00004A9E">
        <w:trPr>
          <w:cantSplit/>
        </w:trPr>
        <w:tc>
          <w:tcPr>
            <w:tcW w:w="708" w:type="dxa"/>
            <w:tcBorders>
              <w:top w:val="dotted" w:sz="6" w:space="0" w:color="auto"/>
              <w:left w:val="nil"/>
              <w:bottom w:val="single" w:sz="12" w:space="0" w:color="auto"/>
              <w:right w:val="nil"/>
            </w:tcBorders>
          </w:tcPr>
          <w:p w:rsidR="00004A9E" w:rsidRPr="00B74830" w:rsidRDefault="00004A9E" w:rsidP="00004A9E">
            <w:pPr>
              <w:pStyle w:val="Table"/>
              <w:numPr>
                <w:ilvl w:val="0"/>
                <w:numId w:val="15"/>
              </w:numPr>
            </w:pPr>
          </w:p>
        </w:tc>
        <w:tc>
          <w:tcPr>
            <w:tcW w:w="4678" w:type="dxa"/>
            <w:tcBorders>
              <w:top w:val="dotted" w:sz="6" w:space="0" w:color="auto"/>
              <w:left w:val="nil"/>
              <w:bottom w:val="single" w:sz="12" w:space="0" w:color="auto"/>
              <w:right w:val="nil"/>
            </w:tcBorders>
          </w:tcPr>
          <w:p w:rsidR="00004A9E" w:rsidRPr="00B74830" w:rsidRDefault="00004A9E" w:rsidP="00004A9E">
            <w:pPr>
              <w:pStyle w:val="Table"/>
              <w:rPr>
                <w:i/>
                <w:noProof/>
              </w:rPr>
            </w:pPr>
            <w:r w:rsidRPr="00B74830">
              <w:rPr>
                <w:i/>
                <w:noProof/>
              </w:rPr>
              <w:t>Wool Tax (Administration) Act 1964</w:t>
            </w:r>
          </w:p>
        </w:tc>
        <w:tc>
          <w:tcPr>
            <w:tcW w:w="1724" w:type="dxa"/>
            <w:tcBorders>
              <w:top w:val="dotted" w:sz="6" w:space="0" w:color="auto"/>
              <w:left w:val="nil"/>
              <w:bottom w:val="single" w:sz="12" w:space="0" w:color="auto"/>
              <w:right w:val="nil"/>
            </w:tcBorders>
          </w:tcPr>
          <w:p w:rsidR="00004A9E" w:rsidRPr="00B74830" w:rsidRDefault="00004A9E" w:rsidP="00004A9E">
            <w:pPr>
              <w:pStyle w:val="Table"/>
            </w:pPr>
            <w:r w:rsidRPr="00B74830">
              <w:t>section 49, 50 or 51</w:t>
            </w:r>
          </w:p>
        </w:tc>
      </w:tr>
    </w:tbl>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135  Amount of tax</w:t>
      </w:r>
      <w:r w:rsidRPr="00B74830">
        <w:rPr>
          <w:rFonts w:ascii="Times New Roman" w:hAnsi="Times New Roman" w:cs="Times New Roman"/>
        </w:rPr>
        <w:noBreakHyphen/>
        <w:t>related liability paid for someone else</w:t>
      </w:r>
    </w:p>
    <w:p w:rsidR="00004A9E" w:rsidRPr="00B74830" w:rsidRDefault="00004A9E" w:rsidP="00004A9E">
      <w:pPr>
        <w:pStyle w:val="Item"/>
      </w:pPr>
      <w:r w:rsidRPr="00B74830">
        <w:t xml:space="preserve">Despite its repeal, a provision listed in the table continues to have effect in relation to an amount that was paid before </w:t>
      </w:r>
      <w:smartTag w:uri="urn:schemas-microsoft-com:office:smarttags" w:element="date">
        <w:smartTagPr>
          <w:attr w:name="Month" w:val="7"/>
          <w:attr w:name="Day" w:val="1"/>
          <w:attr w:name="Year" w:val="2000"/>
        </w:smartTagPr>
        <w:r w:rsidRPr="00B74830">
          <w:t>1 July 2000</w:t>
        </w:r>
      </w:smartTag>
      <w:r w:rsidRPr="00B74830">
        <w:t>.</w:t>
      </w:r>
    </w:p>
    <w:p w:rsidR="00004A9E" w:rsidRPr="00B74830" w:rsidRDefault="00004A9E" w:rsidP="00004A9E">
      <w:pPr>
        <w:pStyle w:val="Table"/>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4678"/>
        <w:gridCol w:w="1724"/>
      </w:tblGrid>
      <w:tr w:rsidR="00004A9E" w:rsidRPr="00B74830" w:rsidTr="00004A9E">
        <w:trPr>
          <w:cantSplit/>
          <w:tblHeader/>
        </w:trPr>
        <w:tc>
          <w:tcPr>
            <w:tcW w:w="7110" w:type="dxa"/>
            <w:gridSpan w:val="3"/>
            <w:tcBorders>
              <w:top w:val="single" w:sz="12" w:space="0" w:color="auto"/>
              <w:left w:val="nil"/>
              <w:bottom w:val="nil"/>
              <w:right w:val="nil"/>
            </w:tcBorders>
          </w:tcPr>
          <w:p w:rsidR="00004A9E" w:rsidRPr="00B74830" w:rsidRDefault="00004A9E" w:rsidP="00004A9E">
            <w:pPr>
              <w:pStyle w:val="Table"/>
              <w:keepNext/>
              <w:rPr>
                <w:b/>
              </w:rPr>
            </w:pPr>
            <w:r w:rsidRPr="00B74830">
              <w:rPr>
                <w:b/>
              </w:rPr>
              <w:lastRenderedPageBreak/>
              <w:t>Amount paid</w:t>
            </w:r>
            <w:r w:rsidRPr="00B74830">
              <w:t xml:space="preserve"> </w:t>
            </w:r>
            <w:r w:rsidRPr="00B74830">
              <w:rPr>
                <w:b/>
              </w:rPr>
              <w:t xml:space="preserve">before </w:t>
            </w:r>
            <w:smartTag w:uri="urn:schemas-microsoft-com:office:smarttags" w:element="date">
              <w:smartTagPr>
                <w:attr w:name="Month" w:val="7"/>
                <w:attr w:name="Day" w:val="1"/>
                <w:attr w:name="Year" w:val="2000"/>
              </w:smartTagPr>
              <w:r w:rsidRPr="00B74830">
                <w:rPr>
                  <w:b/>
                </w:rPr>
                <w:t>1 July 2000</w:t>
              </w:r>
            </w:smartTag>
          </w:p>
        </w:tc>
      </w:tr>
      <w:tr w:rsidR="00004A9E" w:rsidRPr="00B74830" w:rsidTr="00004A9E">
        <w:trPr>
          <w:cantSplit/>
          <w:tblHeader/>
        </w:trPr>
        <w:tc>
          <w:tcPr>
            <w:tcW w:w="708" w:type="dxa"/>
            <w:tcBorders>
              <w:top w:val="single" w:sz="6" w:space="0" w:color="auto"/>
              <w:left w:val="nil"/>
              <w:bottom w:val="single" w:sz="12" w:space="0" w:color="auto"/>
              <w:right w:val="nil"/>
            </w:tcBorders>
          </w:tcPr>
          <w:p w:rsidR="00004A9E" w:rsidRPr="00B74830" w:rsidRDefault="00004A9E" w:rsidP="00004A9E">
            <w:pPr>
              <w:pStyle w:val="Table"/>
              <w:keepNext/>
              <w:rPr>
                <w:b/>
              </w:rPr>
            </w:pPr>
            <w:r w:rsidRPr="00B74830">
              <w:rPr>
                <w:b/>
              </w:rPr>
              <w:t>Item</w:t>
            </w:r>
          </w:p>
        </w:tc>
        <w:tc>
          <w:tcPr>
            <w:tcW w:w="4678" w:type="dxa"/>
            <w:tcBorders>
              <w:top w:val="single" w:sz="6" w:space="0" w:color="auto"/>
              <w:left w:val="nil"/>
              <w:bottom w:val="single" w:sz="12" w:space="0" w:color="auto"/>
              <w:right w:val="nil"/>
            </w:tcBorders>
          </w:tcPr>
          <w:p w:rsidR="00004A9E" w:rsidRPr="00B74830" w:rsidRDefault="00004A9E" w:rsidP="00004A9E">
            <w:pPr>
              <w:pStyle w:val="Table"/>
              <w:keepNext/>
              <w:rPr>
                <w:b/>
              </w:rPr>
            </w:pPr>
            <w:r w:rsidRPr="00B74830">
              <w:rPr>
                <w:b/>
              </w:rPr>
              <w:t>Act</w:t>
            </w:r>
          </w:p>
        </w:tc>
        <w:tc>
          <w:tcPr>
            <w:tcW w:w="1724" w:type="dxa"/>
            <w:tcBorders>
              <w:top w:val="single" w:sz="6" w:space="0" w:color="auto"/>
              <w:left w:val="nil"/>
              <w:bottom w:val="single" w:sz="12" w:space="0" w:color="auto"/>
              <w:right w:val="nil"/>
            </w:tcBorders>
          </w:tcPr>
          <w:p w:rsidR="00004A9E" w:rsidRPr="00B74830" w:rsidRDefault="00004A9E" w:rsidP="00004A9E">
            <w:pPr>
              <w:pStyle w:val="Table"/>
              <w:keepNext/>
              <w:rPr>
                <w:b/>
              </w:rPr>
            </w:pPr>
            <w:r w:rsidRPr="00B74830">
              <w:rPr>
                <w:b/>
              </w:rPr>
              <w:t>Provision</w:t>
            </w:r>
          </w:p>
        </w:tc>
      </w:tr>
      <w:tr w:rsidR="00004A9E" w:rsidRPr="00B74830" w:rsidTr="00004A9E">
        <w:trPr>
          <w:cantSplit/>
        </w:trPr>
        <w:tc>
          <w:tcPr>
            <w:tcW w:w="708" w:type="dxa"/>
            <w:tcBorders>
              <w:top w:val="dotted" w:sz="6" w:space="0" w:color="auto"/>
              <w:left w:val="nil"/>
              <w:bottom w:val="dotted" w:sz="6" w:space="0" w:color="auto"/>
              <w:right w:val="nil"/>
            </w:tcBorders>
          </w:tcPr>
          <w:p w:rsidR="00004A9E" w:rsidRPr="00B74830" w:rsidRDefault="00004A9E" w:rsidP="00004A9E">
            <w:pPr>
              <w:pStyle w:val="Table"/>
              <w:numPr>
                <w:ilvl w:val="0"/>
                <w:numId w:val="17"/>
              </w:numPr>
            </w:pPr>
          </w:p>
        </w:tc>
        <w:tc>
          <w:tcPr>
            <w:tcW w:w="4678" w:type="dxa"/>
            <w:tcBorders>
              <w:top w:val="dotted" w:sz="6" w:space="0" w:color="auto"/>
              <w:left w:val="nil"/>
              <w:bottom w:val="dotted" w:sz="6" w:space="0" w:color="auto"/>
              <w:right w:val="nil"/>
            </w:tcBorders>
          </w:tcPr>
          <w:p w:rsidR="00004A9E" w:rsidRPr="00B74830" w:rsidRDefault="00004A9E" w:rsidP="00004A9E">
            <w:pPr>
              <w:pStyle w:val="Table"/>
              <w:rPr>
                <w:i/>
                <w:noProof/>
              </w:rPr>
            </w:pPr>
            <w:r w:rsidRPr="00B74830">
              <w:rPr>
                <w:i/>
                <w:noProof/>
              </w:rPr>
              <w:t>Fringe Benefits Tax Assessment Act 1986</w:t>
            </w:r>
          </w:p>
        </w:tc>
        <w:tc>
          <w:tcPr>
            <w:tcW w:w="1724" w:type="dxa"/>
            <w:tcBorders>
              <w:top w:val="dotted" w:sz="6" w:space="0" w:color="auto"/>
              <w:left w:val="nil"/>
              <w:bottom w:val="dotted" w:sz="6" w:space="0" w:color="auto"/>
              <w:right w:val="nil"/>
            </w:tcBorders>
          </w:tcPr>
          <w:p w:rsidR="00004A9E" w:rsidRPr="00B74830" w:rsidRDefault="00004A9E" w:rsidP="00004A9E">
            <w:pPr>
              <w:pStyle w:val="Table"/>
            </w:pPr>
            <w:r w:rsidRPr="00B74830">
              <w:t>section 130</w:t>
            </w:r>
          </w:p>
        </w:tc>
      </w:tr>
      <w:tr w:rsidR="00004A9E" w:rsidRPr="00B74830" w:rsidTr="00004A9E">
        <w:trPr>
          <w:cantSplit/>
        </w:trPr>
        <w:tc>
          <w:tcPr>
            <w:tcW w:w="708" w:type="dxa"/>
            <w:tcBorders>
              <w:top w:val="dotted" w:sz="6" w:space="0" w:color="auto"/>
              <w:left w:val="nil"/>
              <w:bottom w:val="dotted" w:sz="6" w:space="0" w:color="auto"/>
              <w:right w:val="nil"/>
            </w:tcBorders>
          </w:tcPr>
          <w:p w:rsidR="00004A9E" w:rsidRPr="00B74830" w:rsidRDefault="00004A9E" w:rsidP="00004A9E">
            <w:pPr>
              <w:pStyle w:val="Table"/>
              <w:numPr>
                <w:ilvl w:val="0"/>
                <w:numId w:val="17"/>
              </w:numPr>
            </w:pPr>
          </w:p>
        </w:tc>
        <w:tc>
          <w:tcPr>
            <w:tcW w:w="4678" w:type="dxa"/>
            <w:tcBorders>
              <w:top w:val="dotted" w:sz="6" w:space="0" w:color="auto"/>
              <w:left w:val="nil"/>
              <w:bottom w:val="dotted" w:sz="6" w:space="0" w:color="auto"/>
              <w:right w:val="nil"/>
            </w:tcBorders>
          </w:tcPr>
          <w:p w:rsidR="00004A9E" w:rsidRPr="00B74830" w:rsidRDefault="00004A9E" w:rsidP="00004A9E">
            <w:pPr>
              <w:pStyle w:val="Table"/>
              <w:rPr>
                <w:i/>
                <w:noProof/>
              </w:rPr>
            </w:pPr>
            <w:r w:rsidRPr="00B74830">
              <w:rPr>
                <w:i/>
                <w:noProof/>
              </w:rPr>
              <w:t>Petroleum Resource Rent Tax Assessment Act 1987</w:t>
            </w:r>
          </w:p>
        </w:tc>
        <w:tc>
          <w:tcPr>
            <w:tcW w:w="1724" w:type="dxa"/>
            <w:tcBorders>
              <w:top w:val="dotted" w:sz="6" w:space="0" w:color="auto"/>
              <w:left w:val="nil"/>
              <w:bottom w:val="dotted" w:sz="6" w:space="0" w:color="auto"/>
              <w:right w:val="nil"/>
            </w:tcBorders>
          </w:tcPr>
          <w:p w:rsidR="00004A9E" w:rsidRPr="00B74830" w:rsidRDefault="00004A9E" w:rsidP="00004A9E">
            <w:pPr>
              <w:pStyle w:val="Table"/>
            </w:pPr>
            <w:r w:rsidRPr="00B74830">
              <w:t>section 110</w:t>
            </w:r>
          </w:p>
        </w:tc>
      </w:tr>
      <w:tr w:rsidR="00004A9E" w:rsidRPr="00B74830" w:rsidTr="00004A9E">
        <w:trPr>
          <w:cantSplit/>
        </w:trPr>
        <w:tc>
          <w:tcPr>
            <w:tcW w:w="708" w:type="dxa"/>
            <w:tcBorders>
              <w:top w:val="dotted" w:sz="6" w:space="0" w:color="auto"/>
              <w:left w:val="nil"/>
              <w:bottom w:val="dotted" w:sz="6" w:space="0" w:color="auto"/>
              <w:right w:val="nil"/>
            </w:tcBorders>
          </w:tcPr>
          <w:p w:rsidR="00004A9E" w:rsidRPr="00B74830" w:rsidRDefault="00004A9E" w:rsidP="00004A9E">
            <w:pPr>
              <w:pStyle w:val="Table"/>
              <w:numPr>
                <w:ilvl w:val="0"/>
                <w:numId w:val="17"/>
              </w:numPr>
            </w:pPr>
          </w:p>
        </w:tc>
        <w:tc>
          <w:tcPr>
            <w:tcW w:w="4678" w:type="dxa"/>
            <w:tcBorders>
              <w:top w:val="dotted" w:sz="6" w:space="0" w:color="auto"/>
              <w:left w:val="nil"/>
              <w:bottom w:val="dotted" w:sz="6" w:space="0" w:color="auto"/>
              <w:right w:val="nil"/>
            </w:tcBorders>
          </w:tcPr>
          <w:p w:rsidR="00004A9E" w:rsidRPr="00B74830" w:rsidRDefault="00004A9E" w:rsidP="00004A9E">
            <w:pPr>
              <w:pStyle w:val="Table"/>
              <w:rPr>
                <w:i/>
                <w:noProof/>
              </w:rPr>
            </w:pPr>
            <w:r w:rsidRPr="00B74830">
              <w:rPr>
                <w:i/>
              </w:rPr>
              <w:t>Sales Tax Assessment Act 1992</w:t>
            </w:r>
          </w:p>
        </w:tc>
        <w:tc>
          <w:tcPr>
            <w:tcW w:w="1724" w:type="dxa"/>
            <w:tcBorders>
              <w:top w:val="dotted" w:sz="6" w:space="0" w:color="auto"/>
              <w:left w:val="nil"/>
              <w:bottom w:val="dotted" w:sz="6" w:space="0" w:color="auto"/>
              <w:right w:val="nil"/>
            </w:tcBorders>
          </w:tcPr>
          <w:p w:rsidR="00004A9E" w:rsidRPr="00B74830" w:rsidRDefault="00004A9E" w:rsidP="00004A9E">
            <w:pPr>
              <w:pStyle w:val="Table"/>
            </w:pPr>
            <w:r w:rsidRPr="00B74830">
              <w:t>section 70</w:t>
            </w:r>
          </w:p>
        </w:tc>
      </w:tr>
      <w:tr w:rsidR="00004A9E" w:rsidRPr="00B74830" w:rsidTr="00004A9E">
        <w:trPr>
          <w:cantSplit/>
        </w:trPr>
        <w:tc>
          <w:tcPr>
            <w:tcW w:w="708" w:type="dxa"/>
            <w:tcBorders>
              <w:top w:val="dotted" w:sz="6" w:space="0" w:color="auto"/>
              <w:left w:val="nil"/>
              <w:bottom w:val="single" w:sz="12" w:space="0" w:color="auto"/>
              <w:right w:val="nil"/>
            </w:tcBorders>
          </w:tcPr>
          <w:p w:rsidR="00004A9E" w:rsidRPr="00B74830" w:rsidRDefault="00004A9E" w:rsidP="00004A9E">
            <w:pPr>
              <w:pStyle w:val="Table"/>
              <w:numPr>
                <w:ilvl w:val="0"/>
                <w:numId w:val="17"/>
              </w:numPr>
            </w:pPr>
          </w:p>
        </w:tc>
        <w:tc>
          <w:tcPr>
            <w:tcW w:w="4678" w:type="dxa"/>
            <w:tcBorders>
              <w:top w:val="dotted" w:sz="6" w:space="0" w:color="auto"/>
              <w:left w:val="nil"/>
              <w:bottom w:val="single" w:sz="12" w:space="0" w:color="auto"/>
              <w:right w:val="nil"/>
            </w:tcBorders>
          </w:tcPr>
          <w:p w:rsidR="00004A9E" w:rsidRPr="00B74830" w:rsidRDefault="00004A9E" w:rsidP="00004A9E">
            <w:pPr>
              <w:pStyle w:val="Table"/>
              <w:rPr>
                <w:i/>
                <w:noProof/>
              </w:rPr>
            </w:pPr>
            <w:r w:rsidRPr="00B74830">
              <w:rPr>
                <w:i/>
                <w:noProof/>
              </w:rPr>
              <w:t>Wool Tax (Administration) Act 1964</w:t>
            </w:r>
          </w:p>
        </w:tc>
        <w:tc>
          <w:tcPr>
            <w:tcW w:w="1724" w:type="dxa"/>
            <w:tcBorders>
              <w:top w:val="dotted" w:sz="6" w:space="0" w:color="auto"/>
              <w:left w:val="nil"/>
              <w:bottom w:val="single" w:sz="12" w:space="0" w:color="auto"/>
              <w:right w:val="nil"/>
            </w:tcBorders>
          </w:tcPr>
          <w:p w:rsidR="00004A9E" w:rsidRPr="00B74830" w:rsidRDefault="00004A9E" w:rsidP="00004A9E">
            <w:pPr>
              <w:pStyle w:val="Table"/>
            </w:pPr>
            <w:r w:rsidRPr="00B74830">
              <w:t>section 52</w:t>
            </w:r>
          </w:p>
        </w:tc>
      </w:tr>
    </w:tbl>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136  Right of contribution if entities are jointly liable</w:t>
      </w:r>
    </w:p>
    <w:p w:rsidR="00004A9E" w:rsidRPr="00B74830" w:rsidRDefault="00004A9E" w:rsidP="00004A9E">
      <w:pPr>
        <w:pStyle w:val="Item"/>
      </w:pPr>
      <w:r w:rsidRPr="00B74830">
        <w:t xml:space="preserve">Despite its repeal, a provision listed in the table continues to have effect in relation to a liability that arose before </w:t>
      </w:r>
      <w:smartTag w:uri="urn:schemas-microsoft-com:office:smarttags" w:element="date">
        <w:smartTagPr>
          <w:attr w:name="Month" w:val="7"/>
          <w:attr w:name="Day" w:val="1"/>
          <w:attr w:name="Year" w:val="2000"/>
        </w:smartTagPr>
        <w:r w:rsidRPr="00B74830">
          <w:t>1 July 2000</w:t>
        </w:r>
      </w:smartTag>
      <w:r w:rsidRPr="00B74830">
        <w:t>.</w:t>
      </w:r>
    </w:p>
    <w:p w:rsidR="00004A9E" w:rsidRPr="00B74830" w:rsidRDefault="00004A9E" w:rsidP="00004A9E">
      <w:pPr>
        <w:pStyle w:val="Table"/>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4678"/>
        <w:gridCol w:w="1724"/>
      </w:tblGrid>
      <w:tr w:rsidR="00004A9E" w:rsidRPr="00B74830" w:rsidTr="00004A9E">
        <w:trPr>
          <w:cantSplit/>
          <w:tblHeader/>
        </w:trPr>
        <w:tc>
          <w:tcPr>
            <w:tcW w:w="7110" w:type="dxa"/>
            <w:gridSpan w:val="3"/>
            <w:tcBorders>
              <w:top w:val="single" w:sz="12" w:space="0" w:color="auto"/>
              <w:left w:val="nil"/>
              <w:bottom w:val="nil"/>
              <w:right w:val="nil"/>
            </w:tcBorders>
          </w:tcPr>
          <w:p w:rsidR="00004A9E" w:rsidRPr="00B74830" w:rsidRDefault="00004A9E" w:rsidP="00004A9E">
            <w:pPr>
              <w:pStyle w:val="Table"/>
              <w:keepNext/>
              <w:rPr>
                <w:b/>
              </w:rPr>
            </w:pPr>
            <w:r w:rsidRPr="00B74830">
              <w:rPr>
                <w:b/>
              </w:rPr>
              <w:t>Tax</w:t>
            </w:r>
            <w:r w:rsidRPr="00B74830">
              <w:rPr>
                <w:b/>
              </w:rPr>
              <w:noBreakHyphen/>
              <w:t>related liability that became due and payable</w:t>
            </w:r>
            <w:r w:rsidRPr="00B74830">
              <w:t xml:space="preserve"> </w:t>
            </w:r>
            <w:r w:rsidRPr="00B74830">
              <w:rPr>
                <w:b/>
              </w:rPr>
              <w:t xml:space="preserve">before </w:t>
            </w:r>
            <w:smartTag w:uri="urn:schemas-microsoft-com:office:smarttags" w:element="date">
              <w:smartTagPr>
                <w:attr w:name="Month" w:val="7"/>
                <w:attr w:name="Day" w:val="1"/>
                <w:attr w:name="Year" w:val="2000"/>
              </w:smartTagPr>
              <w:r w:rsidRPr="00B74830">
                <w:rPr>
                  <w:b/>
                </w:rPr>
                <w:t>1 July 2000</w:t>
              </w:r>
            </w:smartTag>
          </w:p>
        </w:tc>
      </w:tr>
      <w:tr w:rsidR="00004A9E" w:rsidRPr="00B74830" w:rsidTr="00004A9E">
        <w:trPr>
          <w:cantSplit/>
          <w:tblHeader/>
        </w:trPr>
        <w:tc>
          <w:tcPr>
            <w:tcW w:w="708" w:type="dxa"/>
            <w:tcBorders>
              <w:top w:val="single" w:sz="6" w:space="0" w:color="auto"/>
              <w:left w:val="nil"/>
              <w:bottom w:val="single" w:sz="12" w:space="0" w:color="auto"/>
              <w:right w:val="nil"/>
            </w:tcBorders>
          </w:tcPr>
          <w:p w:rsidR="00004A9E" w:rsidRPr="00B74830" w:rsidRDefault="00004A9E" w:rsidP="00004A9E">
            <w:pPr>
              <w:pStyle w:val="Table"/>
              <w:keepNext/>
              <w:rPr>
                <w:b/>
              </w:rPr>
            </w:pPr>
            <w:r w:rsidRPr="00B74830">
              <w:rPr>
                <w:b/>
              </w:rPr>
              <w:t>Item</w:t>
            </w:r>
          </w:p>
        </w:tc>
        <w:tc>
          <w:tcPr>
            <w:tcW w:w="4678" w:type="dxa"/>
            <w:tcBorders>
              <w:top w:val="single" w:sz="6" w:space="0" w:color="auto"/>
              <w:left w:val="nil"/>
              <w:bottom w:val="single" w:sz="12" w:space="0" w:color="auto"/>
              <w:right w:val="nil"/>
            </w:tcBorders>
          </w:tcPr>
          <w:p w:rsidR="00004A9E" w:rsidRPr="00B74830" w:rsidRDefault="00004A9E" w:rsidP="00004A9E">
            <w:pPr>
              <w:pStyle w:val="Table"/>
              <w:keepNext/>
              <w:rPr>
                <w:b/>
              </w:rPr>
            </w:pPr>
            <w:r w:rsidRPr="00B74830">
              <w:rPr>
                <w:b/>
              </w:rPr>
              <w:t>Act</w:t>
            </w:r>
          </w:p>
        </w:tc>
        <w:tc>
          <w:tcPr>
            <w:tcW w:w="1724" w:type="dxa"/>
            <w:tcBorders>
              <w:top w:val="single" w:sz="6" w:space="0" w:color="auto"/>
              <w:left w:val="nil"/>
              <w:bottom w:val="single" w:sz="12" w:space="0" w:color="auto"/>
              <w:right w:val="nil"/>
            </w:tcBorders>
          </w:tcPr>
          <w:p w:rsidR="00004A9E" w:rsidRPr="00B74830" w:rsidRDefault="00004A9E" w:rsidP="00004A9E">
            <w:pPr>
              <w:pStyle w:val="Table"/>
              <w:keepNext/>
              <w:rPr>
                <w:b/>
              </w:rPr>
            </w:pPr>
            <w:r w:rsidRPr="00B74830">
              <w:rPr>
                <w:b/>
              </w:rPr>
              <w:t>Provision</w:t>
            </w:r>
          </w:p>
        </w:tc>
      </w:tr>
      <w:tr w:rsidR="00004A9E" w:rsidRPr="00B74830" w:rsidTr="00004A9E">
        <w:trPr>
          <w:cantSplit/>
        </w:trPr>
        <w:tc>
          <w:tcPr>
            <w:tcW w:w="708" w:type="dxa"/>
            <w:tcBorders>
              <w:top w:val="dotted" w:sz="6" w:space="0" w:color="auto"/>
              <w:left w:val="nil"/>
              <w:bottom w:val="dotted" w:sz="6" w:space="0" w:color="auto"/>
              <w:right w:val="nil"/>
            </w:tcBorders>
          </w:tcPr>
          <w:p w:rsidR="00004A9E" w:rsidRPr="00B74830" w:rsidRDefault="00004A9E" w:rsidP="00004A9E">
            <w:pPr>
              <w:pStyle w:val="Table"/>
              <w:numPr>
                <w:ilvl w:val="0"/>
                <w:numId w:val="16"/>
              </w:numPr>
            </w:pPr>
          </w:p>
        </w:tc>
        <w:tc>
          <w:tcPr>
            <w:tcW w:w="4678" w:type="dxa"/>
            <w:tcBorders>
              <w:top w:val="dotted" w:sz="6" w:space="0" w:color="auto"/>
              <w:left w:val="nil"/>
              <w:bottom w:val="dotted" w:sz="6" w:space="0" w:color="auto"/>
              <w:right w:val="nil"/>
            </w:tcBorders>
          </w:tcPr>
          <w:p w:rsidR="00004A9E" w:rsidRPr="00B74830" w:rsidRDefault="00004A9E" w:rsidP="00004A9E">
            <w:pPr>
              <w:pStyle w:val="Table"/>
              <w:rPr>
                <w:i/>
                <w:noProof/>
              </w:rPr>
            </w:pPr>
            <w:r w:rsidRPr="00B74830">
              <w:rPr>
                <w:i/>
                <w:noProof/>
              </w:rPr>
              <w:t>Fringe Benefits Tax Assessment Act 1986</w:t>
            </w:r>
          </w:p>
        </w:tc>
        <w:tc>
          <w:tcPr>
            <w:tcW w:w="1724" w:type="dxa"/>
            <w:tcBorders>
              <w:top w:val="dotted" w:sz="6" w:space="0" w:color="auto"/>
              <w:left w:val="nil"/>
              <w:bottom w:val="dotted" w:sz="6" w:space="0" w:color="auto"/>
              <w:right w:val="nil"/>
            </w:tcBorders>
          </w:tcPr>
          <w:p w:rsidR="00004A9E" w:rsidRPr="00B74830" w:rsidRDefault="00004A9E" w:rsidP="00004A9E">
            <w:pPr>
              <w:pStyle w:val="Table"/>
            </w:pPr>
            <w:r w:rsidRPr="00B74830">
              <w:t>section 131</w:t>
            </w:r>
          </w:p>
        </w:tc>
      </w:tr>
      <w:tr w:rsidR="00004A9E" w:rsidRPr="00B74830" w:rsidTr="00004A9E">
        <w:trPr>
          <w:cantSplit/>
        </w:trPr>
        <w:tc>
          <w:tcPr>
            <w:tcW w:w="708" w:type="dxa"/>
            <w:tcBorders>
              <w:top w:val="dotted" w:sz="6" w:space="0" w:color="auto"/>
              <w:left w:val="nil"/>
              <w:bottom w:val="dotted" w:sz="6" w:space="0" w:color="auto"/>
              <w:right w:val="nil"/>
            </w:tcBorders>
          </w:tcPr>
          <w:p w:rsidR="00004A9E" w:rsidRPr="00B74830" w:rsidRDefault="00004A9E" w:rsidP="00004A9E">
            <w:pPr>
              <w:pStyle w:val="Table"/>
              <w:numPr>
                <w:ilvl w:val="0"/>
                <w:numId w:val="16"/>
              </w:numPr>
            </w:pPr>
          </w:p>
        </w:tc>
        <w:tc>
          <w:tcPr>
            <w:tcW w:w="4678" w:type="dxa"/>
            <w:tcBorders>
              <w:top w:val="dotted" w:sz="6" w:space="0" w:color="auto"/>
              <w:left w:val="nil"/>
              <w:bottom w:val="dotted" w:sz="6" w:space="0" w:color="auto"/>
              <w:right w:val="nil"/>
            </w:tcBorders>
          </w:tcPr>
          <w:p w:rsidR="00004A9E" w:rsidRPr="00B74830" w:rsidRDefault="00004A9E" w:rsidP="00004A9E">
            <w:pPr>
              <w:pStyle w:val="Table"/>
              <w:rPr>
                <w:i/>
                <w:noProof/>
              </w:rPr>
            </w:pPr>
            <w:r w:rsidRPr="00B74830">
              <w:rPr>
                <w:i/>
                <w:noProof/>
              </w:rPr>
              <w:t>Petroleum Resource Rent Tax Assessment Act 1987</w:t>
            </w:r>
          </w:p>
        </w:tc>
        <w:tc>
          <w:tcPr>
            <w:tcW w:w="1724" w:type="dxa"/>
            <w:tcBorders>
              <w:top w:val="dotted" w:sz="6" w:space="0" w:color="auto"/>
              <w:left w:val="nil"/>
              <w:bottom w:val="dotted" w:sz="6" w:space="0" w:color="auto"/>
              <w:right w:val="nil"/>
            </w:tcBorders>
          </w:tcPr>
          <w:p w:rsidR="00004A9E" w:rsidRPr="00B74830" w:rsidRDefault="00004A9E" w:rsidP="00004A9E">
            <w:pPr>
              <w:pStyle w:val="Table"/>
            </w:pPr>
            <w:r w:rsidRPr="00B74830">
              <w:t>section 111</w:t>
            </w:r>
          </w:p>
        </w:tc>
      </w:tr>
      <w:tr w:rsidR="00004A9E" w:rsidRPr="00B74830" w:rsidTr="00004A9E">
        <w:trPr>
          <w:cantSplit/>
        </w:trPr>
        <w:tc>
          <w:tcPr>
            <w:tcW w:w="708" w:type="dxa"/>
            <w:tcBorders>
              <w:top w:val="dotted" w:sz="6" w:space="0" w:color="auto"/>
              <w:left w:val="nil"/>
              <w:bottom w:val="dotted" w:sz="6" w:space="0" w:color="auto"/>
              <w:right w:val="nil"/>
            </w:tcBorders>
          </w:tcPr>
          <w:p w:rsidR="00004A9E" w:rsidRPr="00B74830" w:rsidRDefault="00004A9E" w:rsidP="00004A9E">
            <w:pPr>
              <w:pStyle w:val="Table"/>
              <w:numPr>
                <w:ilvl w:val="0"/>
                <w:numId w:val="16"/>
              </w:numPr>
            </w:pPr>
          </w:p>
        </w:tc>
        <w:tc>
          <w:tcPr>
            <w:tcW w:w="4678" w:type="dxa"/>
            <w:tcBorders>
              <w:top w:val="dotted" w:sz="6" w:space="0" w:color="auto"/>
              <w:left w:val="nil"/>
              <w:bottom w:val="dotted" w:sz="6" w:space="0" w:color="auto"/>
              <w:right w:val="nil"/>
            </w:tcBorders>
          </w:tcPr>
          <w:p w:rsidR="00004A9E" w:rsidRPr="00B74830" w:rsidRDefault="00004A9E" w:rsidP="00004A9E">
            <w:pPr>
              <w:pStyle w:val="Table"/>
              <w:rPr>
                <w:i/>
                <w:noProof/>
              </w:rPr>
            </w:pPr>
            <w:r w:rsidRPr="00B74830">
              <w:rPr>
                <w:i/>
              </w:rPr>
              <w:t>Sales Tax Assessment Act 1992</w:t>
            </w:r>
          </w:p>
        </w:tc>
        <w:tc>
          <w:tcPr>
            <w:tcW w:w="1724" w:type="dxa"/>
            <w:tcBorders>
              <w:top w:val="dotted" w:sz="6" w:space="0" w:color="auto"/>
              <w:left w:val="nil"/>
              <w:bottom w:val="dotted" w:sz="6" w:space="0" w:color="auto"/>
              <w:right w:val="nil"/>
            </w:tcBorders>
          </w:tcPr>
          <w:p w:rsidR="00004A9E" w:rsidRPr="00B74830" w:rsidRDefault="00004A9E" w:rsidP="00004A9E">
            <w:pPr>
              <w:pStyle w:val="Table"/>
            </w:pPr>
            <w:r w:rsidRPr="00B74830">
              <w:t>section 71</w:t>
            </w:r>
          </w:p>
        </w:tc>
      </w:tr>
      <w:tr w:rsidR="00004A9E" w:rsidRPr="00B74830" w:rsidTr="00004A9E">
        <w:trPr>
          <w:cantSplit/>
        </w:trPr>
        <w:tc>
          <w:tcPr>
            <w:tcW w:w="708" w:type="dxa"/>
            <w:tcBorders>
              <w:top w:val="dotted" w:sz="6" w:space="0" w:color="auto"/>
              <w:left w:val="nil"/>
              <w:bottom w:val="dotted" w:sz="6" w:space="0" w:color="auto"/>
              <w:right w:val="nil"/>
            </w:tcBorders>
          </w:tcPr>
          <w:p w:rsidR="00004A9E" w:rsidRPr="00B74830" w:rsidRDefault="00004A9E" w:rsidP="00004A9E">
            <w:pPr>
              <w:pStyle w:val="Table"/>
              <w:numPr>
                <w:ilvl w:val="0"/>
                <w:numId w:val="16"/>
              </w:numPr>
            </w:pPr>
          </w:p>
        </w:tc>
        <w:tc>
          <w:tcPr>
            <w:tcW w:w="4678" w:type="dxa"/>
            <w:tcBorders>
              <w:top w:val="dotted" w:sz="6" w:space="0" w:color="auto"/>
              <w:left w:val="nil"/>
              <w:bottom w:val="dotted" w:sz="6" w:space="0" w:color="auto"/>
              <w:right w:val="nil"/>
            </w:tcBorders>
          </w:tcPr>
          <w:p w:rsidR="00004A9E" w:rsidRPr="00B74830" w:rsidRDefault="00004A9E" w:rsidP="00004A9E">
            <w:pPr>
              <w:pStyle w:val="Table"/>
              <w:rPr>
                <w:i/>
                <w:noProof/>
              </w:rPr>
            </w:pPr>
            <w:r w:rsidRPr="00B74830">
              <w:rPr>
                <w:i/>
                <w:noProof/>
              </w:rPr>
              <w:t>Superannuation Guarantee (Administration) Act 1992</w:t>
            </w:r>
          </w:p>
        </w:tc>
        <w:tc>
          <w:tcPr>
            <w:tcW w:w="1724" w:type="dxa"/>
            <w:tcBorders>
              <w:top w:val="dotted" w:sz="6" w:space="0" w:color="auto"/>
              <w:left w:val="nil"/>
              <w:bottom w:val="dotted" w:sz="6" w:space="0" w:color="auto"/>
              <w:right w:val="nil"/>
            </w:tcBorders>
          </w:tcPr>
          <w:p w:rsidR="00004A9E" w:rsidRPr="00B74830" w:rsidRDefault="00004A9E" w:rsidP="00004A9E">
            <w:pPr>
              <w:pStyle w:val="Table"/>
            </w:pPr>
            <w:r w:rsidRPr="00B74830">
              <w:t>section 78</w:t>
            </w:r>
          </w:p>
        </w:tc>
      </w:tr>
      <w:tr w:rsidR="00004A9E" w:rsidRPr="00B74830" w:rsidTr="00004A9E">
        <w:trPr>
          <w:cantSplit/>
        </w:trPr>
        <w:tc>
          <w:tcPr>
            <w:tcW w:w="708" w:type="dxa"/>
            <w:tcBorders>
              <w:top w:val="dotted" w:sz="6" w:space="0" w:color="auto"/>
              <w:left w:val="nil"/>
              <w:bottom w:val="single" w:sz="12" w:space="0" w:color="auto"/>
              <w:right w:val="nil"/>
            </w:tcBorders>
          </w:tcPr>
          <w:p w:rsidR="00004A9E" w:rsidRPr="00B74830" w:rsidRDefault="00004A9E" w:rsidP="00004A9E">
            <w:pPr>
              <w:pStyle w:val="Table"/>
              <w:numPr>
                <w:ilvl w:val="0"/>
                <w:numId w:val="16"/>
              </w:numPr>
            </w:pPr>
          </w:p>
        </w:tc>
        <w:tc>
          <w:tcPr>
            <w:tcW w:w="4678" w:type="dxa"/>
            <w:tcBorders>
              <w:top w:val="dotted" w:sz="6" w:space="0" w:color="auto"/>
              <w:left w:val="nil"/>
              <w:bottom w:val="single" w:sz="12" w:space="0" w:color="auto"/>
              <w:right w:val="nil"/>
            </w:tcBorders>
          </w:tcPr>
          <w:p w:rsidR="00004A9E" w:rsidRPr="00B74830" w:rsidRDefault="00004A9E" w:rsidP="00004A9E">
            <w:pPr>
              <w:pStyle w:val="Table"/>
              <w:rPr>
                <w:i/>
                <w:noProof/>
              </w:rPr>
            </w:pPr>
            <w:r w:rsidRPr="00B74830">
              <w:rPr>
                <w:i/>
                <w:noProof/>
              </w:rPr>
              <w:t>Wool Tax (Administration) Act 1964</w:t>
            </w:r>
          </w:p>
        </w:tc>
        <w:tc>
          <w:tcPr>
            <w:tcW w:w="1724" w:type="dxa"/>
            <w:tcBorders>
              <w:top w:val="dotted" w:sz="6" w:space="0" w:color="auto"/>
              <w:left w:val="nil"/>
              <w:bottom w:val="single" w:sz="12" w:space="0" w:color="auto"/>
              <w:right w:val="nil"/>
            </w:tcBorders>
          </w:tcPr>
          <w:p w:rsidR="00004A9E" w:rsidRPr="00B74830" w:rsidRDefault="00004A9E" w:rsidP="00004A9E">
            <w:pPr>
              <w:pStyle w:val="Table"/>
            </w:pPr>
            <w:r w:rsidRPr="00B74830">
              <w:t>section 53</w:t>
            </w:r>
          </w:p>
        </w:tc>
      </w:tr>
    </w:tbl>
    <w:p w:rsidR="00004A9E" w:rsidRPr="00B74830" w:rsidRDefault="00004A9E" w:rsidP="00004A9E">
      <w:pPr>
        <w:pStyle w:val="PageBreak"/>
      </w:pPr>
      <w:r w:rsidRPr="00B74830">
        <w:br w:type="page"/>
      </w:r>
    </w:p>
    <w:p w:rsidR="00004A9E" w:rsidRPr="00B74830" w:rsidRDefault="00004A9E" w:rsidP="00004A9E">
      <w:pPr>
        <w:pStyle w:val="ActHead6"/>
        <w:rPr>
          <w:rFonts w:ascii="Times New Roman" w:hAnsi="Times New Roman"/>
        </w:rPr>
      </w:pPr>
      <w:bookmarkStart w:id="108" w:name="_Toc192404982"/>
      <w:r w:rsidRPr="00B74830">
        <w:rPr>
          <w:rStyle w:val="CharAmSchNo"/>
          <w:rFonts w:ascii="Times New Roman" w:hAnsi="Times New Roman"/>
        </w:rPr>
        <w:lastRenderedPageBreak/>
        <w:t>Schedule 3</w:t>
      </w:r>
      <w:r w:rsidRPr="00B74830">
        <w:rPr>
          <w:rFonts w:ascii="Times New Roman" w:hAnsi="Times New Roman"/>
        </w:rPr>
        <w:t>—</w:t>
      </w:r>
      <w:r w:rsidRPr="00B74830">
        <w:rPr>
          <w:rStyle w:val="CharAmSchText"/>
          <w:rFonts w:ascii="Times New Roman" w:hAnsi="Times New Roman"/>
        </w:rPr>
        <w:t>Binding oral advice on income tax matters</w:t>
      </w:r>
      <w:bookmarkEnd w:id="108"/>
    </w:p>
    <w:p w:rsidR="00004A9E" w:rsidRPr="00B74830" w:rsidRDefault="00004A9E" w:rsidP="00004A9E">
      <w:pPr>
        <w:pStyle w:val="ActHead7"/>
        <w:rPr>
          <w:rFonts w:ascii="Times New Roman" w:hAnsi="Times New Roman"/>
        </w:rPr>
      </w:pPr>
      <w:bookmarkStart w:id="109" w:name="_Toc192404983"/>
      <w:r w:rsidRPr="00B74830">
        <w:rPr>
          <w:rStyle w:val="CharAmPartNo"/>
          <w:rFonts w:ascii="Times New Roman" w:hAnsi="Times New Roman"/>
        </w:rPr>
        <w:t>Part 1</w:t>
      </w:r>
      <w:r w:rsidRPr="00B74830">
        <w:rPr>
          <w:rFonts w:ascii="Times New Roman" w:hAnsi="Times New Roman"/>
        </w:rPr>
        <w:t>—</w:t>
      </w:r>
      <w:r w:rsidRPr="00B74830">
        <w:rPr>
          <w:rStyle w:val="CharAmPartText"/>
          <w:rFonts w:ascii="Times New Roman" w:hAnsi="Times New Roman"/>
        </w:rPr>
        <w:t>Amendment of the Taxation Administration Act 1953</w:t>
      </w:r>
      <w:bookmarkEnd w:id="109"/>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  At the end of Schedule 1</w:t>
      </w:r>
    </w:p>
    <w:p w:rsidR="00004A9E" w:rsidRPr="00B74830" w:rsidRDefault="00004A9E" w:rsidP="00004A9E">
      <w:pPr>
        <w:pStyle w:val="Item"/>
      </w:pPr>
      <w:r w:rsidRPr="00B74830">
        <w:t>Add:</w:t>
      </w:r>
    </w:p>
    <w:p w:rsidR="00004A9E" w:rsidRPr="00B74830" w:rsidRDefault="00004A9E" w:rsidP="00004A9E">
      <w:pPr>
        <w:pStyle w:val="TLPLink"/>
      </w:pPr>
      <w:r w:rsidRPr="00B74830">
        <w:t>[The next Division is Division 360.]</w:t>
      </w:r>
    </w:p>
    <w:p w:rsidR="00004A9E" w:rsidRPr="00B74830" w:rsidRDefault="00004A9E" w:rsidP="00004A9E">
      <w:pPr>
        <w:pStyle w:val="ActHead2"/>
        <w:rPr>
          <w:noProof/>
        </w:rPr>
      </w:pPr>
      <w:bookmarkStart w:id="110" w:name="_Toc192404984"/>
      <w:r w:rsidRPr="00B74830">
        <w:rPr>
          <w:rStyle w:val="CharPartNo"/>
        </w:rPr>
        <w:t>Part 5</w:t>
      </w:r>
      <w:r w:rsidRPr="00B74830">
        <w:rPr>
          <w:rStyle w:val="CharPartNo"/>
        </w:rPr>
        <w:noBreakHyphen/>
        <w:t>5</w:t>
      </w:r>
      <w:r w:rsidRPr="00B74830">
        <w:rPr>
          <w:noProof/>
        </w:rPr>
        <w:t>—</w:t>
      </w:r>
      <w:r w:rsidRPr="00B74830">
        <w:rPr>
          <w:rStyle w:val="CharPartText"/>
        </w:rPr>
        <w:t>Rulings</w:t>
      </w:r>
      <w:bookmarkEnd w:id="110"/>
    </w:p>
    <w:p w:rsidR="00004A9E" w:rsidRPr="00B74830" w:rsidRDefault="00004A9E" w:rsidP="00004A9E">
      <w:pPr>
        <w:pStyle w:val="ActHead3"/>
      </w:pPr>
      <w:bookmarkStart w:id="111" w:name="_Toc192404985"/>
      <w:r w:rsidRPr="00B74830">
        <w:rPr>
          <w:rStyle w:val="CharDivNo"/>
        </w:rPr>
        <w:t>Division 360</w:t>
      </w:r>
      <w:r w:rsidRPr="00B74830">
        <w:rPr>
          <w:noProof/>
        </w:rPr>
        <w:t>—</w:t>
      </w:r>
      <w:r w:rsidRPr="00B74830">
        <w:rPr>
          <w:rStyle w:val="CharDivText"/>
        </w:rPr>
        <w:t>Oral rulings for individuals</w:t>
      </w:r>
      <w:bookmarkEnd w:id="111"/>
    </w:p>
    <w:p w:rsidR="00004A9E" w:rsidRPr="00B74830" w:rsidRDefault="00004A9E" w:rsidP="00004A9E">
      <w:pPr>
        <w:pStyle w:val="TofSectsHeading"/>
      </w:pPr>
      <w:r w:rsidRPr="00B74830">
        <w:t>Table of Subdivisions</w:t>
      </w:r>
    </w:p>
    <w:p w:rsidR="00004A9E" w:rsidRPr="00B74830" w:rsidRDefault="00004A9E" w:rsidP="00004A9E">
      <w:pPr>
        <w:pStyle w:val="TofSectsSubdiv"/>
        <w:rPr>
          <w:noProof/>
        </w:rPr>
      </w:pPr>
      <w:r w:rsidRPr="00B74830">
        <w:tab/>
      </w:r>
      <w:r w:rsidRPr="00B74830">
        <w:rPr>
          <w:noProof/>
        </w:rPr>
        <w:t>Guide to Division 360</w:t>
      </w:r>
    </w:p>
    <w:p w:rsidR="00004A9E" w:rsidRPr="00B74830" w:rsidRDefault="00004A9E" w:rsidP="00004A9E">
      <w:pPr>
        <w:pStyle w:val="TofSectsSubdiv"/>
        <w:rPr>
          <w:noProof/>
        </w:rPr>
      </w:pPr>
      <w:r w:rsidRPr="00B74830">
        <w:rPr>
          <w:noProof/>
        </w:rPr>
        <w:t>360</w:t>
      </w:r>
      <w:r w:rsidRPr="00B74830">
        <w:rPr>
          <w:noProof/>
        </w:rPr>
        <w:noBreakHyphen/>
        <w:t xml:space="preserve">A </w:t>
      </w:r>
      <w:r w:rsidRPr="00B74830">
        <w:rPr>
          <w:noProof/>
        </w:rPr>
        <w:tab/>
        <w:t>Applying for an oral ruling</w:t>
      </w:r>
    </w:p>
    <w:p w:rsidR="00004A9E" w:rsidRPr="00B74830" w:rsidRDefault="00004A9E" w:rsidP="00004A9E">
      <w:pPr>
        <w:pStyle w:val="TofSectsSubdiv"/>
        <w:rPr>
          <w:noProof/>
        </w:rPr>
      </w:pPr>
      <w:r w:rsidRPr="00B74830">
        <w:rPr>
          <w:noProof/>
        </w:rPr>
        <w:t>360</w:t>
      </w:r>
      <w:r w:rsidRPr="00B74830">
        <w:rPr>
          <w:noProof/>
        </w:rPr>
        <w:noBreakHyphen/>
        <w:t>B</w:t>
      </w:r>
      <w:r w:rsidRPr="00B74830">
        <w:rPr>
          <w:noProof/>
        </w:rPr>
        <w:tab/>
        <w:t>How the Commissioner is to deal with the application</w:t>
      </w:r>
    </w:p>
    <w:p w:rsidR="00004A9E" w:rsidRPr="00B74830" w:rsidRDefault="00004A9E" w:rsidP="00004A9E">
      <w:pPr>
        <w:pStyle w:val="TofSectsSubdiv"/>
        <w:rPr>
          <w:noProof/>
        </w:rPr>
      </w:pPr>
      <w:r w:rsidRPr="00B74830">
        <w:rPr>
          <w:noProof/>
        </w:rPr>
        <w:t>360</w:t>
      </w:r>
      <w:r w:rsidRPr="00B74830">
        <w:rPr>
          <w:noProof/>
        </w:rPr>
        <w:noBreakHyphen/>
        <w:t>C</w:t>
      </w:r>
      <w:r w:rsidRPr="00B74830">
        <w:rPr>
          <w:noProof/>
        </w:rPr>
        <w:tab/>
        <w:t>When Commissioner must or can refuse the application</w:t>
      </w:r>
    </w:p>
    <w:p w:rsidR="00004A9E" w:rsidRPr="00B74830" w:rsidRDefault="00004A9E" w:rsidP="00004A9E">
      <w:pPr>
        <w:pStyle w:val="TofSectsSubdiv"/>
      </w:pPr>
      <w:r w:rsidRPr="00B74830">
        <w:rPr>
          <w:noProof/>
        </w:rPr>
        <w:t>360</w:t>
      </w:r>
      <w:r w:rsidRPr="00B74830">
        <w:rPr>
          <w:noProof/>
        </w:rPr>
        <w:noBreakHyphen/>
        <w:t>D</w:t>
      </w:r>
      <w:r w:rsidRPr="00B74830">
        <w:rPr>
          <w:noProof/>
        </w:rPr>
        <w:tab/>
        <w:t>Miscellaneous</w:t>
      </w:r>
    </w:p>
    <w:p w:rsidR="00004A9E" w:rsidRPr="00B74830" w:rsidRDefault="00004A9E" w:rsidP="00004A9E">
      <w:pPr>
        <w:pStyle w:val="ActHead4"/>
      </w:pPr>
      <w:bookmarkStart w:id="112" w:name="_Toc192404986"/>
      <w:r w:rsidRPr="00B74830">
        <w:t>Guide to Division 360</w:t>
      </w:r>
      <w:bookmarkEnd w:id="112"/>
    </w:p>
    <w:p w:rsidR="00004A9E" w:rsidRPr="00B74830" w:rsidRDefault="00004A9E" w:rsidP="00004A9E">
      <w:pPr>
        <w:pStyle w:val="ActHead5"/>
      </w:pPr>
      <w:bookmarkStart w:id="113" w:name="_Toc192404987"/>
      <w:r w:rsidRPr="00B74830">
        <w:rPr>
          <w:rStyle w:val="CharSectno"/>
        </w:rPr>
        <w:t>360</w:t>
      </w:r>
      <w:r w:rsidRPr="00B74830">
        <w:rPr>
          <w:rStyle w:val="CharSectno"/>
        </w:rPr>
        <w:noBreakHyphen/>
        <w:t>1</w:t>
      </w:r>
      <w:r w:rsidRPr="00B74830">
        <w:t xml:space="preserve">  What this Division is about</w:t>
      </w:r>
      <w:bookmarkEnd w:id="113"/>
    </w:p>
    <w:p w:rsidR="00004A9E" w:rsidRPr="00B74830" w:rsidRDefault="00004A9E" w:rsidP="00004A9E">
      <w:pPr>
        <w:pStyle w:val="BoxText"/>
      </w:pPr>
      <w:r w:rsidRPr="00B74830">
        <w:t>An individual can apply to the Commissioner for an oral ruling about a limited range of matters under an income tax law.</w:t>
      </w:r>
    </w:p>
    <w:p w:rsidR="00004A9E" w:rsidRPr="00B74830" w:rsidRDefault="00004A9E" w:rsidP="00004A9E">
      <w:pPr>
        <w:pStyle w:val="ActHead5"/>
      </w:pPr>
      <w:bookmarkStart w:id="114" w:name="_Toc192404988"/>
      <w:r w:rsidRPr="00B74830">
        <w:rPr>
          <w:rStyle w:val="CharSectno"/>
        </w:rPr>
        <w:t>360</w:t>
      </w:r>
      <w:r w:rsidRPr="00B74830">
        <w:rPr>
          <w:rStyle w:val="CharSectno"/>
        </w:rPr>
        <w:noBreakHyphen/>
        <w:t>5</w:t>
      </w:r>
      <w:r w:rsidRPr="00B74830">
        <w:t xml:space="preserve">  Outline of this Division</w:t>
      </w:r>
      <w:bookmarkEnd w:id="114"/>
    </w:p>
    <w:p w:rsidR="00004A9E" w:rsidRPr="00B74830" w:rsidRDefault="00004A9E" w:rsidP="00004A9E">
      <w:pPr>
        <w:pStyle w:val="Subsection"/>
      </w:pPr>
      <w:r w:rsidRPr="00B74830">
        <w:tab/>
        <w:t>(1)</w:t>
      </w:r>
      <w:r w:rsidRPr="00B74830">
        <w:tab/>
        <w:t>The procedure you need to follow in applying for an oral ruling is set out in Subdivision 360</w:t>
      </w:r>
      <w:r w:rsidRPr="00B74830">
        <w:noBreakHyphen/>
        <w:t>A.</w:t>
      </w:r>
    </w:p>
    <w:p w:rsidR="00004A9E" w:rsidRPr="00B74830" w:rsidRDefault="00004A9E" w:rsidP="00004A9E">
      <w:pPr>
        <w:pStyle w:val="Subsection"/>
      </w:pPr>
      <w:r w:rsidRPr="00B74830">
        <w:tab/>
        <w:t>(2)</w:t>
      </w:r>
      <w:r w:rsidRPr="00B74830">
        <w:tab/>
        <w:t>Before making the ruling, the Commissioner must be satisfied that your tax affairs, and your inquiry, meet certain tests.</w:t>
      </w:r>
    </w:p>
    <w:p w:rsidR="00004A9E" w:rsidRPr="00B74830" w:rsidRDefault="00004A9E" w:rsidP="00004A9E">
      <w:pPr>
        <w:pStyle w:val="TLPnoteright"/>
      </w:pPr>
      <w:r w:rsidRPr="00B74830">
        <w:lastRenderedPageBreak/>
        <w:t>See sections 360</w:t>
      </w:r>
      <w:r w:rsidRPr="00B74830">
        <w:noBreakHyphen/>
        <w:t>65 and 360</w:t>
      </w:r>
      <w:r w:rsidRPr="00B74830">
        <w:noBreakHyphen/>
        <w:t>100.</w:t>
      </w:r>
    </w:p>
    <w:p w:rsidR="00004A9E" w:rsidRPr="00B74830" w:rsidRDefault="00004A9E" w:rsidP="00004A9E">
      <w:pPr>
        <w:pStyle w:val="Subsection"/>
      </w:pPr>
      <w:r w:rsidRPr="00B74830">
        <w:tab/>
        <w:t>(3)</w:t>
      </w:r>
      <w:r w:rsidRPr="00B74830">
        <w:tab/>
        <w:t>There are further matters that may prevent the Commissioner from making the ruling. Important examples are:</w:t>
      </w:r>
    </w:p>
    <w:p w:rsidR="00004A9E" w:rsidRPr="00B74830" w:rsidRDefault="00004A9E" w:rsidP="00004A9E">
      <w:pPr>
        <w:pStyle w:val="indenta"/>
      </w:pPr>
      <w:r w:rsidRPr="00B74830">
        <w:tab/>
        <w:t>(a)</w:t>
      </w:r>
      <w:r w:rsidRPr="00B74830">
        <w:tab/>
        <w:t>during the relevant period you were carrying on a business;</w:t>
      </w:r>
    </w:p>
    <w:p w:rsidR="00004A9E" w:rsidRPr="00B74830" w:rsidRDefault="00004A9E" w:rsidP="00004A9E">
      <w:pPr>
        <w:pStyle w:val="indenta"/>
      </w:pPr>
      <w:r w:rsidRPr="00B74830">
        <w:tab/>
        <w:t>(b)</w:t>
      </w:r>
      <w:r w:rsidRPr="00B74830">
        <w:tab/>
        <w:t>during the relevant period you made payments from which you had to withhold amounts under Part 2</w:t>
      </w:r>
      <w:r w:rsidRPr="00B74830">
        <w:noBreakHyphen/>
        <w:t>5 (</w:t>
      </w:r>
      <w:proofErr w:type="spellStart"/>
      <w:r w:rsidRPr="00B74830">
        <w:t>PAYG</w:t>
      </w:r>
      <w:proofErr w:type="spellEnd"/>
      <w:r w:rsidRPr="00B74830">
        <w:t xml:space="preserve"> withholding).</w:t>
      </w:r>
    </w:p>
    <w:p w:rsidR="00004A9E" w:rsidRPr="00B74830" w:rsidRDefault="00004A9E" w:rsidP="00004A9E">
      <w:pPr>
        <w:pStyle w:val="TLPnoteright"/>
      </w:pPr>
      <w:r w:rsidRPr="00B74830">
        <w:t>See Subdivision 360</w:t>
      </w:r>
      <w:r w:rsidRPr="00B74830">
        <w:noBreakHyphen/>
        <w:t>C.</w:t>
      </w:r>
    </w:p>
    <w:p w:rsidR="00004A9E" w:rsidRPr="00B74830" w:rsidRDefault="00004A9E" w:rsidP="00004A9E">
      <w:pPr>
        <w:pStyle w:val="Subsection"/>
      </w:pPr>
      <w:r w:rsidRPr="00B74830">
        <w:tab/>
        <w:t>(4)</w:t>
      </w:r>
      <w:r w:rsidRPr="00B74830">
        <w:tab/>
        <w:t>An oral ruling is binding on the Commissioner, but only you can rely on it.</w:t>
      </w:r>
    </w:p>
    <w:p w:rsidR="00004A9E" w:rsidRPr="00B74830" w:rsidRDefault="00004A9E" w:rsidP="00004A9E">
      <w:pPr>
        <w:pStyle w:val="TLPnoteright"/>
      </w:pPr>
      <w:r w:rsidRPr="00B74830">
        <w:t>See section</w:t>
      </w:r>
      <w:smartTag w:uri="urn:schemas-microsoft-com:office:smarttags" w:element="PersonName">
        <w:r w:rsidRPr="00B74830">
          <w:t>s 1</w:t>
        </w:r>
      </w:smartTag>
      <w:r w:rsidRPr="00B74830">
        <w:t>70BCA, 170BDA, 170BDB and 170BDC</w:t>
      </w:r>
      <w:r w:rsidRPr="00B74830">
        <w:br/>
        <w:t xml:space="preserve">of the </w:t>
      </w:r>
      <w:r w:rsidRPr="00B74830">
        <w:rPr>
          <w:i/>
        </w:rPr>
        <w:t>Income Tax Assessment Act 1936</w:t>
      </w:r>
      <w:r w:rsidRPr="00B74830">
        <w:t>.</w:t>
      </w:r>
    </w:p>
    <w:p w:rsidR="00004A9E" w:rsidRPr="00B74830" w:rsidRDefault="00004A9E" w:rsidP="00004A9E">
      <w:pPr>
        <w:pStyle w:val="Subsection"/>
      </w:pPr>
      <w:r w:rsidRPr="00B74830">
        <w:tab/>
        <w:t>(5)</w:t>
      </w:r>
      <w:r w:rsidRPr="00B74830">
        <w:tab/>
        <w:t>You are not bound by an oral ruling.</w:t>
      </w:r>
    </w:p>
    <w:p w:rsidR="00004A9E" w:rsidRPr="00B74830" w:rsidRDefault="00004A9E" w:rsidP="00004A9E">
      <w:pPr>
        <w:pStyle w:val="ActHead4"/>
      </w:pPr>
      <w:bookmarkStart w:id="115" w:name="_Toc192404989"/>
      <w:r w:rsidRPr="00B74830">
        <w:rPr>
          <w:rStyle w:val="CharSubdNo"/>
        </w:rPr>
        <w:t>Subdivision 360</w:t>
      </w:r>
      <w:r w:rsidRPr="00B74830">
        <w:rPr>
          <w:rStyle w:val="CharSubdNo"/>
        </w:rPr>
        <w:noBreakHyphen/>
        <w:t>A</w:t>
      </w:r>
      <w:r w:rsidRPr="00B74830">
        <w:t>—</w:t>
      </w:r>
      <w:r w:rsidRPr="00B74830">
        <w:rPr>
          <w:rStyle w:val="CharSubdText"/>
        </w:rPr>
        <w:t>Applying for an oral ruling</w:t>
      </w:r>
      <w:bookmarkEnd w:id="115"/>
    </w:p>
    <w:p w:rsidR="00004A9E" w:rsidRPr="00B74830" w:rsidRDefault="00004A9E" w:rsidP="00004A9E">
      <w:pPr>
        <w:pStyle w:val="TofSectsHeading"/>
      </w:pPr>
      <w:r w:rsidRPr="00B74830">
        <w:t>Table of sections</w:t>
      </w:r>
    </w:p>
    <w:p w:rsidR="00004A9E" w:rsidRPr="00B74830" w:rsidRDefault="00004A9E" w:rsidP="00004A9E">
      <w:pPr>
        <w:pStyle w:val="TofSectsSection"/>
        <w:rPr>
          <w:noProof/>
        </w:rPr>
      </w:pPr>
      <w:r w:rsidRPr="00B74830">
        <w:rPr>
          <w:noProof/>
        </w:rPr>
        <w:t>360</w:t>
      </w:r>
      <w:r w:rsidRPr="00B74830">
        <w:rPr>
          <w:noProof/>
        </w:rPr>
        <w:noBreakHyphen/>
        <w:t>20</w:t>
      </w:r>
      <w:r w:rsidRPr="00B74830">
        <w:rPr>
          <w:noProof/>
        </w:rPr>
        <w:tab/>
        <w:t>Application for oral ruling about your own tax</w:t>
      </w:r>
    </w:p>
    <w:p w:rsidR="00004A9E" w:rsidRPr="00B74830" w:rsidRDefault="00004A9E" w:rsidP="00004A9E">
      <w:pPr>
        <w:pStyle w:val="TofSectsSection"/>
        <w:rPr>
          <w:noProof/>
        </w:rPr>
      </w:pPr>
      <w:r w:rsidRPr="00B74830">
        <w:rPr>
          <w:noProof/>
        </w:rPr>
        <w:t>360</w:t>
      </w:r>
      <w:r w:rsidRPr="00B74830">
        <w:rPr>
          <w:noProof/>
        </w:rPr>
        <w:noBreakHyphen/>
        <w:t>25</w:t>
      </w:r>
      <w:r w:rsidRPr="00B74830">
        <w:rPr>
          <w:noProof/>
        </w:rPr>
        <w:tab/>
        <w:t>Application for oral ruling about someone else’s tax</w:t>
      </w:r>
    </w:p>
    <w:p w:rsidR="00004A9E" w:rsidRPr="00B74830" w:rsidRDefault="00004A9E" w:rsidP="00004A9E">
      <w:pPr>
        <w:pStyle w:val="TofSectsSection"/>
        <w:rPr>
          <w:noProof/>
        </w:rPr>
      </w:pPr>
      <w:r w:rsidRPr="00B74830">
        <w:rPr>
          <w:noProof/>
        </w:rPr>
        <w:t>360</w:t>
      </w:r>
      <w:r w:rsidRPr="00B74830">
        <w:rPr>
          <w:noProof/>
        </w:rPr>
        <w:noBreakHyphen/>
        <w:t>30</w:t>
      </w:r>
      <w:r w:rsidRPr="00B74830">
        <w:rPr>
          <w:noProof/>
        </w:rPr>
        <w:tab/>
        <w:t>What the application can cover</w:t>
      </w:r>
    </w:p>
    <w:p w:rsidR="00004A9E" w:rsidRPr="00B74830" w:rsidRDefault="00004A9E" w:rsidP="00004A9E">
      <w:pPr>
        <w:pStyle w:val="TofSectsSection"/>
        <w:rPr>
          <w:noProof/>
        </w:rPr>
      </w:pPr>
      <w:r w:rsidRPr="00B74830">
        <w:rPr>
          <w:noProof/>
        </w:rPr>
        <w:t>360</w:t>
      </w:r>
      <w:r w:rsidRPr="00B74830">
        <w:rPr>
          <w:noProof/>
        </w:rPr>
        <w:noBreakHyphen/>
        <w:t>35</w:t>
      </w:r>
      <w:r w:rsidRPr="00B74830">
        <w:rPr>
          <w:noProof/>
        </w:rPr>
        <w:tab/>
        <w:t>How the application is to be made</w:t>
      </w:r>
    </w:p>
    <w:p w:rsidR="00004A9E" w:rsidRPr="00B74830" w:rsidRDefault="00004A9E" w:rsidP="00004A9E">
      <w:pPr>
        <w:pStyle w:val="TofSectsSection"/>
        <w:rPr>
          <w:noProof/>
        </w:rPr>
      </w:pPr>
      <w:r w:rsidRPr="00B74830">
        <w:rPr>
          <w:noProof/>
        </w:rPr>
        <w:t>360</w:t>
      </w:r>
      <w:r w:rsidRPr="00B74830">
        <w:rPr>
          <w:noProof/>
        </w:rPr>
        <w:noBreakHyphen/>
        <w:t>40</w:t>
      </w:r>
      <w:r w:rsidRPr="00B74830">
        <w:rPr>
          <w:noProof/>
        </w:rPr>
        <w:tab/>
        <w:t>Further information may be sought</w:t>
      </w:r>
    </w:p>
    <w:p w:rsidR="00004A9E" w:rsidRPr="00B74830" w:rsidRDefault="00004A9E" w:rsidP="00004A9E">
      <w:pPr>
        <w:pStyle w:val="ActHead5"/>
      </w:pPr>
      <w:bookmarkStart w:id="116" w:name="_Toc192404990"/>
      <w:r w:rsidRPr="00B74830">
        <w:rPr>
          <w:rStyle w:val="CharSectno"/>
        </w:rPr>
        <w:t>360</w:t>
      </w:r>
      <w:r w:rsidRPr="00B74830">
        <w:rPr>
          <w:rStyle w:val="CharSectno"/>
        </w:rPr>
        <w:noBreakHyphen/>
        <w:t>20</w:t>
      </w:r>
      <w:r w:rsidRPr="00B74830">
        <w:t xml:space="preserve">  Application for oral ruling about your own tax</w:t>
      </w:r>
      <w:bookmarkEnd w:id="116"/>
    </w:p>
    <w:p w:rsidR="00004A9E" w:rsidRPr="00B74830" w:rsidRDefault="00004A9E" w:rsidP="00004A9E">
      <w:pPr>
        <w:pStyle w:val="Subsection"/>
      </w:pPr>
      <w:r w:rsidRPr="00B74830">
        <w:tab/>
      </w:r>
      <w:r w:rsidRPr="00B74830">
        <w:tab/>
        <w:t xml:space="preserve">If you are an individual, you may apply to the Commissioner for a ruling on the way in which, in the Commissioner’s opinion, an </w:t>
      </w:r>
      <w:r w:rsidRPr="00B74830">
        <w:rPr>
          <w:position w:val="6"/>
          <w:sz w:val="16"/>
          <w:lang w:val="en-US"/>
        </w:rPr>
        <w:t>*</w:t>
      </w:r>
      <w:r w:rsidRPr="00B74830">
        <w:t xml:space="preserve">income tax law would apply to you in respect of an income year in relation to an </w:t>
      </w:r>
      <w:r w:rsidRPr="00B74830">
        <w:rPr>
          <w:position w:val="6"/>
          <w:sz w:val="16"/>
          <w:lang w:val="en-US"/>
        </w:rPr>
        <w:t>*</w:t>
      </w:r>
      <w:r w:rsidRPr="00B74830">
        <w:t>oral ruling arrangement.</w:t>
      </w:r>
    </w:p>
    <w:p w:rsidR="00004A9E" w:rsidRPr="00B74830" w:rsidRDefault="00004A9E" w:rsidP="00004A9E">
      <w:pPr>
        <w:pStyle w:val="ActHead5"/>
      </w:pPr>
      <w:bookmarkStart w:id="117" w:name="_Toc192404991"/>
      <w:r w:rsidRPr="00B74830">
        <w:rPr>
          <w:rStyle w:val="CharSectno"/>
        </w:rPr>
        <w:t>360</w:t>
      </w:r>
      <w:r w:rsidRPr="00B74830">
        <w:rPr>
          <w:rStyle w:val="CharSectno"/>
        </w:rPr>
        <w:noBreakHyphen/>
        <w:t>25</w:t>
      </w:r>
      <w:r w:rsidRPr="00B74830">
        <w:t xml:space="preserve">  Application for oral ruling about someone else’s tax</w:t>
      </w:r>
      <w:bookmarkEnd w:id="117"/>
    </w:p>
    <w:p w:rsidR="00004A9E" w:rsidRPr="00B74830" w:rsidRDefault="00004A9E" w:rsidP="00004A9E">
      <w:pPr>
        <w:pStyle w:val="Subsection"/>
      </w:pPr>
      <w:r w:rsidRPr="00B74830">
        <w:tab/>
        <w:t>(1)</w:t>
      </w:r>
      <w:r w:rsidRPr="00B74830">
        <w:tab/>
        <w:t xml:space="preserve">You may apply to the Commissioner, on another person’s behalf, for a ruling on the way in which, in the Commissioner’s opinion, an </w:t>
      </w:r>
      <w:r w:rsidRPr="00B74830">
        <w:rPr>
          <w:position w:val="6"/>
          <w:sz w:val="16"/>
          <w:lang w:val="en-US"/>
        </w:rPr>
        <w:t>*</w:t>
      </w:r>
      <w:r w:rsidRPr="00B74830">
        <w:t xml:space="preserve">income tax law would apply to the other person in respect of an income year in relation to an </w:t>
      </w:r>
      <w:r w:rsidRPr="00B74830">
        <w:rPr>
          <w:position w:val="6"/>
          <w:sz w:val="16"/>
          <w:lang w:val="en-US"/>
        </w:rPr>
        <w:t>*</w:t>
      </w:r>
      <w:r w:rsidRPr="00B74830">
        <w:t>oral ruling arrangement.</w:t>
      </w:r>
    </w:p>
    <w:p w:rsidR="00004A9E" w:rsidRPr="00B74830" w:rsidRDefault="00004A9E" w:rsidP="00004A9E">
      <w:pPr>
        <w:pStyle w:val="Subsection"/>
      </w:pPr>
      <w:r w:rsidRPr="00B74830">
        <w:tab/>
        <w:t>(2)</w:t>
      </w:r>
      <w:r w:rsidRPr="00B74830">
        <w:tab/>
        <w:t>However, you may do so only if the other person is an individual, and:</w:t>
      </w:r>
    </w:p>
    <w:p w:rsidR="00004A9E" w:rsidRPr="00B74830" w:rsidRDefault="00004A9E" w:rsidP="00004A9E">
      <w:pPr>
        <w:pStyle w:val="indenta"/>
      </w:pPr>
      <w:r w:rsidRPr="00B74830">
        <w:lastRenderedPageBreak/>
        <w:tab/>
        <w:t>(a)</w:t>
      </w:r>
      <w:r w:rsidRPr="00B74830">
        <w:tab/>
        <w:t xml:space="preserve">the other person is under 18 and is your </w:t>
      </w:r>
      <w:r w:rsidRPr="00B74830">
        <w:rPr>
          <w:position w:val="6"/>
          <w:sz w:val="16"/>
          <w:lang w:val="en-US"/>
        </w:rPr>
        <w:t>*</w:t>
      </w:r>
      <w:r w:rsidRPr="00B74830">
        <w:t xml:space="preserve">child; or </w:t>
      </w:r>
    </w:p>
    <w:p w:rsidR="00004A9E" w:rsidRPr="00B74830" w:rsidRDefault="00004A9E" w:rsidP="00004A9E">
      <w:pPr>
        <w:pStyle w:val="indenta"/>
      </w:pPr>
      <w:r w:rsidRPr="00B74830">
        <w:tab/>
        <w:t>(b)</w:t>
      </w:r>
      <w:r w:rsidRPr="00B74830">
        <w:tab/>
        <w:t>the other person is under 18 and you have in relation to him or her all the duties, powers, responsibilities and authority which, by law, a parent has in relation to his or her child; or</w:t>
      </w:r>
    </w:p>
    <w:p w:rsidR="00004A9E" w:rsidRPr="00B74830" w:rsidRDefault="00004A9E" w:rsidP="00004A9E">
      <w:pPr>
        <w:pStyle w:val="indenta"/>
      </w:pPr>
      <w:r w:rsidRPr="00B74830">
        <w:tab/>
        <w:t>(c)</w:t>
      </w:r>
      <w:r w:rsidRPr="00B74830">
        <w:tab/>
        <w:t>the other person is under a legal disability because of a mental impairment, and you hold an enduring power of attorney in relation to him or her; or</w:t>
      </w:r>
    </w:p>
    <w:p w:rsidR="00004A9E" w:rsidRPr="00B74830" w:rsidRDefault="00004A9E" w:rsidP="00004A9E">
      <w:pPr>
        <w:pStyle w:val="indenta"/>
      </w:pPr>
      <w:r w:rsidRPr="00B74830">
        <w:tab/>
        <w:t>(d)</w:t>
      </w:r>
      <w:r w:rsidRPr="00B74830">
        <w:tab/>
        <w:t>the other person:</w:t>
      </w:r>
    </w:p>
    <w:p w:rsidR="00004A9E" w:rsidRPr="00B74830" w:rsidRDefault="00004A9E" w:rsidP="00004A9E">
      <w:pPr>
        <w:pStyle w:val="indentii"/>
      </w:pPr>
      <w:r w:rsidRPr="00B74830">
        <w:tab/>
        <w:t>(</w:t>
      </w:r>
      <w:proofErr w:type="spellStart"/>
      <w:r w:rsidRPr="00B74830">
        <w:t>i</w:t>
      </w:r>
      <w:proofErr w:type="spellEnd"/>
      <w:r w:rsidRPr="00B74830">
        <w:t>)</w:t>
      </w:r>
      <w:r w:rsidRPr="00B74830">
        <w:tab/>
        <w:t>is under 18; or</w:t>
      </w:r>
    </w:p>
    <w:p w:rsidR="00004A9E" w:rsidRPr="00B74830" w:rsidRDefault="00004A9E" w:rsidP="00004A9E">
      <w:pPr>
        <w:pStyle w:val="indentii"/>
      </w:pPr>
      <w:r w:rsidRPr="00B74830">
        <w:tab/>
        <w:t>(ii)</w:t>
      </w:r>
      <w:r w:rsidRPr="00B74830">
        <w:tab/>
        <w:t xml:space="preserve">has a physical or mental impairment; </w:t>
      </w:r>
    </w:p>
    <w:p w:rsidR="00004A9E" w:rsidRPr="00B74830" w:rsidRDefault="00004A9E" w:rsidP="00004A9E">
      <w:pPr>
        <w:pStyle w:val="indenta"/>
      </w:pPr>
      <w:r w:rsidRPr="00B74830">
        <w:tab/>
      </w:r>
      <w:r w:rsidRPr="00B74830">
        <w:tab/>
        <w:t xml:space="preserve">and an </w:t>
      </w:r>
      <w:r w:rsidRPr="00B74830">
        <w:rPr>
          <w:position w:val="6"/>
          <w:sz w:val="16"/>
          <w:lang w:val="en-US"/>
        </w:rPr>
        <w:t>*</w:t>
      </w:r>
      <w:r w:rsidRPr="00B74830">
        <w:t xml:space="preserve">Australian law authorises you to act on his or her behalf in matters including his or her </w:t>
      </w:r>
      <w:r w:rsidRPr="00B74830">
        <w:rPr>
          <w:position w:val="6"/>
          <w:sz w:val="16"/>
          <w:lang w:val="en-US"/>
        </w:rPr>
        <w:t>*</w:t>
      </w:r>
      <w:r w:rsidRPr="00B74830">
        <w:t>tax affairs.</w:t>
      </w:r>
    </w:p>
    <w:p w:rsidR="00004A9E" w:rsidRPr="00B74830" w:rsidRDefault="00004A9E" w:rsidP="00004A9E">
      <w:pPr>
        <w:pStyle w:val="Subsection"/>
      </w:pPr>
      <w:r w:rsidRPr="00B74830">
        <w:tab/>
        <w:t>(3)</w:t>
      </w:r>
      <w:r w:rsidRPr="00B74830">
        <w:tab/>
        <w:t>If you apply on another person’s behalf, the rest of this Division has effect as if the other person had made the application himself or herself, but:</w:t>
      </w:r>
    </w:p>
    <w:p w:rsidR="00004A9E" w:rsidRPr="00B74830" w:rsidRDefault="00004A9E" w:rsidP="00004A9E">
      <w:pPr>
        <w:pStyle w:val="indenta"/>
      </w:pPr>
      <w:r w:rsidRPr="00B74830">
        <w:tab/>
        <w:t>(a)</w:t>
      </w:r>
      <w:r w:rsidRPr="00B74830">
        <w:tab/>
        <w:t>you may communicate with the Commissioner, and otherwise deal with him or her, as if you were the other person; and</w:t>
      </w:r>
    </w:p>
    <w:p w:rsidR="00004A9E" w:rsidRPr="00B74830" w:rsidRDefault="00004A9E" w:rsidP="00004A9E">
      <w:pPr>
        <w:pStyle w:val="indenta"/>
      </w:pPr>
      <w:r w:rsidRPr="00B74830">
        <w:tab/>
        <w:t>(b)</w:t>
      </w:r>
      <w:r w:rsidRPr="00B74830">
        <w:tab/>
        <w:t>the Commissioner may communicate with you, and otherwise deal with you, as if you were the other person.</w:t>
      </w:r>
    </w:p>
    <w:p w:rsidR="00004A9E" w:rsidRPr="00B74830" w:rsidRDefault="00004A9E" w:rsidP="00004A9E">
      <w:pPr>
        <w:pStyle w:val="ActHead5"/>
      </w:pPr>
      <w:bookmarkStart w:id="118" w:name="_Toc192404992"/>
      <w:r w:rsidRPr="00B74830">
        <w:rPr>
          <w:rStyle w:val="CharSectno"/>
        </w:rPr>
        <w:t>360</w:t>
      </w:r>
      <w:r w:rsidRPr="00B74830">
        <w:rPr>
          <w:rStyle w:val="CharSectno"/>
        </w:rPr>
        <w:noBreakHyphen/>
        <w:t>30</w:t>
      </w:r>
      <w:r w:rsidRPr="00B74830">
        <w:t xml:space="preserve">  What the application can cover</w:t>
      </w:r>
      <w:bookmarkEnd w:id="118"/>
    </w:p>
    <w:p w:rsidR="00004A9E" w:rsidRPr="00B74830" w:rsidRDefault="00004A9E" w:rsidP="00004A9E">
      <w:pPr>
        <w:pStyle w:val="Subsection"/>
      </w:pPr>
      <w:r w:rsidRPr="00B74830">
        <w:tab/>
        <w:t>(1)</w:t>
      </w:r>
      <w:r w:rsidRPr="00B74830">
        <w:tab/>
        <w:t>The application may relate to:</w:t>
      </w:r>
    </w:p>
    <w:p w:rsidR="00004A9E" w:rsidRPr="00B74830" w:rsidRDefault="00004A9E" w:rsidP="00004A9E">
      <w:pPr>
        <w:pStyle w:val="indenta"/>
      </w:pPr>
      <w:r w:rsidRPr="00B74830">
        <w:tab/>
        <w:t>(a)</w:t>
      </w:r>
      <w:r w:rsidRPr="00B74830">
        <w:tab/>
        <w:t>a past income year; or</w:t>
      </w:r>
    </w:p>
    <w:p w:rsidR="00004A9E" w:rsidRPr="00B74830" w:rsidRDefault="00004A9E" w:rsidP="00004A9E">
      <w:pPr>
        <w:pStyle w:val="indenta"/>
      </w:pPr>
      <w:r w:rsidRPr="00B74830">
        <w:tab/>
        <w:t>(b)</w:t>
      </w:r>
      <w:r w:rsidRPr="00B74830">
        <w:tab/>
        <w:t>the income year in which the application is made.</w:t>
      </w:r>
    </w:p>
    <w:p w:rsidR="00004A9E" w:rsidRPr="00B74830" w:rsidRDefault="00004A9E" w:rsidP="00004A9E">
      <w:pPr>
        <w:pStyle w:val="subsection2"/>
      </w:pPr>
      <w:r w:rsidRPr="00B74830">
        <w:t>It cannot relate to a future income year, or to more than one income year.</w:t>
      </w:r>
    </w:p>
    <w:p w:rsidR="00004A9E" w:rsidRPr="00B74830" w:rsidRDefault="00004A9E" w:rsidP="00004A9E">
      <w:pPr>
        <w:pStyle w:val="Subsection"/>
      </w:pPr>
      <w:r w:rsidRPr="00B74830">
        <w:tab/>
        <w:t>(2)</w:t>
      </w:r>
      <w:r w:rsidRPr="00B74830">
        <w:tab/>
        <w:t xml:space="preserve">An </w:t>
      </w:r>
      <w:r w:rsidRPr="00B74830">
        <w:rPr>
          <w:b/>
          <w:i/>
        </w:rPr>
        <w:t>oral ruling arrangement</w:t>
      </w:r>
      <w:r w:rsidRPr="00B74830">
        <w:t xml:space="preserve"> is:</w:t>
      </w:r>
    </w:p>
    <w:p w:rsidR="00004A9E" w:rsidRPr="00B74830" w:rsidRDefault="00004A9E" w:rsidP="00004A9E">
      <w:pPr>
        <w:pStyle w:val="indenta"/>
      </w:pPr>
      <w:r w:rsidRPr="00B74830">
        <w:tab/>
        <w:t>(a)</w:t>
      </w:r>
      <w:r w:rsidRPr="00B74830">
        <w:tab/>
        <w:t>an action; or</w:t>
      </w:r>
    </w:p>
    <w:p w:rsidR="00004A9E" w:rsidRPr="00B74830" w:rsidRDefault="00004A9E" w:rsidP="00004A9E">
      <w:pPr>
        <w:pStyle w:val="indenta"/>
      </w:pPr>
      <w:r w:rsidRPr="00B74830">
        <w:tab/>
        <w:t>(b)</w:t>
      </w:r>
      <w:r w:rsidRPr="00B74830">
        <w:tab/>
        <w:t>a course of action; or</w:t>
      </w:r>
    </w:p>
    <w:p w:rsidR="00004A9E" w:rsidRPr="00B74830" w:rsidRDefault="00004A9E" w:rsidP="00004A9E">
      <w:pPr>
        <w:pStyle w:val="indenta"/>
      </w:pPr>
      <w:r w:rsidRPr="00B74830">
        <w:tab/>
        <w:t>(c)</w:t>
      </w:r>
      <w:r w:rsidRPr="00B74830">
        <w:tab/>
        <w:t>a course of conduct; or</w:t>
      </w:r>
    </w:p>
    <w:p w:rsidR="00004A9E" w:rsidRPr="00B74830" w:rsidRDefault="00004A9E" w:rsidP="00004A9E">
      <w:pPr>
        <w:pStyle w:val="indenta"/>
      </w:pPr>
      <w:r w:rsidRPr="00B74830">
        <w:tab/>
        <w:t>(d)</w:t>
      </w:r>
      <w:r w:rsidRPr="00B74830">
        <w:tab/>
        <w:t>a transaction;</w:t>
      </w:r>
    </w:p>
    <w:p w:rsidR="00004A9E" w:rsidRPr="00B74830" w:rsidRDefault="00004A9E" w:rsidP="00004A9E">
      <w:pPr>
        <w:pStyle w:val="subsection2"/>
      </w:pPr>
      <w:r w:rsidRPr="00B74830">
        <w:t xml:space="preserve">that has been, is being, or is proposed to be, engaged in, entered into or carried out, but only if none of the parties to it is an </w:t>
      </w:r>
      <w:r w:rsidRPr="00B74830">
        <w:rPr>
          <w:position w:val="6"/>
          <w:sz w:val="16"/>
          <w:lang w:val="en-US"/>
        </w:rPr>
        <w:t>*</w:t>
      </w:r>
      <w:r w:rsidRPr="00B74830">
        <w:t>associate of any of the others.</w:t>
      </w:r>
    </w:p>
    <w:p w:rsidR="00004A9E" w:rsidRPr="00B74830" w:rsidRDefault="00004A9E" w:rsidP="00004A9E">
      <w:pPr>
        <w:pStyle w:val="Subsection"/>
      </w:pPr>
      <w:r w:rsidRPr="00B74830">
        <w:lastRenderedPageBreak/>
        <w:tab/>
        <w:t>(3)</w:t>
      </w:r>
      <w:r w:rsidRPr="00B74830">
        <w:tab/>
        <w:t xml:space="preserve">The application may be for a ruling on the way in which the Commissioner would act under the </w:t>
      </w:r>
      <w:r w:rsidRPr="00B74830">
        <w:rPr>
          <w:position w:val="6"/>
          <w:sz w:val="16"/>
          <w:lang w:val="en-US"/>
        </w:rPr>
        <w:t>*</w:t>
      </w:r>
      <w:r w:rsidRPr="00B74830">
        <w:t>income tax law to which the application relates.</w:t>
      </w:r>
    </w:p>
    <w:p w:rsidR="00004A9E" w:rsidRPr="00B74830" w:rsidRDefault="00004A9E" w:rsidP="00004A9E">
      <w:pPr>
        <w:pStyle w:val="Subsection"/>
      </w:pPr>
      <w:r w:rsidRPr="00B74830">
        <w:tab/>
        <w:t>(4)</w:t>
      </w:r>
      <w:r w:rsidRPr="00B74830">
        <w:tab/>
        <w:t>Subsection (3) covers the following kinds of acts:</w:t>
      </w:r>
    </w:p>
    <w:p w:rsidR="00004A9E" w:rsidRPr="00B74830" w:rsidRDefault="00004A9E" w:rsidP="00004A9E">
      <w:pPr>
        <w:pStyle w:val="indenta"/>
      </w:pPr>
      <w:r w:rsidRPr="00B74830">
        <w:tab/>
        <w:t>(a)</w:t>
      </w:r>
      <w:r w:rsidRPr="00B74830">
        <w:tab/>
        <w:t>forming an opinion; or</w:t>
      </w:r>
    </w:p>
    <w:p w:rsidR="00004A9E" w:rsidRPr="00B74830" w:rsidRDefault="00004A9E" w:rsidP="00004A9E">
      <w:pPr>
        <w:pStyle w:val="indenta"/>
      </w:pPr>
      <w:r w:rsidRPr="00B74830">
        <w:tab/>
        <w:t>(b)</w:t>
      </w:r>
      <w:r w:rsidRPr="00B74830">
        <w:tab/>
        <w:t>refusing or failing to form an opinion; or</w:t>
      </w:r>
    </w:p>
    <w:p w:rsidR="00004A9E" w:rsidRPr="00B74830" w:rsidRDefault="00004A9E" w:rsidP="00004A9E">
      <w:pPr>
        <w:pStyle w:val="indenta"/>
      </w:pPr>
      <w:r w:rsidRPr="00B74830">
        <w:tab/>
        <w:t>(c)</w:t>
      </w:r>
      <w:r w:rsidRPr="00B74830">
        <w:tab/>
        <w:t>attaining a state of mind; or</w:t>
      </w:r>
    </w:p>
    <w:p w:rsidR="00004A9E" w:rsidRPr="00B74830" w:rsidRDefault="00004A9E" w:rsidP="00004A9E">
      <w:pPr>
        <w:pStyle w:val="indenta"/>
      </w:pPr>
      <w:r w:rsidRPr="00B74830">
        <w:tab/>
        <w:t>(d)</w:t>
      </w:r>
      <w:r w:rsidRPr="00B74830">
        <w:tab/>
        <w:t>refusing or failing to attain a state of mind; or</w:t>
      </w:r>
    </w:p>
    <w:p w:rsidR="00004A9E" w:rsidRPr="00B74830" w:rsidRDefault="00004A9E" w:rsidP="00004A9E">
      <w:pPr>
        <w:pStyle w:val="indenta"/>
      </w:pPr>
      <w:r w:rsidRPr="00B74830">
        <w:tab/>
        <w:t>(e)</w:t>
      </w:r>
      <w:r w:rsidRPr="00B74830">
        <w:tab/>
        <w:t>making a determination; or</w:t>
      </w:r>
    </w:p>
    <w:p w:rsidR="00004A9E" w:rsidRPr="00B74830" w:rsidRDefault="00004A9E" w:rsidP="00004A9E">
      <w:pPr>
        <w:pStyle w:val="indenta"/>
      </w:pPr>
      <w:r w:rsidRPr="00B74830">
        <w:tab/>
        <w:t>(f)</w:t>
      </w:r>
      <w:r w:rsidRPr="00B74830">
        <w:tab/>
        <w:t>refusing or failing to make a determination; or</w:t>
      </w:r>
    </w:p>
    <w:p w:rsidR="00004A9E" w:rsidRPr="00B74830" w:rsidRDefault="00004A9E" w:rsidP="00004A9E">
      <w:pPr>
        <w:pStyle w:val="indenta"/>
      </w:pPr>
      <w:r w:rsidRPr="00B74830">
        <w:tab/>
        <w:t>(g)</w:t>
      </w:r>
      <w:r w:rsidRPr="00B74830">
        <w:tab/>
        <w:t>exercising a power; or</w:t>
      </w:r>
    </w:p>
    <w:p w:rsidR="00004A9E" w:rsidRPr="00B74830" w:rsidRDefault="00004A9E" w:rsidP="00004A9E">
      <w:pPr>
        <w:pStyle w:val="indenta"/>
      </w:pPr>
      <w:r w:rsidRPr="00B74830">
        <w:tab/>
        <w:t>(h)</w:t>
      </w:r>
      <w:r w:rsidRPr="00B74830">
        <w:tab/>
        <w:t>refusing or failing to exercise a power.</w:t>
      </w:r>
    </w:p>
    <w:p w:rsidR="00004A9E" w:rsidRPr="00B74830" w:rsidRDefault="00004A9E" w:rsidP="00004A9E">
      <w:pPr>
        <w:pStyle w:val="ActHead5"/>
      </w:pPr>
      <w:bookmarkStart w:id="119" w:name="_Toc192404993"/>
      <w:r w:rsidRPr="00B74830">
        <w:rPr>
          <w:rStyle w:val="CharSectno"/>
        </w:rPr>
        <w:t>360</w:t>
      </w:r>
      <w:r w:rsidRPr="00B74830">
        <w:rPr>
          <w:rStyle w:val="CharSectno"/>
        </w:rPr>
        <w:noBreakHyphen/>
        <w:t>35</w:t>
      </w:r>
      <w:r w:rsidRPr="00B74830">
        <w:t xml:space="preserve">  How the application is to be made</w:t>
      </w:r>
      <w:bookmarkEnd w:id="119"/>
    </w:p>
    <w:p w:rsidR="00004A9E" w:rsidRPr="00B74830" w:rsidRDefault="00004A9E" w:rsidP="00004A9E">
      <w:pPr>
        <w:pStyle w:val="Subsection"/>
      </w:pPr>
      <w:r w:rsidRPr="00B74830">
        <w:tab/>
        <w:t>(1)</w:t>
      </w:r>
      <w:r w:rsidRPr="00B74830">
        <w:tab/>
        <w:t>You must make the application orally, either in person or by live 2</w:t>
      </w:r>
      <w:r w:rsidRPr="00B74830">
        <w:noBreakHyphen/>
        <w:t>way conversation using a method of communication approved by the Commissioner.</w:t>
      </w:r>
    </w:p>
    <w:p w:rsidR="00004A9E" w:rsidRPr="00B74830" w:rsidRDefault="00004A9E" w:rsidP="00004A9E">
      <w:pPr>
        <w:pStyle w:val="Subsection"/>
      </w:pPr>
      <w:r w:rsidRPr="00B74830">
        <w:tab/>
        <w:t>(2)</w:t>
      </w:r>
      <w:r w:rsidRPr="00B74830">
        <w:tab/>
        <w:t>When making the application, you must:</w:t>
      </w:r>
    </w:p>
    <w:p w:rsidR="00004A9E" w:rsidRPr="00B74830" w:rsidRDefault="00004A9E" w:rsidP="00004A9E">
      <w:pPr>
        <w:pStyle w:val="indenta"/>
      </w:pPr>
      <w:r w:rsidRPr="00B74830">
        <w:tab/>
        <w:t>(a)</w:t>
      </w:r>
      <w:r w:rsidRPr="00B74830">
        <w:tab/>
        <w:t>identify yourself to the Commissioner’s satisfaction; and</w:t>
      </w:r>
    </w:p>
    <w:p w:rsidR="00004A9E" w:rsidRPr="00B74830" w:rsidRDefault="00004A9E" w:rsidP="00004A9E">
      <w:pPr>
        <w:pStyle w:val="indenta"/>
      </w:pPr>
      <w:r w:rsidRPr="00B74830">
        <w:tab/>
        <w:t>(b)</w:t>
      </w:r>
      <w:r w:rsidRPr="00B74830">
        <w:tab/>
        <w:t>if you make the application on behalf of another person, identify the other person to the Commissioner’s satisfaction; and</w:t>
      </w:r>
    </w:p>
    <w:p w:rsidR="00004A9E" w:rsidRPr="00B74830" w:rsidRDefault="00004A9E" w:rsidP="00004A9E">
      <w:pPr>
        <w:pStyle w:val="indenta"/>
      </w:pPr>
      <w:r w:rsidRPr="00B74830">
        <w:tab/>
        <w:t>(c)</w:t>
      </w:r>
      <w:r w:rsidRPr="00B74830">
        <w:tab/>
        <w:t>give whatever information, in whatever form, the Commissioner requires in order to make the ruling.</w:t>
      </w:r>
    </w:p>
    <w:p w:rsidR="00004A9E" w:rsidRPr="00B74830" w:rsidRDefault="00004A9E" w:rsidP="00004A9E">
      <w:pPr>
        <w:pStyle w:val="Subsection"/>
      </w:pPr>
      <w:r w:rsidRPr="00B74830">
        <w:tab/>
        <w:t>(3)</w:t>
      </w:r>
      <w:r w:rsidRPr="00B74830">
        <w:tab/>
        <w:t>You may withdraw the application before the ruling is made. You must do so orally, either in person or by live 2</w:t>
      </w:r>
      <w:r w:rsidRPr="00B74830">
        <w:noBreakHyphen/>
        <w:t>way conversation using a method of communication approved by the Commissioner.</w:t>
      </w:r>
    </w:p>
    <w:p w:rsidR="00004A9E" w:rsidRPr="00B74830" w:rsidRDefault="00004A9E" w:rsidP="00004A9E">
      <w:pPr>
        <w:pStyle w:val="ActHead5"/>
      </w:pPr>
      <w:bookmarkStart w:id="120" w:name="_Toc192404994"/>
      <w:r w:rsidRPr="00B74830">
        <w:rPr>
          <w:rStyle w:val="CharSectno"/>
        </w:rPr>
        <w:t>360</w:t>
      </w:r>
      <w:r w:rsidRPr="00B74830">
        <w:rPr>
          <w:rStyle w:val="CharSectno"/>
        </w:rPr>
        <w:noBreakHyphen/>
        <w:t>40</w:t>
      </w:r>
      <w:r w:rsidRPr="00B74830">
        <w:t xml:space="preserve">  Further information may be sought</w:t>
      </w:r>
      <w:bookmarkEnd w:id="120"/>
    </w:p>
    <w:p w:rsidR="00004A9E" w:rsidRPr="00B74830" w:rsidRDefault="00004A9E" w:rsidP="00004A9E">
      <w:pPr>
        <w:pStyle w:val="Subsection"/>
      </w:pPr>
      <w:r w:rsidRPr="00B74830">
        <w:tab/>
      </w:r>
      <w:r w:rsidRPr="00B74830">
        <w:tab/>
        <w:t>If the Commissioner considers that:</w:t>
      </w:r>
    </w:p>
    <w:p w:rsidR="00004A9E" w:rsidRPr="00B74830" w:rsidRDefault="00004A9E" w:rsidP="00004A9E">
      <w:pPr>
        <w:pStyle w:val="indenta"/>
      </w:pPr>
      <w:r w:rsidRPr="00B74830">
        <w:tab/>
        <w:t>(a)</w:t>
      </w:r>
      <w:r w:rsidRPr="00B74830">
        <w:tab/>
        <w:t>the ruling cannot be made without further information; and</w:t>
      </w:r>
    </w:p>
    <w:p w:rsidR="00004A9E" w:rsidRPr="00B74830" w:rsidRDefault="00004A9E" w:rsidP="00004A9E">
      <w:pPr>
        <w:pStyle w:val="indenta"/>
        <w:keepNext/>
      </w:pPr>
      <w:r w:rsidRPr="00B74830">
        <w:tab/>
        <w:t>(b)</w:t>
      </w:r>
      <w:r w:rsidRPr="00B74830">
        <w:tab/>
        <w:t>if that information were given, there would be no reason for the Commissioner not to comply with your application;</w:t>
      </w:r>
    </w:p>
    <w:p w:rsidR="00004A9E" w:rsidRPr="00B74830" w:rsidRDefault="00004A9E" w:rsidP="00004A9E">
      <w:pPr>
        <w:pStyle w:val="subsection2"/>
      </w:pPr>
      <w:r w:rsidRPr="00B74830">
        <w:t>the Commissioner must request you to give that information to him or her.</w:t>
      </w:r>
    </w:p>
    <w:p w:rsidR="00004A9E" w:rsidRPr="00B74830" w:rsidRDefault="00004A9E" w:rsidP="00004A9E">
      <w:pPr>
        <w:pStyle w:val="ActHead4"/>
      </w:pPr>
      <w:bookmarkStart w:id="121" w:name="_Toc192404995"/>
      <w:r w:rsidRPr="00B74830">
        <w:rPr>
          <w:rStyle w:val="CharSubdNo"/>
        </w:rPr>
        <w:lastRenderedPageBreak/>
        <w:t>Subdivision 360</w:t>
      </w:r>
      <w:r w:rsidRPr="00B74830">
        <w:rPr>
          <w:rStyle w:val="CharSubdNo"/>
        </w:rPr>
        <w:noBreakHyphen/>
        <w:t>B</w:t>
      </w:r>
      <w:r w:rsidRPr="00B74830">
        <w:t>—</w:t>
      </w:r>
      <w:r w:rsidRPr="00B74830">
        <w:rPr>
          <w:rStyle w:val="CharSubdText"/>
        </w:rPr>
        <w:t>How the Commissioner is to deal with the application</w:t>
      </w:r>
      <w:bookmarkEnd w:id="121"/>
    </w:p>
    <w:p w:rsidR="00004A9E" w:rsidRPr="00B74830" w:rsidRDefault="00004A9E" w:rsidP="00004A9E">
      <w:pPr>
        <w:pStyle w:val="TofSectsHeading"/>
      </w:pPr>
      <w:r w:rsidRPr="00B74830">
        <w:t>Table of sections</w:t>
      </w:r>
    </w:p>
    <w:p w:rsidR="00004A9E" w:rsidRPr="00B74830" w:rsidRDefault="00004A9E" w:rsidP="00004A9E">
      <w:pPr>
        <w:pStyle w:val="TofSectsGroupHeading"/>
        <w:rPr>
          <w:noProof/>
        </w:rPr>
      </w:pPr>
      <w:r w:rsidRPr="00B74830">
        <w:rPr>
          <w:noProof/>
        </w:rPr>
        <w:t>Exercise of powers by delegate</w:t>
      </w:r>
    </w:p>
    <w:p w:rsidR="00004A9E" w:rsidRPr="00B74830" w:rsidRDefault="00004A9E" w:rsidP="00004A9E">
      <w:pPr>
        <w:pStyle w:val="TofSectsSection"/>
        <w:rPr>
          <w:noProof/>
        </w:rPr>
      </w:pPr>
      <w:r w:rsidRPr="00B74830">
        <w:rPr>
          <w:noProof/>
        </w:rPr>
        <w:t>360</w:t>
      </w:r>
      <w:r w:rsidRPr="00B74830">
        <w:rPr>
          <w:noProof/>
        </w:rPr>
        <w:noBreakHyphen/>
        <w:t>60</w:t>
      </w:r>
      <w:r w:rsidRPr="00B74830">
        <w:rPr>
          <w:noProof/>
        </w:rPr>
        <w:tab/>
        <w:t xml:space="preserve"> Delegated power must be exercised at specified place</w:t>
      </w:r>
    </w:p>
    <w:p w:rsidR="00004A9E" w:rsidRPr="00B74830" w:rsidRDefault="00004A9E" w:rsidP="00004A9E">
      <w:pPr>
        <w:pStyle w:val="TofSectsGroupHeading"/>
        <w:rPr>
          <w:noProof/>
        </w:rPr>
      </w:pPr>
      <w:r w:rsidRPr="00B74830">
        <w:rPr>
          <w:noProof/>
        </w:rPr>
        <w:t>If the application relates only to basic categories</w:t>
      </w:r>
    </w:p>
    <w:p w:rsidR="00004A9E" w:rsidRPr="00B74830" w:rsidRDefault="00004A9E" w:rsidP="00004A9E">
      <w:pPr>
        <w:pStyle w:val="TofSectsSection"/>
        <w:rPr>
          <w:noProof/>
        </w:rPr>
      </w:pPr>
      <w:r w:rsidRPr="00B74830">
        <w:rPr>
          <w:noProof/>
        </w:rPr>
        <w:t>360</w:t>
      </w:r>
      <w:r w:rsidRPr="00B74830">
        <w:rPr>
          <w:noProof/>
        </w:rPr>
        <w:noBreakHyphen/>
        <w:t>65</w:t>
      </w:r>
      <w:r w:rsidRPr="00B74830">
        <w:rPr>
          <w:noProof/>
        </w:rPr>
        <w:tab/>
        <w:t>When Commissioner must make oral ruling</w:t>
      </w:r>
    </w:p>
    <w:p w:rsidR="00004A9E" w:rsidRPr="00B74830" w:rsidRDefault="00004A9E" w:rsidP="00004A9E">
      <w:pPr>
        <w:pStyle w:val="TofSectsSection"/>
        <w:rPr>
          <w:noProof/>
        </w:rPr>
      </w:pPr>
      <w:r w:rsidRPr="00B74830">
        <w:rPr>
          <w:noProof/>
        </w:rPr>
        <w:t>360</w:t>
      </w:r>
      <w:r w:rsidRPr="00B74830">
        <w:rPr>
          <w:noProof/>
        </w:rPr>
        <w:noBreakHyphen/>
        <w:t>70</w:t>
      </w:r>
      <w:r w:rsidRPr="00B74830">
        <w:rPr>
          <w:noProof/>
        </w:rPr>
        <w:tab/>
        <w:t>Basic categories of assessable income</w:t>
      </w:r>
    </w:p>
    <w:p w:rsidR="00004A9E" w:rsidRPr="00B74830" w:rsidRDefault="00004A9E" w:rsidP="00004A9E">
      <w:pPr>
        <w:pStyle w:val="TofSectsSection"/>
        <w:rPr>
          <w:noProof/>
        </w:rPr>
      </w:pPr>
      <w:r w:rsidRPr="00B74830">
        <w:rPr>
          <w:noProof/>
        </w:rPr>
        <w:t>360</w:t>
      </w:r>
      <w:r w:rsidRPr="00B74830">
        <w:rPr>
          <w:noProof/>
        </w:rPr>
        <w:noBreakHyphen/>
        <w:t>75</w:t>
      </w:r>
      <w:r w:rsidRPr="00B74830">
        <w:rPr>
          <w:noProof/>
        </w:rPr>
        <w:tab/>
        <w:t>Basic categories of exempt income</w:t>
      </w:r>
    </w:p>
    <w:p w:rsidR="00004A9E" w:rsidRPr="00B74830" w:rsidRDefault="00004A9E" w:rsidP="00004A9E">
      <w:pPr>
        <w:pStyle w:val="TofSectsSection"/>
        <w:rPr>
          <w:noProof/>
        </w:rPr>
      </w:pPr>
      <w:r w:rsidRPr="00B74830">
        <w:rPr>
          <w:noProof/>
        </w:rPr>
        <w:t>360</w:t>
      </w:r>
      <w:r w:rsidRPr="00B74830">
        <w:rPr>
          <w:noProof/>
        </w:rPr>
        <w:noBreakHyphen/>
        <w:t>80</w:t>
      </w:r>
      <w:r w:rsidRPr="00B74830">
        <w:rPr>
          <w:noProof/>
        </w:rPr>
        <w:tab/>
        <w:t>Basic categories of deductions</w:t>
      </w:r>
    </w:p>
    <w:p w:rsidR="00004A9E" w:rsidRPr="00B74830" w:rsidRDefault="00004A9E" w:rsidP="00004A9E">
      <w:pPr>
        <w:pStyle w:val="TofSectsSection"/>
        <w:rPr>
          <w:noProof/>
        </w:rPr>
      </w:pPr>
      <w:r w:rsidRPr="00B74830">
        <w:rPr>
          <w:noProof/>
        </w:rPr>
        <w:t>360</w:t>
      </w:r>
      <w:r w:rsidRPr="00B74830">
        <w:rPr>
          <w:noProof/>
        </w:rPr>
        <w:noBreakHyphen/>
        <w:t>85</w:t>
      </w:r>
      <w:r w:rsidRPr="00B74830">
        <w:rPr>
          <w:noProof/>
        </w:rPr>
        <w:tab/>
        <w:t>Basic categories of tax offsets</w:t>
      </w:r>
    </w:p>
    <w:p w:rsidR="00004A9E" w:rsidRPr="00B74830" w:rsidRDefault="00004A9E" w:rsidP="00004A9E">
      <w:pPr>
        <w:pStyle w:val="TofSectsGroupHeading"/>
        <w:rPr>
          <w:noProof/>
        </w:rPr>
      </w:pPr>
      <w:r w:rsidRPr="00B74830">
        <w:rPr>
          <w:noProof/>
        </w:rPr>
        <w:t>If the application involves additional categories</w:t>
      </w:r>
    </w:p>
    <w:p w:rsidR="00004A9E" w:rsidRPr="00B74830" w:rsidRDefault="00004A9E" w:rsidP="00004A9E">
      <w:pPr>
        <w:pStyle w:val="TofSectsSection"/>
        <w:rPr>
          <w:noProof/>
        </w:rPr>
      </w:pPr>
      <w:r w:rsidRPr="00B74830">
        <w:rPr>
          <w:noProof/>
        </w:rPr>
        <w:t>360</w:t>
      </w:r>
      <w:r w:rsidRPr="00B74830">
        <w:rPr>
          <w:noProof/>
        </w:rPr>
        <w:noBreakHyphen/>
        <w:t>100</w:t>
      </w:r>
      <w:r w:rsidRPr="00B74830">
        <w:rPr>
          <w:noProof/>
        </w:rPr>
        <w:tab/>
        <w:t>When Commissioner must make oral ruling if satisfied that your tax affairs and inquiry are simple</w:t>
      </w:r>
    </w:p>
    <w:p w:rsidR="00004A9E" w:rsidRPr="00B74830" w:rsidRDefault="00004A9E" w:rsidP="00004A9E">
      <w:pPr>
        <w:pStyle w:val="TofSectsSection"/>
        <w:rPr>
          <w:noProof/>
        </w:rPr>
      </w:pPr>
      <w:r w:rsidRPr="00B74830">
        <w:rPr>
          <w:noProof/>
        </w:rPr>
        <w:t>360</w:t>
      </w:r>
      <w:r w:rsidRPr="00B74830">
        <w:rPr>
          <w:noProof/>
        </w:rPr>
        <w:noBreakHyphen/>
        <w:t>105</w:t>
      </w:r>
      <w:r w:rsidRPr="00B74830">
        <w:rPr>
          <w:noProof/>
        </w:rPr>
        <w:tab/>
        <w:t>Additional categories of assessable income</w:t>
      </w:r>
    </w:p>
    <w:p w:rsidR="00004A9E" w:rsidRPr="00B74830" w:rsidRDefault="00004A9E" w:rsidP="00004A9E">
      <w:pPr>
        <w:pStyle w:val="TofSectsSection"/>
        <w:rPr>
          <w:noProof/>
        </w:rPr>
      </w:pPr>
      <w:r w:rsidRPr="00B74830">
        <w:rPr>
          <w:noProof/>
        </w:rPr>
        <w:t>360</w:t>
      </w:r>
      <w:r w:rsidRPr="00B74830">
        <w:rPr>
          <w:noProof/>
        </w:rPr>
        <w:noBreakHyphen/>
        <w:t>110</w:t>
      </w:r>
      <w:r w:rsidRPr="00B74830">
        <w:rPr>
          <w:noProof/>
        </w:rPr>
        <w:tab/>
        <w:t>Additional categories of deductions</w:t>
      </w:r>
    </w:p>
    <w:p w:rsidR="00004A9E" w:rsidRPr="00B74830" w:rsidRDefault="00004A9E" w:rsidP="00004A9E">
      <w:pPr>
        <w:pStyle w:val="TofSectsSection"/>
        <w:rPr>
          <w:noProof/>
        </w:rPr>
      </w:pPr>
      <w:r w:rsidRPr="00B74830">
        <w:rPr>
          <w:noProof/>
        </w:rPr>
        <w:t>360</w:t>
      </w:r>
      <w:r w:rsidRPr="00B74830">
        <w:rPr>
          <w:noProof/>
        </w:rPr>
        <w:noBreakHyphen/>
        <w:t>115</w:t>
      </w:r>
      <w:r w:rsidRPr="00B74830">
        <w:rPr>
          <w:noProof/>
        </w:rPr>
        <w:tab/>
        <w:t>Additional categories of tax offsets</w:t>
      </w:r>
    </w:p>
    <w:p w:rsidR="00004A9E" w:rsidRPr="00B74830" w:rsidRDefault="00004A9E" w:rsidP="00004A9E">
      <w:pPr>
        <w:pStyle w:val="TofSectsGroupHeading"/>
        <w:rPr>
          <w:noProof/>
        </w:rPr>
      </w:pPr>
      <w:r w:rsidRPr="00B74830">
        <w:rPr>
          <w:noProof/>
        </w:rPr>
        <w:t>If the application is successful</w:t>
      </w:r>
    </w:p>
    <w:p w:rsidR="00004A9E" w:rsidRPr="00B74830" w:rsidRDefault="00004A9E" w:rsidP="00004A9E">
      <w:pPr>
        <w:pStyle w:val="TofSectsSection"/>
        <w:rPr>
          <w:noProof/>
        </w:rPr>
      </w:pPr>
      <w:r w:rsidRPr="00B74830">
        <w:rPr>
          <w:noProof/>
        </w:rPr>
        <w:t>360</w:t>
      </w:r>
      <w:r w:rsidRPr="00B74830">
        <w:rPr>
          <w:noProof/>
        </w:rPr>
        <w:noBreakHyphen/>
        <w:t>120</w:t>
      </w:r>
      <w:r w:rsidRPr="00B74830">
        <w:rPr>
          <w:noProof/>
        </w:rPr>
        <w:tab/>
        <w:t>Making the oral ruling</w:t>
      </w:r>
    </w:p>
    <w:p w:rsidR="00004A9E" w:rsidRPr="00B74830" w:rsidRDefault="00004A9E" w:rsidP="00004A9E">
      <w:pPr>
        <w:pStyle w:val="ActHead4"/>
      </w:pPr>
      <w:bookmarkStart w:id="122" w:name="_Toc192404996"/>
      <w:r w:rsidRPr="00B74830">
        <w:t>Exercise of powers by delegate</w:t>
      </w:r>
      <w:bookmarkEnd w:id="122"/>
    </w:p>
    <w:p w:rsidR="00004A9E" w:rsidRPr="00B74830" w:rsidRDefault="00004A9E" w:rsidP="00004A9E">
      <w:pPr>
        <w:pStyle w:val="ActHead5"/>
      </w:pPr>
      <w:bookmarkStart w:id="123" w:name="_Toc192404997"/>
      <w:r w:rsidRPr="00B74830">
        <w:rPr>
          <w:rStyle w:val="CharSectno"/>
        </w:rPr>
        <w:t>360</w:t>
      </w:r>
      <w:r w:rsidRPr="00B74830">
        <w:rPr>
          <w:rStyle w:val="CharSectno"/>
        </w:rPr>
        <w:noBreakHyphen/>
        <w:t>60</w:t>
      </w:r>
      <w:r w:rsidRPr="00B74830">
        <w:t xml:space="preserve">   Delegated power must be exercised at specified place</w:t>
      </w:r>
      <w:bookmarkEnd w:id="123"/>
    </w:p>
    <w:p w:rsidR="00004A9E" w:rsidRPr="00B74830" w:rsidRDefault="00004A9E" w:rsidP="00004A9E">
      <w:pPr>
        <w:pStyle w:val="Subsection"/>
      </w:pPr>
      <w:r w:rsidRPr="00B74830">
        <w:tab/>
        <w:t>(1)</w:t>
      </w:r>
      <w:r w:rsidRPr="00B74830">
        <w:tab/>
        <w:t>If the Commissioner delegates to a person a function or power the Commissioner has under this Division, the person must perform the function, or exercise the power, only at places specified in the delegation.</w:t>
      </w:r>
    </w:p>
    <w:p w:rsidR="00004A9E" w:rsidRPr="00B74830" w:rsidRDefault="00004A9E" w:rsidP="00004A9E">
      <w:pPr>
        <w:pStyle w:val="Subsection"/>
      </w:pPr>
      <w:r w:rsidRPr="00B74830">
        <w:tab/>
        <w:t>(2)</w:t>
      </w:r>
      <w:r w:rsidRPr="00B74830">
        <w:tab/>
        <w:t>If the person is at such a place, he or she may, in order to perform the function or exercise the power, communicate with a person who is not at such a place by live 2</w:t>
      </w:r>
      <w:r w:rsidRPr="00B74830">
        <w:noBreakHyphen/>
        <w:t>way conversation using a method approved by the Commissioner.</w:t>
      </w:r>
    </w:p>
    <w:p w:rsidR="00004A9E" w:rsidRPr="00B74830" w:rsidRDefault="00004A9E" w:rsidP="00004A9E">
      <w:pPr>
        <w:pStyle w:val="ActHead4"/>
      </w:pPr>
      <w:bookmarkStart w:id="124" w:name="_Toc192404998"/>
      <w:r w:rsidRPr="00B74830">
        <w:lastRenderedPageBreak/>
        <w:t>If the application relates only to basic categories</w:t>
      </w:r>
      <w:bookmarkEnd w:id="124"/>
    </w:p>
    <w:p w:rsidR="00004A9E" w:rsidRPr="00B74830" w:rsidRDefault="00004A9E" w:rsidP="00004A9E">
      <w:pPr>
        <w:pStyle w:val="ActHead5"/>
      </w:pPr>
      <w:bookmarkStart w:id="125" w:name="_Toc192404999"/>
      <w:r w:rsidRPr="00B74830">
        <w:rPr>
          <w:rStyle w:val="CharSectno"/>
        </w:rPr>
        <w:t>360</w:t>
      </w:r>
      <w:r w:rsidRPr="00B74830">
        <w:rPr>
          <w:rStyle w:val="CharSectno"/>
        </w:rPr>
        <w:noBreakHyphen/>
        <w:t>65</w:t>
      </w:r>
      <w:r w:rsidRPr="00B74830">
        <w:t xml:space="preserve">  When Commissioner must make oral ruling</w:t>
      </w:r>
      <w:bookmarkEnd w:id="125"/>
    </w:p>
    <w:p w:rsidR="00004A9E" w:rsidRPr="00B74830" w:rsidRDefault="00004A9E" w:rsidP="00004A9E">
      <w:pPr>
        <w:pStyle w:val="Subsection"/>
      </w:pPr>
      <w:r w:rsidRPr="00B74830">
        <w:tab/>
        <w:t>(1)</w:t>
      </w:r>
      <w:r w:rsidRPr="00B74830">
        <w:tab/>
        <w:t>The Commissioner must comply with your application if he or she is satisfied that:</w:t>
      </w:r>
    </w:p>
    <w:p w:rsidR="00004A9E" w:rsidRPr="00B74830" w:rsidRDefault="00004A9E" w:rsidP="00004A9E">
      <w:pPr>
        <w:pStyle w:val="indenta"/>
      </w:pPr>
      <w:r w:rsidRPr="00B74830">
        <w:tab/>
        <w:t>(a)</w:t>
      </w:r>
      <w:r w:rsidRPr="00B74830">
        <w:tab/>
        <w:t>your application complies with Subdivision 360</w:t>
      </w:r>
      <w:r w:rsidRPr="00B74830">
        <w:noBreakHyphen/>
        <w:t>A; and</w:t>
      </w:r>
    </w:p>
    <w:p w:rsidR="00004A9E" w:rsidRPr="00B74830" w:rsidRDefault="00004A9E" w:rsidP="00004A9E">
      <w:pPr>
        <w:pStyle w:val="indenta"/>
      </w:pPr>
      <w:r w:rsidRPr="00B74830">
        <w:tab/>
        <w:t>(b)</w:t>
      </w:r>
      <w:r w:rsidRPr="00B74830">
        <w:tab/>
        <w:t>your assessable income for the inquiry period consisted only of one or more items covered by section 360</w:t>
      </w:r>
      <w:r w:rsidRPr="00B74830">
        <w:noBreakHyphen/>
        <w:t>70; and</w:t>
      </w:r>
    </w:p>
    <w:p w:rsidR="00004A9E" w:rsidRPr="00B74830" w:rsidRDefault="00004A9E" w:rsidP="00004A9E">
      <w:pPr>
        <w:pStyle w:val="indenta"/>
      </w:pPr>
      <w:r w:rsidRPr="00B74830">
        <w:tab/>
        <w:t>(c)</w:t>
      </w:r>
      <w:r w:rsidRPr="00B74830">
        <w:tab/>
        <w:t xml:space="preserve">during the inquiry period no </w:t>
      </w:r>
      <w:r w:rsidRPr="00B74830">
        <w:rPr>
          <w:position w:val="6"/>
          <w:sz w:val="16"/>
          <w:lang w:val="en-US"/>
        </w:rPr>
        <w:t>*</w:t>
      </w:r>
      <w:r w:rsidRPr="00B74830">
        <w:t xml:space="preserve">CGT event happened from which you could have made a </w:t>
      </w:r>
      <w:r w:rsidRPr="00B74830">
        <w:rPr>
          <w:position w:val="6"/>
          <w:sz w:val="16"/>
          <w:lang w:val="en-US"/>
        </w:rPr>
        <w:t>*</w:t>
      </w:r>
      <w:r w:rsidRPr="00B74830">
        <w:t xml:space="preserve">capital gain or </w:t>
      </w:r>
      <w:r w:rsidRPr="00B74830">
        <w:rPr>
          <w:position w:val="6"/>
          <w:sz w:val="16"/>
          <w:lang w:val="en-US"/>
        </w:rPr>
        <w:t>*</w:t>
      </w:r>
      <w:r w:rsidRPr="00B74830">
        <w:t>capital loss (even if you did not make one from the event); and</w:t>
      </w:r>
    </w:p>
    <w:p w:rsidR="00004A9E" w:rsidRPr="00B74830" w:rsidRDefault="00004A9E" w:rsidP="00004A9E">
      <w:pPr>
        <w:pStyle w:val="notepara"/>
      </w:pPr>
      <w:r w:rsidRPr="00B74830">
        <w:t>Note:</w:t>
      </w:r>
      <w:r w:rsidRPr="00B74830">
        <w:tab/>
        <w:t>You are not disqualified by having an unapplied net capital loss for a previous income year.</w:t>
      </w:r>
    </w:p>
    <w:p w:rsidR="00004A9E" w:rsidRPr="00B74830" w:rsidRDefault="00004A9E" w:rsidP="00004A9E">
      <w:pPr>
        <w:pStyle w:val="indenta"/>
      </w:pPr>
      <w:r w:rsidRPr="00B74830">
        <w:tab/>
        <w:t>(d)</w:t>
      </w:r>
      <w:r w:rsidRPr="00B74830">
        <w:tab/>
        <w:t xml:space="preserve">your </w:t>
      </w:r>
      <w:r w:rsidRPr="00B74830">
        <w:rPr>
          <w:position w:val="6"/>
          <w:sz w:val="16"/>
          <w:lang w:val="en-US"/>
        </w:rPr>
        <w:t>*</w:t>
      </w:r>
      <w:r w:rsidRPr="00B74830">
        <w:t>exempt income (if any) for the inquiry period consisted only of one or more items covered by section 360</w:t>
      </w:r>
      <w:r w:rsidRPr="00B74830">
        <w:noBreakHyphen/>
        <w:t>75; and</w:t>
      </w:r>
    </w:p>
    <w:p w:rsidR="00004A9E" w:rsidRPr="00B74830" w:rsidRDefault="00004A9E" w:rsidP="00004A9E">
      <w:pPr>
        <w:pStyle w:val="indenta"/>
      </w:pPr>
      <w:r w:rsidRPr="00B74830">
        <w:tab/>
        <w:t>(e)</w:t>
      </w:r>
      <w:r w:rsidRPr="00B74830">
        <w:tab/>
        <w:t>your deductions for the inquiry period consisted only of one or more items covered by section 360</w:t>
      </w:r>
      <w:r w:rsidRPr="00B74830">
        <w:noBreakHyphen/>
        <w:t>80; and</w:t>
      </w:r>
    </w:p>
    <w:p w:rsidR="00004A9E" w:rsidRPr="00B74830" w:rsidRDefault="00004A9E" w:rsidP="00004A9E">
      <w:pPr>
        <w:pStyle w:val="indenta"/>
      </w:pPr>
      <w:r w:rsidRPr="00B74830">
        <w:tab/>
        <w:t>(f)</w:t>
      </w:r>
      <w:r w:rsidRPr="00B74830">
        <w:tab/>
        <w:t xml:space="preserve">your </w:t>
      </w:r>
      <w:r w:rsidRPr="00B74830">
        <w:rPr>
          <w:position w:val="6"/>
          <w:sz w:val="16"/>
          <w:lang w:val="en-US"/>
        </w:rPr>
        <w:t>*</w:t>
      </w:r>
      <w:r w:rsidRPr="00B74830">
        <w:t>tax offsets for the inquiry period consisted only of one or more items covered by section 360</w:t>
      </w:r>
      <w:r w:rsidRPr="00B74830">
        <w:noBreakHyphen/>
        <w:t>85; and</w:t>
      </w:r>
    </w:p>
    <w:p w:rsidR="00004A9E" w:rsidRPr="00B74830" w:rsidRDefault="00004A9E" w:rsidP="00004A9E">
      <w:pPr>
        <w:pStyle w:val="indenta"/>
      </w:pPr>
      <w:r w:rsidRPr="00B74830">
        <w:tab/>
        <w:t>(g)</w:t>
      </w:r>
      <w:r w:rsidRPr="00B74830">
        <w:tab/>
        <w:t>your application relates only to an item covered by section 360</w:t>
      </w:r>
      <w:r w:rsidRPr="00B74830">
        <w:noBreakHyphen/>
        <w:t>70, 360</w:t>
      </w:r>
      <w:r w:rsidRPr="00B74830">
        <w:noBreakHyphen/>
        <w:t>75, 360</w:t>
      </w:r>
      <w:r w:rsidRPr="00B74830">
        <w:noBreakHyphen/>
        <w:t>80 or 360</w:t>
      </w:r>
      <w:r w:rsidRPr="00B74830">
        <w:noBreakHyphen/>
        <w:t>85;</w:t>
      </w:r>
    </w:p>
    <w:p w:rsidR="00004A9E" w:rsidRPr="00B74830" w:rsidRDefault="00004A9E" w:rsidP="00004A9E">
      <w:pPr>
        <w:pStyle w:val="subsection2"/>
      </w:pPr>
      <w:r w:rsidRPr="00B74830">
        <w:t>unless Subdivision 360</w:t>
      </w:r>
      <w:r w:rsidRPr="00B74830">
        <w:noBreakHyphen/>
        <w:t>C prevents the Commissioner from complying with the application.</w:t>
      </w:r>
    </w:p>
    <w:p w:rsidR="00004A9E" w:rsidRPr="00B74830" w:rsidRDefault="00004A9E" w:rsidP="00004A9E">
      <w:pPr>
        <w:pStyle w:val="notetext"/>
      </w:pPr>
      <w:r w:rsidRPr="00B74830">
        <w:t>Note:</w:t>
      </w:r>
      <w:r w:rsidRPr="00B74830">
        <w:tab/>
        <w:t>For an alternative basis on which the Commissioner must comply with your application, see section 360</w:t>
      </w:r>
      <w:r w:rsidRPr="00B74830">
        <w:noBreakHyphen/>
        <w:t>100.</w:t>
      </w:r>
    </w:p>
    <w:p w:rsidR="00004A9E" w:rsidRPr="00B74830" w:rsidRDefault="00004A9E" w:rsidP="00004A9E">
      <w:pPr>
        <w:pStyle w:val="Subsection"/>
      </w:pPr>
      <w:r w:rsidRPr="00B74830">
        <w:tab/>
        <w:t>(2)</w:t>
      </w:r>
      <w:r w:rsidRPr="00B74830">
        <w:tab/>
        <w:t xml:space="preserve">The </w:t>
      </w:r>
      <w:r w:rsidRPr="00B74830">
        <w:rPr>
          <w:b/>
          <w:i/>
        </w:rPr>
        <w:t>inquiry period</w:t>
      </w:r>
      <w:r w:rsidRPr="00B74830">
        <w:t xml:space="preserve"> is:</w:t>
      </w:r>
    </w:p>
    <w:p w:rsidR="00004A9E" w:rsidRPr="00B74830" w:rsidRDefault="00004A9E" w:rsidP="00004A9E">
      <w:pPr>
        <w:pStyle w:val="indenta"/>
      </w:pPr>
      <w:r w:rsidRPr="00B74830">
        <w:tab/>
        <w:t>(a)</w:t>
      </w:r>
      <w:r w:rsidRPr="00B74830">
        <w:tab/>
        <w:t>if your application relates to an earlier income year—that income year; or</w:t>
      </w:r>
    </w:p>
    <w:p w:rsidR="00004A9E" w:rsidRPr="00B74830" w:rsidRDefault="00004A9E" w:rsidP="00004A9E">
      <w:pPr>
        <w:pStyle w:val="indenta"/>
      </w:pPr>
      <w:r w:rsidRPr="00B74830">
        <w:tab/>
        <w:t>(b)</w:t>
      </w:r>
      <w:r w:rsidRPr="00B74830">
        <w:tab/>
        <w:t>if your application relates to the income year during which the application is made—so much of the income year as elapses up to and including the day on which you make the application.</w:t>
      </w:r>
    </w:p>
    <w:p w:rsidR="00004A9E" w:rsidRPr="00B74830" w:rsidRDefault="00004A9E" w:rsidP="00004A9E">
      <w:pPr>
        <w:pStyle w:val="ActHead5"/>
      </w:pPr>
      <w:bookmarkStart w:id="126" w:name="_Toc192405000"/>
      <w:r w:rsidRPr="00B74830">
        <w:rPr>
          <w:rStyle w:val="CharSectno"/>
        </w:rPr>
        <w:t>360</w:t>
      </w:r>
      <w:r w:rsidRPr="00B74830">
        <w:rPr>
          <w:rStyle w:val="CharSectno"/>
        </w:rPr>
        <w:noBreakHyphen/>
        <w:t>70</w:t>
      </w:r>
      <w:r w:rsidRPr="00B74830">
        <w:t xml:space="preserve">  Basic categories of assessable income</w:t>
      </w:r>
      <w:bookmarkEnd w:id="126"/>
    </w:p>
    <w:p w:rsidR="00004A9E" w:rsidRPr="00B74830" w:rsidRDefault="00004A9E" w:rsidP="00004A9E">
      <w:pPr>
        <w:pStyle w:val="Subsection"/>
      </w:pPr>
      <w:r w:rsidRPr="00B74830">
        <w:tab/>
        <w:t>(1)</w:t>
      </w:r>
      <w:r w:rsidRPr="00B74830">
        <w:tab/>
        <w:t xml:space="preserve">This section covers a payment from which an amount must be withheld (even if the amount is not withheld) under a provision </w:t>
      </w:r>
      <w:r w:rsidRPr="00B74830">
        <w:lastRenderedPageBreak/>
        <w:t>listed in the table, to the extent that the payment is assessable income.</w:t>
      </w:r>
    </w:p>
    <w:p w:rsidR="00004A9E" w:rsidRPr="00B74830" w:rsidRDefault="00004A9E" w:rsidP="00004A9E">
      <w:pPr>
        <w:pStyle w:val="Table"/>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9"/>
        <w:gridCol w:w="1559"/>
        <w:gridCol w:w="4843"/>
      </w:tblGrid>
      <w:tr w:rsidR="00004A9E" w:rsidRPr="00B74830" w:rsidTr="00004A9E">
        <w:trPr>
          <w:cantSplit/>
          <w:tblHeader/>
        </w:trPr>
        <w:tc>
          <w:tcPr>
            <w:tcW w:w="7111" w:type="dxa"/>
            <w:gridSpan w:val="3"/>
            <w:tcBorders>
              <w:top w:val="single" w:sz="12" w:space="0" w:color="auto"/>
              <w:left w:val="nil"/>
              <w:bottom w:val="nil"/>
              <w:right w:val="nil"/>
            </w:tcBorders>
          </w:tcPr>
          <w:p w:rsidR="00004A9E" w:rsidRPr="00B74830" w:rsidRDefault="00004A9E" w:rsidP="00004A9E">
            <w:pPr>
              <w:pStyle w:val="Table"/>
              <w:keepNext/>
              <w:rPr>
                <w:b/>
              </w:rPr>
            </w:pPr>
            <w:r w:rsidRPr="00B74830">
              <w:rPr>
                <w:b/>
              </w:rPr>
              <w:t>Payments covered</w:t>
            </w:r>
          </w:p>
        </w:tc>
      </w:tr>
      <w:tr w:rsidR="00004A9E" w:rsidRPr="00B74830" w:rsidTr="00004A9E">
        <w:trPr>
          <w:cantSplit/>
          <w:tblHeader/>
        </w:trPr>
        <w:tc>
          <w:tcPr>
            <w:tcW w:w="709" w:type="dxa"/>
            <w:tcBorders>
              <w:top w:val="single" w:sz="6" w:space="0" w:color="auto"/>
              <w:left w:val="nil"/>
              <w:bottom w:val="single" w:sz="12" w:space="0" w:color="auto"/>
              <w:right w:val="nil"/>
            </w:tcBorders>
          </w:tcPr>
          <w:p w:rsidR="00004A9E" w:rsidRPr="00B74830" w:rsidRDefault="00004A9E" w:rsidP="00004A9E">
            <w:pPr>
              <w:pStyle w:val="Table"/>
              <w:keepNext/>
              <w:rPr>
                <w:b/>
              </w:rPr>
            </w:pPr>
            <w:r w:rsidRPr="00B74830">
              <w:rPr>
                <w:b/>
              </w:rPr>
              <w:t>Item</w:t>
            </w:r>
          </w:p>
        </w:tc>
        <w:tc>
          <w:tcPr>
            <w:tcW w:w="1559" w:type="dxa"/>
            <w:tcBorders>
              <w:top w:val="single" w:sz="6" w:space="0" w:color="auto"/>
              <w:left w:val="nil"/>
              <w:bottom w:val="single" w:sz="12" w:space="0" w:color="auto"/>
              <w:right w:val="nil"/>
            </w:tcBorders>
          </w:tcPr>
          <w:p w:rsidR="00004A9E" w:rsidRPr="00B74830" w:rsidRDefault="00004A9E" w:rsidP="00004A9E">
            <w:pPr>
              <w:pStyle w:val="Table"/>
              <w:keepNext/>
              <w:rPr>
                <w:b/>
              </w:rPr>
            </w:pPr>
            <w:r w:rsidRPr="00B74830">
              <w:rPr>
                <w:b/>
              </w:rPr>
              <w:t>Provision</w:t>
            </w:r>
          </w:p>
        </w:tc>
        <w:tc>
          <w:tcPr>
            <w:tcW w:w="4843" w:type="dxa"/>
            <w:tcBorders>
              <w:top w:val="single" w:sz="6" w:space="0" w:color="auto"/>
              <w:left w:val="nil"/>
              <w:bottom w:val="single" w:sz="12" w:space="0" w:color="auto"/>
              <w:right w:val="nil"/>
            </w:tcBorders>
          </w:tcPr>
          <w:p w:rsidR="00004A9E" w:rsidRPr="00B74830" w:rsidRDefault="00004A9E" w:rsidP="00004A9E">
            <w:pPr>
              <w:pStyle w:val="Table"/>
              <w:keepNext/>
              <w:rPr>
                <w:b/>
              </w:rPr>
            </w:pPr>
            <w:r w:rsidRPr="00B74830">
              <w:rPr>
                <w:b/>
              </w:rPr>
              <w:t>Subject matter</w:t>
            </w:r>
          </w:p>
        </w:tc>
      </w:tr>
      <w:tr w:rsidR="00004A9E" w:rsidRPr="00B74830" w:rsidTr="00004A9E">
        <w:trPr>
          <w:cantSplit/>
        </w:trPr>
        <w:tc>
          <w:tcPr>
            <w:tcW w:w="709" w:type="dxa"/>
            <w:tcBorders>
              <w:top w:val="nil"/>
              <w:left w:val="nil"/>
              <w:bottom w:val="dotted" w:sz="6" w:space="0" w:color="auto"/>
              <w:right w:val="nil"/>
            </w:tcBorders>
          </w:tcPr>
          <w:p w:rsidR="00004A9E" w:rsidRPr="00B74830" w:rsidRDefault="00004A9E" w:rsidP="00004A9E">
            <w:pPr>
              <w:pStyle w:val="Table"/>
              <w:numPr>
                <w:ilvl w:val="0"/>
                <w:numId w:val="19"/>
              </w:numPr>
            </w:pPr>
          </w:p>
        </w:tc>
        <w:tc>
          <w:tcPr>
            <w:tcW w:w="1559" w:type="dxa"/>
            <w:tcBorders>
              <w:top w:val="nil"/>
              <w:left w:val="nil"/>
              <w:bottom w:val="dotted" w:sz="6" w:space="0" w:color="auto"/>
              <w:right w:val="nil"/>
            </w:tcBorders>
          </w:tcPr>
          <w:p w:rsidR="00004A9E" w:rsidRPr="00B74830" w:rsidRDefault="00004A9E" w:rsidP="00004A9E">
            <w:pPr>
              <w:pStyle w:val="Table"/>
            </w:pPr>
            <w:r w:rsidRPr="00B74830">
              <w:t>Section 12</w:t>
            </w:r>
            <w:r w:rsidRPr="00B74830">
              <w:noBreakHyphen/>
              <w:t>35</w:t>
            </w:r>
          </w:p>
        </w:tc>
        <w:tc>
          <w:tcPr>
            <w:tcW w:w="4843" w:type="dxa"/>
            <w:tcBorders>
              <w:top w:val="nil"/>
              <w:left w:val="nil"/>
              <w:bottom w:val="dotted" w:sz="6" w:space="0" w:color="auto"/>
              <w:right w:val="nil"/>
            </w:tcBorders>
          </w:tcPr>
          <w:p w:rsidR="00004A9E" w:rsidRPr="00B74830" w:rsidRDefault="00004A9E" w:rsidP="00004A9E">
            <w:pPr>
              <w:pStyle w:val="Table"/>
            </w:pPr>
            <w:r w:rsidRPr="00B74830">
              <w:t>Payment to employee</w:t>
            </w:r>
          </w:p>
        </w:tc>
      </w:tr>
      <w:tr w:rsidR="00004A9E" w:rsidRPr="00B74830" w:rsidTr="00004A9E">
        <w:trPr>
          <w:cantSplit/>
        </w:trPr>
        <w:tc>
          <w:tcPr>
            <w:tcW w:w="709" w:type="dxa"/>
            <w:tcBorders>
              <w:top w:val="dotted" w:sz="6" w:space="0" w:color="auto"/>
              <w:left w:val="nil"/>
              <w:bottom w:val="dotted" w:sz="6" w:space="0" w:color="auto"/>
              <w:right w:val="nil"/>
            </w:tcBorders>
          </w:tcPr>
          <w:p w:rsidR="00004A9E" w:rsidRPr="00B74830" w:rsidRDefault="00004A9E" w:rsidP="00004A9E">
            <w:pPr>
              <w:pStyle w:val="Table"/>
              <w:numPr>
                <w:ilvl w:val="0"/>
                <w:numId w:val="19"/>
              </w:numPr>
            </w:pPr>
          </w:p>
        </w:tc>
        <w:tc>
          <w:tcPr>
            <w:tcW w:w="1559" w:type="dxa"/>
            <w:tcBorders>
              <w:top w:val="dotted" w:sz="6" w:space="0" w:color="auto"/>
              <w:left w:val="nil"/>
              <w:bottom w:val="dotted" w:sz="6" w:space="0" w:color="auto"/>
              <w:right w:val="nil"/>
            </w:tcBorders>
          </w:tcPr>
          <w:p w:rsidR="00004A9E" w:rsidRPr="00B74830" w:rsidRDefault="00004A9E" w:rsidP="00004A9E">
            <w:pPr>
              <w:pStyle w:val="Table"/>
            </w:pPr>
            <w:r w:rsidRPr="00B74830">
              <w:t>Section 12</w:t>
            </w:r>
            <w:r w:rsidRPr="00B74830">
              <w:noBreakHyphen/>
              <w:t>40</w:t>
            </w:r>
          </w:p>
        </w:tc>
        <w:tc>
          <w:tcPr>
            <w:tcW w:w="4843" w:type="dxa"/>
            <w:tcBorders>
              <w:top w:val="dotted" w:sz="6" w:space="0" w:color="auto"/>
              <w:left w:val="nil"/>
              <w:bottom w:val="dotted" w:sz="6" w:space="0" w:color="auto"/>
              <w:right w:val="nil"/>
            </w:tcBorders>
          </w:tcPr>
          <w:p w:rsidR="00004A9E" w:rsidRPr="00B74830" w:rsidRDefault="00004A9E" w:rsidP="00004A9E">
            <w:pPr>
              <w:pStyle w:val="Table"/>
            </w:pPr>
            <w:r w:rsidRPr="00B74830">
              <w:t>Payment to company director</w:t>
            </w:r>
          </w:p>
        </w:tc>
      </w:tr>
      <w:tr w:rsidR="00004A9E" w:rsidRPr="00B74830" w:rsidTr="00004A9E">
        <w:trPr>
          <w:cantSplit/>
        </w:trPr>
        <w:tc>
          <w:tcPr>
            <w:tcW w:w="709" w:type="dxa"/>
            <w:tcBorders>
              <w:top w:val="dotted" w:sz="6" w:space="0" w:color="auto"/>
              <w:left w:val="nil"/>
              <w:bottom w:val="dotted" w:sz="6" w:space="0" w:color="auto"/>
              <w:right w:val="nil"/>
            </w:tcBorders>
          </w:tcPr>
          <w:p w:rsidR="00004A9E" w:rsidRPr="00B74830" w:rsidRDefault="00004A9E" w:rsidP="00004A9E">
            <w:pPr>
              <w:pStyle w:val="Table"/>
              <w:numPr>
                <w:ilvl w:val="0"/>
                <w:numId w:val="19"/>
              </w:numPr>
            </w:pPr>
          </w:p>
        </w:tc>
        <w:tc>
          <w:tcPr>
            <w:tcW w:w="1559" w:type="dxa"/>
            <w:tcBorders>
              <w:top w:val="dotted" w:sz="6" w:space="0" w:color="auto"/>
              <w:left w:val="nil"/>
              <w:bottom w:val="dotted" w:sz="6" w:space="0" w:color="auto"/>
              <w:right w:val="nil"/>
            </w:tcBorders>
          </w:tcPr>
          <w:p w:rsidR="00004A9E" w:rsidRPr="00B74830" w:rsidRDefault="00004A9E" w:rsidP="00004A9E">
            <w:pPr>
              <w:pStyle w:val="Table"/>
            </w:pPr>
            <w:r w:rsidRPr="00B74830">
              <w:t>Section 12</w:t>
            </w:r>
            <w:r w:rsidRPr="00B74830">
              <w:noBreakHyphen/>
              <w:t>45</w:t>
            </w:r>
          </w:p>
        </w:tc>
        <w:tc>
          <w:tcPr>
            <w:tcW w:w="4843" w:type="dxa"/>
            <w:tcBorders>
              <w:top w:val="dotted" w:sz="6" w:space="0" w:color="auto"/>
              <w:left w:val="nil"/>
              <w:bottom w:val="dotted" w:sz="6" w:space="0" w:color="auto"/>
              <w:right w:val="nil"/>
            </w:tcBorders>
          </w:tcPr>
          <w:p w:rsidR="00004A9E" w:rsidRPr="00B74830" w:rsidRDefault="00004A9E" w:rsidP="00004A9E">
            <w:pPr>
              <w:pStyle w:val="Table"/>
            </w:pPr>
            <w:r w:rsidRPr="00B74830">
              <w:t>Payment to office holder</w:t>
            </w:r>
          </w:p>
        </w:tc>
      </w:tr>
      <w:tr w:rsidR="00004A9E" w:rsidRPr="00B74830" w:rsidTr="00004A9E">
        <w:trPr>
          <w:cantSplit/>
        </w:trPr>
        <w:tc>
          <w:tcPr>
            <w:tcW w:w="709" w:type="dxa"/>
            <w:tcBorders>
              <w:top w:val="dotted" w:sz="6" w:space="0" w:color="auto"/>
              <w:left w:val="nil"/>
              <w:bottom w:val="single" w:sz="12" w:space="0" w:color="auto"/>
              <w:right w:val="nil"/>
            </w:tcBorders>
          </w:tcPr>
          <w:p w:rsidR="00004A9E" w:rsidRPr="00B74830" w:rsidRDefault="00004A9E" w:rsidP="00004A9E">
            <w:pPr>
              <w:pStyle w:val="Table"/>
              <w:numPr>
                <w:ilvl w:val="0"/>
                <w:numId w:val="19"/>
              </w:numPr>
            </w:pPr>
          </w:p>
        </w:tc>
        <w:tc>
          <w:tcPr>
            <w:tcW w:w="1559" w:type="dxa"/>
            <w:tcBorders>
              <w:top w:val="dotted" w:sz="6" w:space="0" w:color="auto"/>
              <w:left w:val="nil"/>
              <w:bottom w:val="single" w:sz="12" w:space="0" w:color="auto"/>
              <w:right w:val="nil"/>
            </w:tcBorders>
          </w:tcPr>
          <w:p w:rsidR="00004A9E" w:rsidRPr="00B74830" w:rsidRDefault="00004A9E" w:rsidP="00004A9E">
            <w:pPr>
              <w:pStyle w:val="Table"/>
              <w:rPr>
                <w:noProof/>
              </w:rPr>
            </w:pPr>
            <w:r w:rsidRPr="00B74830">
              <w:t xml:space="preserve">Section </w:t>
            </w:r>
            <w:r w:rsidRPr="00B74830">
              <w:rPr>
                <w:noProof/>
              </w:rPr>
              <w:t>12</w:t>
            </w:r>
            <w:r w:rsidRPr="00B74830">
              <w:rPr>
                <w:noProof/>
              </w:rPr>
              <w:noBreakHyphen/>
              <w:t>115</w:t>
            </w:r>
          </w:p>
        </w:tc>
        <w:tc>
          <w:tcPr>
            <w:tcW w:w="4843" w:type="dxa"/>
            <w:tcBorders>
              <w:top w:val="dotted" w:sz="6" w:space="0" w:color="auto"/>
              <w:left w:val="nil"/>
              <w:bottom w:val="single" w:sz="12" w:space="0" w:color="auto"/>
              <w:right w:val="nil"/>
            </w:tcBorders>
          </w:tcPr>
          <w:p w:rsidR="00004A9E" w:rsidRPr="00B74830" w:rsidRDefault="00004A9E" w:rsidP="00004A9E">
            <w:pPr>
              <w:pStyle w:val="Table"/>
              <w:rPr>
                <w:noProof/>
              </w:rPr>
            </w:pPr>
            <w:r w:rsidRPr="00B74830">
              <w:rPr>
                <w:noProof/>
              </w:rPr>
              <w:t>Commonwealth education or training payment</w:t>
            </w:r>
          </w:p>
        </w:tc>
      </w:tr>
    </w:tbl>
    <w:p w:rsidR="00004A9E" w:rsidRPr="00B74830" w:rsidRDefault="00004A9E" w:rsidP="00004A9E">
      <w:pPr>
        <w:pStyle w:val="Subsection"/>
      </w:pPr>
      <w:r w:rsidRPr="00B74830">
        <w:tab/>
        <w:t>(2)</w:t>
      </w:r>
      <w:r w:rsidRPr="00B74830">
        <w:tab/>
        <w:t xml:space="preserve">This section also covers a payment specified in a provision of the </w:t>
      </w:r>
      <w:r w:rsidRPr="00B74830">
        <w:rPr>
          <w:i/>
        </w:rPr>
        <w:t>Income Tax Assessment Act 1997</w:t>
      </w:r>
      <w:r w:rsidRPr="00B74830">
        <w:t xml:space="preserve"> listed in the table, to the extent that the payment is assessable income. </w:t>
      </w:r>
    </w:p>
    <w:p w:rsidR="00004A9E" w:rsidRPr="00B74830" w:rsidRDefault="00004A9E" w:rsidP="00004A9E">
      <w:pPr>
        <w:pStyle w:val="Table"/>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9"/>
        <w:gridCol w:w="1559"/>
        <w:gridCol w:w="4843"/>
      </w:tblGrid>
      <w:tr w:rsidR="00004A9E" w:rsidRPr="00B74830" w:rsidTr="00004A9E">
        <w:trPr>
          <w:cantSplit/>
          <w:tblHeader/>
        </w:trPr>
        <w:tc>
          <w:tcPr>
            <w:tcW w:w="7111" w:type="dxa"/>
            <w:gridSpan w:val="3"/>
            <w:tcBorders>
              <w:top w:val="single" w:sz="12" w:space="0" w:color="auto"/>
              <w:left w:val="nil"/>
              <w:bottom w:val="nil"/>
              <w:right w:val="nil"/>
            </w:tcBorders>
          </w:tcPr>
          <w:p w:rsidR="00004A9E" w:rsidRPr="00B74830" w:rsidRDefault="00004A9E" w:rsidP="00004A9E">
            <w:pPr>
              <w:pStyle w:val="Table"/>
              <w:keepNext/>
              <w:rPr>
                <w:b/>
              </w:rPr>
            </w:pPr>
            <w:r w:rsidRPr="00B74830">
              <w:rPr>
                <w:b/>
              </w:rPr>
              <w:t>Social security or other benefit payment</w:t>
            </w:r>
          </w:p>
        </w:tc>
      </w:tr>
      <w:tr w:rsidR="00004A9E" w:rsidRPr="00B74830" w:rsidTr="00004A9E">
        <w:trPr>
          <w:cantSplit/>
          <w:tblHeader/>
        </w:trPr>
        <w:tc>
          <w:tcPr>
            <w:tcW w:w="709" w:type="dxa"/>
            <w:tcBorders>
              <w:top w:val="single" w:sz="6" w:space="0" w:color="auto"/>
              <w:left w:val="nil"/>
              <w:bottom w:val="single" w:sz="12" w:space="0" w:color="auto"/>
              <w:right w:val="nil"/>
            </w:tcBorders>
          </w:tcPr>
          <w:p w:rsidR="00004A9E" w:rsidRPr="00B74830" w:rsidRDefault="00004A9E" w:rsidP="00004A9E">
            <w:pPr>
              <w:pStyle w:val="Table"/>
              <w:keepNext/>
              <w:rPr>
                <w:b/>
              </w:rPr>
            </w:pPr>
            <w:r w:rsidRPr="00B74830">
              <w:rPr>
                <w:b/>
              </w:rPr>
              <w:t>Item</w:t>
            </w:r>
          </w:p>
        </w:tc>
        <w:tc>
          <w:tcPr>
            <w:tcW w:w="1559" w:type="dxa"/>
            <w:tcBorders>
              <w:top w:val="single" w:sz="6" w:space="0" w:color="auto"/>
              <w:left w:val="nil"/>
              <w:bottom w:val="single" w:sz="12" w:space="0" w:color="auto"/>
              <w:right w:val="nil"/>
            </w:tcBorders>
          </w:tcPr>
          <w:p w:rsidR="00004A9E" w:rsidRPr="00B74830" w:rsidRDefault="00004A9E" w:rsidP="00004A9E">
            <w:pPr>
              <w:pStyle w:val="Table"/>
              <w:keepNext/>
              <w:rPr>
                <w:b/>
              </w:rPr>
            </w:pPr>
            <w:r w:rsidRPr="00B74830">
              <w:rPr>
                <w:b/>
              </w:rPr>
              <w:t>Provision</w:t>
            </w:r>
          </w:p>
        </w:tc>
        <w:tc>
          <w:tcPr>
            <w:tcW w:w="4843" w:type="dxa"/>
            <w:tcBorders>
              <w:top w:val="single" w:sz="6" w:space="0" w:color="auto"/>
              <w:left w:val="nil"/>
              <w:bottom w:val="single" w:sz="12" w:space="0" w:color="auto"/>
              <w:right w:val="nil"/>
            </w:tcBorders>
          </w:tcPr>
          <w:p w:rsidR="00004A9E" w:rsidRPr="00B74830" w:rsidRDefault="00004A9E" w:rsidP="00004A9E">
            <w:pPr>
              <w:pStyle w:val="Table"/>
              <w:keepNext/>
              <w:rPr>
                <w:b/>
              </w:rPr>
            </w:pPr>
            <w:r w:rsidRPr="00B74830">
              <w:rPr>
                <w:b/>
              </w:rPr>
              <w:t>Subject matter</w:t>
            </w:r>
          </w:p>
        </w:tc>
      </w:tr>
      <w:tr w:rsidR="00004A9E" w:rsidRPr="00B74830" w:rsidTr="00004A9E">
        <w:trPr>
          <w:cantSplit/>
        </w:trPr>
        <w:tc>
          <w:tcPr>
            <w:tcW w:w="709" w:type="dxa"/>
            <w:tcBorders>
              <w:top w:val="nil"/>
              <w:left w:val="nil"/>
              <w:bottom w:val="dotted" w:sz="6" w:space="0" w:color="auto"/>
              <w:right w:val="nil"/>
            </w:tcBorders>
          </w:tcPr>
          <w:p w:rsidR="00004A9E" w:rsidRPr="00B74830" w:rsidRDefault="00004A9E" w:rsidP="00004A9E">
            <w:pPr>
              <w:pStyle w:val="Table"/>
              <w:numPr>
                <w:ilvl w:val="0"/>
                <w:numId w:val="22"/>
              </w:numPr>
            </w:pPr>
          </w:p>
        </w:tc>
        <w:tc>
          <w:tcPr>
            <w:tcW w:w="1559" w:type="dxa"/>
            <w:tcBorders>
              <w:top w:val="nil"/>
              <w:left w:val="nil"/>
              <w:bottom w:val="dotted" w:sz="6" w:space="0" w:color="auto"/>
              <w:right w:val="nil"/>
            </w:tcBorders>
          </w:tcPr>
          <w:p w:rsidR="00004A9E" w:rsidRPr="00B74830" w:rsidRDefault="00004A9E" w:rsidP="00004A9E">
            <w:pPr>
              <w:pStyle w:val="Table"/>
            </w:pPr>
            <w:r w:rsidRPr="00B74830">
              <w:t>Section 52</w:t>
            </w:r>
            <w:r w:rsidRPr="00B74830">
              <w:noBreakHyphen/>
              <w:t>10</w:t>
            </w:r>
          </w:p>
        </w:tc>
        <w:tc>
          <w:tcPr>
            <w:tcW w:w="4843" w:type="dxa"/>
            <w:tcBorders>
              <w:top w:val="nil"/>
              <w:left w:val="nil"/>
              <w:bottom w:val="dotted" w:sz="6" w:space="0" w:color="auto"/>
              <w:right w:val="nil"/>
            </w:tcBorders>
          </w:tcPr>
          <w:p w:rsidR="00004A9E" w:rsidRPr="00B74830" w:rsidRDefault="00004A9E" w:rsidP="00004A9E">
            <w:pPr>
              <w:pStyle w:val="Table"/>
            </w:pPr>
            <w:r w:rsidRPr="00B74830">
              <w:t>Social security payments</w:t>
            </w:r>
          </w:p>
        </w:tc>
      </w:tr>
      <w:tr w:rsidR="00004A9E" w:rsidRPr="00B74830" w:rsidTr="00004A9E">
        <w:trPr>
          <w:cantSplit/>
        </w:trPr>
        <w:tc>
          <w:tcPr>
            <w:tcW w:w="709" w:type="dxa"/>
            <w:tcBorders>
              <w:top w:val="dotted" w:sz="6" w:space="0" w:color="auto"/>
              <w:left w:val="nil"/>
              <w:bottom w:val="dotted" w:sz="6" w:space="0" w:color="auto"/>
              <w:right w:val="nil"/>
            </w:tcBorders>
          </w:tcPr>
          <w:p w:rsidR="00004A9E" w:rsidRPr="00B74830" w:rsidRDefault="00004A9E" w:rsidP="00004A9E">
            <w:pPr>
              <w:pStyle w:val="Table"/>
              <w:numPr>
                <w:ilvl w:val="0"/>
                <w:numId w:val="22"/>
              </w:numPr>
            </w:pPr>
          </w:p>
        </w:tc>
        <w:tc>
          <w:tcPr>
            <w:tcW w:w="1559" w:type="dxa"/>
            <w:tcBorders>
              <w:top w:val="dotted" w:sz="6" w:space="0" w:color="auto"/>
              <w:left w:val="nil"/>
              <w:bottom w:val="dotted" w:sz="6" w:space="0" w:color="auto"/>
              <w:right w:val="nil"/>
            </w:tcBorders>
          </w:tcPr>
          <w:p w:rsidR="00004A9E" w:rsidRPr="00B74830" w:rsidRDefault="00004A9E" w:rsidP="00004A9E">
            <w:pPr>
              <w:pStyle w:val="Table"/>
            </w:pPr>
            <w:r w:rsidRPr="00B74830">
              <w:t>Section 52</w:t>
            </w:r>
            <w:r w:rsidRPr="00B74830">
              <w:noBreakHyphen/>
              <w:t>65</w:t>
            </w:r>
          </w:p>
        </w:tc>
        <w:tc>
          <w:tcPr>
            <w:tcW w:w="4843" w:type="dxa"/>
            <w:tcBorders>
              <w:top w:val="dotted" w:sz="6" w:space="0" w:color="auto"/>
              <w:left w:val="nil"/>
              <w:bottom w:val="dotted" w:sz="6" w:space="0" w:color="auto"/>
              <w:right w:val="nil"/>
            </w:tcBorders>
          </w:tcPr>
          <w:p w:rsidR="00004A9E" w:rsidRPr="00B74830" w:rsidRDefault="00004A9E" w:rsidP="00004A9E">
            <w:pPr>
              <w:pStyle w:val="Table"/>
            </w:pPr>
            <w:r w:rsidRPr="00B74830">
              <w:t>Veterans’ affairs payments</w:t>
            </w:r>
          </w:p>
        </w:tc>
      </w:tr>
      <w:tr w:rsidR="00004A9E" w:rsidRPr="00B74830" w:rsidTr="00004A9E">
        <w:trPr>
          <w:cantSplit/>
        </w:trPr>
        <w:tc>
          <w:tcPr>
            <w:tcW w:w="709" w:type="dxa"/>
            <w:tcBorders>
              <w:top w:val="dotted" w:sz="6" w:space="0" w:color="auto"/>
              <w:left w:val="nil"/>
              <w:bottom w:val="dotted" w:sz="6" w:space="0" w:color="auto"/>
              <w:right w:val="nil"/>
            </w:tcBorders>
          </w:tcPr>
          <w:p w:rsidR="00004A9E" w:rsidRPr="00B74830" w:rsidRDefault="00004A9E" w:rsidP="00004A9E">
            <w:pPr>
              <w:pStyle w:val="Table"/>
              <w:numPr>
                <w:ilvl w:val="0"/>
                <w:numId w:val="22"/>
              </w:numPr>
            </w:pPr>
          </w:p>
        </w:tc>
        <w:tc>
          <w:tcPr>
            <w:tcW w:w="1559" w:type="dxa"/>
            <w:tcBorders>
              <w:top w:val="dotted" w:sz="6" w:space="0" w:color="auto"/>
              <w:left w:val="nil"/>
              <w:bottom w:val="dotted" w:sz="6" w:space="0" w:color="auto"/>
              <w:right w:val="nil"/>
            </w:tcBorders>
          </w:tcPr>
          <w:p w:rsidR="00004A9E" w:rsidRPr="00B74830" w:rsidRDefault="00004A9E" w:rsidP="00004A9E">
            <w:pPr>
              <w:pStyle w:val="Table"/>
            </w:pPr>
            <w:r w:rsidRPr="00B74830">
              <w:t>Section 52</w:t>
            </w:r>
            <w:r w:rsidRPr="00B74830">
              <w:noBreakHyphen/>
              <w:t>105</w:t>
            </w:r>
          </w:p>
        </w:tc>
        <w:tc>
          <w:tcPr>
            <w:tcW w:w="4843" w:type="dxa"/>
            <w:tcBorders>
              <w:top w:val="dotted" w:sz="6" w:space="0" w:color="auto"/>
              <w:left w:val="nil"/>
              <w:bottom w:val="dotted" w:sz="6" w:space="0" w:color="auto"/>
              <w:right w:val="nil"/>
            </w:tcBorders>
          </w:tcPr>
          <w:p w:rsidR="00004A9E" w:rsidRPr="00B74830" w:rsidRDefault="00004A9E" w:rsidP="00004A9E">
            <w:pPr>
              <w:pStyle w:val="Table"/>
            </w:pPr>
            <w:r w:rsidRPr="00B74830">
              <w:t xml:space="preserve">Payments under the </w:t>
            </w:r>
            <w:r w:rsidRPr="00B74830">
              <w:rPr>
                <w:i/>
              </w:rPr>
              <w:t>Repatriation Act 1920</w:t>
            </w:r>
          </w:p>
        </w:tc>
      </w:tr>
      <w:tr w:rsidR="00004A9E" w:rsidRPr="00B74830" w:rsidTr="00004A9E">
        <w:trPr>
          <w:cantSplit/>
        </w:trPr>
        <w:tc>
          <w:tcPr>
            <w:tcW w:w="709" w:type="dxa"/>
            <w:tcBorders>
              <w:top w:val="dotted" w:sz="6" w:space="0" w:color="auto"/>
              <w:left w:val="nil"/>
              <w:bottom w:val="single" w:sz="12" w:space="0" w:color="auto"/>
              <w:right w:val="nil"/>
            </w:tcBorders>
          </w:tcPr>
          <w:p w:rsidR="00004A9E" w:rsidRPr="00B74830" w:rsidRDefault="00004A9E" w:rsidP="00004A9E">
            <w:pPr>
              <w:pStyle w:val="Table"/>
              <w:numPr>
                <w:ilvl w:val="0"/>
                <w:numId w:val="22"/>
              </w:numPr>
            </w:pPr>
          </w:p>
        </w:tc>
        <w:tc>
          <w:tcPr>
            <w:tcW w:w="1559" w:type="dxa"/>
            <w:tcBorders>
              <w:top w:val="dotted" w:sz="6" w:space="0" w:color="auto"/>
              <w:left w:val="nil"/>
              <w:bottom w:val="single" w:sz="12" w:space="0" w:color="auto"/>
              <w:right w:val="nil"/>
            </w:tcBorders>
          </w:tcPr>
          <w:p w:rsidR="00004A9E" w:rsidRPr="00B74830" w:rsidRDefault="00004A9E" w:rsidP="00004A9E">
            <w:pPr>
              <w:pStyle w:val="Table"/>
              <w:rPr>
                <w:noProof/>
              </w:rPr>
            </w:pPr>
            <w:r w:rsidRPr="00B74830">
              <w:t xml:space="preserve">Section </w:t>
            </w:r>
            <w:r w:rsidRPr="00B74830">
              <w:rPr>
                <w:noProof/>
              </w:rPr>
              <w:t>55</w:t>
            </w:r>
            <w:r w:rsidRPr="00B74830">
              <w:rPr>
                <w:noProof/>
              </w:rPr>
              <w:noBreakHyphen/>
              <w:t>10</w:t>
            </w:r>
          </w:p>
        </w:tc>
        <w:tc>
          <w:tcPr>
            <w:tcW w:w="4843" w:type="dxa"/>
            <w:tcBorders>
              <w:top w:val="dotted" w:sz="6" w:space="0" w:color="auto"/>
              <w:left w:val="nil"/>
              <w:bottom w:val="single" w:sz="12" w:space="0" w:color="auto"/>
              <w:right w:val="nil"/>
            </w:tcBorders>
          </w:tcPr>
          <w:p w:rsidR="00004A9E" w:rsidRPr="00B74830" w:rsidRDefault="00004A9E" w:rsidP="00004A9E">
            <w:pPr>
              <w:pStyle w:val="Table"/>
              <w:rPr>
                <w:noProof/>
              </w:rPr>
            </w:pPr>
            <w:r w:rsidRPr="00B74830">
              <w:rPr>
                <w:noProof/>
              </w:rPr>
              <w:t>Education entry payments</w:t>
            </w:r>
          </w:p>
        </w:tc>
      </w:tr>
    </w:tbl>
    <w:p w:rsidR="00004A9E" w:rsidRPr="00B74830" w:rsidRDefault="00004A9E" w:rsidP="00004A9E">
      <w:pPr>
        <w:pStyle w:val="Subsection"/>
      </w:pPr>
      <w:r w:rsidRPr="00B74830">
        <w:tab/>
        <w:t>(3)</w:t>
      </w:r>
      <w:r w:rsidRPr="00B74830">
        <w:tab/>
        <w:t xml:space="preserve">This section also covers interest payable by a </w:t>
      </w:r>
      <w:r w:rsidRPr="00B74830">
        <w:rPr>
          <w:position w:val="6"/>
          <w:sz w:val="16"/>
        </w:rPr>
        <w:t>*</w:t>
      </w:r>
      <w:r w:rsidRPr="00B74830">
        <w:t xml:space="preserve">financial institution or a government body (as defined by section 202A of the </w:t>
      </w:r>
      <w:r w:rsidRPr="00B74830">
        <w:rPr>
          <w:i/>
        </w:rPr>
        <w:t>Income Tax Assessment Act 1936</w:t>
      </w:r>
      <w:r w:rsidRPr="00B74830">
        <w:t>), to the extent that the interest is assessable income.</w:t>
      </w:r>
    </w:p>
    <w:p w:rsidR="00004A9E" w:rsidRPr="00B74830" w:rsidRDefault="00004A9E" w:rsidP="00004A9E">
      <w:pPr>
        <w:pStyle w:val="Subsection"/>
      </w:pPr>
      <w:r w:rsidRPr="00B74830">
        <w:tab/>
        <w:t>(4)</w:t>
      </w:r>
      <w:r w:rsidRPr="00B74830">
        <w:tab/>
        <w:t xml:space="preserve">This section also covers a </w:t>
      </w:r>
      <w:r w:rsidRPr="00B74830">
        <w:rPr>
          <w:position w:val="6"/>
          <w:sz w:val="16"/>
        </w:rPr>
        <w:t>*</w:t>
      </w:r>
      <w:r w:rsidRPr="00B74830">
        <w:t xml:space="preserve">dividend (to the extent that it is assessable income), if the company that pays it is an Australian resident, and a </w:t>
      </w:r>
      <w:r w:rsidRPr="00B74830">
        <w:rPr>
          <w:position w:val="6"/>
          <w:sz w:val="16"/>
          <w:lang w:val="en-US"/>
        </w:rPr>
        <w:t>*</w:t>
      </w:r>
      <w:r w:rsidRPr="00B74830">
        <w:t>listed public company whose shares are listed for quotation in the official list of the Australian Stock Exchange Limited, at the earliest of the following times:</w:t>
      </w:r>
    </w:p>
    <w:p w:rsidR="00004A9E" w:rsidRPr="00B74830" w:rsidRDefault="00004A9E" w:rsidP="00004A9E">
      <w:pPr>
        <w:pStyle w:val="indenta"/>
      </w:pPr>
      <w:r w:rsidRPr="00B74830">
        <w:tab/>
        <w:t>(a)</w:t>
      </w:r>
      <w:r w:rsidRPr="00B74830">
        <w:tab/>
        <w:t>if the liability to pay the dividend arises when the dividend is declared—that time;</w:t>
      </w:r>
    </w:p>
    <w:p w:rsidR="00004A9E" w:rsidRPr="00B74830" w:rsidRDefault="00004A9E" w:rsidP="00004A9E">
      <w:pPr>
        <w:pStyle w:val="indenta"/>
      </w:pPr>
      <w:r w:rsidRPr="00B74830">
        <w:tab/>
        <w:t>(b)</w:t>
      </w:r>
      <w:r w:rsidRPr="00B74830">
        <w:tab/>
        <w:t xml:space="preserve">when the dividend becomes due and payable; </w:t>
      </w:r>
    </w:p>
    <w:p w:rsidR="00004A9E" w:rsidRPr="00B74830" w:rsidRDefault="00004A9E" w:rsidP="00004A9E">
      <w:pPr>
        <w:pStyle w:val="indenta"/>
      </w:pPr>
      <w:r w:rsidRPr="00B74830">
        <w:tab/>
        <w:t>(c)</w:t>
      </w:r>
      <w:r w:rsidRPr="00B74830">
        <w:tab/>
        <w:t>when the dividend is paid.</w:t>
      </w:r>
    </w:p>
    <w:p w:rsidR="00004A9E" w:rsidRPr="00B74830" w:rsidRDefault="00004A9E" w:rsidP="00004A9E">
      <w:pPr>
        <w:pStyle w:val="ActHead5"/>
      </w:pPr>
      <w:bookmarkStart w:id="127" w:name="_Toc192405001"/>
      <w:r w:rsidRPr="00B74830">
        <w:rPr>
          <w:rStyle w:val="CharSectno"/>
        </w:rPr>
        <w:lastRenderedPageBreak/>
        <w:t>360</w:t>
      </w:r>
      <w:r w:rsidRPr="00B74830">
        <w:rPr>
          <w:rStyle w:val="CharSectno"/>
        </w:rPr>
        <w:noBreakHyphen/>
        <w:t>75</w:t>
      </w:r>
      <w:r w:rsidRPr="00B74830">
        <w:t xml:space="preserve">  Basic categories of exempt income</w:t>
      </w:r>
      <w:bookmarkEnd w:id="127"/>
    </w:p>
    <w:p w:rsidR="00004A9E" w:rsidRPr="00B74830" w:rsidRDefault="00004A9E" w:rsidP="00004A9E">
      <w:pPr>
        <w:pStyle w:val="Subsection"/>
      </w:pPr>
      <w:r w:rsidRPr="00B74830">
        <w:tab/>
      </w:r>
      <w:r w:rsidRPr="00B74830">
        <w:tab/>
        <w:t xml:space="preserve">This section covers </w:t>
      </w:r>
      <w:r w:rsidRPr="00B74830">
        <w:rPr>
          <w:position w:val="6"/>
          <w:sz w:val="16"/>
          <w:lang w:val="en-US"/>
        </w:rPr>
        <w:t>*</w:t>
      </w:r>
      <w:r w:rsidRPr="00B74830">
        <w:t xml:space="preserve">ordinary income, or </w:t>
      </w:r>
      <w:r w:rsidRPr="00B74830">
        <w:rPr>
          <w:position w:val="6"/>
          <w:sz w:val="16"/>
          <w:lang w:val="en-US"/>
        </w:rPr>
        <w:t>*</w:t>
      </w:r>
      <w:r w:rsidRPr="00B74830">
        <w:t xml:space="preserve">statutory income, to the extent that it is </w:t>
      </w:r>
      <w:r w:rsidRPr="00B74830">
        <w:rPr>
          <w:position w:val="6"/>
          <w:sz w:val="16"/>
          <w:lang w:val="en-US"/>
        </w:rPr>
        <w:t>*</w:t>
      </w:r>
      <w:r w:rsidRPr="00B74830">
        <w:t>exempt income because of:</w:t>
      </w:r>
    </w:p>
    <w:p w:rsidR="00004A9E" w:rsidRPr="00B74830" w:rsidRDefault="00004A9E" w:rsidP="00004A9E">
      <w:pPr>
        <w:pStyle w:val="indenta"/>
      </w:pPr>
      <w:r w:rsidRPr="00B74830">
        <w:tab/>
        <w:t>(a)</w:t>
      </w:r>
      <w:r w:rsidRPr="00B74830">
        <w:tab/>
        <w:t xml:space="preserve">subsection 23L(1) of the </w:t>
      </w:r>
      <w:r w:rsidRPr="00B74830">
        <w:rPr>
          <w:i/>
        </w:rPr>
        <w:t>Income Tax Assessment Act 1936</w:t>
      </w:r>
      <w:r w:rsidRPr="00B74830">
        <w:t xml:space="preserve"> (about fringe benefits); or</w:t>
      </w:r>
    </w:p>
    <w:p w:rsidR="00004A9E" w:rsidRPr="00B74830" w:rsidRDefault="00004A9E" w:rsidP="00004A9E">
      <w:pPr>
        <w:pStyle w:val="indenta"/>
      </w:pPr>
      <w:r w:rsidRPr="00B74830">
        <w:tab/>
        <w:t>(b)</w:t>
      </w:r>
      <w:r w:rsidRPr="00B74830">
        <w:tab/>
        <w:t xml:space="preserve">a provision of the </w:t>
      </w:r>
      <w:r w:rsidRPr="00B74830">
        <w:rPr>
          <w:i/>
        </w:rPr>
        <w:t>Income Tax Assessment Act 1997</w:t>
      </w:r>
      <w:r w:rsidRPr="00B74830">
        <w:t xml:space="preserve"> listed in the table.</w:t>
      </w:r>
    </w:p>
    <w:p w:rsidR="00004A9E" w:rsidRPr="00B74830" w:rsidRDefault="00004A9E" w:rsidP="00004A9E">
      <w:pPr>
        <w:pStyle w:val="Table"/>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1843"/>
        <w:gridCol w:w="4559"/>
      </w:tblGrid>
      <w:tr w:rsidR="00004A9E" w:rsidRPr="00B74830" w:rsidTr="00004A9E">
        <w:trPr>
          <w:cantSplit/>
          <w:tblHeader/>
        </w:trPr>
        <w:tc>
          <w:tcPr>
            <w:tcW w:w="7110" w:type="dxa"/>
            <w:gridSpan w:val="3"/>
            <w:tcBorders>
              <w:top w:val="single" w:sz="12" w:space="0" w:color="auto"/>
              <w:left w:val="nil"/>
              <w:bottom w:val="nil"/>
              <w:right w:val="nil"/>
            </w:tcBorders>
          </w:tcPr>
          <w:p w:rsidR="00004A9E" w:rsidRPr="00B74830" w:rsidRDefault="00004A9E" w:rsidP="00004A9E">
            <w:pPr>
              <w:pStyle w:val="Table"/>
              <w:keepNext/>
              <w:rPr>
                <w:b/>
              </w:rPr>
            </w:pPr>
            <w:r w:rsidRPr="00B74830">
              <w:rPr>
                <w:b/>
              </w:rPr>
              <w:t>Exempt income</w:t>
            </w:r>
          </w:p>
        </w:tc>
      </w:tr>
      <w:tr w:rsidR="00004A9E" w:rsidRPr="00B74830" w:rsidTr="00004A9E">
        <w:trPr>
          <w:cantSplit/>
          <w:tblHeader/>
        </w:trPr>
        <w:tc>
          <w:tcPr>
            <w:tcW w:w="708" w:type="dxa"/>
            <w:tcBorders>
              <w:top w:val="single" w:sz="6" w:space="0" w:color="auto"/>
              <w:left w:val="nil"/>
              <w:bottom w:val="single" w:sz="12" w:space="0" w:color="auto"/>
              <w:right w:val="nil"/>
            </w:tcBorders>
          </w:tcPr>
          <w:p w:rsidR="00004A9E" w:rsidRPr="00B74830" w:rsidRDefault="00004A9E" w:rsidP="00004A9E">
            <w:pPr>
              <w:pStyle w:val="Table"/>
              <w:keepNext/>
              <w:rPr>
                <w:b/>
              </w:rPr>
            </w:pPr>
            <w:r w:rsidRPr="00B74830">
              <w:rPr>
                <w:b/>
              </w:rPr>
              <w:t>Item</w:t>
            </w:r>
          </w:p>
        </w:tc>
        <w:tc>
          <w:tcPr>
            <w:tcW w:w="1843" w:type="dxa"/>
            <w:tcBorders>
              <w:top w:val="single" w:sz="6" w:space="0" w:color="auto"/>
              <w:left w:val="nil"/>
              <w:bottom w:val="single" w:sz="12" w:space="0" w:color="auto"/>
              <w:right w:val="nil"/>
            </w:tcBorders>
          </w:tcPr>
          <w:p w:rsidR="00004A9E" w:rsidRPr="00B74830" w:rsidRDefault="00004A9E" w:rsidP="00004A9E">
            <w:pPr>
              <w:pStyle w:val="Table"/>
              <w:keepNext/>
              <w:rPr>
                <w:b/>
              </w:rPr>
            </w:pPr>
            <w:r w:rsidRPr="00B74830">
              <w:rPr>
                <w:b/>
              </w:rPr>
              <w:t>Provision</w:t>
            </w:r>
          </w:p>
        </w:tc>
        <w:tc>
          <w:tcPr>
            <w:tcW w:w="4559" w:type="dxa"/>
            <w:tcBorders>
              <w:top w:val="single" w:sz="6" w:space="0" w:color="auto"/>
              <w:left w:val="nil"/>
              <w:bottom w:val="single" w:sz="12" w:space="0" w:color="auto"/>
              <w:right w:val="nil"/>
            </w:tcBorders>
          </w:tcPr>
          <w:p w:rsidR="00004A9E" w:rsidRPr="00B74830" w:rsidRDefault="00004A9E" w:rsidP="00004A9E">
            <w:pPr>
              <w:pStyle w:val="Table"/>
              <w:keepNext/>
              <w:rPr>
                <w:b/>
              </w:rPr>
            </w:pPr>
            <w:r w:rsidRPr="00B74830">
              <w:rPr>
                <w:b/>
              </w:rPr>
              <w:t>Subject matter</w:t>
            </w:r>
          </w:p>
        </w:tc>
      </w:tr>
      <w:tr w:rsidR="00004A9E" w:rsidRPr="00B74830" w:rsidTr="00004A9E">
        <w:trPr>
          <w:cantSplit/>
        </w:trPr>
        <w:tc>
          <w:tcPr>
            <w:tcW w:w="708" w:type="dxa"/>
            <w:tcBorders>
              <w:top w:val="nil"/>
              <w:left w:val="nil"/>
              <w:bottom w:val="dotted" w:sz="6" w:space="0" w:color="auto"/>
              <w:right w:val="nil"/>
            </w:tcBorders>
          </w:tcPr>
          <w:p w:rsidR="00004A9E" w:rsidRPr="00B74830" w:rsidRDefault="00004A9E" w:rsidP="00004A9E">
            <w:pPr>
              <w:pStyle w:val="Table"/>
            </w:pPr>
            <w:r w:rsidRPr="00B74830">
              <w:t>1</w:t>
            </w:r>
          </w:p>
        </w:tc>
        <w:tc>
          <w:tcPr>
            <w:tcW w:w="1843" w:type="dxa"/>
            <w:tcBorders>
              <w:top w:val="nil"/>
              <w:left w:val="nil"/>
              <w:bottom w:val="dotted" w:sz="6" w:space="0" w:color="auto"/>
              <w:right w:val="nil"/>
            </w:tcBorders>
          </w:tcPr>
          <w:p w:rsidR="00004A9E" w:rsidRPr="00B74830" w:rsidRDefault="00004A9E" w:rsidP="00004A9E">
            <w:pPr>
              <w:pStyle w:val="Table"/>
            </w:pPr>
            <w:r w:rsidRPr="00B74830">
              <w:t>section 51</w:t>
            </w:r>
            <w:r w:rsidRPr="00B74830">
              <w:noBreakHyphen/>
              <w:t>5</w:t>
            </w:r>
          </w:p>
        </w:tc>
        <w:tc>
          <w:tcPr>
            <w:tcW w:w="4559" w:type="dxa"/>
            <w:tcBorders>
              <w:top w:val="nil"/>
              <w:left w:val="nil"/>
              <w:bottom w:val="dotted" w:sz="6" w:space="0" w:color="auto"/>
              <w:right w:val="nil"/>
            </w:tcBorders>
          </w:tcPr>
          <w:p w:rsidR="00004A9E" w:rsidRPr="00B74830" w:rsidRDefault="00004A9E" w:rsidP="00004A9E">
            <w:pPr>
              <w:pStyle w:val="Table"/>
            </w:pPr>
            <w:r w:rsidRPr="00B74830">
              <w:t>Payments to defence personnel</w:t>
            </w:r>
          </w:p>
        </w:tc>
      </w:tr>
      <w:tr w:rsidR="00004A9E" w:rsidRPr="00B74830" w:rsidTr="00004A9E">
        <w:trPr>
          <w:cantSplit/>
        </w:trPr>
        <w:tc>
          <w:tcPr>
            <w:tcW w:w="708" w:type="dxa"/>
            <w:tcBorders>
              <w:top w:val="dotted" w:sz="6" w:space="0" w:color="auto"/>
              <w:left w:val="nil"/>
              <w:bottom w:val="dotted" w:sz="6" w:space="0" w:color="auto"/>
              <w:right w:val="nil"/>
            </w:tcBorders>
          </w:tcPr>
          <w:p w:rsidR="00004A9E" w:rsidRPr="00B74830" w:rsidRDefault="00004A9E" w:rsidP="00004A9E">
            <w:pPr>
              <w:pStyle w:val="Table"/>
            </w:pPr>
            <w:r w:rsidRPr="00B74830">
              <w:t>5</w:t>
            </w:r>
          </w:p>
        </w:tc>
        <w:tc>
          <w:tcPr>
            <w:tcW w:w="1843" w:type="dxa"/>
            <w:tcBorders>
              <w:top w:val="dotted" w:sz="6" w:space="0" w:color="auto"/>
              <w:left w:val="nil"/>
              <w:bottom w:val="dotted" w:sz="6" w:space="0" w:color="auto"/>
              <w:right w:val="nil"/>
            </w:tcBorders>
          </w:tcPr>
          <w:p w:rsidR="00004A9E" w:rsidRPr="00B74830" w:rsidRDefault="00004A9E" w:rsidP="00004A9E">
            <w:pPr>
              <w:pStyle w:val="Table"/>
            </w:pPr>
            <w:r w:rsidRPr="00B74830">
              <w:t>item 2.1, 2.1A or 2.1B of the table in section 51</w:t>
            </w:r>
            <w:r w:rsidRPr="00B74830">
              <w:noBreakHyphen/>
              <w:t>10</w:t>
            </w:r>
          </w:p>
        </w:tc>
        <w:tc>
          <w:tcPr>
            <w:tcW w:w="4559" w:type="dxa"/>
            <w:tcBorders>
              <w:top w:val="dotted" w:sz="6" w:space="0" w:color="auto"/>
              <w:left w:val="nil"/>
              <w:bottom w:val="dotted" w:sz="6" w:space="0" w:color="auto"/>
              <w:right w:val="nil"/>
            </w:tcBorders>
          </w:tcPr>
          <w:p w:rsidR="00004A9E" w:rsidRPr="00B74830" w:rsidRDefault="00004A9E" w:rsidP="00004A9E">
            <w:pPr>
              <w:pStyle w:val="Table"/>
            </w:pPr>
            <w:r w:rsidRPr="00B74830">
              <w:t>Educational grants and payments</w:t>
            </w:r>
          </w:p>
        </w:tc>
      </w:tr>
      <w:tr w:rsidR="00004A9E" w:rsidRPr="00B74830" w:rsidTr="00004A9E">
        <w:trPr>
          <w:cantSplit/>
        </w:trPr>
        <w:tc>
          <w:tcPr>
            <w:tcW w:w="708" w:type="dxa"/>
            <w:tcBorders>
              <w:top w:val="dotted" w:sz="6" w:space="0" w:color="auto"/>
              <w:left w:val="nil"/>
              <w:bottom w:val="dotted" w:sz="6" w:space="0" w:color="auto"/>
              <w:right w:val="nil"/>
            </w:tcBorders>
          </w:tcPr>
          <w:p w:rsidR="00004A9E" w:rsidRPr="00B74830" w:rsidRDefault="00004A9E" w:rsidP="00004A9E">
            <w:pPr>
              <w:pStyle w:val="Table"/>
            </w:pPr>
            <w:r w:rsidRPr="00B74830">
              <w:t>10</w:t>
            </w:r>
          </w:p>
        </w:tc>
        <w:tc>
          <w:tcPr>
            <w:tcW w:w="1843" w:type="dxa"/>
            <w:tcBorders>
              <w:top w:val="dotted" w:sz="6" w:space="0" w:color="auto"/>
              <w:left w:val="nil"/>
              <w:bottom w:val="dotted" w:sz="6" w:space="0" w:color="auto"/>
              <w:right w:val="nil"/>
            </w:tcBorders>
          </w:tcPr>
          <w:p w:rsidR="00004A9E" w:rsidRPr="00B74830" w:rsidRDefault="00004A9E" w:rsidP="00004A9E">
            <w:pPr>
              <w:pStyle w:val="Table"/>
            </w:pPr>
            <w:r w:rsidRPr="00B74830">
              <w:t>section 51</w:t>
            </w:r>
            <w:r w:rsidRPr="00B74830">
              <w:noBreakHyphen/>
              <w:t>30</w:t>
            </w:r>
          </w:p>
        </w:tc>
        <w:tc>
          <w:tcPr>
            <w:tcW w:w="4559" w:type="dxa"/>
            <w:tcBorders>
              <w:top w:val="dotted" w:sz="6" w:space="0" w:color="auto"/>
              <w:left w:val="nil"/>
              <w:bottom w:val="dotted" w:sz="6" w:space="0" w:color="auto"/>
              <w:right w:val="nil"/>
            </w:tcBorders>
          </w:tcPr>
          <w:p w:rsidR="00004A9E" w:rsidRPr="00B74830" w:rsidRDefault="00004A9E" w:rsidP="00004A9E">
            <w:pPr>
              <w:pStyle w:val="Table"/>
            </w:pPr>
            <w:r w:rsidRPr="00B74830">
              <w:t>Welfare payments</w:t>
            </w:r>
          </w:p>
        </w:tc>
      </w:tr>
      <w:tr w:rsidR="00004A9E" w:rsidRPr="00B74830" w:rsidTr="00004A9E">
        <w:trPr>
          <w:cantSplit/>
        </w:trPr>
        <w:tc>
          <w:tcPr>
            <w:tcW w:w="708" w:type="dxa"/>
            <w:tcBorders>
              <w:top w:val="dotted" w:sz="6" w:space="0" w:color="auto"/>
              <w:left w:val="nil"/>
              <w:bottom w:val="dotted" w:sz="6" w:space="0" w:color="auto"/>
              <w:right w:val="nil"/>
            </w:tcBorders>
          </w:tcPr>
          <w:p w:rsidR="00004A9E" w:rsidRPr="00B74830" w:rsidRDefault="00004A9E" w:rsidP="00004A9E">
            <w:pPr>
              <w:pStyle w:val="Table"/>
            </w:pPr>
            <w:r w:rsidRPr="00B74830">
              <w:t>15</w:t>
            </w:r>
          </w:p>
        </w:tc>
        <w:tc>
          <w:tcPr>
            <w:tcW w:w="1843" w:type="dxa"/>
            <w:tcBorders>
              <w:top w:val="dotted" w:sz="6" w:space="0" w:color="auto"/>
              <w:left w:val="nil"/>
              <w:bottom w:val="dotted" w:sz="6" w:space="0" w:color="auto"/>
              <w:right w:val="nil"/>
            </w:tcBorders>
          </w:tcPr>
          <w:p w:rsidR="00004A9E" w:rsidRPr="00B74830" w:rsidRDefault="00004A9E" w:rsidP="00004A9E">
            <w:pPr>
              <w:pStyle w:val="Table"/>
            </w:pPr>
            <w:r w:rsidRPr="00B74830">
              <w:t>section 52</w:t>
            </w:r>
            <w:r w:rsidRPr="00B74830">
              <w:noBreakHyphen/>
              <w:t>10</w:t>
            </w:r>
          </w:p>
        </w:tc>
        <w:tc>
          <w:tcPr>
            <w:tcW w:w="4559" w:type="dxa"/>
            <w:tcBorders>
              <w:top w:val="dotted" w:sz="6" w:space="0" w:color="auto"/>
              <w:left w:val="nil"/>
              <w:bottom w:val="dotted" w:sz="6" w:space="0" w:color="auto"/>
              <w:right w:val="nil"/>
            </w:tcBorders>
          </w:tcPr>
          <w:p w:rsidR="00004A9E" w:rsidRPr="00B74830" w:rsidRDefault="00004A9E" w:rsidP="00004A9E">
            <w:pPr>
              <w:pStyle w:val="Table"/>
            </w:pPr>
            <w:r w:rsidRPr="00B74830">
              <w:t>Social security payments</w:t>
            </w:r>
          </w:p>
        </w:tc>
      </w:tr>
      <w:tr w:rsidR="00004A9E" w:rsidRPr="00B74830" w:rsidTr="00004A9E">
        <w:trPr>
          <w:cantSplit/>
        </w:trPr>
        <w:tc>
          <w:tcPr>
            <w:tcW w:w="708" w:type="dxa"/>
            <w:tcBorders>
              <w:top w:val="dotted" w:sz="6" w:space="0" w:color="auto"/>
              <w:left w:val="nil"/>
              <w:bottom w:val="dotted" w:sz="6" w:space="0" w:color="auto"/>
              <w:right w:val="nil"/>
            </w:tcBorders>
          </w:tcPr>
          <w:p w:rsidR="00004A9E" w:rsidRPr="00B74830" w:rsidRDefault="00004A9E" w:rsidP="00004A9E">
            <w:pPr>
              <w:pStyle w:val="Table"/>
            </w:pPr>
            <w:r w:rsidRPr="00B74830">
              <w:t>20</w:t>
            </w:r>
          </w:p>
        </w:tc>
        <w:tc>
          <w:tcPr>
            <w:tcW w:w="1843" w:type="dxa"/>
            <w:tcBorders>
              <w:top w:val="dotted" w:sz="6" w:space="0" w:color="auto"/>
              <w:left w:val="nil"/>
              <w:bottom w:val="dotted" w:sz="6" w:space="0" w:color="auto"/>
              <w:right w:val="nil"/>
            </w:tcBorders>
          </w:tcPr>
          <w:p w:rsidR="00004A9E" w:rsidRPr="00B74830" w:rsidRDefault="00004A9E" w:rsidP="00004A9E">
            <w:pPr>
              <w:pStyle w:val="Table"/>
            </w:pPr>
            <w:r w:rsidRPr="00B74830">
              <w:t>section 52</w:t>
            </w:r>
            <w:r w:rsidRPr="00B74830">
              <w:noBreakHyphen/>
              <w:t>65</w:t>
            </w:r>
          </w:p>
        </w:tc>
        <w:tc>
          <w:tcPr>
            <w:tcW w:w="4559" w:type="dxa"/>
            <w:tcBorders>
              <w:top w:val="dotted" w:sz="6" w:space="0" w:color="auto"/>
              <w:left w:val="nil"/>
              <w:bottom w:val="dotted" w:sz="6" w:space="0" w:color="auto"/>
              <w:right w:val="nil"/>
            </w:tcBorders>
          </w:tcPr>
          <w:p w:rsidR="00004A9E" w:rsidRPr="00B74830" w:rsidRDefault="00004A9E" w:rsidP="00004A9E">
            <w:pPr>
              <w:pStyle w:val="Table"/>
            </w:pPr>
            <w:r w:rsidRPr="00B74830">
              <w:t>Veterans’ affairs payments</w:t>
            </w:r>
          </w:p>
        </w:tc>
      </w:tr>
      <w:tr w:rsidR="00004A9E" w:rsidRPr="00B74830" w:rsidTr="00004A9E">
        <w:trPr>
          <w:cantSplit/>
        </w:trPr>
        <w:tc>
          <w:tcPr>
            <w:tcW w:w="708" w:type="dxa"/>
            <w:tcBorders>
              <w:top w:val="dotted" w:sz="6" w:space="0" w:color="auto"/>
              <w:left w:val="nil"/>
              <w:bottom w:val="dotted" w:sz="6" w:space="0" w:color="auto"/>
              <w:right w:val="nil"/>
            </w:tcBorders>
          </w:tcPr>
          <w:p w:rsidR="00004A9E" w:rsidRPr="00B74830" w:rsidRDefault="00004A9E" w:rsidP="00004A9E">
            <w:pPr>
              <w:pStyle w:val="Table"/>
            </w:pPr>
            <w:r w:rsidRPr="00B74830">
              <w:t>25</w:t>
            </w:r>
          </w:p>
        </w:tc>
        <w:tc>
          <w:tcPr>
            <w:tcW w:w="1843" w:type="dxa"/>
            <w:tcBorders>
              <w:top w:val="dotted" w:sz="6" w:space="0" w:color="auto"/>
              <w:left w:val="nil"/>
              <w:bottom w:val="dotted" w:sz="6" w:space="0" w:color="auto"/>
              <w:right w:val="nil"/>
            </w:tcBorders>
          </w:tcPr>
          <w:p w:rsidR="00004A9E" w:rsidRPr="00B74830" w:rsidRDefault="00004A9E" w:rsidP="00004A9E">
            <w:pPr>
              <w:pStyle w:val="Table"/>
            </w:pPr>
            <w:r w:rsidRPr="00B74830">
              <w:t>section 52</w:t>
            </w:r>
            <w:r w:rsidRPr="00B74830">
              <w:noBreakHyphen/>
              <w:t>105</w:t>
            </w:r>
          </w:p>
        </w:tc>
        <w:tc>
          <w:tcPr>
            <w:tcW w:w="4559" w:type="dxa"/>
            <w:tcBorders>
              <w:top w:val="dotted" w:sz="6" w:space="0" w:color="auto"/>
              <w:left w:val="nil"/>
              <w:bottom w:val="dotted" w:sz="6" w:space="0" w:color="auto"/>
              <w:right w:val="nil"/>
            </w:tcBorders>
          </w:tcPr>
          <w:p w:rsidR="00004A9E" w:rsidRPr="00B74830" w:rsidRDefault="00004A9E" w:rsidP="00004A9E">
            <w:pPr>
              <w:pStyle w:val="Table"/>
            </w:pPr>
            <w:r w:rsidRPr="00B74830">
              <w:t xml:space="preserve">Payments under the </w:t>
            </w:r>
            <w:r w:rsidRPr="00B74830">
              <w:rPr>
                <w:i/>
              </w:rPr>
              <w:t>Repatriation Act 1920</w:t>
            </w:r>
          </w:p>
        </w:tc>
      </w:tr>
      <w:tr w:rsidR="00004A9E" w:rsidRPr="00B74830" w:rsidTr="00004A9E">
        <w:trPr>
          <w:cantSplit/>
        </w:trPr>
        <w:tc>
          <w:tcPr>
            <w:tcW w:w="708" w:type="dxa"/>
            <w:tcBorders>
              <w:top w:val="dotted" w:sz="6" w:space="0" w:color="auto"/>
              <w:left w:val="nil"/>
              <w:bottom w:val="dotted" w:sz="6" w:space="0" w:color="auto"/>
              <w:right w:val="nil"/>
            </w:tcBorders>
          </w:tcPr>
          <w:p w:rsidR="00004A9E" w:rsidRPr="00B74830" w:rsidRDefault="00004A9E" w:rsidP="00004A9E">
            <w:pPr>
              <w:pStyle w:val="Table"/>
            </w:pPr>
            <w:r w:rsidRPr="00B74830">
              <w:t>30</w:t>
            </w:r>
          </w:p>
        </w:tc>
        <w:tc>
          <w:tcPr>
            <w:tcW w:w="1843" w:type="dxa"/>
            <w:tcBorders>
              <w:top w:val="dotted" w:sz="6" w:space="0" w:color="auto"/>
              <w:left w:val="nil"/>
              <w:bottom w:val="dotted" w:sz="6" w:space="0" w:color="auto"/>
              <w:right w:val="nil"/>
            </w:tcBorders>
          </w:tcPr>
          <w:p w:rsidR="00004A9E" w:rsidRPr="00B74830" w:rsidRDefault="00004A9E" w:rsidP="00004A9E">
            <w:pPr>
              <w:pStyle w:val="Table"/>
            </w:pPr>
            <w:r w:rsidRPr="00B74830">
              <w:t>section 52</w:t>
            </w:r>
            <w:r w:rsidRPr="00B74830">
              <w:noBreakHyphen/>
              <w:t>110</w:t>
            </w:r>
          </w:p>
        </w:tc>
        <w:tc>
          <w:tcPr>
            <w:tcW w:w="4559" w:type="dxa"/>
            <w:tcBorders>
              <w:top w:val="dotted" w:sz="6" w:space="0" w:color="auto"/>
              <w:left w:val="nil"/>
              <w:bottom w:val="dotted" w:sz="6" w:space="0" w:color="auto"/>
              <w:right w:val="nil"/>
            </w:tcBorders>
          </w:tcPr>
          <w:p w:rsidR="00004A9E" w:rsidRPr="00B74830" w:rsidRDefault="00004A9E" w:rsidP="00004A9E">
            <w:pPr>
              <w:pStyle w:val="Table"/>
            </w:pPr>
            <w:r w:rsidRPr="00B74830">
              <w:t xml:space="preserve">Payments made because of subsection 4(6) of the </w:t>
            </w:r>
            <w:r w:rsidRPr="00B74830">
              <w:rPr>
                <w:i/>
              </w:rPr>
              <w:t>Veterans’ Entitlements (Transitional Provisions and Consequential Amendments) Act 1986</w:t>
            </w:r>
          </w:p>
        </w:tc>
      </w:tr>
      <w:tr w:rsidR="00004A9E" w:rsidRPr="00B74830" w:rsidTr="00004A9E">
        <w:trPr>
          <w:cantSplit/>
        </w:trPr>
        <w:tc>
          <w:tcPr>
            <w:tcW w:w="708" w:type="dxa"/>
            <w:tcBorders>
              <w:top w:val="dotted" w:sz="6" w:space="0" w:color="auto"/>
              <w:left w:val="nil"/>
              <w:bottom w:val="dotted" w:sz="6" w:space="0" w:color="auto"/>
              <w:right w:val="nil"/>
            </w:tcBorders>
          </w:tcPr>
          <w:p w:rsidR="00004A9E" w:rsidRPr="00B74830" w:rsidRDefault="00004A9E" w:rsidP="00004A9E">
            <w:pPr>
              <w:pStyle w:val="Table"/>
            </w:pPr>
            <w:r w:rsidRPr="00B74830">
              <w:t>35</w:t>
            </w:r>
          </w:p>
        </w:tc>
        <w:tc>
          <w:tcPr>
            <w:tcW w:w="1843" w:type="dxa"/>
            <w:tcBorders>
              <w:top w:val="dotted" w:sz="6" w:space="0" w:color="auto"/>
              <w:left w:val="nil"/>
              <w:bottom w:val="dotted" w:sz="6" w:space="0" w:color="auto"/>
              <w:right w:val="nil"/>
            </w:tcBorders>
          </w:tcPr>
          <w:p w:rsidR="00004A9E" w:rsidRPr="00B74830" w:rsidRDefault="00004A9E" w:rsidP="00004A9E">
            <w:pPr>
              <w:pStyle w:val="Table"/>
            </w:pPr>
            <w:r w:rsidRPr="00B74830">
              <w:t>section 52</w:t>
            </w:r>
            <w:r w:rsidRPr="00B74830">
              <w:noBreakHyphen/>
              <w:t>120</w:t>
            </w:r>
          </w:p>
        </w:tc>
        <w:tc>
          <w:tcPr>
            <w:tcW w:w="4559" w:type="dxa"/>
            <w:tcBorders>
              <w:top w:val="dotted" w:sz="6" w:space="0" w:color="auto"/>
              <w:left w:val="nil"/>
              <w:bottom w:val="dotted" w:sz="6" w:space="0" w:color="auto"/>
              <w:right w:val="nil"/>
            </w:tcBorders>
          </w:tcPr>
          <w:p w:rsidR="00004A9E" w:rsidRPr="00B74830" w:rsidRDefault="00004A9E" w:rsidP="00004A9E">
            <w:pPr>
              <w:pStyle w:val="Table"/>
            </w:pPr>
            <w:r w:rsidRPr="00B74830">
              <w:t>Child care assistance and child care rebate</w:t>
            </w:r>
          </w:p>
        </w:tc>
      </w:tr>
      <w:tr w:rsidR="00004A9E" w:rsidRPr="00B74830" w:rsidTr="00004A9E">
        <w:trPr>
          <w:cantSplit/>
        </w:trPr>
        <w:tc>
          <w:tcPr>
            <w:tcW w:w="708" w:type="dxa"/>
            <w:tcBorders>
              <w:top w:val="dotted" w:sz="6" w:space="0" w:color="auto"/>
              <w:left w:val="nil"/>
              <w:bottom w:val="dotted" w:sz="6" w:space="0" w:color="auto"/>
              <w:right w:val="nil"/>
            </w:tcBorders>
          </w:tcPr>
          <w:p w:rsidR="00004A9E" w:rsidRPr="00B74830" w:rsidRDefault="00004A9E" w:rsidP="00004A9E">
            <w:pPr>
              <w:pStyle w:val="Table"/>
            </w:pPr>
            <w:r w:rsidRPr="00B74830">
              <w:t>40</w:t>
            </w:r>
          </w:p>
        </w:tc>
        <w:tc>
          <w:tcPr>
            <w:tcW w:w="1843" w:type="dxa"/>
            <w:tcBorders>
              <w:top w:val="dotted" w:sz="6" w:space="0" w:color="auto"/>
              <w:left w:val="nil"/>
              <w:bottom w:val="dotted" w:sz="6" w:space="0" w:color="auto"/>
              <w:right w:val="nil"/>
            </w:tcBorders>
          </w:tcPr>
          <w:p w:rsidR="00004A9E" w:rsidRPr="00B74830" w:rsidRDefault="00004A9E" w:rsidP="00004A9E">
            <w:pPr>
              <w:pStyle w:val="Table"/>
            </w:pPr>
            <w:r w:rsidRPr="00B74830">
              <w:t>section 52</w:t>
            </w:r>
            <w:r w:rsidRPr="00B74830">
              <w:noBreakHyphen/>
              <w:t>125</w:t>
            </w:r>
          </w:p>
        </w:tc>
        <w:tc>
          <w:tcPr>
            <w:tcW w:w="4559" w:type="dxa"/>
            <w:tcBorders>
              <w:top w:val="dotted" w:sz="6" w:space="0" w:color="auto"/>
              <w:left w:val="nil"/>
              <w:bottom w:val="dotted" w:sz="6" w:space="0" w:color="auto"/>
              <w:right w:val="nil"/>
            </w:tcBorders>
          </w:tcPr>
          <w:p w:rsidR="00004A9E" w:rsidRPr="00B74830" w:rsidRDefault="00004A9E" w:rsidP="00004A9E">
            <w:pPr>
              <w:pStyle w:val="Table"/>
            </w:pPr>
            <w:r w:rsidRPr="00B74830">
              <w:t>Private health insurance incentive payments</w:t>
            </w:r>
          </w:p>
        </w:tc>
      </w:tr>
      <w:tr w:rsidR="00004A9E" w:rsidRPr="00B74830" w:rsidTr="00004A9E">
        <w:trPr>
          <w:cantSplit/>
        </w:trPr>
        <w:tc>
          <w:tcPr>
            <w:tcW w:w="708" w:type="dxa"/>
            <w:tcBorders>
              <w:top w:val="dotted" w:sz="6" w:space="0" w:color="auto"/>
              <w:left w:val="nil"/>
              <w:bottom w:val="dotted" w:sz="6" w:space="0" w:color="auto"/>
              <w:right w:val="nil"/>
            </w:tcBorders>
          </w:tcPr>
          <w:p w:rsidR="00004A9E" w:rsidRPr="00B74830" w:rsidRDefault="00004A9E" w:rsidP="00004A9E">
            <w:pPr>
              <w:pStyle w:val="Table"/>
            </w:pPr>
            <w:r w:rsidRPr="00B74830">
              <w:t>45</w:t>
            </w:r>
          </w:p>
        </w:tc>
        <w:tc>
          <w:tcPr>
            <w:tcW w:w="1843" w:type="dxa"/>
            <w:tcBorders>
              <w:top w:val="dotted" w:sz="6" w:space="0" w:color="auto"/>
              <w:left w:val="nil"/>
              <w:bottom w:val="dotted" w:sz="6" w:space="0" w:color="auto"/>
              <w:right w:val="nil"/>
            </w:tcBorders>
          </w:tcPr>
          <w:p w:rsidR="00004A9E" w:rsidRPr="00B74830" w:rsidRDefault="00004A9E" w:rsidP="00004A9E">
            <w:pPr>
              <w:pStyle w:val="Table"/>
            </w:pPr>
            <w:r w:rsidRPr="00B74830">
              <w:t>section 52</w:t>
            </w:r>
            <w:r w:rsidRPr="00B74830">
              <w:noBreakHyphen/>
              <w:t>130</w:t>
            </w:r>
          </w:p>
        </w:tc>
        <w:tc>
          <w:tcPr>
            <w:tcW w:w="4559" w:type="dxa"/>
            <w:tcBorders>
              <w:top w:val="dotted" w:sz="6" w:space="0" w:color="auto"/>
              <w:left w:val="nil"/>
              <w:bottom w:val="dotted" w:sz="6" w:space="0" w:color="auto"/>
              <w:right w:val="nil"/>
            </w:tcBorders>
          </w:tcPr>
          <w:p w:rsidR="00004A9E" w:rsidRPr="00B74830" w:rsidRDefault="00004A9E" w:rsidP="00004A9E">
            <w:pPr>
              <w:pStyle w:val="Table"/>
            </w:pPr>
            <w:r w:rsidRPr="00B74830">
              <w:t>Bonuses for older Australians</w:t>
            </w:r>
          </w:p>
        </w:tc>
      </w:tr>
      <w:tr w:rsidR="00004A9E" w:rsidRPr="00B74830" w:rsidTr="00004A9E">
        <w:trPr>
          <w:cantSplit/>
        </w:trPr>
        <w:tc>
          <w:tcPr>
            <w:tcW w:w="708" w:type="dxa"/>
            <w:tcBorders>
              <w:top w:val="dotted" w:sz="6" w:space="0" w:color="auto"/>
              <w:left w:val="nil"/>
              <w:bottom w:val="dotted" w:sz="6" w:space="0" w:color="auto"/>
              <w:right w:val="nil"/>
            </w:tcBorders>
          </w:tcPr>
          <w:p w:rsidR="00004A9E" w:rsidRPr="00B74830" w:rsidRDefault="00004A9E" w:rsidP="00004A9E">
            <w:pPr>
              <w:pStyle w:val="Table"/>
            </w:pPr>
            <w:r w:rsidRPr="00B74830">
              <w:t>50</w:t>
            </w:r>
          </w:p>
        </w:tc>
        <w:tc>
          <w:tcPr>
            <w:tcW w:w="1843" w:type="dxa"/>
            <w:tcBorders>
              <w:top w:val="dotted" w:sz="6" w:space="0" w:color="auto"/>
              <w:left w:val="nil"/>
              <w:bottom w:val="dotted" w:sz="6" w:space="0" w:color="auto"/>
              <w:right w:val="nil"/>
            </w:tcBorders>
          </w:tcPr>
          <w:p w:rsidR="00004A9E" w:rsidRPr="00B74830" w:rsidRDefault="00004A9E" w:rsidP="00004A9E">
            <w:pPr>
              <w:pStyle w:val="Table"/>
            </w:pPr>
            <w:r w:rsidRPr="00B74830">
              <w:t>section 52</w:t>
            </w:r>
            <w:r w:rsidRPr="00B74830">
              <w:noBreakHyphen/>
              <w:t>140</w:t>
            </w:r>
          </w:p>
        </w:tc>
        <w:tc>
          <w:tcPr>
            <w:tcW w:w="4559" w:type="dxa"/>
            <w:tcBorders>
              <w:top w:val="dotted" w:sz="6" w:space="0" w:color="auto"/>
              <w:left w:val="nil"/>
              <w:bottom w:val="dotted" w:sz="6" w:space="0" w:color="auto"/>
              <w:right w:val="nil"/>
            </w:tcBorders>
          </w:tcPr>
          <w:p w:rsidR="00004A9E" w:rsidRPr="00B74830" w:rsidRDefault="00004A9E" w:rsidP="00004A9E">
            <w:pPr>
              <w:pStyle w:val="Table"/>
            </w:pPr>
            <w:r w:rsidRPr="00B74830">
              <w:t>Commonwealth education and training payment</w:t>
            </w:r>
          </w:p>
        </w:tc>
      </w:tr>
      <w:tr w:rsidR="00004A9E" w:rsidRPr="00B74830" w:rsidTr="00004A9E">
        <w:trPr>
          <w:cantSplit/>
        </w:trPr>
        <w:tc>
          <w:tcPr>
            <w:tcW w:w="708" w:type="dxa"/>
            <w:tcBorders>
              <w:top w:val="dotted" w:sz="6" w:space="0" w:color="auto"/>
              <w:left w:val="nil"/>
              <w:bottom w:val="dotted" w:sz="6" w:space="0" w:color="auto"/>
              <w:right w:val="nil"/>
            </w:tcBorders>
          </w:tcPr>
          <w:p w:rsidR="00004A9E" w:rsidRPr="00B74830" w:rsidRDefault="00004A9E" w:rsidP="00004A9E">
            <w:pPr>
              <w:pStyle w:val="Table"/>
            </w:pPr>
            <w:r w:rsidRPr="00B74830">
              <w:t>55</w:t>
            </w:r>
          </w:p>
        </w:tc>
        <w:tc>
          <w:tcPr>
            <w:tcW w:w="1843" w:type="dxa"/>
            <w:tcBorders>
              <w:top w:val="dotted" w:sz="6" w:space="0" w:color="auto"/>
              <w:left w:val="nil"/>
              <w:bottom w:val="dotted" w:sz="6" w:space="0" w:color="auto"/>
              <w:right w:val="nil"/>
            </w:tcBorders>
          </w:tcPr>
          <w:p w:rsidR="00004A9E" w:rsidRPr="00B74830" w:rsidRDefault="00004A9E" w:rsidP="00004A9E">
            <w:pPr>
              <w:pStyle w:val="Table"/>
            </w:pPr>
            <w:r w:rsidRPr="00B74830">
              <w:t>item 1 of the table in section 53</w:t>
            </w:r>
            <w:r w:rsidRPr="00B74830">
              <w:noBreakHyphen/>
              <w:t>10</w:t>
            </w:r>
          </w:p>
        </w:tc>
        <w:tc>
          <w:tcPr>
            <w:tcW w:w="4559" w:type="dxa"/>
            <w:tcBorders>
              <w:top w:val="dotted" w:sz="6" w:space="0" w:color="auto"/>
              <w:left w:val="nil"/>
              <w:bottom w:val="dotted" w:sz="6" w:space="0" w:color="auto"/>
              <w:right w:val="nil"/>
            </w:tcBorders>
          </w:tcPr>
          <w:p w:rsidR="00004A9E" w:rsidRPr="00B74830" w:rsidRDefault="00004A9E" w:rsidP="00004A9E">
            <w:pPr>
              <w:pStyle w:val="Table"/>
            </w:pPr>
            <w:r w:rsidRPr="00B74830">
              <w:t>Disability services payment</w:t>
            </w:r>
          </w:p>
        </w:tc>
      </w:tr>
      <w:tr w:rsidR="00004A9E" w:rsidRPr="00B74830" w:rsidTr="00004A9E">
        <w:trPr>
          <w:cantSplit/>
        </w:trPr>
        <w:tc>
          <w:tcPr>
            <w:tcW w:w="708" w:type="dxa"/>
            <w:tcBorders>
              <w:top w:val="dotted" w:sz="6" w:space="0" w:color="auto"/>
              <w:left w:val="nil"/>
              <w:bottom w:val="dotted" w:sz="6" w:space="0" w:color="auto"/>
              <w:right w:val="nil"/>
            </w:tcBorders>
          </w:tcPr>
          <w:p w:rsidR="00004A9E" w:rsidRPr="00B74830" w:rsidRDefault="00004A9E" w:rsidP="00004A9E">
            <w:pPr>
              <w:pStyle w:val="Table"/>
            </w:pPr>
            <w:r w:rsidRPr="00B74830">
              <w:t>60</w:t>
            </w:r>
          </w:p>
        </w:tc>
        <w:tc>
          <w:tcPr>
            <w:tcW w:w="1843" w:type="dxa"/>
            <w:tcBorders>
              <w:top w:val="dotted" w:sz="6" w:space="0" w:color="auto"/>
              <w:left w:val="nil"/>
              <w:bottom w:val="dotted" w:sz="6" w:space="0" w:color="auto"/>
              <w:right w:val="nil"/>
            </w:tcBorders>
          </w:tcPr>
          <w:p w:rsidR="00004A9E" w:rsidRPr="00B74830" w:rsidRDefault="00004A9E" w:rsidP="00004A9E">
            <w:pPr>
              <w:pStyle w:val="Table"/>
            </w:pPr>
            <w:r w:rsidRPr="00B74830">
              <w:t>item 2 of the table in section 53</w:t>
            </w:r>
            <w:r w:rsidRPr="00B74830">
              <w:noBreakHyphen/>
              <w:t>10</w:t>
            </w:r>
          </w:p>
        </w:tc>
        <w:tc>
          <w:tcPr>
            <w:tcW w:w="4559" w:type="dxa"/>
            <w:tcBorders>
              <w:top w:val="dotted" w:sz="6" w:space="0" w:color="auto"/>
              <w:left w:val="nil"/>
              <w:bottom w:val="dotted" w:sz="6" w:space="0" w:color="auto"/>
              <w:right w:val="nil"/>
            </w:tcBorders>
          </w:tcPr>
          <w:p w:rsidR="00004A9E" w:rsidRPr="00B74830" w:rsidRDefault="00004A9E" w:rsidP="00004A9E">
            <w:pPr>
              <w:pStyle w:val="Table"/>
            </w:pPr>
            <w:r w:rsidRPr="00B74830">
              <w:t>Domiciliary nursing care benefit</w:t>
            </w:r>
          </w:p>
        </w:tc>
      </w:tr>
      <w:tr w:rsidR="00004A9E" w:rsidRPr="00B74830" w:rsidTr="00004A9E">
        <w:trPr>
          <w:cantSplit/>
        </w:trPr>
        <w:tc>
          <w:tcPr>
            <w:tcW w:w="708" w:type="dxa"/>
            <w:tcBorders>
              <w:top w:val="dotted" w:sz="6" w:space="0" w:color="auto"/>
              <w:left w:val="nil"/>
              <w:bottom w:val="dotted" w:sz="6" w:space="0" w:color="auto"/>
              <w:right w:val="nil"/>
            </w:tcBorders>
          </w:tcPr>
          <w:p w:rsidR="00004A9E" w:rsidRPr="00B74830" w:rsidRDefault="00004A9E" w:rsidP="00004A9E">
            <w:pPr>
              <w:pStyle w:val="Table"/>
            </w:pPr>
            <w:r w:rsidRPr="00B74830">
              <w:t>65</w:t>
            </w:r>
          </w:p>
        </w:tc>
        <w:tc>
          <w:tcPr>
            <w:tcW w:w="1843" w:type="dxa"/>
            <w:tcBorders>
              <w:top w:val="dotted" w:sz="6" w:space="0" w:color="auto"/>
              <w:left w:val="nil"/>
              <w:bottom w:val="dotted" w:sz="6" w:space="0" w:color="auto"/>
              <w:right w:val="nil"/>
            </w:tcBorders>
          </w:tcPr>
          <w:p w:rsidR="00004A9E" w:rsidRPr="00B74830" w:rsidRDefault="00004A9E" w:rsidP="00004A9E">
            <w:pPr>
              <w:pStyle w:val="Table"/>
            </w:pPr>
            <w:r w:rsidRPr="00B74830">
              <w:t>item 5 of the table in section 53</w:t>
            </w:r>
            <w:r w:rsidRPr="00B74830">
              <w:noBreakHyphen/>
              <w:t>10</w:t>
            </w:r>
          </w:p>
        </w:tc>
        <w:tc>
          <w:tcPr>
            <w:tcW w:w="4559" w:type="dxa"/>
            <w:tcBorders>
              <w:top w:val="dotted" w:sz="6" w:space="0" w:color="auto"/>
              <w:left w:val="nil"/>
              <w:bottom w:val="dotted" w:sz="6" w:space="0" w:color="auto"/>
              <w:right w:val="nil"/>
            </w:tcBorders>
          </w:tcPr>
          <w:p w:rsidR="00004A9E" w:rsidRPr="00B74830" w:rsidRDefault="00004A9E" w:rsidP="00004A9E">
            <w:pPr>
              <w:pStyle w:val="Table"/>
            </w:pPr>
            <w:r w:rsidRPr="00B74830">
              <w:t>Wounds and disability pension</w:t>
            </w:r>
          </w:p>
        </w:tc>
      </w:tr>
      <w:tr w:rsidR="00004A9E" w:rsidRPr="00B74830" w:rsidTr="00004A9E">
        <w:trPr>
          <w:cantSplit/>
        </w:trPr>
        <w:tc>
          <w:tcPr>
            <w:tcW w:w="708" w:type="dxa"/>
            <w:tcBorders>
              <w:top w:val="dotted" w:sz="6" w:space="0" w:color="auto"/>
              <w:left w:val="nil"/>
              <w:bottom w:val="single" w:sz="12" w:space="0" w:color="auto"/>
              <w:right w:val="nil"/>
            </w:tcBorders>
          </w:tcPr>
          <w:p w:rsidR="00004A9E" w:rsidRPr="00B74830" w:rsidRDefault="00004A9E" w:rsidP="00004A9E">
            <w:pPr>
              <w:pStyle w:val="Table"/>
            </w:pPr>
            <w:r w:rsidRPr="00B74830">
              <w:t>70</w:t>
            </w:r>
          </w:p>
        </w:tc>
        <w:tc>
          <w:tcPr>
            <w:tcW w:w="1843" w:type="dxa"/>
            <w:tcBorders>
              <w:top w:val="dotted" w:sz="6" w:space="0" w:color="auto"/>
              <w:left w:val="nil"/>
              <w:bottom w:val="single" w:sz="12" w:space="0" w:color="auto"/>
              <w:right w:val="nil"/>
            </w:tcBorders>
          </w:tcPr>
          <w:p w:rsidR="00004A9E" w:rsidRPr="00B74830" w:rsidRDefault="00004A9E" w:rsidP="00004A9E">
            <w:pPr>
              <w:pStyle w:val="Table"/>
            </w:pPr>
            <w:r w:rsidRPr="00B74830">
              <w:t>section 53</w:t>
            </w:r>
            <w:r w:rsidRPr="00B74830">
              <w:noBreakHyphen/>
              <w:t>20</w:t>
            </w:r>
          </w:p>
        </w:tc>
        <w:tc>
          <w:tcPr>
            <w:tcW w:w="4559" w:type="dxa"/>
            <w:tcBorders>
              <w:top w:val="dotted" w:sz="6" w:space="0" w:color="auto"/>
              <w:left w:val="nil"/>
              <w:bottom w:val="single" w:sz="12" w:space="0" w:color="auto"/>
              <w:right w:val="nil"/>
            </w:tcBorders>
          </w:tcPr>
          <w:p w:rsidR="00004A9E" w:rsidRPr="00B74830" w:rsidRDefault="00004A9E" w:rsidP="00004A9E">
            <w:pPr>
              <w:pStyle w:val="Table"/>
            </w:pPr>
            <w:r w:rsidRPr="00B74830">
              <w:t>Payments similar to certain veterans’ payments</w:t>
            </w:r>
          </w:p>
        </w:tc>
      </w:tr>
    </w:tbl>
    <w:p w:rsidR="00004A9E" w:rsidRPr="00B74830" w:rsidRDefault="00004A9E" w:rsidP="00004A9E">
      <w:pPr>
        <w:pStyle w:val="ActHead5"/>
      </w:pPr>
      <w:bookmarkStart w:id="128" w:name="_Toc192405002"/>
      <w:r w:rsidRPr="00B74830">
        <w:rPr>
          <w:rStyle w:val="CharSectno"/>
        </w:rPr>
        <w:t>360</w:t>
      </w:r>
      <w:r w:rsidRPr="00B74830">
        <w:rPr>
          <w:rStyle w:val="CharSectno"/>
        </w:rPr>
        <w:noBreakHyphen/>
        <w:t>80</w:t>
      </w:r>
      <w:r w:rsidRPr="00B74830">
        <w:t xml:space="preserve">  Basic categories of deductions</w:t>
      </w:r>
      <w:bookmarkEnd w:id="128"/>
    </w:p>
    <w:p w:rsidR="00004A9E" w:rsidRPr="00B74830" w:rsidRDefault="00004A9E" w:rsidP="00004A9E">
      <w:pPr>
        <w:pStyle w:val="Subsection"/>
      </w:pPr>
      <w:r w:rsidRPr="00B74830">
        <w:tab/>
      </w:r>
      <w:r w:rsidRPr="00B74830">
        <w:tab/>
        <w:t>This section covers a deduction for:</w:t>
      </w:r>
    </w:p>
    <w:p w:rsidR="00004A9E" w:rsidRPr="00B74830" w:rsidRDefault="00004A9E" w:rsidP="00004A9E">
      <w:pPr>
        <w:pStyle w:val="indenta"/>
      </w:pPr>
      <w:r w:rsidRPr="00B74830">
        <w:lastRenderedPageBreak/>
        <w:tab/>
        <w:t>(a)</w:t>
      </w:r>
      <w:r w:rsidRPr="00B74830">
        <w:tab/>
        <w:t xml:space="preserve">an amount of expenditure you incur for managing your </w:t>
      </w:r>
      <w:r w:rsidRPr="00B74830">
        <w:rPr>
          <w:position w:val="6"/>
          <w:sz w:val="16"/>
          <w:lang w:val="en-US"/>
        </w:rPr>
        <w:t>*</w:t>
      </w:r>
      <w:r w:rsidRPr="00B74830">
        <w:t>tax affairs as mentioned in paragraph 25</w:t>
      </w:r>
      <w:r w:rsidRPr="00B74830">
        <w:noBreakHyphen/>
        <w:t xml:space="preserve">5(1)(a) of the </w:t>
      </w:r>
      <w:r w:rsidRPr="00B74830">
        <w:rPr>
          <w:i/>
        </w:rPr>
        <w:t>Income Tax Assessment Act 1997</w:t>
      </w:r>
      <w:r w:rsidRPr="00B74830">
        <w:t>; or</w:t>
      </w:r>
    </w:p>
    <w:p w:rsidR="00004A9E" w:rsidRPr="00B74830" w:rsidRDefault="00004A9E" w:rsidP="00004A9E">
      <w:pPr>
        <w:pStyle w:val="indenta"/>
      </w:pPr>
      <w:r w:rsidRPr="00B74830">
        <w:tab/>
        <w:t>(b)</w:t>
      </w:r>
      <w:r w:rsidRPr="00B74830">
        <w:tab/>
        <w:t>an amount of an account</w:t>
      </w:r>
      <w:r w:rsidRPr="00B74830">
        <w:noBreakHyphen/>
        <w:t xml:space="preserve">keeping fee charged by a </w:t>
      </w:r>
      <w:r w:rsidRPr="00B74830">
        <w:rPr>
          <w:position w:val="6"/>
          <w:sz w:val="16"/>
          <w:lang w:val="en-US"/>
        </w:rPr>
        <w:t>*</w:t>
      </w:r>
      <w:r w:rsidRPr="00B74830">
        <w:t>financial institution; or</w:t>
      </w:r>
    </w:p>
    <w:p w:rsidR="00004A9E" w:rsidRPr="00B74830" w:rsidRDefault="00004A9E" w:rsidP="00004A9E">
      <w:pPr>
        <w:pStyle w:val="indenta"/>
      </w:pPr>
      <w:r w:rsidRPr="00B74830">
        <w:tab/>
        <w:t>(c)</w:t>
      </w:r>
      <w:r w:rsidRPr="00B74830">
        <w:tab/>
        <w:t xml:space="preserve">an amount of a tax imposed under an </w:t>
      </w:r>
      <w:r w:rsidRPr="00B74830">
        <w:rPr>
          <w:position w:val="6"/>
          <w:sz w:val="16"/>
          <w:lang w:val="en-US"/>
        </w:rPr>
        <w:t>*</w:t>
      </w:r>
      <w:r w:rsidRPr="00B74830">
        <w:t>Australian law on an account kept with a financial institution (for example, financial institutions duty, debits tax or a similar tax); or</w:t>
      </w:r>
    </w:p>
    <w:p w:rsidR="00004A9E" w:rsidRPr="00B74830" w:rsidRDefault="00004A9E" w:rsidP="00004A9E">
      <w:pPr>
        <w:pStyle w:val="indenta"/>
      </w:pPr>
      <w:r w:rsidRPr="00B74830">
        <w:tab/>
        <w:t>(d)</w:t>
      </w:r>
      <w:r w:rsidRPr="00B74830">
        <w:tab/>
        <w:t>an amount of money that is a gift or contribution to which item 1, 2 or 3 of the table in section 30</w:t>
      </w:r>
      <w:r w:rsidRPr="00B74830">
        <w:noBreakHyphen/>
        <w:t xml:space="preserve">15 of the </w:t>
      </w:r>
      <w:r w:rsidRPr="00B74830">
        <w:rPr>
          <w:i/>
        </w:rPr>
        <w:t>Income Tax Assessment Act 1997</w:t>
      </w:r>
      <w:r w:rsidRPr="00B74830">
        <w:t xml:space="preserve"> applies.</w:t>
      </w:r>
    </w:p>
    <w:p w:rsidR="00004A9E" w:rsidRPr="00B74830" w:rsidRDefault="00004A9E" w:rsidP="00004A9E">
      <w:pPr>
        <w:pStyle w:val="ActHead5"/>
      </w:pPr>
      <w:bookmarkStart w:id="129" w:name="_Toc192405003"/>
      <w:r w:rsidRPr="00B74830">
        <w:rPr>
          <w:rStyle w:val="CharSectno"/>
        </w:rPr>
        <w:t>360</w:t>
      </w:r>
      <w:r w:rsidRPr="00B74830">
        <w:rPr>
          <w:rStyle w:val="CharSectno"/>
        </w:rPr>
        <w:noBreakHyphen/>
        <w:t>85</w:t>
      </w:r>
      <w:r w:rsidRPr="00B74830">
        <w:t xml:space="preserve">  Basic categories of tax offsets</w:t>
      </w:r>
      <w:bookmarkEnd w:id="129"/>
    </w:p>
    <w:p w:rsidR="00004A9E" w:rsidRPr="00B74830" w:rsidRDefault="00004A9E" w:rsidP="00004A9E">
      <w:pPr>
        <w:pStyle w:val="Subsection"/>
      </w:pPr>
      <w:r w:rsidRPr="00B74830">
        <w:tab/>
      </w:r>
      <w:r w:rsidRPr="00B74830">
        <w:tab/>
        <w:t xml:space="preserve">This section covers a </w:t>
      </w:r>
      <w:r w:rsidRPr="00B74830">
        <w:rPr>
          <w:position w:val="6"/>
          <w:sz w:val="16"/>
          <w:lang w:val="en-US"/>
        </w:rPr>
        <w:t>*</w:t>
      </w:r>
      <w:r w:rsidRPr="00B74830">
        <w:t>tax offset to which you are entitled because of:</w:t>
      </w:r>
    </w:p>
    <w:p w:rsidR="00004A9E" w:rsidRPr="00B74830" w:rsidRDefault="00004A9E" w:rsidP="00004A9E">
      <w:pPr>
        <w:pStyle w:val="indenta"/>
      </w:pPr>
      <w:r w:rsidRPr="00B74830">
        <w:tab/>
        <w:t>(a)</w:t>
      </w:r>
      <w:r w:rsidRPr="00B74830">
        <w:tab/>
        <w:t>Subdivision 61</w:t>
      </w:r>
      <w:r w:rsidRPr="00B74830">
        <w:noBreakHyphen/>
        <w:t xml:space="preserve">H of the </w:t>
      </w:r>
      <w:r w:rsidRPr="00B74830">
        <w:rPr>
          <w:i/>
        </w:rPr>
        <w:t>Income Tax Assessment Act 1997</w:t>
      </w:r>
      <w:r w:rsidRPr="00B74830">
        <w:t xml:space="preserve"> (about premiums under a private health insurance policy); or </w:t>
      </w:r>
    </w:p>
    <w:p w:rsidR="00004A9E" w:rsidRPr="00B74830" w:rsidRDefault="00004A9E" w:rsidP="00004A9E">
      <w:pPr>
        <w:pStyle w:val="indenta"/>
      </w:pPr>
      <w:r w:rsidRPr="00B74830">
        <w:tab/>
        <w:t>(b)</w:t>
      </w:r>
      <w:r w:rsidRPr="00B74830">
        <w:tab/>
        <w:t xml:space="preserve">a provision of the </w:t>
      </w:r>
      <w:r w:rsidRPr="00B74830">
        <w:rPr>
          <w:i/>
        </w:rPr>
        <w:t>Income Tax Assessment Act 1936</w:t>
      </w:r>
      <w:r w:rsidRPr="00B74830">
        <w:t xml:space="preserve"> listed in the table.</w:t>
      </w:r>
    </w:p>
    <w:p w:rsidR="00004A9E" w:rsidRPr="00B74830" w:rsidRDefault="00004A9E" w:rsidP="00004A9E">
      <w:pPr>
        <w:pStyle w:val="Table"/>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1843"/>
        <w:gridCol w:w="4536"/>
        <w:gridCol w:w="23"/>
      </w:tblGrid>
      <w:tr w:rsidR="00004A9E" w:rsidRPr="00B74830" w:rsidTr="00004A9E">
        <w:trPr>
          <w:cantSplit/>
          <w:tblHeader/>
        </w:trPr>
        <w:tc>
          <w:tcPr>
            <w:tcW w:w="7110" w:type="dxa"/>
            <w:gridSpan w:val="4"/>
            <w:tcBorders>
              <w:top w:val="single" w:sz="12" w:space="0" w:color="auto"/>
              <w:left w:val="nil"/>
              <w:bottom w:val="nil"/>
              <w:right w:val="nil"/>
            </w:tcBorders>
          </w:tcPr>
          <w:p w:rsidR="00004A9E" w:rsidRPr="00B74830" w:rsidRDefault="00004A9E" w:rsidP="00004A9E">
            <w:pPr>
              <w:pStyle w:val="Table"/>
              <w:keepNext/>
              <w:rPr>
                <w:b/>
              </w:rPr>
            </w:pPr>
            <w:r w:rsidRPr="00B74830">
              <w:rPr>
                <w:b/>
              </w:rPr>
              <w:t>Tax offsets</w:t>
            </w:r>
          </w:p>
        </w:tc>
      </w:tr>
      <w:tr w:rsidR="00004A9E" w:rsidRPr="00B74830" w:rsidTr="00004A9E">
        <w:trPr>
          <w:gridAfter w:val="1"/>
          <w:wAfter w:w="23" w:type="dxa"/>
          <w:cantSplit/>
          <w:tblHeader/>
        </w:trPr>
        <w:tc>
          <w:tcPr>
            <w:tcW w:w="708" w:type="dxa"/>
            <w:tcBorders>
              <w:top w:val="single" w:sz="6" w:space="0" w:color="auto"/>
              <w:left w:val="nil"/>
              <w:bottom w:val="single" w:sz="12" w:space="0" w:color="auto"/>
              <w:right w:val="nil"/>
            </w:tcBorders>
          </w:tcPr>
          <w:p w:rsidR="00004A9E" w:rsidRPr="00B74830" w:rsidRDefault="00004A9E" w:rsidP="00004A9E">
            <w:pPr>
              <w:pStyle w:val="Table"/>
              <w:keepNext/>
              <w:rPr>
                <w:b/>
              </w:rPr>
            </w:pPr>
            <w:r w:rsidRPr="00B74830">
              <w:rPr>
                <w:b/>
              </w:rPr>
              <w:t>Item</w:t>
            </w:r>
          </w:p>
        </w:tc>
        <w:tc>
          <w:tcPr>
            <w:tcW w:w="1843" w:type="dxa"/>
            <w:tcBorders>
              <w:top w:val="single" w:sz="6" w:space="0" w:color="auto"/>
              <w:left w:val="nil"/>
              <w:bottom w:val="single" w:sz="12" w:space="0" w:color="auto"/>
              <w:right w:val="nil"/>
            </w:tcBorders>
          </w:tcPr>
          <w:p w:rsidR="00004A9E" w:rsidRPr="00B74830" w:rsidRDefault="00004A9E" w:rsidP="00004A9E">
            <w:pPr>
              <w:pStyle w:val="Table"/>
              <w:keepNext/>
              <w:rPr>
                <w:b/>
              </w:rPr>
            </w:pPr>
            <w:r w:rsidRPr="00B74830">
              <w:rPr>
                <w:b/>
              </w:rPr>
              <w:t>Provision</w:t>
            </w:r>
          </w:p>
        </w:tc>
        <w:tc>
          <w:tcPr>
            <w:tcW w:w="4536" w:type="dxa"/>
            <w:tcBorders>
              <w:top w:val="single" w:sz="6" w:space="0" w:color="auto"/>
              <w:left w:val="nil"/>
              <w:bottom w:val="single" w:sz="12" w:space="0" w:color="auto"/>
              <w:right w:val="nil"/>
            </w:tcBorders>
          </w:tcPr>
          <w:p w:rsidR="00004A9E" w:rsidRPr="00B74830" w:rsidRDefault="00004A9E" w:rsidP="00004A9E">
            <w:pPr>
              <w:pStyle w:val="Table"/>
              <w:keepNext/>
              <w:rPr>
                <w:b/>
              </w:rPr>
            </w:pPr>
            <w:r w:rsidRPr="00B74830">
              <w:rPr>
                <w:b/>
              </w:rPr>
              <w:t>Subject matter</w:t>
            </w:r>
          </w:p>
        </w:tc>
      </w:tr>
      <w:tr w:rsidR="00004A9E" w:rsidRPr="00B74830" w:rsidTr="00004A9E">
        <w:trPr>
          <w:gridAfter w:val="1"/>
          <w:wAfter w:w="23" w:type="dxa"/>
          <w:cantSplit/>
        </w:trPr>
        <w:tc>
          <w:tcPr>
            <w:tcW w:w="708" w:type="dxa"/>
            <w:tcBorders>
              <w:top w:val="nil"/>
              <w:left w:val="nil"/>
              <w:bottom w:val="dotted" w:sz="6" w:space="0" w:color="auto"/>
              <w:right w:val="nil"/>
            </w:tcBorders>
          </w:tcPr>
          <w:p w:rsidR="00004A9E" w:rsidRPr="00B74830" w:rsidRDefault="00004A9E" w:rsidP="00004A9E">
            <w:pPr>
              <w:pStyle w:val="Table"/>
            </w:pPr>
            <w:r w:rsidRPr="00B74830">
              <w:t>1</w:t>
            </w:r>
          </w:p>
        </w:tc>
        <w:tc>
          <w:tcPr>
            <w:tcW w:w="1843" w:type="dxa"/>
            <w:tcBorders>
              <w:top w:val="nil"/>
              <w:left w:val="nil"/>
              <w:bottom w:val="dotted" w:sz="6" w:space="0" w:color="auto"/>
              <w:right w:val="nil"/>
            </w:tcBorders>
          </w:tcPr>
          <w:p w:rsidR="00004A9E" w:rsidRPr="00B74830" w:rsidRDefault="00004A9E" w:rsidP="00004A9E">
            <w:pPr>
              <w:pStyle w:val="Table"/>
              <w:rPr>
                <w:i/>
              </w:rPr>
            </w:pPr>
            <w:r w:rsidRPr="00B74830">
              <w:t xml:space="preserve">Section 159J </w:t>
            </w:r>
          </w:p>
        </w:tc>
        <w:tc>
          <w:tcPr>
            <w:tcW w:w="4536" w:type="dxa"/>
            <w:tcBorders>
              <w:top w:val="nil"/>
              <w:left w:val="nil"/>
              <w:bottom w:val="dotted" w:sz="6" w:space="0" w:color="auto"/>
              <w:right w:val="nil"/>
            </w:tcBorders>
          </w:tcPr>
          <w:p w:rsidR="00004A9E" w:rsidRPr="00B74830" w:rsidRDefault="00004A9E" w:rsidP="00004A9E">
            <w:pPr>
              <w:pStyle w:val="Table"/>
            </w:pPr>
            <w:r w:rsidRPr="00B74830">
              <w:t>Child of taxpayer who is wholly engaged in keeping house for the taxpayer</w:t>
            </w:r>
          </w:p>
          <w:p w:rsidR="00004A9E" w:rsidRPr="00B74830" w:rsidRDefault="00004A9E" w:rsidP="00004A9E">
            <w:pPr>
              <w:pStyle w:val="Table"/>
            </w:pPr>
            <w:r w:rsidRPr="00B74830">
              <w:t>Invalid relative</w:t>
            </w:r>
          </w:p>
          <w:p w:rsidR="00004A9E" w:rsidRPr="00B74830" w:rsidRDefault="00004A9E" w:rsidP="00004A9E">
            <w:pPr>
              <w:pStyle w:val="Table"/>
            </w:pPr>
            <w:r w:rsidRPr="00B74830">
              <w:t>Parents/parents in law</w:t>
            </w:r>
          </w:p>
          <w:p w:rsidR="00004A9E" w:rsidRPr="00B74830" w:rsidRDefault="00004A9E" w:rsidP="00004A9E">
            <w:pPr>
              <w:pStyle w:val="Table"/>
            </w:pPr>
            <w:r w:rsidRPr="00B74830">
              <w:t>Spouse</w:t>
            </w:r>
          </w:p>
        </w:tc>
      </w:tr>
      <w:tr w:rsidR="00004A9E" w:rsidRPr="00B74830" w:rsidTr="00004A9E">
        <w:trPr>
          <w:gridAfter w:val="1"/>
          <w:wAfter w:w="23" w:type="dxa"/>
          <w:cantSplit/>
        </w:trPr>
        <w:tc>
          <w:tcPr>
            <w:tcW w:w="708" w:type="dxa"/>
            <w:tcBorders>
              <w:top w:val="dotted" w:sz="6" w:space="0" w:color="auto"/>
              <w:left w:val="nil"/>
              <w:bottom w:val="dotted" w:sz="6" w:space="0" w:color="auto"/>
              <w:right w:val="nil"/>
            </w:tcBorders>
          </w:tcPr>
          <w:p w:rsidR="00004A9E" w:rsidRPr="00B74830" w:rsidRDefault="00004A9E" w:rsidP="00004A9E">
            <w:pPr>
              <w:pStyle w:val="Table"/>
            </w:pPr>
            <w:r w:rsidRPr="00B74830">
              <w:t>5</w:t>
            </w:r>
          </w:p>
        </w:tc>
        <w:tc>
          <w:tcPr>
            <w:tcW w:w="1843" w:type="dxa"/>
            <w:tcBorders>
              <w:top w:val="dotted" w:sz="6" w:space="0" w:color="auto"/>
              <w:left w:val="nil"/>
              <w:bottom w:val="dotted" w:sz="6" w:space="0" w:color="auto"/>
              <w:right w:val="nil"/>
            </w:tcBorders>
          </w:tcPr>
          <w:p w:rsidR="00004A9E" w:rsidRPr="00B74830" w:rsidRDefault="00004A9E" w:rsidP="00004A9E">
            <w:pPr>
              <w:pStyle w:val="Table"/>
            </w:pPr>
            <w:r w:rsidRPr="00B74830">
              <w:t>Section 159L</w:t>
            </w:r>
          </w:p>
        </w:tc>
        <w:tc>
          <w:tcPr>
            <w:tcW w:w="4536" w:type="dxa"/>
            <w:tcBorders>
              <w:top w:val="dotted" w:sz="6" w:space="0" w:color="auto"/>
              <w:left w:val="nil"/>
              <w:bottom w:val="dotted" w:sz="6" w:space="0" w:color="auto"/>
              <w:right w:val="nil"/>
            </w:tcBorders>
          </w:tcPr>
          <w:p w:rsidR="00004A9E" w:rsidRPr="00B74830" w:rsidRDefault="00004A9E" w:rsidP="00004A9E">
            <w:pPr>
              <w:pStyle w:val="Table"/>
            </w:pPr>
            <w:r w:rsidRPr="00B74830">
              <w:t>Housekeeper, caring for child, invalid relative or disabled spouse</w:t>
            </w:r>
          </w:p>
        </w:tc>
      </w:tr>
      <w:tr w:rsidR="00004A9E" w:rsidRPr="00B74830" w:rsidTr="00004A9E">
        <w:trPr>
          <w:gridAfter w:val="1"/>
          <w:wAfter w:w="23" w:type="dxa"/>
          <w:cantSplit/>
        </w:trPr>
        <w:tc>
          <w:tcPr>
            <w:tcW w:w="708" w:type="dxa"/>
            <w:tcBorders>
              <w:top w:val="dotted" w:sz="6" w:space="0" w:color="auto"/>
              <w:left w:val="nil"/>
              <w:bottom w:val="dotted" w:sz="6" w:space="0" w:color="auto"/>
              <w:right w:val="nil"/>
            </w:tcBorders>
          </w:tcPr>
          <w:p w:rsidR="00004A9E" w:rsidRPr="00B74830" w:rsidRDefault="00004A9E" w:rsidP="00004A9E">
            <w:pPr>
              <w:pStyle w:val="Table"/>
            </w:pPr>
            <w:r w:rsidRPr="00B74830">
              <w:t>10</w:t>
            </w:r>
          </w:p>
        </w:tc>
        <w:tc>
          <w:tcPr>
            <w:tcW w:w="1843" w:type="dxa"/>
            <w:tcBorders>
              <w:top w:val="dotted" w:sz="6" w:space="0" w:color="auto"/>
              <w:left w:val="nil"/>
              <w:bottom w:val="dotted" w:sz="6" w:space="0" w:color="auto"/>
              <w:right w:val="nil"/>
            </w:tcBorders>
          </w:tcPr>
          <w:p w:rsidR="00004A9E" w:rsidRPr="00B74830" w:rsidRDefault="00004A9E" w:rsidP="00004A9E">
            <w:pPr>
              <w:pStyle w:val="Table"/>
            </w:pPr>
            <w:r w:rsidRPr="00B74830">
              <w:t xml:space="preserve">Section 159K </w:t>
            </w:r>
          </w:p>
        </w:tc>
        <w:tc>
          <w:tcPr>
            <w:tcW w:w="4536" w:type="dxa"/>
            <w:tcBorders>
              <w:top w:val="dotted" w:sz="6" w:space="0" w:color="auto"/>
              <w:left w:val="nil"/>
              <w:bottom w:val="dotted" w:sz="6" w:space="0" w:color="auto"/>
              <w:right w:val="nil"/>
            </w:tcBorders>
          </w:tcPr>
          <w:p w:rsidR="00004A9E" w:rsidRPr="00B74830" w:rsidRDefault="00004A9E" w:rsidP="00004A9E">
            <w:pPr>
              <w:pStyle w:val="Table"/>
            </w:pPr>
            <w:r w:rsidRPr="00B74830">
              <w:t>Sole parent</w:t>
            </w:r>
          </w:p>
        </w:tc>
      </w:tr>
      <w:tr w:rsidR="00004A9E" w:rsidRPr="00B74830" w:rsidTr="00004A9E">
        <w:trPr>
          <w:gridAfter w:val="1"/>
          <w:wAfter w:w="23" w:type="dxa"/>
          <w:cantSplit/>
        </w:trPr>
        <w:tc>
          <w:tcPr>
            <w:tcW w:w="708" w:type="dxa"/>
            <w:tcBorders>
              <w:top w:val="dotted" w:sz="6" w:space="0" w:color="auto"/>
              <w:left w:val="nil"/>
              <w:bottom w:val="dotted" w:sz="6" w:space="0" w:color="auto"/>
              <w:right w:val="nil"/>
            </w:tcBorders>
          </w:tcPr>
          <w:p w:rsidR="00004A9E" w:rsidRPr="00B74830" w:rsidRDefault="00004A9E" w:rsidP="00004A9E">
            <w:pPr>
              <w:pStyle w:val="Table"/>
            </w:pPr>
            <w:r w:rsidRPr="00B74830">
              <w:t>15</w:t>
            </w:r>
          </w:p>
        </w:tc>
        <w:tc>
          <w:tcPr>
            <w:tcW w:w="1843" w:type="dxa"/>
            <w:tcBorders>
              <w:top w:val="dotted" w:sz="6" w:space="0" w:color="auto"/>
              <w:left w:val="nil"/>
              <w:bottom w:val="dotted" w:sz="6" w:space="0" w:color="auto"/>
              <w:right w:val="nil"/>
            </w:tcBorders>
          </w:tcPr>
          <w:p w:rsidR="00004A9E" w:rsidRPr="00B74830" w:rsidRDefault="00004A9E" w:rsidP="00004A9E">
            <w:pPr>
              <w:pStyle w:val="Table"/>
            </w:pPr>
            <w:r w:rsidRPr="00B74830">
              <w:t xml:space="preserve">Section 160AQU </w:t>
            </w:r>
          </w:p>
        </w:tc>
        <w:tc>
          <w:tcPr>
            <w:tcW w:w="4536" w:type="dxa"/>
            <w:tcBorders>
              <w:top w:val="dotted" w:sz="6" w:space="0" w:color="auto"/>
              <w:left w:val="nil"/>
              <w:bottom w:val="dotted" w:sz="6" w:space="0" w:color="auto"/>
              <w:right w:val="nil"/>
            </w:tcBorders>
          </w:tcPr>
          <w:p w:rsidR="00004A9E" w:rsidRPr="00B74830" w:rsidRDefault="00004A9E" w:rsidP="00004A9E">
            <w:pPr>
              <w:pStyle w:val="Table"/>
            </w:pPr>
            <w:r w:rsidRPr="00B74830">
              <w:t>Franked dividend of shareholder (other than a partnership or trustee mentioned in paragraph 160AQU(1)(b))</w:t>
            </w:r>
          </w:p>
        </w:tc>
      </w:tr>
      <w:tr w:rsidR="00004A9E" w:rsidRPr="00B74830" w:rsidTr="00004A9E">
        <w:trPr>
          <w:gridAfter w:val="1"/>
          <w:wAfter w:w="23" w:type="dxa"/>
          <w:cantSplit/>
        </w:trPr>
        <w:tc>
          <w:tcPr>
            <w:tcW w:w="708" w:type="dxa"/>
            <w:tcBorders>
              <w:top w:val="dotted" w:sz="6" w:space="0" w:color="auto"/>
              <w:left w:val="nil"/>
              <w:bottom w:val="dotted" w:sz="6" w:space="0" w:color="auto"/>
              <w:right w:val="nil"/>
            </w:tcBorders>
          </w:tcPr>
          <w:p w:rsidR="00004A9E" w:rsidRPr="00B74830" w:rsidRDefault="00004A9E" w:rsidP="00004A9E">
            <w:pPr>
              <w:pStyle w:val="Table"/>
            </w:pPr>
            <w:r w:rsidRPr="00B74830">
              <w:t>20</w:t>
            </w:r>
          </w:p>
        </w:tc>
        <w:tc>
          <w:tcPr>
            <w:tcW w:w="1843" w:type="dxa"/>
            <w:tcBorders>
              <w:top w:val="dotted" w:sz="6" w:space="0" w:color="auto"/>
              <w:left w:val="nil"/>
              <w:bottom w:val="dotted" w:sz="6" w:space="0" w:color="auto"/>
              <w:right w:val="nil"/>
            </w:tcBorders>
          </w:tcPr>
          <w:p w:rsidR="00004A9E" w:rsidRPr="00B74830" w:rsidRDefault="00004A9E" w:rsidP="00004A9E">
            <w:pPr>
              <w:pStyle w:val="Table"/>
            </w:pPr>
            <w:r w:rsidRPr="00B74830">
              <w:t xml:space="preserve">Section 159SZ </w:t>
            </w:r>
          </w:p>
        </w:tc>
        <w:tc>
          <w:tcPr>
            <w:tcW w:w="4536" w:type="dxa"/>
            <w:tcBorders>
              <w:top w:val="dotted" w:sz="6" w:space="0" w:color="auto"/>
              <w:left w:val="nil"/>
              <w:bottom w:val="dotted" w:sz="6" w:space="0" w:color="auto"/>
              <w:right w:val="nil"/>
            </w:tcBorders>
          </w:tcPr>
          <w:p w:rsidR="00004A9E" w:rsidRPr="00B74830" w:rsidRDefault="00004A9E" w:rsidP="00004A9E">
            <w:pPr>
              <w:pStyle w:val="Table"/>
            </w:pPr>
            <w:r w:rsidRPr="00B74830">
              <w:t>Personal superannuation contributions</w:t>
            </w:r>
          </w:p>
        </w:tc>
      </w:tr>
      <w:tr w:rsidR="00004A9E" w:rsidRPr="00B74830" w:rsidTr="00004A9E">
        <w:trPr>
          <w:gridAfter w:val="1"/>
          <w:wAfter w:w="23" w:type="dxa"/>
          <w:cantSplit/>
        </w:trPr>
        <w:tc>
          <w:tcPr>
            <w:tcW w:w="708" w:type="dxa"/>
            <w:tcBorders>
              <w:top w:val="dotted" w:sz="6" w:space="0" w:color="auto"/>
              <w:left w:val="nil"/>
              <w:bottom w:val="dotted" w:sz="6" w:space="0" w:color="auto"/>
              <w:right w:val="nil"/>
            </w:tcBorders>
          </w:tcPr>
          <w:p w:rsidR="00004A9E" w:rsidRPr="00B74830" w:rsidRDefault="00004A9E" w:rsidP="00004A9E">
            <w:pPr>
              <w:pStyle w:val="Table"/>
            </w:pPr>
            <w:r w:rsidRPr="00B74830">
              <w:t>25</w:t>
            </w:r>
          </w:p>
        </w:tc>
        <w:tc>
          <w:tcPr>
            <w:tcW w:w="1843" w:type="dxa"/>
            <w:tcBorders>
              <w:top w:val="dotted" w:sz="6" w:space="0" w:color="auto"/>
              <w:left w:val="nil"/>
              <w:bottom w:val="dotted" w:sz="6" w:space="0" w:color="auto"/>
              <w:right w:val="nil"/>
            </w:tcBorders>
          </w:tcPr>
          <w:p w:rsidR="00004A9E" w:rsidRPr="00B74830" w:rsidRDefault="00004A9E" w:rsidP="00004A9E">
            <w:pPr>
              <w:pStyle w:val="Table"/>
            </w:pPr>
            <w:r w:rsidRPr="00B74830">
              <w:t>Section 159T</w:t>
            </w:r>
          </w:p>
        </w:tc>
        <w:tc>
          <w:tcPr>
            <w:tcW w:w="4536" w:type="dxa"/>
            <w:tcBorders>
              <w:top w:val="dotted" w:sz="6" w:space="0" w:color="auto"/>
              <w:left w:val="nil"/>
              <w:bottom w:val="dotted" w:sz="6" w:space="0" w:color="auto"/>
              <w:right w:val="nil"/>
            </w:tcBorders>
          </w:tcPr>
          <w:p w:rsidR="00004A9E" w:rsidRPr="00B74830" w:rsidRDefault="00004A9E" w:rsidP="00004A9E">
            <w:pPr>
              <w:pStyle w:val="Table"/>
            </w:pPr>
            <w:r w:rsidRPr="00B74830">
              <w:t>Superannuation contributions for a spouse</w:t>
            </w:r>
          </w:p>
        </w:tc>
      </w:tr>
      <w:tr w:rsidR="00004A9E" w:rsidRPr="00B74830" w:rsidTr="00004A9E">
        <w:trPr>
          <w:gridAfter w:val="1"/>
          <w:wAfter w:w="23" w:type="dxa"/>
          <w:cantSplit/>
        </w:trPr>
        <w:tc>
          <w:tcPr>
            <w:tcW w:w="708" w:type="dxa"/>
            <w:tcBorders>
              <w:top w:val="dotted" w:sz="6" w:space="0" w:color="auto"/>
              <w:left w:val="nil"/>
              <w:bottom w:val="dotted" w:sz="6" w:space="0" w:color="auto"/>
              <w:right w:val="nil"/>
            </w:tcBorders>
          </w:tcPr>
          <w:p w:rsidR="00004A9E" w:rsidRPr="00B74830" w:rsidRDefault="00004A9E" w:rsidP="00004A9E">
            <w:pPr>
              <w:pStyle w:val="Table"/>
            </w:pPr>
            <w:r w:rsidRPr="00B74830">
              <w:t>30</w:t>
            </w:r>
          </w:p>
        </w:tc>
        <w:tc>
          <w:tcPr>
            <w:tcW w:w="1843" w:type="dxa"/>
            <w:tcBorders>
              <w:top w:val="dotted" w:sz="6" w:space="0" w:color="auto"/>
              <w:left w:val="nil"/>
              <w:bottom w:val="dotted" w:sz="6" w:space="0" w:color="auto"/>
              <w:right w:val="nil"/>
            </w:tcBorders>
          </w:tcPr>
          <w:p w:rsidR="00004A9E" w:rsidRPr="00B74830" w:rsidRDefault="00004A9E" w:rsidP="00004A9E">
            <w:pPr>
              <w:pStyle w:val="Table"/>
            </w:pPr>
            <w:r w:rsidRPr="00B74830">
              <w:t xml:space="preserve">Section 159P </w:t>
            </w:r>
          </w:p>
        </w:tc>
        <w:tc>
          <w:tcPr>
            <w:tcW w:w="4536" w:type="dxa"/>
            <w:tcBorders>
              <w:top w:val="dotted" w:sz="6" w:space="0" w:color="auto"/>
              <w:left w:val="nil"/>
              <w:bottom w:val="dotted" w:sz="6" w:space="0" w:color="auto"/>
              <w:right w:val="nil"/>
            </w:tcBorders>
          </w:tcPr>
          <w:p w:rsidR="00004A9E" w:rsidRPr="00B74830" w:rsidRDefault="00004A9E" w:rsidP="00004A9E">
            <w:pPr>
              <w:pStyle w:val="Table"/>
            </w:pPr>
            <w:r w:rsidRPr="00B74830">
              <w:t>Medical expenses</w:t>
            </w:r>
          </w:p>
        </w:tc>
      </w:tr>
      <w:tr w:rsidR="00004A9E" w:rsidRPr="00B74830" w:rsidTr="00004A9E">
        <w:trPr>
          <w:gridAfter w:val="1"/>
          <w:wAfter w:w="23" w:type="dxa"/>
          <w:cantSplit/>
        </w:trPr>
        <w:tc>
          <w:tcPr>
            <w:tcW w:w="708" w:type="dxa"/>
            <w:tcBorders>
              <w:top w:val="dotted" w:sz="6" w:space="0" w:color="auto"/>
              <w:left w:val="nil"/>
              <w:bottom w:val="dotted" w:sz="6" w:space="0" w:color="auto"/>
              <w:right w:val="nil"/>
            </w:tcBorders>
          </w:tcPr>
          <w:p w:rsidR="00004A9E" w:rsidRPr="00B74830" w:rsidRDefault="00004A9E" w:rsidP="00004A9E">
            <w:pPr>
              <w:pStyle w:val="Table"/>
            </w:pPr>
            <w:r w:rsidRPr="00B74830">
              <w:t>35</w:t>
            </w:r>
          </w:p>
        </w:tc>
        <w:tc>
          <w:tcPr>
            <w:tcW w:w="1843" w:type="dxa"/>
            <w:tcBorders>
              <w:top w:val="dotted" w:sz="6" w:space="0" w:color="auto"/>
              <w:left w:val="nil"/>
              <w:bottom w:val="dotted" w:sz="6" w:space="0" w:color="auto"/>
              <w:right w:val="nil"/>
            </w:tcBorders>
          </w:tcPr>
          <w:p w:rsidR="00004A9E" w:rsidRPr="00B74830" w:rsidRDefault="00004A9E" w:rsidP="00004A9E">
            <w:pPr>
              <w:pStyle w:val="Table"/>
            </w:pPr>
            <w:r w:rsidRPr="00B74830">
              <w:t xml:space="preserve">Section 160AAAA </w:t>
            </w:r>
          </w:p>
        </w:tc>
        <w:tc>
          <w:tcPr>
            <w:tcW w:w="4536" w:type="dxa"/>
            <w:tcBorders>
              <w:top w:val="dotted" w:sz="6" w:space="0" w:color="auto"/>
              <w:left w:val="nil"/>
              <w:bottom w:val="dotted" w:sz="6" w:space="0" w:color="auto"/>
              <w:right w:val="nil"/>
            </w:tcBorders>
          </w:tcPr>
          <w:p w:rsidR="00004A9E" w:rsidRPr="00B74830" w:rsidRDefault="00004A9E" w:rsidP="00004A9E">
            <w:pPr>
              <w:pStyle w:val="Table"/>
            </w:pPr>
            <w:r w:rsidRPr="00B74830">
              <w:t>Low income aged person</w:t>
            </w:r>
          </w:p>
        </w:tc>
      </w:tr>
      <w:tr w:rsidR="00004A9E" w:rsidRPr="00B74830" w:rsidTr="00004A9E">
        <w:trPr>
          <w:gridAfter w:val="1"/>
          <w:wAfter w:w="23" w:type="dxa"/>
          <w:cantSplit/>
        </w:trPr>
        <w:tc>
          <w:tcPr>
            <w:tcW w:w="708" w:type="dxa"/>
            <w:tcBorders>
              <w:top w:val="dotted" w:sz="6" w:space="0" w:color="auto"/>
              <w:left w:val="nil"/>
              <w:bottom w:val="dotted" w:sz="6" w:space="0" w:color="auto"/>
              <w:right w:val="nil"/>
            </w:tcBorders>
          </w:tcPr>
          <w:p w:rsidR="00004A9E" w:rsidRPr="00B74830" w:rsidRDefault="00004A9E" w:rsidP="00004A9E">
            <w:pPr>
              <w:pStyle w:val="Table"/>
            </w:pPr>
            <w:r w:rsidRPr="00B74830">
              <w:lastRenderedPageBreak/>
              <w:t>40</w:t>
            </w:r>
          </w:p>
        </w:tc>
        <w:tc>
          <w:tcPr>
            <w:tcW w:w="1843" w:type="dxa"/>
            <w:tcBorders>
              <w:top w:val="dotted" w:sz="6" w:space="0" w:color="auto"/>
              <w:left w:val="nil"/>
              <w:bottom w:val="dotted" w:sz="6" w:space="0" w:color="auto"/>
              <w:right w:val="nil"/>
            </w:tcBorders>
          </w:tcPr>
          <w:p w:rsidR="00004A9E" w:rsidRPr="00B74830" w:rsidRDefault="00004A9E" w:rsidP="00004A9E">
            <w:pPr>
              <w:pStyle w:val="Table"/>
            </w:pPr>
            <w:r w:rsidRPr="00B74830">
              <w:t>Section 159N</w:t>
            </w:r>
          </w:p>
        </w:tc>
        <w:tc>
          <w:tcPr>
            <w:tcW w:w="4536" w:type="dxa"/>
            <w:tcBorders>
              <w:top w:val="dotted" w:sz="6" w:space="0" w:color="auto"/>
              <w:left w:val="nil"/>
              <w:bottom w:val="dotted" w:sz="6" w:space="0" w:color="auto"/>
              <w:right w:val="nil"/>
            </w:tcBorders>
          </w:tcPr>
          <w:p w:rsidR="00004A9E" w:rsidRPr="00B74830" w:rsidRDefault="00004A9E" w:rsidP="00004A9E">
            <w:pPr>
              <w:pStyle w:val="Table"/>
            </w:pPr>
            <w:r w:rsidRPr="00B74830">
              <w:t>Low income individuals</w:t>
            </w:r>
          </w:p>
        </w:tc>
      </w:tr>
      <w:tr w:rsidR="00004A9E" w:rsidRPr="00B74830" w:rsidTr="00004A9E">
        <w:trPr>
          <w:gridAfter w:val="1"/>
          <w:wAfter w:w="23" w:type="dxa"/>
          <w:cantSplit/>
        </w:trPr>
        <w:tc>
          <w:tcPr>
            <w:tcW w:w="708" w:type="dxa"/>
            <w:tcBorders>
              <w:top w:val="dotted" w:sz="6" w:space="0" w:color="auto"/>
              <w:left w:val="nil"/>
              <w:bottom w:val="dotted" w:sz="6" w:space="0" w:color="auto"/>
              <w:right w:val="nil"/>
            </w:tcBorders>
          </w:tcPr>
          <w:p w:rsidR="00004A9E" w:rsidRPr="00B74830" w:rsidRDefault="00004A9E" w:rsidP="00004A9E">
            <w:pPr>
              <w:pStyle w:val="Table"/>
            </w:pPr>
            <w:r w:rsidRPr="00B74830">
              <w:t>45</w:t>
            </w:r>
          </w:p>
        </w:tc>
        <w:tc>
          <w:tcPr>
            <w:tcW w:w="1843" w:type="dxa"/>
            <w:tcBorders>
              <w:top w:val="dotted" w:sz="6" w:space="0" w:color="auto"/>
              <w:left w:val="nil"/>
              <w:bottom w:val="dotted" w:sz="6" w:space="0" w:color="auto"/>
              <w:right w:val="nil"/>
            </w:tcBorders>
          </w:tcPr>
          <w:p w:rsidR="00004A9E" w:rsidRPr="00B74830" w:rsidRDefault="00004A9E" w:rsidP="00004A9E">
            <w:pPr>
              <w:pStyle w:val="Table"/>
            </w:pPr>
            <w:r w:rsidRPr="00B74830">
              <w:t xml:space="preserve">Subsection 160AAA(2) </w:t>
            </w:r>
          </w:p>
        </w:tc>
        <w:tc>
          <w:tcPr>
            <w:tcW w:w="4536" w:type="dxa"/>
            <w:tcBorders>
              <w:top w:val="dotted" w:sz="6" w:space="0" w:color="auto"/>
              <w:left w:val="nil"/>
              <w:bottom w:val="dotted" w:sz="6" w:space="0" w:color="auto"/>
              <w:right w:val="nil"/>
            </w:tcBorders>
          </w:tcPr>
          <w:p w:rsidR="00004A9E" w:rsidRPr="00B74830" w:rsidRDefault="00004A9E" w:rsidP="00004A9E">
            <w:pPr>
              <w:pStyle w:val="Table"/>
            </w:pPr>
            <w:r w:rsidRPr="00B74830">
              <w:t>Rebate for certain social security pensions, allowances or benefits, veterans’ pensions, allowances or benefits</w:t>
            </w:r>
          </w:p>
        </w:tc>
      </w:tr>
      <w:tr w:rsidR="00004A9E" w:rsidRPr="00B74830" w:rsidTr="00004A9E">
        <w:trPr>
          <w:gridAfter w:val="1"/>
          <w:wAfter w:w="23" w:type="dxa"/>
          <w:cantSplit/>
        </w:trPr>
        <w:tc>
          <w:tcPr>
            <w:tcW w:w="708" w:type="dxa"/>
            <w:tcBorders>
              <w:top w:val="dotted" w:sz="6" w:space="0" w:color="auto"/>
              <w:left w:val="nil"/>
              <w:bottom w:val="nil"/>
              <w:right w:val="nil"/>
            </w:tcBorders>
          </w:tcPr>
          <w:p w:rsidR="00004A9E" w:rsidRPr="00B74830" w:rsidRDefault="00004A9E" w:rsidP="00004A9E">
            <w:pPr>
              <w:pStyle w:val="Table"/>
            </w:pPr>
            <w:r w:rsidRPr="00B74830">
              <w:t>50</w:t>
            </w:r>
          </w:p>
        </w:tc>
        <w:tc>
          <w:tcPr>
            <w:tcW w:w="1843" w:type="dxa"/>
            <w:tcBorders>
              <w:top w:val="dotted" w:sz="6" w:space="0" w:color="auto"/>
              <w:left w:val="nil"/>
              <w:bottom w:val="nil"/>
              <w:right w:val="nil"/>
            </w:tcBorders>
          </w:tcPr>
          <w:p w:rsidR="00004A9E" w:rsidRPr="00B74830" w:rsidRDefault="00004A9E" w:rsidP="00004A9E">
            <w:pPr>
              <w:pStyle w:val="Table"/>
            </w:pPr>
            <w:r w:rsidRPr="00B74830">
              <w:t xml:space="preserve">Subsection 160AAA(3) </w:t>
            </w:r>
          </w:p>
        </w:tc>
        <w:tc>
          <w:tcPr>
            <w:tcW w:w="4536" w:type="dxa"/>
            <w:tcBorders>
              <w:top w:val="dotted" w:sz="6" w:space="0" w:color="auto"/>
              <w:left w:val="nil"/>
              <w:bottom w:val="nil"/>
              <w:right w:val="nil"/>
            </w:tcBorders>
          </w:tcPr>
          <w:p w:rsidR="00004A9E" w:rsidRPr="00B74830" w:rsidRDefault="00004A9E" w:rsidP="00004A9E">
            <w:pPr>
              <w:pStyle w:val="Table"/>
            </w:pPr>
            <w:r w:rsidRPr="00B74830">
              <w:t>Rebate for certain social security benefits or payments</w:t>
            </w:r>
          </w:p>
        </w:tc>
      </w:tr>
      <w:tr w:rsidR="00004A9E" w:rsidRPr="00B74830" w:rsidTr="00004A9E">
        <w:trPr>
          <w:gridAfter w:val="1"/>
          <w:wAfter w:w="23" w:type="dxa"/>
          <w:cantSplit/>
        </w:trPr>
        <w:tc>
          <w:tcPr>
            <w:tcW w:w="708" w:type="dxa"/>
            <w:tcBorders>
              <w:top w:val="dotted" w:sz="6" w:space="0" w:color="auto"/>
              <w:left w:val="nil"/>
              <w:bottom w:val="single" w:sz="12" w:space="0" w:color="auto"/>
              <w:right w:val="nil"/>
            </w:tcBorders>
          </w:tcPr>
          <w:p w:rsidR="00004A9E" w:rsidRPr="00B74830" w:rsidRDefault="00004A9E" w:rsidP="00004A9E">
            <w:pPr>
              <w:pStyle w:val="Table"/>
            </w:pPr>
            <w:r w:rsidRPr="00B74830">
              <w:t>55</w:t>
            </w:r>
          </w:p>
        </w:tc>
        <w:tc>
          <w:tcPr>
            <w:tcW w:w="1843" w:type="dxa"/>
            <w:tcBorders>
              <w:top w:val="dotted" w:sz="6" w:space="0" w:color="auto"/>
              <w:left w:val="nil"/>
              <w:bottom w:val="single" w:sz="12" w:space="0" w:color="auto"/>
              <w:right w:val="nil"/>
            </w:tcBorders>
          </w:tcPr>
          <w:p w:rsidR="00004A9E" w:rsidRPr="00B74830" w:rsidRDefault="00004A9E" w:rsidP="00004A9E">
            <w:pPr>
              <w:pStyle w:val="Table"/>
            </w:pPr>
            <w:r w:rsidRPr="00B74830">
              <w:t xml:space="preserve">Section 79A </w:t>
            </w:r>
          </w:p>
        </w:tc>
        <w:tc>
          <w:tcPr>
            <w:tcW w:w="4536" w:type="dxa"/>
            <w:tcBorders>
              <w:top w:val="dotted" w:sz="6" w:space="0" w:color="auto"/>
              <w:left w:val="nil"/>
              <w:bottom w:val="single" w:sz="12" w:space="0" w:color="auto"/>
              <w:right w:val="nil"/>
            </w:tcBorders>
          </w:tcPr>
          <w:p w:rsidR="00004A9E" w:rsidRPr="00B74830" w:rsidRDefault="00004A9E" w:rsidP="00004A9E">
            <w:pPr>
              <w:pStyle w:val="Table"/>
            </w:pPr>
            <w:r w:rsidRPr="00B74830">
              <w:t>Residents of isolated areas</w:t>
            </w:r>
          </w:p>
        </w:tc>
      </w:tr>
    </w:tbl>
    <w:p w:rsidR="00004A9E" w:rsidRPr="00B74830" w:rsidRDefault="00004A9E" w:rsidP="00004A9E">
      <w:pPr>
        <w:pStyle w:val="ActHead4"/>
      </w:pPr>
      <w:bookmarkStart w:id="130" w:name="_Toc192405004"/>
      <w:r w:rsidRPr="00B74830">
        <w:t>If the application involves additional categories</w:t>
      </w:r>
      <w:bookmarkEnd w:id="130"/>
    </w:p>
    <w:p w:rsidR="00004A9E" w:rsidRPr="00B74830" w:rsidRDefault="00004A9E" w:rsidP="00004A9E">
      <w:pPr>
        <w:pStyle w:val="ActHead5"/>
      </w:pPr>
      <w:bookmarkStart w:id="131" w:name="_Toc192405005"/>
      <w:r w:rsidRPr="00B74830">
        <w:rPr>
          <w:rStyle w:val="CharSectno"/>
        </w:rPr>
        <w:t>360</w:t>
      </w:r>
      <w:r w:rsidRPr="00B74830">
        <w:rPr>
          <w:rStyle w:val="CharSectno"/>
        </w:rPr>
        <w:noBreakHyphen/>
        <w:t>100</w:t>
      </w:r>
      <w:r w:rsidRPr="00B74830">
        <w:t xml:space="preserve">  When Commissioner must make oral ruling if satisfied that your tax affairs and inquiry are simple</w:t>
      </w:r>
      <w:bookmarkEnd w:id="131"/>
    </w:p>
    <w:p w:rsidR="00004A9E" w:rsidRPr="00B74830" w:rsidRDefault="00004A9E" w:rsidP="00004A9E">
      <w:pPr>
        <w:pStyle w:val="Subsection"/>
      </w:pPr>
      <w:r w:rsidRPr="00B74830">
        <w:tab/>
        <w:t>(1)</w:t>
      </w:r>
      <w:r w:rsidRPr="00B74830">
        <w:tab/>
        <w:t>The Commissioner must also comply with your application if:</w:t>
      </w:r>
    </w:p>
    <w:p w:rsidR="00004A9E" w:rsidRPr="00B74830" w:rsidRDefault="00004A9E" w:rsidP="00004A9E">
      <w:pPr>
        <w:pStyle w:val="indenta"/>
      </w:pPr>
      <w:r w:rsidRPr="00B74830">
        <w:tab/>
        <w:t>(a)</w:t>
      </w:r>
      <w:r w:rsidRPr="00B74830">
        <w:tab/>
        <w:t>he or she is satisfied that your application complies with Subdivision 360</w:t>
      </w:r>
      <w:r w:rsidRPr="00B74830">
        <w:noBreakHyphen/>
        <w:t>A; and</w:t>
      </w:r>
    </w:p>
    <w:p w:rsidR="00004A9E" w:rsidRPr="00B74830" w:rsidRDefault="00004A9E" w:rsidP="00004A9E">
      <w:pPr>
        <w:pStyle w:val="indenta"/>
      </w:pPr>
      <w:r w:rsidRPr="00B74830">
        <w:tab/>
        <w:t>(b)</w:t>
      </w:r>
      <w:r w:rsidRPr="00B74830">
        <w:tab/>
        <w:t xml:space="preserve">in his or her opinion, your </w:t>
      </w:r>
      <w:r w:rsidRPr="00B74830">
        <w:rPr>
          <w:position w:val="6"/>
          <w:sz w:val="16"/>
          <w:lang w:val="en-US"/>
        </w:rPr>
        <w:t>*</w:t>
      </w:r>
      <w:r w:rsidRPr="00B74830">
        <w:t xml:space="preserve">tax affairs were simple throughout the </w:t>
      </w:r>
      <w:r w:rsidRPr="00B74830">
        <w:rPr>
          <w:position w:val="6"/>
          <w:sz w:val="16"/>
          <w:lang w:val="en-US"/>
        </w:rPr>
        <w:t>*</w:t>
      </w:r>
      <w:r w:rsidRPr="00B74830">
        <w:t>inquiry period; and</w:t>
      </w:r>
    </w:p>
    <w:p w:rsidR="00004A9E" w:rsidRPr="00B74830" w:rsidRDefault="00004A9E" w:rsidP="00004A9E">
      <w:pPr>
        <w:pStyle w:val="indenta"/>
      </w:pPr>
      <w:r w:rsidRPr="00B74830">
        <w:tab/>
        <w:t>(c)</w:t>
      </w:r>
      <w:r w:rsidRPr="00B74830">
        <w:tab/>
        <w:t>in his or her opinion, your inquiry is simple; and</w:t>
      </w:r>
    </w:p>
    <w:p w:rsidR="00004A9E" w:rsidRPr="00B74830" w:rsidRDefault="00004A9E" w:rsidP="00004A9E">
      <w:pPr>
        <w:pStyle w:val="indenta"/>
      </w:pPr>
      <w:r w:rsidRPr="00B74830">
        <w:tab/>
        <w:t>(d)</w:t>
      </w:r>
      <w:r w:rsidRPr="00B74830">
        <w:tab/>
        <w:t>he or she is satisfied that your assessable income for the inquiry period consisted only of one or more items, each of which is covered by section 360</w:t>
      </w:r>
      <w:r w:rsidRPr="00B74830">
        <w:noBreakHyphen/>
        <w:t>70 or 360</w:t>
      </w:r>
      <w:r w:rsidRPr="00B74830">
        <w:noBreakHyphen/>
        <w:t>105; and</w:t>
      </w:r>
    </w:p>
    <w:p w:rsidR="00004A9E" w:rsidRPr="00B74830" w:rsidRDefault="00004A9E" w:rsidP="00004A9E">
      <w:pPr>
        <w:pStyle w:val="indenta"/>
      </w:pPr>
      <w:r w:rsidRPr="00B74830">
        <w:tab/>
        <w:t>(e)</w:t>
      </w:r>
      <w:r w:rsidRPr="00B74830">
        <w:tab/>
        <w:t xml:space="preserve">he or she is satisfied that your </w:t>
      </w:r>
      <w:r w:rsidRPr="00B74830">
        <w:rPr>
          <w:position w:val="6"/>
          <w:sz w:val="16"/>
          <w:lang w:val="en-US"/>
        </w:rPr>
        <w:t>*</w:t>
      </w:r>
      <w:r w:rsidRPr="00B74830">
        <w:t>exempt income (if any) for the inquiry period consisted only of one or more items covered by section 360</w:t>
      </w:r>
      <w:r w:rsidRPr="00B74830">
        <w:noBreakHyphen/>
        <w:t>75; and</w:t>
      </w:r>
    </w:p>
    <w:p w:rsidR="00004A9E" w:rsidRPr="00B74830" w:rsidRDefault="00004A9E" w:rsidP="00004A9E">
      <w:pPr>
        <w:pStyle w:val="indenta"/>
      </w:pPr>
      <w:r w:rsidRPr="00B74830">
        <w:tab/>
        <w:t>(f)</w:t>
      </w:r>
      <w:r w:rsidRPr="00B74830">
        <w:tab/>
        <w:t>he or she is satisfied that your deductions for the inquiry period consisted only of one or more items, each of which is covered by section 360</w:t>
      </w:r>
      <w:r w:rsidRPr="00B74830">
        <w:noBreakHyphen/>
        <w:t>80 or 360</w:t>
      </w:r>
      <w:r w:rsidRPr="00B74830">
        <w:noBreakHyphen/>
        <w:t>110; and</w:t>
      </w:r>
    </w:p>
    <w:p w:rsidR="00004A9E" w:rsidRPr="00B74830" w:rsidRDefault="00004A9E" w:rsidP="00004A9E">
      <w:pPr>
        <w:pStyle w:val="indenta"/>
      </w:pPr>
      <w:r w:rsidRPr="00B74830">
        <w:tab/>
        <w:t>(g)</w:t>
      </w:r>
      <w:r w:rsidRPr="00B74830">
        <w:tab/>
        <w:t xml:space="preserve">he or she is satisfied that your </w:t>
      </w:r>
      <w:r w:rsidRPr="00B74830">
        <w:rPr>
          <w:position w:val="6"/>
          <w:sz w:val="16"/>
          <w:lang w:val="en-US"/>
        </w:rPr>
        <w:t>*</w:t>
      </w:r>
      <w:r w:rsidRPr="00B74830">
        <w:t>tax offsets for the inquiry period consisted only of one or more items, each of which is covered by section 360</w:t>
      </w:r>
      <w:r w:rsidRPr="00B74830">
        <w:noBreakHyphen/>
        <w:t>85 or 360</w:t>
      </w:r>
      <w:r w:rsidRPr="00B74830">
        <w:noBreakHyphen/>
        <w:t xml:space="preserve">115; and </w:t>
      </w:r>
    </w:p>
    <w:p w:rsidR="00004A9E" w:rsidRPr="00B74830" w:rsidRDefault="00004A9E" w:rsidP="00004A9E">
      <w:pPr>
        <w:pStyle w:val="indenta"/>
      </w:pPr>
      <w:r w:rsidRPr="00B74830">
        <w:tab/>
        <w:t>(h)</w:t>
      </w:r>
      <w:r w:rsidRPr="00B74830">
        <w:tab/>
        <w:t>he or she is satisfied of the matters in subsections (2), (3) and (4) (about your capital gains tax situation);</w:t>
      </w:r>
    </w:p>
    <w:p w:rsidR="00004A9E" w:rsidRPr="00B74830" w:rsidRDefault="00004A9E" w:rsidP="00004A9E">
      <w:pPr>
        <w:pStyle w:val="subsection2"/>
      </w:pPr>
      <w:r w:rsidRPr="00B74830">
        <w:t>unless Subdivision 360</w:t>
      </w:r>
      <w:r w:rsidRPr="00B74830">
        <w:noBreakHyphen/>
        <w:t>C prevents the Commissioner from complying with the application.</w:t>
      </w:r>
    </w:p>
    <w:p w:rsidR="00004A9E" w:rsidRPr="00B74830" w:rsidRDefault="00004A9E" w:rsidP="00004A9E">
      <w:pPr>
        <w:pStyle w:val="SubsectionHead"/>
      </w:pPr>
      <w:r w:rsidRPr="00B74830">
        <w:lastRenderedPageBreak/>
        <w:t>CGT events</w:t>
      </w:r>
    </w:p>
    <w:p w:rsidR="00004A9E" w:rsidRPr="00B74830" w:rsidRDefault="00004A9E" w:rsidP="00004A9E">
      <w:pPr>
        <w:pStyle w:val="Subsection"/>
      </w:pPr>
      <w:r w:rsidRPr="00B74830">
        <w:tab/>
        <w:t>(2)</w:t>
      </w:r>
      <w:r w:rsidRPr="00B74830">
        <w:tab/>
        <w:t xml:space="preserve">The Commissioner must be satisfied that during the inquiry period no </w:t>
      </w:r>
      <w:r w:rsidRPr="00B74830">
        <w:rPr>
          <w:position w:val="6"/>
          <w:sz w:val="16"/>
          <w:lang w:val="en-US"/>
        </w:rPr>
        <w:t>*</w:t>
      </w:r>
      <w:r w:rsidRPr="00B74830">
        <w:t xml:space="preserve">CGT event happened from which you could have made a </w:t>
      </w:r>
      <w:r w:rsidRPr="00B74830">
        <w:rPr>
          <w:position w:val="6"/>
          <w:sz w:val="16"/>
          <w:lang w:val="en-US"/>
        </w:rPr>
        <w:t>*</w:t>
      </w:r>
      <w:r w:rsidRPr="00B74830">
        <w:t xml:space="preserve">capital gain or </w:t>
      </w:r>
      <w:r w:rsidRPr="00B74830">
        <w:rPr>
          <w:position w:val="6"/>
          <w:sz w:val="16"/>
          <w:lang w:val="en-US"/>
        </w:rPr>
        <w:t>*</w:t>
      </w:r>
      <w:r w:rsidRPr="00B74830">
        <w:t xml:space="preserve">capital loss (even if you did not make one from the event), except a CGT event from which you could have made a </w:t>
      </w:r>
      <w:r w:rsidRPr="00B74830">
        <w:rPr>
          <w:position w:val="6"/>
          <w:sz w:val="16"/>
          <w:lang w:val="en-US"/>
        </w:rPr>
        <w:t>*</w:t>
      </w:r>
      <w:r w:rsidRPr="00B74830">
        <w:t xml:space="preserve">capital gain or </w:t>
      </w:r>
      <w:r w:rsidRPr="00B74830">
        <w:rPr>
          <w:position w:val="6"/>
          <w:sz w:val="16"/>
          <w:lang w:val="en-US"/>
        </w:rPr>
        <w:t>*</w:t>
      </w:r>
      <w:r w:rsidRPr="00B74830">
        <w:t>capital loss covered by subsection (3).</w:t>
      </w:r>
    </w:p>
    <w:p w:rsidR="00004A9E" w:rsidRPr="00B74830" w:rsidRDefault="00004A9E" w:rsidP="00004A9E">
      <w:pPr>
        <w:pStyle w:val="SubsectionHead"/>
      </w:pPr>
      <w:r w:rsidRPr="00B74830">
        <w:t>Capital gains and losses</w:t>
      </w:r>
    </w:p>
    <w:p w:rsidR="00004A9E" w:rsidRPr="00B74830" w:rsidRDefault="00004A9E" w:rsidP="00004A9E">
      <w:pPr>
        <w:pStyle w:val="Subsection"/>
      </w:pPr>
      <w:r w:rsidRPr="00B74830">
        <w:tab/>
        <w:t>(3)</w:t>
      </w:r>
      <w:r w:rsidRPr="00B74830">
        <w:tab/>
        <w:t xml:space="preserve">The Commissioner must be satisfied that each </w:t>
      </w:r>
      <w:r w:rsidRPr="00B74830">
        <w:rPr>
          <w:position w:val="6"/>
          <w:sz w:val="16"/>
          <w:lang w:val="en-US"/>
        </w:rPr>
        <w:t>*</w:t>
      </w:r>
      <w:r w:rsidRPr="00B74830">
        <w:t xml:space="preserve">capital gain (if any), and each </w:t>
      </w:r>
      <w:r w:rsidRPr="00B74830">
        <w:rPr>
          <w:position w:val="6"/>
          <w:sz w:val="16"/>
          <w:lang w:val="en-US"/>
        </w:rPr>
        <w:t>*</w:t>
      </w:r>
      <w:r w:rsidRPr="00B74830">
        <w:t>capital loss (if any), that you made during the inquiry period:</w:t>
      </w:r>
    </w:p>
    <w:p w:rsidR="00004A9E" w:rsidRPr="00B74830" w:rsidRDefault="00004A9E" w:rsidP="00004A9E">
      <w:pPr>
        <w:pStyle w:val="indenta"/>
      </w:pPr>
      <w:r w:rsidRPr="00B74830">
        <w:tab/>
        <w:t>(a)</w:t>
      </w:r>
      <w:r w:rsidRPr="00B74830">
        <w:tab/>
        <w:t>is to be disregarded because of section 118</w:t>
      </w:r>
      <w:r w:rsidRPr="00B74830">
        <w:noBreakHyphen/>
        <w:t xml:space="preserve">5 of the </w:t>
      </w:r>
      <w:r w:rsidRPr="00B74830">
        <w:rPr>
          <w:i/>
        </w:rPr>
        <w:t>Income Tax Assessment Act 1997</w:t>
      </w:r>
      <w:r w:rsidRPr="00B74830">
        <w:t xml:space="preserve"> (about cars, motor cycles and valour decorations); or</w:t>
      </w:r>
    </w:p>
    <w:p w:rsidR="00004A9E" w:rsidRPr="00B74830" w:rsidRDefault="00004A9E" w:rsidP="00004A9E">
      <w:pPr>
        <w:pStyle w:val="indenta"/>
      </w:pPr>
      <w:r w:rsidRPr="00B74830">
        <w:tab/>
        <w:t>(b)</w:t>
      </w:r>
      <w:r w:rsidRPr="00B74830">
        <w:tab/>
        <w:t>resulted from</w:t>
      </w:r>
      <w:r w:rsidRPr="00B74830">
        <w:rPr>
          <w:position w:val="6"/>
          <w:sz w:val="16"/>
          <w:lang w:val="en-US"/>
        </w:rPr>
        <w:t xml:space="preserve"> *</w:t>
      </w:r>
      <w:r w:rsidRPr="00B74830">
        <w:t xml:space="preserve">CGT event A1 happening in relation to shares in a company that was an Australian resident and a </w:t>
      </w:r>
      <w:r w:rsidRPr="00B74830">
        <w:rPr>
          <w:position w:val="6"/>
          <w:sz w:val="16"/>
          <w:lang w:val="en-US"/>
        </w:rPr>
        <w:t>*</w:t>
      </w:r>
      <w:r w:rsidRPr="00B74830">
        <w:t>listed public company, and whose shares were listed for quotation in the official list of the Australian Stock Exchange Limited, throughout the period when you owned the first</w:t>
      </w:r>
      <w:r w:rsidRPr="00B74830">
        <w:noBreakHyphen/>
        <w:t>mentioned shares; or</w:t>
      </w:r>
    </w:p>
    <w:p w:rsidR="00004A9E" w:rsidRPr="00B74830" w:rsidRDefault="00004A9E" w:rsidP="00004A9E">
      <w:pPr>
        <w:pStyle w:val="indenta"/>
      </w:pPr>
      <w:r w:rsidRPr="00B74830">
        <w:tab/>
        <w:t>(c)</w:t>
      </w:r>
      <w:r w:rsidRPr="00B74830">
        <w:tab/>
        <w:t>resulted from</w:t>
      </w:r>
      <w:r w:rsidRPr="00B74830">
        <w:rPr>
          <w:position w:val="6"/>
          <w:sz w:val="16"/>
          <w:lang w:val="en-US"/>
        </w:rPr>
        <w:t xml:space="preserve"> *</w:t>
      </w:r>
      <w:r w:rsidRPr="00B74830">
        <w:t xml:space="preserve">CGT event A1 or E4 happening in relation to units in a unit trust that was a </w:t>
      </w:r>
      <w:r w:rsidRPr="00B74830">
        <w:rPr>
          <w:position w:val="6"/>
          <w:sz w:val="16"/>
          <w:lang w:val="en-US"/>
        </w:rPr>
        <w:t>*</w:t>
      </w:r>
      <w:r w:rsidRPr="00B74830">
        <w:t xml:space="preserve">resident trust for CGT purposes and a </w:t>
      </w:r>
      <w:r w:rsidRPr="00B74830">
        <w:rPr>
          <w:position w:val="6"/>
          <w:sz w:val="16"/>
          <w:lang w:val="en-US"/>
        </w:rPr>
        <w:t>*</w:t>
      </w:r>
      <w:r w:rsidRPr="00B74830">
        <w:t>listed widely held trust, and whose units were listed for quotation in the official list of the Australian Stock Exchange Limited, throughout the period when you owned the first</w:t>
      </w:r>
      <w:r w:rsidRPr="00B74830">
        <w:noBreakHyphen/>
        <w:t>mentioned units.</w:t>
      </w:r>
    </w:p>
    <w:p w:rsidR="00004A9E" w:rsidRPr="00B74830" w:rsidRDefault="00004A9E" w:rsidP="00004A9E">
      <w:pPr>
        <w:pStyle w:val="notetext"/>
      </w:pPr>
      <w:r w:rsidRPr="00B74830">
        <w:t>Note:</w:t>
      </w:r>
      <w:r w:rsidRPr="00B74830">
        <w:tab/>
        <w:t>Similarly, you are not disqualified if CGT event E4 results in a reduction in the cost base of your units, rather than in a capital gain.</w:t>
      </w:r>
    </w:p>
    <w:p w:rsidR="00004A9E" w:rsidRPr="00B74830" w:rsidRDefault="00004A9E" w:rsidP="00004A9E">
      <w:pPr>
        <w:pStyle w:val="SubsectionHead"/>
      </w:pPr>
      <w:r w:rsidRPr="00B74830">
        <w:t>Net capital loss for an earlier income year</w:t>
      </w:r>
    </w:p>
    <w:p w:rsidR="00004A9E" w:rsidRPr="00B74830" w:rsidRDefault="00004A9E" w:rsidP="00004A9E">
      <w:pPr>
        <w:pStyle w:val="Subsection"/>
      </w:pPr>
      <w:r w:rsidRPr="00B74830">
        <w:tab/>
        <w:t>(4)</w:t>
      </w:r>
      <w:r w:rsidRPr="00B74830">
        <w:tab/>
        <w:t xml:space="preserve">If during the </w:t>
      </w:r>
      <w:r w:rsidRPr="00B74830">
        <w:rPr>
          <w:position w:val="6"/>
          <w:sz w:val="16"/>
          <w:lang w:val="en-US"/>
        </w:rPr>
        <w:t>*</w:t>
      </w:r>
      <w:r w:rsidRPr="00B74830">
        <w:t xml:space="preserve">inquiry period you made one or more </w:t>
      </w:r>
      <w:r w:rsidRPr="00B74830">
        <w:rPr>
          <w:position w:val="6"/>
          <w:sz w:val="16"/>
          <w:lang w:val="en-US"/>
        </w:rPr>
        <w:t>*</w:t>
      </w:r>
      <w:r w:rsidRPr="00B74830">
        <w:t>capital gains each of which is covered by paragraph 360</w:t>
      </w:r>
      <w:r w:rsidRPr="00B74830">
        <w:noBreakHyphen/>
        <w:t xml:space="preserve">100(3)(b) or (c), the Commissioner must be satisfied that you have no unapplied </w:t>
      </w:r>
      <w:r w:rsidRPr="00B74830">
        <w:rPr>
          <w:position w:val="6"/>
          <w:sz w:val="16"/>
          <w:lang w:val="en-US"/>
        </w:rPr>
        <w:t>*</w:t>
      </w:r>
      <w:r w:rsidRPr="00B74830">
        <w:t xml:space="preserve">net capital loss for an earlier income year. </w:t>
      </w:r>
    </w:p>
    <w:p w:rsidR="00004A9E" w:rsidRPr="00B74830" w:rsidRDefault="00004A9E" w:rsidP="00004A9E">
      <w:pPr>
        <w:pStyle w:val="notetext"/>
      </w:pPr>
      <w:r w:rsidRPr="00B74830">
        <w:t>Note:</w:t>
      </w:r>
      <w:r w:rsidRPr="00B74830">
        <w:tab/>
        <w:t>You are not otherwise disqualified by having an unapplied net capital loss for a previous income year.</w:t>
      </w:r>
    </w:p>
    <w:p w:rsidR="00004A9E" w:rsidRPr="00B74830" w:rsidRDefault="00004A9E" w:rsidP="00004A9E">
      <w:pPr>
        <w:pStyle w:val="ActHead5"/>
      </w:pPr>
      <w:bookmarkStart w:id="132" w:name="_Toc192405006"/>
      <w:r w:rsidRPr="00B74830">
        <w:rPr>
          <w:rStyle w:val="CharSectno"/>
        </w:rPr>
        <w:lastRenderedPageBreak/>
        <w:t>360</w:t>
      </w:r>
      <w:r w:rsidRPr="00B74830">
        <w:rPr>
          <w:rStyle w:val="CharSectno"/>
        </w:rPr>
        <w:noBreakHyphen/>
        <w:t>105</w:t>
      </w:r>
      <w:r w:rsidRPr="00B74830">
        <w:t xml:space="preserve">  Additional categories of assessable income</w:t>
      </w:r>
      <w:bookmarkEnd w:id="132"/>
    </w:p>
    <w:p w:rsidR="00004A9E" w:rsidRPr="00B74830" w:rsidRDefault="00004A9E" w:rsidP="00004A9E">
      <w:pPr>
        <w:pStyle w:val="Subsection"/>
      </w:pPr>
      <w:r w:rsidRPr="00B74830">
        <w:tab/>
      </w:r>
      <w:r w:rsidRPr="00B74830">
        <w:tab/>
        <w:t>This section covers the following, to the extent that they are assessable income:</w:t>
      </w:r>
    </w:p>
    <w:p w:rsidR="00004A9E" w:rsidRPr="00B74830" w:rsidRDefault="00004A9E" w:rsidP="00004A9E">
      <w:pPr>
        <w:pStyle w:val="indenta"/>
      </w:pPr>
      <w:r w:rsidRPr="00B74830">
        <w:tab/>
        <w:t>(a)</w:t>
      </w:r>
      <w:r w:rsidRPr="00B74830">
        <w:tab/>
        <w:t>a payment from which an amount must be withheld (even if the amount is not withheld) under a provision listed in the table;</w:t>
      </w:r>
    </w:p>
    <w:p w:rsidR="00004A9E" w:rsidRPr="00B74830" w:rsidRDefault="00004A9E" w:rsidP="00004A9E">
      <w:pPr>
        <w:pStyle w:val="Table"/>
      </w:pPr>
    </w:p>
    <w:tbl>
      <w:tblPr>
        <w:tblW w:w="0" w:type="auto"/>
        <w:tblInd w:w="1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9"/>
        <w:gridCol w:w="1701"/>
        <w:gridCol w:w="3000"/>
      </w:tblGrid>
      <w:tr w:rsidR="00004A9E" w:rsidRPr="00B74830" w:rsidTr="00004A9E">
        <w:trPr>
          <w:cantSplit/>
          <w:tblHeader/>
        </w:trPr>
        <w:tc>
          <w:tcPr>
            <w:tcW w:w="5410" w:type="dxa"/>
            <w:gridSpan w:val="3"/>
            <w:tcBorders>
              <w:top w:val="single" w:sz="12" w:space="0" w:color="auto"/>
              <w:left w:val="nil"/>
              <w:bottom w:val="nil"/>
              <w:right w:val="nil"/>
            </w:tcBorders>
          </w:tcPr>
          <w:p w:rsidR="00004A9E" w:rsidRPr="00B74830" w:rsidRDefault="00004A9E" w:rsidP="00004A9E">
            <w:pPr>
              <w:pStyle w:val="Table"/>
              <w:keepNext/>
              <w:rPr>
                <w:b/>
              </w:rPr>
            </w:pPr>
            <w:r w:rsidRPr="00B74830">
              <w:rPr>
                <w:b/>
              </w:rPr>
              <w:t>Payments covered</w:t>
            </w:r>
          </w:p>
        </w:tc>
      </w:tr>
      <w:tr w:rsidR="00004A9E" w:rsidRPr="00B74830" w:rsidTr="00004A9E">
        <w:trPr>
          <w:cantSplit/>
          <w:tblHeader/>
        </w:trPr>
        <w:tc>
          <w:tcPr>
            <w:tcW w:w="709" w:type="dxa"/>
            <w:tcBorders>
              <w:top w:val="single" w:sz="6" w:space="0" w:color="auto"/>
              <w:left w:val="nil"/>
              <w:bottom w:val="single" w:sz="12" w:space="0" w:color="auto"/>
              <w:right w:val="nil"/>
            </w:tcBorders>
          </w:tcPr>
          <w:p w:rsidR="00004A9E" w:rsidRPr="00B74830" w:rsidRDefault="00004A9E" w:rsidP="00004A9E">
            <w:pPr>
              <w:pStyle w:val="Table"/>
              <w:keepNext/>
              <w:rPr>
                <w:b/>
              </w:rPr>
            </w:pPr>
            <w:r w:rsidRPr="00B74830">
              <w:rPr>
                <w:b/>
              </w:rPr>
              <w:t>Item</w:t>
            </w:r>
          </w:p>
        </w:tc>
        <w:tc>
          <w:tcPr>
            <w:tcW w:w="1701" w:type="dxa"/>
            <w:tcBorders>
              <w:top w:val="single" w:sz="6" w:space="0" w:color="auto"/>
              <w:left w:val="nil"/>
              <w:bottom w:val="single" w:sz="12" w:space="0" w:color="auto"/>
              <w:right w:val="nil"/>
            </w:tcBorders>
          </w:tcPr>
          <w:p w:rsidR="00004A9E" w:rsidRPr="00B74830" w:rsidRDefault="00004A9E" w:rsidP="00004A9E">
            <w:pPr>
              <w:pStyle w:val="Table"/>
              <w:keepNext/>
              <w:rPr>
                <w:b/>
              </w:rPr>
            </w:pPr>
            <w:r w:rsidRPr="00B74830">
              <w:rPr>
                <w:b/>
              </w:rPr>
              <w:t>Provision</w:t>
            </w:r>
          </w:p>
        </w:tc>
        <w:tc>
          <w:tcPr>
            <w:tcW w:w="3000" w:type="dxa"/>
            <w:tcBorders>
              <w:top w:val="single" w:sz="6" w:space="0" w:color="auto"/>
              <w:left w:val="nil"/>
              <w:bottom w:val="single" w:sz="12" w:space="0" w:color="auto"/>
              <w:right w:val="nil"/>
            </w:tcBorders>
          </w:tcPr>
          <w:p w:rsidR="00004A9E" w:rsidRPr="00B74830" w:rsidRDefault="00004A9E" w:rsidP="00004A9E">
            <w:pPr>
              <w:pStyle w:val="Table"/>
              <w:keepNext/>
              <w:rPr>
                <w:b/>
              </w:rPr>
            </w:pPr>
            <w:r w:rsidRPr="00B74830">
              <w:rPr>
                <w:b/>
              </w:rPr>
              <w:t>Subject matter</w:t>
            </w:r>
          </w:p>
        </w:tc>
      </w:tr>
      <w:tr w:rsidR="00004A9E" w:rsidRPr="00B74830" w:rsidTr="00004A9E">
        <w:trPr>
          <w:cantSplit/>
        </w:trPr>
        <w:tc>
          <w:tcPr>
            <w:tcW w:w="709" w:type="dxa"/>
            <w:tcBorders>
              <w:top w:val="nil"/>
              <w:left w:val="nil"/>
              <w:bottom w:val="dotted" w:sz="6" w:space="0" w:color="auto"/>
              <w:right w:val="nil"/>
            </w:tcBorders>
          </w:tcPr>
          <w:p w:rsidR="00004A9E" w:rsidRPr="00B74830" w:rsidRDefault="00004A9E" w:rsidP="00004A9E">
            <w:pPr>
              <w:pStyle w:val="Table"/>
              <w:numPr>
                <w:ilvl w:val="0"/>
                <w:numId w:val="20"/>
              </w:numPr>
            </w:pPr>
          </w:p>
        </w:tc>
        <w:tc>
          <w:tcPr>
            <w:tcW w:w="1701" w:type="dxa"/>
            <w:tcBorders>
              <w:top w:val="nil"/>
              <w:left w:val="nil"/>
              <w:bottom w:val="dotted" w:sz="6" w:space="0" w:color="auto"/>
              <w:right w:val="nil"/>
            </w:tcBorders>
          </w:tcPr>
          <w:p w:rsidR="00004A9E" w:rsidRPr="00B74830" w:rsidRDefault="00004A9E" w:rsidP="00004A9E">
            <w:pPr>
              <w:pStyle w:val="Table"/>
            </w:pPr>
            <w:r w:rsidRPr="00B74830">
              <w:t>Section 12</w:t>
            </w:r>
            <w:r w:rsidRPr="00B74830">
              <w:noBreakHyphen/>
              <w:t>80</w:t>
            </w:r>
          </w:p>
        </w:tc>
        <w:tc>
          <w:tcPr>
            <w:tcW w:w="3000" w:type="dxa"/>
            <w:tcBorders>
              <w:top w:val="nil"/>
              <w:left w:val="nil"/>
              <w:bottom w:val="dotted" w:sz="6" w:space="0" w:color="auto"/>
              <w:right w:val="nil"/>
            </w:tcBorders>
          </w:tcPr>
          <w:p w:rsidR="00004A9E" w:rsidRPr="00B74830" w:rsidRDefault="00004A9E" w:rsidP="00004A9E">
            <w:pPr>
              <w:pStyle w:val="Table"/>
            </w:pPr>
            <w:r w:rsidRPr="00B74830">
              <w:t>Payment of pension or annuity</w:t>
            </w:r>
          </w:p>
        </w:tc>
      </w:tr>
      <w:tr w:rsidR="00004A9E" w:rsidRPr="00B74830" w:rsidTr="00004A9E">
        <w:trPr>
          <w:cantSplit/>
        </w:trPr>
        <w:tc>
          <w:tcPr>
            <w:tcW w:w="709" w:type="dxa"/>
            <w:tcBorders>
              <w:top w:val="dotted" w:sz="6" w:space="0" w:color="auto"/>
              <w:left w:val="nil"/>
              <w:bottom w:val="single" w:sz="12" w:space="0" w:color="auto"/>
              <w:right w:val="nil"/>
            </w:tcBorders>
          </w:tcPr>
          <w:p w:rsidR="00004A9E" w:rsidRPr="00B74830" w:rsidRDefault="00004A9E" w:rsidP="00004A9E">
            <w:pPr>
              <w:pStyle w:val="Table"/>
              <w:numPr>
                <w:ilvl w:val="0"/>
                <w:numId w:val="20"/>
              </w:numPr>
            </w:pPr>
          </w:p>
        </w:tc>
        <w:tc>
          <w:tcPr>
            <w:tcW w:w="1701" w:type="dxa"/>
            <w:tcBorders>
              <w:top w:val="dotted" w:sz="6" w:space="0" w:color="auto"/>
              <w:left w:val="nil"/>
              <w:bottom w:val="single" w:sz="12" w:space="0" w:color="auto"/>
              <w:right w:val="nil"/>
            </w:tcBorders>
          </w:tcPr>
          <w:p w:rsidR="00004A9E" w:rsidRPr="00B74830" w:rsidRDefault="00004A9E" w:rsidP="00004A9E">
            <w:pPr>
              <w:pStyle w:val="Table"/>
              <w:rPr>
                <w:noProof/>
              </w:rPr>
            </w:pPr>
            <w:r w:rsidRPr="00B74830">
              <w:t xml:space="preserve">Section </w:t>
            </w:r>
            <w:r w:rsidRPr="00B74830">
              <w:rPr>
                <w:noProof/>
              </w:rPr>
              <w:t>12</w:t>
            </w:r>
            <w:r w:rsidRPr="00B74830">
              <w:rPr>
                <w:noProof/>
              </w:rPr>
              <w:noBreakHyphen/>
              <w:t>120</w:t>
            </w:r>
          </w:p>
        </w:tc>
        <w:tc>
          <w:tcPr>
            <w:tcW w:w="3000" w:type="dxa"/>
            <w:tcBorders>
              <w:top w:val="dotted" w:sz="6" w:space="0" w:color="auto"/>
              <w:left w:val="nil"/>
              <w:bottom w:val="single" w:sz="12" w:space="0" w:color="auto"/>
              <w:right w:val="nil"/>
            </w:tcBorders>
          </w:tcPr>
          <w:p w:rsidR="00004A9E" w:rsidRPr="00B74830" w:rsidRDefault="00004A9E" w:rsidP="00004A9E">
            <w:pPr>
              <w:pStyle w:val="Table"/>
              <w:rPr>
                <w:noProof/>
              </w:rPr>
            </w:pPr>
            <w:r w:rsidRPr="00B74830">
              <w:rPr>
                <w:noProof/>
              </w:rPr>
              <w:t>Compensation, sickness or accident payment</w:t>
            </w:r>
          </w:p>
        </w:tc>
      </w:tr>
    </w:tbl>
    <w:p w:rsidR="00004A9E" w:rsidRPr="00B74830" w:rsidRDefault="00004A9E" w:rsidP="00004A9E">
      <w:pPr>
        <w:pStyle w:val="indenta"/>
      </w:pPr>
      <w:r w:rsidRPr="00B74830">
        <w:tab/>
        <w:t>(b)</w:t>
      </w:r>
      <w:r w:rsidRPr="00B74830">
        <w:tab/>
        <w:t>a payment of a pension specified in subsection 55</w:t>
      </w:r>
      <w:r w:rsidRPr="00B74830">
        <w:noBreakHyphen/>
        <w:t xml:space="preserve">5(1) (about occupational superannuation schemes) of the </w:t>
      </w:r>
      <w:r w:rsidRPr="00B74830">
        <w:rPr>
          <w:i/>
        </w:rPr>
        <w:t>Income Tax Assessment Act 1997</w:t>
      </w:r>
      <w:r w:rsidRPr="00B74830">
        <w:t>;</w:t>
      </w:r>
    </w:p>
    <w:p w:rsidR="00004A9E" w:rsidRPr="00B74830" w:rsidRDefault="00004A9E" w:rsidP="00004A9E">
      <w:pPr>
        <w:pStyle w:val="indenta"/>
      </w:pPr>
      <w:r w:rsidRPr="00B74830">
        <w:tab/>
        <w:t>(c)</w:t>
      </w:r>
      <w:r w:rsidRPr="00B74830">
        <w:tab/>
        <w:t xml:space="preserve">an amount in respect of a distribution made by a unit trust that is a </w:t>
      </w:r>
      <w:r w:rsidRPr="00B74830">
        <w:rPr>
          <w:position w:val="6"/>
          <w:sz w:val="16"/>
          <w:lang w:val="en-US"/>
        </w:rPr>
        <w:t>*</w:t>
      </w:r>
      <w:r w:rsidRPr="00B74830">
        <w:t xml:space="preserve">resident trust for CGT purposes and a </w:t>
      </w:r>
      <w:r w:rsidRPr="00B74830">
        <w:rPr>
          <w:position w:val="6"/>
          <w:sz w:val="16"/>
          <w:lang w:val="en-US"/>
        </w:rPr>
        <w:t>*</w:t>
      </w:r>
      <w:r w:rsidRPr="00B74830">
        <w:t>listed widely held trust, and whose units are listed for quotation in the official list of the Australian Stock Exchange Limited, at the earliest of the following times:</w:t>
      </w:r>
    </w:p>
    <w:p w:rsidR="00004A9E" w:rsidRPr="00B74830" w:rsidRDefault="00004A9E" w:rsidP="00004A9E">
      <w:pPr>
        <w:pStyle w:val="indentii"/>
      </w:pPr>
      <w:r w:rsidRPr="00B74830">
        <w:tab/>
        <w:t>(ii)</w:t>
      </w:r>
      <w:r w:rsidRPr="00B74830">
        <w:tab/>
        <w:t xml:space="preserve">when the distribution becomes due and payable; </w:t>
      </w:r>
    </w:p>
    <w:p w:rsidR="00004A9E" w:rsidRPr="00B74830" w:rsidRDefault="00004A9E" w:rsidP="00004A9E">
      <w:pPr>
        <w:pStyle w:val="indentii"/>
      </w:pPr>
      <w:r w:rsidRPr="00B74830">
        <w:tab/>
        <w:t>(iii)</w:t>
      </w:r>
      <w:r w:rsidRPr="00B74830">
        <w:tab/>
        <w:t>when the distribution is made;</w:t>
      </w:r>
    </w:p>
    <w:p w:rsidR="00004A9E" w:rsidRPr="00B74830" w:rsidRDefault="00004A9E" w:rsidP="00004A9E">
      <w:pPr>
        <w:pStyle w:val="indenta"/>
      </w:pPr>
      <w:r w:rsidRPr="00B74830">
        <w:tab/>
        <w:t>(d)</w:t>
      </w:r>
      <w:r w:rsidRPr="00B74830">
        <w:tab/>
        <w:t xml:space="preserve">a </w:t>
      </w:r>
      <w:r w:rsidRPr="00B74830">
        <w:rPr>
          <w:position w:val="6"/>
          <w:sz w:val="16"/>
          <w:lang w:val="en-US"/>
        </w:rPr>
        <w:t>*</w:t>
      </w:r>
      <w:r w:rsidRPr="00B74830">
        <w:t xml:space="preserve">net capital gain resulting solely from one or more </w:t>
      </w:r>
      <w:r w:rsidRPr="00B74830">
        <w:rPr>
          <w:position w:val="6"/>
          <w:sz w:val="16"/>
          <w:lang w:val="en-US"/>
        </w:rPr>
        <w:t>*</w:t>
      </w:r>
      <w:r w:rsidRPr="00B74830">
        <w:t>capital gains covered by subsection 360</w:t>
      </w:r>
      <w:r w:rsidRPr="00B74830">
        <w:noBreakHyphen/>
        <w:t>100(3).</w:t>
      </w:r>
    </w:p>
    <w:p w:rsidR="00004A9E" w:rsidRPr="00B74830" w:rsidRDefault="00004A9E" w:rsidP="00004A9E">
      <w:pPr>
        <w:pStyle w:val="ActHead5"/>
      </w:pPr>
      <w:bookmarkStart w:id="133" w:name="_Toc192405007"/>
      <w:r w:rsidRPr="00B74830">
        <w:rPr>
          <w:rStyle w:val="CharSectno"/>
        </w:rPr>
        <w:t>360</w:t>
      </w:r>
      <w:r w:rsidRPr="00B74830">
        <w:rPr>
          <w:rStyle w:val="CharSectno"/>
        </w:rPr>
        <w:noBreakHyphen/>
        <w:t>110</w:t>
      </w:r>
      <w:r w:rsidRPr="00B74830">
        <w:t xml:space="preserve">  Additional categories of deductions</w:t>
      </w:r>
      <w:bookmarkEnd w:id="133"/>
    </w:p>
    <w:p w:rsidR="00004A9E" w:rsidRPr="00B74830" w:rsidRDefault="00004A9E" w:rsidP="00004A9E">
      <w:pPr>
        <w:pStyle w:val="Subsection"/>
      </w:pPr>
      <w:r w:rsidRPr="00B74830">
        <w:tab/>
      </w:r>
      <w:r w:rsidRPr="00B74830">
        <w:tab/>
        <w:t>This section covers a deduction that you have and that relates to a payment to you from which an amount must be withheld (even if the amount is not withheld) under a provision listed in the table.</w:t>
      </w:r>
    </w:p>
    <w:p w:rsidR="00004A9E" w:rsidRPr="00B74830" w:rsidRDefault="00004A9E" w:rsidP="00004A9E">
      <w:pPr>
        <w:pStyle w:val="Table"/>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1843"/>
        <w:gridCol w:w="4559"/>
      </w:tblGrid>
      <w:tr w:rsidR="00004A9E" w:rsidRPr="00B74830" w:rsidTr="00004A9E">
        <w:trPr>
          <w:cantSplit/>
          <w:tblHeader/>
        </w:trPr>
        <w:tc>
          <w:tcPr>
            <w:tcW w:w="7110" w:type="dxa"/>
            <w:gridSpan w:val="3"/>
            <w:tcBorders>
              <w:top w:val="single" w:sz="12" w:space="0" w:color="auto"/>
              <w:left w:val="nil"/>
              <w:bottom w:val="nil"/>
              <w:right w:val="nil"/>
            </w:tcBorders>
          </w:tcPr>
          <w:p w:rsidR="00004A9E" w:rsidRPr="00B74830" w:rsidRDefault="00004A9E" w:rsidP="00004A9E">
            <w:pPr>
              <w:pStyle w:val="Table"/>
              <w:keepNext/>
              <w:rPr>
                <w:b/>
              </w:rPr>
            </w:pPr>
            <w:r w:rsidRPr="00B74830">
              <w:rPr>
                <w:b/>
              </w:rPr>
              <w:t>Payments covered</w:t>
            </w:r>
          </w:p>
        </w:tc>
      </w:tr>
      <w:tr w:rsidR="00004A9E" w:rsidRPr="00B74830" w:rsidTr="00004A9E">
        <w:trPr>
          <w:cantSplit/>
          <w:tblHeader/>
        </w:trPr>
        <w:tc>
          <w:tcPr>
            <w:tcW w:w="708" w:type="dxa"/>
            <w:tcBorders>
              <w:top w:val="single" w:sz="6" w:space="0" w:color="auto"/>
              <w:left w:val="nil"/>
              <w:bottom w:val="single" w:sz="12" w:space="0" w:color="auto"/>
              <w:right w:val="nil"/>
            </w:tcBorders>
          </w:tcPr>
          <w:p w:rsidR="00004A9E" w:rsidRPr="00B74830" w:rsidRDefault="00004A9E" w:rsidP="00004A9E">
            <w:pPr>
              <w:pStyle w:val="Table"/>
              <w:keepNext/>
              <w:rPr>
                <w:b/>
              </w:rPr>
            </w:pPr>
            <w:r w:rsidRPr="00B74830">
              <w:rPr>
                <w:b/>
              </w:rPr>
              <w:t>Item</w:t>
            </w:r>
          </w:p>
        </w:tc>
        <w:tc>
          <w:tcPr>
            <w:tcW w:w="1843" w:type="dxa"/>
            <w:tcBorders>
              <w:top w:val="single" w:sz="6" w:space="0" w:color="auto"/>
              <w:left w:val="nil"/>
              <w:bottom w:val="single" w:sz="12" w:space="0" w:color="auto"/>
              <w:right w:val="nil"/>
            </w:tcBorders>
          </w:tcPr>
          <w:p w:rsidR="00004A9E" w:rsidRPr="00B74830" w:rsidRDefault="00004A9E" w:rsidP="00004A9E">
            <w:pPr>
              <w:pStyle w:val="Table"/>
              <w:keepNext/>
              <w:rPr>
                <w:b/>
              </w:rPr>
            </w:pPr>
            <w:r w:rsidRPr="00B74830">
              <w:rPr>
                <w:b/>
              </w:rPr>
              <w:t>Provision</w:t>
            </w:r>
          </w:p>
        </w:tc>
        <w:tc>
          <w:tcPr>
            <w:tcW w:w="4559" w:type="dxa"/>
            <w:tcBorders>
              <w:top w:val="single" w:sz="6" w:space="0" w:color="auto"/>
              <w:left w:val="nil"/>
              <w:bottom w:val="single" w:sz="12" w:space="0" w:color="auto"/>
              <w:right w:val="nil"/>
            </w:tcBorders>
          </w:tcPr>
          <w:p w:rsidR="00004A9E" w:rsidRPr="00B74830" w:rsidRDefault="00004A9E" w:rsidP="00004A9E">
            <w:pPr>
              <w:pStyle w:val="Table"/>
              <w:keepNext/>
              <w:rPr>
                <w:b/>
              </w:rPr>
            </w:pPr>
            <w:r w:rsidRPr="00B74830">
              <w:rPr>
                <w:b/>
              </w:rPr>
              <w:t>Subject matter</w:t>
            </w:r>
          </w:p>
        </w:tc>
      </w:tr>
      <w:tr w:rsidR="00004A9E" w:rsidRPr="00B74830" w:rsidTr="00004A9E">
        <w:trPr>
          <w:cantSplit/>
        </w:trPr>
        <w:tc>
          <w:tcPr>
            <w:tcW w:w="708" w:type="dxa"/>
            <w:tcBorders>
              <w:top w:val="nil"/>
              <w:left w:val="nil"/>
              <w:bottom w:val="dotted" w:sz="6" w:space="0" w:color="auto"/>
              <w:right w:val="nil"/>
            </w:tcBorders>
          </w:tcPr>
          <w:p w:rsidR="00004A9E" w:rsidRPr="00B74830" w:rsidRDefault="00004A9E" w:rsidP="00004A9E">
            <w:pPr>
              <w:pStyle w:val="Table"/>
              <w:numPr>
                <w:ilvl w:val="0"/>
                <w:numId w:val="21"/>
              </w:numPr>
            </w:pPr>
          </w:p>
        </w:tc>
        <w:tc>
          <w:tcPr>
            <w:tcW w:w="1843" w:type="dxa"/>
            <w:tcBorders>
              <w:top w:val="nil"/>
              <w:left w:val="nil"/>
              <w:bottom w:val="dotted" w:sz="6" w:space="0" w:color="auto"/>
              <w:right w:val="nil"/>
            </w:tcBorders>
          </w:tcPr>
          <w:p w:rsidR="00004A9E" w:rsidRPr="00B74830" w:rsidRDefault="00004A9E" w:rsidP="00004A9E">
            <w:pPr>
              <w:pStyle w:val="Table"/>
            </w:pPr>
            <w:r w:rsidRPr="00B74830">
              <w:t>Section 12</w:t>
            </w:r>
            <w:r w:rsidRPr="00B74830">
              <w:noBreakHyphen/>
              <w:t>35</w:t>
            </w:r>
          </w:p>
        </w:tc>
        <w:tc>
          <w:tcPr>
            <w:tcW w:w="4559" w:type="dxa"/>
            <w:tcBorders>
              <w:top w:val="nil"/>
              <w:left w:val="nil"/>
              <w:bottom w:val="dotted" w:sz="6" w:space="0" w:color="auto"/>
              <w:right w:val="nil"/>
            </w:tcBorders>
          </w:tcPr>
          <w:p w:rsidR="00004A9E" w:rsidRPr="00B74830" w:rsidRDefault="00004A9E" w:rsidP="00004A9E">
            <w:pPr>
              <w:pStyle w:val="Table"/>
            </w:pPr>
            <w:r w:rsidRPr="00B74830">
              <w:t>Payment to employee</w:t>
            </w:r>
          </w:p>
        </w:tc>
      </w:tr>
      <w:tr w:rsidR="00004A9E" w:rsidRPr="00B74830" w:rsidTr="00004A9E">
        <w:trPr>
          <w:cantSplit/>
        </w:trPr>
        <w:tc>
          <w:tcPr>
            <w:tcW w:w="708" w:type="dxa"/>
            <w:tcBorders>
              <w:top w:val="dotted" w:sz="6" w:space="0" w:color="auto"/>
              <w:left w:val="nil"/>
              <w:bottom w:val="dotted" w:sz="6" w:space="0" w:color="auto"/>
              <w:right w:val="nil"/>
            </w:tcBorders>
          </w:tcPr>
          <w:p w:rsidR="00004A9E" w:rsidRPr="00B74830" w:rsidRDefault="00004A9E" w:rsidP="00004A9E">
            <w:pPr>
              <w:pStyle w:val="Table"/>
              <w:numPr>
                <w:ilvl w:val="0"/>
                <w:numId w:val="21"/>
              </w:numPr>
            </w:pPr>
          </w:p>
        </w:tc>
        <w:tc>
          <w:tcPr>
            <w:tcW w:w="1843" w:type="dxa"/>
            <w:tcBorders>
              <w:top w:val="dotted" w:sz="6" w:space="0" w:color="auto"/>
              <w:left w:val="nil"/>
              <w:bottom w:val="dotted" w:sz="6" w:space="0" w:color="auto"/>
              <w:right w:val="nil"/>
            </w:tcBorders>
          </w:tcPr>
          <w:p w:rsidR="00004A9E" w:rsidRPr="00B74830" w:rsidRDefault="00004A9E" w:rsidP="00004A9E">
            <w:pPr>
              <w:pStyle w:val="Table"/>
            </w:pPr>
            <w:r w:rsidRPr="00B74830">
              <w:t>Section 12</w:t>
            </w:r>
            <w:r w:rsidRPr="00B74830">
              <w:noBreakHyphen/>
              <w:t>40</w:t>
            </w:r>
          </w:p>
        </w:tc>
        <w:tc>
          <w:tcPr>
            <w:tcW w:w="4559" w:type="dxa"/>
            <w:tcBorders>
              <w:top w:val="dotted" w:sz="6" w:space="0" w:color="auto"/>
              <w:left w:val="nil"/>
              <w:bottom w:val="dotted" w:sz="6" w:space="0" w:color="auto"/>
              <w:right w:val="nil"/>
            </w:tcBorders>
          </w:tcPr>
          <w:p w:rsidR="00004A9E" w:rsidRPr="00B74830" w:rsidRDefault="00004A9E" w:rsidP="00004A9E">
            <w:pPr>
              <w:pStyle w:val="Table"/>
            </w:pPr>
            <w:r w:rsidRPr="00B74830">
              <w:t>Payment to company director</w:t>
            </w:r>
          </w:p>
        </w:tc>
      </w:tr>
      <w:tr w:rsidR="00004A9E" w:rsidRPr="00B74830" w:rsidTr="00004A9E">
        <w:trPr>
          <w:cantSplit/>
        </w:trPr>
        <w:tc>
          <w:tcPr>
            <w:tcW w:w="708" w:type="dxa"/>
            <w:tcBorders>
              <w:top w:val="dotted" w:sz="6" w:space="0" w:color="auto"/>
              <w:left w:val="nil"/>
              <w:bottom w:val="single" w:sz="12" w:space="0" w:color="auto"/>
              <w:right w:val="nil"/>
            </w:tcBorders>
          </w:tcPr>
          <w:p w:rsidR="00004A9E" w:rsidRPr="00B74830" w:rsidRDefault="00004A9E" w:rsidP="00004A9E">
            <w:pPr>
              <w:pStyle w:val="Table"/>
              <w:numPr>
                <w:ilvl w:val="0"/>
                <w:numId w:val="21"/>
              </w:numPr>
            </w:pPr>
          </w:p>
        </w:tc>
        <w:tc>
          <w:tcPr>
            <w:tcW w:w="1843" w:type="dxa"/>
            <w:tcBorders>
              <w:top w:val="dotted" w:sz="6" w:space="0" w:color="auto"/>
              <w:left w:val="nil"/>
              <w:bottom w:val="single" w:sz="12" w:space="0" w:color="auto"/>
              <w:right w:val="nil"/>
            </w:tcBorders>
          </w:tcPr>
          <w:p w:rsidR="00004A9E" w:rsidRPr="00B74830" w:rsidRDefault="00004A9E" w:rsidP="00004A9E">
            <w:pPr>
              <w:pStyle w:val="Table"/>
            </w:pPr>
            <w:r w:rsidRPr="00B74830">
              <w:t>Section 12</w:t>
            </w:r>
            <w:r w:rsidRPr="00B74830">
              <w:noBreakHyphen/>
              <w:t>45</w:t>
            </w:r>
          </w:p>
        </w:tc>
        <w:tc>
          <w:tcPr>
            <w:tcW w:w="4559" w:type="dxa"/>
            <w:tcBorders>
              <w:top w:val="dotted" w:sz="6" w:space="0" w:color="auto"/>
              <w:left w:val="nil"/>
              <w:bottom w:val="single" w:sz="12" w:space="0" w:color="auto"/>
              <w:right w:val="nil"/>
            </w:tcBorders>
          </w:tcPr>
          <w:p w:rsidR="00004A9E" w:rsidRPr="00B74830" w:rsidRDefault="00004A9E" w:rsidP="00004A9E">
            <w:pPr>
              <w:pStyle w:val="Table"/>
            </w:pPr>
            <w:r w:rsidRPr="00B74830">
              <w:t>Payment to office holder</w:t>
            </w:r>
          </w:p>
        </w:tc>
      </w:tr>
    </w:tbl>
    <w:p w:rsidR="00004A9E" w:rsidRPr="00B74830" w:rsidRDefault="00004A9E" w:rsidP="00004A9E">
      <w:pPr>
        <w:pStyle w:val="ActHead5"/>
      </w:pPr>
      <w:bookmarkStart w:id="134" w:name="_Toc192405008"/>
      <w:r w:rsidRPr="00B74830">
        <w:rPr>
          <w:rStyle w:val="CharSectno"/>
        </w:rPr>
        <w:lastRenderedPageBreak/>
        <w:t>360</w:t>
      </w:r>
      <w:r w:rsidRPr="00B74830">
        <w:rPr>
          <w:rStyle w:val="CharSectno"/>
        </w:rPr>
        <w:noBreakHyphen/>
        <w:t>115</w:t>
      </w:r>
      <w:r w:rsidRPr="00B74830">
        <w:t xml:space="preserve">  Additional categories of tax offsets</w:t>
      </w:r>
      <w:bookmarkEnd w:id="134"/>
    </w:p>
    <w:p w:rsidR="00004A9E" w:rsidRPr="00B74830" w:rsidRDefault="00004A9E" w:rsidP="00004A9E">
      <w:pPr>
        <w:pStyle w:val="Subsection"/>
      </w:pPr>
      <w:r w:rsidRPr="00B74830">
        <w:tab/>
      </w:r>
      <w:r w:rsidRPr="00B74830">
        <w:tab/>
        <w:t xml:space="preserve">This section covers a </w:t>
      </w:r>
      <w:r w:rsidRPr="00B74830">
        <w:rPr>
          <w:position w:val="6"/>
          <w:sz w:val="16"/>
          <w:lang w:val="en-US"/>
        </w:rPr>
        <w:t>*</w:t>
      </w:r>
      <w:r w:rsidRPr="00B74830">
        <w:t xml:space="preserve">tax offset to which you are entitled because of a provision of the </w:t>
      </w:r>
      <w:r w:rsidRPr="00B74830">
        <w:rPr>
          <w:i/>
        </w:rPr>
        <w:t>Income Tax Assessment Act 1936</w:t>
      </w:r>
      <w:r w:rsidRPr="00B74830">
        <w:t xml:space="preserve"> listed in the table.</w:t>
      </w:r>
    </w:p>
    <w:p w:rsidR="00004A9E" w:rsidRPr="00B74830" w:rsidRDefault="00004A9E" w:rsidP="00004A9E">
      <w:pPr>
        <w:pStyle w:val="Table"/>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9"/>
        <w:gridCol w:w="1843"/>
        <w:gridCol w:w="4536"/>
        <w:gridCol w:w="23"/>
      </w:tblGrid>
      <w:tr w:rsidR="00004A9E" w:rsidRPr="00B74830" w:rsidTr="00004A9E">
        <w:trPr>
          <w:cantSplit/>
          <w:tblHeader/>
        </w:trPr>
        <w:tc>
          <w:tcPr>
            <w:tcW w:w="7111" w:type="dxa"/>
            <w:gridSpan w:val="4"/>
            <w:tcBorders>
              <w:top w:val="single" w:sz="12" w:space="0" w:color="auto"/>
              <w:left w:val="nil"/>
              <w:bottom w:val="nil"/>
              <w:right w:val="nil"/>
            </w:tcBorders>
          </w:tcPr>
          <w:p w:rsidR="00004A9E" w:rsidRPr="00B74830" w:rsidRDefault="00004A9E" w:rsidP="00004A9E">
            <w:pPr>
              <w:pStyle w:val="Table"/>
              <w:keepNext/>
              <w:rPr>
                <w:b/>
              </w:rPr>
            </w:pPr>
            <w:r w:rsidRPr="00B74830">
              <w:rPr>
                <w:b/>
              </w:rPr>
              <w:t>Tax offsets</w:t>
            </w:r>
          </w:p>
        </w:tc>
      </w:tr>
      <w:tr w:rsidR="00004A9E" w:rsidRPr="00B74830" w:rsidTr="00004A9E">
        <w:trPr>
          <w:gridAfter w:val="1"/>
          <w:wAfter w:w="23" w:type="dxa"/>
          <w:cantSplit/>
          <w:tblHeader/>
        </w:trPr>
        <w:tc>
          <w:tcPr>
            <w:tcW w:w="709" w:type="dxa"/>
            <w:tcBorders>
              <w:top w:val="single" w:sz="6" w:space="0" w:color="auto"/>
              <w:left w:val="nil"/>
              <w:bottom w:val="single" w:sz="12" w:space="0" w:color="auto"/>
              <w:right w:val="nil"/>
            </w:tcBorders>
          </w:tcPr>
          <w:p w:rsidR="00004A9E" w:rsidRPr="00B74830" w:rsidRDefault="00004A9E" w:rsidP="00004A9E">
            <w:pPr>
              <w:pStyle w:val="Table"/>
              <w:keepNext/>
              <w:rPr>
                <w:b/>
              </w:rPr>
            </w:pPr>
            <w:r w:rsidRPr="00B74830">
              <w:rPr>
                <w:b/>
              </w:rPr>
              <w:t>Item</w:t>
            </w:r>
          </w:p>
        </w:tc>
        <w:tc>
          <w:tcPr>
            <w:tcW w:w="1843" w:type="dxa"/>
            <w:tcBorders>
              <w:top w:val="single" w:sz="6" w:space="0" w:color="auto"/>
              <w:left w:val="nil"/>
              <w:bottom w:val="single" w:sz="12" w:space="0" w:color="auto"/>
              <w:right w:val="nil"/>
            </w:tcBorders>
          </w:tcPr>
          <w:p w:rsidR="00004A9E" w:rsidRPr="00B74830" w:rsidRDefault="00004A9E" w:rsidP="00004A9E">
            <w:pPr>
              <w:pStyle w:val="Table"/>
              <w:keepNext/>
              <w:rPr>
                <w:b/>
              </w:rPr>
            </w:pPr>
            <w:r w:rsidRPr="00B74830">
              <w:rPr>
                <w:b/>
              </w:rPr>
              <w:t>Provision</w:t>
            </w:r>
          </w:p>
        </w:tc>
        <w:tc>
          <w:tcPr>
            <w:tcW w:w="4536" w:type="dxa"/>
            <w:tcBorders>
              <w:top w:val="single" w:sz="6" w:space="0" w:color="auto"/>
              <w:left w:val="nil"/>
              <w:bottom w:val="single" w:sz="12" w:space="0" w:color="auto"/>
              <w:right w:val="nil"/>
            </w:tcBorders>
          </w:tcPr>
          <w:p w:rsidR="00004A9E" w:rsidRPr="00B74830" w:rsidRDefault="00004A9E" w:rsidP="00004A9E">
            <w:pPr>
              <w:pStyle w:val="Table"/>
              <w:keepNext/>
              <w:rPr>
                <w:b/>
              </w:rPr>
            </w:pPr>
            <w:r w:rsidRPr="00B74830">
              <w:rPr>
                <w:b/>
              </w:rPr>
              <w:t>Subject matter</w:t>
            </w:r>
          </w:p>
        </w:tc>
      </w:tr>
      <w:tr w:rsidR="00004A9E" w:rsidRPr="00B74830" w:rsidTr="00004A9E">
        <w:trPr>
          <w:gridAfter w:val="1"/>
          <w:wAfter w:w="23" w:type="dxa"/>
          <w:cantSplit/>
        </w:trPr>
        <w:tc>
          <w:tcPr>
            <w:tcW w:w="709" w:type="dxa"/>
            <w:tcBorders>
              <w:top w:val="nil"/>
              <w:left w:val="nil"/>
              <w:bottom w:val="nil"/>
              <w:right w:val="nil"/>
            </w:tcBorders>
          </w:tcPr>
          <w:p w:rsidR="00004A9E" w:rsidRPr="00B74830" w:rsidRDefault="00004A9E" w:rsidP="00004A9E">
            <w:pPr>
              <w:pStyle w:val="Table"/>
            </w:pPr>
            <w:r w:rsidRPr="00B74830">
              <w:t>1</w:t>
            </w:r>
          </w:p>
        </w:tc>
        <w:tc>
          <w:tcPr>
            <w:tcW w:w="1843" w:type="dxa"/>
            <w:tcBorders>
              <w:top w:val="nil"/>
              <w:left w:val="nil"/>
              <w:bottom w:val="nil"/>
              <w:right w:val="nil"/>
            </w:tcBorders>
          </w:tcPr>
          <w:p w:rsidR="00004A9E" w:rsidRPr="00B74830" w:rsidRDefault="00004A9E" w:rsidP="00004A9E">
            <w:pPr>
              <w:pStyle w:val="Table"/>
            </w:pPr>
            <w:r w:rsidRPr="00B74830">
              <w:t>Section 79B</w:t>
            </w:r>
          </w:p>
        </w:tc>
        <w:tc>
          <w:tcPr>
            <w:tcW w:w="4536" w:type="dxa"/>
            <w:tcBorders>
              <w:top w:val="nil"/>
              <w:left w:val="nil"/>
              <w:bottom w:val="nil"/>
              <w:right w:val="nil"/>
            </w:tcBorders>
          </w:tcPr>
          <w:p w:rsidR="00004A9E" w:rsidRPr="00B74830" w:rsidRDefault="00004A9E" w:rsidP="00004A9E">
            <w:pPr>
              <w:pStyle w:val="Table"/>
            </w:pPr>
            <w:r w:rsidRPr="00B74830">
              <w:t>Member of the Defence Force serving overseas</w:t>
            </w:r>
          </w:p>
        </w:tc>
      </w:tr>
      <w:tr w:rsidR="00004A9E" w:rsidRPr="00B74830" w:rsidTr="00004A9E">
        <w:trPr>
          <w:gridAfter w:val="1"/>
          <w:wAfter w:w="23" w:type="dxa"/>
          <w:cantSplit/>
        </w:trPr>
        <w:tc>
          <w:tcPr>
            <w:tcW w:w="709" w:type="dxa"/>
            <w:tcBorders>
              <w:top w:val="dotted" w:sz="6" w:space="0" w:color="auto"/>
              <w:left w:val="nil"/>
              <w:bottom w:val="dotted" w:sz="6" w:space="0" w:color="auto"/>
              <w:right w:val="nil"/>
            </w:tcBorders>
          </w:tcPr>
          <w:p w:rsidR="00004A9E" w:rsidRPr="00B74830" w:rsidRDefault="00004A9E" w:rsidP="00004A9E">
            <w:pPr>
              <w:pStyle w:val="Table"/>
            </w:pPr>
            <w:r w:rsidRPr="00B74830">
              <w:t>5</w:t>
            </w:r>
          </w:p>
        </w:tc>
        <w:tc>
          <w:tcPr>
            <w:tcW w:w="1843" w:type="dxa"/>
            <w:tcBorders>
              <w:top w:val="dotted" w:sz="6" w:space="0" w:color="auto"/>
              <w:left w:val="nil"/>
              <w:bottom w:val="dotted" w:sz="6" w:space="0" w:color="auto"/>
              <w:right w:val="nil"/>
            </w:tcBorders>
          </w:tcPr>
          <w:p w:rsidR="00004A9E" w:rsidRPr="00B74830" w:rsidRDefault="00004A9E" w:rsidP="00004A9E">
            <w:pPr>
              <w:pStyle w:val="Table"/>
            </w:pPr>
            <w:r w:rsidRPr="00B74830">
              <w:t>Section 160AQX</w:t>
            </w:r>
          </w:p>
        </w:tc>
        <w:tc>
          <w:tcPr>
            <w:tcW w:w="4536" w:type="dxa"/>
            <w:tcBorders>
              <w:top w:val="dotted" w:sz="6" w:space="0" w:color="auto"/>
              <w:left w:val="nil"/>
              <w:bottom w:val="dotted" w:sz="6" w:space="0" w:color="auto"/>
              <w:right w:val="nil"/>
            </w:tcBorders>
          </w:tcPr>
          <w:p w:rsidR="00004A9E" w:rsidRPr="00B74830" w:rsidRDefault="00004A9E" w:rsidP="00004A9E">
            <w:pPr>
              <w:pStyle w:val="Table"/>
            </w:pPr>
            <w:r w:rsidRPr="00B74830">
              <w:t>Franked dividends received by beneficiaries of a trust</w:t>
            </w:r>
          </w:p>
        </w:tc>
      </w:tr>
      <w:tr w:rsidR="00004A9E" w:rsidRPr="00B74830" w:rsidTr="00004A9E">
        <w:trPr>
          <w:gridAfter w:val="1"/>
          <w:wAfter w:w="23" w:type="dxa"/>
          <w:cantSplit/>
        </w:trPr>
        <w:tc>
          <w:tcPr>
            <w:tcW w:w="709" w:type="dxa"/>
            <w:tcBorders>
              <w:top w:val="dotted" w:sz="6" w:space="0" w:color="auto"/>
              <w:left w:val="nil"/>
              <w:bottom w:val="dotted" w:sz="6" w:space="0" w:color="auto"/>
              <w:right w:val="nil"/>
            </w:tcBorders>
          </w:tcPr>
          <w:p w:rsidR="00004A9E" w:rsidRPr="00B74830" w:rsidRDefault="00004A9E" w:rsidP="00004A9E">
            <w:pPr>
              <w:pStyle w:val="Table"/>
            </w:pPr>
            <w:r w:rsidRPr="00B74830">
              <w:t>10</w:t>
            </w:r>
          </w:p>
        </w:tc>
        <w:tc>
          <w:tcPr>
            <w:tcW w:w="1843" w:type="dxa"/>
            <w:tcBorders>
              <w:top w:val="dotted" w:sz="6" w:space="0" w:color="auto"/>
              <w:left w:val="nil"/>
              <w:bottom w:val="dotted" w:sz="6" w:space="0" w:color="auto"/>
              <w:right w:val="nil"/>
            </w:tcBorders>
          </w:tcPr>
          <w:p w:rsidR="00004A9E" w:rsidRPr="00B74830" w:rsidRDefault="00004A9E" w:rsidP="00004A9E">
            <w:pPr>
              <w:pStyle w:val="Table"/>
            </w:pPr>
            <w:r w:rsidRPr="00B74830">
              <w:t>Section 159SU</w:t>
            </w:r>
          </w:p>
        </w:tc>
        <w:tc>
          <w:tcPr>
            <w:tcW w:w="4536" w:type="dxa"/>
            <w:tcBorders>
              <w:top w:val="dotted" w:sz="6" w:space="0" w:color="auto"/>
              <w:left w:val="nil"/>
              <w:bottom w:val="dotted" w:sz="6" w:space="0" w:color="auto"/>
              <w:right w:val="nil"/>
            </w:tcBorders>
          </w:tcPr>
          <w:p w:rsidR="00004A9E" w:rsidRPr="00B74830" w:rsidRDefault="00004A9E" w:rsidP="00004A9E">
            <w:pPr>
              <w:pStyle w:val="Table"/>
            </w:pPr>
            <w:proofErr w:type="spellStart"/>
            <w:r w:rsidRPr="00B74830">
              <w:t>Rebateable</w:t>
            </w:r>
            <w:proofErr w:type="spellEnd"/>
            <w:r w:rsidRPr="00B74830">
              <w:t xml:space="preserve"> </w:t>
            </w:r>
            <w:proofErr w:type="spellStart"/>
            <w:r w:rsidRPr="00B74830">
              <w:t>ETP</w:t>
            </w:r>
            <w:proofErr w:type="spellEnd"/>
            <w:r w:rsidRPr="00B74830">
              <w:t xml:space="preserve"> annuity</w:t>
            </w:r>
          </w:p>
        </w:tc>
      </w:tr>
      <w:tr w:rsidR="00004A9E" w:rsidRPr="00B74830" w:rsidTr="00004A9E">
        <w:trPr>
          <w:gridAfter w:val="1"/>
          <w:wAfter w:w="23" w:type="dxa"/>
          <w:cantSplit/>
        </w:trPr>
        <w:tc>
          <w:tcPr>
            <w:tcW w:w="709" w:type="dxa"/>
            <w:tcBorders>
              <w:top w:val="dotted" w:sz="6" w:space="0" w:color="auto"/>
              <w:left w:val="nil"/>
              <w:bottom w:val="dotted" w:sz="6" w:space="0" w:color="auto"/>
              <w:right w:val="nil"/>
            </w:tcBorders>
          </w:tcPr>
          <w:p w:rsidR="00004A9E" w:rsidRPr="00B74830" w:rsidRDefault="00004A9E" w:rsidP="00004A9E">
            <w:pPr>
              <w:pStyle w:val="Table"/>
            </w:pPr>
            <w:r w:rsidRPr="00B74830">
              <w:t>15</w:t>
            </w:r>
          </w:p>
        </w:tc>
        <w:tc>
          <w:tcPr>
            <w:tcW w:w="1843" w:type="dxa"/>
            <w:tcBorders>
              <w:top w:val="dotted" w:sz="6" w:space="0" w:color="auto"/>
              <w:left w:val="nil"/>
              <w:bottom w:val="dotted" w:sz="6" w:space="0" w:color="auto"/>
              <w:right w:val="nil"/>
            </w:tcBorders>
          </w:tcPr>
          <w:p w:rsidR="00004A9E" w:rsidRPr="00B74830" w:rsidRDefault="00004A9E" w:rsidP="00004A9E">
            <w:pPr>
              <w:pStyle w:val="Table"/>
            </w:pPr>
            <w:r w:rsidRPr="00B74830">
              <w:t>Section 159SM</w:t>
            </w:r>
          </w:p>
        </w:tc>
        <w:tc>
          <w:tcPr>
            <w:tcW w:w="4536" w:type="dxa"/>
            <w:tcBorders>
              <w:top w:val="dotted" w:sz="6" w:space="0" w:color="auto"/>
              <w:left w:val="nil"/>
              <w:bottom w:val="dotted" w:sz="6" w:space="0" w:color="auto"/>
              <w:right w:val="nil"/>
            </w:tcBorders>
          </w:tcPr>
          <w:p w:rsidR="00004A9E" w:rsidRPr="00B74830" w:rsidRDefault="00004A9E" w:rsidP="00004A9E">
            <w:pPr>
              <w:pStyle w:val="Table"/>
            </w:pPr>
            <w:proofErr w:type="spellStart"/>
            <w:r w:rsidRPr="00B74830">
              <w:t>Rebateable</w:t>
            </w:r>
            <w:proofErr w:type="spellEnd"/>
            <w:r w:rsidRPr="00B74830">
              <w:t xml:space="preserve"> superannuation pension</w:t>
            </w:r>
          </w:p>
        </w:tc>
      </w:tr>
      <w:tr w:rsidR="00004A9E" w:rsidRPr="00B74830" w:rsidTr="00004A9E">
        <w:trPr>
          <w:gridAfter w:val="1"/>
          <w:wAfter w:w="23" w:type="dxa"/>
          <w:cantSplit/>
        </w:trPr>
        <w:tc>
          <w:tcPr>
            <w:tcW w:w="709" w:type="dxa"/>
            <w:tcBorders>
              <w:top w:val="dotted" w:sz="6" w:space="0" w:color="auto"/>
              <w:left w:val="nil"/>
              <w:bottom w:val="dotted" w:sz="6" w:space="0" w:color="auto"/>
              <w:right w:val="nil"/>
            </w:tcBorders>
          </w:tcPr>
          <w:p w:rsidR="00004A9E" w:rsidRPr="00B74830" w:rsidRDefault="00004A9E" w:rsidP="00004A9E">
            <w:pPr>
              <w:pStyle w:val="Table"/>
            </w:pPr>
            <w:r w:rsidRPr="00B74830">
              <w:t>20</w:t>
            </w:r>
          </w:p>
        </w:tc>
        <w:tc>
          <w:tcPr>
            <w:tcW w:w="1843" w:type="dxa"/>
            <w:tcBorders>
              <w:top w:val="dotted" w:sz="6" w:space="0" w:color="auto"/>
              <w:left w:val="nil"/>
              <w:bottom w:val="dotted" w:sz="6" w:space="0" w:color="auto"/>
              <w:right w:val="nil"/>
            </w:tcBorders>
          </w:tcPr>
          <w:p w:rsidR="00004A9E" w:rsidRPr="00B74830" w:rsidRDefault="00004A9E" w:rsidP="00004A9E">
            <w:pPr>
              <w:pStyle w:val="Table"/>
            </w:pPr>
            <w:r w:rsidRPr="00B74830">
              <w:t>Section 160AF</w:t>
            </w:r>
          </w:p>
        </w:tc>
        <w:tc>
          <w:tcPr>
            <w:tcW w:w="4536" w:type="dxa"/>
            <w:tcBorders>
              <w:top w:val="dotted" w:sz="6" w:space="0" w:color="auto"/>
              <w:left w:val="nil"/>
              <w:bottom w:val="dotted" w:sz="6" w:space="0" w:color="auto"/>
              <w:right w:val="nil"/>
            </w:tcBorders>
          </w:tcPr>
          <w:p w:rsidR="00004A9E" w:rsidRPr="00B74830" w:rsidRDefault="00004A9E" w:rsidP="00004A9E">
            <w:pPr>
              <w:pStyle w:val="Table"/>
            </w:pPr>
            <w:r w:rsidRPr="00B74830">
              <w:t>Credit for foreign tax paid on foreign income</w:t>
            </w:r>
          </w:p>
        </w:tc>
      </w:tr>
      <w:tr w:rsidR="00004A9E" w:rsidRPr="00B74830" w:rsidTr="00004A9E">
        <w:trPr>
          <w:gridAfter w:val="1"/>
          <w:wAfter w:w="23" w:type="dxa"/>
          <w:cantSplit/>
        </w:trPr>
        <w:tc>
          <w:tcPr>
            <w:tcW w:w="709" w:type="dxa"/>
            <w:tcBorders>
              <w:top w:val="dotted" w:sz="6" w:space="0" w:color="auto"/>
              <w:left w:val="nil"/>
              <w:bottom w:val="dotted" w:sz="6" w:space="0" w:color="auto"/>
              <w:right w:val="nil"/>
            </w:tcBorders>
          </w:tcPr>
          <w:p w:rsidR="00004A9E" w:rsidRPr="00B74830" w:rsidRDefault="00004A9E" w:rsidP="00004A9E">
            <w:pPr>
              <w:pStyle w:val="Table"/>
            </w:pPr>
            <w:r w:rsidRPr="00B74830">
              <w:t>25</w:t>
            </w:r>
          </w:p>
        </w:tc>
        <w:tc>
          <w:tcPr>
            <w:tcW w:w="1843" w:type="dxa"/>
            <w:tcBorders>
              <w:top w:val="dotted" w:sz="6" w:space="0" w:color="auto"/>
              <w:left w:val="nil"/>
              <w:bottom w:val="dotted" w:sz="6" w:space="0" w:color="auto"/>
              <w:right w:val="nil"/>
            </w:tcBorders>
          </w:tcPr>
          <w:p w:rsidR="00004A9E" w:rsidRPr="00B74830" w:rsidRDefault="00004A9E" w:rsidP="00004A9E">
            <w:pPr>
              <w:pStyle w:val="Table"/>
            </w:pPr>
            <w:r w:rsidRPr="00B74830">
              <w:t>Section 159UQ</w:t>
            </w:r>
          </w:p>
        </w:tc>
        <w:tc>
          <w:tcPr>
            <w:tcW w:w="4536" w:type="dxa"/>
            <w:tcBorders>
              <w:top w:val="dotted" w:sz="6" w:space="0" w:color="auto"/>
              <w:left w:val="nil"/>
              <w:bottom w:val="dotted" w:sz="6" w:space="0" w:color="auto"/>
              <w:right w:val="nil"/>
            </w:tcBorders>
          </w:tcPr>
          <w:p w:rsidR="00004A9E" w:rsidRPr="00B74830" w:rsidRDefault="00004A9E" w:rsidP="00004A9E">
            <w:pPr>
              <w:pStyle w:val="Table"/>
            </w:pPr>
            <w:r w:rsidRPr="00B74830">
              <w:t>Heritage conservation rebate</w:t>
            </w:r>
          </w:p>
        </w:tc>
      </w:tr>
      <w:tr w:rsidR="00004A9E" w:rsidRPr="00B74830" w:rsidTr="00004A9E">
        <w:trPr>
          <w:gridAfter w:val="1"/>
          <w:wAfter w:w="23" w:type="dxa"/>
          <w:cantSplit/>
        </w:trPr>
        <w:tc>
          <w:tcPr>
            <w:tcW w:w="709" w:type="dxa"/>
            <w:tcBorders>
              <w:top w:val="dotted" w:sz="6" w:space="0" w:color="auto"/>
              <w:left w:val="nil"/>
              <w:bottom w:val="dotted" w:sz="6" w:space="0" w:color="auto"/>
              <w:right w:val="nil"/>
            </w:tcBorders>
          </w:tcPr>
          <w:p w:rsidR="00004A9E" w:rsidRPr="00B74830" w:rsidRDefault="00004A9E" w:rsidP="00004A9E">
            <w:pPr>
              <w:pStyle w:val="Table"/>
            </w:pPr>
            <w:r w:rsidRPr="00B74830">
              <w:t>35</w:t>
            </w:r>
          </w:p>
        </w:tc>
        <w:tc>
          <w:tcPr>
            <w:tcW w:w="1843" w:type="dxa"/>
            <w:tcBorders>
              <w:top w:val="dotted" w:sz="6" w:space="0" w:color="auto"/>
              <w:left w:val="nil"/>
              <w:bottom w:val="dotted" w:sz="6" w:space="0" w:color="auto"/>
              <w:right w:val="nil"/>
            </w:tcBorders>
          </w:tcPr>
          <w:p w:rsidR="00004A9E" w:rsidRPr="00B74830" w:rsidRDefault="00004A9E" w:rsidP="00004A9E">
            <w:pPr>
              <w:pStyle w:val="Table"/>
            </w:pPr>
            <w:r w:rsidRPr="00B74830">
              <w:t>Section 160AB</w:t>
            </w:r>
          </w:p>
        </w:tc>
        <w:tc>
          <w:tcPr>
            <w:tcW w:w="4536" w:type="dxa"/>
            <w:tcBorders>
              <w:top w:val="dotted" w:sz="6" w:space="0" w:color="auto"/>
              <w:left w:val="nil"/>
              <w:bottom w:val="dotted" w:sz="6" w:space="0" w:color="auto"/>
              <w:right w:val="nil"/>
            </w:tcBorders>
          </w:tcPr>
          <w:p w:rsidR="00004A9E" w:rsidRPr="00B74830" w:rsidRDefault="00004A9E" w:rsidP="00004A9E">
            <w:pPr>
              <w:pStyle w:val="Table"/>
            </w:pPr>
            <w:r w:rsidRPr="00B74830">
              <w:t xml:space="preserve">Loan interest received on securities issued before </w:t>
            </w:r>
            <w:smartTag w:uri="urn:schemas-microsoft-com:office:smarttags" w:element="date">
              <w:smartTagPr>
                <w:attr w:name="Month" w:val="11"/>
                <w:attr w:name="Day" w:val="1"/>
                <w:attr w:name="Year" w:val="1968"/>
              </w:smartTagPr>
              <w:r w:rsidRPr="00B74830">
                <w:t>1 November 1968</w:t>
              </w:r>
            </w:smartTag>
          </w:p>
        </w:tc>
      </w:tr>
      <w:tr w:rsidR="00004A9E" w:rsidRPr="00B74830" w:rsidTr="00004A9E">
        <w:trPr>
          <w:gridAfter w:val="1"/>
          <w:wAfter w:w="23" w:type="dxa"/>
          <w:cantSplit/>
        </w:trPr>
        <w:tc>
          <w:tcPr>
            <w:tcW w:w="709" w:type="dxa"/>
            <w:tcBorders>
              <w:top w:val="dotted" w:sz="6" w:space="0" w:color="auto"/>
              <w:left w:val="nil"/>
              <w:bottom w:val="nil"/>
              <w:right w:val="nil"/>
            </w:tcBorders>
          </w:tcPr>
          <w:p w:rsidR="00004A9E" w:rsidRPr="00B74830" w:rsidRDefault="00004A9E" w:rsidP="00004A9E">
            <w:pPr>
              <w:pStyle w:val="Table"/>
            </w:pPr>
            <w:r w:rsidRPr="00B74830">
              <w:t>40</w:t>
            </w:r>
          </w:p>
        </w:tc>
        <w:tc>
          <w:tcPr>
            <w:tcW w:w="1843" w:type="dxa"/>
            <w:tcBorders>
              <w:top w:val="dotted" w:sz="6" w:space="0" w:color="auto"/>
              <w:left w:val="nil"/>
              <w:bottom w:val="nil"/>
              <w:right w:val="nil"/>
            </w:tcBorders>
          </w:tcPr>
          <w:p w:rsidR="00004A9E" w:rsidRPr="00B74830" w:rsidRDefault="00004A9E" w:rsidP="00004A9E">
            <w:pPr>
              <w:pStyle w:val="Table"/>
            </w:pPr>
            <w:r w:rsidRPr="00B74830">
              <w:t>Section</w:t>
            </w:r>
            <w:smartTag w:uri="urn:schemas-microsoft-com:office:smarttags" w:element="PersonName">
              <w:r w:rsidRPr="00B74830">
                <w:t>s 1</w:t>
              </w:r>
            </w:smartTag>
            <w:r w:rsidRPr="00B74830">
              <w:t>59ZRA and 159ZRB</w:t>
            </w:r>
          </w:p>
        </w:tc>
        <w:tc>
          <w:tcPr>
            <w:tcW w:w="4536" w:type="dxa"/>
            <w:tcBorders>
              <w:top w:val="dotted" w:sz="6" w:space="0" w:color="auto"/>
              <w:left w:val="nil"/>
              <w:bottom w:val="nil"/>
              <w:right w:val="nil"/>
            </w:tcBorders>
          </w:tcPr>
          <w:p w:rsidR="00004A9E" w:rsidRPr="00B74830" w:rsidRDefault="00004A9E" w:rsidP="00004A9E">
            <w:pPr>
              <w:pStyle w:val="Table"/>
            </w:pPr>
            <w:r w:rsidRPr="00B74830">
              <w:t>Lump sum payment in arrears</w:t>
            </w:r>
          </w:p>
        </w:tc>
      </w:tr>
      <w:tr w:rsidR="00004A9E" w:rsidRPr="00B74830" w:rsidTr="00004A9E">
        <w:trPr>
          <w:gridAfter w:val="1"/>
          <w:wAfter w:w="23" w:type="dxa"/>
          <w:cantSplit/>
        </w:trPr>
        <w:tc>
          <w:tcPr>
            <w:tcW w:w="709" w:type="dxa"/>
            <w:tcBorders>
              <w:top w:val="dotted" w:sz="6" w:space="0" w:color="auto"/>
              <w:left w:val="nil"/>
              <w:bottom w:val="single" w:sz="12" w:space="0" w:color="auto"/>
              <w:right w:val="nil"/>
            </w:tcBorders>
          </w:tcPr>
          <w:p w:rsidR="00004A9E" w:rsidRPr="00B74830" w:rsidRDefault="00004A9E" w:rsidP="00004A9E">
            <w:pPr>
              <w:pStyle w:val="Table"/>
            </w:pPr>
            <w:r w:rsidRPr="00B74830">
              <w:t>45</w:t>
            </w:r>
          </w:p>
        </w:tc>
        <w:tc>
          <w:tcPr>
            <w:tcW w:w="1843" w:type="dxa"/>
            <w:tcBorders>
              <w:top w:val="dotted" w:sz="6" w:space="0" w:color="auto"/>
              <w:left w:val="nil"/>
              <w:bottom w:val="single" w:sz="12" w:space="0" w:color="auto"/>
              <w:right w:val="nil"/>
            </w:tcBorders>
          </w:tcPr>
          <w:p w:rsidR="00004A9E" w:rsidRPr="00B74830" w:rsidRDefault="00004A9E" w:rsidP="00004A9E">
            <w:pPr>
              <w:pStyle w:val="Table"/>
            </w:pPr>
            <w:r w:rsidRPr="00B74830">
              <w:t xml:space="preserve">Subsection 23AB(7) </w:t>
            </w:r>
          </w:p>
        </w:tc>
        <w:tc>
          <w:tcPr>
            <w:tcW w:w="4536" w:type="dxa"/>
            <w:tcBorders>
              <w:top w:val="dotted" w:sz="6" w:space="0" w:color="auto"/>
              <w:left w:val="nil"/>
              <w:bottom w:val="single" w:sz="12" w:space="0" w:color="auto"/>
              <w:right w:val="nil"/>
            </w:tcBorders>
          </w:tcPr>
          <w:p w:rsidR="00004A9E" w:rsidRPr="00B74830" w:rsidRDefault="00004A9E" w:rsidP="00004A9E">
            <w:pPr>
              <w:pStyle w:val="Table"/>
            </w:pPr>
            <w:r w:rsidRPr="00B74830">
              <w:t>Salary, wages and allowances for service as a member of United Nations forces</w:t>
            </w:r>
          </w:p>
        </w:tc>
      </w:tr>
    </w:tbl>
    <w:p w:rsidR="00004A9E" w:rsidRPr="00B74830" w:rsidRDefault="00004A9E" w:rsidP="00004A9E">
      <w:pPr>
        <w:pStyle w:val="ActHead4"/>
      </w:pPr>
      <w:bookmarkStart w:id="135" w:name="_Toc192405009"/>
      <w:r w:rsidRPr="00B74830">
        <w:t>If the application is successful</w:t>
      </w:r>
      <w:bookmarkEnd w:id="135"/>
    </w:p>
    <w:p w:rsidR="00004A9E" w:rsidRPr="00B74830" w:rsidRDefault="00004A9E" w:rsidP="00004A9E">
      <w:pPr>
        <w:pStyle w:val="ActHead5"/>
      </w:pPr>
      <w:bookmarkStart w:id="136" w:name="_Toc192405010"/>
      <w:r w:rsidRPr="00B74830">
        <w:rPr>
          <w:rStyle w:val="CharSectno"/>
        </w:rPr>
        <w:t>360</w:t>
      </w:r>
      <w:r w:rsidRPr="00B74830">
        <w:rPr>
          <w:rStyle w:val="CharSectno"/>
        </w:rPr>
        <w:noBreakHyphen/>
        <w:t>120</w:t>
      </w:r>
      <w:r w:rsidRPr="00B74830">
        <w:t xml:space="preserve">  Making the oral ruling</w:t>
      </w:r>
      <w:bookmarkEnd w:id="136"/>
    </w:p>
    <w:p w:rsidR="00004A9E" w:rsidRPr="00B74830" w:rsidRDefault="00004A9E" w:rsidP="00004A9E">
      <w:pPr>
        <w:pStyle w:val="Subsection"/>
      </w:pPr>
      <w:r w:rsidRPr="00B74830">
        <w:tab/>
        <w:t>(1)</w:t>
      </w:r>
      <w:r w:rsidRPr="00B74830">
        <w:tab/>
        <w:t>The Commissioner makes the ruling by communicating its contents to you orally, either in person or by live 2</w:t>
      </w:r>
      <w:r w:rsidRPr="00B74830">
        <w:noBreakHyphen/>
        <w:t>way conversation using a method approved by the Commissioner. The ruling is made at the time of the communication.</w:t>
      </w:r>
    </w:p>
    <w:p w:rsidR="00004A9E" w:rsidRPr="00B74830" w:rsidRDefault="00004A9E" w:rsidP="00004A9E">
      <w:pPr>
        <w:pStyle w:val="Subsection"/>
      </w:pPr>
      <w:r w:rsidRPr="00B74830">
        <w:tab/>
        <w:t>(2)</w:t>
      </w:r>
      <w:r w:rsidRPr="00B74830">
        <w:tab/>
        <w:t>The communication must:</w:t>
      </w:r>
    </w:p>
    <w:p w:rsidR="00004A9E" w:rsidRPr="00B74830" w:rsidRDefault="00004A9E" w:rsidP="00004A9E">
      <w:pPr>
        <w:pStyle w:val="indenta"/>
      </w:pPr>
      <w:r w:rsidRPr="00B74830">
        <w:tab/>
        <w:t>(a)</w:t>
      </w:r>
      <w:r w:rsidRPr="00B74830">
        <w:tab/>
        <w:t>set out the matter ruled on; and</w:t>
      </w:r>
    </w:p>
    <w:p w:rsidR="00004A9E" w:rsidRPr="00B74830" w:rsidRDefault="00004A9E" w:rsidP="00004A9E">
      <w:pPr>
        <w:pStyle w:val="indenta"/>
      </w:pPr>
      <w:r w:rsidRPr="00B74830">
        <w:tab/>
        <w:t>(b)</w:t>
      </w:r>
      <w:r w:rsidRPr="00B74830">
        <w:tab/>
        <w:t xml:space="preserve">identify the person to whom, and the </w:t>
      </w:r>
      <w:r w:rsidRPr="00B74830">
        <w:rPr>
          <w:position w:val="6"/>
          <w:sz w:val="16"/>
          <w:lang w:val="en-US"/>
        </w:rPr>
        <w:t>*</w:t>
      </w:r>
      <w:r w:rsidRPr="00B74830">
        <w:t xml:space="preserve">income tax law, the income year and the </w:t>
      </w:r>
      <w:r w:rsidRPr="00B74830">
        <w:rPr>
          <w:position w:val="6"/>
          <w:sz w:val="16"/>
          <w:lang w:val="en-US"/>
        </w:rPr>
        <w:t>*</w:t>
      </w:r>
      <w:r w:rsidRPr="00B74830">
        <w:t>oral ruling arrangement to which, the ruling relates; and</w:t>
      </w:r>
    </w:p>
    <w:p w:rsidR="00004A9E" w:rsidRPr="00B74830" w:rsidRDefault="00004A9E" w:rsidP="00004A9E">
      <w:pPr>
        <w:pStyle w:val="indenta"/>
      </w:pPr>
      <w:r w:rsidRPr="00B74830">
        <w:tab/>
        <w:t>(c)</w:t>
      </w:r>
      <w:r w:rsidRPr="00B74830">
        <w:tab/>
        <w:t xml:space="preserve">indicate that the ruling is an </w:t>
      </w:r>
      <w:r w:rsidRPr="00B74830">
        <w:rPr>
          <w:position w:val="6"/>
          <w:sz w:val="16"/>
          <w:lang w:val="en-US"/>
        </w:rPr>
        <w:t>*</w:t>
      </w:r>
      <w:r w:rsidRPr="00B74830">
        <w:t>oral ruling; and</w:t>
      </w:r>
    </w:p>
    <w:p w:rsidR="00004A9E" w:rsidRPr="00B74830" w:rsidRDefault="00004A9E" w:rsidP="00004A9E">
      <w:pPr>
        <w:pStyle w:val="indenta"/>
      </w:pPr>
      <w:r w:rsidRPr="00B74830">
        <w:tab/>
        <w:t>(d)</w:t>
      </w:r>
      <w:r w:rsidRPr="00B74830">
        <w:tab/>
        <w:t>if the correctness of the ruling depends on an assumption—set out details of the assumption; and</w:t>
      </w:r>
    </w:p>
    <w:p w:rsidR="00004A9E" w:rsidRPr="00B74830" w:rsidRDefault="00004A9E" w:rsidP="00004A9E">
      <w:pPr>
        <w:pStyle w:val="indenta"/>
      </w:pPr>
      <w:r w:rsidRPr="00B74830">
        <w:tab/>
        <w:t>(e)</w:t>
      </w:r>
      <w:r w:rsidRPr="00B74830">
        <w:tab/>
        <w:t>include a registration identifier for the ruling.</w:t>
      </w:r>
    </w:p>
    <w:p w:rsidR="00004A9E" w:rsidRPr="00B74830" w:rsidRDefault="00004A9E" w:rsidP="00004A9E">
      <w:pPr>
        <w:pStyle w:val="Subsection"/>
      </w:pPr>
      <w:r w:rsidRPr="00B74830">
        <w:lastRenderedPageBreak/>
        <w:tab/>
        <w:t>(3)</w:t>
      </w:r>
      <w:r w:rsidRPr="00B74830">
        <w:tab/>
        <w:t>You are not entitled to receive a written record of the communication.</w:t>
      </w:r>
    </w:p>
    <w:p w:rsidR="00004A9E" w:rsidRPr="00B74830" w:rsidRDefault="00004A9E" w:rsidP="00004A9E">
      <w:pPr>
        <w:pStyle w:val="notetext"/>
      </w:pPr>
      <w:r w:rsidRPr="00B74830">
        <w:t>Note:</w:t>
      </w:r>
      <w:r w:rsidRPr="00B74830">
        <w:tab/>
        <w:t xml:space="preserve">However, you may be able to apply for a private ruling on the matter under Part </w:t>
      </w:r>
      <w:proofErr w:type="spellStart"/>
      <w:r w:rsidRPr="00B74830">
        <w:t>IVAA</w:t>
      </w:r>
      <w:proofErr w:type="spellEnd"/>
      <w:r w:rsidRPr="00B74830">
        <w:t>.</w:t>
      </w:r>
    </w:p>
    <w:p w:rsidR="00004A9E" w:rsidRPr="00B74830" w:rsidRDefault="00004A9E" w:rsidP="00004A9E">
      <w:pPr>
        <w:pStyle w:val="Subsection"/>
      </w:pPr>
      <w:r w:rsidRPr="00B74830">
        <w:tab/>
        <w:t>(4)</w:t>
      </w:r>
      <w:r w:rsidRPr="00B74830">
        <w:tab/>
        <w:t xml:space="preserve">Neither you nor anyone else is entitled to object against the ruling under Part </w:t>
      </w:r>
      <w:proofErr w:type="spellStart"/>
      <w:r w:rsidRPr="00B74830">
        <w:t>IVC</w:t>
      </w:r>
      <w:proofErr w:type="spellEnd"/>
      <w:r w:rsidRPr="00B74830">
        <w:t xml:space="preserve">. The ruling is </w:t>
      </w:r>
      <w:r w:rsidRPr="00B74830">
        <w:rPr>
          <w:i/>
        </w:rPr>
        <w:t>not</w:t>
      </w:r>
      <w:r w:rsidRPr="00B74830">
        <w:t xml:space="preserve"> a taxation decision for the purposes of that Part.</w:t>
      </w:r>
    </w:p>
    <w:p w:rsidR="00004A9E" w:rsidRPr="00B74830" w:rsidRDefault="00004A9E" w:rsidP="00004A9E">
      <w:pPr>
        <w:pStyle w:val="notetext"/>
      </w:pPr>
      <w:r w:rsidRPr="00B74830">
        <w:t>Note:</w:t>
      </w:r>
      <w:r w:rsidRPr="00B74830">
        <w:tab/>
        <w:t xml:space="preserve">However, you may be able to apply for a private ruling on the matter under Part </w:t>
      </w:r>
      <w:proofErr w:type="spellStart"/>
      <w:r w:rsidRPr="00B74830">
        <w:t>IVAA</w:t>
      </w:r>
      <w:proofErr w:type="spellEnd"/>
      <w:r w:rsidRPr="00B74830">
        <w:t xml:space="preserve">. A </w:t>
      </w:r>
      <w:proofErr w:type="spellStart"/>
      <w:r w:rsidRPr="00B74830">
        <w:t>rulee</w:t>
      </w:r>
      <w:proofErr w:type="spellEnd"/>
      <w:r w:rsidRPr="00B74830">
        <w:t xml:space="preserve"> who is dissatisfied with a private ruling may object against it under Part </w:t>
      </w:r>
      <w:proofErr w:type="spellStart"/>
      <w:r w:rsidRPr="00B74830">
        <w:t>IVC</w:t>
      </w:r>
      <w:proofErr w:type="spellEnd"/>
      <w:r w:rsidRPr="00B74830">
        <w:t>.</w:t>
      </w:r>
    </w:p>
    <w:p w:rsidR="00004A9E" w:rsidRPr="00B74830" w:rsidRDefault="00004A9E" w:rsidP="00004A9E">
      <w:pPr>
        <w:pStyle w:val="ActHead4"/>
      </w:pPr>
      <w:bookmarkStart w:id="137" w:name="_Toc192405011"/>
      <w:r w:rsidRPr="00B74830">
        <w:rPr>
          <w:rStyle w:val="CharSubdNo"/>
        </w:rPr>
        <w:t>Subdivision 360</w:t>
      </w:r>
      <w:r w:rsidRPr="00B74830">
        <w:rPr>
          <w:rStyle w:val="CharSubdNo"/>
        </w:rPr>
        <w:noBreakHyphen/>
        <w:t>C</w:t>
      </w:r>
      <w:r w:rsidRPr="00B74830">
        <w:t>—</w:t>
      </w:r>
      <w:r w:rsidRPr="00B74830">
        <w:rPr>
          <w:rStyle w:val="CharSubdText"/>
        </w:rPr>
        <w:t>When Commissioner must or can refuse the application</w:t>
      </w:r>
      <w:bookmarkEnd w:id="137"/>
    </w:p>
    <w:p w:rsidR="00004A9E" w:rsidRPr="00B74830" w:rsidRDefault="00004A9E" w:rsidP="00004A9E">
      <w:pPr>
        <w:pStyle w:val="TofSectsHeading"/>
      </w:pPr>
      <w:r w:rsidRPr="00B74830">
        <w:t>Table of sections</w:t>
      </w:r>
    </w:p>
    <w:p w:rsidR="00004A9E" w:rsidRPr="00B74830" w:rsidRDefault="00004A9E" w:rsidP="00004A9E">
      <w:pPr>
        <w:pStyle w:val="TofSectsSection"/>
        <w:rPr>
          <w:noProof/>
        </w:rPr>
      </w:pPr>
      <w:r w:rsidRPr="00B74830">
        <w:rPr>
          <w:noProof/>
        </w:rPr>
        <w:t>360</w:t>
      </w:r>
      <w:r w:rsidRPr="00B74830">
        <w:rPr>
          <w:noProof/>
        </w:rPr>
        <w:noBreakHyphen/>
        <w:t>140</w:t>
      </w:r>
      <w:r w:rsidRPr="00B74830">
        <w:rPr>
          <w:noProof/>
        </w:rPr>
        <w:tab/>
        <w:t>Aspects of your tax affairs that disqualify you</w:t>
      </w:r>
    </w:p>
    <w:p w:rsidR="00004A9E" w:rsidRPr="00B74830" w:rsidRDefault="00004A9E" w:rsidP="00004A9E">
      <w:pPr>
        <w:pStyle w:val="TofSectsSection"/>
        <w:rPr>
          <w:noProof/>
        </w:rPr>
      </w:pPr>
      <w:r w:rsidRPr="00B74830">
        <w:rPr>
          <w:noProof/>
        </w:rPr>
        <w:t>360</w:t>
      </w:r>
      <w:r w:rsidRPr="00B74830">
        <w:rPr>
          <w:noProof/>
        </w:rPr>
        <w:noBreakHyphen/>
        <w:t>145</w:t>
      </w:r>
      <w:r w:rsidRPr="00B74830">
        <w:rPr>
          <w:noProof/>
        </w:rPr>
        <w:tab/>
        <w:t>Other grounds on which application must or can be refused</w:t>
      </w:r>
    </w:p>
    <w:p w:rsidR="00004A9E" w:rsidRPr="00B74830" w:rsidRDefault="00004A9E" w:rsidP="00004A9E">
      <w:pPr>
        <w:pStyle w:val="TofSectsSection"/>
        <w:rPr>
          <w:noProof/>
        </w:rPr>
      </w:pPr>
      <w:r w:rsidRPr="00B74830">
        <w:rPr>
          <w:noProof/>
        </w:rPr>
        <w:t>360</w:t>
      </w:r>
      <w:r w:rsidRPr="00B74830">
        <w:rPr>
          <w:noProof/>
        </w:rPr>
        <w:noBreakHyphen/>
        <w:t>150</w:t>
      </w:r>
      <w:r w:rsidRPr="00B74830">
        <w:rPr>
          <w:noProof/>
        </w:rPr>
        <w:tab/>
        <w:t>Assumptions in making private ruling</w:t>
      </w:r>
    </w:p>
    <w:p w:rsidR="00004A9E" w:rsidRPr="00B74830" w:rsidRDefault="00004A9E" w:rsidP="00004A9E">
      <w:pPr>
        <w:pStyle w:val="TofSectsSection"/>
        <w:rPr>
          <w:noProof/>
        </w:rPr>
      </w:pPr>
      <w:r w:rsidRPr="00B74830">
        <w:rPr>
          <w:noProof/>
        </w:rPr>
        <w:t>360</w:t>
      </w:r>
      <w:r w:rsidRPr="00B74830">
        <w:rPr>
          <w:noProof/>
        </w:rPr>
        <w:noBreakHyphen/>
        <w:t>155</w:t>
      </w:r>
      <w:r w:rsidRPr="00B74830">
        <w:rPr>
          <w:noProof/>
        </w:rPr>
        <w:tab/>
        <w:t>Effect on oral ruling if provisions not complied with</w:t>
      </w:r>
    </w:p>
    <w:p w:rsidR="00004A9E" w:rsidRPr="00B74830" w:rsidRDefault="00004A9E" w:rsidP="00004A9E">
      <w:pPr>
        <w:pStyle w:val="ActHead5"/>
      </w:pPr>
      <w:bookmarkStart w:id="138" w:name="_Toc192405012"/>
      <w:r w:rsidRPr="00B74830">
        <w:rPr>
          <w:rStyle w:val="CharSectno"/>
        </w:rPr>
        <w:t>360</w:t>
      </w:r>
      <w:r w:rsidRPr="00B74830">
        <w:rPr>
          <w:rStyle w:val="CharSectno"/>
        </w:rPr>
        <w:noBreakHyphen/>
        <w:t>140</w:t>
      </w:r>
      <w:r w:rsidRPr="00B74830">
        <w:t xml:space="preserve">  Aspects of your tax affairs that disqualify you</w:t>
      </w:r>
      <w:bookmarkEnd w:id="138"/>
    </w:p>
    <w:p w:rsidR="00004A9E" w:rsidRPr="00B74830" w:rsidRDefault="00004A9E" w:rsidP="00004A9E">
      <w:pPr>
        <w:pStyle w:val="Subsection"/>
      </w:pPr>
      <w:r w:rsidRPr="00B74830">
        <w:tab/>
        <w:t>(1)</w:t>
      </w:r>
      <w:r w:rsidRPr="00B74830">
        <w:tab/>
        <w:t>The Commissioner must not comply with your application unless he or she is satisfied that:</w:t>
      </w:r>
    </w:p>
    <w:p w:rsidR="00004A9E" w:rsidRPr="00B74830" w:rsidRDefault="00004A9E" w:rsidP="00004A9E">
      <w:pPr>
        <w:pStyle w:val="indenta"/>
      </w:pPr>
      <w:r w:rsidRPr="00B74830">
        <w:tab/>
        <w:t>(a)</w:t>
      </w:r>
      <w:r w:rsidRPr="00B74830">
        <w:tab/>
        <w:t xml:space="preserve">throughout the </w:t>
      </w:r>
      <w:r w:rsidRPr="00B74830">
        <w:rPr>
          <w:position w:val="6"/>
          <w:sz w:val="16"/>
          <w:lang w:val="en-US"/>
        </w:rPr>
        <w:t>*</w:t>
      </w:r>
      <w:r w:rsidRPr="00B74830">
        <w:t>inquiry period you were an Australian resident; and</w:t>
      </w:r>
    </w:p>
    <w:p w:rsidR="00004A9E" w:rsidRPr="00B74830" w:rsidRDefault="00004A9E" w:rsidP="00004A9E">
      <w:pPr>
        <w:pStyle w:val="indenta"/>
      </w:pPr>
      <w:r w:rsidRPr="00B74830">
        <w:tab/>
        <w:t>(b)</w:t>
      </w:r>
      <w:r w:rsidRPr="00B74830">
        <w:tab/>
        <w:t xml:space="preserve">at no time during the inquiry period did you carry on a </w:t>
      </w:r>
      <w:r w:rsidRPr="00B74830">
        <w:rPr>
          <w:position w:val="6"/>
          <w:sz w:val="16"/>
          <w:lang w:val="en-US"/>
        </w:rPr>
        <w:t>*</w:t>
      </w:r>
      <w:r w:rsidRPr="00B74830">
        <w:t>business; and</w:t>
      </w:r>
    </w:p>
    <w:p w:rsidR="00004A9E" w:rsidRPr="00B74830" w:rsidRDefault="00004A9E" w:rsidP="00004A9E">
      <w:pPr>
        <w:pStyle w:val="indenta"/>
      </w:pPr>
      <w:r w:rsidRPr="00B74830">
        <w:tab/>
        <w:t>(c)</w:t>
      </w:r>
      <w:r w:rsidRPr="00B74830">
        <w:tab/>
        <w:t xml:space="preserve">at no time during the inquiry period were you a </w:t>
      </w:r>
      <w:r w:rsidRPr="00B74830">
        <w:rPr>
          <w:position w:val="6"/>
          <w:sz w:val="16"/>
          <w:lang w:val="en-US"/>
        </w:rPr>
        <w:t>*</w:t>
      </w:r>
      <w:r w:rsidRPr="00B74830">
        <w:t>withholder; and</w:t>
      </w:r>
    </w:p>
    <w:p w:rsidR="00004A9E" w:rsidRPr="00B74830" w:rsidRDefault="00004A9E" w:rsidP="00004A9E">
      <w:pPr>
        <w:pStyle w:val="indenta"/>
      </w:pPr>
      <w:r w:rsidRPr="00B74830">
        <w:tab/>
        <w:t>(d)</w:t>
      </w:r>
      <w:r w:rsidRPr="00B74830">
        <w:tab/>
        <w:t xml:space="preserve">your assessable income for the inquiry period did not include an amount in respect of a </w:t>
      </w:r>
      <w:r w:rsidRPr="00B74830">
        <w:rPr>
          <w:position w:val="6"/>
          <w:sz w:val="16"/>
        </w:rPr>
        <w:t>*</w:t>
      </w:r>
      <w:r w:rsidRPr="00B74830">
        <w:t>non</w:t>
      </w:r>
      <w:r w:rsidRPr="00B74830">
        <w:noBreakHyphen/>
        <w:t>cash benefit.</w:t>
      </w:r>
    </w:p>
    <w:p w:rsidR="00004A9E" w:rsidRPr="00B74830" w:rsidRDefault="00004A9E" w:rsidP="00004A9E">
      <w:pPr>
        <w:pStyle w:val="Subsection"/>
      </w:pPr>
      <w:r w:rsidRPr="00B74830">
        <w:tab/>
        <w:t>(2)</w:t>
      </w:r>
      <w:r w:rsidRPr="00B74830">
        <w:tab/>
        <w:t>The Commissioner must not comply with your application if:</w:t>
      </w:r>
    </w:p>
    <w:p w:rsidR="00004A9E" w:rsidRPr="00B74830" w:rsidRDefault="00004A9E" w:rsidP="00004A9E">
      <w:pPr>
        <w:pStyle w:val="indenta"/>
      </w:pPr>
      <w:r w:rsidRPr="00B74830">
        <w:tab/>
        <w:t>(a)</w:t>
      </w:r>
      <w:r w:rsidRPr="00B74830">
        <w:tab/>
        <w:t xml:space="preserve">your assessable income or </w:t>
      </w:r>
      <w:r w:rsidRPr="00B74830">
        <w:rPr>
          <w:position w:val="6"/>
          <w:sz w:val="16"/>
          <w:lang w:val="en-US"/>
        </w:rPr>
        <w:t>*</w:t>
      </w:r>
      <w:r w:rsidRPr="00B74830">
        <w:t xml:space="preserve">exempt income for the </w:t>
      </w:r>
      <w:r w:rsidRPr="00B74830">
        <w:rPr>
          <w:position w:val="6"/>
          <w:sz w:val="16"/>
          <w:lang w:val="en-US"/>
        </w:rPr>
        <w:t>*</w:t>
      </w:r>
      <w:r w:rsidRPr="00B74830">
        <w:t xml:space="preserve">inquiry period included an amount arising from a transaction with your </w:t>
      </w:r>
      <w:r w:rsidRPr="00B74830">
        <w:rPr>
          <w:position w:val="6"/>
          <w:sz w:val="16"/>
        </w:rPr>
        <w:t>*</w:t>
      </w:r>
      <w:r w:rsidRPr="00B74830">
        <w:t>associate; or</w:t>
      </w:r>
    </w:p>
    <w:p w:rsidR="00004A9E" w:rsidRPr="00B74830" w:rsidRDefault="00004A9E" w:rsidP="00004A9E">
      <w:pPr>
        <w:pStyle w:val="indenta"/>
      </w:pPr>
      <w:r w:rsidRPr="00B74830">
        <w:tab/>
        <w:t>(b)</w:t>
      </w:r>
      <w:r w:rsidRPr="00B74830">
        <w:tab/>
        <w:t xml:space="preserve">your deductions for the inquiry period included an amount you paid to your </w:t>
      </w:r>
      <w:r w:rsidRPr="00B74830">
        <w:rPr>
          <w:position w:val="6"/>
          <w:sz w:val="16"/>
        </w:rPr>
        <w:t>*</w:t>
      </w:r>
      <w:r w:rsidRPr="00B74830">
        <w:t>associate; or</w:t>
      </w:r>
    </w:p>
    <w:p w:rsidR="00004A9E" w:rsidRPr="00B74830" w:rsidRDefault="00004A9E" w:rsidP="00004A9E">
      <w:pPr>
        <w:pStyle w:val="indenta"/>
      </w:pPr>
      <w:r w:rsidRPr="00B74830">
        <w:lastRenderedPageBreak/>
        <w:tab/>
        <w:t>(c)</w:t>
      </w:r>
      <w:r w:rsidRPr="00B74830">
        <w:tab/>
        <w:t>an anti</w:t>
      </w:r>
      <w:r w:rsidRPr="00B74830">
        <w:noBreakHyphen/>
        <w:t xml:space="preserve">avoidance provision applies to you in relation to the income year to which your application relates. </w:t>
      </w:r>
    </w:p>
    <w:p w:rsidR="00004A9E" w:rsidRPr="00B74830" w:rsidRDefault="00004A9E" w:rsidP="00004A9E">
      <w:pPr>
        <w:pStyle w:val="ActHead5"/>
      </w:pPr>
      <w:bookmarkStart w:id="139" w:name="_Toc192405013"/>
      <w:r w:rsidRPr="00B74830">
        <w:rPr>
          <w:rStyle w:val="CharSectno"/>
        </w:rPr>
        <w:t>360</w:t>
      </w:r>
      <w:r w:rsidRPr="00B74830">
        <w:rPr>
          <w:rStyle w:val="CharSectno"/>
        </w:rPr>
        <w:noBreakHyphen/>
        <w:t>145</w:t>
      </w:r>
      <w:r w:rsidRPr="00B74830">
        <w:t xml:space="preserve">  Other grounds on which application must or can be refused</w:t>
      </w:r>
      <w:bookmarkEnd w:id="139"/>
    </w:p>
    <w:p w:rsidR="00004A9E" w:rsidRPr="00B74830" w:rsidRDefault="00004A9E" w:rsidP="00004A9E">
      <w:pPr>
        <w:pStyle w:val="Subsection"/>
      </w:pPr>
      <w:r w:rsidRPr="00B74830">
        <w:tab/>
        <w:t>(1)</w:t>
      </w:r>
      <w:r w:rsidRPr="00B74830">
        <w:tab/>
        <w:t>The Commissioner must not comply with your application if:</w:t>
      </w:r>
    </w:p>
    <w:p w:rsidR="00004A9E" w:rsidRPr="00B74830" w:rsidRDefault="00004A9E" w:rsidP="00004A9E">
      <w:pPr>
        <w:pStyle w:val="indenta"/>
      </w:pPr>
      <w:r w:rsidRPr="00B74830">
        <w:tab/>
        <w:t>(a)</w:t>
      </w:r>
      <w:r w:rsidRPr="00B74830">
        <w:tab/>
        <w:t xml:space="preserve">there is already an </w:t>
      </w:r>
      <w:r w:rsidRPr="00B74830">
        <w:rPr>
          <w:position w:val="6"/>
          <w:sz w:val="16"/>
          <w:lang w:val="en-US"/>
        </w:rPr>
        <w:t>*</w:t>
      </w:r>
      <w:r w:rsidRPr="00B74830">
        <w:t>oral ruling, in respect of the same income year, on the matter sought to be ruled on; or</w:t>
      </w:r>
    </w:p>
    <w:p w:rsidR="00004A9E" w:rsidRPr="00B74830" w:rsidRDefault="00004A9E" w:rsidP="00004A9E">
      <w:pPr>
        <w:pStyle w:val="indenta"/>
      </w:pPr>
      <w:r w:rsidRPr="00B74830">
        <w:tab/>
        <w:t>(b)</w:t>
      </w:r>
      <w:r w:rsidRPr="00B74830">
        <w:tab/>
        <w:t xml:space="preserve">there is already a </w:t>
      </w:r>
      <w:r w:rsidRPr="00B74830">
        <w:rPr>
          <w:position w:val="6"/>
          <w:sz w:val="16"/>
          <w:lang w:val="en-US"/>
        </w:rPr>
        <w:t>*</w:t>
      </w:r>
      <w:r w:rsidRPr="00B74830">
        <w:t>private ruling on the matter sought to be ruled on; or</w:t>
      </w:r>
    </w:p>
    <w:p w:rsidR="00004A9E" w:rsidRPr="00B74830" w:rsidRDefault="00004A9E" w:rsidP="00004A9E">
      <w:pPr>
        <w:pStyle w:val="indenta"/>
      </w:pPr>
      <w:r w:rsidRPr="00B74830">
        <w:tab/>
        <w:t>(c)</w:t>
      </w:r>
      <w:r w:rsidRPr="00B74830">
        <w:tab/>
        <w:t xml:space="preserve">the matter sought to be ruled on has been decided for the purposes of a </w:t>
      </w:r>
      <w:r w:rsidRPr="00B74830">
        <w:rPr>
          <w:position w:val="6"/>
          <w:sz w:val="16"/>
          <w:lang w:val="en-US"/>
        </w:rPr>
        <w:t>*</w:t>
      </w:r>
      <w:r w:rsidRPr="00B74830">
        <w:t>Commissioner assessment; or</w:t>
      </w:r>
    </w:p>
    <w:p w:rsidR="00004A9E" w:rsidRPr="00B74830" w:rsidRDefault="00004A9E" w:rsidP="00004A9E">
      <w:pPr>
        <w:pStyle w:val="indenta"/>
      </w:pPr>
      <w:r w:rsidRPr="00B74830">
        <w:tab/>
        <w:t>(d)</w:t>
      </w:r>
      <w:r w:rsidRPr="00B74830">
        <w:tab/>
        <w:t xml:space="preserve">there is being carried out a </w:t>
      </w:r>
      <w:r w:rsidRPr="00B74830">
        <w:rPr>
          <w:position w:val="6"/>
          <w:sz w:val="16"/>
          <w:lang w:val="en-US"/>
        </w:rPr>
        <w:t>*</w:t>
      </w:r>
      <w:r w:rsidRPr="00B74830">
        <w:t>tax audit:</w:t>
      </w:r>
    </w:p>
    <w:p w:rsidR="00004A9E" w:rsidRPr="00B74830" w:rsidRDefault="00004A9E" w:rsidP="00004A9E">
      <w:pPr>
        <w:pStyle w:val="indentii"/>
      </w:pPr>
      <w:r w:rsidRPr="00B74830">
        <w:tab/>
        <w:t>(</w:t>
      </w:r>
      <w:proofErr w:type="spellStart"/>
      <w:r w:rsidRPr="00B74830">
        <w:t>i</w:t>
      </w:r>
      <w:proofErr w:type="spellEnd"/>
      <w:r w:rsidRPr="00B74830">
        <w:t>)</w:t>
      </w:r>
      <w:r w:rsidRPr="00B74830">
        <w:tab/>
        <w:t>of which you have been informed; and</w:t>
      </w:r>
    </w:p>
    <w:p w:rsidR="00004A9E" w:rsidRPr="00B74830" w:rsidRDefault="00004A9E" w:rsidP="00004A9E">
      <w:pPr>
        <w:pStyle w:val="indentii"/>
      </w:pPr>
      <w:r w:rsidRPr="00B74830">
        <w:tab/>
        <w:t>(ii)</w:t>
      </w:r>
      <w:r w:rsidRPr="00B74830">
        <w:tab/>
        <w:t>that, in the opinion of the Commissioner, will require the Commissioner to decide the matter sought to be ruled on; or</w:t>
      </w:r>
    </w:p>
    <w:p w:rsidR="00004A9E" w:rsidRPr="00B74830" w:rsidRDefault="00004A9E" w:rsidP="00004A9E">
      <w:pPr>
        <w:pStyle w:val="indenta"/>
      </w:pPr>
      <w:r w:rsidRPr="00B74830">
        <w:tab/>
        <w:t>(e)</w:t>
      </w:r>
      <w:r w:rsidRPr="00B74830">
        <w:tab/>
        <w:t xml:space="preserve">the matter sought to be ruled on is the subject of an objection against a </w:t>
      </w:r>
      <w:r w:rsidRPr="00B74830">
        <w:rPr>
          <w:position w:val="6"/>
          <w:sz w:val="16"/>
          <w:lang w:val="en-US"/>
        </w:rPr>
        <w:t>*</w:t>
      </w:r>
      <w:proofErr w:type="spellStart"/>
      <w:r w:rsidRPr="00B74830">
        <w:t>self assessment</w:t>
      </w:r>
      <w:proofErr w:type="spellEnd"/>
      <w:r w:rsidRPr="00B74830">
        <w:t>; or</w:t>
      </w:r>
    </w:p>
    <w:p w:rsidR="00004A9E" w:rsidRPr="00B74830" w:rsidRDefault="00004A9E" w:rsidP="00004A9E">
      <w:pPr>
        <w:pStyle w:val="indenta"/>
      </w:pPr>
      <w:r w:rsidRPr="00B74830">
        <w:tab/>
        <w:t>(f)</w:t>
      </w:r>
      <w:r w:rsidRPr="00B74830">
        <w:tab/>
        <w:t xml:space="preserve">you are not a </w:t>
      </w:r>
      <w:r w:rsidRPr="00B74830">
        <w:rPr>
          <w:position w:val="6"/>
          <w:sz w:val="16"/>
          <w:lang w:val="en-US"/>
        </w:rPr>
        <w:t>*</w:t>
      </w:r>
      <w:proofErr w:type="spellStart"/>
      <w:r w:rsidRPr="00B74830">
        <w:t>SPOR</w:t>
      </w:r>
      <w:proofErr w:type="spellEnd"/>
      <w:r w:rsidRPr="00B74830">
        <w:t xml:space="preserve"> taxpayer for the income year to which the application relates, and the application is made later than 4 years after the last day allowed to you for lodging an </w:t>
      </w:r>
      <w:r w:rsidRPr="00B74830">
        <w:rPr>
          <w:position w:val="6"/>
          <w:sz w:val="16"/>
          <w:lang w:val="en-US"/>
        </w:rPr>
        <w:t>*</w:t>
      </w:r>
      <w:r w:rsidRPr="00B74830">
        <w:t>income tax return for that income year; or</w:t>
      </w:r>
    </w:p>
    <w:p w:rsidR="00004A9E" w:rsidRPr="00B74830" w:rsidRDefault="00004A9E" w:rsidP="00004A9E">
      <w:pPr>
        <w:pStyle w:val="indenta"/>
      </w:pPr>
      <w:r w:rsidRPr="00B74830">
        <w:tab/>
        <w:t>(g)</w:t>
      </w:r>
      <w:r w:rsidRPr="00B74830">
        <w:tab/>
        <w:t xml:space="preserve">you are a </w:t>
      </w:r>
      <w:r w:rsidRPr="00B74830">
        <w:rPr>
          <w:position w:val="6"/>
          <w:sz w:val="16"/>
          <w:lang w:val="en-US"/>
        </w:rPr>
        <w:t>*</w:t>
      </w:r>
      <w:proofErr w:type="spellStart"/>
      <w:r w:rsidRPr="00B74830">
        <w:t>SPOR</w:t>
      </w:r>
      <w:proofErr w:type="spellEnd"/>
      <w:r w:rsidRPr="00B74830">
        <w:t xml:space="preserve"> taxpayer for the income year to which the application relates, and the application is made later than 2 years after the last day allowed to you for lodging an </w:t>
      </w:r>
      <w:r w:rsidRPr="00B74830">
        <w:rPr>
          <w:position w:val="6"/>
          <w:sz w:val="16"/>
          <w:lang w:val="en-US"/>
        </w:rPr>
        <w:t>*</w:t>
      </w:r>
      <w:r w:rsidRPr="00B74830">
        <w:t>income tax return for that income year.</w:t>
      </w:r>
    </w:p>
    <w:p w:rsidR="00004A9E" w:rsidRPr="00B74830" w:rsidRDefault="00004A9E" w:rsidP="00004A9E">
      <w:pPr>
        <w:pStyle w:val="Subsection"/>
      </w:pPr>
      <w:r w:rsidRPr="00B74830">
        <w:tab/>
        <w:t>(2)</w:t>
      </w:r>
      <w:r w:rsidRPr="00B74830">
        <w:tab/>
        <w:t>The Commissioner must not comply with your application if, in his or her opinion:</w:t>
      </w:r>
    </w:p>
    <w:p w:rsidR="00004A9E" w:rsidRPr="00B74830" w:rsidRDefault="00004A9E" w:rsidP="00004A9E">
      <w:pPr>
        <w:pStyle w:val="indenta"/>
      </w:pPr>
      <w:r w:rsidRPr="00B74830">
        <w:tab/>
        <w:t>(a)</w:t>
      </w:r>
      <w:r w:rsidRPr="00B74830">
        <w:tab/>
        <w:t>the application is frivolous or vexatious; or</w:t>
      </w:r>
    </w:p>
    <w:p w:rsidR="00004A9E" w:rsidRPr="00B74830" w:rsidRDefault="00004A9E" w:rsidP="00004A9E">
      <w:pPr>
        <w:pStyle w:val="indenta"/>
      </w:pPr>
      <w:r w:rsidRPr="00B74830">
        <w:tab/>
        <w:t>(b)</w:t>
      </w:r>
      <w:r w:rsidRPr="00B74830">
        <w:tab/>
        <w:t xml:space="preserve">the </w:t>
      </w:r>
      <w:r w:rsidRPr="00B74830">
        <w:rPr>
          <w:position w:val="6"/>
          <w:sz w:val="16"/>
          <w:lang w:val="en-US"/>
        </w:rPr>
        <w:t>*</w:t>
      </w:r>
      <w:r w:rsidRPr="00B74830">
        <w:t>oral ruling arrangement to which the application relates has not been, and is not being, carried out and is not seriously contemplated by you; or</w:t>
      </w:r>
    </w:p>
    <w:p w:rsidR="00004A9E" w:rsidRPr="00B74830" w:rsidRDefault="00004A9E" w:rsidP="00004A9E">
      <w:pPr>
        <w:pStyle w:val="indenta"/>
      </w:pPr>
      <w:r w:rsidRPr="00B74830">
        <w:tab/>
        <w:t>(c)</w:t>
      </w:r>
      <w:r w:rsidRPr="00B74830">
        <w:tab/>
        <w:t>you have not given sufficient information, despite a request under section 360</w:t>
      </w:r>
      <w:r w:rsidRPr="00B74830">
        <w:noBreakHyphen/>
        <w:t>40, to enable the ruling to be made; or</w:t>
      </w:r>
    </w:p>
    <w:p w:rsidR="00004A9E" w:rsidRPr="00B74830" w:rsidRDefault="00004A9E" w:rsidP="00004A9E">
      <w:pPr>
        <w:pStyle w:val="indenta"/>
      </w:pPr>
      <w:r w:rsidRPr="00B74830">
        <w:tab/>
        <w:t>(d)</w:t>
      </w:r>
      <w:r w:rsidRPr="00B74830">
        <w:tab/>
        <w:t>it would be unreasonable to comply, or continue to attempt to comply, having regard to the extent of the Commissioner’s resources that would be required to comply.</w:t>
      </w:r>
    </w:p>
    <w:p w:rsidR="00004A9E" w:rsidRPr="00B74830" w:rsidRDefault="00004A9E" w:rsidP="00004A9E">
      <w:pPr>
        <w:pStyle w:val="Subsection"/>
      </w:pPr>
      <w:r w:rsidRPr="00B74830">
        <w:lastRenderedPageBreak/>
        <w:tab/>
        <w:t>(3)</w:t>
      </w:r>
      <w:r w:rsidRPr="00B74830">
        <w:tab/>
        <w:t xml:space="preserve">The Commissioner must not comply with your application in so far as it involves calculating an amount. </w:t>
      </w:r>
    </w:p>
    <w:p w:rsidR="00004A9E" w:rsidRPr="00B74830" w:rsidRDefault="00004A9E" w:rsidP="00004A9E">
      <w:pPr>
        <w:pStyle w:val="Subsection"/>
      </w:pPr>
      <w:r w:rsidRPr="00B74830">
        <w:tab/>
        <w:t>(4)</w:t>
      </w:r>
      <w:r w:rsidRPr="00B74830">
        <w:tab/>
        <w:t xml:space="preserve">The Commissioner need not comply with your application if he or she is satisfied that, had your application been for a </w:t>
      </w:r>
      <w:r w:rsidRPr="00B74830">
        <w:rPr>
          <w:position w:val="6"/>
          <w:sz w:val="16"/>
          <w:lang w:val="en-US"/>
        </w:rPr>
        <w:t>*</w:t>
      </w:r>
      <w:r w:rsidRPr="00B74830">
        <w:t xml:space="preserve">private ruling, he or she would not have been required to comply with it. </w:t>
      </w:r>
    </w:p>
    <w:p w:rsidR="00004A9E" w:rsidRPr="00B74830" w:rsidRDefault="00004A9E" w:rsidP="00004A9E">
      <w:pPr>
        <w:pStyle w:val="ActHead5"/>
      </w:pPr>
      <w:bookmarkStart w:id="140" w:name="_Toc192405014"/>
      <w:r w:rsidRPr="00B74830">
        <w:rPr>
          <w:rStyle w:val="CharSectno"/>
        </w:rPr>
        <w:t>360</w:t>
      </w:r>
      <w:r w:rsidRPr="00B74830">
        <w:rPr>
          <w:rStyle w:val="CharSectno"/>
        </w:rPr>
        <w:noBreakHyphen/>
        <w:t>150</w:t>
      </w:r>
      <w:r w:rsidRPr="00B74830">
        <w:t xml:space="preserve">  Assumptions in making oral ruling</w:t>
      </w:r>
      <w:bookmarkEnd w:id="140"/>
    </w:p>
    <w:p w:rsidR="00004A9E" w:rsidRPr="00B74830" w:rsidRDefault="00004A9E" w:rsidP="00004A9E">
      <w:pPr>
        <w:pStyle w:val="Subsection"/>
      </w:pPr>
      <w:r w:rsidRPr="00B74830">
        <w:tab/>
      </w:r>
      <w:r w:rsidRPr="00B74830">
        <w:tab/>
        <w:t xml:space="preserve">If the Commissioner considers that the correctness of an </w:t>
      </w:r>
      <w:r w:rsidRPr="00B74830">
        <w:rPr>
          <w:position w:val="6"/>
          <w:sz w:val="16"/>
          <w:lang w:val="en-US"/>
        </w:rPr>
        <w:t>*</w:t>
      </w:r>
      <w:r w:rsidRPr="00B74830">
        <w:t>oral ruling would depend on which assumptions were made about a future event or other matter, the Commissioner may:</w:t>
      </w:r>
    </w:p>
    <w:p w:rsidR="00004A9E" w:rsidRPr="00B74830" w:rsidRDefault="00004A9E" w:rsidP="00004A9E">
      <w:pPr>
        <w:pStyle w:val="indenta"/>
      </w:pPr>
      <w:r w:rsidRPr="00B74830">
        <w:tab/>
        <w:t>(a)</w:t>
      </w:r>
      <w:r w:rsidRPr="00B74830">
        <w:tab/>
        <w:t>decline to make the ruling; or</w:t>
      </w:r>
    </w:p>
    <w:p w:rsidR="00004A9E" w:rsidRPr="00B74830" w:rsidRDefault="00004A9E" w:rsidP="00004A9E">
      <w:pPr>
        <w:pStyle w:val="indenta"/>
      </w:pPr>
      <w:r w:rsidRPr="00B74830">
        <w:tab/>
        <w:t>(b)</w:t>
      </w:r>
      <w:r w:rsidRPr="00B74830">
        <w:tab/>
        <w:t>make such of the assumptions as the Commissioner considers to be most appropriate.</w:t>
      </w:r>
    </w:p>
    <w:p w:rsidR="00004A9E" w:rsidRPr="00B74830" w:rsidRDefault="00004A9E" w:rsidP="00004A9E">
      <w:pPr>
        <w:pStyle w:val="ActHead5"/>
      </w:pPr>
      <w:bookmarkStart w:id="141" w:name="_Toc192405015"/>
      <w:r w:rsidRPr="00B74830">
        <w:rPr>
          <w:rStyle w:val="CharSectno"/>
        </w:rPr>
        <w:t>360</w:t>
      </w:r>
      <w:r w:rsidRPr="00B74830">
        <w:rPr>
          <w:rStyle w:val="CharSectno"/>
        </w:rPr>
        <w:noBreakHyphen/>
        <w:t>155</w:t>
      </w:r>
      <w:r w:rsidRPr="00B74830">
        <w:t xml:space="preserve">  Effect on oral ruling if provisions not complied with</w:t>
      </w:r>
      <w:bookmarkEnd w:id="141"/>
    </w:p>
    <w:p w:rsidR="00004A9E" w:rsidRPr="00B74830" w:rsidRDefault="00004A9E" w:rsidP="00004A9E">
      <w:pPr>
        <w:pStyle w:val="Subsection"/>
      </w:pPr>
      <w:r w:rsidRPr="00B74830">
        <w:tab/>
        <w:t>(1)</w:t>
      </w:r>
      <w:r w:rsidRPr="00B74830">
        <w:tab/>
        <w:t xml:space="preserve">An </w:t>
      </w:r>
      <w:r w:rsidRPr="00B74830">
        <w:rPr>
          <w:position w:val="6"/>
          <w:sz w:val="16"/>
          <w:lang w:val="en-US"/>
        </w:rPr>
        <w:t>*</w:t>
      </w:r>
      <w:r w:rsidRPr="00B74830">
        <w:t>oral ruling is taken never to have been made, and never to have been communicated, if any of these provisions applied to the application for the ruling:</w:t>
      </w:r>
    </w:p>
    <w:p w:rsidR="00004A9E" w:rsidRPr="00B74830" w:rsidRDefault="00004A9E" w:rsidP="00004A9E">
      <w:pPr>
        <w:pStyle w:val="indenta"/>
      </w:pPr>
      <w:r w:rsidRPr="00B74830">
        <w:tab/>
        <w:t>(a)</w:t>
      </w:r>
      <w:r w:rsidRPr="00B74830">
        <w:tab/>
        <w:t>subsection 360</w:t>
      </w:r>
      <w:r w:rsidRPr="00B74830">
        <w:noBreakHyphen/>
        <w:t>140(2); or</w:t>
      </w:r>
    </w:p>
    <w:p w:rsidR="00004A9E" w:rsidRPr="00B74830" w:rsidRDefault="00004A9E" w:rsidP="00004A9E">
      <w:pPr>
        <w:pStyle w:val="indenta"/>
      </w:pPr>
      <w:r w:rsidRPr="00B74830">
        <w:tab/>
        <w:t>(b)</w:t>
      </w:r>
      <w:r w:rsidRPr="00B74830">
        <w:tab/>
        <w:t>subsection 360</w:t>
      </w:r>
      <w:r w:rsidRPr="00B74830">
        <w:noBreakHyphen/>
        <w:t>145(1).</w:t>
      </w:r>
    </w:p>
    <w:p w:rsidR="00004A9E" w:rsidRPr="00B74830" w:rsidRDefault="00004A9E" w:rsidP="00004A9E">
      <w:pPr>
        <w:pStyle w:val="Subsection"/>
      </w:pPr>
      <w:r w:rsidRPr="00B74830">
        <w:tab/>
        <w:t>(2)</w:t>
      </w:r>
      <w:r w:rsidRPr="00B74830">
        <w:tab/>
        <w:t xml:space="preserve">The validity of an </w:t>
      </w:r>
      <w:r w:rsidRPr="00B74830">
        <w:rPr>
          <w:position w:val="6"/>
          <w:sz w:val="16"/>
          <w:lang w:val="en-US"/>
        </w:rPr>
        <w:t>*</w:t>
      </w:r>
      <w:r w:rsidRPr="00B74830">
        <w:t>oral ruling is not affected because any other provision of this Act has not been complied with.</w:t>
      </w:r>
    </w:p>
    <w:p w:rsidR="00004A9E" w:rsidRPr="00B74830" w:rsidRDefault="00004A9E" w:rsidP="00004A9E">
      <w:pPr>
        <w:pStyle w:val="ActHead4"/>
      </w:pPr>
      <w:bookmarkStart w:id="142" w:name="_Toc192405016"/>
      <w:r w:rsidRPr="00B74830">
        <w:rPr>
          <w:rStyle w:val="CharSubdNo"/>
        </w:rPr>
        <w:t>Subdivision 360</w:t>
      </w:r>
      <w:r w:rsidRPr="00B74830">
        <w:rPr>
          <w:rStyle w:val="CharSubdNo"/>
        </w:rPr>
        <w:noBreakHyphen/>
        <w:t>D</w:t>
      </w:r>
      <w:r w:rsidRPr="00B74830">
        <w:t>—</w:t>
      </w:r>
      <w:r w:rsidRPr="00B74830">
        <w:rPr>
          <w:rStyle w:val="CharSubdText"/>
        </w:rPr>
        <w:t>Miscellaneous</w:t>
      </w:r>
      <w:bookmarkEnd w:id="142"/>
    </w:p>
    <w:p w:rsidR="00004A9E" w:rsidRPr="00B74830" w:rsidRDefault="00004A9E" w:rsidP="00004A9E">
      <w:pPr>
        <w:pStyle w:val="TofSectsHeading"/>
      </w:pPr>
      <w:r w:rsidRPr="00B74830">
        <w:t>Table of sections</w:t>
      </w:r>
    </w:p>
    <w:p w:rsidR="00004A9E" w:rsidRPr="00B74830" w:rsidRDefault="00004A9E" w:rsidP="00004A9E">
      <w:pPr>
        <w:pStyle w:val="TofSectsSection"/>
        <w:rPr>
          <w:noProof/>
        </w:rPr>
      </w:pPr>
      <w:r w:rsidRPr="00B74830">
        <w:rPr>
          <w:noProof/>
        </w:rPr>
        <w:t>360</w:t>
      </w:r>
      <w:r w:rsidRPr="00B74830">
        <w:rPr>
          <w:noProof/>
        </w:rPr>
        <w:noBreakHyphen/>
        <w:t>175</w:t>
      </w:r>
      <w:r w:rsidRPr="00B74830">
        <w:rPr>
          <w:noProof/>
        </w:rPr>
        <w:tab/>
        <w:t>Application for oral ruling does not affect obligations and powers</w:t>
      </w:r>
    </w:p>
    <w:p w:rsidR="00004A9E" w:rsidRPr="00B74830" w:rsidRDefault="00004A9E" w:rsidP="00004A9E">
      <w:pPr>
        <w:pStyle w:val="TofSectsSection"/>
        <w:rPr>
          <w:noProof/>
        </w:rPr>
      </w:pPr>
      <w:r w:rsidRPr="00B74830">
        <w:rPr>
          <w:noProof/>
        </w:rPr>
        <w:t>360</w:t>
      </w:r>
      <w:r w:rsidRPr="00B74830">
        <w:rPr>
          <w:noProof/>
        </w:rPr>
        <w:noBreakHyphen/>
        <w:t>180</w:t>
      </w:r>
      <w:r w:rsidRPr="00B74830">
        <w:rPr>
          <w:noProof/>
        </w:rPr>
        <w:tab/>
        <w:t>Effect on oral ruling if tax law re</w:t>
      </w:r>
      <w:r w:rsidRPr="00B74830">
        <w:rPr>
          <w:noProof/>
        </w:rPr>
        <w:noBreakHyphen/>
        <w:t>enacted</w:t>
      </w:r>
    </w:p>
    <w:p w:rsidR="00004A9E" w:rsidRPr="00B74830" w:rsidRDefault="00004A9E" w:rsidP="00004A9E">
      <w:pPr>
        <w:pStyle w:val="ActHead5"/>
      </w:pPr>
      <w:bookmarkStart w:id="143" w:name="_Toc192405017"/>
      <w:r w:rsidRPr="00B74830">
        <w:rPr>
          <w:rStyle w:val="CharSectno"/>
        </w:rPr>
        <w:t>360</w:t>
      </w:r>
      <w:r w:rsidRPr="00B74830">
        <w:rPr>
          <w:rStyle w:val="CharSectno"/>
        </w:rPr>
        <w:noBreakHyphen/>
        <w:t>175</w:t>
      </w:r>
      <w:r w:rsidRPr="00B74830">
        <w:t xml:space="preserve">  Application for oral ruling does not affect obligations and powers</w:t>
      </w:r>
      <w:bookmarkEnd w:id="143"/>
    </w:p>
    <w:p w:rsidR="00004A9E" w:rsidRPr="00B74830" w:rsidRDefault="00004A9E" w:rsidP="00004A9E">
      <w:pPr>
        <w:pStyle w:val="Subsection"/>
      </w:pPr>
      <w:r w:rsidRPr="00B74830">
        <w:tab/>
      </w:r>
      <w:r w:rsidRPr="00B74830">
        <w:tab/>
        <w:t xml:space="preserve">The fact that there has been an application for an </w:t>
      </w:r>
      <w:r w:rsidRPr="00B74830">
        <w:rPr>
          <w:position w:val="6"/>
          <w:sz w:val="16"/>
          <w:lang w:val="en-US"/>
        </w:rPr>
        <w:t>*</w:t>
      </w:r>
      <w:r w:rsidRPr="00B74830">
        <w:t>oral ruling does not in the meantime affect:</w:t>
      </w:r>
    </w:p>
    <w:p w:rsidR="00004A9E" w:rsidRPr="00B74830" w:rsidRDefault="00004A9E" w:rsidP="00004A9E">
      <w:pPr>
        <w:pStyle w:val="indenta"/>
      </w:pPr>
      <w:r w:rsidRPr="00B74830">
        <w:tab/>
        <w:t>(a)</w:t>
      </w:r>
      <w:r w:rsidRPr="00B74830">
        <w:tab/>
        <w:t>your obligation to lodge a return or do any other act; or</w:t>
      </w:r>
    </w:p>
    <w:p w:rsidR="00004A9E" w:rsidRPr="00B74830" w:rsidRDefault="00004A9E" w:rsidP="00004A9E">
      <w:pPr>
        <w:pStyle w:val="indenta"/>
      </w:pPr>
      <w:r w:rsidRPr="00B74830">
        <w:tab/>
        <w:t>(b)</w:t>
      </w:r>
      <w:r w:rsidRPr="00B74830">
        <w:tab/>
        <w:t>the Commissioner’s power to make or amend an assessment.</w:t>
      </w:r>
    </w:p>
    <w:p w:rsidR="00004A9E" w:rsidRPr="00B74830" w:rsidRDefault="00004A9E" w:rsidP="00004A9E">
      <w:pPr>
        <w:pStyle w:val="ActHead5"/>
      </w:pPr>
      <w:bookmarkStart w:id="144" w:name="_Toc192405018"/>
      <w:r w:rsidRPr="00B74830">
        <w:rPr>
          <w:rStyle w:val="CharSectno"/>
        </w:rPr>
        <w:lastRenderedPageBreak/>
        <w:t>360</w:t>
      </w:r>
      <w:r w:rsidRPr="00B74830">
        <w:rPr>
          <w:rStyle w:val="CharSectno"/>
        </w:rPr>
        <w:noBreakHyphen/>
        <w:t>180</w:t>
      </w:r>
      <w:r w:rsidRPr="00B74830">
        <w:t xml:space="preserve"> </w:t>
      </w:r>
      <w:r w:rsidRPr="00B74830">
        <w:rPr>
          <w:b w:val="0"/>
        </w:rPr>
        <w:t xml:space="preserve"> </w:t>
      </w:r>
      <w:r w:rsidRPr="00B74830">
        <w:t>Effect on oral ruling if tax law re</w:t>
      </w:r>
      <w:r w:rsidRPr="00B74830">
        <w:noBreakHyphen/>
        <w:t>enacted</w:t>
      </w:r>
      <w:bookmarkEnd w:id="144"/>
    </w:p>
    <w:p w:rsidR="00004A9E" w:rsidRPr="00B74830" w:rsidRDefault="00004A9E" w:rsidP="00004A9E">
      <w:pPr>
        <w:pStyle w:val="Subsection"/>
        <w:keepNext/>
      </w:pPr>
      <w:r w:rsidRPr="00B74830">
        <w:tab/>
      </w:r>
      <w:r w:rsidRPr="00B74830">
        <w:tab/>
        <w:t>If:</w:t>
      </w:r>
    </w:p>
    <w:p w:rsidR="00004A9E" w:rsidRPr="00B74830" w:rsidRDefault="00004A9E" w:rsidP="00004A9E">
      <w:pPr>
        <w:pStyle w:val="indenta"/>
      </w:pPr>
      <w:r w:rsidRPr="00B74830">
        <w:tab/>
        <w:t>(a)</w:t>
      </w:r>
      <w:r w:rsidRPr="00B74830">
        <w:tab/>
        <w:t xml:space="preserve">the Commissioner makes an </w:t>
      </w:r>
      <w:r w:rsidRPr="00B74830">
        <w:rPr>
          <w:position w:val="6"/>
          <w:sz w:val="16"/>
          <w:lang w:val="en-US"/>
        </w:rPr>
        <w:t>*</w:t>
      </w:r>
      <w:r w:rsidRPr="00B74830">
        <w:t xml:space="preserve">oral ruling about an </w:t>
      </w:r>
      <w:r w:rsidRPr="00B74830">
        <w:rPr>
          <w:position w:val="6"/>
          <w:sz w:val="16"/>
          <w:lang w:val="en-US"/>
        </w:rPr>
        <w:t>*</w:t>
      </w:r>
      <w:r w:rsidRPr="00B74830">
        <w:t xml:space="preserve">income tax law (the </w:t>
      </w:r>
      <w:r w:rsidRPr="00B74830">
        <w:rPr>
          <w:b/>
          <w:i/>
        </w:rPr>
        <w:t>old law</w:t>
      </w:r>
      <w:r w:rsidRPr="00B74830">
        <w:t>); and</w:t>
      </w:r>
    </w:p>
    <w:p w:rsidR="00004A9E" w:rsidRPr="00B74830" w:rsidRDefault="00004A9E" w:rsidP="00004A9E">
      <w:pPr>
        <w:pStyle w:val="indenta"/>
      </w:pPr>
      <w:r w:rsidRPr="00B74830">
        <w:tab/>
        <w:t>(b)</w:t>
      </w:r>
      <w:r w:rsidRPr="00B74830">
        <w:tab/>
        <w:t>that law is re</w:t>
      </w:r>
      <w:r w:rsidRPr="00B74830">
        <w:noBreakHyphen/>
        <w:t>enacted or remade (with or without modifications, and whether or not the old law is repealed);</w:t>
      </w:r>
    </w:p>
    <w:p w:rsidR="00004A9E" w:rsidRPr="00B74830" w:rsidRDefault="00004A9E" w:rsidP="00004A9E">
      <w:pPr>
        <w:pStyle w:val="subsection2"/>
      </w:pPr>
      <w:r w:rsidRPr="00B74830">
        <w:t>the ruling is taken also to be an oral ruling about that law as re</w:t>
      </w:r>
      <w:r w:rsidRPr="00B74830">
        <w:noBreakHyphen/>
        <w:t xml:space="preserve">enacted or remade (the </w:t>
      </w:r>
      <w:r w:rsidRPr="00B74830">
        <w:rPr>
          <w:b/>
          <w:i/>
        </w:rPr>
        <w:t>new law</w:t>
      </w:r>
      <w:r w:rsidRPr="00B74830">
        <w:t>), but only so far as the new law expresses the same ideas as the old law.</w:t>
      </w:r>
    </w:p>
    <w:p w:rsidR="00004A9E" w:rsidRPr="00B74830" w:rsidRDefault="00004A9E" w:rsidP="00004A9E">
      <w:pPr>
        <w:pStyle w:val="notetext"/>
      </w:pPr>
      <w:r w:rsidRPr="00B74830">
        <w:t>Note:</w:t>
      </w:r>
      <w:r w:rsidRPr="00B74830">
        <w:tab/>
        <w:t>Ideas in tax laws are not necessarily different just because different forms of words are used. See:</w:t>
      </w:r>
    </w:p>
    <w:p w:rsidR="00004A9E" w:rsidRPr="00B74830" w:rsidRDefault="00004A9E" w:rsidP="00004A9E">
      <w:pPr>
        <w:pStyle w:val="TLPNotebullet"/>
        <w:tabs>
          <w:tab w:val="num" w:pos="360"/>
        </w:tabs>
      </w:pPr>
      <w:r w:rsidRPr="00B74830">
        <w:t xml:space="preserve">section 15AC of the </w:t>
      </w:r>
      <w:r w:rsidRPr="00B74830">
        <w:rPr>
          <w:i/>
        </w:rPr>
        <w:t>Acts Interpretation Act 1901</w:t>
      </w:r>
      <w:r w:rsidRPr="00B74830">
        <w:t>; and</w:t>
      </w:r>
    </w:p>
    <w:p w:rsidR="00004A9E" w:rsidRPr="00B74830" w:rsidRDefault="00004A9E" w:rsidP="00004A9E">
      <w:pPr>
        <w:pStyle w:val="TLPNotebullet"/>
        <w:tabs>
          <w:tab w:val="num" w:pos="360"/>
        </w:tabs>
      </w:pPr>
      <w:r w:rsidRPr="00B74830">
        <w:t>section 1</w:t>
      </w:r>
      <w:r w:rsidRPr="00B74830">
        <w:noBreakHyphen/>
        <w:t xml:space="preserve">3 of the </w:t>
      </w:r>
      <w:r w:rsidRPr="00B74830">
        <w:rPr>
          <w:i/>
        </w:rPr>
        <w:t>Income Tax Assessment Act 1997</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 xml:space="preserve">2  Application of Division 360 in Schedule 1 to the </w:t>
      </w:r>
      <w:r w:rsidRPr="00B74830">
        <w:rPr>
          <w:rFonts w:ascii="Times New Roman" w:hAnsi="Times New Roman" w:cs="Times New Roman"/>
          <w:i/>
        </w:rPr>
        <w:t>Taxation Administration Act 1953</w:t>
      </w:r>
    </w:p>
    <w:p w:rsidR="00004A9E" w:rsidRPr="00B74830" w:rsidRDefault="00004A9E" w:rsidP="00004A9E">
      <w:pPr>
        <w:pStyle w:val="Subitem"/>
      </w:pPr>
      <w:r w:rsidRPr="00B74830">
        <w:tab/>
        <w:t xml:space="preserve">Division 360 in Schedule 1 to the </w:t>
      </w:r>
      <w:r w:rsidRPr="00B74830">
        <w:rPr>
          <w:i/>
        </w:rPr>
        <w:t>Taxation Administration Act 1953</w:t>
      </w:r>
      <w:r w:rsidRPr="00B74830">
        <w:t xml:space="preserve"> applies to the 2000</w:t>
      </w:r>
      <w:r w:rsidRPr="00B74830">
        <w:noBreakHyphen/>
        <w:t>2001 income year and later income years.</w:t>
      </w:r>
    </w:p>
    <w:p w:rsidR="00004A9E" w:rsidRPr="00B74830" w:rsidRDefault="00004A9E" w:rsidP="00004A9E">
      <w:pPr>
        <w:pStyle w:val="PageBreak"/>
      </w:pPr>
      <w:r w:rsidRPr="00B74830">
        <w:br w:type="page"/>
      </w:r>
    </w:p>
    <w:p w:rsidR="00004A9E" w:rsidRPr="00B74830" w:rsidRDefault="00004A9E" w:rsidP="00004A9E">
      <w:pPr>
        <w:pStyle w:val="ActHead7"/>
        <w:rPr>
          <w:rFonts w:ascii="Times New Roman" w:hAnsi="Times New Roman"/>
        </w:rPr>
      </w:pPr>
      <w:bookmarkStart w:id="145" w:name="_Toc192405019"/>
      <w:r w:rsidRPr="00B74830">
        <w:rPr>
          <w:rStyle w:val="CharAmPartNo"/>
          <w:rFonts w:ascii="Times New Roman" w:hAnsi="Times New Roman"/>
        </w:rPr>
        <w:lastRenderedPageBreak/>
        <w:t>Part 2</w:t>
      </w:r>
      <w:r w:rsidRPr="00B74830">
        <w:rPr>
          <w:rFonts w:ascii="Times New Roman" w:hAnsi="Times New Roman"/>
        </w:rPr>
        <w:t>—</w:t>
      </w:r>
      <w:r w:rsidRPr="00B74830">
        <w:rPr>
          <w:rStyle w:val="CharAmPartText"/>
          <w:rFonts w:ascii="Times New Roman" w:hAnsi="Times New Roman"/>
        </w:rPr>
        <w:t>Consequential amendment of Act</w:t>
      </w:r>
      <w:bookmarkEnd w:id="145"/>
    </w:p>
    <w:p w:rsidR="00004A9E" w:rsidRPr="00B74830" w:rsidRDefault="00004A9E" w:rsidP="00004A9E">
      <w:pPr>
        <w:pStyle w:val="ActHead9"/>
      </w:pPr>
      <w:bookmarkStart w:id="146" w:name="_Toc192405020"/>
      <w:r w:rsidRPr="00B74830">
        <w:t>Income Tax Assessment Act 1936</w:t>
      </w:r>
      <w:bookmarkEnd w:id="146"/>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3  Subsection 170BA(3)</w:t>
      </w:r>
    </w:p>
    <w:p w:rsidR="00004A9E" w:rsidRPr="00B74830" w:rsidRDefault="00004A9E" w:rsidP="00004A9E">
      <w:pPr>
        <w:pStyle w:val="Item"/>
      </w:pPr>
      <w:r w:rsidRPr="00B74830">
        <w:t>Omit “Subject to section 170BC,”, substitute “Subject to section</w:t>
      </w:r>
      <w:smartTag w:uri="urn:schemas-microsoft-com:office:smarttags" w:element="PersonName">
        <w:r w:rsidRPr="00B74830">
          <w:t>s 1</w:t>
        </w:r>
      </w:smartTag>
      <w:r w:rsidRPr="00B74830">
        <w:t>70BC and 170BDA,”.</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4  Paragraph 170BA(3)(c)</w:t>
      </w:r>
    </w:p>
    <w:p w:rsidR="00004A9E" w:rsidRPr="00B74830" w:rsidRDefault="00004A9E" w:rsidP="00004A9E">
      <w:pPr>
        <w:pStyle w:val="Item"/>
      </w:pPr>
      <w:r w:rsidRPr="00B74830">
        <w:t>Omit “section 170BC”, substitute “section</w:t>
      </w:r>
      <w:smartTag w:uri="urn:schemas-microsoft-com:office:smarttags" w:element="PersonName">
        <w:r w:rsidRPr="00B74830">
          <w:t>s 1</w:t>
        </w:r>
      </w:smartTag>
      <w:r w:rsidRPr="00B74830">
        <w:t>70BC and 170BDA”.</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5  After section 170BB</w:t>
      </w:r>
    </w:p>
    <w:p w:rsidR="00004A9E" w:rsidRPr="00B74830" w:rsidRDefault="00004A9E" w:rsidP="00004A9E">
      <w:pPr>
        <w:pStyle w:val="Item"/>
      </w:pPr>
      <w:r w:rsidRPr="00B74830">
        <w:t>Insert:</w:t>
      </w:r>
    </w:p>
    <w:p w:rsidR="00004A9E" w:rsidRPr="00B74830" w:rsidRDefault="00004A9E" w:rsidP="00004A9E">
      <w:pPr>
        <w:pStyle w:val="ActHead5"/>
      </w:pPr>
      <w:bookmarkStart w:id="147" w:name="_Toc192405021"/>
      <w:r w:rsidRPr="00B74830">
        <w:rPr>
          <w:rStyle w:val="CharSectno"/>
        </w:rPr>
        <w:t>170BCA</w:t>
      </w:r>
      <w:r w:rsidRPr="00B74830">
        <w:t xml:space="preserve">  Effect of oral ruling on tax other than withholding tax</w:t>
      </w:r>
      <w:bookmarkEnd w:id="147"/>
    </w:p>
    <w:p w:rsidR="00004A9E" w:rsidRPr="00B74830" w:rsidRDefault="00004A9E" w:rsidP="00004A9E">
      <w:pPr>
        <w:pStyle w:val="Subsection"/>
      </w:pPr>
      <w:r w:rsidRPr="00B74830">
        <w:tab/>
        <w:t>(1)</w:t>
      </w:r>
      <w:r w:rsidRPr="00B74830">
        <w:tab/>
        <w:t>In this section:</w:t>
      </w:r>
    </w:p>
    <w:p w:rsidR="00004A9E" w:rsidRPr="00B74830" w:rsidRDefault="00004A9E" w:rsidP="00004A9E">
      <w:pPr>
        <w:pStyle w:val="Definition"/>
      </w:pPr>
      <w:r w:rsidRPr="00B74830">
        <w:rPr>
          <w:b/>
          <w:i/>
        </w:rPr>
        <w:t>final tax</w:t>
      </w:r>
      <w:r w:rsidRPr="00B74830">
        <w:t xml:space="preserve"> has the same meaning as in section 170BA.</w:t>
      </w:r>
    </w:p>
    <w:p w:rsidR="00004A9E" w:rsidRPr="00B74830" w:rsidRDefault="00004A9E" w:rsidP="00004A9E">
      <w:pPr>
        <w:pStyle w:val="Subsection"/>
      </w:pPr>
      <w:r w:rsidRPr="00B74830">
        <w:tab/>
        <w:t>(2)</w:t>
      </w:r>
      <w:r w:rsidRPr="00B74830">
        <w:tab/>
        <w:t xml:space="preserve">Expressions used in this section have the same meanings as in Division 360 (Oral rulings) in Schedule 1 to the </w:t>
      </w:r>
      <w:r w:rsidRPr="00B74830">
        <w:rPr>
          <w:i/>
        </w:rPr>
        <w:t>Taxation Administration Act 1953</w:t>
      </w:r>
      <w:r w:rsidRPr="00B74830">
        <w:t>.</w:t>
      </w:r>
    </w:p>
    <w:p w:rsidR="00004A9E" w:rsidRPr="00B74830" w:rsidRDefault="00004A9E" w:rsidP="00004A9E">
      <w:pPr>
        <w:pStyle w:val="Subsection"/>
      </w:pPr>
      <w:r w:rsidRPr="00B74830">
        <w:tab/>
        <w:t>(3)</w:t>
      </w:r>
      <w:r w:rsidRPr="00B74830">
        <w:tab/>
        <w:t>If:</w:t>
      </w:r>
    </w:p>
    <w:p w:rsidR="00004A9E" w:rsidRPr="00B74830" w:rsidRDefault="00004A9E" w:rsidP="00004A9E">
      <w:pPr>
        <w:pStyle w:val="indenta"/>
      </w:pPr>
      <w:r w:rsidRPr="00B74830">
        <w:tab/>
        <w:t>(a)</w:t>
      </w:r>
      <w:r w:rsidRPr="00B74830">
        <w:tab/>
        <w:t>there is an oral ruling on the way in which an income tax law applies to a person in respect of a year of income in relation to an oral ruling arrangement (</w:t>
      </w:r>
      <w:r w:rsidRPr="00B74830">
        <w:rPr>
          <w:b/>
          <w:i/>
        </w:rPr>
        <w:t>ruled way</w:t>
      </w:r>
      <w:r w:rsidRPr="00B74830">
        <w:t>); and</w:t>
      </w:r>
    </w:p>
    <w:p w:rsidR="00004A9E" w:rsidRPr="00B74830" w:rsidRDefault="00004A9E" w:rsidP="00004A9E">
      <w:pPr>
        <w:pStyle w:val="indenta"/>
      </w:pPr>
      <w:r w:rsidRPr="00B74830">
        <w:tab/>
        <w:t>(b)</w:t>
      </w:r>
      <w:r w:rsidRPr="00B74830">
        <w:tab/>
        <w:t>that law applies to that person in respect of that year in relation to that arrangement in a different way; and</w:t>
      </w:r>
    </w:p>
    <w:p w:rsidR="00004A9E" w:rsidRPr="00B74830" w:rsidRDefault="00004A9E" w:rsidP="00004A9E">
      <w:pPr>
        <w:pStyle w:val="indenta"/>
      </w:pPr>
      <w:r w:rsidRPr="00B74830">
        <w:tab/>
        <w:t>(c)</w:t>
      </w:r>
      <w:r w:rsidRPr="00B74830">
        <w:tab/>
        <w:t>the amount of final tax under an assessment in relation to that person would (apart from this section and section</w:t>
      </w:r>
      <w:smartTag w:uri="urn:schemas-microsoft-com:office:smarttags" w:element="PersonName">
        <w:r w:rsidRPr="00B74830">
          <w:t>s 1</w:t>
        </w:r>
      </w:smartTag>
      <w:r w:rsidRPr="00B74830">
        <w:t>70BDA, 170BDB and 170BDC) exceed what it would have been if that law applied in the ruled way;</w:t>
      </w:r>
    </w:p>
    <w:p w:rsidR="00004A9E" w:rsidRPr="00B74830" w:rsidRDefault="00004A9E" w:rsidP="00004A9E">
      <w:pPr>
        <w:pStyle w:val="subsection2"/>
      </w:pPr>
      <w:r w:rsidRPr="00B74830">
        <w:t>the assessment and amount of final tax must be what they would be if that law applied in the ruled way.</w:t>
      </w:r>
    </w:p>
    <w:p w:rsidR="00004A9E" w:rsidRPr="00B74830" w:rsidRDefault="00004A9E" w:rsidP="00004A9E">
      <w:pPr>
        <w:pStyle w:val="Subsection"/>
      </w:pPr>
      <w:r w:rsidRPr="00B74830">
        <w:tab/>
        <w:t>(4)</w:t>
      </w:r>
      <w:r w:rsidRPr="00B74830">
        <w:tab/>
        <w:t>This section has effect subject to section</w:t>
      </w:r>
      <w:smartTag w:uri="urn:schemas-microsoft-com:office:smarttags" w:element="PersonName">
        <w:r w:rsidRPr="00B74830">
          <w:t>s 1</w:t>
        </w:r>
      </w:smartTag>
      <w:r w:rsidRPr="00B74830">
        <w:t>70BDA, 170BDB and 170BDC.</w:t>
      </w:r>
    </w:p>
    <w:p w:rsidR="00004A9E" w:rsidRPr="00B74830" w:rsidRDefault="00004A9E" w:rsidP="00004A9E">
      <w:pPr>
        <w:pStyle w:val="notemargin"/>
      </w:pPr>
      <w:r w:rsidRPr="00B74830">
        <w:t>Note:</w:t>
      </w:r>
      <w:r w:rsidRPr="00B74830">
        <w:tab/>
        <w:t>The heading to section 170BC is replaced by the heading “</w:t>
      </w:r>
      <w:r w:rsidRPr="00B74830">
        <w:rPr>
          <w:b/>
        </w:rPr>
        <w:t>Assessment of tax other than withholding tax if public or private rulings conflict</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lastRenderedPageBreak/>
        <w:t>6  After section 170BC</w:t>
      </w:r>
    </w:p>
    <w:p w:rsidR="00004A9E" w:rsidRPr="00B74830" w:rsidRDefault="00004A9E" w:rsidP="00004A9E">
      <w:pPr>
        <w:pStyle w:val="Item"/>
      </w:pPr>
      <w:r w:rsidRPr="00B74830">
        <w:t>Insert:</w:t>
      </w:r>
    </w:p>
    <w:p w:rsidR="00004A9E" w:rsidRPr="00B74830" w:rsidRDefault="00004A9E" w:rsidP="00004A9E">
      <w:pPr>
        <w:pStyle w:val="ActHead5"/>
      </w:pPr>
      <w:bookmarkStart w:id="148" w:name="_Toc192405022"/>
      <w:r w:rsidRPr="00B74830">
        <w:rPr>
          <w:rStyle w:val="CharSectno"/>
        </w:rPr>
        <w:t>170BDA</w:t>
      </w:r>
      <w:r w:rsidRPr="00B74830">
        <w:t xml:space="preserve">  Assessment of tax other than withholding tax if public and oral rulings conflict</w:t>
      </w:r>
      <w:bookmarkEnd w:id="148"/>
    </w:p>
    <w:p w:rsidR="00004A9E" w:rsidRPr="00B74830" w:rsidRDefault="00004A9E" w:rsidP="00004A9E">
      <w:pPr>
        <w:pStyle w:val="Subsection"/>
      </w:pPr>
      <w:r w:rsidRPr="00B74830">
        <w:tab/>
        <w:t>(1)</w:t>
      </w:r>
      <w:r w:rsidRPr="00B74830">
        <w:tab/>
        <w:t>In this section:</w:t>
      </w:r>
    </w:p>
    <w:p w:rsidR="00004A9E" w:rsidRPr="00B74830" w:rsidRDefault="00004A9E" w:rsidP="00004A9E">
      <w:pPr>
        <w:pStyle w:val="Definition"/>
      </w:pPr>
      <w:r w:rsidRPr="00B74830">
        <w:rPr>
          <w:b/>
          <w:i/>
        </w:rPr>
        <w:t>final tax</w:t>
      </w:r>
      <w:r w:rsidRPr="00B74830">
        <w:t xml:space="preserve"> has the same meaning as in section 170BA.</w:t>
      </w:r>
    </w:p>
    <w:p w:rsidR="00004A9E" w:rsidRPr="00B74830" w:rsidRDefault="00004A9E" w:rsidP="00004A9E">
      <w:pPr>
        <w:pStyle w:val="Subsection"/>
      </w:pPr>
      <w:r w:rsidRPr="00B74830">
        <w:tab/>
        <w:t>(2)</w:t>
      </w:r>
      <w:r w:rsidRPr="00B74830">
        <w:tab/>
        <w:t>If:</w:t>
      </w:r>
    </w:p>
    <w:p w:rsidR="00004A9E" w:rsidRPr="00B74830" w:rsidRDefault="00004A9E" w:rsidP="00004A9E">
      <w:pPr>
        <w:pStyle w:val="indenta"/>
      </w:pPr>
      <w:r w:rsidRPr="00B74830">
        <w:tab/>
        <w:t>(a)</w:t>
      </w:r>
      <w:r w:rsidRPr="00B74830">
        <w:tab/>
        <w:t>there is a public ruling on the way in which an income tax law applies to a person in relation to an arrangement; and</w:t>
      </w:r>
    </w:p>
    <w:p w:rsidR="00004A9E" w:rsidRPr="00B74830" w:rsidRDefault="00004A9E" w:rsidP="00004A9E">
      <w:pPr>
        <w:pStyle w:val="indenta"/>
      </w:pPr>
      <w:r w:rsidRPr="00B74830">
        <w:tab/>
        <w:t>(b)</w:t>
      </w:r>
      <w:r w:rsidRPr="00B74830">
        <w:tab/>
        <w:t>there is an oral ruling on the way in which the same income tax law applies to the same person in relation to the same arrangement; and</w:t>
      </w:r>
    </w:p>
    <w:p w:rsidR="00004A9E" w:rsidRPr="00B74830" w:rsidRDefault="00004A9E" w:rsidP="00004A9E">
      <w:pPr>
        <w:pStyle w:val="indenta"/>
      </w:pPr>
      <w:r w:rsidRPr="00B74830">
        <w:tab/>
        <w:t>(c)</w:t>
      </w:r>
      <w:r w:rsidRPr="00B74830">
        <w:tab/>
        <w:t>those ways are different; and</w:t>
      </w:r>
    </w:p>
    <w:p w:rsidR="00004A9E" w:rsidRPr="00B74830" w:rsidRDefault="00004A9E" w:rsidP="00004A9E">
      <w:pPr>
        <w:pStyle w:val="indenta"/>
      </w:pPr>
      <w:r w:rsidRPr="00B74830">
        <w:tab/>
        <w:t>(d)</w:t>
      </w:r>
      <w:r w:rsidRPr="00B74830">
        <w:tab/>
        <w:t>apart from this section, because of there being those different ways, there are conflicting requirements under section 170BA or 170BC and section 170BCA of what the assessment and amount of final tax in relation to that person are to be;</w:t>
      </w:r>
    </w:p>
    <w:p w:rsidR="00004A9E" w:rsidRPr="00B74830" w:rsidRDefault="00004A9E" w:rsidP="00004A9E">
      <w:pPr>
        <w:pStyle w:val="subsection2"/>
      </w:pPr>
      <w:r w:rsidRPr="00B74830">
        <w:t>the assessment and amount of final tax must be what they would be if that law so applied in whichever of those ways would result in the lowest amount of final tax.</w:t>
      </w:r>
    </w:p>
    <w:p w:rsidR="00004A9E" w:rsidRPr="00B74830" w:rsidRDefault="00004A9E" w:rsidP="00004A9E">
      <w:pPr>
        <w:pStyle w:val="Subsection"/>
      </w:pPr>
      <w:r w:rsidRPr="00B74830">
        <w:tab/>
        <w:t>(3)</w:t>
      </w:r>
      <w:r w:rsidRPr="00B74830">
        <w:tab/>
        <w:t>Expressions used in paragraph (2)(a) have the same meanings as in section 170BA.</w:t>
      </w:r>
    </w:p>
    <w:p w:rsidR="00004A9E" w:rsidRPr="00B74830" w:rsidRDefault="00004A9E" w:rsidP="00004A9E">
      <w:pPr>
        <w:pStyle w:val="Subsection"/>
      </w:pPr>
      <w:r w:rsidRPr="00B74830">
        <w:tab/>
        <w:t>(4)</w:t>
      </w:r>
      <w:r w:rsidRPr="00B74830">
        <w:tab/>
        <w:t xml:space="preserve">Expressions used in paragraph (2)(b) have the same meanings as in Division 360 (Oral rulings) in Schedule 1 to the </w:t>
      </w:r>
      <w:r w:rsidRPr="00B74830">
        <w:rPr>
          <w:i/>
        </w:rPr>
        <w:t>Taxation Administration Act 1953</w:t>
      </w:r>
      <w:r w:rsidRPr="00B74830">
        <w:t>.</w:t>
      </w:r>
    </w:p>
    <w:p w:rsidR="00004A9E" w:rsidRPr="00B74830" w:rsidRDefault="00004A9E" w:rsidP="00004A9E">
      <w:pPr>
        <w:pStyle w:val="ActHead5"/>
      </w:pPr>
      <w:bookmarkStart w:id="149" w:name="_Toc192405023"/>
      <w:r w:rsidRPr="00B74830">
        <w:rPr>
          <w:rStyle w:val="CharSectno"/>
        </w:rPr>
        <w:t>170BDB</w:t>
      </w:r>
      <w:r w:rsidRPr="00B74830">
        <w:t xml:space="preserve">  Assessment of tax other than withholding tax if private and oral rulings conflict</w:t>
      </w:r>
      <w:bookmarkEnd w:id="149"/>
    </w:p>
    <w:p w:rsidR="00004A9E" w:rsidRPr="00B74830" w:rsidRDefault="00004A9E" w:rsidP="00004A9E">
      <w:pPr>
        <w:pStyle w:val="Subsection"/>
      </w:pPr>
      <w:r w:rsidRPr="00B74830">
        <w:tab/>
        <w:t>(1)</w:t>
      </w:r>
      <w:r w:rsidRPr="00B74830">
        <w:tab/>
        <w:t>In this section:</w:t>
      </w:r>
    </w:p>
    <w:p w:rsidR="00004A9E" w:rsidRPr="00B74830" w:rsidRDefault="00004A9E" w:rsidP="00004A9E">
      <w:pPr>
        <w:pStyle w:val="Definition"/>
      </w:pPr>
      <w:r w:rsidRPr="00B74830">
        <w:rPr>
          <w:b/>
          <w:i/>
        </w:rPr>
        <w:t>final tax</w:t>
      </w:r>
      <w:r w:rsidRPr="00B74830">
        <w:t xml:space="preserve"> has the same meaning as in section 170BA.</w:t>
      </w:r>
    </w:p>
    <w:p w:rsidR="00004A9E" w:rsidRPr="00B74830" w:rsidRDefault="00004A9E" w:rsidP="00004A9E">
      <w:pPr>
        <w:pStyle w:val="Subsection"/>
      </w:pPr>
      <w:r w:rsidRPr="00B74830">
        <w:tab/>
        <w:t>(2)</w:t>
      </w:r>
      <w:r w:rsidRPr="00B74830">
        <w:tab/>
        <w:t>If:</w:t>
      </w:r>
    </w:p>
    <w:p w:rsidR="00004A9E" w:rsidRPr="00B74830" w:rsidRDefault="00004A9E" w:rsidP="00004A9E">
      <w:pPr>
        <w:pStyle w:val="indenta"/>
      </w:pPr>
      <w:r w:rsidRPr="00B74830">
        <w:lastRenderedPageBreak/>
        <w:tab/>
        <w:t>(a)</w:t>
      </w:r>
      <w:r w:rsidRPr="00B74830">
        <w:tab/>
        <w:t>there is a private ruling on the way in which an income tax law applies to a person in relation to an arrangement (</w:t>
      </w:r>
      <w:r w:rsidRPr="00B74830">
        <w:rPr>
          <w:b/>
          <w:i/>
        </w:rPr>
        <w:t>private ruling way</w:t>
      </w:r>
      <w:r w:rsidRPr="00B74830">
        <w:t>); and</w:t>
      </w:r>
    </w:p>
    <w:p w:rsidR="00004A9E" w:rsidRPr="00B74830" w:rsidRDefault="00004A9E" w:rsidP="00004A9E">
      <w:pPr>
        <w:pStyle w:val="indenta"/>
      </w:pPr>
      <w:r w:rsidRPr="00B74830">
        <w:tab/>
        <w:t>(b)</w:t>
      </w:r>
      <w:r w:rsidRPr="00B74830">
        <w:tab/>
        <w:t>there is an oral ruling on the way in which the same income tax law applies to the same person in relation to the same arrangement; and</w:t>
      </w:r>
    </w:p>
    <w:p w:rsidR="00004A9E" w:rsidRPr="00B74830" w:rsidRDefault="00004A9E" w:rsidP="00004A9E">
      <w:pPr>
        <w:pStyle w:val="indenta"/>
      </w:pPr>
      <w:r w:rsidRPr="00B74830">
        <w:tab/>
        <w:t>(c)</w:t>
      </w:r>
      <w:r w:rsidRPr="00B74830">
        <w:tab/>
        <w:t>those ways are different; and</w:t>
      </w:r>
    </w:p>
    <w:p w:rsidR="00004A9E" w:rsidRPr="00B74830" w:rsidRDefault="00004A9E" w:rsidP="00004A9E">
      <w:pPr>
        <w:pStyle w:val="indenta"/>
      </w:pPr>
      <w:r w:rsidRPr="00B74830">
        <w:tab/>
        <w:t>(d)</w:t>
      </w:r>
      <w:r w:rsidRPr="00B74830">
        <w:tab/>
        <w:t>apart from this section, because of there being those different ways, there are conflicting requirements under section 170BB or 170BC and section 170BCA of what the assessment and amount of final tax in relation to that person are to be;</w:t>
      </w:r>
    </w:p>
    <w:p w:rsidR="00004A9E" w:rsidRPr="00B74830" w:rsidRDefault="00004A9E" w:rsidP="00004A9E">
      <w:pPr>
        <w:pStyle w:val="subsection2"/>
      </w:pPr>
      <w:r w:rsidRPr="00B74830">
        <w:t>the assessment and amount of final tax must be what they would be if that law applied in the private ruling way.</w:t>
      </w:r>
    </w:p>
    <w:p w:rsidR="00004A9E" w:rsidRPr="00B74830" w:rsidRDefault="00004A9E" w:rsidP="00004A9E">
      <w:pPr>
        <w:pStyle w:val="Subsection"/>
      </w:pPr>
      <w:r w:rsidRPr="00B74830">
        <w:tab/>
        <w:t>(3)</w:t>
      </w:r>
      <w:r w:rsidRPr="00B74830">
        <w:tab/>
        <w:t>Expressions used in paragraph (2)(a) have the same meanings as in section 170BB.</w:t>
      </w:r>
    </w:p>
    <w:p w:rsidR="00004A9E" w:rsidRPr="00B74830" w:rsidRDefault="00004A9E" w:rsidP="00004A9E">
      <w:pPr>
        <w:pStyle w:val="Subsection"/>
      </w:pPr>
      <w:r w:rsidRPr="00B74830">
        <w:tab/>
        <w:t>(4)</w:t>
      </w:r>
      <w:r w:rsidRPr="00B74830">
        <w:tab/>
        <w:t xml:space="preserve">Expressions used in paragraph (2)(b) have the same meanings as in Division 360 (Oral rulings) in Schedule 1 to the </w:t>
      </w:r>
      <w:r w:rsidRPr="00B74830">
        <w:rPr>
          <w:i/>
        </w:rPr>
        <w:t>Taxation Administration Act 1953</w:t>
      </w:r>
      <w:r w:rsidRPr="00B74830">
        <w:t>.</w:t>
      </w:r>
    </w:p>
    <w:p w:rsidR="00004A9E" w:rsidRPr="00B74830" w:rsidRDefault="00004A9E" w:rsidP="00004A9E">
      <w:pPr>
        <w:pStyle w:val="ActHead5"/>
      </w:pPr>
      <w:bookmarkStart w:id="150" w:name="_Toc192405024"/>
      <w:r w:rsidRPr="00B74830">
        <w:rPr>
          <w:rStyle w:val="CharSectno"/>
        </w:rPr>
        <w:t>170BDC</w:t>
      </w:r>
      <w:r w:rsidRPr="00B74830">
        <w:t xml:space="preserve">  Assessment of tax other than withholding tax if public, private and oral rulings conflict</w:t>
      </w:r>
      <w:bookmarkEnd w:id="150"/>
    </w:p>
    <w:p w:rsidR="00004A9E" w:rsidRPr="00B74830" w:rsidRDefault="00004A9E" w:rsidP="00004A9E">
      <w:pPr>
        <w:pStyle w:val="Subsection"/>
      </w:pPr>
      <w:r w:rsidRPr="00B74830">
        <w:tab/>
        <w:t>(1)</w:t>
      </w:r>
      <w:r w:rsidRPr="00B74830">
        <w:tab/>
        <w:t>In this section:</w:t>
      </w:r>
    </w:p>
    <w:p w:rsidR="00004A9E" w:rsidRPr="00B74830" w:rsidRDefault="00004A9E" w:rsidP="00004A9E">
      <w:pPr>
        <w:pStyle w:val="Definition"/>
      </w:pPr>
      <w:r w:rsidRPr="00B74830">
        <w:rPr>
          <w:b/>
          <w:i/>
        </w:rPr>
        <w:t>final tax</w:t>
      </w:r>
      <w:r w:rsidRPr="00B74830">
        <w:t xml:space="preserve"> has the same meaning as in section 170BA.</w:t>
      </w:r>
    </w:p>
    <w:p w:rsidR="00004A9E" w:rsidRPr="00B74830" w:rsidRDefault="00004A9E" w:rsidP="00004A9E">
      <w:pPr>
        <w:pStyle w:val="Subsection"/>
      </w:pPr>
      <w:r w:rsidRPr="00B74830">
        <w:tab/>
        <w:t>(2)</w:t>
      </w:r>
      <w:r w:rsidRPr="00B74830">
        <w:tab/>
        <w:t>If:</w:t>
      </w:r>
    </w:p>
    <w:p w:rsidR="00004A9E" w:rsidRPr="00B74830" w:rsidRDefault="00004A9E" w:rsidP="00004A9E">
      <w:pPr>
        <w:pStyle w:val="indenta"/>
      </w:pPr>
      <w:r w:rsidRPr="00B74830">
        <w:tab/>
        <w:t>(a)</w:t>
      </w:r>
      <w:r w:rsidRPr="00B74830">
        <w:tab/>
        <w:t>there is a public ruling on the way in which an income tax law applies to a person in relation to an arrangement; and</w:t>
      </w:r>
    </w:p>
    <w:p w:rsidR="00004A9E" w:rsidRPr="00B74830" w:rsidRDefault="00004A9E" w:rsidP="00004A9E">
      <w:pPr>
        <w:pStyle w:val="indenta"/>
      </w:pPr>
      <w:r w:rsidRPr="00B74830">
        <w:tab/>
        <w:t>(b)</w:t>
      </w:r>
      <w:r w:rsidRPr="00B74830">
        <w:tab/>
        <w:t>there is a private ruling on the way in which the same income tax law applies to the same person in relation to the same arrangement; and</w:t>
      </w:r>
    </w:p>
    <w:p w:rsidR="00004A9E" w:rsidRPr="00B74830" w:rsidRDefault="00004A9E" w:rsidP="00004A9E">
      <w:pPr>
        <w:pStyle w:val="indenta"/>
      </w:pPr>
      <w:r w:rsidRPr="00B74830">
        <w:tab/>
        <w:t>(c)</w:t>
      </w:r>
      <w:r w:rsidRPr="00B74830">
        <w:tab/>
        <w:t>there is an oral ruling on the way in which the same income tax law applies to the same person in relation to the same arrangement; and</w:t>
      </w:r>
    </w:p>
    <w:p w:rsidR="00004A9E" w:rsidRPr="00B74830" w:rsidRDefault="00004A9E" w:rsidP="00004A9E">
      <w:pPr>
        <w:pStyle w:val="indenta"/>
      </w:pPr>
      <w:r w:rsidRPr="00B74830">
        <w:tab/>
        <w:t>(d)</w:t>
      </w:r>
      <w:r w:rsidRPr="00B74830">
        <w:tab/>
        <w:t>those ways are different;</w:t>
      </w:r>
    </w:p>
    <w:p w:rsidR="00004A9E" w:rsidRPr="00B74830" w:rsidRDefault="00004A9E" w:rsidP="00004A9E">
      <w:pPr>
        <w:pStyle w:val="subsection2"/>
      </w:pPr>
      <w:r w:rsidRPr="00B74830">
        <w:t>the assessment and amount of final tax must be what they would be if the oral ruling had not been made.</w:t>
      </w:r>
    </w:p>
    <w:p w:rsidR="00004A9E" w:rsidRPr="00B74830" w:rsidRDefault="00004A9E" w:rsidP="00004A9E">
      <w:pPr>
        <w:pStyle w:val="Subsection"/>
      </w:pPr>
      <w:r w:rsidRPr="00B74830">
        <w:lastRenderedPageBreak/>
        <w:tab/>
        <w:t>(3)</w:t>
      </w:r>
      <w:r w:rsidRPr="00B74830">
        <w:tab/>
        <w:t>Expressions used in paragraph (2)(a) have the same meanings as in section 170BA.</w:t>
      </w:r>
    </w:p>
    <w:p w:rsidR="00004A9E" w:rsidRPr="00B74830" w:rsidRDefault="00004A9E" w:rsidP="00004A9E">
      <w:pPr>
        <w:pStyle w:val="Subsection"/>
      </w:pPr>
      <w:r w:rsidRPr="00B74830">
        <w:tab/>
        <w:t>(4)</w:t>
      </w:r>
      <w:r w:rsidRPr="00B74830">
        <w:tab/>
        <w:t>Expressions used in paragraph (2)(b) have the same meanings as in section 170BB.</w:t>
      </w:r>
    </w:p>
    <w:p w:rsidR="00004A9E" w:rsidRPr="00B74830" w:rsidRDefault="00004A9E" w:rsidP="00004A9E">
      <w:pPr>
        <w:pStyle w:val="Subsection"/>
        <w:rPr>
          <w:b/>
        </w:rPr>
      </w:pPr>
      <w:r w:rsidRPr="00B74830">
        <w:tab/>
        <w:t>(5)</w:t>
      </w:r>
      <w:r w:rsidRPr="00B74830">
        <w:tab/>
        <w:t xml:space="preserve">Expressions used in paragraph (2)(c) have the same meanings as in Division 360 (Oral rulings) in Schedule 1 to the </w:t>
      </w:r>
      <w:r w:rsidRPr="00B74830">
        <w:rPr>
          <w:i/>
        </w:rPr>
        <w:t>Taxation Administration Act 1953</w:t>
      </w:r>
      <w:r w:rsidRPr="00B74830">
        <w:t>.</w:t>
      </w:r>
    </w:p>
    <w:p w:rsidR="00004A9E" w:rsidRPr="00B74830" w:rsidRDefault="00004A9E" w:rsidP="00004A9E">
      <w:pPr>
        <w:pStyle w:val="PageBreak"/>
      </w:pPr>
      <w:r w:rsidRPr="00B74830">
        <w:br w:type="page"/>
      </w:r>
    </w:p>
    <w:p w:rsidR="00004A9E" w:rsidRPr="00B74830" w:rsidRDefault="00004A9E" w:rsidP="00004A9E">
      <w:pPr>
        <w:pStyle w:val="ActHead6"/>
        <w:rPr>
          <w:rFonts w:ascii="Times New Roman" w:hAnsi="Times New Roman"/>
        </w:rPr>
      </w:pPr>
      <w:bookmarkStart w:id="151" w:name="_Toc192405025"/>
      <w:r w:rsidRPr="00B74830">
        <w:rPr>
          <w:rStyle w:val="CharAmSchNo"/>
          <w:rFonts w:ascii="Times New Roman" w:hAnsi="Times New Roman"/>
        </w:rPr>
        <w:lastRenderedPageBreak/>
        <w:t>Schedule 4</w:t>
      </w:r>
      <w:r w:rsidRPr="00B74830">
        <w:rPr>
          <w:rFonts w:ascii="Times New Roman" w:hAnsi="Times New Roman"/>
        </w:rPr>
        <w:t>—</w:t>
      </w:r>
      <w:r w:rsidRPr="00B74830">
        <w:rPr>
          <w:rStyle w:val="CharAmSchText"/>
          <w:rFonts w:ascii="Times New Roman" w:hAnsi="Times New Roman"/>
        </w:rPr>
        <w:t>Payment, ABN and identification verification system</w:t>
      </w:r>
      <w:bookmarkEnd w:id="151"/>
    </w:p>
    <w:p w:rsidR="00004A9E" w:rsidRPr="00B74830" w:rsidRDefault="00004A9E" w:rsidP="00004A9E">
      <w:pPr>
        <w:pStyle w:val="ActHead7"/>
        <w:rPr>
          <w:rFonts w:ascii="Times New Roman" w:hAnsi="Times New Roman"/>
        </w:rPr>
      </w:pPr>
      <w:bookmarkStart w:id="152" w:name="_Toc192405026"/>
      <w:r w:rsidRPr="00B74830">
        <w:rPr>
          <w:rStyle w:val="CharAmPartNo"/>
          <w:rFonts w:ascii="Times New Roman" w:hAnsi="Times New Roman"/>
        </w:rPr>
        <w:t>Part 1</w:t>
      </w:r>
      <w:r w:rsidRPr="00B74830">
        <w:rPr>
          <w:rFonts w:ascii="Times New Roman" w:hAnsi="Times New Roman"/>
        </w:rPr>
        <w:t>—</w:t>
      </w:r>
      <w:r w:rsidRPr="00B74830">
        <w:rPr>
          <w:rStyle w:val="CharAmPartText"/>
          <w:rFonts w:ascii="Times New Roman" w:hAnsi="Times New Roman"/>
        </w:rPr>
        <w:t>Amendment of the Taxation Administration Act 1953</w:t>
      </w:r>
      <w:bookmarkEnd w:id="152"/>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  At the end of Schedule 1</w:t>
      </w:r>
    </w:p>
    <w:p w:rsidR="00004A9E" w:rsidRPr="00B74830" w:rsidRDefault="00004A9E" w:rsidP="00004A9E">
      <w:pPr>
        <w:pStyle w:val="Item"/>
      </w:pPr>
      <w:r w:rsidRPr="00B74830">
        <w:t>Add:</w:t>
      </w:r>
    </w:p>
    <w:p w:rsidR="00004A9E" w:rsidRPr="00B74830" w:rsidRDefault="00004A9E" w:rsidP="00004A9E">
      <w:pPr>
        <w:pStyle w:val="TLPLink"/>
      </w:pPr>
      <w:r w:rsidRPr="00B74830">
        <w:t>[The next Division is Division 400]</w:t>
      </w:r>
    </w:p>
    <w:p w:rsidR="00004A9E" w:rsidRPr="00B74830" w:rsidRDefault="00004A9E" w:rsidP="00004A9E">
      <w:pPr>
        <w:pStyle w:val="ActHead2"/>
      </w:pPr>
      <w:bookmarkStart w:id="153" w:name="_Toc192405027"/>
      <w:r w:rsidRPr="00B74830">
        <w:rPr>
          <w:rStyle w:val="CharPartNo"/>
        </w:rPr>
        <w:t>Part 5</w:t>
      </w:r>
      <w:r w:rsidRPr="00B74830">
        <w:rPr>
          <w:rStyle w:val="CharPartNo"/>
        </w:rPr>
        <w:noBreakHyphen/>
        <w:t>30</w:t>
      </w:r>
      <w:r w:rsidRPr="00B74830">
        <w:t>—</w:t>
      </w:r>
      <w:r w:rsidRPr="00B74830">
        <w:rPr>
          <w:rStyle w:val="CharPartText"/>
        </w:rPr>
        <w:t>Payment, ABN and identification verification system</w:t>
      </w:r>
      <w:bookmarkEnd w:id="153"/>
    </w:p>
    <w:p w:rsidR="00004A9E" w:rsidRPr="00B74830" w:rsidRDefault="00004A9E" w:rsidP="00004A9E">
      <w:pPr>
        <w:pStyle w:val="ActHead3"/>
      </w:pPr>
      <w:bookmarkStart w:id="154" w:name="_Toc192405028"/>
      <w:r w:rsidRPr="00B74830">
        <w:rPr>
          <w:rStyle w:val="CharDivNo"/>
        </w:rPr>
        <w:t>Division 400</w:t>
      </w:r>
      <w:r w:rsidRPr="00B74830">
        <w:t>—</w:t>
      </w:r>
      <w:r w:rsidRPr="00B74830">
        <w:rPr>
          <w:rStyle w:val="CharDivText"/>
        </w:rPr>
        <w:t>Guide to Part 5</w:t>
      </w:r>
      <w:r w:rsidRPr="00B74830">
        <w:rPr>
          <w:rStyle w:val="CharDivText"/>
        </w:rPr>
        <w:noBreakHyphen/>
        <w:t>30</w:t>
      </w:r>
      <w:bookmarkEnd w:id="154"/>
    </w:p>
    <w:p w:rsidR="00004A9E" w:rsidRPr="00B74830" w:rsidRDefault="00004A9E" w:rsidP="00004A9E">
      <w:pPr>
        <w:pStyle w:val="ActHead5"/>
      </w:pPr>
      <w:bookmarkStart w:id="155" w:name="_Toc192405029"/>
      <w:r w:rsidRPr="00B74830">
        <w:rPr>
          <w:rStyle w:val="CharSectno"/>
        </w:rPr>
        <w:t>400</w:t>
      </w:r>
      <w:r w:rsidRPr="00B74830">
        <w:rPr>
          <w:rStyle w:val="CharSectno"/>
        </w:rPr>
        <w:noBreakHyphen/>
        <w:t>1</w:t>
      </w:r>
      <w:r w:rsidRPr="00B74830">
        <w:t xml:space="preserve">  What Part 5</w:t>
      </w:r>
      <w:r w:rsidRPr="00B74830">
        <w:noBreakHyphen/>
        <w:t>30 is about</w:t>
      </w:r>
      <w:bookmarkEnd w:id="155"/>
    </w:p>
    <w:p w:rsidR="00004A9E" w:rsidRPr="00B74830" w:rsidRDefault="00004A9E" w:rsidP="00004A9E">
      <w:pPr>
        <w:pStyle w:val="BoxText"/>
      </w:pPr>
      <w:r w:rsidRPr="00B74830">
        <w:t>To improve compliance with the tax laws that relate to payments for certain supplies, this Part imposes additional requirements on purchasers and suppliers.</w:t>
      </w:r>
    </w:p>
    <w:p w:rsidR="00004A9E" w:rsidRPr="00B74830" w:rsidRDefault="00004A9E" w:rsidP="00004A9E">
      <w:pPr>
        <w:pStyle w:val="BoxText"/>
      </w:pPr>
      <w:r w:rsidRPr="00B74830">
        <w:t>The additional requirements relate to verification of ABNs and to reporting information about payments.</w:t>
      </w:r>
    </w:p>
    <w:p w:rsidR="00004A9E" w:rsidRPr="00B74830" w:rsidRDefault="00004A9E" w:rsidP="00004A9E">
      <w:pPr>
        <w:pStyle w:val="BoxText"/>
      </w:pPr>
      <w:r w:rsidRPr="00B74830">
        <w:t>Regulations will specify the supplies that are covered and the additional requirements that apply to payments for those supplies.</w:t>
      </w:r>
    </w:p>
    <w:p w:rsidR="00004A9E" w:rsidRPr="00B74830" w:rsidRDefault="00004A9E" w:rsidP="00004A9E">
      <w:pPr>
        <w:pStyle w:val="ActHead5"/>
      </w:pPr>
      <w:bookmarkStart w:id="156" w:name="_Toc192405030"/>
      <w:r w:rsidRPr="00B74830">
        <w:rPr>
          <w:rStyle w:val="CharSectno"/>
        </w:rPr>
        <w:t>400</w:t>
      </w:r>
      <w:r w:rsidRPr="00B74830">
        <w:rPr>
          <w:rStyle w:val="CharSectno"/>
        </w:rPr>
        <w:noBreakHyphen/>
        <w:t>5</w:t>
      </w:r>
      <w:r w:rsidRPr="00B74830">
        <w:t xml:space="preserve">  The payment, ABN and identification verification system</w:t>
      </w:r>
      <w:bookmarkEnd w:id="156"/>
    </w:p>
    <w:p w:rsidR="00004A9E" w:rsidRPr="00B74830" w:rsidRDefault="00004A9E" w:rsidP="00004A9E">
      <w:pPr>
        <w:pStyle w:val="Subsection"/>
      </w:pPr>
      <w:r w:rsidRPr="00B74830">
        <w:tab/>
        <w:t>(1)</w:t>
      </w:r>
      <w:r w:rsidRPr="00B74830">
        <w:tab/>
        <w:t>There are 4 components in the payment, ABN and identification verification system:</w:t>
      </w:r>
    </w:p>
    <w:p w:rsidR="00004A9E" w:rsidRPr="00B74830" w:rsidRDefault="00004A9E" w:rsidP="00004A9E">
      <w:pPr>
        <w:pStyle w:val="indenta"/>
      </w:pPr>
      <w:r w:rsidRPr="00B74830">
        <w:tab/>
        <w:t>(a)</w:t>
      </w:r>
      <w:r w:rsidRPr="00B74830">
        <w:tab/>
        <w:t>transaction reporting by purchasers (Division 405);</w:t>
      </w:r>
    </w:p>
    <w:p w:rsidR="00004A9E" w:rsidRPr="00B74830" w:rsidRDefault="00004A9E" w:rsidP="00004A9E">
      <w:pPr>
        <w:pStyle w:val="indenta"/>
      </w:pPr>
      <w:r w:rsidRPr="00B74830">
        <w:tab/>
        <w:t>(b)</w:t>
      </w:r>
      <w:r w:rsidRPr="00B74830">
        <w:tab/>
        <w:t>transaction reporting by suppliers (Division 410);</w:t>
      </w:r>
    </w:p>
    <w:p w:rsidR="00004A9E" w:rsidRPr="00B74830" w:rsidRDefault="00004A9E" w:rsidP="00004A9E">
      <w:pPr>
        <w:pStyle w:val="indenta"/>
      </w:pPr>
      <w:r w:rsidRPr="00B74830">
        <w:tab/>
        <w:t>(c)</w:t>
      </w:r>
      <w:r w:rsidRPr="00B74830">
        <w:tab/>
        <w:t xml:space="preserve">verification of suppliers’ </w:t>
      </w:r>
      <w:r w:rsidRPr="00B74830">
        <w:rPr>
          <w:position w:val="6"/>
          <w:sz w:val="16"/>
        </w:rPr>
        <w:t>*</w:t>
      </w:r>
      <w:r w:rsidRPr="00B74830">
        <w:t>ABNs by purchasers (Division 415);</w:t>
      </w:r>
    </w:p>
    <w:p w:rsidR="00004A9E" w:rsidRPr="00B74830" w:rsidRDefault="00004A9E" w:rsidP="00004A9E">
      <w:pPr>
        <w:pStyle w:val="indenta"/>
      </w:pPr>
      <w:r w:rsidRPr="00B74830">
        <w:lastRenderedPageBreak/>
        <w:tab/>
        <w:t>(d)</w:t>
      </w:r>
      <w:r w:rsidRPr="00B74830">
        <w:tab/>
        <w:t>verification of suppliers’ identities by purchasers (Division 417);</w:t>
      </w:r>
    </w:p>
    <w:p w:rsidR="00004A9E" w:rsidRPr="00B74830" w:rsidRDefault="00004A9E" w:rsidP="00004A9E">
      <w:pPr>
        <w:pStyle w:val="subsection2"/>
      </w:pPr>
      <w:r w:rsidRPr="00B74830">
        <w:t>One or more of the components may apply to a particular payment. The regulations will specify which components apply.</w:t>
      </w:r>
    </w:p>
    <w:p w:rsidR="00004A9E" w:rsidRPr="00B74830" w:rsidRDefault="00004A9E" w:rsidP="00004A9E">
      <w:pPr>
        <w:pStyle w:val="Subsection"/>
      </w:pPr>
      <w:r w:rsidRPr="00B74830">
        <w:tab/>
        <w:t>(2)</w:t>
      </w:r>
      <w:r w:rsidRPr="00B74830">
        <w:tab/>
        <w:t>Where a component of the system applies to a payment, the requirements of that component must be complied with.</w:t>
      </w:r>
    </w:p>
    <w:p w:rsidR="00004A9E" w:rsidRPr="00B74830" w:rsidRDefault="00004A9E" w:rsidP="00004A9E">
      <w:pPr>
        <w:pStyle w:val="ActHead3"/>
      </w:pPr>
      <w:bookmarkStart w:id="157" w:name="_Toc192405031"/>
      <w:r w:rsidRPr="00B74830">
        <w:rPr>
          <w:rStyle w:val="CharDivNo"/>
        </w:rPr>
        <w:t>Division 405</w:t>
      </w:r>
      <w:r w:rsidRPr="00B74830">
        <w:t>—</w:t>
      </w:r>
      <w:r w:rsidRPr="00B74830">
        <w:rPr>
          <w:rStyle w:val="CharDivText"/>
        </w:rPr>
        <w:t>Transaction reporting by purchasers</w:t>
      </w:r>
      <w:bookmarkEnd w:id="157"/>
    </w:p>
    <w:p w:rsidR="00004A9E" w:rsidRPr="00B74830" w:rsidRDefault="00004A9E" w:rsidP="00004A9E">
      <w:pPr>
        <w:pStyle w:val="TofSectsHeading"/>
      </w:pPr>
      <w:r w:rsidRPr="00B74830">
        <w:t>Table of sections</w:t>
      </w:r>
    </w:p>
    <w:p w:rsidR="00004A9E" w:rsidRPr="00B74830" w:rsidRDefault="00004A9E" w:rsidP="00004A9E">
      <w:pPr>
        <w:pStyle w:val="TofSectsSection"/>
        <w:rPr>
          <w:noProof/>
        </w:rPr>
      </w:pPr>
      <w:r w:rsidRPr="00B74830">
        <w:rPr>
          <w:noProof/>
        </w:rPr>
        <w:t>405</w:t>
      </w:r>
      <w:r w:rsidRPr="00B74830">
        <w:rPr>
          <w:noProof/>
        </w:rPr>
        <w:noBreakHyphen/>
        <w:t>5</w:t>
      </w:r>
      <w:r w:rsidRPr="00B74830">
        <w:rPr>
          <w:noProof/>
        </w:rPr>
        <w:tab/>
        <w:t>Payments to which this Division applies</w:t>
      </w:r>
    </w:p>
    <w:p w:rsidR="00004A9E" w:rsidRPr="00B74830" w:rsidRDefault="00004A9E" w:rsidP="00004A9E">
      <w:pPr>
        <w:pStyle w:val="TofSectsSection"/>
        <w:rPr>
          <w:noProof/>
        </w:rPr>
      </w:pPr>
      <w:r w:rsidRPr="00B74830">
        <w:rPr>
          <w:noProof/>
        </w:rPr>
        <w:t>405</w:t>
      </w:r>
      <w:r w:rsidRPr="00B74830">
        <w:rPr>
          <w:noProof/>
        </w:rPr>
        <w:noBreakHyphen/>
        <w:t>10</w:t>
      </w:r>
      <w:r w:rsidRPr="00B74830">
        <w:rPr>
          <w:noProof/>
        </w:rPr>
        <w:tab/>
        <w:t>Reporting requirements</w:t>
      </w:r>
    </w:p>
    <w:p w:rsidR="00004A9E" w:rsidRPr="00B74830" w:rsidRDefault="00004A9E" w:rsidP="00004A9E">
      <w:pPr>
        <w:pStyle w:val="TofSectsSection"/>
        <w:rPr>
          <w:noProof/>
        </w:rPr>
      </w:pPr>
      <w:r w:rsidRPr="00B74830">
        <w:rPr>
          <w:noProof/>
        </w:rPr>
        <w:t>405</w:t>
      </w:r>
      <w:r w:rsidRPr="00B74830">
        <w:rPr>
          <w:noProof/>
        </w:rPr>
        <w:noBreakHyphen/>
        <w:t>15</w:t>
      </w:r>
      <w:r w:rsidRPr="00B74830">
        <w:rPr>
          <w:noProof/>
        </w:rPr>
        <w:tab/>
        <w:t>Invoices produced by purchasers</w:t>
      </w:r>
    </w:p>
    <w:p w:rsidR="00004A9E" w:rsidRPr="00B74830" w:rsidRDefault="00004A9E" w:rsidP="00004A9E">
      <w:pPr>
        <w:pStyle w:val="ActHead5"/>
      </w:pPr>
      <w:bookmarkStart w:id="158" w:name="_Toc192405032"/>
      <w:r w:rsidRPr="00B74830">
        <w:rPr>
          <w:rStyle w:val="CharSectno"/>
        </w:rPr>
        <w:t>405</w:t>
      </w:r>
      <w:r w:rsidRPr="00B74830">
        <w:rPr>
          <w:rStyle w:val="CharSectno"/>
        </w:rPr>
        <w:noBreakHyphen/>
        <w:t>5</w:t>
      </w:r>
      <w:r w:rsidRPr="00B74830">
        <w:t xml:space="preserve">  Payments to which this Division applies</w:t>
      </w:r>
      <w:bookmarkEnd w:id="158"/>
    </w:p>
    <w:p w:rsidR="00004A9E" w:rsidRPr="00B74830" w:rsidRDefault="00004A9E" w:rsidP="00004A9E">
      <w:pPr>
        <w:pStyle w:val="Subsection"/>
      </w:pPr>
      <w:r w:rsidRPr="00B74830">
        <w:tab/>
        <w:t>(1)</w:t>
      </w:r>
      <w:r w:rsidRPr="00B74830">
        <w:tab/>
        <w:t xml:space="preserve">This Division applies to any payments made, or liable to be made, for a </w:t>
      </w:r>
      <w:r w:rsidRPr="00B74830">
        <w:rPr>
          <w:position w:val="6"/>
          <w:sz w:val="16"/>
        </w:rPr>
        <w:t>*</w:t>
      </w:r>
      <w:r w:rsidRPr="00B74830">
        <w:t>supply where the supply is specified in regulations made for the purpose of this section.</w:t>
      </w:r>
    </w:p>
    <w:p w:rsidR="00004A9E" w:rsidRPr="00B74830" w:rsidRDefault="00004A9E" w:rsidP="00004A9E">
      <w:pPr>
        <w:pStyle w:val="Subsection"/>
      </w:pPr>
      <w:r w:rsidRPr="00B74830">
        <w:tab/>
        <w:t>(2)</w:t>
      </w:r>
      <w:r w:rsidRPr="00B74830">
        <w:tab/>
        <w:t xml:space="preserve">A payment is liable to be made if the obligation to make the payment is notified in an </w:t>
      </w:r>
      <w:r w:rsidRPr="00B74830">
        <w:rPr>
          <w:position w:val="6"/>
          <w:sz w:val="16"/>
        </w:rPr>
        <w:t>*</w:t>
      </w:r>
      <w:r w:rsidRPr="00B74830">
        <w:t>invoice.</w:t>
      </w:r>
    </w:p>
    <w:p w:rsidR="00004A9E" w:rsidRPr="00B74830" w:rsidRDefault="00004A9E" w:rsidP="00004A9E">
      <w:pPr>
        <w:pStyle w:val="Subsection"/>
      </w:pPr>
      <w:r w:rsidRPr="00B74830">
        <w:tab/>
        <w:t>(3)</w:t>
      </w:r>
      <w:r w:rsidRPr="00B74830">
        <w:tab/>
        <w:t xml:space="preserve">Payments to which this Division applies are called </w:t>
      </w:r>
      <w:r w:rsidRPr="00B74830">
        <w:rPr>
          <w:b/>
          <w:i/>
        </w:rPr>
        <w:t>Division 405 payments</w:t>
      </w:r>
      <w:r w:rsidRPr="00B74830">
        <w:t>.</w:t>
      </w:r>
    </w:p>
    <w:p w:rsidR="00004A9E" w:rsidRPr="00B74830" w:rsidRDefault="00004A9E" w:rsidP="00004A9E">
      <w:pPr>
        <w:pStyle w:val="Subsection"/>
      </w:pPr>
      <w:r w:rsidRPr="00B74830">
        <w:tab/>
        <w:t>(4)</w:t>
      </w:r>
      <w:r w:rsidRPr="00B74830">
        <w:tab/>
        <w:t xml:space="preserve">Without limiting the ways in which the regulations may specify a </w:t>
      </w:r>
      <w:r w:rsidRPr="00B74830">
        <w:rPr>
          <w:position w:val="6"/>
          <w:sz w:val="16"/>
        </w:rPr>
        <w:t>*</w:t>
      </w:r>
      <w:r w:rsidRPr="00B74830">
        <w:t>supply, the regulations may specify a supply by reference to:</w:t>
      </w:r>
    </w:p>
    <w:p w:rsidR="00004A9E" w:rsidRPr="00B74830" w:rsidRDefault="00004A9E" w:rsidP="00004A9E">
      <w:pPr>
        <w:pStyle w:val="indenta"/>
      </w:pPr>
      <w:r w:rsidRPr="00B74830">
        <w:tab/>
        <w:t>(a)</w:t>
      </w:r>
      <w:r w:rsidRPr="00B74830">
        <w:tab/>
        <w:t>the goods or services supplied; or</w:t>
      </w:r>
    </w:p>
    <w:p w:rsidR="00004A9E" w:rsidRPr="00B74830" w:rsidRDefault="00004A9E" w:rsidP="00004A9E">
      <w:pPr>
        <w:pStyle w:val="indenta"/>
      </w:pPr>
      <w:r w:rsidRPr="00B74830">
        <w:tab/>
        <w:t>(b)</w:t>
      </w:r>
      <w:r w:rsidRPr="00B74830">
        <w:tab/>
        <w:t>the supplier; or</w:t>
      </w:r>
    </w:p>
    <w:p w:rsidR="00004A9E" w:rsidRPr="00B74830" w:rsidRDefault="00004A9E" w:rsidP="00004A9E">
      <w:pPr>
        <w:pStyle w:val="indenta"/>
      </w:pPr>
      <w:r w:rsidRPr="00B74830">
        <w:tab/>
        <w:t>(c)</w:t>
      </w:r>
      <w:r w:rsidRPr="00B74830">
        <w:tab/>
        <w:t>the purchaser.</w:t>
      </w:r>
    </w:p>
    <w:p w:rsidR="00004A9E" w:rsidRPr="00B74830" w:rsidRDefault="00004A9E" w:rsidP="00004A9E">
      <w:pPr>
        <w:pStyle w:val="ActHead5"/>
      </w:pPr>
      <w:bookmarkStart w:id="159" w:name="_Toc192405033"/>
      <w:r w:rsidRPr="00B74830">
        <w:rPr>
          <w:rStyle w:val="CharSectno"/>
        </w:rPr>
        <w:t>405</w:t>
      </w:r>
      <w:r w:rsidRPr="00B74830">
        <w:rPr>
          <w:rStyle w:val="CharSectno"/>
        </w:rPr>
        <w:noBreakHyphen/>
        <w:t>10</w:t>
      </w:r>
      <w:r w:rsidRPr="00B74830">
        <w:t xml:space="preserve">  Reporting requirements</w:t>
      </w:r>
      <w:bookmarkEnd w:id="159"/>
    </w:p>
    <w:p w:rsidR="00004A9E" w:rsidRPr="00B74830" w:rsidRDefault="00004A9E" w:rsidP="00004A9E">
      <w:pPr>
        <w:pStyle w:val="Subsection"/>
      </w:pPr>
      <w:r w:rsidRPr="00B74830">
        <w:tab/>
        <w:t>(1)</w:t>
      </w:r>
      <w:r w:rsidRPr="00B74830">
        <w:tab/>
        <w:t xml:space="preserve">Any entity (the </w:t>
      </w:r>
      <w:r w:rsidRPr="00B74830">
        <w:rPr>
          <w:b/>
          <w:i/>
        </w:rPr>
        <w:t>purchaser</w:t>
      </w:r>
      <w:r w:rsidRPr="00B74830">
        <w:t xml:space="preserve">) that makes, or is liable to make, a </w:t>
      </w:r>
      <w:r w:rsidRPr="00B74830">
        <w:rPr>
          <w:position w:val="6"/>
          <w:sz w:val="16"/>
        </w:rPr>
        <w:t>*</w:t>
      </w:r>
      <w:r w:rsidRPr="00B74830">
        <w:t xml:space="preserve">Division 405 payment during a </w:t>
      </w:r>
      <w:r w:rsidRPr="00B74830">
        <w:rPr>
          <w:position w:val="6"/>
          <w:sz w:val="16"/>
        </w:rPr>
        <w:t>*</w:t>
      </w:r>
      <w:r w:rsidRPr="00B74830">
        <w:t xml:space="preserve">quarter must give a </w:t>
      </w:r>
      <w:r w:rsidRPr="00B74830">
        <w:rPr>
          <w:position w:val="6"/>
          <w:sz w:val="16"/>
          <w:lang w:val="en-US"/>
        </w:rPr>
        <w:t>*</w:t>
      </w:r>
      <w:r w:rsidRPr="00B74830">
        <w:t>Division 405 report to the Commissioner within 21 days after the end of the quarter.</w:t>
      </w:r>
    </w:p>
    <w:p w:rsidR="00004A9E" w:rsidRPr="00B74830" w:rsidRDefault="00004A9E" w:rsidP="00004A9E">
      <w:pPr>
        <w:pStyle w:val="Subsection"/>
      </w:pPr>
      <w:r w:rsidRPr="00B74830">
        <w:tab/>
        <w:t>(2)</w:t>
      </w:r>
      <w:r w:rsidRPr="00B74830">
        <w:tab/>
        <w:t xml:space="preserve">A </w:t>
      </w:r>
      <w:r w:rsidRPr="00B74830">
        <w:rPr>
          <w:b/>
          <w:i/>
        </w:rPr>
        <w:t>Division 405 report</w:t>
      </w:r>
      <w:r w:rsidRPr="00B74830">
        <w:t xml:space="preserve"> is a written statement in the </w:t>
      </w:r>
      <w:r w:rsidRPr="00B74830">
        <w:rPr>
          <w:position w:val="6"/>
          <w:sz w:val="16"/>
        </w:rPr>
        <w:t>*</w:t>
      </w:r>
      <w:r w:rsidRPr="00B74830">
        <w:t xml:space="preserve">approved form that names the purchaser and, for each supplier in relation to whom </w:t>
      </w:r>
      <w:r w:rsidRPr="00B74830">
        <w:lastRenderedPageBreak/>
        <w:t xml:space="preserve">the purchaser made, or was liable to make, a </w:t>
      </w:r>
      <w:r w:rsidRPr="00B74830">
        <w:rPr>
          <w:position w:val="6"/>
          <w:sz w:val="16"/>
        </w:rPr>
        <w:t>*</w:t>
      </w:r>
      <w:r w:rsidRPr="00B74830">
        <w:t xml:space="preserve">Division 405 payment during the </w:t>
      </w:r>
      <w:r w:rsidRPr="00B74830">
        <w:rPr>
          <w:position w:val="6"/>
          <w:sz w:val="16"/>
        </w:rPr>
        <w:t>*</w:t>
      </w:r>
      <w:r w:rsidRPr="00B74830">
        <w:t>quarter:</w:t>
      </w:r>
    </w:p>
    <w:p w:rsidR="00004A9E" w:rsidRPr="00B74830" w:rsidRDefault="00004A9E" w:rsidP="00004A9E">
      <w:pPr>
        <w:pStyle w:val="indenta"/>
      </w:pPr>
      <w:r w:rsidRPr="00B74830">
        <w:tab/>
        <w:t>(a)</w:t>
      </w:r>
      <w:r w:rsidRPr="00B74830">
        <w:tab/>
        <w:t>names the supplier; and</w:t>
      </w:r>
    </w:p>
    <w:p w:rsidR="00004A9E" w:rsidRPr="00B74830" w:rsidRDefault="00004A9E" w:rsidP="00004A9E">
      <w:pPr>
        <w:pStyle w:val="indenta"/>
      </w:pPr>
      <w:r w:rsidRPr="00B74830">
        <w:tab/>
        <w:t>(b)</w:t>
      </w:r>
      <w:r w:rsidRPr="00B74830">
        <w:tab/>
        <w:t xml:space="preserve">specifies the supplier’s </w:t>
      </w:r>
      <w:r w:rsidRPr="00B74830">
        <w:rPr>
          <w:position w:val="6"/>
          <w:sz w:val="16"/>
        </w:rPr>
        <w:t>*</w:t>
      </w:r>
      <w:r w:rsidRPr="00B74830">
        <w:t>ABN (if known by the purchaser); and</w:t>
      </w:r>
    </w:p>
    <w:p w:rsidR="00004A9E" w:rsidRPr="00B74830" w:rsidRDefault="00004A9E" w:rsidP="00004A9E">
      <w:pPr>
        <w:pStyle w:val="indenta"/>
      </w:pPr>
      <w:r w:rsidRPr="00B74830">
        <w:tab/>
        <w:t>(c)</w:t>
      </w:r>
      <w:r w:rsidRPr="00B74830">
        <w:tab/>
        <w:t>specifies the total of the Division 405 payments that the purchaser made, or was liable to make, to the supplier during the quarter that:</w:t>
      </w:r>
    </w:p>
    <w:p w:rsidR="00004A9E" w:rsidRPr="00B74830" w:rsidRDefault="00004A9E" w:rsidP="00004A9E">
      <w:pPr>
        <w:pStyle w:val="indentii"/>
      </w:pPr>
      <w:r w:rsidRPr="00B74830">
        <w:tab/>
        <w:t>(</w:t>
      </w:r>
      <w:proofErr w:type="spellStart"/>
      <w:r w:rsidRPr="00B74830">
        <w:t>i</w:t>
      </w:r>
      <w:proofErr w:type="spellEnd"/>
      <w:r w:rsidRPr="00B74830">
        <w:t>)</w:t>
      </w:r>
      <w:r w:rsidRPr="00B74830">
        <w:tab/>
        <w:t>were notified in an invoice during the quarter (unless the payment was reported in an earlier Division 405 report); or</w:t>
      </w:r>
    </w:p>
    <w:p w:rsidR="00004A9E" w:rsidRPr="00B74830" w:rsidRDefault="00004A9E" w:rsidP="00004A9E">
      <w:pPr>
        <w:pStyle w:val="indentii"/>
      </w:pPr>
      <w:r w:rsidRPr="00B74830">
        <w:tab/>
        <w:t>(ii)</w:t>
      </w:r>
      <w:r w:rsidRPr="00B74830">
        <w:tab/>
        <w:t>were made during the quarter but for which no invoice had been received before the end of the quarter.</w:t>
      </w:r>
    </w:p>
    <w:p w:rsidR="00004A9E" w:rsidRPr="00B74830" w:rsidRDefault="00004A9E" w:rsidP="00004A9E">
      <w:pPr>
        <w:pStyle w:val="subsection2"/>
      </w:pPr>
      <w:r w:rsidRPr="00B74830">
        <w:t>The report must also include any other information that the Commissioner requires.</w:t>
      </w:r>
    </w:p>
    <w:p w:rsidR="00004A9E" w:rsidRPr="00B74830" w:rsidRDefault="00004A9E" w:rsidP="00004A9E">
      <w:pPr>
        <w:pStyle w:val="Subsection"/>
      </w:pPr>
      <w:r w:rsidRPr="00B74830">
        <w:tab/>
        <w:t>(3)</w:t>
      </w:r>
      <w:r w:rsidRPr="00B74830">
        <w:tab/>
        <w:t xml:space="preserve">The Commissioner may, in writing, require particular information to be included in a </w:t>
      </w:r>
      <w:r w:rsidRPr="00B74830">
        <w:rPr>
          <w:position w:val="6"/>
          <w:sz w:val="16"/>
        </w:rPr>
        <w:t>*</w:t>
      </w:r>
      <w:r w:rsidRPr="00B74830">
        <w:t>Division 405 report or a class of Division 405 reports.</w:t>
      </w:r>
    </w:p>
    <w:p w:rsidR="00004A9E" w:rsidRPr="00B74830" w:rsidRDefault="00004A9E" w:rsidP="00004A9E">
      <w:pPr>
        <w:pStyle w:val="Subsection"/>
      </w:pPr>
      <w:r w:rsidRPr="00B74830">
        <w:tab/>
        <w:t>(4)</w:t>
      </w:r>
      <w:r w:rsidRPr="00B74830">
        <w:tab/>
        <w:t>The Commissioner may, by written notice, vary any requirements under subsection (1), (2) or (3) in relation to a purchaser or class of purchaser. The Commissioner may do so in such instances and to such extent as the Commissioner thinks fit.</w:t>
      </w:r>
    </w:p>
    <w:p w:rsidR="00004A9E" w:rsidRPr="00B74830" w:rsidRDefault="00004A9E" w:rsidP="00004A9E">
      <w:pPr>
        <w:pStyle w:val="ActHead5"/>
      </w:pPr>
      <w:bookmarkStart w:id="160" w:name="_Toc192405034"/>
      <w:r w:rsidRPr="00B74830">
        <w:rPr>
          <w:rStyle w:val="CharSectno"/>
        </w:rPr>
        <w:t>405</w:t>
      </w:r>
      <w:r w:rsidRPr="00B74830">
        <w:rPr>
          <w:rStyle w:val="CharSectno"/>
        </w:rPr>
        <w:noBreakHyphen/>
        <w:t>15</w:t>
      </w:r>
      <w:r w:rsidRPr="00B74830">
        <w:t xml:space="preserve">  Invoices produced by purchasers</w:t>
      </w:r>
      <w:bookmarkEnd w:id="160"/>
    </w:p>
    <w:p w:rsidR="00004A9E" w:rsidRPr="00B74830" w:rsidRDefault="00004A9E" w:rsidP="00004A9E">
      <w:pPr>
        <w:pStyle w:val="Subsection"/>
      </w:pPr>
      <w:r w:rsidRPr="00B74830">
        <w:tab/>
      </w:r>
      <w:r w:rsidRPr="00B74830">
        <w:tab/>
        <w:t xml:space="preserve">If a purchaser produces an </w:t>
      </w:r>
      <w:r w:rsidRPr="00B74830">
        <w:rPr>
          <w:position w:val="6"/>
          <w:sz w:val="16"/>
        </w:rPr>
        <w:t>*</w:t>
      </w:r>
      <w:r w:rsidRPr="00B74830">
        <w:t>invoice that notifies the purchaser’s obligation to make a payment, the purchaser is taken to have been notified of the payment at the time that the invoice is produced.</w:t>
      </w:r>
    </w:p>
    <w:p w:rsidR="00004A9E" w:rsidRPr="00B74830" w:rsidRDefault="00004A9E" w:rsidP="00004A9E">
      <w:pPr>
        <w:pStyle w:val="ActHead3"/>
      </w:pPr>
      <w:bookmarkStart w:id="161" w:name="_Toc192405035"/>
      <w:r w:rsidRPr="00B74830">
        <w:rPr>
          <w:rStyle w:val="CharDivNo"/>
        </w:rPr>
        <w:t>Division 410</w:t>
      </w:r>
      <w:r w:rsidRPr="00B74830">
        <w:t>—</w:t>
      </w:r>
      <w:r w:rsidRPr="00B74830">
        <w:rPr>
          <w:rStyle w:val="CharDivText"/>
        </w:rPr>
        <w:t>Transaction reporting by suppliers</w:t>
      </w:r>
      <w:bookmarkEnd w:id="161"/>
    </w:p>
    <w:p w:rsidR="00004A9E" w:rsidRPr="00B74830" w:rsidRDefault="00004A9E" w:rsidP="00004A9E">
      <w:pPr>
        <w:pStyle w:val="TofSectsHeading"/>
      </w:pPr>
      <w:r w:rsidRPr="00B74830">
        <w:t>Table of sections</w:t>
      </w:r>
    </w:p>
    <w:p w:rsidR="00004A9E" w:rsidRPr="00B74830" w:rsidRDefault="00004A9E" w:rsidP="00004A9E">
      <w:pPr>
        <w:pStyle w:val="TofSectsSection"/>
        <w:rPr>
          <w:noProof/>
        </w:rPr>
      </w:pPr>
      <w:r w:rsidRPr="00B74830">
        <w:rPr>
          <w:noProof/>
        </w:rPr>
        <w:t>410</w:t>
      </w:r>
      <w:r w:rsidRPr="00B74830">
        <w:rPr>
          <w:noProof/>
        </w:rPr>
        <w:noBreakHyphen/>
        <w:t>5</w:t>
      </w:r>
      <w:r w:rsidRPr="00B74830">
        <w:rPr>
          <w:noProof/>
        </w:rPr>
        <w:tab/>
        <w:t>Payments to which this Division applies</w:t>
      </w:r>
    </w:p>
    <w:p w:rsidR="00004A9E" w:rsidRPr="00B74830" w:rsidRDefault="00004A9E" w:rsidP="00004A9E">
      <w:pPr>
        <w:pStyle w:val="TofSectsSection"/>
        <w:rPr>
          <w:noProof/>
        </w:rPr>
      </w:pPr>
      <w:r w:rsidRPr="00B74830">
        <w:rPr>
          <w:noProof/>
        </w:rPr>
        <w:t>410</w:t>
      </w:r>
      <w:r w:rsidRPr="00B74830">
        <w:rPr>
          <w:noProof/>
        </w:rPr>
        <w:noBreakHyphen/>
        <w:t>10</w:t>
      </w:r>
      <w:r w:rsidRPr="00B74830">
        <w:rPr>
          <w:noProof/>
        </w:rPr>
        <w:tab/>
        <w:t>Reporting requirements</w:t>
      </w:r>
    </w:p>
    <w:p w:rsidR="00004A9E" w:rsidRPr="00B74830" w:rsidRDefault="00004A9E" w:rsidP="00004A9E">
      <w:pPr>
        <w:pStyle w:val="TofSectsSection"/>
        <w:rPr>
          <w:noProof/>
        </w:rPr>
      </w:pPr>
      <w:r w:rsidRPr="00B74830">
        <w:rPr>
          <w:noProof/>
        </w:rPr>
        <w:t>410</w:t>
      </w:r>
      <w:r w:rsidRPr="00B74830">
        <w:rPr>
          <w:noProof/>
        </w:rPr>
        <w:noBreakHyphen/>
        <w:t>15</w:t>
      </w:r>
      <w:r w:rsidRPr="00B74830">
        <w:rPr>
          <w:noProof/>
        </w:rPr>
        <w:tab/>
        <w:t>Invoices produced by purchasers</w:t>
      </w:r>
    </w:p>
    <w:p w:rsidR="00004A9E" w:rsidRPr="00B74830" w:rsidRDefault="00004A9E" w:rsidP="00004A9E">
      <w:pPr>
        <w:pStyle w:val="ActHead5"/>
      </w:pPr>
      <w:bookmarkStart w:id="162" w:name="_Toc192405036"/>
      <w:r w:rsidRPr="00B74830">
        <w:rPr>
          <w:rStyle w:val="CharSectno"/>
        </w:rPr>
        <w:lastRenderedPageBreak/>
        <w:t>410</w:t>
      </w:r>
      <w:r w:rsidRPr="00B74830">
        <w:rPr>
          <w:rStyle w:val="CharSectno"/>
        </w:rPr>
        <w:noBreakHyphen/>
        <w:t>5</w:t>
      </w:r>
      <w:r w:rsidRPr="00B74830">
        <w:t xml:space="preserve">  Payments to which this Division applies</w:t>
      </w:r>
      <w:bookmarkEnd w:id="162"/>
    </w:p>
    <w:p w:rsidR="00004A9E" w:rsidRPr="00B74830" w:rsidRDefault="00004A9E" w:rsidP="00004A9E">
      <w:pPr>
        <w:pStyle w:val="Subsection"/>
      </w:pPr>
      <w:r w:rsidRPr="00B74830">
        <w:tab/>
        <w:t>(1)</w:t>
      </w:r>
      <w:r w:rsidRPr="00B74830">
        <w:tab/>
        <w:t xml:space="preserve">This Division applies to any payments received, or entitled to be received, for a </w:t>
      </w:r>
      <w:r w:rsidRPr="00B74830">
        <w:rPr>
          <w:position w:val="6"/>
          <w:sz w:val="16"/>
        </w:rPr>
        <w:t>*</w:t>
      </w:r>
      <w:r w:rsidRPr="00B74830">
        <w:t>supply where the supply is specified in regulations made for the purpose of this section.</w:t>
      </w:r>
    </w:p>
    <w:p w:rsidR="00004A9E" w:rsidRPr="00B74830" w:rsidRDefault="00004A9E" w:rsidP="00004A9E">
      <w:pPr>
        <w:pStyle w:val="Subsection"/>
      </w:pPr>
      <w:r w:rsidRPr="00B74830">
        <w:tab/>
        <w:t>(2)</w:t>
      </w:r>
      <w:r w:rsidRPr="00B74830">
        <w:tab/>
        <w:t xml:space="preserve">A payment is entitled to be received if the obligation to make the payment is notified in an </w:t>
      </w:r>
      <w:r w:rsidRPr="00B74830">
        <w:rPr>
          <w:position w:val="6"/>
          <w:sz w:val="16"/>
        </w:rPr>
        <w:t>*</w:t>
      </w:r>
      <w:r w:rsidRPr="00B74830">
        <w:t>invoice.</w:t>
      </w:r>
    </w:p>
    <w:p w:rsidR="00004A9E" w:rsidRPr="00B74830" w:rsidRDefault="00004A9E" w:rsidP="00004A9E">
      <w:pPr>
        <w:pStyle w:val="Subsection"/>
      </w:pPr>
      <w:r w:rsidRPr="00B74830">
        <w:tab/>
        <w:t>(3)</w:t>
      </w:r>
      <w:r w:rsidRPr="00B74830">
        <w:tab/>
        <w:t xml:space="preserve">Payments to which this Division applies are called </w:t>
      </w:r>
      <w:r w:rsidRPr="00B74830">
        <w:rPr>
          <w:b/>
          <w:i/>
        </w:rPr>
        <w:t>Division 410 payments</w:t>
      </w:r>
      <w:r w:rsidRPr="00B74830">
        <w:t>.</w:t>
      </w:r>
    </w:p>
    <w:p w:rsidR="00004A9E" w:rsidRPr="00B74830" w:rsidRDefault="00004A9E" w:rsidP="00004A9E">
      <w:pPr>
        <w:pStyle w:val="Subsection"/>
      </w:pPr>
      <w:r w:rsidRPr="00B74830">
        <w:tab/>
        <w:t>(4)</w:t>
      </w:r>
      <w:r w:rsidRPr="00B74830">
        <w:tab/>
        <w:t xml:space="preserve">Without limiting the ways in which the regulations may specify a </w:t>
      </w:r>
      <w:r w:rsidRPr="00B74830">
        <w:rPr>
          <w:position w:val="6"/>
          <w:sz w:val="16"/>
        </w:rPr>
        <w:t>*</w:t>
      </w:r>
      <w:r w:rsidRPr="00B74830">
        <w:t>supply, the regulations may specify a supply by reference to:</w:t>
      </w:r>
    </w:p>
    <w:p w:rsidR="00004A9E" w:rsidRPr="00B74830" w:rsidRDefault="00004A9E" w:rsidP="00004A9E">
      <w:pPr>
        <w:pStyle w:val="indenta"/>
      </w:pPr>
      <w:r w:rsidRPr="00B74830">
        <w:tab/>
        <w:t>(a)</w:t>
      </w:r>
      <w:r w:rsidRPr="00B74830">
        <w:tab/>
        <w:t>the goods or services supplied; or</w:t>
      </w:r>
    </w:p>
    <w:p w:rsidR="00004A9E" w:rsidRPr="00B74830" w:rsidRDefault="00004A9E" w:rsidP="00004A9E">
      <w:pPr>
        <w:pStyle w:val="indenta"/>
      </w:pPr>
      <w:r w:rsidRPr="00B74830">
        <w:tab/>
        <w:t>(b)</w:t>
      </w:r>
      <w:r w:rsidRPr="00B74830">
        <w:tab/>
        <w:t>the supplier; or</w:t>
      </w:r>
    </w:p>
    <w:p w:rsidR="00004A9E" w:rsidRPr="00B74830" w:rsidRDefault="00004A9E" w:rsidP="00004A9E">
      <w:pPr>
        <w:pStyle w:val="indenta"/>
      </w:pPr>
      <w:r w:rsidRPr="00B74830">
        <w:tab/>
        <w:t>(c)</w:t>
      </w:r>
      <w:r w:rsidRPr="00B74830">
        <w:tab/>
        <w:t>the purchaser.</w:t>
      </w:r>
    </w:p>
    <w:p w:rsidR="00004A9E" w:rsidRPr="00B74830" w:rsidRDefault="00004A9E" w:rsidP="00004A9E">
      <w:pPr>
        <w:pStyle w:val="ActHead5"/>
      </w:pPr>
      <w:bookmarkStart w:id="163" w:name="_Toc192405037"/>
      <w:r w:rsidRPr="00B74830">
        <w:rPr>
          <w:rStyle w:val="CharSectno"/>
        </w:rPr>
        <w:t>410</w:t>
      </w:r>
      <w:r w:rsidRPr="00B74830">
        <w:rPr>
          <w:rStyle w:val="CharSectno"/>
        </w:rPr>
        <w:noBreakHyphen/>
        <w:t>10</w:t>
      </w:r>
      <w:r w:rsidRPr="00B74830">
        <w:t xml:space="preserve">  Reporting requirements</w:t>
      </w:r>
      <w:bookmarkEnd w:id="163"/>
    </w:p>
    <w:p w:rsidR="00004A9E" w:rsidRPr="00B74830" w:rsidRDefault="00004A9E" w:rsidP="00004A9E">
      <w:pPr>
        <w:pStyle w:val="Subsection"/>
      </w:pPr>
      <w:r w:rsidRPr="00B74830">
        <w:tab/>
        <w:t>(1)</w:t>
      </w:r>
      <w:r w:rsidRPr="00B74830">
        <w:tab/>
        <w:t xml:space="preserve">Any entity (the </w:t>
      </w:r>
      <w:r w:rsidRPr="00B74830">
        <w:rPr>
          <w:b/>
          <w:i/>
        </w:rPr>
        <w:t>supplier</w:t>
      </w:r>
      <w:r w:rsidRPr="00B74830">
        <w:t xml:space="preserve">) that receives, or is entitled to receive, a </w:t>
      </w:r>
      <w:r w:rsidRPr="00B74830">
        <w:rPr>
          <w:position w:val="6"/>
          <w:sz w:val="16"/>
        </w:rPr>
        <w:t>*</w:t>
      </w:r>
      <w:r w:rsidRPr="00B74830">
        <w:t xml:space="preserve">Division 410 payment during a </w:t>
      </w:r>
      <w:r w:rsidRPr="00B74830">
        <w:rPr>
          <w:position w:val="6"/>
          <w:sz w:val="16"/>
        </w:rPr>
        <w:t>*</w:t>
      </w:r>
      <w:r w:rsidRPr="00B74830">
        <w:t xml:space="preserve">quarter must give a </w:t>
      </w:r>
      <w:r w:rsidRPr="00B74830">
        <w:rPr>
          <w:position w:val="6"/>
          <w:sz w:val="16"/>
          <w:lang w:val="en-US"/>
        </w:rPr>
        <w:t>*</w:t>
      </w:r>
      <w:r w:rsidRPr="00B74830">
        <w:t>Division 410 report to the Commissioner within 21 days after the end of the quarter.</w:t>
      </w:r>
    </w:p>
    <w:p w:rsidR="00004A9E" w:rsidRPr="00B74830" w:rsidRDefault="00004A9E" w:rsidP="00004A9E">
      <w:pPr>
        <w:pStyle w:val="Subsection"/>
      </w:pPr>
      <w:r w:rsidRPr="00B74830">
        <w:tab/>
        <w:t>(2)</w:t>
      </w:r>
      <w:r w:rsidRPr="00B74830">
        <w:tab/>
        <w:t xml:space="preserve">A </w:t>
      </w:r>
      <w:r w:rsidRPr="00B74830">
        <w:rPr>
          <w:b/>
          <w:i/>
        </w:rPr>
        <w:t>Division 410 report</w:t>
      </w:r>
      <w:r w:rsidRPr="00B74830">
        <w:t xml:space="preserve"> is a written statement in the </w:t>
      </w:r>
      <w:r w:rsidRPr="00B74830">
        <w:rPr>
          <w:position w:val="6"/>
          <w:sz w:val="16"/>
        </w:rPr>
        <w:t>*</w:t>
      </w:r>
      <w:r w:rsidRPr="00B74830">
        <w:t xml:space="preserve">approved form that names the supplier and, for each purchaser in relation to whom the supplier received, or was entitled to receive, a </w:t>
      </w:r>
      <w:r w:rsidRPr="00B74830">
        <w:rPr>
          <w:position w:val="6"/>
          <w:sz w:val="16"/>
        </w:rPr>
        <w:t>*</w:t>
      </w:r>
      <w:r w:rsidRPr="00B74830">
        <w:t xml:space="preserve">Division 410 payment during the </w:t>
      </w:r>
      <w:r w:rsidRPr="00B74830">
        <w:rPr>
          <w:position w:val="6"/>
          <w:sz w:val="16"/>
        </w:rPr>
        <w:t>*</w:t>
      </w:r>
      <w:r w:rsidRPr="00B74830">
        <w:t>quarter:</w:t>
      </w:r>
    </w:p>
    <w:p w:rsidR="00004A9E" w:rsidRPr="00B74830" w:rsidRDefault="00004A9E" w:rsidP="00004A9E">
      <w:pPr>
        <w:pStyle w:val="indenta"/>
      </w:pPr>
      <w:r w:rsidRPr="00B74830">
        <w:tab/>
        <w:t>(a)</w:t>
      </w:r>
      <w:r w:rsidRPr="00B74830">
        <w:tab/>
        <w:t>names the purchaser; and</w:t>
      </w:r>
    </w:p>
    <w:p w:rsidR="00004A9E" w:rsidRPr="00B74830" w:rsidRDefault="00004A9E" w:rsidP="00004A9E">
      <w:pPr>
        <w:pStyle w:val="indenta"/>
      </w:pPr>
      <w:r w:rsidRPr="00B74830">
        <w:tab/>
        <w:t>(b)</w:t>
      </w:r>
      <w:r w:rsidRPr="00B74830">
        <w:tab/>
        <w:t xml:space="preserve">specifies the purchaser’s </w:t>
      </w:r>
      <w:r w:rsidRPr="00B74830">
        <w:rPr>
          <w:position w:val="6"/>
          <w:sz w:val="16"/>
        </w:rPr>
        <w:t>*</w:t>
      </w:r>
      <w:r w:rsidRPr="00B74830">
        <w:t>ABN (if known by the supplier); and</w:t>
      </w:r>
    </w:p>
    <w:p w:rsidR="00004A9E" w:rsidRPr="00B74830" w:rsidRDefault="00004A9E" w:rsidP="00004A9E">
      <w:pPr>
        <w:pStyle w:val="indenta"/>
      </w:pPr>
      <w:r w:rsidRPr="00B74830">
        <w:tab/>
        <w:t>(c)</w:t>
      </w:r>
      <w:r w:rsidRPr="00B74830">
        <w:tab/>
        <w:t>specifies the total of the Division 410 payments that the supplier received, or was entitled to receive, from the purchaser during the quarter that:</w:t>
      </w:r>
    </w:p>
    <w:p w:rsidR="00004A9E" w:rsidRPr="00B74830" w:rsidRDefault="00004A9E" w:rsidP="00004A9E">
      <w:pPr>
        <w:pStyle w:val="indentii"/>
      </w:pPr>
      <w:r w:rsidRPr="00B74830">
        <w:tab/>
        <w:t>(</w:t>
      </w:r>
      <w:proofErr w:type="spellStart"/>
      <w:r w:rsidRPr="00B74830">
        <w:t>i</w:t>
      </w:r>
      <w:proofErr w:type="spellEnd"/>
      <w:r w:rsidRPr="00B74830">
        <w:t>)</w:t>
      </w:r>
      <w:r w:rsidRPr="00B74830">
        <w:tab/>
        <w:t>were notified in an invoice during the quarter (unless the payment was reported in an earlier Division 410 report); or</w:t>
      </w:r>
    </w:p>
    <w:p w:rsidR="00004A9E" w:rsidRPr="00B74830" w:rsidRDefault="00004A9E" w:rsidP="00004A9E">
      <w:pPr>
        <w:pStyle w:val="indentii"/>
      </w:pPr>
      <w:r w:rsidRPr="00B74830">
        <w:tab/>
        <w:t>(ii)</w:t>
      </w:r>
      <w:r w:rsidRPr="00B74830">
        <w:tab/>
        <w:t>were received during the quarter but for which no invoice had been provided before the end of the quarter.</w:t>
      </w:r>
    </w:p>
    <w:p w:rsidR="00004A9E" w:rsidRPr="00B74830" w:rsidRDefault="00004A9E" w:rsidP="00004A9E">
      <w:pPr>
        <w:pStyle w:val="subsection2"/>
      </w:pPr>
      <w:r w:rsidRPr="00B74830">
        <w:t>The report must also include any other information that the Commissioner requires.</w:t>
      </w:r>
    </w:p>
    <w:p w:rsidR="00004A9E" w:rsidRPr="00B74830" w:rsidRDefault="00004A9E" w:rsidP="00004A9E">
      <w:pPr>
        <w:pStyle w:val="Subsection"/>
      </w:pPr>
      <w:r w:rsidRPr="00B74830">
        <w:lastRenderedPageBreak/>
        <w:tab/>
        <w:t>(3)</w:t>
      </w:r>
      <w:r w:rsidRPr="00B74830">
        <w:tab/>
        <w:t xml:space="preserve">The Commissioner may, in writing, require particular information to be included in a </w:t>
      </w:r>
      <w:r w:rsidRPr="00B74830">
        <w:rPr>
          <w:position w:val="6"/>
          <w:sz w:val="16"/>
        </w:rPr>
        <w:t>*</w:t>
      </w:r>
      <w:r w:rsidRPr="00B74830">
        <w:t>Division 410 report or a class of Division 410 reports.</w:t>
      </w:r>
    </w:p>
    <w:p w:rsidR="00004A9E" w:rsidRPr="00B74830" w:rsidRDefault="00004A9E" w:rsidP="00004A9E">
      <w:pPr>
        <w:pStyle w:val="Subsection"/>
      </w:pPr>
      <w:r w:rsidRPr="00B74830">
        <w:tab/>
        <w:t>(4)</w:t>
      </w:r>
      <w:r w:rsidRPr="00B74830">
        <w:tab/>
        <w:t>The Commissioner may, by written notice, vary any requirements under subsection (1), (2) or (3) in relation to a supplier or class of supplier. The Commissioner may do so in such instances and to such extent as the Commissioner thinks fit.</w:t>
      </w:r>
    </w:p>
    <w:p w:rsidR="00004A9E" w:rsidRPr="00B74830" w:rsidRDefault="00004A9E" w:rsidP="00004A9E">
      <w:pPr>
        <w:pStyle w:val="ActHead5"/>
      </w:pPr>
      <w:bookmarkStart w:id="164" w:name="_Toc192405038"/>
      <w:r w:rsidRPr="00B74830">
        <w:rPr>
          <w:rStyle w:val="CharSectno"/>
        </w:rPr>
        <w:t>410</w:t>
      </w:r>
      <w:r w:rsidRPr="00B74830">
        <w:rPr>
          <w:rStyle w:val="CharSectno"/>
        </w:rPr>
        <w:noBreakHyphen/>
        <w:t>15</w:t>
      </w:r>
      <w:r w:rsidRPr="00B74830">
        <w:t xml:space="preserve">  Invoices produced by purchasers</w:t>
      </w:r>
      <w:bookmarkEnd w:id="164"/>
    </w:p>
    <w:p w:rsidR="00004A9E" w:rsidRPr="00B74830" w:rsidRDefault="00004A9E" w:rsidP="00004A9E">
      <w:pPr>
        <w:pStyle w:val="Subsection"/>
      </w:pPr>
      <w:r w:rsidRPr="00B74830">
        <w:tab/>
      </w:r>
      <w:r w:rsidRPr="00B74830">
        <w:tab/>
        <w:t xml:space="preserve">If a purchaser produces an </w:t>
      </w:r>
      <w:r w:rsidRPr="00B74830">
        <w:rPr>
          <w:position w:val="6"/>
          <w:sz w:val="16"/>
        </w:rPr>
        <w:t>*</w:t>
      </w:r>
      <w:r w:rsidRPr="00B74830">
        <w:t>invoice that notifies the purchaser’s obligation to make a payment, the supplier is taken to have notified the purchaser of the payment at the time that the invoice is produced.</w:t>
      </w:r>
    </w:p>
    <w:p w:rsidR="00004A9E" w:rsidRPr="00B74830" w:rsidRDefault="00004A9E" w:rsidP="00004A9E">
      <w:pPr>
        <w:pStyle w:val="ActHead3"/>
      </w:pPr>
      <w:bookmarkStart w:id="165" w:name="_Toc192405039"/>
      <w:r w:rsidRPr="00B74830">
        <w:rPr>
          <w:rStyle w:val="CharDivNo"/>
        </w:rPr>
        <w:t>Division 415</w:t>
      </w:r>
      <w:r w:rsidRPr="00B74830">
        <w:t>—</w:t>
      </w:r>
      <w:r w:rsidRPr="00B74830">
        <w:rPr>
          <w:rStyle w:val="CharDivText"/>
        </w:rPr>
        <w:t>Verification of suppliers’ ABNs by purchasers</w:t>
      </w:r>
      <w:bookmarkEnd w:id="165"/>
    </w:p>
    <w:p w:rsidR="00004A9E" w:rsidRPr="00B74830" w:rsidRDefault="00004A9E" w:rsidP="00004A9E">
      <w:pPr>
        <w:pStyle w:val="TofSectsHeading"/>
      </w:pPr>
      <w:r w:rsidRPr="00B74830">
        <w:t>Table of sections</w:t>
      </w:r>
    </w:p>
    <w:p w:rsidR="00004A9E" w:rsidRPr="00B74830" w:rsidRDefault="00004A9E" w:rsidP="00004A9E">
      <w:pPr>
        <w:pStyle w:val="TofSectsSection"/>
      </w:pPr>
      <w:r w:rsidRPr="00B74830">
        <w:t>415</w:t>
      </w:r>
      <w:r w:rsidRPr="00B74830">
        <w:noBreakHyphen/>
        <w:t>5</w:t>
      </w:r>
      <w:r w:rsidRPr="00B74830">
        <w:tab/>
        <w:t>Payments to which this Division applies</w:t>
      </w:r>
    </w:p>
    <w:p w:rsidR="00004A9E" w:rsidRPr="00B74830" w:rsidRDefault="00004A9E" w:rsidP="00004A9E">
      <w:pPr>
        <w:pStyle w:val="TofSectsSection"/>
        <w:rPr>
          <w:noProof/>
        </w:rPr>
      </w:pPr>
      <w:r w:rsidRPr="00B74830">
        <w:rPr>
          <w:noProof/>
        </w:rPr>
        <w:t>415</w:t>
      </w:r>
      <w:r w:rsidRPr="00B74830">
        <w:rPr>
          <w:noProof/>
        </w:rPr>
        <w:noBreakHyphen/>
        <w:t>10</w:t>
      </w:r>
      <w:r w:rsidRPr="00B74830">
        <w:rPr>
          <w:noProof/>
        </w:rPr>
        <w:tab/>
        <w:t>ABN verification requirements</w:t>
      </w:r>
    </w:p>
    <w:p w:rsidR="00004A9E" w:rsidRPr="00B74830" w:rsidRDefault="00004A9E" w:rsidP="00004A9E">
      <w:pPr>
        <w:pStyle w:val="TofSectsSection"/>
        <w:rPr>
          <w:noProof/>
        </w:rPr>
      </w:pPr>
      <w:r w:rsidRPr="00B74830">
        <w:rPr>
          <w:noProof/>
        </w:rPr>
        <w:t>415</w:t>
      </w:r>
      <w:r w:rsidRPr="00B74830">
        <w:rPr>
          <w:noProof/>
        </w:rPr>
        <w:noBreakHyphen/>
        <w:t>15</w:t>
      </w:r>
      <w:r w:rsidRPr="00B74830">
        <w:rPr>
          <w:noProof/>
        </w:rPr>
        <w:tab/>
        <w:t>Method of obtaining ABN verification</w:t>
      </w:r>
    </w:p>
    <w:p w:rsidR="00004A9E" w:rsidRPr="00B74830" w:rsidRDefault="00004A9E" w:rsidP="00004A9E">
      <w:pPr>
        <w:pStyle w:val="TofSectsSection"/>
        <w:rPr>
          <w:noProof/>
        </w:rPr>
      </w:pPr>
      <w:r w:rsidRPr="00B74830">
        <w:rPr>
          <w:noProof/>
        </w:rPr>
        <w:t>415</w:t>
      </w:r>
      <w:r w:rsidRPr="00B74830">
        <w:rPr>
          <w:noProof/>
        </w:rPr>
        <w:noBreakHyphen/>
        <w:t>20</w:t>
      </w:r>
      <w:r w:rsidRPr="00B74830">
        <w:rPr>
          <w:noProof/>
        </w:rPr>
        <w:tab/>
        <w:t>Verification applies to later payments</w:t>
      </w:r>
    </w:p>
    <w:p w:rsidR="00004A9E" w:rsidRPr="00B74830" w:rsidRDefault="00004A9E" w:rsidP="00004A9E">
      <w:pPr>
        <w:pStyle w:val="ActHead5"/>
      </w:pPr>
      <w:bookmarkStart w:id="166" w:name="_Toc192405040"/>
      <w:r w:rsidRPr="00B74830">
        <w:rPr>
          <w:rStyle w:val="CharSectno"/>
        </w:rPr>
        <w:t>415</w:t>
      </w:r>
      <w:r w:rsidRPr="00B74830">
        <w:rPr>
          <w:rStyle w:val="CharSectno"/>
        </w:rPr>
        <w:noBreakHyphen/>
        <w:t>5</w:t>
      </w:r>
      <w:r w:rsidRPr="00B74830">
        <w:t xml:space="preserve">  Payments to which this Division applies</w:t>
      </w:r>
      <w:bookmarkEnd w:id="166"/>
    </w:p>
    <w:p w:rsidR="00004A9E" w:rsidRPr="00B74830" w:rsidRDefault="00004A9E" w:rsidP="00004A9E">
      <w:pPr>
        <w:pStyle w:val="Subsection"/>
      </w:pPr>
      <w:r w:rsidRPr="00B74830">
        <w:tab/>
        <w:t>(1)</w:t>
      </w:r>
      <w:r w:rsidRPr="00B74830">
        <w:tab/>
        <w:t>This Division applies if:</w:t>
      </w:r>
    </w:p>
    <w:p w:rsidR="00004A9E" w:rsidRPr="00B74830" w:rsidRDefault="00004A9E" w:rsidP="00004A9E">
      <w:pPr>
        <w:pStyle w:val="indenta"/>
      </w:pPr>
      <w:r w:rsidRPr="00B74830">
        <w:tab/>
        <w:t>(a)</w:t>
      </w:r>
      <w:r w:rsidRPr="00B74830">
        <w:tab/>
        <w:t xml:space="preserve">a payment is made, or is liable to be made, by an entity (the </w:t>
      </w:r>
      <w:r w:rsidRPr="00B74830">
        <w:rPr>
          <w:b/>
          <w:i/>
        </w:rPr>
        <w:t>purchaser</w:t>
      </w:r>
      <w:r w:rsidRPr="00B74830">
        <w:t xml:space="preserve">) to another entity (the </w:t>
      </w:r>
      <w:r w:rsidRPr="00B74830">
        <w:rPr>
          <w:b/>
          <w:i/>
        </w:rPr>
        <w:t>supplier</w:t>
      </w:r>
      <w:r w:rsidRPr="00B74830">
        <w:t xml:space="preserve">) for a </w:t>
      </w:r>
      <w:r w:rsidRPr="00B74830">
        <w:rPr>
          <w:position w:val="6"/>
          <w:sz w:val="16"/>
        </w:rPr>
        <w:t>*</w:t>
      </w:r>
      <w:r w:rsidRPr="00B74830">
        <w:t>supply; and</w:t>
      </w:r>
    </w:p>
    <w:p w:rsidR="00004A9E" w:rsidRPr="00B74830" w:rsidRDefault="00004A9E" w:rsidP="00004A9E">
      <w:pPr>
        <w:pStyle w:val="indenta"/>
      </w:pPr>
      <w:r w:rsidRPr="00B74830">
        <w:tab/>
        <w:t>(b)</w:t>
      </w:r>
      <w:r w:rsidRPr="00B74830">
        <w:tab/>
        <w:t>the supply is specified in regulations made for the purpose of this section; and</w:t>
      </w:r>
    </w:p>
    <w:p w:rsidR="00004A9E" w:rsidRPr="00B74830" w:rsidRDefault="00004A9E" w:rsidP="00004A9E">
      <w:pPr>
        <w:pStyle w:val="indenta"/>
      </w:pPr>
      <w:r w:rsidRPr="00B74830">
        <w:tab/>
        <w:t>(c)</w:t>
      </w:r>
      <w:r w:rsidRPr="00B74830">
        <w:tab/>
        <w:t xml:space="preserve">the supplier has purported to </w:t>
      </w:r>
      <w:r w:rsidRPr="00B74830">
        <w:rPr>
          <w:position w:val="6"/>
          <w:sz w:val="16"/>
        </w:rPr>
        <w:t>*</w:t>
      </w:r>
      <w:r w:rsidRPr="00B74830">
        <w:t xml:space="preserve">quote his or her </w:t>
      </w:r>
      <w:r w:rsidRPr="00B74830">
        <w:rPr>
          <w:position w:val="6"/>
          <w:sz w:val="16"/>
        </w:rPr>
        <w:t>*</w:t>
      </w:r>
      <w:r w:rsidRPr="00B74830">
        <w:t>ABN to the purchaser.</w:t>
      </w:r>
    </w:p>
    <w:p w:rsidR="00004A9E" w:rsidRPr="00B74830" w:rsidRDefault="00004A9E" w:rsidP="00004A9E">
      <w:pPr>
        <w:pStyle w:val="Subsection"/>
      </w:pPr>
      <w:r w:rsidRPr="00B74830">
        <w:tab/>
        <w:t>(2)</w:t>
      </w:r>
      <w:r w:rsidRPr="00B74830">
        <w:tab/>
        <w:t xml:space="preserve">Payments to which this Division applies are called </w:t>
      </w:r>
      <w:r w:rsidRPr="00B74830">
        <w:rPr>
          <w:b/>
          <w:i/>
        </w:rPr>
        <w:t>Division 415 payments</w:t>
      </w:r>
      <w:r w:rsidRPr="00B74830">
        <w:t>.</w:t>
      </w:r>
    </w:p>
    <w:p w:rsidR="00004A9E" w:rsidRPr="00B74830" w:rsidRDefault="00004A9E" w:rsidP="00004A9E">
      <w:pPr>
        <w:pStyle w:val="Subsection"/>
      </w:pPr>
      <w:r w:rsidRPr="00B74830">
        <w:tab/>
        <w:t>(3)</w:t>
      </w:r>
      <w:r w:rsidRPr="00B74830">
        <w:tab/>
        <w:t xml:space="preserve">Without limiting the ways in which the regulations may specify a </w:t>
      </w:r>
      <w:r w:rsidRPr="00B74830">
        <w:rPr>
          <w:position w:val="6"/>
          <w:sz w:val="16"/>
        </w:rPr>
        <w:t>*</w:t>
      </w:r>
      <w:r w:rsidRPr="00B74830">
        <w:t>supply, the regulations may specify a supply by reference to:</w:t>
      </w:r>
    </w:p>
    <w:p w:rsidR="00004A9E" w:rsidRPr="00B74830" w:rsidRDefault="00004A9E" w:rsidP="00004A9E">
      <w:pPr>
        <w:pStyle w:val="indenta"/>
      </w:pPr>
      <w:r w:rsidRPr="00B74830">
        <w:tab/>
        <w:t>(a)</w:t>
      </w:r>
      <w:r w:rsidRPr="00B74830">
        <w:tab/>
        <w:t>the goods or services supplied; or</w:t>
      </w:r>
    </w:p>
    <w:p w:rsidR="00004A9E" w:rsidRPr="00B74830" w:rsidRDefault="00004A9E" w:rsidP="00004A9E">
      <w:pPr>
        <w:pStyle w:val="indenta"/>
      </w:pPr>
      <w:r w:rsidRPr="00B74830">
        <w:lastRenderedPageBreak/>
        <w:tab/>
        <w:t>(b)</w:t>
      </w:r>
      <w:r w:rsidRPr="00B74830">
        <w:tab/>
        <w:t>the supplier; or</w:t>
      </w:r>
    </w:p>
    <w:p w:rsidR="00004A9E" w:rsidRPr="00B74830" w:rsidRDefault="00004A9E" w:rsidP="00004A9E">
      <w:pPr>
        <w:pStyle w:val="indenta"/>
      </w:pPr>
      <w:r w:rsidRPr="00B74830">
        <w:tab/>
        <w:t>(c)</w:t>
      </w:r>
      <w:r w:rsidRPr="00B74830">
        <w:tab/>
        <w:t>the purchaser.</w:t>
      </w:r>
    </w:p>
    <w:p w:rsidR="00004A9E" w:rsidRPr="00B74830" w:rsidRDefault="00004A9E" w:rsidP="00004A9E">
      <w:pPr>
        <w:pStyle w:val="ActHead5"/>
      </w:pPr>
      <w:bookmarkStart w:id="167" w:name="_Toc192405041"/>
      <w:r w:rsidRPr="00B74830">
        <w:rPr>
          <w:rStyle w:val="CharSectno"/>
        </w:rPr>
        <w:t>415</w:t>
      </w:r>
      <w:r w:rsidRPr="00B74830">
        <w:rPr>
          <w:rStyle w:val="CharSectno"/>
        </w:rPr>
        <w:noBreakHyphen/>
        <w:t>10</w:t>
      </w:r>
      <w:r w:rsidRPr="00B74830">
        <w:t xml:space="preserve">  ABN verification requirements</w:t>
      </w:r>
      <w:bookmarkEnd w:id="167"/>
    </w:p>
    <w:p w:rsidR="00004A9E" w:rsidRPr="00B74830" w:rsidRDefault="00004A9E" w:rsidP="00004A9E">
      <w:pPr>
        <w:pStyle w:val="Subsection"/>
      </w:pPr>
      <w:r w:rsidRPr="00B74830">
        <w:tab/>
      </w:r>
      <w:r w:rsidRPr="00B74830">
        <w:tab/>
        <w:t xml:space="preserve">Before the purchaser makes a </w:t>
      </w:r>
      <w:r w:rsidRPr="00B74830">
        <w:rPr>
          <w:position w:val="6"/>
          <w:sz w:val="16"/>
        </w:rPr>
        <w:t>*</w:t>
      </w:r>
      <w:r w:rsidRPr="00B74830">
        <w:t xml:space="preserve">Division 415 payment to the supplier, the purchaser must obtain verification that the </w:t>
      </w:r>
      <w:r w:rsidRPr="00B74830">
        <w:rPr>
          <w:position w:val="6"/>
          <w:sz w:val="16"/>
        </w:rPr>
        <w:t>*</w:t>
      </w:r>
      <w:r w:rsidRPr="00B74830">
        <w:t xml:space="preserve">ABN </w:t>
      </w:r>
      <w:r w:rsidRPr="00B74830">
        <w:rPr>
          <w:position w:val="6"/>
          <w:sz w:val="16"/>
        </w:rPr>
        <w:t>*</w:t>
      </w:r>
      <w:r w:rsidRPr="00B74830">
        <w:t xml:space="preserve">quoted by the supplier is the ABN entered in the </w:t>
      </w:r>
      <w:r w:rsidRPr="00B74830">
        <w:rPr>
          <w:position w:val="6"/>
          <w:sz w:val="16"/>
        </w:rPr>
        <w:t>*</w:t>
      </w:r>
      <w:r w:rsidRPr="00B74830">
        <w:t>Australian Business Register with the name given by the supplier.</w:t>
      </w:r>
    </w:p>
    <w:p w:rsidR="00004A9E" w:rsidRPr="00B74830" w:rsidRDefault="00004A9E" w:rsidP="00004A9E">
      <w:pPr>
        <w:pStyle w:val="notetext"/>
      </w:pPr>
      <w:r w:rsidRPr="00B74830">
        <w:t>Note:</w:t>
      </w:r>
      <w:r w:rsidRPr="00B74830">
        <w:tab/>
        <w:t>If the purchaser has reasonable grounds to believe that the supplier has not correctly quoted his or her ABN, the purchaser is required to withhold an amount under section 12</w:t>
      </w:r>
      <w:r w:rsidRPr="00B74830">
        <w:noBreakHyphen/>
        <w:t>190.</w:t>
      </w:r>
    </w:p>
    <w:p w:rsidR="00004A9E" w:rsidRPr="00B74830" w:rsidRDefault="00004A9E" w:rsidP="00004A9E">
      <w:pPr>
        <w:pStyle w:val="ActHead5"/>
      </w:pPr>
      <w:bookmarkStart w:id="168" w:name="_Toc192405042"/>
      <w:r w:rsidRPr="00B74830">
        <w:rPr>
          <w:rStyle w:val="CharSectno"/>
        </w:rPr>
        <w:t>415</w:t>
      </w:r>
      <w:r w:rsidRPr="00B74830">
        <w:rPr>
          <w:rStyle w:val="CharSectno"/>
        </w:rPr>
        <w:noBreakHyphen/>
        <w:t>15</w:t>
      </w:r>
      <w:r w:rsidRPr="00B74830">
        <w:t xml:space="preserve">  Method of obtaining ABN verification</w:t>
      </w:r>
      <w:bookmarkEnd w:id="168"/>
    </w:p>
    <w:p w:rsidR="00004A9E" w:rsidRPr="00B74830" w:rsidRDefault="00004A9E" w:rsidP="00004A9E">
      <w:pPr>
        <w:pStyle w:val="Subsection"/>
      </w:pPr>
      <w:r w:rsidRPr="00B74830">
        <w:tab/>
        <w:t>(1)</w:t>
      </w:r>
      <w:r w:rsidRPr="00B74830">
        <w:tab/>
        <w:t xml:space="preserve">To obtain verification of a supplier’s </w:t>
      </w:r>
      <w:r w:rsidRPr="00B74830">
        <w:rPr>
          <w:position w:val="6"/>
          <w:sz w:val="16"/>
        </w:rPr>
        <w:t>*</w:t>
      </w:r>
      <w:r w:rsidRPr="00B74830">
        <w:t>ABN, a purchaser must seek the verification in a manner approved in writing by the Commissioner.</w:t>
      </w:r>
    </w:p>
    <w:p w:rsidR="00004A9E" w:rsidRPr="00B74830" w:rsidRDefault="00004A9E" w:rsidP="00004A9E">
      <w:pPr>
        <w:pStyle w:val="Subsection"/>
      </w:pPr>
      <w:r w:rsidRPr="00B74830">
        <w:tab/>
        <w:t>(2)</w:t>
      </w:r>
      <w:r w:rsidRPr="00B74830">
        <w:tab/>
        <w:t>Without limiting the Commissioner’s power under subsection (1), the Commissioner may approve verifications being sought orally or by way of electronic transmission.</w:t>
      </w:r>
    </w:p>
    <w:p w:rsidR="00004A9E" w:rsidRPr="00B74830" w:rsidRDefault="00004A9E" w:rsidP="00004A9E">
      <w:pPr>
        <w:pStyle w:val="Subsection"/>
      </w:pPr>
      <w:r w:rsidRPr="00B74830">
        <w:tab/>
        <w:t>(3)</w:t>
      </w:r>
      <w:r w:rsidRPr="00B74830">
        <w:tab/>
        <w:t xml:space="preserve">Verification of an </w:t>
      </w:r>
      <w:r w:rsidRPr="00B74830">
        <w:rPr>
          <w:position w:val="6"/>
          <w:sz w:val="16"/>
        </w:rPr>
        <w:t>*</w:t>
      </w:r>
      <w:r w:rsidRPr="00B74830">
        <w:t>ABN may be obtained in such form, including orally or by way of electronic transmission, as the Commissioner approves in writing.</w:t>
      </w:r>
    </w:p>
    <w:p w:rsidR="00004A9E" w:rsidRPr="00B74830" w:rsidRDefault="00004A9E" w:rsidP="00004A9E">
      <w:pPr>
        <w:pStyle w:val="Subsection"/>
      </w:pPr>
      <w:r w:rsidRPr="00B74830">
        <w:tab/>
        <w:t>(4)</w:t>
      </w:r>
      <w:r w:rsidRPr="00B74830">
        <w:tab/>
        <w:t>The Commissioner may, by written notice, vary any requirements under subsection (1) in relation to:</w:t>
      </w:r>
    </w:p>
    <w:p w:rsidR="00004A9E" w:rsidRPr="00B74830" w:rsidRDefault="00004A9E" w:rsidP="00004A9E">
      <w:pPr>
        <w:pStyle w:val="indenta"/>
      </w:pPr>
      <w:r w:rsidRPr="00B74830">
        <w:tab/>
        <w:t>(a)</w:t>
      </w:r>
      <w:r w:rsidRPr="00B74830">
        <w:tab/>
        <w:t>a purchaser or class of purchaser; or</w:t>
      </w:r>
    </w:p>
    <w:p w:rsidR="00004A9E" w:rsidRPr="00B74830" w:rsidRDefault="00004A9E" w:rsidP="00004A9E">
      <w:pPr>
        <w:pStyle w:val="indenta"/>
      </w:pPr>
      <w:r w:rsidRPr="00B74830">
        <w:tab/>
        <w:t>(b)</w:t>
      </w:r>
      <w:r w:rsidRPr="00B74830">
        <w:tab/>
        <w:t>a supplier or class of supplier.</w:t>
      </w:r>
    </w:p>
    <w:p w:rsidR="00004A9E" w:rsidRPr="00B74830" w:rsidRDefault="00004A9E" w:rsidP="00004A9E">
      <w:pPr>
        <w:pStyle w:val="subsection2"/>
      </w:pPr>
      <w:r w:rsidRPr="00B74830">
        <w:t>The Commissioner may do so in such instances and to such extent as the Commissioner thinks fit.</w:t>
      </w:r>
    </w:p>
    <w:p w:rsidR="00004A9E" w:rsidRPr="00B74830" w:rsidRDefault="00004A9E" w:rsidP="00004A9E">
      <w:pPr>
        <w:pStyle w:val="ActHead5"/>
      </w:pPr>
      <w:bookmarkStart w:id="169" w:name="_Toc192405043"/>
      <w:r w:rsidRPr="00B74830">
        <w:rPr>
          <w:rStyle w:val="CharSectno"/>
        </w:rPr>
        <w:t>415</w:t>
      </w:r>
      <w:r w:rsidRPr="00B74830">
        <w:rPr>
          <w:rStyle w:val="CharSectno"/>
        </w:rPr>
        <w:noBreakHyphen/>
        <w:t>20</w:t>
      </w:r>
      <w:r w:rsidRPr="00B74830">
        <w:t xml:space="preserve">  Verification applies to later payments</w:t>
      </w:r>
      <w:bookmarkEnd w:id="169"/>
    </w:p>
    <w:p w:rsidR="00004A9E" w:rsidRPr="00B74830" w:rsidRDefault="00004A9E" w:rsidP="00004A9E">
      <w:pPr>
        <w:pStyle w:val="Subsection"/>
      </w:pPr>
      <w:r w:rsidRPr="00B74830">
        <w:tab/>
        <w:t>(1)</w:t>
      </w:r>
      <w:r w:rsidRPr="00B74830">
        <w:tab/>
        <w:t xml:space="preserve">Verification of a supplier’s ABN applies to all later </w:t>
      </w:r>
      <w:r w:rsidRPr="00B74830">
        <w:rPr>
          <w:position w:val="6"/>
          <w:sz w:val="16"/>
          <w:lang w:val="en-US"/>
        </w:rPr>
        <w:t>*</w:t>
      </w:r>
      <w:r w:rsidRPr="00B74830">
        <w:t xml:space="preserve">Division 415 payments by the purchaser to the supplier unless there is a period of 2 years during which no </w:t>
      </w:r>
      <w:r w:rsidRPr="00B74830">
        <w:rPr>
          <w:position w:val="6"/>
          <w:sz w:val="16"/>
        </w:rPr>
        <w:t>*</w:t>
      </w:r>
      <w:r w:rsidRPr="00B74830">
        <w:t>Division 415 payment is made by the purchaser to the supplier. If this occurs, the verification continues to apply to any purchases before 1 July first occurring after the end of the 2 year period.</w:t>
      </w:r>
    </w:p>
    <w:p w:rsidR="00004A9E" w:rsidRPr="00B74830" w:rsidRDefault="00004A9E" w:rsidP="00004A9E">
      <w:pPr>
        <w:pStyle w:val="Subsection"/>
      </w:pPr>
      <w:r w:rsidRPr="00B74830">
        <w:lastRenderedPageBreak/>
        <w:tab/>
        <w:t>(2)</w:t>
      </w:r>
      <w:r w:rsidRPr="00B74830">
        <w:tab/>
        <w:t xml:space="preserve">However, verification of a supplier’s </w:t>
      </w:r>
      <w:r w:rsidRPr="00B74830">
        <w:rPr>
          <w:position w:val="6"/>
          <w:sz w:val="16"/>
        </w:rPr>
        <w:t>*</w:t>
      </w:r>
      <w:r w:rsidRPr="00B74830">
        <w:t xml:space="preserve">ABN does not apply to a </w:t>
      </w:r>
      <w:r w:rsidRPr="00B74830">
        <w:rPr>
          <w:position w:val="6"/>
          <w:sz w:val="16"/>
        </w:rPr>
        <w:t>*</w:t>
      </w:r>
      <w:r w:rsidRPr="00B74830">
        <w:t xml:space="preserve">Division 415 payment if the purchaser has reasonable grounds to believe that the </w:t>
      </w:r>
      <w:r w:rsidRPr="00B74830">
        <w:rPr>
          <w:position w:val="6"/>
          <w:sz w:val="16"/>
        </w:rPr>
        <w:t>*</w:t>
      </w:r>
      <w:r w:rsidRPr="00B74830">
        <w:t xml:space="preserve">ABN </w:t>
      </w:r>
      <w:r w:rsidRPr="00B74830">
        <w:rPr>
          <w:position w:val="6"/>
          <w:sz w:val="16"/>
        </w:rPr>
        <w:t>*</w:t>
      </w:r>
      <w:r w:rsidRPr="00B74830">
        <w:t xml:space="preserve">quoted by the supplier is no longer the ABN entered in the </w:t>
      </w:r>
      <w:r w:rsidRPr="00B74830">
        <w:rPr>
          <w:position w:val="6"/>
          <w:sz w:val="16"/>
        </w:rPr>
        <w:t>*</w:t>
      </w:r>
      <w:r w:rsidRPr="00B74830">
        <w:t>Australian Business Register with the name given by the supplier.</w:t>
      </w:r>
    </w:p>
    <w:p w:rsidR="00004A9E" w:rsidRPr="00B74830" w:rsidRDefault="00004A9E" w:rsidP="00004A9E">
      <w:pPr>
        <w:pStyle w:val="ActHead3"/>
      </w:pPr>
      <w:bookmarkStart w:id="170" w:name="_Toc192405044"/>
      <w:r w:rsidRPr="00B74830">
        <w:rPr>
          <w:rStyle w:val="CharDivNo"/>
        </w:rPr>
        <w:t>Division 417</w:t>
      </w:r>
      <w:r w:rsidRPr="00B74830">
        <w:t>—</w:t>
      </w:r>
      <w:r w:rsidRPr="00B74830">
        <w:rPr>
          <w:rStyle w:val="CharDivText"/>
        </w:rPr>
        <w:t>Verification of suppliers’ identities by purchasers</w:t>
      </w:r>
      <w:bookmarkEnd w:id="170"/>
    </w:p>
    <w:p w:rsidR="00004A9E" w:rsidRPr="00B74830" w:rsidRDefault="00004A9E" w:rsidP="00004A9E">
      <w:pPr>
        <w:pStyle w:val="TofSectsHeading"/>
      </w:pPr>
      <w:r w:rsidRPr="00B74830">
        <w:t>Table of sections</w:t>
      </w:r>
    </w:p>
    <w:p w:rsidR="00004A9E" w:rsidRPr="00B74830" w:rsidRDefault="00004A9E" w:rsidP="00004A9E">
      <w:pPr>
        <w:pStyle w:val="TofSectsSection"/>
        <w:rPr>
          <w:noProof/>
        </w:rPr>
      </w:pPr>
      <w:r w:rsidRPr="00B74830">
        <w:t>417</w:t>
      </w:r>
      <w:r w:rsidRPr="00B74830">
        <w:noBreakHyphen/>
        <w:t>5</w:t>
      </w:r>
      <w:r w:rsidRPr="00B74830">
        <w:tab/>
        <w:t>Payments to which this Division applies</w:t>
      </w:r>
    </w:p>
    <w:p w:rsidR="00004A9E" w:rsidRPr="00B74830" w:rsidRDefault="00004A9E" w:rsidP="00004A9E">
      <w:pPr>
        <w:pStyle w:val="TofSectsSection"/>
        <w:rPr>
          <w:noProof/>
        </w:rPr>
      </w:pPr>
      <w:r w:rsidRPr="00B74830">
        <w:rPr>
          <w:noProof/>
        </w:rPr>
        <w:t>417</w:t>
      </w:r>
      <w:r w:rsidRPr="00B74830">
        <w:rPr>
          <w:noProof/>
        </w:rPr>
        <w:noBreakHyphen/>
        <w:t>10</w:t>
      </w:r>
      <w:r w:rsidRPr="00B74830">
        <w:rPr>
          <w:noProof/>
        </w:rPr>
        <w:tab/>
        <w:t>Identity verification requirements</w:t>
      </w:r>
    </w:p>
    <w:p w:rsidR="00004A9E" w:rsidRPr="00B74830" w:rsidRDefault="00004A9E" w:rsidP="00004A9E">
      <w:pPr>
        <w:pStyle w:val="TofSectsSection"/>
        <w:rPr>
          <w:noProof/>
        </w:rPr>
      </w:pPr>
      <w:r w:rsidRPr="00B74830">
        <w:rPr>
          <w:noProof/>
        </w:rPr>
        <w:t>417</w:t>
      </w:r>
      <w:r w:rsidRPr="00B74830">
        <w:rPr>
          <w:noProof/>
        </w:rPr>
        <w:noBreakHyphen/>
        <w:t>15</w:t>
      </w:r>
      <w:r w:rsidRPr="00B74830">
        <w:rPr>
          <w:noProof/>
        </w:rPr>
        <w:tab/>
        <w:t>Method of obtaining identity verification</w:t>
      </w:r>
    </w:p>
    <w:p w:rsidR="00004A9E" w:rsidRPr="00B74830" w:rsidRDefault="00004A9E" w:rsidP="00004A9E">
      <w:pPr>
        <w:pStyle w:val="TofSectsSection"/>
      </w:pPr>
      <w:r w:rsidRPr="00B74830">
        <w:rPr>
          <w:noProof/>
        </w:rPr>
        <w:t>417</w:t>
      </w:r>
      <w:r w:rsidRPr="00B74830">
        <w:rPr>
          <w:noProof/>
        </w:rPr>
        <w:noBreakHyphen/>
        <w:t>20</w:t>
      </w:r>
      <w:r w:rsidRPr="00B74830">
        <w:rPr>
          <w:noProof/>
        </w:rPr>
        <w:tab/>
        <w:t>Verification applies to later payments</w:t>
      </w:r>
    </w:p>
    <w:p w:rsidR="00004A9E" w:rsidRPr="00B74830" w:rsidRDefault="00004A9E" w:rsidP="00004A9E">
      <w:pPr>
        <w:pStyle w:val="ActHead5"/>
      </w:pPr>
      <w:bookmarkStart w:id="171" w:name="_Toc192405045"/>
      <w:r w:rsidRPr="00B74830">
        <w:rPr>
          <w:rStyle w:val="CharSectno"/>
        </w:rPr>
        <w:t>417</w:t>
      </w:r>
      <w:r w:rsidRPr="00B74830">
        <w:rPr>
          <w:rStyle w:val="CharSectno"/>
        </w:rPr>
        <w:noBreakHyphen/>
        <w:t>5</w:t>
      </w:r>
      <w:r w:rsidRPr="00B74830">
        <w:t xml:space="preserve">  Payments to which this Division applies</w:t>
      </w:r>
      <w:bookmarkEnd w:id="171"/>
    </w:p>
    <w:p w:rsidR="00004A9E" w:rsidRPr="00B74830" w:rsidRDefault="00004A9E" w:rsidP="00004A9E">
      <w:pPr>
        <w:pStyle w:val="Subsection"/>
      </w:pPr>
      <w:r w:rsidRPr="00B74830">
        <w:tab/>
        <w:t>(1)</w:t>
      </w:r>
      <w:r w:rsidRPr="00B74830">
        <w:tab/>
        <w:t>This Division applies if:</w:t>
      </w:r>
    </w:p>
    <w:p w:rsidR="00004A9E" w:rsidRPr="00B74830" w:rsidRDefault="00004A9E" w:rsidP="00004A9E">
      <w:pPr>
        <w:pStyle w:val="indenta"/>
      </w:pPr>
      <w:r w:rsidRPr="00B74830">
        <w:tab/>
        <w:t>(a)</w:t>
      </w:r>
      <w:r w:rsidRPr="00B74830">
        <w:tab/>
        <w:t xml:space="preserve">a payment is made, or liable to be made, by an entity (the </w:t>
      </w:r>
      <w:r w:rsidRPr="00B74830">
        <w:rPr>
          <w:b/>
          <w:i/>
        </w:rPr>
        <w:t>purchaser</w:t>
      </w:r>
      <w:r w:rsidRPr="00B74830">
        <w:t xml:space="preserve">) to another entity (the </w:t>
      </w:r>
      <w:r w:rsidRPr="00B74830">
        <w:rPr>
          <w:b/>
          <w:i/>
        </w:rPr>
        <w:t>supplier</w:t>
      </w:r>
      <w:r w:rsidRPr="00B74830">
        <w:t xml:space="preserve">) for a </w:t>
      </w:r>
      <w:r w:rsidRPr="00B74830">
        <w:rPr>
          <w:position w:val="6"/>
          <w:sz w:val="16"/>
        </w:rPr>
        <w:t>*</w:t>
      </w:r>
      <w:r w:rsidRPr="00B74830">
        <w:t>supply; and</w:t>
      </w:r>
    </w:p>
    <w:p w:rsidR="00004A9E" w:rsidRPr="00B74830" w:rsidRDefault="00004A9E" w:rsidP="00004A9E">
      <w:pPr>
        <w:pStyle w:val="indenta"/>
      </w:pPr>
      <w:r w:rsidRPr="00B74830">
        <w:tab/>
        <w:t>(b)</w:t>
      </w:r>
      <w:r w:rsidRPr="00B74830">
        <w:tab/>
        <w:t>the supply is specified in regulations made for the purpose of this section.</w:t>
      </w:r>
    </w:p>
    <w:p w:rsidR="00004A9E" w:rsidRPr="00B74830" w:rsidRDefault="00004A9E" w:rsidP="00004A9E">
      <w:pPr>
        <w:pStyle w:val="Subsection"/>
      </w:pPr>
      <w:r w:rsidRPr="00B74830">
        <w:tab/>
        <w:t>(2)</w:t>
      </w:r>
      <w:r w:rsidRPr="00B74830">
        <w:tab/>
        <w:t xml:space="preserve">Payments to which this Division applies are called </w:t>
      </w:r>
      <w:r w:rsidRPr="00B74830">
        <w:rPr>
          <w:b/>
          <w:i/>
        </w:rPr>
        <w:t>Division 417 payments</w:t>
      </w:r>
      <w:r w:rsidRPr="00B74830">
        <w:t>.</w:t>
      </w:r>
    </w:p>
    <w:p w:rsidR="00004A9E" w:rsidRPr="00B74830" w:rsidRDefault="00004A9E" w:rsidP="00004A9E">
      <w:pPr>
        <w:pStyle w:val="Subsection"/>
      </w:pPr>
      <w:r w:rsidRPr="00B74830">
        <w:tab/>
        <w:t>(3)</w:t>
      </w:r>
      <w:r w:rsidRPr="00B74830">
        <w:tab/>
        <w:t xml:space="preserve">Without limiting the ways in which the regulations may specify a </w:t>
      </w:r>
      <w:r w:rsidRPr="00B74830">
        <w:rPr>
          <w:position w:val="6"/>
          <w:sz w:val="16"/>
        </w:rPr>
        <w:t>*</w:t>
      </w:r>
      <w:r w:rsidRPr="00B74830">
        <w:t>supply, the regulations may specify a supply by reference to:</w:t>
      </w:r>
    </w:p>
    <w:p w:rsidR="00004A9E" w:rsidRPr="00B74830" w:rsidRDefault="00004A9E" w:rsidP="00004A9E">
      <w:pPr>
        <w:pStyle w:val="indenta"/>
      </w:pPr>
      <w:r w:rsidRPr="00B74830">
        <w:tab/>
        <w:t>(a)</w:t>
      </w:r>
      <w:r w:rsidRPr="00B74830">
        <w:tab/>
        <w:t>the goods or services supplied; or</w:t>
      </w:r>
    </w:p>
    <w:p w:rsidR="00004A9E" w:rsidRPr="00B74830" w:rsidRDefault="00004A9E" w:rsidP="00004A9E">
      <w:pPr>
        <w:pStyle w:val="indenta"/>
      </w:pPr>
      <w:r w:rsidRPr="00B74830">
        <w:tab/>
        <w:t>(b)</w:t>
      </w:r>
      <w:r w:rsidRPr="00B74830">
        <w:tab/>
        <w:t>the supplier; or</w:t>
      </w:r>
    </w:p>
    <w:p w:rsidR="00004A9E" w:rsidRPr="00B74830" w:rsidRDefault="00004A9E" w:rsidP="00004A9E">
      <w:pPr>
        <w:pStyle w:val="indenta"/>
      </w:pPr>
      <w:r w:rsidRPr="00B74830">
        <w:tab/>
        <w:t>(c)</w:t>
      </w:r>
      <w:r w:rsidRPr="00B74830">
        <w:tab/>
        <w:t>the purchaser.</w:t>
      </w:r>
    </w:p>
    <w:p w:rsidR="00004A9E" w:rsidRPr="00B74830" w:rsidRDefault="00004A9E" w:rsidP="00004A9E">
      <w:pPr>
        <w:pStyle w:val="ActHead5"/>
      </w:pPr>
      <w:bookmarkStart w:id="172" w:name="_Toc192405046"/>
      <w:r w:rsidRPr="00B74830">
        <w:rPr>
          <w:rStyle w:val="CharSectno"/>
        </w:rPr>
        <w:t>417</w:t>
      </w:r>
      <w:r w:rsidRPr="00B74830">
        <w:rPr>
          <w:rStyle w:val="CharSectno"/>
        </w:rPr>
        <w:noBreakHyphen/>
        <w:t>10</w:t>
      </w:r>
      <w:r w:rsidRPr="00B74830">
        <w:t xml:space="preserve">  Identity verification requirements</w:t>
      </w:r>
      <w:bookmarkEnd w:id="172"/>
    </w:p>
    <w:p w:rsidR="00004A9E" w:rsidRPr="00B74830" w:rsidRDefault="00004A9E" w:rsidP="00004A9E">
      <w:pPr>
        <w:pStyle w:val="Subsection"/>
      </w:pPr>
      <w:r w:rsidRPr="00B74830">
        <w:tab/>
      </w:r>
      <w:r w:rsidRPr="00B74830">
        <w:tab/>
        <w:t xml:space="preserve">Before the purchaser makes a </w:t>
      </w:r>
      <w:r w:rsidRPr="00B74830">
        <w:rPr>
          <w:position w:val="6"/>
          <w:sz w:val="16"/>
        </w:rPr>
        <w:t>*</w:t>
      </w:r>
      <w:r w:rsidRPr="00B74830">
        <w:t>Division 417 payment, the purchaser must obtain verification of the supplier’s identity.</w:t>
      </w:r>
    </w:p>
    <w:p w:rsidR="00004A9E" w:rsidRPr="00B74830" w:rsidRDefault="00004A9E" w:rsidP="00004A9E">
      <w:pPr>
        <w:pStyle w:val="notetext"/>
      </w:pPr>
      <w:r w:rsidRPr="00B74830">
        <w:t>Note:</w:t>
      </w:r>
      <w:r w:rsidRPr="00B74830">
        <w:tab/>
        <w:t>If the purchaser has reasonable grounds to believe that the supplier has not correctly quoted his or her ABN, the purchaser is required to withhold an amount under section 12</w:t>
      </w:r>
      <w:r w:rsidRPr="00B74830">
        <w:noBreakHyphen/>
        <w:t>190.</w:t>
      </w:r>
    </w:p>
    <w:p w:rsidR="00004A9E" w:rsidRPr="00B74830" w:rsidRDefault="00004A9E" w:rsidP="00004A9E">
      <w:pPr>
        <w:pStyle w:val="ActHead5"/>
      </w:pPr>
      <w:bookmarkStart w:id="173" w:name="_Toc192405047"/>
      <w:r w:rsidRPr="00B74830">
        <w:rPr>
          <w:rStyle w:val="CharSectno"/>
        </w:rPr>
        <w:lastRenderedPageBreak/>
        <w:t>417</w:t>
      </w:r>
      <w:r w:rsidRPr="00B74830">
        <w:rPr>
          <w:rStyle w:val="CharSectno"/>
        </w:rPr>
        <w:noBreakHyphen/>
        <w:t>15</w:t>
      </w:r>
      <w:r w:rsidRPr="00B74830">
        <w:t xml:space="preserve">  Method of obtaining identity verification</w:t>
      </w:r>
      <w:bookmarkEnd w:id="173"/>
    </w:p>
    <w:p w:rsidR="00004A9E" w:rsidRPr="00B74830" w:rsidRDefault="00004A9E" w:rsidP="00004A9E">
      <w:pPr>
        <w:pStyle w:val="Subsection"/>
      </w:pPr>
      <w:r w:rsidRPr="00B74830">
        <w:tab/>
        <w:t>(1)</w:t>
      </w:r>
      <w:r w:rsidRPr="00B74830">
        <w:tab/>
        <w:t>To obtain verification of a supplier’s identity, a purchaser must carry out the identity verification procedure that is determined, in writing, by the Commissioner.</w:t>
      </w:r>
    </w:p>
    <w:p w:rsidR="00004A9E" w:rsidRPr="00B74830" w:rsidRDefault="00004A9E" w:rsidP="00004A9E">
      <w:pPr>
        <w:pStyle w:val="Subsection"/>
      </w:pPr>
      <w:r w:rsidRPr="00B74830">
        <w:tab/>
        <w:t>(2)</w:t>
      </w:r>
      <w:r w:rsidRPr="00B74830">
        <w:tab/>
        <w:t>The Commissioner may determine different identity verification procedures for:</w:t>
      </w:r>
    </w:p>
    <w:p w:rsidR="00004A9E" w:rsidRPr="00B74830" w:rsidRDefault="00004A9E" w:rsidP="00004A9E">
      <w:pPr>
        <w:pStyle w:val="indenta"/>
      </w:pPr>
      <w:r w:rsidRPr="00B74830">
        <w:tab/>
        <w:t>(a)</w:t>
      </w:r>
      <w:r w:rsidRPr="00B74830">
        <w:tab/>
        <w:t>different purchasers or classes of purchasers; or</w:t>
      </w:r>
    </w:p>
    <w:p w:rsidR="00004A9E" w:rsidRPr="00B74830" w:rsidRDefault="00004A9E" w:rsidP="00004A9E">
      <w:pPr>
        <w:pStyle w:val="indenta"/>
      </w:pPr>
      <w:r w:rsidRPr="00B74830">
        <w:tab/>
        <w:t>(b)</w:t>
      </w:r>
      <w:r w:rsidRPr="00B74830">
        <w:tab/>
        <w:t>different suppliers or classes of suppliers.</w:t>
      </w:r>
    </w:p>
    <w:p w:rsidR="00004A9E" w:rsidRPr="00B74830" w:rsidRDefault="00004A9E" w:rsidP="00004A9E">
      <w:pPr>
        <w:pStyle w:val="ActHead5"/>
      </w:pPr>
      <w:bookmarkStart w:id="174" w:name="_Toc192405048"/>
      <w:r w:rsidRPr="00B74830">
        <w:rPr>
          <w:rStyle w:val="CharSectno"/>
        </w:rPr>
        <w:t>417</w:t>
      </w:r>
      <w:r w:rsidRPr="00B74830">
        <w:rPr>
          <w:rStyle w:val="CharSectno"/>
        </w:rPr>
        <w:noBreakHyphen/>
        <w:t>20</w:t>
      </w:r>
      <w:r w:rsidRPr="00B74830">
        <w:t xml:space="preserve">  Verification applies to later payments</w:t>
      </w:r>
      <w:bookmarkEnd w:id="174"/>
    </w:p>
    <w:p w:rsidR="00004A9E" w:rsidRPr="00B74830" w:rsidRDefault="00004A9E" w:rsidP="00004A9E">
      <w:pPr>
        <w:pStyle w:val="Subsection"/>
      </w:pPr>
      <w:r w:rsidRPr="00B74830">
        <w:tab/>
        <w:t>(1)</w:t>
      </w:r>
      <w:r w:rsidRPr="00B74830">
        <w:tab/>
        <w:t xml:space="preserve">Verification of a supplier’s identity applies to all later </w:t>
      </w:r>
      <w:r w:rsidRPr="00B74830">
        <w:rPr>
          <w:position w:val="6"/>
          <w:sz w:val="16"/>
          <w:lang w:val="en-US"/>
        </w:rPr>
        <w:t>*</w:t>
      </w:r>
      <w:r w:rsidRPr="00B74830">
        <w:t xml:space="preserve">Division 417 payments by the purchaser to the supplier unless there is a period of 2 years during which no </w:t>
      </w:r>
      <w:r w:rsidRPr="00B74830">
        <w:rPr>
          <w:position w:val="6"/>
          <w:sz w:val="16"/>
        </w:rPr>
        <w:t>*</w:t>
      </w:r>
      <w:r w:rsidRPr="00B74830">
        <w:t>Division 417 payment is made by the purchaser to the supplier. If this occurs, the verification continues to apply to any purchases before 1 July first occurring after the end of the 2 year period.</w:t>
      </w:r>
    </w:p>
    <w:p w:rsidR="00004A9E" w:rsidRPr="00B74830" w:rsidRDefault="00004A9E" w:rsidP="00004A9E">
      <w:pPr>
        <w:pStyle w:val="Subsection"/>
      </w:pPr>
      <w:r w:rsidRPr="00B74830">
        <w:tab/>
        <w:t>(2)</w:t>
      </w:r>
      <w:r w:rsidRPr="00B74830">
        <w:tab/>
        <w:t xml:space="preserve">However, verification of a supplier’s identity does not apply to a later </w:t>
      </w:r>
      <w:r w:rsidRPr="00B74830">
        <w:rPr>
          <w:position w:val="6"/>
          <w:sz w:val="16"/>
        </w:rPr>
        <w:t>*</w:t>
      </w:r>
      <w:r w:rsidRPr="00B74830">
        <w:t>Division 417 payment if the purchaser has reasonable grounds to believe that the verified identity is not the supplier’s true identity.</w:t>
      </w:r>
    </w:p>
    <w:p w:rsidR="00004A9E" w:rsidRPr="00B74830" w:rsidRDefault="00004A9E" w:rsidP="00004A9E">
      <w:pPr>
        <w:pStyle w:val="ActHead3"/>
      </w:pPr>
      <w:bookmarkStart w:id="175" w:name="_Toc192405049"/>
      <w:r w:rsidRPr="00B74830">
        <w:rPr>
          <w:rStyle w:val="CharDivNo"/>
        </w:rPr>
        <w:t>Division 420</w:t>
      </w:r>
      <w:r w:rsidRPr="00B74830">
        <w:t>—</w:t>
      </w:r>
      <w:r w:rsidRPr="00B74830">
        <w:rPr>
          <w:rStyle w:val="CharDivText"/>
        </w:rPr>
        <w:t>Penalties for not reporting or verifying</w:t>
      </w:r>
      <w:bookmarkEnd w:id="175"/>
    </w:p>
    <w:p w:rsidR="00004A9E" w:rsidRPr="00B74830" w:rsidRDefault="00004A9E" w:rsidP="00004A9E">
      <w:pPr>
        <w:pStyle w:val="TofSectsHeading"/>
      </w:pPr>
      <w:r w:rsidRPr="00B74830">
        <w:t>Table of sections</w:t>
      </w:r>
    </w:p>
    <w:p w:rsidR="00004A9E" w:rsidRPr="00B74830" w:rsidRDefault="00004A9E" w:rsidP="00004A9E">
      <w:pPr>
        <w:pStyle w:val="TofSectsSection"/>
        <w:rPr>
          <w:noProof/>
        </w:rPr>
      </w:pPr>
      <w:r w:rsidRPr="00B74830">
        <w:rPr>
          <w:noProof/>
        </w:rPr>
        <w:t>420</w:t>
      </w:r>
      <w:r w:rsidRPr="00B74830">
        <w:rPr>
          <w:noProof/>
        </w:rPr>
        <w:noBreakHyphen/>
        <w:t>5</w:t>
      </w:r>
      <w:r w:rsidRPr="00B74830">
        <w:rPr>
          <w:noProof/>
        </w:rPr>
        <w:tab/>
        <w:t>Failing to report: civil penalty</w:t>
      </w:r>
    </w:p>
    <w:p w:rsidR="00004A9E" w:rsidRPr="00B74830" w:rsidRDefault="00004A9E" w:rsidP="00004A9E">
      <w:pPr>
        <w:pStyle w:val="ActHead5"/>
      </w:pPr>
      <w:bookmarkStart w:id="176" w:name="_Toc192405050"/>
      <w:r w:rsidRPr="00B74830">
        <w:rPr>
          <w:rStyle w:val="CharSectno"/>
        </w:rPr>
        <w:t>420</w:t>
      </w:r>
      <w:r w:rsidRPr="00B74830">
        <w:rPr>
          <w:rStyle w:val="CharSectno"/>
        </w:rPr>
        <w:noBreakHyphen/>
        <w:t>5</w:t>
      </w:r>
      <w:r w:rsidRPr="00B74830">
        <w:t xml:space="preserve">  Failing to report or verify: civil penalty</w:t>
      </w:r>
      <w:bookmarkEnd w:id="176"/>
    </w:p>
    <w:p w:rsidR="00004A9E" w:rsidRPr="00B74830" w:rsidRDefault="00004A9E" w:rsidP="00004A9E">
      <w:pPr>
        <w:pStyle w:val="Subsection"/>
      </w:pPr>
      <w:r w:rsidRPr="00B74830">
        <w:tab/>
      </w:r>
      <w:r w:rsidRPr="00B74830">
        <w:tab/>
        <w:t>An entity that fails to:</w:t>
      </w:r>
    </w:p>
    <w:p w:rsidR="00004A9E" w:rsidRPr="00B74830" w:rsidRDefault="00004A9E" w:rsidP="00004A9E">
      <w:pPr>
        <w:pStyle w:val="indenta"/>
      </w:pPr>
      <w:r w:rsidRPr="00B74830">
        <w:tab/>
        <w:t>(a)</w:t>
      </w:r>
      <w:r w:rsidRPr="00B74830">
        <w:tab/>
        <w:t xml:space="preserve">give a </w:t>
      </w:r>
      <w:r w:rsidRPr="00B74830">
        <w:rPr>
          <w:position w:val="6"/>
          <w:sz w:val="16"/>
        </w:rPr>
        <w:t>*</w:t>
      </w:r>
      <w:r w:rsidRPr="00B74830">
        <w:t>Division 405 report to the Commissioner as required by section 405</w:t>
      </w:r>
      <w:r w:rsidRPr="00B74830">
        <w:noBreakHyphen/>
        <w:t>10; or</w:t>
      </w:r>
    </w:p>
    <w:p w:rsidR="00004A9E" w:rsidRPr="00B74830" w:rsidRDefault="00004A9E" w:rsidP="00004A9E">
      <w:pPr>
        <w:pStyle w:val="indenta"/>
      </w:pPr>
      <w:r w:rsidRPr="00B74830">
        <w:tab/>
        <w:t>(b)</w:t>
      </w:r>
      <w:r w:rsidRPr="00B74830">
        <w:tab/>
        <w:t xml:space="preserve">give a </w:t>
      </w:r>
      <w:r w:rsidRPr="00B74830">
        <w:rPr>
          <w:position w:val="6"/>
          <w:sz w:val="16"/>
        </w:rPr>
        <w:t>*</w:t>
      </w:r>
      <w:r w:rsidRPr="00B74830">
        <w:t>Division 410 report to the Commissioner as required by section 410</w:t>
      </w:r>
      <w:r w:rsidRPr="00B74830">
        <w:noBreakHyphen/>
        <w:t>10; or</w:t>
      </w:r>
    </w:p>
    <w:p w:rsidR="00004A9E" w:rsidRPr="00B74830" w:rsidRDefault="00004A9E" w:rsidP="00004A9E">
      <w:pPr>
        <w:pStyle w:val="indenta"/>
      </w:pPr>
      <w:r w:rsidRPr="00B74830">
        <w:tab/>
        <w:t>(c)</w:t>
      </w:r>
      <w:r w:rsidRPr="00B74830">
        <w:tab/>
        <w:t xml:space="preserve">verify a supplier’s </w:t>
      </w:r>
      <w:r w:rsidRPr="00B74830">
        <w:rPr>
          <w:position w:val="6"/>
          <w:sz w:val="16"/>
        </w:rPr>
        <w:t>*</w:t>
      </w:r>
      <w:r w:rsidRPr="00B74830">
        <w:t>ABN as required by section 415</w:t>
      </w:r>
      <w:r w:rsidRPr="00B74830">
        <w:noBreakHyphen/>
        <w:t>10; or</w:t>
      </w:r>
    </w:p>
    <w:p w:rsidR="00004A9E" w:rsidRPr="00B74830" w:rsidRDefault="00004A9E" w:rsidP="00004A9E">
      <w:pPr>
        <w:pStyle w:val="indenta"/>
      </w:pPr>
      <w:r w:rsidRPr="00B74830">
        <w:tab/>
        <w:t>(d)</w:t>
      </w:r>
      <w:r w:rsidRPr="00B74830">
        <w:tab/>
        <w:t>verify a supplier’s identity as required by section 417</w:t>
      </w:r>
      <w:r w:rsidRPr="00B74830">
        <w:noBreakHyphen/>
        <w:t>10;</w:t>
      </w:r>
    </w:p>
    <w:p w:rsidR="00004A9E" w:rsidRPr="00B74830" w:rsidRDefault="00004A9E" w:rsidP="00004A9E">
      <w:pPr>
        <w:pStyle w:val="subsection2"/>
      </w:pPr>
      <w:r w:rsidRPr="00B74830">
        <w:t>is liable to pay to the Commissioner a penalty of 20 penalty units.</w:t>
      </w:r>
    </w:p>
    <w:p w:rsidR="00004A9E" w:rsidRPr="00B74830" w:rsidRDefault="00004A9E" w:rsidP="00004A9E">
      <w:pPr>
        <w:pStyle w:val="notetext"/>
      </w:pPr>
      <w:r w:rsidRPr="00B74830">
        <w:lastRenderedPageBreak/>
        <w:t>Note 1:</w:t>
      </w:r>
      <w:r w:rsidRPr="00B74830">
        <w:tab/>
        <w:t xml:space="preserve">See section 4AA of the </w:t>
      </w:r>
      <w:r w:rsidRPr="00B74830">
        <w:rPr>
          <w:i/>
        </w:rPr>
        <w:t>Crimes Act 1914</w:t>
      </w:r>
      <w:r w:rsidRPr="00B74830">
        <w:t xml:space="preserve"> for the current value of a penalty unit.</w:t>
      </w:r>
    </w:p>
    <w:p w:rsidR="00004A9E" w:rsidRPr="00B74830" w:rsidRDefault="00004A9E" w:rsidP="00004A9E">
      <w:pPr>
        <w:pStyle w:val="notetext"/>
      </w:pPr>
      <w:r w:rsidRPr="00B74830">
        <w:t>Note 2:</w:t>
      </w:r>
      <w:r w:rsidRPr="00B74830">
        <w:tab/>
        <w:t>Division 298 contains machinery provisions for civil penalties.</w:t>
      </w:r>
    </w:p>
    <w:p w:rsidR="00004A9E" w:rsidRPr="00B74830" w:rsidRDefault="00004A9E" w:rsidP="00004A9E">
      <w:pPr>
        <w:pStyle w:val="ActHead3"/>
      </w:pPr>
      <w:bookmarkStart w:id="177" w:name="_Toc192405051"/>
      <w:r w:rsidRPr="00B74830">
        <w:rPr>
          <w:rStyle w:val="CharDivNo"/>
        </w:rPr>
        <w:t>Division 425</w:t>
      </w:r>
      <w:r w:rsidRPr="00B74830">
        <w:t>—</w:t>
      </w:r>
      <w:r w:rsidRPr="00B74830">
        <w:rPr>
          <w:rStyle w:val="CharDivText"/>
        </w:rPr>
        <w:t>Other matters</w:t>
      </w:r>
      <w:bookmarkEnd w:id="177"/>
    </w:p>
    <w:p w:rsidR="00004A9E" w:rsidRPr="00B74830" w:rsidRDefault="00004A9E" w:rsidP="00004A9E">
      <w:pPr>
        <w:pStyle w:val="TofSectsHeading"/>
      </w:pPr>
      <w:r w:rsidRPr="00B74830">
        <w:t>Table of sections</w:t>
      </w:r>
    </w:p>
    <w:p w:rsidR="00004A9E" w:rsidRPr="00B74830" w:rsidRDefault="00004A9E" w:rsidP="00004A9E">
      <w:pPr>
        <w:pStyle w:val="TofSectsSection"/>
        <w:rPr>
          <w:noProof/>
        </w:rPr>
      </w:pPr>
      <w:r w:rsidRPr="00B74830">
        <w:rPr>
          <w:noProof/>
        </w:rPr>
        <w:t>425</w:t>
      </w:r>
      <w:r w:rsidRPr="00B74830">
        <w:rPr>
          <w:noProof/>
        </w:rPr>
        <w:noBreakHyphen/>
        <w:t>20</w:t>
      </w:r>
      <w:r w:rsidRPr="00B74830">
        <w:rPr>
          <w:noProof/>
        </w:rPr>
        <w:tab/>
        <w:t>Constructive payment</w:t>
      </w:r>
    </w:p>
    <w:p w:rsidR="00004A9E" w:rsidRPr="00B74830" w:rsidRDefault="00004A9E" w:rsidP="00004A9E">
      <w:pPr>
        <w:pStyle w:val="TofSectsSection"/>
        <w:rPr>
          <w:noProof/>
        </w:rPr>
      </w:pPr>
      <w:r w:rsidRPr="00B74830">
        <w:rPr>
          <w:noProof/>
        </w:rPr>
        <w:t>425</w:t>
      </w:r>
      <w:r w:rsidRPr="00B74830">
        <w:rPr>
          <w:noProof/>
        </w:rPr>
        <w:noBreakHyphen/>
        <w:t>25</w:t>
      </w:r>
      <w:r w:rsidRPr="00B74830">
        <w:rPr>
          <w:noProof/>
        </w:rPr>
        <w:tab/>
        <w:t>Non</w:t>
      </w:r>
      <w:r w:rsidRPr="00B74830">
        <w:rPr>
          <w:noProof/>
        </w:rPr>
        <w:noBreakHyphen/>
        <w:t>cash benefits</w:t>
      </w:r>
    </w:p>
    <w:p w:rsidR="00004A9E" w:rsidRPr="00B74830" w:rsidRDefault="00004A9E" w:rsidP="00004A9E">
      <w:pPr>
        <w:pStyle w:val="TofSectsSection"/>
        <w:rPr>
          <w:noProof/>
        </w:rPr>
      </w:pPr>
      <w:r w:rsidRPr="00B74830">
        <w:rPr>
          <w:noProof/>
        </w:rPr>
        <w:t>425</w:t>
      </w:r>
      <w:r w:rsidRPr="00B74830">
        <w:rPr>
          <w:noProof/>
        </w:rPr>
        <w:noBreakHyphen/>
        <w:t>30</w:t>
      </w:r>
      <w:r w:rsidRPr="00B74830">
        <w:rPr>
          <w:noProof/>
        </w:rPr>
        <w:tab/>
        <w:t>Amounts to be expressed in Australian currency</w:t>
      </w:r>
    </w:p>
    <w:p w:rsidR="00004A9E" w:rsidRPr="00B74830" w:rsidRDefault="00004A9E" w:rsidP="00004A9E">
      <w:pPr>
        <w:pStyle w:val="ActHead5"/>
      </w:pPr>
      <w:bookmarkStart w:id="178" w:name="_Toc192405052"/>
      <w:r w:rsidRPr="00B74830">
        <w:rPr>
          <w:rStyle w:val="CharSectno"/>
        </w:rPr>
        <w:t>425</w:t>
      </w:r>
      <w:r w:rsidRPr="00B74830">
        <w:rPr>
          <w:rStyle w:val="CharSectno"/>
        </w:rPr>
        <w:noBreakHyphen/>
        <w:t>20</w:t>
      </w:r>
      <w:r w:rsidRPr="00B74830">
        <w:t xml:space="preserve">  Constructive payment</w:t>
      </w:r>
      <w:bookmarkEnd w:id="178"/>
    </w:p>
    <w:p w:rsidR="00004A9E" w:rsidRPr="00B74830" w:rsidRDefault="00004A9E" w:rsidP="00004A9E">
      <w:pPr>
        <w:pStyle w:val="Subsection"/>
      </w:pPr>
      <w:r w:rsidRPr="00B74830">
        <w:tab/>
        <w:t>(1)</w:t>
      </w:r>
      <w:r w:rsidRPr="00B74830">
        <w:tab/>
        <w:t>In working out whether an entity has paid an amount to another entity, and when the payment is made, the amount is taken to have been paid to the other entity when the first entity applies or deals with the amount in any way on the other’s behalf or as the other directs.</w:t>
      </w:r>
    </w:p>
    <w:p w:rsidR="00004A9E" w:rsidRPr="00B74830" w:rsidRDefault="00004A9E" w:rsidP="00004A9E">
      <w:pPr>
        <w:pStyle w:val="Subsection"/>
      </w:pPr>
      <w:r w:rsidRPr="00B74830">
        <w:tab/>
        <w:t>(2)</w:t>
      </w:r>
      <w:r w:rsidRPr="00B74830">
        <w:tab/>
        <w:t>An amount is taken to be payable by an entity to another entity if the first entity is required to apply or deal with it in any way on the other’s behalf or as the other directs.</w:t>
      </w:r>
    </w:p>
    <w:p w:rsidR="00004A9E" w:rsidRPr="00B74830" w:rsidRDefault="00004A9E" w:rsidP="00004A9E">
      <w:pPr>
        <w:pStyle w:val="ActHead5"/>
      </w:pPr>
      <w:bookmarkStart w:id="179" w:name="_Toc192405053"/>
      <w:r w:rsidRPr="00B74830">
        <w:rPr>
          <w:rStyle w:val="CharSectno"/>
        </w:rPr>
        <w:t>425</w:t>
      </w:r>
      <w:r w:rsidRPr="00B74830">
        <w:rPr>
          <w:rStyle w:val="CharSectno"/>
        </w:rPr>
        <w:noBreakHyphen/>
        <w:t>25</w:t>
      </w:r>
      <w:r w:rsidRPr="00B74830">
        <w:t xml:space="preserve">  Non</w:t>
      </w:r>
      <w:r w:rsidRPr="00B74830">
        <w:noBreakHyphen/>
        <w:t>cash benefits</w:t>
      </w:r>
      <w:bookmarkEnd w:id="179"/>
    </w:p>
    <w:p w:rsidR="00004A9E" w:rsidRPr="00B74830" w:rsidRDefault="00004A9E" w:rsidP="00004A9E">
      <w:pPr>
        <w:pStyle w:val="Subsection"/>
      </w:pPr>
      <w:r w:rsidRPr="00B74830">
        <w:tab/>
      </w:r>
      <w:r w:rsidRPr="00B74830">
        <w:tab/>
        <w:t xml:space="preserve">For the purposes of this Part, if an entity (the </w:t>
      </w:r>
      <w:r w:rsidRPr="00B74830">
        <w:rPr>
          <w:b/>
          <w:i/>
        </w:rPr>
        <w:t>payer</w:t>
      </w:r>
      <w:r w:rsidRPr="00B74830">
        <w:t xml:space="preserve">) provides a </w:t>
      </w:r>
      <w:r w:rsidRPr="00B74830">
        <w:rPr>
          <w:position w:val="6"/>
          <w:sz w:val="16"/>
        </w:rPr>
        <w:t>*</w:t>
      </w:r>
      <w:r w:rsidRPr="00B74830">
        <w:t>non</w:t>
      </w:r>
      <w:r w:rsidRPr="00B74830">
        <w:noBreakHyphen/>
        <w:t xml:space="preserve">cash benefit to another entity (the </w:t>
      </w:r>
      <w:r w:rsidRPr="00B74830">
        <w:rPr>
          <w:b/>
          <w:i/>
        </w:rPr>
        <w:t>recipient</w:t>
      </w:r>
      <w:r w:rsidRPr="00B74830">
        <w:t xml:space="preserve">), the payer is taken to have made a payment of an amount equal to the </w:t>
      </w:r>
      <w:r w:rsidRPr="00B74830">
        <w:rPr>
          <w:position w:val="6"/>
          <w:sz w:val="16"/>
        </w:rPr>
        <w:t>*</w:t>
      </w:r>
      <w:r w:rsidRPr="00B74830">
        <w:t>market value of the benefit provided.</w:t>
      </w:r>
    </w:p>
    <w:p w:rsidR="00004A9E" w:rsidRPr="00B74830" w:rsidRDefault="00004A9E" w:rsidP="00004A9E">
      <w:pPr>
        <w:pStyle w:val="ActHead5"/>
      </w:pPr>
      <w:bookmarkStart w:id="180" w:name="_Toc192405054"/>
      <w:r w:rsidRPr="00B74830">
        <w:rPr>
          <w:rStyle w:val="CharSectno"/>
        </w:rPr>
        <w:t>425</w:t>
      </w:r>
      <w:r w:rsidRPr="00B74830">
        <w:rPr>
          <w:rStyle w:val="CharSectno"/>
        </w:rPr>
        <w:noBreakHyphen/>
        <w:t>30</w:t>
      </w:r>
      <w:r w:rsidRPr="00B74830">
        <w:t xml:space="preserve">  Amounts to be expressed in Australian currency</w:t>
      </w:r>
      <w:bookmarkEnd w:id="180"/>
    </w:p>
    <w:p w:rsidR="00004A9E" w:rsidRPr="00B74830" w:rsidRDefault="00004A9E" w:rsidP="00004A9E">
      <w:pPr>
        <w:pStyle w:val="Subsection"/>
      </w:pPr>
      <w:r w:rsidRPr="00B74830">
        <w:tab/>
      </w:r>
      <w:r w:rsidRPr="00B74830">
        <w:tab/>
        <w:t>If this Part requires a payment made in foreign currency to be reported, the payment:</w:t>
      </w:r>
    </w:p>
    <w:p w:rsidR="00004A9E" w:rsidRPr="00B74830" w:rsidRDefault="00004A9E" w:rsidP="00004A9E">
      <w:pPr>
        <w:pStyle w:val="indenta"/>
      </w:pPr>
      <w:r w:rsidRPr="00B74830">
        <w:tab/>
        <w:t>(a)</w:t>
      </w:r>
      <w:r w:rsidRPr="00B74830">
        <w:tab/>
        <w:t>is to be expressed in Australian currency; and</w:t>
      </w:r>
    </w:p>
    <w:p w:rsidR="00004A9E" w:rsidRPr="00B74830" w:rsidRDefault="00004A9E" w:rsidP="00004A9E">
      <w:pPr>
        <w:pStyle w:val="indenta"/>
      </w:pPr>
      <w:r w:rsidRPr="00B74830">
        <w:tab/>
        <w:t>(b)</w:t>
      </w:r>
      <w:r w:rsidRPr="00B74830">
        <w:tab/>
        <w:t>is to be worked out on the basis of the exchange rate applicable when the amount is paid.</w:t>
      </w:r>
    </w:p>
    <w:p w:rsidR="00004A9E" w:rsidRPr="00B74830" w:rsidRDefault="00004A9E" w:rsidP="00004A9E">
      <w:pPr>
        <w:pStyle w:val="PageBreak"/>
      </w:pPr>
      <w:r w:rsidRPr="00B74830">
        <w:br w:type="page"/>
      </w:r>
    </w:p>
    <w:p w:rsidR="00004A9E" w:rsidRPr="00B74830" w:rsidRDefault="00004A9E" w:rsidP="00004A9E">
      <w:pPr>
        <w:pStyle w:val="ActHead7"/>
        <w:rPr>
          <w:rFonts w:ascii="Times New Roman" w:hAnsi="Times New Roman"/>
        </w:rPr>
      </w:pPr>
      <w:bookmarkStart w:id="181" w:name="_Toc192405055"/>
      <w:r w:rsidRPr="00B74830">
        <w:rPr>
          <w:rStyle w:val="CharAmPartNo"/>
          <w:rFonts w:ascii="Times New Roman" w:hAnsi="Times New Roman"/>
        </w:rPr>
        <w:lastRenderedPageBreak/>
        <w:t>Part 2</w:t>
      </w:r>
      <w:r w:rsidRPr="00B74830">
        <w:rPr>
          <w:rFonts w:ascii="Times New Roman" w:hAnsi="Times New Roman"/>
        </w:rPr>
        <w:t>—</w:t>
      </w:r>
      <w:r w:rsidRPr="00B74830">
        <w:rPr>
          <w:rStyle w:val="CharAmPartText"/>
          <w:rFonts w:ascii="Times New Roman" w:hAnsi="Times New Roman"/>
        </w:rPr>
        <w:t>Application of amendments</w:t>
      </w:r>
      <w:bookmarkEnd w:id="181"/>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2  Application</w:t>
      </w:r>
    </w:p>
    <w:p w:rsidR="00004A9E" w:rsidRPr="00B74830" w:rsidRDefault="00004A9E" w:rsidP="00004A9E">
      <w:pPr>
        <w:pStyle w:val="Item"/>
      </w:pPr>
      <w:r w:rsidRPr="00B74830">
        <w:t xml:space="preserve">The amendments made by this Schedule apply to payments made, liable to be made, received or entitled to be received on or after </w:t>
      </w:r>
      <w:smartTag w:uri="urn:schemas-microsoft-com:office:smarttags" w:element="date">
        <w:smartTagPr>
          <w:attr w:name="Month" w:val="7"/>
          <w:attr w:name="Day" w:val="1"/>
          <w:attr w:name="Year" w:val="2000"/>
        </w:smartTagPr>
        <w:r w:rsidRPr="00B74830">
          <w:t>1 July 2000</w:t>
        </w:r>
      </w:smartTag>
      <w:r w:rsidRPr="00B74830">
        <w:t>.</w:t>
      </w:r>
    </w:p>
    <w:p w:rsidR="00004A9E" w:rsidRPr="00B74830" w:rsidRDefault="00004A9E" w:rsidP="00004A9E">
      <w:pPr>
        <w:pStyle w:val="PageBreak"/>
      </w:pPr>
      <w:r w:rsidRPr="00B74830">
        <w:br w:type="page"/>
      </w:r>
    </w:p>
    <w:p w:rsidR="00004A9E" w:rsidRPr="00B74830" w:rsidRDefault="00004A9E" w:rsidP="00004A9E">
      <w:pPr>
        <w:pStyle w:val="ActHead6"/>
        <w:rPr>
          <w:rFonts w:ascii="Times New Roman" w:hAnsi="Times New Roman"/>
        </w:rPr>
      </w:pPr>
      <w:bookmarkStart w:id="182" w:name="_Toc192405056"/>
      <w:r w:rsidRPr="00B74830">
        <w:rPr>
          <w:rStyle w:val="CharAmSchNo"/>
          <w:rFonts w:ascii="Times New Roman" w:hAnsi="Times New Roman"/>
        </w:rPr>
        <w:lastRenderedPageBreak/>
        <w:t>Schedule 5</w:t>
      </w:r>
      <w:r w:rsidRPr="00B74830">
        <w:rPr>
          <w:rFonts w:ascii="Times New Roman" w:hAnsi="Times New Roman"/>
        </w:rPr>
        <w:t>—</w:t>
      </w:r>
      <w:proofErr w:type="spellStart"/>
      <w:r w:rsidRPr="00B74830">
        <w:rPr>
          <w:rStyle w:val="CharAmSchText"/>
          <w:rFonts w:ascii="Times New Roman" w:hAnsi="Times New Roman"/>
        </w:rPr>
        <w:t>TFN</w:t>
      </w:r>
      <w:proofErr w:type="spellEnd"/>
      <w:r w:rsidRPr="00B74830">
        <w:rPr>
          <w:rStyle w:val="CharAmSchText"/>
          <w:rFonts w:ascii="Times New Roman" w:hAnsi="Times New Roman"/>
        </w:rPr>
        <w:t xml:space="preserve"> declarations and certain annual reports</w:t>
      </w:r>
      <w:bookmarkEnd w:id="182"/>
    </w:p>
    <w:p w:rsidR="00004A9E" w:rsidRPr="00B74830" w:rsidRDefault="00004A9E" w:rsidP="00004A9E">
      <w:pPr>
        <w:pStyle w:val="ActHead7"/>
        <w:rPr>
          <w:rFonts w:ascii="Times New Roman" w:hAnsi="Times New Roman"/>
        </w:rPr>
      </w:pPr>
      <w:bookmarkStart w:id="183" w:name="_Toc192405057"/>
      <w:r w:rsidRPr="00B74830">
        <w:rPr>
          <w:rStyle w:val="CharAmPartNo"/>
          <w:rFonts w:ascii="Times New Roman" w:hAnsi="Times New Roman"/>
        </w:rPr>
        <w:t>Part 1</w:t>
      </w:r>
      <w:r w:rsidRPr="00B74830">
        <w:rPr>
          <w:rFonts w:ascii="Times New Roman" w:hAnsi="Times New Roman"/>
        </w:rPr>
        <w:t>—</w:t>
      </w:r>
      <w:r w:rsidRPr="00B74830">
        <w:rPr>
          <w:rStyle w:val="CharAmPartText"/>
          <w:rFonts w:ascii="Times New Roman" w:hAnsi="Times New Roman"/>
        </w:rPr>
        <w:t>Amendments</w:t>
      </w:r>
      <w:bookmarkEnd w:id="183"/>
    </w:p>
    <w:p w:rsidR="00004A9E" w:rsidRPr="00B74830" w:rsidRDefault="00004A9E" w:rsidP="00004A9E">
      <w:pPr>
        <w:pStyle w:val="ActHead9"/>
      </w:pPr>
      <w:bookmarkStart w:id="184" w:name="_Toc192405058"/>
      <w:r w:rsidRPr="00B74830">
        <w:t>Income Tax Assessment Act 1936</w:t>
      </w:r>
      <w:bookmarkEnd w:id="184"/>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  Section 202A</w:t>
      </w:r>
    </w:p>
    <w:p w:rsidR="00004A9E" w:rsidRPr="00B74830" w:rsidRDefault="00004A9E" w:rsidP="00004A9E">
      <w:pPr>
        <w:pStyle w:val="Item"/>
      </w:pPr>
      <w:r w:rsidRPr="00B74830">
        <w:t>Insert:</w:t>
      </w:r>
    </w:p>
    <w:p w:rsidR="00004A9E" w:rsidRPr="00B74830" w:rsidRDefault="00004A9E" w:rsidP="00004A9E">
      <w:pPr>
        <w:pStyle w:val="Definition"/>
      </w:pPr>
      <w:r w:rsidRPr="00B74830">
        <w:rPr>
          <w:b/>
          <w:i/>
        </w:rPr>
        <w:t>approved form</w:t>
      </w:r>
      <w:r w:rsidRPr="00B74830">
        <w:t xml:space="preserve"> has the same meaning as in the </w:t>
      </w:r>
      <w:r w:rsidRPr="00B74830">
        <w:rPr>
          <w:i/>
        </w:rPr>
        <w:t>Income Tax Assessment Act 1997</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2  Section 202A</w:t>
      </w:r>
    </w:p>
    <w:p w:rsidR="00004A9E" w:rsidRPr="00B74830" w:rsidRDefault="00004A9E" w:rsidP="00004A9E">
      <w:pPr>
        <w:pStyle w:val="Item"/>
      </w:pPr>
      <w:r w:rsidRPr="00B74830">
        <w:t>Insert:</w:t>
      </w:r>
    </w:p>
    <w:p w:rsidR="00004A9E" w:rsidRPr="00B74830" w:rsidRDefault="00004A9E" w:rsidP="00004A9E">
      <w:pPr>
        <w:pStyle w:val="Definition"/>
      </w:pPr>
      <w:r w:rsidRPr="00B74830">
        <w:rPr>
          <w:b/>
          <w:i/>
        </w:rPr>
        <w:t xml:space="preserve">eligible </w:t>
      </w:r>
      <w:proofErr w:type="spellStart"/>
      <w:r w:rsidRPr="00B74830">
        <w:rPr>
          <w:b/>
          <w:i/>
        </w:rPr>
        <w:t>PAYG</w:t>
      </w:r>
      <w:proofErr w:type="spellEnd"/>
      <w:r w:rsidRPr="00B74830">
        <w:rPr>
          <w:b/>
          <w:i/>
        </w:rPr>
        <w:t xml:space="preserve"> payment</w:t>
      </w:r>
      <w:r w:rsidRPr="00B74830">
        <w:t xml:space="preserve"> means:</w:t>
      </w:r>
    </w:p>
    <w:p w:rsidR="00004A9E" w:rsidRPr="00B74830" w:rsidRDefault="00004A9E" w:rsidP="00004A9E">
      <w:pPr>
        <w:pStyle w:val="indenta"/>
      </w:pPr>
      <w:r w:rsidRPr="00B74830">
        <w:tab/>
        <w:t>(a)</w:t>
      </w:r>
      <w:r w:rsidRPr="00B74830">
        <w:tab/>
        <w:t>a payment from which an amount must be withheld under Subdivision 12</w:t>
      </w:r>
      <w:r w:rsidRPr="00B74830">
        <w:noBreakHyphen/>
        <w:t>B (other than section 12</w:t>
      </w:r>
      <w:r w:rsidRPr="00B74830">
        <w:noBreakHyphen/>
        <w:t>55), Subdivision 12</w:t>
      </w:r>
      <w:r w:rsidRPr="00B74830">
        <w:noBreakHyphen/>
        <w:t>C or Subdivision 12</w:t>
      </w:r>
      <w:r w:rsidRPr="00B74830">
        <w:noBreakHyphen/>
        <w:t xml:space="preserve">D in Schedule 1 to the </w:t>
      </w:r>
      <w:r w:rsidRPr="00B74830">
        <w:rPr>
          <w:i/>
        </w:rPr>
        <w:t>Taxation Administration Act 1953</w:t>
      </w:r>
      <w:r w:rsidRPr="00B74830">
        <w:t>; or</w:t>
      </w:r>
    </w:p>
    <w:p w:rsidR="00004A9E" w:rsidRPr="00B74830" w:rsidRDefault="00004A9E" w:rsidP="00004A9E">
      <w:pPr>
        <w:pStyle w:val="indenta"/>
      </w:pPr>
      <w:r w:rsidRPr="00B74830">
        <w:tab/>
        <w:t>(b)</w:t>
      </w:r>
      <w:r w:rsidRPr="00B74830">
        <w:tab/>
        <w:t>a non</w:t>
      </w:r>
      <w:r w:rsidRPr="00B74830">
        <w:noBreakHyphen/>
        <w:t>cash benefit in respect of which an amount is payable to the Commissioner under section 14</w:t>
      </w:r>
      <w:r w:rsidRPr="00B74830">
        <w:noBreakHyphen/>
        <w:t xml:space="preserve">5 in Schedule 1 to the </w:t>
      </w:r>
      <w:r w:rsidRPr="00B74830">
        <w:rPr>
          <w:i/>
        </w:rPr>
        <w:t>Taxation Administration Act 1953</w:t>
      </w:r>
      <w:r w:rsidRPr="00B74830">
        <w:t xml:space="preserve"> because of the application of that section in relation to Subdivision 12</w:t>
      </w:r>
      <w:r w:rsidRPr="00B74830">
        <w:noBreakHyphen/>
        <w:t>B, 12</w:t>
      </w:r>
      <w:r w:rsidRPr="00B74830">
        <w:noBreakHyphen/>
        <w:t>C or 12</w:t>
      </w:r>
      <w:r w:rsidRPr="00B74830">
        <w:noBreakHyphen/>
        <w:t>D of that Schedule;</w:t>
      </w:r>
    </w:p>
    <w:p w:rsidR="00004A9E" w:rsidRPr="00B74830" w:rsidRDefault="00004A9E" w:rsidP="00004A9E">
      <w:pPr>
        <w:pStyle w:val="subsection2"/>
      </w:pPr>
      <w:r w:rsidRPr="00B74830">
        <w:t>and has a meaning affected by section 202AA.</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 xml:space="preserve">3  Section 202A (definition of </w:t>
      </w:r>
      <w:r w:rsidRPr="00B74830">
        <w:rPr>
          <w:rFonts w:ascii="Times New Roman" w:hAnsi="Times New Roman" w:cs="Times New Roman"/>
          <w:i/>
        </w:rPr>
        <w:t>employee</w:t>
      </w:r>
      <w:r w:rsidRPr="00B74830">
        <w:rPr>
          <w:rFonts w:ascii="Times New Roman" w:hAnsi="Times New Roman" w:cs="Times New Roman"/>
        </w:rPr>
        <w:t>)</w:t>
      </w:r>
    </w:p>
    <w:p w:rsidR="00004A9E" w:rsidRPr="00B74830" w:rsidRDefault="00004A9E" w:rsidP="00004A9E">
      <w:pPr>
        <w:pStyle w:val="Item"/>
      </w:pPr>
      <w:r w:rsidRPr="00B74830">
        <w:t>Repeal the definition.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 xml:space="preserve">4  Section 202A (definition of </w:t>
      </w:r>
      <w:r w:rsidRPr="00B74830">
        <w:rPr>
          <w:rFonts w:ascii="Times New Roman" w:hAnsi="Times New Roman" w:cs="Times New Roman"/>
          <w:i/>
        </w:rPr>
        <w:t>employer</w:t>
      </w:r>
      <w:r w:rsidRPr="00B74830">
        <w:rPr>
          <w:rFonts w:ascii="Times New Roman" w:hAnsi="Times New Roman" w:cs="Times New Roman"/>
        </w:rPr>
        <w:t>)</w:t>
      </w:r>
    </w:p>
    <w:p w:rsidR="00004A9E" w:rsidRPr="00B74830" w:rsidRDefault="00004A9E" w:rsidP="00004A9E">
      <w:pPr>
        <w:pStyle w:val="Item"/>
      </w:pPr>
      <w:r w:rsidRPr="00B74830">
        <w:t>Repeal the definition.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 xml:space="preserve">5  Section 202A (definition of </w:t>
      </w:r>
      <w:r w:rsidRPr="00B74830">
        <w:rPr>
          <w:rFonts w:ascii="Times New Roman" w:hAnsi="Times New Roman" w:cs="Times New Roman"/>
          <w:i/>
        </w:rPr>
        <w:t>employment declaration</w:t>
      </w:r>
      <w:r w:rsidRPr="00B74830">
        <w:rPr>
          <w:rFonts w:ascii="Times New Roman" w:hAnsi="Times New Roman" w:cs="Times New Roman"/>
        </w:rPr>
        <w:t>)</w:t>
      </w:r>
    </w:p>
    <w:p w:rsidR="00004A9E" w:rsidRPr="00B74830" w:rsidRDefault="00004A9E" w:rsidP="00004A9E">
      <w:pPr>
        <w:pStyle w:val="Item"/>
      </w:pPr>
      <w:r w:rsidRPr="00B74830">
        <w:t>Repeal the definition.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6  Section 202A</w:t>
      </w:r>
    </w:p>
    <w:p w:rsidR="00004A9E" w:rsidRPr="00B74830" w:rsidRDefault="00004A9E" w:rsidP="00004A9E">
      <w:pPr>
        <w:pStyle w:val="Item"/>
      </w:pPr>
      <w:r w:rsidRPr="00B74830">
        <w:t>Insert:</w:t>
      </w:r>
    </w:p>
    <w:p w:rsidR="00004A9E" w:rsidRPr="00B74830" w:rsidRDefault="00004A9E" w:rsidP="00004A9E">
      <w:pPr>
        <w:pStyle w:val="Definition"/>
      </w:pPr>
      <w:r w:rsidRPr="00B74830">
        <w:rPr>
          <w:b/>
          <w:i/>
        </w:rPr>
        <w:lastRenderedPageBreak/>
        <w:t>payer</w:t>
      </w:r>
      <w:r w:rsidRPr="00B74830">
        <w:t xml:space="preserve"> means a person who makes an eligible </w:t>
      </w:r>
      <w:proofErr w:type="spellStart"/>
      <w:r w:rsidRPr="00B74830">
        <w:t>PAYG</w:t>
      </w:r>
      <w:proofErr w:type="spellEnd"/>
      <w:r w:rsidRPr="00B74830">
        <w:t xml:space="preserve"> payment, or is likely to make an eligible </w:t>
      </w:r>
      <w:proofErr w:type="spellStart"/>
      <w:r w:rsidRPr="00B74830">
        <w:t>PAYG</w:t>
      </w:r>
      <w:proofErr w:type="spellEnd"/>
      <w:r w:rsidRPr="00B74830">
        <w:t xml:space="preserve"> payment.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7  Section 202A</w:t>
      </w:r>
    </w:p>
    <w:p w:rsidR="00004A9E" w:rsidRPr="00B74830" w:rsidRDefault="00004A9E" w:rsidP="00004A9E">
      <w:pPr>
        <w:pStyle w:val="Item"/>
      </w:pPr>
      <w:r w:rsidRPr="00B74830">
        <w:t>Insert:</w:t>
      </w:r>
    </w:p>
    <w:p w:rsidR="00004A9E" w:rsidRPr="00B74830" w:rsidRDefault="00004A9E" w:rsidP="00004A9E">
      <w:pPr>
        <w:pStyle w:val="Definition"/>
      </w:pPr>
      <w:r w:rsidRPr="00B74830">
        <w:rPr>
          <w:b/>
          <w:i/>
        </w:rPr>
        <w:t>recipient</w:t>
      </w:r>
      <w:r w:rsidRPr="00B74830">
        <w:t xml:space="preserve"> means a person who receives an eligible </w:t>
      </w:r>
      <w:proofErr w:type="spellStart"/>
      <w:r w:rsidRPr="00B74830">
        <w:t>PAYG</w:t>
      </w:r>
      <w:proofErr w:type="spellEnd"/>
      <w:r w:rsidRPr="00B74830">
        <w:t xml:space="preserve"> payment, or is likely to receive an eligible </w:t>
      </w:r>
      <w:proofErr w:type="spellStart"/>
      <w:r w:rsidRPr="00B74830">
        <w:t>PAYG</w:t>
      </w:r>
      <w:proofErr w:type="spellEnd"/>
      <w:r w:rsidRPr="00B74830">
        <w:t xml:space="preserve"> payment.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8  Section 202A</w:t>
      </w:r>
    </w:p>
    <w:p w:rsidR="00004A9E" w:rsidRPr="00B74830" w:rsidRDefault="00004A9E" w:rsidP="00004A9E">
      <w:pPr>
        <w:pStyle w:val="Item"/>
      </w:pPr>
      <w:r w:rsidRPr="00B74830">
        <w:t>Insert:</w:t>
      </w:r>
    </w:p>
    <w:p w:rsidR="00004A9E" w:rsidRPr="00B74830" w:rsidRDefault="00004A9E" w:rsidP="00004A9E">
      <w:pPr>
        <w:pStyle w:val="Definition"/>
      </w:pPr>
      <w:proofErr w:type="spellStart"/>
      <w:r w:rsidRPr="00B74830">
        <w:rPr>
          <w:b/>
          <w:i/>
        </w:rPr>
        <w:t>TFN</w:t>
      </w:r>
      <w:proofErr w:type="spellEnd"/>
      <w:r w:rsidRPr="00B74830">
        <w:rPr>
          <w:b/>
          <w:i/>
        </w:rPr>
        <w:t xml:space="preserve"> declaration</w:t>
      </w:r>
      <w:r w:rsidRPr="00B74830">
        <w:t xml:space="preserve"> means a declaration made for the purposes of section 202C.</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9  After section 202A</w:t>
      </w:r>
    </w:p>
    <w:p w:rsidR="00004A9E" w:rsidRPr="00B74830" w:rsidRDefault="00004A9E" w:rsidP="00004A9E">
      <w:pPr>
        <w:pStyle w:val="Item"/>
      </w:pPr>
      <w:r w:rsidRPr="00B74830">
        <w:t>Insert:</w:t>
      </w:r>
    </w:p>
    <w:p w:rsidR="00004A9E" w:rsidRPr="00B74830" w:rsidRDefault="00004A9E" w:rsidP="00004A9E">
      <w:pPr>
        <w:pStyle w:val="ActHead5"/>
      </w:pPr>
      <w:bookmarkStart w:id="185" w:name="_Toc192405059"/>
      <w:r w:rsidRPr="00B74830">
        <w:rPr>
          <w:rStyle w:val="CharSectno"/>
        </w:rPr>
        <w:t>202AA</w:t>
      </w:r>
      <w:r w:rsidRPr="00B74830">
        <w:t xml:space="preserve">  Definition of </w:t>
      </w:r>
      <w:r w:rsidRPr="00B74830">
        <w:rPr>
          <w:i/>
        </w:rPr>
        <w:t xml:space="preserve">eligible </w:t>
      </w:r>
      <w:proofErr w:type="spellStart"/>
      <w:r w:rsidRPr="00B74830">
        <w:rPr>
          <w:i/>
        </w:rPr>
        <w:t>PAYG</w:t>
      </w:r>
      <w:proofErr w:type="spellEnd"/>
      <w:r w:rsidRPr="00B74830">
        <w:rPr>
          <w:i/>
        </w:rPr>
        <w:t xml:space="preserve"> payment</w:t>
      </w:r>
      <w:bookmarkEnd w:id="185"/>
    </w:p>
    <w:p w:rsidR="00004A9E" w:rsidRPr="00B74830" w:rsidRDefault="00004A9E" w:rsidP="00004A9E">
      <w:pPr>
        <w:pStyle w:val="Subsection"/>
      </w:pPr>
      <w:r w:rsidRPr="00B74830">
        <w:tab/>
      </w:r>
      <w:r w:rsidRPr="00B74830">
        <w:tab/>
        <w:t xml:space="preserve">In applying the definition of </w:t>
      </w:r>
      <w:r w:rsidRPr="00B74830">
        <w:rPr>
          <w:b/>
          <w:i/>
        </w:rPr>
        <w:t xml:space="preserve">eligible </w:t>
      </w:r>
      <w:proofErr w:type="spellStart"/>
      <w:r w:rsidRPr="00B74830">
        <w:rPr>
          <w:b/>
          <w:i/>
        </w:rPr>
        <w:t>PAYG</w:t>
      </w:r>
      <w:proofErr w:type="spellEnd"/>
      <w:r w:rsidRPr="00B74830">
        <w:rPr>
          <w:b/>
          <w:i/>
        </w:rPr>
        <w:t xml:space="preserve"> payment</w:t>
      </w:r>
      <w:r w:rsidRPr="00B74830">
        <w:t xml:space="preserve"> in section 202A:</w:t>
      </w:r>
    </w:p>
    <w:p w:rsidR="00004A9E" w:rsidRPr="00B74830" w:rsidRDefault="00004A9E" w:rsidP="00004A9E">
      <w:pPr>
        <w:pStyle w:val="indenta"/>
      </w:pPr>
      <w:r w:rsidRPr="00B74830">
        <w:tab/>
        <w:t>(a)</w:t>
      </w:r>
      <w:r w:rsidRPr="00B74830">
        <w:tab/>
        <w:t>a requirement to withhold a nil amount is treated as a requirement to withhold an amount; and</w:t>
      </w:r>
    </w:p>
    <w:p w:rsidR="00004A9E" w:rsidRPr="00B74830" w:rsidRDefault="00004A9E" w:rsidP="00004A9E">
      <w:pPr>
        <w:pStyle w:val="indenta"/>
      </w:pPr>
      <w:r w:rsidRPr="00B74830">
        <w:tab/>
        <w:t>(b)</w:t>
      </w:r>
      <w:r w:rsidRPr="00B74830">
        <w:tab/>
        <w:t>a requirement to pay a nil amount to the Commissioner is treated as a requirement to pay an amount to the Commissioner; and</w:t>
      </w:r>
    </w:p>
    <w:p w:rsidR="00004A9E" w:rsidRPr="00B74830" w:rsidRDefault="00004A9E" w:rsidP="00004A9E">
      <w:pPr>
        <w:pStyle w:val="indenta"/>
      </w:pPr>
      <w:r w:rsidRPr="00B74830">
        <w:tab/>
        <w:t>(c)</w:t>
      </w:r>
      <w:r w:rsidRPr="00B74830">
        <w:tab/>
        <w:t xml:space="preserve">the following provisions in Schedule 1 to the </w:t>
      </w:r>
      <w:r w:rsidRPr="00B74830">
        <w:rPr>
          <w:i/>
        </w:rPr>
        <w:t>Taxation Administration Act 1953</w:t>
      </w:r>
      <w:r w:rsidRPr="00B74830">
        <w:t xml:space="preserve"> are to be disregarded, namely: section 12</w:t>
      </w:r>
      <w:r w:rsidRPr="00B74830">
        <w:noBreakHyphen/>
        <w:t>1, subsection 12</w:t>
      </w:r>
      <w:r w:rsidRPr="00B74830">
        <w:noBreakHyphen/>
        <w:t>45(2), subsection 12</w:t>
      </w:r>
      <w:r w:rsidRPr="00B74830">
        <w:noBreakHyphen/>
        <w:t>110(2) and subsection 12</w:t>
      </w:r>
      <w:r w:rsidRPr="00B74830">
        <w:noBreakHyphen/>
        <w:t>115(2).</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10  Subsection 202BC(2)</w:t>
      </w:r>
    </w:p>
    <w:p w:rsidR="00004A9E" w:rsidRPr="00B74830" w:rsidRDefault="00004A9E" w:rsidP="00004A9E">
      <w:pPr>
        <w:pStyle w:val="Item"/>
      </w:pPr>
      <w:r w:rsidRPr="00B74830">
        <w:t>Omit “employers”, substitute “payers”.</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11  Subsection 202BC(2)</w:t>
      </w:r>
    </w:p>
    <w:p w:rsidR="00004A9E" w:rsidRPr="00B74830" w:rsidRDefault="00004A9E" w:rsidP="00004A9E">
      <w:pPr>
        <w:pStyle w:val="Item"/>
      </w:pPr>
      <w:r w:rsidRPr="00B74830">
        <w:t>Omit “employer”, substitute “payer”.</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12  Subsection 202BD(1)</w:t>
      </w:r>
    </w:p>
    <w:p w:rsidR="00004A9E" w:rsidRPr="00B74830" w:rsidRDefault="00004A9E" w:rsidP="00004A9E">
      <w:pPr>
        <w:pStyle w:val="Item"/>
      </w:pPr>
      <w:r w:rsidRPr="00B74830">
        <w:t>Omit “an employer”, substitute “a payer”.</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lastRenderedPageBreak/>
        <w:t>13  Subsection 202BD(1)</w:t>
      </w:r>
    </w:p>
    <w:p w:rsidR="00004A9E" w:rsidRPr="00B74830" w:rsidRDefault="00004A9E" w:rsidP="00004A9E">
      <w:pPr>
        <w:pStyle w:val="Item"/>
      </w:pPr>
      <w:r w:rsidRPr="00B74830">
        <w:t>Omit “the employer”, substitute “the payer”.</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14  Subsection 202BD(5)</w:t>
      </w:r>
    </w:p>
    <w:p w:rsidR="00004A9E" w:rsidRPr="00B74830" w:rsidRDefault="00004A9E" w:rsidP="00004A9E">
      <w:pPr>
        <w:pStyle w:val="Item"/>
      </w:pPr>
      <w:r w:rsidRPr="00B74830">
        <w:t>Omit “employer”, substitute “payer”.</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15  Subsection 202BD(6)</w:t>
      </w:r>
    </w:p>
    <w:p w:rsidR="00004A9E" w:rsidRPr="00B74830" w:rsidRDefault="00004A9E" w:rsidP="00004A9E">
      <w:pPr>
        <w:pStyle w:val="Item"/>
      </w:pPr>
      <w:r w:rsidRPr="00B74830">
        <w:t xml:space="preserve">Omit “an employer of the employee (being an employer whose name and address is not stated on the application), the employer’s”, substitute “a payer of the applicant (being a </w:t>
      </w:r>
      <w:proofErr w:type="spellStart"/>
      <w:r w:rsidRPr="00B74830">
        <w:t>payer</w:t>
      </w:r>
      <w:proofErr w:type="spellEnd"/>
      <w:r w:rsidRPr="00B74830">
        <w:t xml:space="preserve"> whose name and address is not stated on the application), the payer’s”.</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 xml:space="preserve">16  Division 3 of </w:t>
      </w:r>
      <w:smartTag w:uri="urn:schemas-microsoft-com:office:smarttags" w:element="place">
        <w:smartTag w:uri="urn:schemas-microsoft-com:office:smarttags" w:element="City">
          <w:r w:rsidRPr="00B74830">
            <w:rPr>
              <w:rFonts w:ascii="Times New Roman" w:hAnsi="Times New Roman" w:cs="Times New Roman"/>
            </w:rPr>
            <w:t>Part</w:t>
          </w:r>
        </w:smartTag>
        <w:r w:rsidRPr="00B74830">
          <w:rPr>
            <w:rFonts w:ascii="Times New Roman" w:hAnsi="Times New Roman" w:cs="Times New Roman"/>
          </w:rPr>
          <w:t xml:space="preserve"> </w:t>
        </w:r>
        <w:smartTag w:uri="urn:schemas-microsoft-com:office:smarttags" w:element="State">
          <w:r w:rsidRPr="00B74830">
            <w:rPr>
              <w:rFonts w:ascii="Times New Roman" w:hAnsi="Times New Roman" w:cs="Times New Roman"/>
            </w:rPr>
            <w:t>VA</w:t>
          </w:r>
        </w:smartTag>
      </w:smartTag>
      <w:r w:rsidRPr="00B74830">
        <w:rPr>
          <w:rFonts w:ascii="Times New Roman" w:hAnsi="Times New Roman" w:cs="Times New Roman"/>
        </w:rPr>
        <w:t xml:space="preserve"> (heading)</w:t>
      </w:r>
    </w:p>
    <w:p w:rsidR="00004A9E" w:rsidRPr="00B74830" w:rsidRDefault="00004A9E" w:rsidP="00004A9E">
      <w:pPr>
        <w:pStyle w:val="Item"/>
      </w:pPr>
      <w:r w:rsidRPr="00B74830">
        <w:t>Repeal the heading, substitute:</w:t>
      </w:r>
    </w:p>
    <w:p w:rsidR="00004A9E" w:rsidRPr="00B74830" w:rsidRDefault="00004A9E" w:rsidP="00004A9E">
      <w:pPr>
        <w:pStyle w:val="ActHead3"/>
      </w:pPr>
      <w:bookmarkStart w:id="186" w:name="_Toc192405060"/>
      <w:r w:rsidRPr="00B74830">
        <w:rPr>
          <w:rStyle w:val="CharDivNo"/>
        </w:rPr>
        <w:t>Division 3</w:t>
      </w:r>
      <w:r w:rsidRPr="00B74830">
        <w:t>—</w:t>
      </w:r>
      <w:r w:rsidRPr="00B74830">
        <w:rPr>
          <w:rStyle w:val="CharDivText"/>
        </w:rPr>
        <w:t xml:space="preserve">Quotation of tax file numbers by recipients of eligible </w:t>
      </w:r>
      <w:proofErr w:type="spellStart"/>
      <w:r w:rsidRPr="00B74830">
        <w:rPr>
          <w:rStyle w:val="CharDivText"/>
        </w:rPr>
        <w:t>PAYG</w:t>
      </w:r>
      <w:proofErr w:type="spellEnd"/>
      <w:r w:rsidRPr="00B74830">
        <w:rPr>
          <w:rStyle w:val="CharDivText"/>
        </w:rPr>
        <w:t xml:space="preserve"> payments</w:t>
      </w:r>
      <w:bookmarkEnd w:id="186"/>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17  Section 202C</w:t>
      </w:r>
    </w:p>
    <w:p w:rsidR="00004A9E" w:rsidRPr="00B74830" w:rsidRDefault="00004A9E" w:rsidP="00004A9E">
      <w:pPr>
        <w:pStyle w:val="Item"/>
      </w:pPr>
      <w:r w:rsidRPr="00B74830">
        <w:t>Repeal the section, substitute:</w:t>
      </w:r>
    </w:p>
    <w:p w:rsidR="00004A9E" w:rsidRPr="00B74830" w:rsidRDefault="00004A9E" w:rsidP="00004A9E">
      <w:pPr>
        <w:pStyle w:val="ActHead5"/>
      </w:pPr>
      <w:bookmarkStart w:id="187" w:name="_Toc192405061"/>
      <w:r w:rsidRPr="00B74830">
        <w:rPr>
          <w:rStyle w:val="CharSectno"/>
        </w:rPr>
        <w:t>202C</w:t>
      </w:r>
      <w:r w:rsidRPr="00B74830">
        <w:t xml:space="preserve">  </w:t>
      </w:r>
      <w:proofErr w:type="spellStart"/>
      <w:r w:rsidRPr="00B74830">
        <w:t>TFN</w:t>
      </w:r>
      <w:proofErr w:type="spellEnd"/>
      <w:r w:rsidRPr="00B74830">
        <w:t xml:space="preserve"> declarations by recipients of eligible </w:t>
      </w:r>
      <w:proofErr w:type="spellStart"/>
      <w:r w:rsidRPr="00B74830">
        <w:t>PAYG</w:t>
      </w:r>
      <w:proofErr w:type="spellEnd"/>
      <w:r w:rsidRPr="00B74830">
        <w:t xml:space="preserve"> payments</w:t>
      </w:r>
      <w:bookmarkEnd w:id="187"/>
    </w:p>
    <w:p w:rsidR="00004A9E" w:rsidRPr="00B74830" w:rsidRDefault="00004A9E" w:rsidP="00004A9E">
      <w:pPr>
        <w:pStyle w:val="Subsection"/>
      </w:pPr>
      <w:r w:rsidRPr="00B74830">
        <w:tab/>
        <w:t>(1)</w:t>
      </w:r>
      <w:r w:rsidRPr="00B74830">
        <w:tab/>
        <w:t xml:space="preserve">A person who is a recipient of a payer, or expects to become a recipient of a payer, may make a </w:t>
      </w:r>
      <w:proofErr w:type="spellStart"/>
      <w:r w:rsidRPr="00B74830">
        <w:t>TFN</w:t>
      </w:r>
      <w:proofErr w:type="spellEnd"/>
      <w:r w:rsidRPr="00B74830">
        <w:t xml:space="preserve"> declaration in relation to the payer.</w:t>
      </w:r>
    </w:p>
    <w:p w:rsidR="00004A9E" w:rsidRPr="00B74830" w:rsidRDefault="00004A9E" w:rsidP="00004A9E">
      <w:pPr>
        <w:pStyle w:val="Subsection"/>
      </w:pPr>
      <w:r w:rsidRPr="00B74830">
        <w:tab/>
        <w:t>(2)</w:t>
      </w:r>
      <w:r w:rsidRPr="00B74830">
        <w:tab/>
        <w:t>To be effective, the declaration must be made in the approved form.</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18  Subsection 202CA(1)</w:t>
      </w:r>
    </w:p>
    <w:p w:rsidR="00004A9E" w:rsidRPr="00B74830" w:rsidRDefault="00004A9E" w:rsidP="00004A9E">
      <w:pPr>
        <w:pStyle w:val="Item"/>
      </w:pPr>
      <w:r w:rsidRPr="00B74830">
        <w:t>Repeal the subsection, substitute:</w:t>
      </w:r>
    </w:p>
    <w:p w:rsidR="00004A9E" w:rsidRPr="00B74830" w:rsidRDefault="00004A9E" w:rsidP="00004A9E">
      <w:pPr>
        <w:pStyle w:val="Subsection"/>
      </w:pPr>
      <w:r w:rsidRPr="00B74830">
        <w:tab/>
        <w:t>(1)</w:t>
      </w:r>
      <w:r w:rsidRPr="00B74830">
        <w:tab/>
        <w:t xml:space="preserve">Subject to this Division, a </w:t>
      </w:r>
      <w:proofErr w:type="spellStart"/>
      <w:r w:rsidRPr="00B74830">
        <w:t>TFN</w:t>
      </w:r>
      <w:proofErr w:type="spellEnd"/>
      <w:r w:rsidRPr="00B74830">
        <w:t xml:space="preserve"> declaration commences to have effect when it is made.</w:t>
      </w:r>
    </w:p>
    <w:p w:rsidR="00004A9E" w:rsidRPr="00B74830" w:rsidRDefault="00004A9E" w:rsidP="00004A9E">
      <w:pPr>
        <w:pStyle w:val="notetext"/>
      </w:pPr>
      <w:r w:rsidRPr="00B74830">
        <w:t>Note:</w:t>
      </w:r>
      <w:r w:rsidRPr="00B74830">
        <w:tab/>
        <w:t xml:space="preserve">Under section 202CB, a </w:t>
      </w:r>
      <w:proofErr w:type="spellStart"/>
      <w:r w:rsidRPr="00B74830">
        <w:t>TFN</w:t>
      </w:r>
      <w:proofErr w:type="spellEnd"/>
      <w:r w:rsidRPr="00B74830">
        <w:t xml:space="preserve"> declaration is not effective unless the tax file number of the recipient is stated in the declaration.</w:t>
      </w:r>
    </w:p>
    <w:p w:rsidR="00004A9E" w:rsidRPr="00B74830" w:rsidRDefault="00004A9E" w:rsidP="00004A9E">
      <w:pPr>
        <w:pStyle w:val="Subsection"/>
      </w:pPr>
      <w:r w:rsidRPr="00B74830">
        <w:tab/>
        <w:t>(1A)</w:t>
      </w:r>
      <w:r w:rsidRPr="00B74830">
        <w:tab/>
        <w:t xml:space="preserve">A </w:t>
      </w:r>
      <w:proofErr w:type="spellStart"/>
      <w:r w:rsidRPr="00B74830">
        <w:t>TFN</w:t>
      </w:r>
      <w:proofErr w:type="spellEnd"/>
      <w:r w:rsidRPr="00B74830">
        <w:t xml:space="preserve"> declaration ceases to have effect when the recipient makes another </w:t>
      </w:r>
      <w:proofErr w:type="spellStart"/>
      <w:r w:rsidRPr="00B74830">
        <w:t>TFN</w:t>
      </w:r>
      <w:proofErr w:type="spellEnd"/>
      <w:r w:rsidRPr="00B74830">
        <w:t xml:space="preserve"> declaration in relation to the payer.</w:t>
      </w:r>
    </w:p>
    <w:p w:rsidR="00004A9E" w:rsidRPr="00B74830" w:rsidRDefault="00004A9E" w:rsidP="00004A9E">
      <w:pPr>
        <w:pStyle w:val="Subsection"/>
      </w:pPr>
      <w:r w:rsidRPr="00B74830">
        <w:lastRenderedPageBreak/>
        <w:tab/>
        <w:t>(1B)</w:t>
      </w:r>
      <w:r w:rsidRPr="00B74830">
        <w:tab/>
        <w:t xml:space="preserve">A </w:t>
      </w:r>
      <w:proofErr w:type="spellStart"/>
      <w:r w:rsidRPr="00B74830">
        <w:t>TFN</w:t>
      </w:r>
      <w:proofErr w:type="spellEnd"/>
      <w:r w:rsidRPr="00B74830">
        <w:t xml:space="preserve"> declaration ceases to have effect 12 months after it is made if no eligible </w:t>
      </w:r>
      <w:proofErr w:type="spellStart"/>
      <w:r w:rsidRPr="00B74830">
        <w:t>PAYG</w:t>
      </w:r>
      <w:proofErr w:type="spellEnd"/>
      <w:r w:rsidRPr="00B74830">
        <w:t xml:space="preserve"> payment is made by the payer to the recipient during that 12 month period.</w:t>
      </w:r>
    </w:p>
    <w:p w:rsidR="00004A9E" w:rsidRPr="00B74830" w:rsidRDefault="00004A9E" w:rsidP="00004A9E">
      <w:pPr>
        <w:pStyle w:val="Subsection"/>
      </w:pPr>
      <w:r w:rsidRPr="00B74830">
        <w:tab/>
        <w:t>(1C)</w:t>
      </w:r>
      <w:r w:rsidRPr="00B74830">
        <w:tab/>
        <w:t>If:</w:t>
      </w:r>
    </w:p>
    <w:p w:rsidR="00004A9E" w:rsidRPr="00B74830" w:rsidRDefault="00004A9E" w:rsidP="00004A9E">
      <w:pPr>
        <w:pStyle w:val="indenta"/>
      </w:pPr>
      <w:r w:rsidRPr="00B74830">
        <w:tab/>
        <w:t>(a)</w:t>
      </w:r>
      <w:r w:rsidRPr="00B74830">
        <w:tab/>
        <w:t xml:space="preserve">the payer makes an eligible </w:t>
      </w:r>
      <w:proofErr w:type="spellStart"/>
      <w:r w:rsidRPr="00B74830">
        <w:t>PAYG</w:t>
      </w:r>
      <w:proofErr w:type="spellEnd"/>
      <w:r w:rsidRPr="00B74830">
        <w:t xml:space="preserve"> payment to the recipient after the </w:t>
      </w:r>
      <w:proofErr w:type="spellStart"/>
      <w:r w:rsidRPr="00B74830">
        <w:t>TFN</w:t>
      </w:r>
      <w:proofErr w:type="spellEnd"/>
      <w:r w:rsidRPr="00B74830">
        <w:t xml:space="preserve"> declaration is made; and</w:t>
      </w:r>
    </w:p>
    <w:p w:rsidR="00004A9E" w:rsidRPr="00B74830" w:rsidRDefault="00004A9E" w:rsidP="00004A9E">
      <w:pPr>
        <w:pStyle w:val="indenta"/>
      </w:pPr>
      <w:r w:rsidRPr="00B74830">
        <w:tab/>
        <w:t>(b)</w:t>
      </w:r>
      <w:r w:rsidRPr="00B74830">
        <w:tab/>
        <w:t xml:space="preserve">a period of 12 months then elapses without any further eligible </w:t>
      </w:r>
      <w:proofErr w:type="spellStart"/>
      <w:r w:rsidRPr="00B74830">
        <w:t>PAYG</w:t>
      </w:r>
      <w:proofErr w:type="spellEnd"/>
      <w:r w:rsidRPr="00B74830">
        <w:t xml:space="preserve"> payment being made by the payer to the recipient;</w:t>
      </w:r>
    </w:p>
    <w:p w:rsidR="00004A9E" w:rsidRPr="00B74830" w:rsidRDefault="00004A9E" w:rsidP="00004A9E">
      <w:pPr>
        <w:pStyle w:val="subsection2"/>
      </w:pPr>
      <w:r w:rsidRPr="00B74830">
        <w:t xml:space="preserve">then the </w:t>
      </w:r>
      <w:proofErr w:type="spellStart"/>
      <w:r w:rsidRPr="00B74830">
        <w:t>TFN</w:t>
      </w:r>
      <w:proofErr w:type="spellEnd"/>
      <w:r w:rsidRPr="00B74830">
        <w:t xml:space="preserve"> declaration ceases to have effect at the end of that period of 12 months.</w:t>
      </w:r>
    </w:p>
    <w:p w:rsidR="00004A9E" w:rsidRPr="00B74830" w:rsidRDefault="00004A9E" w:rsidP="00004A9E">
      <w:pPr>
        <w:pStyle w:val="notemargin"/>
      </w:pPr>
      <w:r w:rsidRPr="00B74830">
        <w:t>Note:</w:t>
      </w:r>
      <w:r w:rsidRPr="00B74830">
        <w:tab/>
        <w:t>The heading to section 202CA is altered by omitting “</w:t>
      </w:r>
      <w:r w:rsidRPr="00B74830">
        <w:rPr>
          <w:b/>
        </w:rPr>
        <w:t>employment declaration</w:t>
      </w:r>
      <w:r w:rsidRPr="00B74830">
        <w:t>” and substituting “</w:t>
      </w:r>
      <w:proofErr w:type="spellStart"/>
      <w:r w:rsidRPr="00B74830">
        <w:rPr>
          <w:b/>
        </w:rPr>
        <w:t>TFN</w:t>
      </w:r>
      <w:proofErr w:type="spellEnd"/>
      <w:r w:rsidRPr="00B74830">
        <w:rPr>
          <w:b/>
        </w:rPr>
        <w:t xml:space="preserve"> declaration</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19  Subsection 202CA(2)</w:t>
      </w:r>
    </w:p>
    <w:p w:rsidR="00004A9E" w:rsidRPr="00B74830" w:rsidRDefault="00004A9E" w:rsidP="00004A9E">
      <w:pPr>
        <w:pStyle w:val="Item"/>
      </w:pPr>
      <w:r w:rsidRPr="00B74830">
        <w:t xml:space="preserve">Omit “An employment declaration”, substitute “A </w:t>
      </w:r>
      <w:proofErr w:type="spellStart"/>
      <w:r w:rsidRPr="00B74830">
        <w:t>TFN</w:t>
      </w:r>
      <w:proofErr w:type="spellEnd"/>
      <w:r w:rsidRPr="00B74830">
        <w:t xml:space="preserve"> declaration”.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20  Subsection 202CA(3)</w:t>
      </w:r>
    </w:p>
    <w:p w:rsidR="00004A9E" w:rsidRPr="00B74830" w:rsidRDefault="00004A9E" w:rsidP="00004A9E">
      <w:pPr>
        <w:pStyle w:val="Item"/>
      </w:pPr>
      <w:r w:rsidRPr="00B74830">
        <w:t>Omit “employment declarations” (wherever occurring), substitute “</w:t>
      </w:r>
      <w:proofErr w:type="spellStart"/>
      <w:r w:rsidRPr="00B74830">
        <w:t>TFN</w:t>
      </w:r>
      <w:proofErr w:type="spellEnd"/>
      <w:r w:rsidRPr="00B74830">
        <w:t xml:space="preserve"> declarations”.</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21  Subsections 202CB(1) to (5)</w:t>
      </w:r>
    </w:p>
    <w:p w:rsidR="00004A9E" w:rsidRPr="00B74830" w:rsidRDefault="00004A9E" w:rsidP="00004A9E">
      <w:pPr>
        <w:pStyle w:val="Item"/>
      </w:pPr>
      <w:r w:rsidRPr="00B74830">
        <w:t>Repeal the subsections, substitute:</w:t>
      </w:r>
    </w:p>
    <w:p w:rsidR="00004A9E" w:rsidRPr="00B74830" w:rsidRDefault="00004A9E" w:rsidP="00004A9E">
      <w:pPr>
        <w:pStyle w:val="Subsection"/>
      </w:pPr>
      <w:r w:rsidRPr="00B74830">
        <w:tab/>
        <w:t>(1)</w:t>
      </w:r>
      <w:r w:rsidRPr="00B74830">
        <w:tab/>
        <w:t xml:space="preserve">Subject to subsections (2) and (4) and subsection 202CE(2), a </w:t>
      </w:r>
      <w:proofErr w:type="spellStart"/>
      <w:r w:rsidRPr="00B74830">
        <w:t>TFN</w:t>
      </w:r>
      <w:proofErr w:type="spellEnd"/>
      <w:r w:rsidRPr="00B74830">
        <w:t xml:space="preserve"> declaration is not effective for the purposes of this Part unless the tax file number of the recipient is stated in the declaration.</w:t>
      </w:r>
    </w:p>
    <w:p w:rsidR="00004A9E" w:rsidRPr="00B74830" w:rsidRDefault="00004A9E" w:rsidP="00004A9E">
      <w:pPr>
        <w:pStyle w:val="Subsection"/>
      </w:pPr>
      <w:r w:rsidRPr="00B74830">
        <w:tab/>
        <w:t>(2)</w:t>
      </w:r>
      <w:r w:rsidRPr="00B74830">
        <w:tab/>
        <w:t xml:space="preserve">For the purposes of this Part, a recipient is taken to have stated his or her tax file number in a </w:t>
      </w:r>
      <w:proofErr w:type="spellStart"/>
      <w:r w:rsidRPr="00B74830">
        <w:t>TFN</w:t>
      </w:r>
      <w:proofErr w:type="spellEnd"/>
      <w:r w:rsidRPr="00B74830">
        <w:t xml:space="preserve"> declaration if the declaration includes a statement:</w:t>
      </w:r>
    </w:p>
    <w:p w:rsidR="00004A9E" w:rsidRPr="00B74830" w:rsidRDefault="00004A9E" w:rsidP="00004A9E">
      <w:pPr>
        <w:pStyle w:val="indenta"/>
      </w:pPr>
      <w:r w:rsidRPr="00B74830">
        <w:tab/>
        <w:t>(a)</w:t>
      </w:r>
      <w:r w:rsidRPr="00B74830">
        <w:tab/>
        <w:t>that an application by the recipient for a tax file number is pending; or</w:t>
      </w:r>
    </w:p>
    <w:p w:rsidR="00004A9E" w:rsidRPr="00B74830" w:rsidRDefault="00004A9E" w:rsidP="00004A9E">
      <w:pPr>
        <w:pStyle w:val="indenta"/>
      </w:pPr>
      <w:r w:rsidRPr="00B74830">
        <w:tab/>
        <w:t>(b)</w:t>
      </w:r>
      <w:r w:rsidRPr="00B74830">
        <w:tab/>
        <w:t>that the recipient has a tax file number but does not know what it is and has asked the Commissioner to inform him or her of the number.</w:t>
      </w:r>
    </w:p>
    <w:p w:rsidR="00004A9E" w:rsidRPr="00B74830" w:rsidRDefault="00004A9E" w:rsidP="00004A9E">
      <w:pPr>
        <w:pStyle w:val="Subsection"/>
      </w:pPr>
      <w:r w:rsidRPr="00B74830">
        <w:tab/>
        <w:t>(3)</w:t>
      </w:r>
      <w:r w:rsidRPr="00B74830">
        <w:tab/>
        <w:t>Where:</w:t>
      </w:r>
    </w:p>
    <w:p w:rsidR="00004A9E" w:rsidRPr="00B74830" w:rsidRDefault="00004A9E" w:rsidP="00004A9E">
      <w:pPr>
        <w:pStyle w:val="indenta"/>
      </w:pPr>
      <w:r w:rsidRPr="00B74830">
        <w:tab/>
        <w:t>(a)</w:t>
      </w:r>
      <w:r w:rsidRPr="00B74830">
        <w:tab/>
        <w:t xml:space="preserve">a </w:t>
      </w:r>
      <w:proofErr w:type="spellStart"/>
      <w:r w:rsidRPr="00B74830">
        <w:t>TFN</w:t>
      </w:r>
      <w:proofErr w:type="spellEnd"/>
      <w:r w:rsidRPr="00B74830">
        <w:t xml:space="preserve"> declaration includes such a statement; and</w:t>
      </w:r>
    </w:p>
    <w:p w:rsidR="00004A9E" w:rsidRPr="00B74830" w:rsidRDefault="00004A9E" w:rsidP="00004A9E">
      <w:pPr>
        <w:pStyle w:val="indenta"/>
      </w:pPr>
      <w:r w:rsidRPr="00B74830">
        <w:lastRenderedPageBreak/>
        <w:tab/>
        <w:t>(b)</w:t>
      </w:r>
      <w:r w:rsidRPr="00B74830">
        <w:tab/>
        <w:t>the recipient who made the declaration fails to inform the payer of the recipient’s tax file number within 28 days after making the declaration;</w:t>
      </w:r>
    </w:p>
    <w:p w:rsidR="00004A9E" w:rsidRPr="00B74830" w:rsidRDefault="00004A9E" w:rsidP="00004A9E">
      <w:pPr>
        <w:pStyle w:val="subsection2"/>
      </w:pPr>
      <w:r w:rsidRPr="00B74830">
        <w:t>subsection (2) does not apply to the declaration in respect of any time after the end of the period of 28 days.</w:t>
      </w:r>
    </w:p>
    <w:p w:rsidR="00004A9E" w:rsidRPr="00B74830" w:rsidRDefault="00004A9E" w:rsidP="00004A9E">
      <w:pPr>
        <w:pStyle w:val="Subsection"/>
      </w:pPr>
      <w:r w:rsidRPr="00B74830">
        <w:tab/>
        <w:t>(4)</w:t>
      </w:r>
      <w:r w:rsidRPr="00B74830">
        <w:tab/>
        <w:t xml:space="preserve">For the purposes of this Part, a recipient is taken to have stated his or her tax file number in a </w:t>
      </w:r>
      <w:proofErr w:type="spellStart"/>
      <w:r w:rsidRPr="00B74830">
        <w:t>TFN</w:t>
      </w:r>
      <w:proofErr w:type="spellEnd"/>
      <w:r w:rsidRPr="00B74830">
        <w:t xml:space="preserve"> declaration in relation to a payer while a notice under section 202BD given to the payer in relation to the recipient is in force.</w:t>
      </w:r>
    </w:p>
    <w:p w:rsidR="00004A9E" w:rsidRPr="00B74830" w:rsidRDefault="00004A9E" w:rsidP="00004A9E">
      <w:pPr>
        <w:pStyle w:val="Subsection"/>
      </w:pPr>
      <w:r w:rsidRPr="00B74830">
        <w:tab/>
        <w:t>(5)</w:t>
      </w:r>
      <w:r w:rsidRPr="00B74830">
        <w:tab/>
        <w:t>If:</w:t>
      </w:r>
    </w:p>
    <w:p w:rsidR="00004A9E" w:rsidRPr="00B74830" w:rsidRDefault="00004A9E" w:rsidP="00004A9E">
      <w:pPr>
        <w:pStyle w:val="indenta"/>
      </w:pPr>
      <w:r w:rsidRPr="00B74830">
        <w:tab/>
        <w:t>(a)</w:t>
      </w:r>
      <w:r w:rsidRPr="00B74830">
        <w:tab/>
        <w:t>the tax file number of a recipient is withdrawn under section 202BF; and</w:t>
      </w:r>
    </w:p>
    <w:p w:rsidR="00004A9E" w:rsidRPr="00B74830" w:rsidRDefault="00004A9E" w:rsidP="00004A9E">
      <w:pPr>
        <w:pStyle w:val="indenta"/>
      </w:pPr>
      <w:r w:rsidRPr="00B74830">
        <w:tab/>
        <w:t>(b)</w:t>
      </w:r>
      <w:r w:rsidRPr="00B74830">
        <w:tab/>
        <w:t xml:space="preserve">at the time of the withdrawal, the number is stated in a </w:t>
      </w:r>
      <w:proofErr w:type="spellStart"/>
      <w:r w:rsidRPr="00B74830">
        <w:t>TFN</w:t>
      </w:r>
      <w:proofErr w:type="spellEnd"/>
      <w:r w:rsidRPr="00B74830">
        <w:t xml:space="preserve"> declaration;</w:t>
      </w:r>
    </w:p>
    <w:p w:rsidR="00004A9E" w:rsidRPr="00B74830" w:rsidRDefault="00004A9E" w:rsidP="00004A9E">
      <w:pPr>
        <w:pStyle w:val="subsection2"/>
      </w:pPr>
      <w:r w:rsidRPr="00B74830">
        <w:t>the declaration is taken to state the tax file number of the recipient in spite of the withdrawal of the number.</w:t>
      </w:r>
    </w:p>
    <w:p w:rsidR="00004A9E" w:rsidRPr="00B74830" w:rsidRDefault="00004A9E" w:rsidP="00004A9E">
      <w:pPr>
        <w:pStyle w:val="notemargin"/>
      </w:pPr>
      <w:r w:rsidRPr="00B74830">
        <w:t>Note:</w:t>
      </w:r>
      <w:r w:rsidRPr="00B74830">
        <w:tab/>
        <w:t>The heading to section 202CB is altered by omitting “</w:t>
      </w:r>
      <w:r w:rsidRPr="00B74830">
        <w:rPr>
          <w:b/>
        </w:rPr>
        <w:t>employment declaration</w:t>
      </w:r>
      <w:r w:rsidRPr="00B74830">
        <w:t>” and substituting “</w:t>
      </w:r>
      <w:proofErr w:type="spellStart"/>
      <w:r w:rsidRPr="00B74830">
        <w:rPr>
          <w:b/>
        </w:rPr>
        <w:t>TFN</w:t>
      </w:r>
      <w:proofErr w:type="spellEnd"/>
      <w:r w:rsidRPr="00B74830">
        <w:rPr>
          <w:b/>
        </w:rPr>
        <w:t xml:space="preserve"> declaration</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22  Subsection 202CB(6)</w:t>
      </w:r>
    </w:p>
    <w:p w:rsidR="00004A9E" w:rsidRPr="00B74830" w:rsidRDefault="00004A9E" w:rsidP="00004A9E">
      <w:pPr>
        <w:pStyle w:val="Item"/>
      </w:pPr>
      <w:r w:rsidRPr="00B74830">
        <w:t xml:space="preserve">Omit “an employment declaration”, substitute “a </w:t>
      </w:r>
      <w:proofErr w:type="spellStart"/>
      <w:r w:rsidRPr="00B74830">
        <w:t>TFN</w:t>
      </w:r>
      <w:proofErr w:type="spellEnd"/>
      <w:r w:rsidRPr="00B74830">
        <w:t xml:space="preserve"> declaration”.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23  Paragraph 202CB(6)(b)</w:t>
      </w:r>
    </w:p>
    <w:p w:rsidR="00004A9E" w:rsidRPr="00B74830" w:rsidRDefault="00004A9E" w:rsidP="00004A9E">
      <w:pPr>
        <w:pStyle w:val="Item"/>
      </w:pPr>
      <w:r w:rsidRPr="00B74830">
        <w:t>Repeal the paragraph, substitute:</w:t>
      </w:r>
    </w:p>
    <w:p w:rsidR="00004A9E" w:rsidRPr="00B74830" w:rsidRDefault="00004A9E" w:rsidP="00004A9E">
      <w:pPr>
        <w:pStyle w:val="indenta"/>
      </w:pPr>
      <w:r w:rsidRPr="00B74830">
        <w:tab/>
        <w:t>(b)</w:t>
      </w:r>
      <w:r w:rsidRPr="00B74830">
        <w:tab/>
        <w:t>by a person who is a recipient for the purposes of this Part because the person receives, or expects to receive, a payment referred to in paragraph (a).</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24  Subsection 202CB(7)</w:t>
      </w:r>
    </w:p>
    <w:p w:rsidR="00004A9E" w:rsidRPr="00B74830" w:rsidRDefault="00004A9E" w:rsidP="00004A9E">
      <w:pPr>
        <w:pStyle w:val="Item"/>
      </w:pPr>
      <w:r w:rsidRPr="00B74830">
        <w:t xml:space="preserve">Omit “an employment declaration”, substitute “a </w:t>
      </w:r>
      <w:proofErr w:type="spellStart"/>
      <w:r w:rsidRPr="00B74830">
        <w:t>TFN</w:t>
      </w:r>
      <w:proofErr w:type="spellEnd"/>
      <w:r w:rsidRPr="00B74830">
        <w:t xml:space="preserve"> declaration”.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25  Paragraph 202CB(7)(b)</w:t>
      </w:r>
    </w:p>
    <w:p w:rsidR="00004A9E" w:rsidRPr="00B74830" w:rsidRDefault="00004A9E" w:rsidP="00004A9E">
      <w:pPr>
        <w:pStyle w:val="Item"/>
      </w:pPr>
      <w:r w:rsidRPr="00B74830">
        <w:t>Repeal the paragraph, substitute:</w:t>
      </w:r>
    </w:p>
    <w:p w:rsidR="00004A9E" w:rsidRPr="00B74830" w:rsidRDefault="00004A9E" w:rsidP="00004A9E">
      <w:pPr>
        <w:pStyle w:val="indenta"/>
      </w:pPr>
      <w:r w:rsidRPr="00B74830">
        <w:tab/>
        <w:t>(b)</w:t>
      </w:r>
      <w:r w:rsidRPr="00B74830">
        <w:tab/>
        <w:t>by a person who is a recipient for the purposes of this Part because the person receives, or expects to receive, such a pension or allowance.</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26  Section 202CC</w:t>
      </w:r>
    </w:p>
    <w:p w:rsidR="00004A9E" w:rsidRPr="00B74830" w:rsidRDefault="00004A9E" w:rsidP="00004A9E">
      <w:pPr>
        <w:pStyle w:val="Item"/>
      </w:pPr>
      <w:r w:rsidRPr="00B74830">
        <w:lastRenderedPageBreak/>
        <w:t>Repeal the section, substitute:</w:t>
      </w:r>
    </w:p>
    <w:p w:rsidR="00004A9E" w:rsidRPr="00B74830" w:rsidRDefault="00004A9E" w:rsidP="00004A9E">
      <w:pPr>
        <w:pStyle w:val="ActHead5"/>
      </w:pPr>
      <w:bookmarkStart w:id="188" w:name="_Toc192405062"/>
      <w:r w:rsidRPr="00B74830">
        <w:rPr>
          <w:rStyle w:val="CharSectno"/>
        </w:rPr>
        <w:t>202CC</w:t>
      </w:r>
      <w:r w:rsidRPr="00B74830">
        <w:t xml:space="preserve">  Making a replacement </w:t>
      </w:r>
      <w:proofErr w:type="spellStart"/>
      <w:r w:rsidRPr="00B74830">
        <w:t>TFN</w:t>
      </w:r>
      <w:proofErr w:type="spellEnd"/>
      <w:r w:rsidRPr="00B74830">
        <w:t xml:space="preserve"> declaration in place of an ineffective declaration</w:t>
      </w:r>
      <w:bookmarkEnd w:id="188"/>
    </w:p>
    <w:p w:rsidR="00004A9E" w:rsidRPr="00B74830" w:rsidRDefault="00004A9E" w:rsidP="00004A9E">
      <w:pPr>
        <w:pStyle w:val="Subsection"/>
      </w:pPr>
      <w:r w:rsidRPr="00B74830">
        <w:tab/>
      </w:r>
      <w:r w:rsidRPr="00B74830">
        <w:tab/>
        <w:t xml:space="preserve">Nothing in this Division prevents a recipient making a new </w:t>
      </w:r>
      <w:proofErr w:type="spellStart"/>
      <w:r w:rsidRPr="00B74830">
        <w:t>TFN</w:t>
      </w:r>
      <w:proofErr w:type="spellEnd"/>
      <w:r w:rsidRPr="00B74830">
        <w:t xml:space="preserve"> declaration in place of a </w:t>
      </w:r>
      <w:proofErr w:type="spellStart"/>
      <w:r w:rsidRPr="00B74830">
        <w:t>TFN</w:t>
      </w:r>
      <w:proofErr w:type="spellEnd"/>
      <w:r w:rsidRPr="00B74830">
        <w:t xml:space="preserve"> declaration that is ineffective under subsection 202CB(1).</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27  Subsection 202CD(1)</w:t>
      </w:r>
    </w:p>
    <w:p w:rsidR="00004A9E" w:rsidRPr="00B74830" w:rsidRDefault="00004A9E" w:rsidP="00004A9E">
      <w:pPr>
        <w:pStyle w:val="Item"/>
      </w:pPr>
      <w:r w:rsidRPr="00B74830">
        <w:t xml:space="preserve">Omit “an employee gives an employer an employment declaration, the employer”, substitute “a recipient gives a payer a </w:t>
      </w:r>
      <w:proofErr w:type="spellStart"/>
      <w:r w:rsidRPr="00B74830">
        <w:t>TFN</w:t>
      </w:r>
      <w:proofErr w:type="spellEnd"/>
      <w:r w:rsidRPr="00B74830">
        <w:t xml:space="preserve"> declaration, the payer”.</w:t>
      </w:r>
    </w:p>
    <w:p w:rsidR="00004A9E" w:rsidRPr="00B74830" w:rsidRDefault="00004A9E" w:rsidP="00004A9E">
      <w:pPr>
        <w:pStyle w:val="notemargin"/>
      </w:pPr>
      <w:r w:rsidRPr="00B74830">
        <w:t>Note:</w:t>
      </w:r>
      <w:r w:rsidRPr="00B74830">
        <w:tab/>
        <w:t>The heading to section 202CD is altered by omitting “</w:t>
      </w:r>
      <w:r w:rsidRPr="00B74830">
        <w:rPr>
          <w:b/>
        </w:rPr>
        <w:t>employment declaration</w:t>
      </w:r>
      <w:r w:rsidRPr="00B74830">
        <w:t>” and substituting “</w:t>
      </w:r>
      <w:proofErr w:type="spellStart"/>
      <w:r w:rsidRPr="00B74830">
        <w:rPr>
          <w:b/>
        </w:rPr>
        <w:t>TFN</w:t>
      </w:r>
      <w:proofErr w:type="spellEnd"/>
      <w:r w:rsidRPr="00B74830">
        <w:rPr>
          <w:b/>
        </w:rPr>
        <w:t xml:space="preserve"> declaration</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28  Paragraph 202CD(1)(b)</w:t>
      </w:r>
    </w:p>
    <w:p w:rsidR="00004A9E" w:rsidRPr="00B74830" w:rsidRDefault="00004A9E" w:rsidP="00004A9E">
      <w:pPr>
        <w:pStyle w:val="Item"/>
      </w:pPr>
      <w:r w:rsidRPr="00B74830">
        <w:t>Omit “within the forwarding period for the declaration”, substitute “within 14 days after the declaration is made”.</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29  Subsections 202CD(2) and (3)</w:t>
      </w:r>
    </w:p>
    <w:p w:rsidR="00004A9E" w:rsidRPr="00B74830" w:rsidRDefault="00004A9E" w:rsidP="00004A9E">
      <w:pPr>
        <w:pStyle w:val="Item"/>
      </w:pPr>
      <w:r w:rsidRPr="00B74830">
        <w:t>Repeal the subsections.</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30  Paragraphs 202CD(4)(a) and (b)</w:t>
      </w:r>
    </w:p>
    <w:p w:rsidR="00004A9E" w:rsidRPr="00B74830" w:rsidRDefault="00004A9E" w:rsidP="00004A9E">
      <w:pPr>
        <w:pStyle w:val="Item"/>
      </w:pPr>
      <w:r w:rsidRPr="00B74830">
        <w:t>Repeal the paragraphs, substitute:</w:t>
      </w:r>
    </w:p>
    <w:p w:rsidR="00004A9E" w:rsidRPr="00B74830" w:rsidRDefault="00004A9E" w:rsidP="00004A9E">
      <w:pPr>
        <w:pStyle w:val="indenta"/>
      </w:pPr>
      <w:r w:rsidRPr="00B74830">
        <w:tab/>
        <w:t>(a)</w:t>
      </w:r>
      <w:r w:rsidRPr="00B74830">
        <w:tab/>
        <w:t xml:space="preserve">a </w:t>
      </w:r>
      <w:proofErr w:type="spellStart"/>
      <w:r w:rsidRPr="00B74830">
        <w:t>TFN</w:t>
      </w:r>
      <w:proofErr w:type="spellEnd"/>
      <w:r w:rsidRPr="00B74830">
        <w:t xml:space="preserve"> declaration, when given to a payer, does not quote the recipient’s tax file number; and</w:t>
      </w:r>
    </w:p>
    <w:p w:rsidR="00004A9E" w:rsidRPr="00B74830" w:rsidRDefault="00004A9E" w:rsidP="00004A9E">
      <w:pPr>
        <w:pStyle w:val="indenta"/>
      </w:pPr>
      <w:r w:rsidRPr="00B74830">
        <w:tab/>
        <w:t>(b)</w:t>
      </w:r>
      <w:r w:rsidRPr="00B74830">
        <w:tab/>
        <w:t>before the payer sends the declaration to the Deputy Commissioner, the recipient informs the payer of the recipient’s tax file number;</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31  Subsection 202CD(4)</w:t>
      </w:r>
    </w:p>
    <w:p w:rsidR="00004A9E" w:rsidRPr="00B74830" w:rsidRDefault="00004A9E" w:rsidP="00004A9E">
      <w:pPr>
        <w:pStyle w:val="Item"/>
      </w:pPr>
      <w:r w:rsidRPr="00B74830">
        <w:t>Omit “the employer” (last occurring), substitute “the payer”.</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32  Subsection 202CD(5)</w:t>
      </w:r>
    </w:p>
    <w:p w:rsidR="00004A9E" w:rsidRPr="00B74830" w:rsidRDefault="00004A9E" w:rsidP="00004A9E">
      <w:pPr>
        <w:pStyle w:val="Item"/>
      </w:pPr>
      <w:r w:rsidRPr="00B74830">
        <w:t>Omit “employee”, substitute “recipient”.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33  After subsection 202CD(5)</w:t>
      </w:r>
    </w:p>
    <w:p w:rsidR="00004A9E" w:rsidRPr="00B74830" w:rsidRDefault="00004A9E" w:rsidP="00004A9E">
      <w:pPr>
        <w:pStyle w:val="Item"/>
      </w:pPr>
      <w:r w:rsidRPr="00B74830">
        <w:t>Insert:</w:t>
      </w:r>
    </w:p>
    <w:p w:rsidR="00004A9E" w:rsidRPr="00B74830" w:rsidRDefault="00004A9E" w:rsidP="00004A9E">
      <w:pPr>
        <w:pStyle w:val="Subsection"/>
      </w:pPr>
      <w:r w:rsidRPr="00B74830">
        <w:lastRenderedPageBreak/>
        <w:tab/>
        <w:t>(5A)</w:t>
      </w:r>
      <w:r w:rsidRPr="00B74830">
        <w:tab/>
        <w:t>A payer who fails to comply with subsection (1) or (4) is liable to pay to the Commissioner a penalty of 10 penalty units.</w:t>
      </w:r>
    </w:p>
    <w:p w:rsidR="00004A9E" w:rsidRPr="00B74830" w:rsidRDefault="00004A9E" w:rsidP="00004A9E">
      <w:pPr>
        <w:pStyle w:val="notetext"/>
      </w:pPr>
      <w:r w:rsidRPr="00B74830">
        <w:t>Note 1:</w:t>
      </w:r>
      <w:r w:rsidRPr="00B74830">
        <w:tab/>
        <w:t xml:space="preserve">See section 4AA of the </w:t>
      </w:r>
      <w:r w:rsidRPr="00B74830">
        <w:rPr>
          <w:i/>
        </w:rPr>
        <w:t xml:space="preserve">Crimes Act 1914 </w:t>
      </w:r>
      <w:r w:rsidRPr="00B74830">
        <w:t>for the current value of a penalty unit.</w:t>
      </w:r>
    </w:p>
    <w:p w:rsidR="00004A9E" w:rsidRPr="00B74830" w:rsidRDefault="00004A9E" w:rsidP="00004A9E">
      <w:pPr>
        <w:pStyle w:val="notetext"/>
      </w:pPr>
      <w:r w:rsidRPr="00B74830">
        <w:t>Note 2:</w:t>
      </w:r>
      <w:r w:rsidRPr="00B74830">
        <w:tab/>
        <w:t xml:space="preserve">Division 298 in Schedule 1 to the </w:t>
      </w:r>
      <w:r w:rsidRPr="00B74830">
        <w:rPr>
          <w:i/>
        </w:rPr>
        <w:t>Taxation Administration Act 1953</w:t>
      </w:r>
      <w:r w:rsidRPr="00B74830">
        <w:t xml:space="preserve"> contains machinery provisions relating to civil penalties.</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34  Subsection 202CD(6)</w:t>
      </w:r>
    </w:p>
    <w:p w:rsidR="00004A9E" w:rsidRPr="00B74830" w:rsidRDefault="00004A9E" w:rsidP="00004A9E">
      <w:pPr>
        <w:pStyle w:val="Item"/>
      </w:pPr>
      <w:r w:rsidRPr="00B74830">
        <w:t>Omit “employer”, substitute “payer”.</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35  Subsection 202CD(6)</w:t>
      </w:r>
    </w:p>
    <w:p w:rsidR="00004A9E" w:rsidRPr="00B74830" w:rsidRDefault="00004A9E" w:rsidP="00004A9E">
      <w:pPr>
        <w:pStyle w:val="Item"/>
      </w:pPr>
      <w:r w:rsidRPr="00B74830">
        <w:t xml:space="preserve">Omit “an employment declaration”, substitute “a </w:t>
      </w:r>
      <w:proofErr w:type="spellStart"/>
      <w:r w:rsidRPr="00B74830">
        <w:t>TFN</w:t>
      </w:r>
      <w:proofErr w:type="spellEnd"/>
      <w:r w:rsidRPr="00B74830">
        <w:t xml:space="preserve"> declaration”.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36  Paragraph 202CE(1)(a)</w:t>
      </w:r>
    </w:p>
    <w:p w:rsidR="00004A9E" w:rsidRPr="00B74830" w:rsidRDefault="00004A9E" w:rsidP="00004A9E">
      <w:pPr>
        <w:pStyle w:val="Item"/>
      </w:pPr>
      <w:r w:rsidRPr="00B74830">
        <w:t xml:space="preserve">Omit “an employment declaration”, substitute “a </w:t>
      </w:r>
      <w:proofErr w:type="spellStart"/>
      <w:r w:rsidRPr="00B74830">
        <w:t>TFN</w:t>
      </w:r>
      <w:proofErr w:type="spellEnd"/>
      <w:r w:rsidRPr="00B74830">
        <w:t xml:space="preserve"> declaration”.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37  Paragraph 202CE(1)(b)</w:t>
      </w:r>
    </w:p>
    <w:p w:rsidR="00004A9E" w:rsidRPr="00B74830" w:rsidRDefault="00004A9E" w:rsidP="00004A9E">
      <w:pPr>
        <w:pStyle w:val="Item"/>
      </w:pPr>
      <w:r w:rsidRPr="00B74830">
        <w:t>Omit “employee”, substitute “recipient”.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38  Subsection 202CE(1)</w:t>
      </w:r>
    </w:p>
    <w:p w:rsidR="00004A9E" w:rsidRPr="00B74830" w:rsidRDefault="00004A9E" w:rsidP="00004A9E">
      <w:pPr>
        <w:pStyle w:val="Item"/>
      </w:pPr>
      <w:r w:rsidRPr="00B74830">
        <w:t>Omit “employer”, substitute “payer”.</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39  Subsection 202CE(1)</w:t>
      </w:r>
    </w:p>
    <w:p w:rsidR="00004A9E" w:rsidRPr="00B74830" w:rsidRDefault="00004A9E" w:rsidP="00004A9E">
      <w:pPr>
        <w:pStyle w:val="Item"/>
      </w:pPr>
      <w:r w:rsidRPr="00B74830">
        <w:t>Omit “employee’s”, substitute “recipient’s”.</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40  Subsection 202CE(2)</w:t>
      </w:r>
    </w:p>
    <w:p w:rsidR="00004A9E" w:rsidRPr="00B74830" w:rsidRDefault="00004A9E" w:rsidP="00004A9E">
      <w:pPr>
        <w:pStyle w:val="Item"/>
      </w:pPr>
      <w:r w:rsidRPr="00B74830">
        <w:t>Omit “employment declaration”, substitute “</w:t>
      </w:r>
      <w:proofErr w:type="spellStart"/>
      <w:r w:rsidRPr="00B74830">
        <w:t>TFN</w:t>
      </w:r>
      <w:proofErr w:type="spellEnd"/>
      <w:r w:rsidRPr="00B74830">
        <w:t xml:space="preserve"> declaration”.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41  Subsection 202CE(2)</w:t>
      </w:r>
    </w:p>
    <w:p w:rsidR="00004A9E" w:rsidRPr="00B74830" w:rsidRDefault="00004A9E" w:rsidP="00004A9E">
      <w:pPr>
        <w:pStyle w:val="Item"/>
      </w:pPr>
      <w:r w:rsidRPr="00B74830">
        <w:t>Omit “employee’s”, substitute “recipient’s”.</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42  Paragraph 202CE(3)(a)</w:t>
      </w:r>
    </w:p>
    <w:p w:rsidR="00004A9E" w:rsidRPr="00B74830" w:rsidRDefault="00004A9E" w:rsidP="00004A9E">
      <w:pPr>
        <w:pStyle w:val="Item"/>
      </w:pPr>
      <w:r w:rsidRPr="00B74830">
        <w:t xml:space="preserve">Omit “an employment declaration”, substitute “a </w:t>
      </w:r>
      <w:proofErr w:type="spellStart"/>
      <w:r w:rsidRPr="00B74830">
        <w:t>TFN</w:t>
      </w:r>
      <w:proofErr w:type="spellEnd"/>
      <w:r w:rsidRPr="00B74830">
        <w:t xml:space="preserve"> declaration”.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43  Subparagraph 202CE(3)(a)(ii)</w:t>
      </w:r>
    </w:p>
    <w:p w:rsidR="00004A9E" w:rsidRPr="00B74830" w:rsidRDefault="00004A9E" w:rsidP="00004A9E">
      <w:pPr>
        <w:pStyle w:val="Item"/>
      </w:pPr>
      <w:r w:rsidRPr="00B74830">
        <w:t>Omit “employee’s”, substitute “recipient’s”.</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44  Paragraph 202CE(3)(b)</w:t>
      </w:r>
    </w:p>
    <w:p w:rsidR="00004A9E" w:rsidRPr="00B74830" w:rsidRDefault="00004A9E" w:rsidP="00004A9E">
      <w:pPr>
        <w:pStyle w:val="Item"/>
      </w:pPr>
      <w:r w:rsidRPr="00B74830">
        <w:t>Omit “employee”, substitute “recipient”.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lastRenderedPageBreak/>
        <w:t>45  Subsection 202CE(3)</w:t>
      </w:r>
    </w:p>
    <w:p w:rsidR="00004A9E" w:rsidRPr="00B74830" w:rsidRDefault="00004A9E" w:rsidP="00004A9E">
      <w:pPr>
        <w:pStyle w:val="Item"/>
      </w:pPr>
      <w:r w:rsidRPr="00B74830">
        <w:t>Omit “employer” (wherever occurring), substitute “payer”.</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46  Subsection 202CE(4)</w:t>
      </w:r>
    </w:p>
    <w:p w:rsidR="00004A9E" w:rsidRPr="00B74830" w:rsidRDefault="00004A9E" w:rsidP="00004A9E">
      <w:pPr>
        <w:pStyle w:val="Item"/>
      </w:pPr>
      <w:r w:rsidRPr="00B74830">
        <w:t>Omit “employee”, substitute “recipient”.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47  Subsection 202CE(5)</w:t>
      </w:r>
    </w:p>
    <w:p w:rsidR="00004A9E" w:rsidRPr="00B74830" w:rsidRDefault="00004A9E" w:rsidP="00004A9E">
      <w:pPr>
        <w:pStyle w:val="Item"/>
      </w:pPr>
      <w:r w:rsidRPr="00B74830">
        <w:t>Omit “employee”, substitute “recipient”.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48  Subsection 202CE(6)</w:t>
      </w:r>
    </w:p>
    <w:p w:rsidR="00004A9E" w:rsidRPr="00B74830" w:rsidRDefault="00004A9E" w:rsidP="00004A9E">
      <w:pPr>
        <w:pStyle w:val="Item"/>
      </w:pPr>
      <w:r w:rsidRPr="00B74830">
        <w:t>Omit “employment declaration”, substitute “</w:t>
      </w:r>
      <w:proofErr w:type="spellStart"/>
      <w:r w:rsidRPr="00B74830">
        <w:t>TFN</w:t>
      </w:r>
      <w:proofErr w:type="spellEnd"/>
      <w:r w:rsidRPr="00B74830">
        <w:t xml:space="preserve"> declaration”.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49  Subsection 202CE(6)</w:t>
      </w:r>
    </w:p>
    <w:p w:rsidR="00004A9E" w:rsidRPr="00B74830" w:rsidRDefault="00004A9E" w:rsidP="00004A9E">
      <w:pPr>
        <w:pStyle w:val="Item"/>
      </w:pPr>
      <w:r w:rsidRPr="00B74830">
        <w:t>Omit “employee”, substitute “recipient”.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50  Subsection 202CE(7)</w:t>
      </w:r>
    </w:p>
    <w:p w:rsidR="00004A9E" w:rsidRPr="00B74830" w:rsidRDefault="00004A9E" w:rsidP="00004A9E">
      <w:pPr>
        <w:pStyle w:val="Item"/>
      </w:pPr>
      <w:r w:rsidRPr="00B74830">
        <w:t xml:space="preserve">Omit “an employment declaration”, substitute “a </w:t>
      </w:r>
      <w:proofErr w:type="spellStart"/>
      <w:r w:rsidRPr="00B74830">
        <w:t>TFN</w:t>
      </w:r>
      <w:proofErr w:type="spellEnd"/>
      <w:r w:rsidRPr="00B74830">
        <w:t xml:space="preserve"> declaration”.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51  Paragraph 202CE(7)(b)</w:t>
      </w:r>
    </w:p>
    <w:p w:rsidR="00004A9E" w:rsidRPr="00B74830" w:rsidRDefault="00004A9E" w:rsidP="00004A9E">
      <w:pPr>
        <w:pStyle w:val="Item"/>
      </w:pPr>
      <w:r w:rsidRPr="00B74830">
        <w:t>Repeal the paragraph, substitute:</w:t>
      </w:r>
    </w:p>
    <w:p w:rsidR="00004A9E" w:rsidRPr="00B74830" w:rsidRDefault="00004A9E" w:rsidP="00004A9E">
      <w:pPr>
        <w:pStyle w:val="indenta"/>
      </w:pPr>
      <w:r w:rsidRPr="00B74830">
        <w:tab/>
        <w:t>(b)</w:t>
      </w:r>
      <w:r w:rsidRPr="00B74830">
        <w:tab/>
        <w:t>by a person who is a recipient for the purposes of this Part because the person receives, or expects to receive, a payment referred to in paragraph (a).</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52  Subsection 202CE(8)</w:t>
      </w:r>
    </w:p>
    <w:p w:rsidR="00004A9E" w:rsidRPr="00B74830" w:rsidRDefault="00004A9E" w:rsidP="00004A9E">
      <w:pPr>
        <w:pStyle w:val="Item"/>
      </w:pPr>
      <w:r w:rsidRPr="00B74830">
        <w:t xml:space="preserve">Omit “an employment declaration”, substitute “a </w:t>
      </w:r>
      <w:proofErr w:type="spellStart"/>
      <w:r w:rsidRPr="00B74830">
        <w:t>TFN</w:t>
      </w:r>
      <w:proofErr w:type="spellEnd"/>
      <w:r w:rsidRPr="00B74830">
        <w:t xml:space="preserve"> declaration”.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53  Paragraph 202CE(8)(b)</w:t>
      </w:r>
    </w:p>
    <w:p w:rsidR="00004A9E" w:rsidRPr="00B74830" w:rsidRDefault="00004A9E" w:rsidP="00004A9E">
      <w:pPr>
        <w:pStyle w:val="Item"/>
      </w:pPr>
      <w:r w:rsidRPr="00B74830">
        <w:t>Repeal the paragraph, substitute:</w:t>
      </w:r>
    </w:p>
    <w:p w:rsidR="00004A9E" w:rsidRPr="00B74830" w:rsidRDefault="00004A9E" w:rsidP="00004A9E">
      <w:pPr>
        <w:pStyle w:val="indenta"/>
      </w:pPr>
      <w:r w:rsidRPr="00B74830">
        <w:tab/>
        <w:t>(b)</w:t>
      </w:r>
      <w:r w:rsidRPr="00B74830">
        <w:tab/>
        <w:t>by a person who is a recipient for the purposes of this Part because the person receives, or expects to receive, such a pension or allowance.</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54  After section 202CE</w:t>
      </w:r>
    </w:p>
    <w:p w:rsidR="00004A9E" w:rsidRPr="00B74830" w:rsidRDefault="00004A9E" w:rsidP="00004A9E">
      <w:pPr>
        <w:pStyle w:val="Item"/>
      </w:pPr>
      <w:r w:rsidRPr="00B74830">
        <w:t>Insert:</w:t>
      </w:r>
    </w:p>
    <w:p w:rsidR="00004A9E" w:rsidRPr="00B74830" w:rsidRDefault="00004A9E" w:rsidP="00004A9E">
      <w:pPr>
        <w:pStyle w:val="ActHead5"/>
      </w:pPr>
      <w:bookmarkStart w:id="189" w:name="_Toc192405063"/>
      <w:r w:rsidRPr="00B74830">
        <w:rPr>
          <w:rStyle w:val="CharSectno"/>
        </w:rPr>
        <w:lastRenderedPageBreak/>
        <w:t>202CF</w:t>
      </w:r>
      <w:r w:rsidRPr="00B74830">
        <w:t xml:space="preserve">  Payer must notify Commissioner if no </w:t>
      </w:r>
      <w:proofErr w:type="spellStart"/>
      <w:r w:rsidRPr="00B74830">
        <w:t>TFN</w:t>
      </w:r>
      <w:proofErr w:type="spellEnd"/>
      <w:r w:rsidRPr="00B74830">
        <w:t xml:space="preserve"> declaration by recipient</w:t>
      </w:r>
      <w:bookmarkEnd w:id="189"/>
    </w:p>
    <w:p w:rsidR="00004A9E" w:rsidRPr="00B74830" w:rsidRDefault="00004A9E" w:rsidP="00004A9E">
      <w:pPr>
        <w:pStyle w:val="Subsection"/>
      </w:pPr>
      <w:r w:rsidRPr="00B74830">
        <w:tab/>
        <w:t>(1)</w:t>
      </w:r>
      <w:r w:rsidRPr="00B74830">
        <w:tab/>
        <w:t xml:space="preserve">If, after the commencement of this section, a person (the </w:t>
      </w:r>
      <w:r w:rsidRPr="00B74830">
        <w:rPr>
          <w:b/>
          <w:i/>
        </w:rPr>
        <w:t>payer</w:t>
      </w:r>
      <w:r w:rsidRPr="00B74830">
        <w:t xml:space="preserve">) commences a relationship with another person under which, or as a result of which, the payer will make (or will be likely to make) eligible </w:t>
      </w:r>
      <w:proofErr w:type="spellStart"/>
      <w:r w:rsidRPr="00B74830">
        <w:t>PAYG</w:t>
      </w:r>
      <w:proofErr w:type="spellEnd"/>
      <w:r w:rsidRPr="00B74830">
        <w:t xml:space="preserve"> payments to a person (the </w:t>
      </w:r>
      <w:r w:rsidRPr="00B74830">
        <w:rPr>
          <w:b/>
          <w:i/>
        </w:rPr>
        <w:t>recipient</w:t>
      </w:r>
      <w:r w:rsidRPr="00B74830">
        <w:t xml:space="preserve">), whether or not the recipient is a party to the relationship, the payer must give notice to the Commissioner in the approved form, within 14 days after the commencement of the relationship, unless a </w:t>
      </w:r>
      <w:proofErr w:type="spellStart"/>
      <w:r w:rsidRPr="00B74830">
        <w:t>TFN</w:t>
      </w:r>
      <w:proofErr w:type="spellEnd"/>
      <w:r w:rsidRPr="00B74830">
        <w:t xml:space="preserve"> declaration made by the recipient to the payer is in effect at the end of that 14 day period.</w:t>
      </w:r>
    </w:p>
    <w:p w:rsidR="00004A9E" w:rsidRPr="00B74830" w:rsidRDefault="00004A9E" w:rsidP="00004A9E">
      <w:pPr>
        <w:pStyle w:val="Subsection"/>
      </w:pPr>
      <w:r w:rsidRPr="00B74830">
        <w:tab/>
        <w:t>(2)</w:t>
      </w:r>
      <w:r w:rsidRPr="00B74830">
        <w:tab/>
        <w:t xml:space="preserve">If, at the commencement of this section, a person (the </w:t>
      </w:r>
      <w:r w:rsidRPr="00B74830">
        <w:rPr>
          <w:b/>
          <w:i/>
        </w:rPr>
        <w:t>payer</w:t>
      </w:r>
      <w:r w:rsidRPr="00B74830">
        <w:t xml:space="preserve">) has a relationship with another person under which, or as a result of which, the payer will make (or will be likely to make) eligible </w:t>
      </w:r>
      <w:proofErr w:type="spellStart"/>
      <w:r w:rsidRPr="00B74830">
        <w:t>PAYG</w:t>
      </w:r>
      <w:proofErr w:type="spellEnd"/>
      <w:r w:rsidRPr="00B74830">
        <w:t xml:space="preserve"> payments to a person (the </w:t>
      </w:r>
      <w:r w:rsidRPr="00B74830">
        <w:rPr>
          <w:b/>
          <w:i/>
        </w:rPr>
        <w:t>recipient</w:t>
      </w:r>
      <w:r w:rsidRPr="00B74830">
        <w:t xml:space="preserve">), whether or not the recipient is a party to the relationship, the payer must give notice to the Commissioner in the approved form, not later than 31 October 2000, unless a </w:t>
      </w:r>
      <w:proofErr w:type="spellStart"/>
      <w:r w:rsidRPr="00B74830">
        <w:t>TFN</w:t>
      </w:r>
      <w:proofErr w:type="spellEnd"/>
      <w:r w:rsidRPr="00B74830">
        <w:t xml:space="preserve"> declaration made by the recipient to the payer is in effect on 31 October 2000.</w:t>
      </w:r>
    </w:p>
    <w:p w:rsidR="00004A9E" w:rsidRPr="00B74830" w:rsidRDefault="00004A9E" w:rsidP="00004A9E">
      <w:pPr>
        <w:pStyle w:val="Subsection"/>
      </w:pPr>
      <w:r w:rsidRPr="00B74830">
        <w:tab/>
        <w:t>(3)</w:t>
      </w:r>
      <w:r w:rsidRPr="00B74830">
        <w:tab/>
        <w:t>A payer who fails to comply with subsection (1) or (2) is liable to pay to the Commissioner a penalty of 10 penalty units.</w:t>
      </w:r>
    </w:p>
    <w:p w:rsidR="00004A9E" w:rsidRPr="00B74830" w:rsidRDefault="00004A9E" w:rsidP="00004A9E">
      <w:pPr>
        <w:pStyle w:val="notetext"/>
      </w:pPr>
      <w:r w:rsidRPr="00B74830">
        <w:t>Note 1:</w:t>
      </w:r>
      <w:r w:rsidRPr="00B74830">
        <w:tab/>
        <w:t xml:space="preserve">See section 4AA of the </w:t>
      </w:r>
      <w:r w:rsidRPr="00B74830">
        <w:rPr>
          <w:i/>
        </w:rPr>
        <w:t xml:space="preserve">Crimes Act 1914 </w:t>
      </w:r>
      <w:r w:rsidRPr="00B74830">
        <w:t>for the current value of a penalty unit.</w:t>
      </w:r>
    </w:p>
    <w:p w:rsidR="00004A9E" w:rsidRPr="00B74830" w:rsidRDefault="00004A9E" w:rsidP="00004A9E">
      <w:pPr>
        <w:pStyle w:val="notetext"/>
      </w:pPr>
      <w:r w:rsidRPr="00B74830">
        <w:t>Note 2:</w:t>
      </w:r>
      <w:r w:rsidRPr="00B74830">
        <w:tab/>
        <w:t xml:space="preserve">Division 298 in Schedule 1 to the </w:t>
      </w:r>
      <w:r w:rsidRPr="00B74830">
        <w:rPr>
          <w:i/>
        </w:rPr>
        <w:t>Taxation Administration Act 1953</w:t>
      </w:r>
      <w:r w:rsidRPr="00B74830">
        <w:t xml:space="preserve"> contains machinery provisions relating to civil penalties.</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55  Subsection 202EA(1)</w:t>
      </w:r>
    </w:p>
    <w:p w:rsidR="00004A9E" w:rsidRPr="00B74830" w:rsidRDefault="00004A9E" w:rsidP="00004A9E">
      <w:pPr>
        <w:pStyle w:val="Item"/>
      </w:pPr>
      <w:r w:rsidRPr="00B74830">
        <w:t>Omit “an employee as a result of being paid”, substitute “a recipient because the person receives, or expects to receive,”.</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56  Subsection 202EA(1)</w:t>
      </w:r>
    </w:p>
    <w:p w:rsidR="00004A9E" w:rsidRPr="00B74830" w:rsidRDefault="00004A9E" w:rsidP="00004A9E">
      <w:pPr>
        <w:pStyle w:val="Item"/>
      </w:pPr>
      <w:r w:rsidRPr="00B74830">
        <w:t xml:space="preserve">Omit “an employment declaration”, substitute “a </w:t>
      </w:r>
      <w:proofErr w:type="spellStart"/>
      <w:r w:rsidRPr="00B74830">
        <w:t>TFN</w:t>
      </w:r>
      <w:proofErr w:type="spellEnd"/>
      <w:r w:rsidRPr="00B74830">
        <w:t xml:space="preserve"> declaration”.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57  Subsection 202EA(2)</w:t>
      </w:r>
    </w:p>
    <w:p w:rsidR="00004A9E" w:rsidRPr="00B74830" w:rsidRDefault="00004A9E" w:rsidP="00004A9E">
      <w:pPr>
        <w:pStyle w:val="Item"/>
      </w:pPr>
      <w:r w:rsidRPr="00B74830">
        <w:t xml:space="preserve">Omit “an employment declaration”, substitute “a </w:t>
      </w:r>
      <w:proofErr w:type="spellStart"/>
      <w:r w:rsidRPr="00B74830">
        <w:t>TFN</w:t>
      </w:r>
      <w:proofErr w:type="spellEnd"/>
      <w:r w:rsidRPr="00B74830">
        <w:t xml:space="preserve"> declaration”.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58  Subsection 202EA(2)</w:t>
      </w:r>
    </w:p>
    <w:p w:rsidR="00004A9E" w:rsidRPr="00B74830" w:rsidRDefault="00004A9E" w:rsidP="00004A9E">
      <w:pPr>
        <w:pStyle w:val="Item"/>
      </w:pPr>
      <w:r w:rsidRPr="00B74830">
        <w:t>Omit “an employer”, substitute “a payer”.</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lastRenderedPageBreak/>
        <w:t>59  Subsection 202EA(3)</w:t>
      </w:r>
    </w:p>
    <w:p w:rsidR="00004A9E" w:rsidRPr="00B74830" w:rsidRDefault="00004A9E" w:rsidP="00004A9E">
      <w:pPr>
        <w:pStyle w:val="Item"/>
      </w:pPr>
      <w:r w:rsidRPr="00B74830">
        <w:t xml:space="preserve">Omit “an employment declaration”, substitute “a </w:t>
      </w:r>
      <w:proofErr w:type="spellStart"/>
      <w:r w:rsidRPr="00B74830">
        <w:t>TFN</w:t>
      </w:r>
      <w:proofErr w:type="spellEnd"/>
      <w:r w:rsidRPr="00B74830">
        <w:t xml:space="preserve"> declaration”.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60  Subsection 202EF(1)</w:t>
      </w:r>
    </w:p>
    <w:p w:rsidR="00004A9E" w:rsidRPr="00B74830" w:rsidRDefault="00004A9E" w:rsidP="00004A9E">
      <w:pPr>
        <w:pStyle w:val="Item"/>
      </w:pPr>
      <w:r w:rsidRPr="00B74830">
        <w:t>Repeal the subsection, substitute:</w:t>
      </w:r>
    </w:p>
    <w:p w:rsidR="00004A9E" w:rsidRPr="00B74830" w:rsidRDefault="00004A9E" w:rsidP="00004A9E">
      <w:pPr>
        <w:pStyle w:val="Subsection"/>
      </w:pPr>
      <w:r w:rsidRPr="00B74830">
        <w:tab/>
        <w:t>(1)</w:t>
      </w:r>
      <w:r w:rsidRPr="00B74830">
        <w:tab/>
        <w:t xml:space="preserve">For the purposes of this Part, a recipient is taken to have quoted the recipient’s tax file number in a </w:t>
      </w:r>
      <w:proofErr w:type="spellStart"/>
      <w:r w:rsidRPr="00B74830">
        <w:t>TFN</w:t>
      </w:r>
      <w:proofErr w:type="spellEnd"/>
      <w:r w:rsidRPr="00B74830">
        <w:t xml:space="preserve"> declaration given to the payer concerned under section 202C if all eligible </w:t>
      </w:r>
      <w:proofErr w:type="spellStart"/>
      <w:r w:rsidRPr="00B74830">
        <w:t>PAYG</w:t>
      </w:r>
      <w:proofErr w:type="spellEnd"/>
      <w:r w:rsidRPr="00B74830">
        <w:t xml:space="preserve"> payments by the payer to the recipient would be exempt from income tax because of Division 1A of Part III.</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61  Subsection 202EF(3)</w:t>
      </w:r>
    </w:p>
    <w:p w:rsidR="00004A9E" w:rsidRPr="00B74830" w:rsidRDefault="00004A9E" w:rsidP="00004A9E">
      <w:pPr>
        <w:pStyle w:val="Item"/>
      </w:pPr>
      <w:r w:rsidRPr="00B74830">
        <w:t>Repeal the subsection, substitute:</w:t>
      </w:r>
    </w:p>
    <w:p w:rsidR="00004A9E" w:rsidRPr="00B74830" w:rsidRDefault="00004A9E" w:rsidP="00004A9E">
      <w:pPr>
        <w:pStyle w:val="Subsection"/>
      </w:pPr>
      <w:r w:rsidRPr="00B74830">
        <w:tab/>
        <w:t>(3)</w:t>
      </w:r>
      <w:r w:rsidRPr="00B74830">
        <w:tab/>
        <w:t>Subsection (1) or (2) continues to have effect until the end of one month after the payments or income would no longer be exempt from income tax because of Division 1A of Part III.</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62  Paragraph 202EF(4)(a)</w:t>
      </w:r>
    </w:p>
    <w:p w:rsidR="00004A9E" w:rsidRPr="00B74830" w:rsidRDefault="00004A9E" w:rsidP="00004A9E">
      <w:pPr>
        <w:pStyle w:val="Item"/>
      </w:pPr>
      <w:r w:rsidRPr="00B74830">
        <w:t>Omit “employment”, substitute “payments”.</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63  Paragraph 202EF(4)(b)</w:t>
      </w:r>
    </w:p>
    <w:p w:rsidR="00004A9E" w:rsidRPr="00B74830" w:rsidRDefault="00004A9E" w:rsidP="00004A9E">
      <w:pPr>
        <w:pStyle w:val="Item"/>
      </w:pPr>
      <w:r w:rsidRPr="00B74830">
        <w:t>Omit “income derived from the employment, or from the investment”, substitute “the payments, or income derived from the investment”.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64  Subsection 202EF(4)</w:t>
      </w:r>
    </w:p>
    <w:p w:rsidR="00004A9E" w:rsidRPr="00B74830" w:rsidRDefault="00004A9E" w:rsidP="00004A9E">
      <w:pPr>
        <w:pStyle w:val="Item"/>
      </w:pPr>
      <w:r w:rsidRPr="00B74830">
        <w:t>Omit “employer”, substitute “payer”.</w:t>
      </w:r>
    </w:p>
    <w:p w:rsidR="00004A9E" w:rsidRPr="00B74830" w:rsidRDefault="00004A9E" w:rsidP="00004A9E">
      <w:pPr>
        <w:pStyle w:val="ActHead9"/>
      </w:pPr>
      <w:bookmarkStart w:id="190" w:name="_Toc192405064"/>
      <w:r w:rsidRPr="00B74830">
        <w:t>Social Security Act 1991</w:t>
      </w:r>
      <w:bookmarkEnd w:id="190"/>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 xml:space="preserve">65  Subsection 23(1) (definition of </w:t>
      </w:r>
      <w:r w:rsidRPr="00B74830">
        <w:rPr>
          <w:rFonts w:ascii="Times New Roman" w:hAnsi="Times New Roman" w:cs="Times New Roman"/>
          <w:i/>
        </w:rPr>
        <w:t>employment declaration</w:t>
      </w:r>
      <w:r w:rsidRPr="00B74830">
        <w:rPr>
          <w:rFonts w:ascii="Times New Roman" w:hAnsi="Times New Roman" w:cs="Times New Roman"/>
        </w:rPr>
        <w:t>)</w:t>
      </w:r>
    </w:p>
    <w:p w:rsidR="00004A9E" w:rsidRPr="00B74830" w:rsidRDefault="00004A9E" w:rsidP="00004A9E">
      <w:pPr>
        <w:pStyle w:val="Item"/>
      </w:pPr>
      <w:r w:rsidRPr="00B74830">
        <w:t>Repeal the definition.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66  Subsection 23(1)</w:t>
      </w:r>
    </w:p>
    <w:p w:rsidR="00004A9E" w:rsidRPr="00B74830" w:rsidRDefault="00004A9E" w:rsidP="00004A9E">
      <w:pPr>
        <w:pStyle w:val="Item"/>
      </w:pPr>
      <w:r w:rsidRPr="00B74830">
        <w:t>Insert:</w:t>
      </w:r>
    </w:p>
    <w:p w:rsidR="00004A9E" w:rsidRPr="00B74830" w:rsidRDefault="00004A9E" w:rsidP="00004A9E">
      <w:pPr>
        <w:pStyle w:val="Definition"/>
      </w:pPr>
      <w:proofErr w:type="spellStart"/>
      <w:r w:rsidRPr="00B74830">
        <w:rPr>
          <w:b/>
          <w:i/>
        </w:rPr>
        <w:t>TFN</w:t>
      </w:r>
      <w:proofErr w:type="spellEnd"/>
      <w:r w:rsidRPr="00B74830">
        <w:rPr>
          <w:b/>
          <w:i/>
        </w:rPr>
        <w:t xml:space="preserve"> declaration </w:t>
      </w:r>
      <w:r w:rsidRPr="00B74830">
        <w:t xml:space="preserve">has the same meaning as in Part VA of the </w:t>
      </w:r>
      <w:r w:rsidRPr="00B74830">
        <w:rPr>
          <w:i/>
        </w:rPr>
        <w:t>Income Tax Assessment Act 1936</w:t>
      </w:r>
      <w:r w:rsidRPr="00B74830">
        <w:t>.</w:t>
      </w:r>
    </w:p>
    <w:p w:rsidR="00004A9E" w:rsidRPr="00B74830" w:rsidRDefault="00004A9E" w:rsidP="00004A9E">
      <w:pPr>
        <w:pStyle w:val="ActHead9"/>
      </w:pPr>
      <w:bookmarkStart w:id="191" w:name="_Toc192405065"/>
      <w:r w:rsidRPr="00B74830">
        <w:lastRenderedPageBreak/>
        <w:t>Social Security Administration Act 1999</w:t>
      </w:r>
      <w:bookmarkEnd w:id="191"/>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67  Paragraph 75(2)(a)</w:t>
      </w:r>
    </w:p>
    <w:p w:rsidR="00004A9E" w:rsidRPr="00B74830" w:rsidRDefault="00004A9E" w:rsidP="00004A9E">
      <w:pPr>
        <w:pStyle w:val="Item"/>
      </w:pPr>
      <w:r w:rsidRPr="00B74830">
        <w:t xml:space="preserve">Omit “an employment declaration”, substitute “a </w:t>
      </w:r>
      <w:proofErr w:type="spellStart"/>
      <w:r w:rsidRPr="00B74830">
        <w:t>TFN</w:t>
      </w:r>
      <w:proofErr w:type="spellEnd"/>
      <w:r w:rsidRPr="00B74830">
        <w:t xml:space="preserve"> declaration”.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68  Paragraph 75(3)(a)</w:t>
      </w:r>
    </w:p>
    <w:p w:rsidR="00004A9E" w:rsidRPr="00B74830" w:rsidRDefault="00004A9E" w:rsidP="00004A9E">
      <w:pPr>
        <w:pStyle w:val="Item"/>
      </w:pPr>
      <w:r w:rsidRPr="00B74830">
        <w:t xml:space="preserve">Omit “an employment declaration”, substitute “a </w:t>
      </w:r>
      <w:proofErr w:type="spellStart"/>
      <w:r w:rsidRPr="00B74830">
        <w:t>TFN</w:t>
      </w:r>
      <w:proofErr w:type="spellEnd"/>
      <w:r w:rsidRPr="00B74830">
        <w:t xml:space="preserve"> declaration”.</w:t>
      </w:r>
    </w:p>
    <w:p w:rsidR="00004A9E" w:rsidRPr="00B74830" w:rsidRDefault="00004A9E" w:rsidP="00004A9E">
      <w:pPr>
        <w:pStyle w:val="ActHead9"/>
      </w:pPr>
      <w:bookmarkStart w:id="192" w:name="_Toc192405066"/>
      <w:r w:rsidRPr="00B74830">
        <w:t>Taxation Administration Act 1953</w:t>
      </w:r>
      <w:bookmarkEnd w:id="192"/>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69  After section 16</w:t>
      </w:r>
      <w:r w:rsidRPr="00B74830">
        <w:rPr>
          <w:rFonts w:ascii="Times New Roman" w:hAnsi="Times New Roman" w:cs="Times New Roman"/>
        </w:rPr>
        <w:noBreakHyphen/>
        <w:t>150 in Schedule 1</w:t>
      </w:r>
    </w:p>
    <w:p w:rsidR="00004A9E" w:rsidRPr="00B74830" w:rsidRDefault="00004A9E" w:rsidP="00004A9E">
      <w:pPr>
        <w:pStyle w:val="Item"/>
      </w:pPr>
      <w:r w:rsidRPr="00B74830">
        <w:t>Insert:</w:t>
      </w:r>
    </w:p>
    <w:p w:rsidR="00004A9E" w:rsidRPr="00B74830" w:rsidRDefault="00004A9E" w:rsidP="00004A9E">
      <w:pPr>
        <w:pStyle w:val="ActHead5"/>
      </w:pPr>
      <w:bookmarkStart w:id="193" w:name="_Toc192405067"/>
      <w:r w:rsidRPr="00B74830">
        <w:rPr>
          <w:rStyle w:val="CharSectno"/>
        </w:rPr>
        <w:t>16</w:t>
      </w:r>
      <w:r w:rsidRPr="00B74830">
        <w:rPr>
          <w:rStyle w:val="CharSectno"/>
        </w:rPr>
        <w:noBreakHyphen/>
        <w:t>153</w:t>
      </w:r>
      <w:r w:rsidRPr="00B74830">
        <w:t xml:space="preserve">  Annual reports about withholding payments and reportable fringe benefits</w:t>
      </w:r>
      <w:bookmarkEnd w:id="193"/>
    </w:p>
    <w:p w:rsidR="00004A9E" w:rsidRPr="00B74830" w:rsidRDefault="00004A9E" w:rsidP="00004A9E">
      <w:pPr>
        <w:pStyle w:val="Subsection"/>
      </w:pPr>
      <w:r w:rsidRPr="00B74830">
        <w:tab/>
        <w:t>(1)</w:t>
      </w:r>
      <w:r w:rsidRPr="00B74830">
        <w:tab/>
        <w:t xml:space="preserve">An entity must give a report to the Commissioner in the </w:t>
      </w:r>
      <w:r w:rsidRPr="00B74830">
        <w:rPr>
          <w:position w:val="6"/>
          <w:sz w:val="16"/>
        </w:rPr>
        <w:t>*</w:t>
      </w:r>
      <w:r w:rsidRPr="00B74830">
        <w:t xml:space="preserve">approved form, not later than 31 October after the end of a </w:t>
      </w:r>
      <w:r w:rsidRPr="00B74830">
        <w:rPr>
          <w:position w:val="6"/>
          <w:sz w:val="16"/>
        </w:rPr>
        <w:t>*</w:t>
      </w:r>
      <w:r w:rsidRPr="00B74830">
        <w:t>financial year, if during the financial year:</w:t>
      </w:r>
    </w:p>
    <w:p w:rsidR="00004A9E" w:rsidRPr="00B74830" w:rsidRDefault="00004A9E" w:rsidP="00004A9E">
      <w:pPr>
        <w:pStyle w:val="indenta"/>
      </w:pPr>
      <w:r w:rsidRPr="00B74830">
        <w:tab/>
        <w:t>(a)</w:t>
      </w:r>
      <w:r w:rsidRPr="00B74830">
        <w:tab/>
        <w:t>the entity made any payment from which an amount was required to be withheld under section 12</w:t>
      </w:r>
      <w:r w:rsidRPr="00B74830">
        <w:noBreakHyphen/>
        <w:t>190, Subdivision 12</w:t>
      </w:r>
      <w:r w:rsidRPr="00B74830">
        <w:noBreakHyphen/>
        <w:t>F (other than section 12</w:t>
      </w:r>
      <w:r w:rsidRPr="00B74830">
        <w:noBreakHyphen/>
        <w:t>215, 12</w:t>
      </w:r>
      <w:r w:rsidRPr="00B74830">
        <w:noBreakHyphen/>
        <w:t>250 or 12</w:t>
      </w:r>
      <w:r w:rsidRPr="00B74830">
        <w:noBreakHyphen/>
        <w:t>285) or Subdivision 12</w:t>
      </w:r>
      <w:r w:rsidRPr="00B74830">
        <w:noBreakHyphen/>
        <w:t>G; or</w:t>
      </w:r>
    </w:p>
    <w:p w:rsidR="00004A9E" w:rsidRPr="00B74830" w:rsidRDefault="00004A9E" w:rsidP="00004A9E">
      <w:pPr>
        <w:pStyle w:val="indenta"/>
      </w:pPr>
      <w:r w:rsidRPr="00B74830">
        <w:tab/>
        <w:t>(b)</w:t>
      </w:r>
      <w:r w:rsidRPr="00B74830">
        <w:tab/>
        <w:t xml:space="preserve">the entity provided any </w:t>
      </w:r>
      <w:r w:rsidRPr="00B74830">
        <w:rPr>
          <w:position w:val="6"/>
          <w:sz w:val="16"/>
        </w:rPr>
        <w:t>*</w:t>
      </w:r>
      <w:r w:rsidRPr="00B74830">
        <w:t>non</w:t>
      </w:r>
      <w:r w:rsidRPr="00B74830">
        <w:noBreakHyphen/>
        <w:t>cash benefit in respect of which an amount was required to be paid to the Commissioner under Division 14 because of the application of that Division in relation to section 12</w:t>
      </w:r>
      <w:r w:rsidRPr="00B74830">
        <w:noBreakHyphen/>
        <w:t>190, Subdivision 12</w:t>
      </w:r>
      <w:r w:rsidRPr="00B74830">
        <w:noBreakHyphen/>
        <w:t>F (other than section 12</w:t>
      </w:r>
      <w:r w:rsidRPr="00B74830">
        <w:noBreakHyphen/>
        <w:t>215, 12</w:t>
      </w:r>
      <w:r w:rsidRPr="00B74830">
        <w:noBreakHyphen/>
        <w:t>250 or 12</w:t>
      </w:r>
      <w:r w:rsidRPr="00B74830">
        <w:noBreakHyphen/>
        <w:t>285) or Subdivision 12</w:t>
      </w:r>
      <w:r w:rsidRPr="00B74830">
        <w:noBreakHyphen/>
        <w:t>G; or</w:t>
      </w:r>
    </w:p>
    <w:p w:rsidR="00004A9E" w:rsidRPr="00B74830" w:rsidRDefault="00004A9E" w:rsidP="00004A9E">
      <w:pPr>
        <w:pStyle w:val="indenta"/>
      </w:pPr>
      <w:r w:rsidRPr="00B74830">
        <w:tab/>
        <w:t>(c)</w:t>
      </w:r>
      <w:r w:rsidRPr="00B74830">
        <w:tab/>
        <w:t>the entity received any payment from which an amount was required to be withheld under section 12</w:t>
      </w:r>
      <w:r w:rsidRPr="00B74830">
        <w:noBreakHyphen/>
        <w:t>215, 12</w:t>
      </w:r>
      <w:r w:rsidRPr="00B74830">
        <w:noBreakHyphen/>
        <w:t>250 or 12</w:t>
      </w:r>
      <w:r w:rsidRPr="00B74830">
        <w:noBreakHyphen/>
        <w:t>285; or</w:t>
      </w:r>
    </w:p>
    <w:p w:rsidR="00004A9E" w:rsidRPr="00B74830" w:rsidRDefault="00004A9E" w:rsidP="00004A9E">
      <w:pPr>
        <w:pStyle w:val="indenta"/>
      </w:pPr>
      <w:r w:rsidRPr="00B74830">
        <w:tab/>
        <w:t>(d)</w:t>
      </w:r>
      <w:r w:rsidRPr="00B74830">
        <w:tab/>
        <w:t>the entity received any non</w:t>
      </w:r>
      <w:r w:rsidRPr="00B74830">
        <w:noBreakHyphen/>
        <w:t>cash benefit in respect of which an amount was required to be paid to the Commissioner under Division 14 because of the application of that Division in relation to section 12</w:t>
      </w:r>
      <w:r w:rsidRPr="00B74830">
        <w:noBreakHyphen/>
        <w:t>215, 12</w:t>
      </w:r>
      <w:r w:rsidRPr="00B74830">
        <w:noBreakHyphen/>
        <w:t>250 or 12</w:t>
      </w:r>
      <w:r w:rsidRPr="00B74830">
        <w:noBreakHyphen/>
        <w:t>285.</w:t>
      </w:r>
    </w:p>
    <w:p w:rsidR="00004A9E" w:rsidRPr="00B74830" w:rsidRDefault="00004A9E" w:rsidP="00004A9E">
      <w:pPr>
        <w:pStyle w:val="Subsection"/>
      </w:pPr>
      <w:r w:rsidRPr="00B74830">
        <w:tab/>
        <w:t>(2)</w:t>
      </w:r>
      <w:r w:rsidRPr="00B74830">
        <w:tab/>
        <w:t xml:space="preserve">An entity must give a report to the Commissioner in the form required by subsection (3), not later than 14 August after the end of a </w:t>
      </w:r>
      <w:r w:rsidRPr="00B74830">
        <w:rPr>
          <w:position w:val="6"/>
          <w:sz w:val="16"/>
        </w:rPr>
        <w:t>*</w:t>
      </w:r>
      <w:r w:rsidRPr="00B74830">
        <w:t>financial year, if during the financial year:</w:t>
      </w:r>
    </w:p>
    <w:p w:rsidR="00004A9E" w:rsidRPr="00B74830" w:rsidRDefault="00004A9E" w:rsidP="00004A9E">
      <w:pPr>
        <w:pStyle w:val="indenta"/>
      </w:pPr>
      <w:r w:rsidRPr="00B74830">
        <w:lastRenderedPageBreak/>
        <w:tab/>
        <w:t>(a)</w:t>
      </w:r>
      <w:r w:rsidRPr="00B74830">
        <w:tab/>
        <w:t>the entity made any payment from which an amount was required to be withheld under Subdivision 12</w:t>
      </w:r>
      <w:r w:rsidRPr="00B74830">
        <w:noBreakHyphen/>
        <w:t>B, 12</w:t>
      </w:r>
      <w:r w:rsidRPr="00B74830">
        <w:noBreakHyphen/>
        <w:t>C or 12</w:t>
      </w:r>
      <w:r w:rsidRPr="00B74830">
        <w:noBreakHyphen/>
        <w:t>D; or</w:t>
      </w:r>
    </w:p>
    <w:p w:rsidR="00004A9E" w:rsidRPr="00B74830" w:rsidRDefault="00004A9E" w:rsidP="00004A9E">
      <w:pPr>
        <w:pStyle w:val="indenta"/>
      </w:pPr>
      <w:r w:rsidRPr="00B74830">
        <w:tab/>
        <w:t>(b)</w:t>
      </w:r>
      <w:r w:rsidRPr="00B74830">
        <w:tab/>
        <w:t xml:space="preserve">the entity provided any </w:t>
      </w:r>
      <w:r w:rsidRPr="00B74830">
        <w:rPr>
          <w:position w:val="6"/>
          <w:sz w:val="16"/>
        </w:rPr>
        <w:t>*</w:t>
      </w:r>
      <w:r w:rsidRPr="00B74830">
        <w:t>non</w:t>
      </w:r>
      <w:r w:rsidRPr="00B74830">
        <w:noBreakHyphen/>
        <w:t>cash benefit in respect of which an amount was required to be paid to the Commissioner under Division 14 because of the application of that Division in relation to Subdivision 12</w:t>
      </w:r>
      <w:r w:rsidRPr="00B74830">
        <w:noBreakHyphen/>
        <w:t>B, 12</w:t>
      </w:r>
      <w:r w:rsidRPr="00B74830">
        <w:noBreakHyphen/>
        <w:t>C or 12</w:t>
      </w:r>
      <w:r w:rsidRPr="00B74830">
        <w:noBreakHyphen/>
        <w:t>D; or</w:t>
      </w:r>
    </w:p>
    <w:p w:rsidR="00004A9E" w:rsidRPr="00B74830" w:rsidRDefault="00004A9E" w:rsidP="00004A9E">
      <w:pPr>
        <w:pStyle w:val="indenta"/>
      </w:pPr>
      <w:r w:rsidRPr="00B74830">
        <w:tab/>
        <w:t>(c)</w:t>
      </w:r>
      <w:r w:rsidRPr="00B74830">
        <w:tab/>
        <w:t xml:space="preserve">any person has a </w:t>
      </w:r>
      <w:r w:rsidRPr="00B74830">
        <w:rPr>
          <w:position w:val="6"/>
          <w:sz w:val="16"/>
        </w:rPr>
        <w:t>*</w:t>
      </w:r>
      <w:r w:rsidRPr="00B74830">
        <w:t>reportable fringe benefit amount for the income year ending at the end of the financial year in respect of the person’s employment by the entity.</w:t>
      </w:r>
    </w:p>
    <w:p w:rsidR="00004A9E" w:rsidRPr="00B74830" w:rsidRDefault="00004A9E" w:rsidP="00004A9E">
      <w:pPr>
        <w:pStyle w:val="Subsection"/>
      </w:pPr>
      <w:r w:rsidRPr="00B74830">
        <w:tab/>
        <w:t>(3)</w:t>
      </w:r>
      <w:r w:rsidRPr="00B74830">
        <w:tab/>
        <w:t>The report under subsection (2) must be either:</w:t>
      </w:r>
    </w:p>
    <w:p w:rsidR="00004A9E" w:rsidRPr="00B74830" w:rsidRDefault="00004A9E" w:rsidP="00004A9E">
      <w:pPr>
        <w:pStyle w:val="indenta"/>
      </w:pPr>
      <w:r w:rsidRPr="00B74830">
        <w:tab/>
        <w:t>(a)</w:t>
      </w:r>
      <w:r w:rsidRPr="00B74830">
        <w:tab/>
        <w:t xml:space="preserve">a report in the </w:t>
      </w:r>
      <w:r w:rsidRPr="00B74830">
        <w:rPr>
          <w:position w:val="6"/>
          <w:sz w:val="16"/>
        </w:rPr>
        <w:t>*</w:t>
      </w:r>
      <w:r w:rsidRPr="00B74830">
        <w:t>approved form; or</w:t>
      </w:r>
    </w:p>
    <w:p w:rsidR="00004A9E" w:rsidRPr="00B74830" w:rsidRDefault="00004A9E" w:rsidP="00004A9E">
      <w:pPr>
        <w:pStyle w:val="indenta"/>
      </w:pPr>
      <w:r w:rsidRPr="00B74830">
        <w:tab/>
        <w:t>(b)</w:t>
      </w:r>
      <w:r w:rsidRPr="00B74830">
        <w:tab/>
        <w:t>a report consisting of:</w:t>
      </w:r>
    </w:p>
    <w:p w:rsidR="00004A9E" w:rsidRPr="00B74830" w:rsidRDefault="00004A9E" w:rsidP="00004A9E">
      <w:pPr>
        <w:pStyle w:val="indentii"/>
      </w:pPr>
      <w:r w:rsidRPr="00B74830">
        <w:tab/>
        <w:t>(</w:t>
      </w:r>
      <w:proofErr w:type="spellStart"/>
      <w:r w:rsidRPr="00B74830">
        <w:t>i</w:t>
      </w:r>
      <w:proofErr w:type="spellEnd"/>
      <w:r w:rsidRPr="00B74830">
        <w:t>)</w:t>
      </w:r>
      <w:r w:rsidRPr="00B74830">
        <w:tab/>
        <w:t xml:space="preserve">copies of all the summaries that the entity gave in relation to the </w:t>
      </w:r>
      <w:r w:rsidRPr="00B74830">
        <w:rPr>
          <w:position w:val="6"/>
          <w:sz w:val="16"/>
        </w:rPr>
        <w:t>*</w:t>
      </w:r>
      <w:r w:rsidRPr="00B74830">
        <w:t>financial year under section 16</w:t>
      </w:r>
      <w:r w:rsidRPr="00B74830">
        <w:noBreakHyphen/>
        <w:t xml:space="preserve">155 in respect of payments, </w:t>
      </w:r>
      <w:r w:rsidRPr="00B74830">
        <w:rPr>
          <w:position w:val="6"/>
          <w:sz w:val="16"/>
        </w:rPr>
        <w:t>*</w:t>
      </w:r>
      <w:r w:rsidRPr="00B74830">
        <w:t>non</w:t>
      </w:r>
      <w:r w:rsidRPr="00B74830">
        <w:noBreakHyphen/>
        <w:t xml:space="preserve">cash benefits and </w:t>
      </w:r>
      <w:r w:rsidRPr="00B74830">
        <w:rPr>
          <w:position w:val="6"/>
          <w:sz w:val="16"/>
        </w:rPr>
        <w:t>*</w:t>
      </w:r>
      <w:r w:rsidRPr="00B74830">
        <w:t>reportable fringe</w:t>
      </w:r>
      <w:r w:rsidRPr="00B74830">
        <w:noBreakHyphen/>
        <w:t>benefit amounts covered by subsection (2) of this section; and</w:t>
      </w:r>
    </w:p>
    <w:p w:rsidR="00004A9E" w:rsidRPr="00B74830" w:rsidRDefault="00004A9E" w:rsidP="00004A9E">
      <w:pPr>
        <w:pStyle w:val="indentii"/>
      </w:pPr>
      <w:r w:rsidRPr="00B74830">
        <w:tab/>
        <w:t>(ii)</w:t>
      </w:r>
      <w:r w:rsidRPr="00B74830">
        <w:tab/>
        <w:t>an accompanying statement in the approved form.</w:t>
      </w:r>
    </w:p>
    <w:p w:rsidR="00004A9E" w:rsidRPr="00B74830" w:rsidRDefault="00004A9E" w:rsidP="00004A9E">
      <w:pPr>
        <w:pStyle w:val="Subsection"/>
      </w:pPr>
      <w:r w:rsidRPr="00B74830">
        <w:tab/>
        <w:t>(4)</w:t>
      </w:r>
      <w:r w:rsidRPr="00B74830">
        <w:tab/>
        <w:t>An entity that fails to comply with subsection (1) or (2) is liable to pay to the Commissioner a penalty of 10 penalty units.</w:t>
      </w:r>
    </w:p>
    <w:p w:rsidR="00004A9E" w:rsidRPr="00B74830" w:rsidRDefault="00004A9E" w:rsidP="00004A9E">
      <w:pPr>
        <w:pStyle w:val="notetext"/>
      </w:pPr>
      <w:r w:rsidRPr="00B74830">
        <w:t>Note 1:</w:t>
      </w:r>
      <w:r w:rsidRPr="00B74830">
        <w:tab/>
        <w:t xml:space="preserve">See section 4AA of the </w:t>
      </w:r>
      <w:r w:rsidRPr="00B74830">
        <w:rPr>
          <w:i/>
        </w:rPr>
        <w:t xml:space="preserve">Crimes Act 1914 </w:t>
      </w:r>
      <w:r w:rsidRPr="00B74830">
        <w:t>for the current value of a penalty unit.</w:t>
      </w:r>
    </w:p>
    <w:p w:rsidR="00004A9E" w:rsidRPr="00B74830" w:rsidRDefault="00004A9E" w:rsidP="00004A9E">
      <w:pPr>
        <w:pStyle w:val="notetext"/>
      </w:pPr>
      <w:r w:rsidRPr="00B74830">
        <w:t>Note 2:</w:t>
      </w:r>
      <w:r w:rsidRPr="00B74830">
        <w:tab/>
        <w:t>Division 298 contains machinery provisions relating to civil penalties.</w:t>
      </w:r>
    </w:p>
    <w:p w:rsidR="00004A9E" w:rsidRPr="00B74830" w:rsidRDefault="00004A9E" w:rsidP="00004A9E">
      <w:pPr>
        <w:pStyle w:val="Subsection"/>
      </w:pPr>
      <w:r w:rsidRPr="00B74830">
        <w:tab/>
        <w:t>(5)</w:t>
      </w:r>
      <w:r w:rsidRPr="00B74830">
        <w:tab/>
        <w:t>In applying this section:</w:t>
      </w:r>
    </w:p>
    <w:p w:rsidR="00004A9E" w:rsidRPr="00B74830" w:rsidRDefault="00004A9E" w:rsidP="00004A9E">
      <w:pPr>
        <w:pStyle w:val="indenta"/>
      </w:pPr>
      <w:r w:rsidRPr="00B74830">
        <w:tab/>
        <w:t>(a)</w:t>
      </w:r>
      <w:r w:rsidRPr="00B74830">
        <w:tab/>
        <w:t>a requirement to pay a nil amount to the Commissioner is to be treated as a requirement to pay an amount to the Commissioner; and</w:t>
      </w:r>
    </w:p>
    <w:p w:rsidR="00004A9E" w:rsidRPr="00B74830" w:rsidRDefault="00004A9E" w:rsidP="00004A9E">
      <w:pPr>
        <w:pStyle w:val="indenta"/>
      </w:pPr>
      <w:r w:rsidRPr="00B74830">
        <w:tab/>
        <w:t>(b)</w:t>
      </w:r>
      <w:r w:rsidRPr="00B74830">
        <w:tab/>
        <w:t>a requirement to withhold a nil amount is to be treated as a requirement to withhold an amount.</w:t>
      </w:r>
    </w:p>
    <w:p w:rsidR="00004A9E" w:rsidRPr="00B74830" w:rsidRDefault="00004A9E" w:rsidP="00004A9E">
      <w:pPr>
        <w:pStyle w:val="Subsection"/>
      </w:pPr>
      <w:r w:rsidRPr="00B74830">
        <w:tab/>
        <w:t>(6)</w:t>
      </w:r>
      <w:r w:rsidRPr="00B74830">
        <w:tab/>
        <w:t>The Commissioner may, to meet the special circumstances of a particular case or class of cases, vary the requirements of this section.</w:t>
      </w:r>
    </w:p>
    <w:p w:rsidR="00004A9E" w:rsidRPr="00B74830" w:rsidRDefault="00004A9E" w:rsidP="00004A9E">
      <w:pPr>
        <w:pStyle w:val="Subsection"/>
      </w:pPr>
      <w:r w:rsidRPr="00B74830">
        <w:tab/>
        <w:t>(7)</w:t>
      </w:r>
      <w:r w:rsidRPr="00B74830">
        <w:tab/>
        <w:t>A variation must be made by a written notice:</w:t>
      </w:r>
    </w:p>
    <w:p w:rsidR="00004A9E" w:rsidRPr="00B74830" w:rsidRDefault="00004A9E" w:rsidP="00004A9E">
      <w:pPr>
        <w:pStyle w:val="indenta"/>
      </w:pPr>
      <w:r w:rsidRPr="00B74830">
        <w:tab/>
        <w:t>(a)</w:t>
      </w:r>
      <w:r w:rsidRPr="00B74830">
        <w:tab/>
        <w:t>if it applies to a particular entity— that is given to that entity; or</w:t>
      </w:r>
    </w:p>
    <w:p w:rsidR="00004A9E" w:rsidRPr="00B74830" w:rsidRDefault="00004A9E" w:rsidP="00004A9E">
      <w:pPr>
        <w:pStyle w:val="indenta"/>
      </w:pPr>
      <w:r w:rsidRPr="00B74830">
        <w:lastRenderedPageBreak/>
        <w:tab/>
        <w:t>(b)</w:t>
      </w:r>
      <w:r w:rsidRPr="00B74830">
        <w:tab/>
        <w:t xml:space="preserve">if it applies to a class of entities—that is given to each of the entities, or a copy of which is published in the </w:t>
      </w:r>
      <w:r w:rsidRPr="00B74830">
        <w:rPr>
          <w:i/>
        </w:rPr>
        <w:t>Gazette</w:t>
      </w:r>
      <w:r w:rsidRPr="00B74830">
        <w:t>.</w:t>
      </w:r>
    </w:p>
    <w:p w:rsidR="00004A9E" w:rsidRPr="00B74830" w:rsidRDefault="00004A9E" w:rsidP="00004A9E">
      <w:pPr>
        <w:pStyle w:val="ActHead9"/>
      </w:pPr>
      <w:bookmarkStart w:id="194" w:name="_Toc192405068"/>
      <w:r w:rsidRPr="00B74830">
        <w:t>Veterans’ Entitlements Act 1986</w:t>
      </w:r>
      <w:bookmarkEnd w:id="194"/>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 xml:space="preserve">70  Subsection 128A(1) (definition of </w:t>
      </w:r>
      <w:r w:rsidRPr="00B74830">
        <w:rPr>
          <w:rFonts w:ascii="Times New Roman" w:hAnsi="Times New Roman" w:cs="Times New Roman"/>
          <w:i/>
        </w:rPr>
        <w:t>employment declaration</w:t>
      </w:r>
      <w:r w:rsidRPr="00B74830">
        <w:rPr>
          <w:rFonts w:ascii="Times New Roman" w:hAnsi="Times New Roman" w:cs="Times New Roman"/>
        </w:rPr>
        <w:t>)</w:t>
      </w:r>
    </w:p>
    <w:p w:rsidR="00004A9E" w:rsidRPr="00B74830" w:rsidRDefault="00004A9E" w:rsidP="00004A9E">
      <w:pPr>
        <w:pStyle w:val="Item"/>
      </w:pPr>
      <w:r w:rsidRPr="00B74830">
        <w:t>Repeal the definition.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71  Subsection 128A(1)</w:t>
      </w:r>
    </w:p>
    <w:p w:rsidR="00004A9E" w:rsidRPr="00B74830" w:rsidRDefault="00004A9E" w:rsidP="00004A9E">
      <w:pPr>
        <w:pStyle w:val="Item"/>
      </w:pPr>
      <w:r w:rsidRPr="00B74830">
        <w:t>Insert:</w:t>
      </w:r>
    </w:p>
    <w:p w:rsidR="00004A9E" w:rsidRPr="00B74830" w:rsidRDefault="00004A9E" w:rsidP="00004A9E">
      <w:pPr>
        <w:pStyle w:val="Definition"/>
      </w:pPr>
      <w:proofErr w:type="spellStart"/>
      <w:r w:rsidRPr="00B74830">
        <w:rPr>
          <w:b/>
          <w:i/>
        </w:rPr>
        <w:t>TFN</w:t>
      </w:r>
      <w:proofErr w:type="spellEnd"/>
      <w:r w:rsidRPr="00B74830">
        <w:rPr>
          <w:b/>
          <w:i/>
        </w:rPr>
        <w:t xml:space="preserve"> declaration </w:t>
      </w:r>
      <w:r w:rsidRPr="00B74830">
        <w:t xml:space="preserve">has the same meaning as in Part VA of the </w:t>
      </w:r>
      <w:r w:rsidRPr="00B74830">
        <w:rPr>
          <w:i/>
        </w:rPr>
        <w:t>Income Tax Assessment Act 1936</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72  Subparagraph 128A(4)(a)(</w:t>
      </w:r>
      <w:proofErr w:type="spellStart"/>
      <w:r w:rsidRPr="00B74830">
        <w:rPr>
          <w:rFonts w:ascii="Times New Roman" w:hAnsi="Times New Roman" w:cs="Times New Roman"/>
        </w:rPr>
        <w:t>i</w:t>
      </w:r>
      <w:proofErr w:type="spellEnd"/>
      <w:r w:rsidRPr="00B74830">
        <w:rPr>
          <w:rFonts w:ascii="Times New Roman" w:hAnsi="Times New Roman" w:cs="Times New Roman"/>
        </w:rPr>
        <w:t>)</w:t>
      </w:r>
    </w:p>
    <w:p w:rsidR="00004A9E" w:rsidRPr="00B74830" w:rsidRDefault="00004A9E" w:rsidP="00004A9E">
      <w:pPr>
        <w:pStyle w:val="Item"/>
      </w:pPr>
      <w:r w:rsidRPr="00B74830">
        <w:t xml:space="preserve">Omit “an employment declaration”, substitute “a </w:t>
      </w:r>
      <w:proofErr w:type="spellStart"/>
      <w:r w:rsidRPr="00B74830">
        <w:t>TFN</w:t>
      </w:r>
      <w:proofErr w:type="spellEnd"/>
      <w:r w:rsidRPr="00B74830">
        <w:t xml:space="preserve"> declaration”.</w:t>
      </w:r>
    </w:p>
    <w:p w:rsidR="00004A9E" w:rsidRPr="00B74830" w:rsidRDefault="00004A9E" w:rsidP="00004A9E">
      <w:pPr>
        <w:pStyle w:val="PageBreak"/>
      </w:pPr>
      <w:r w:rsidRPr="00B74830">
        <w:br w:type="page"/>
      </w:r>
    </w:p>
    <w:p w:rsidR="00004A9E" w:rsidRPr="00B74830" w:rsidRDefault="00004A9E" w:rsidP="00004A9E">
      <w:pPr>
        <w:pStyle w:val="ActHead7"/>
        <w:rPr>
          <w:rFonts w:ascii="Times New Roman" w:hAnsi="Times New Roman"/>
        </w:rPr>
      </w:pPr>
      <w:bookmarkStart w:id="195" w:name="_Toc192405069"/>
      <w:r w:rsidRPr="00B74830">
        <w:rPr>
          <w:rStyle w:val="CharAmPartNo"/>
          <w:rFonts w:ascii="Times New Roman" w:hAnsi="Times New Roman"/>
        </w:rPr>
        <w:lastRenderedPageBreak/>
        <w:t>Part 2</w:t>
      </w:r>
      <w:r w:rsidRPr="00B74830">
        <w:rPr>
          <w:rFonts w:ascii="Times New Roman" w:hAnsi="Times New Roman"/>
        </w:rPr>
        <w:t>—</w:t>
      </w:r>
      <w:r w:rsidRPr="00B74830">
        <w:rPr>
          <w:rStyle w:val="CharAmPartText"/>
          <w:rFonts w:ascii="Times New Roman" w:hAnsi="Times New Roman"/>
        </w:rPr>
        <w:t>Application and transitional</w:t>
      </w:r>
      <w:bookmarkEnd w:id="195"/>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73  Application of new annual reporting rules</w:t>
      </w:r>
    </w:p>
    <w:p w:rsidR="00004A9E" w:rsidRPr="00B74830" w:rsidRDefault="00004A9E" w:rsidP="00004A9E">
      <w:pPr>
        <w:pStyle w:val="Item"/>
      </w:pPr>
      <w:r w:rsidRPr="00B74830">
        <w:t>Section 16</w:t>
      </w:r>
      <w:r w:rsidRPr="00B74830">
        <w:noBreakHyphen/>
        <w:t xml:space="preserve">153 in Schedule 1 to the </w:t>
      </w:r>
      <w:r w:rsidRPr="00B74830">
        <w:rPr>
          <w:i/>
        </w:rPr>
        <w:t>Taxation Administration Act 1953</w:t>
      </w:r>
      <w:r w:rsidRPr="00B74830">
        <w:t xml:space="preserve"> applies for the financial year commencing on </w:t>
      </w:r>
      <w:smartTag w:uri="urn:schemas-microsoft-com:office:smarttags" w:element="date">
        <w:smartTagPr>
          <w:attr w:name="Month" w:val="7"/>
          <w:attr w:name="Day" w:val="1"/>
          <w:attr w:name="Year" w:val="2000"/>
        </w:smartTagPr>
        <w:r w:rsidRPr="00B74830">
          <w:t>1 July 2000</w:t>
        </w:r>
      </w:smartTag>
      <w:r w:rsidRPr="00B74830">
        <w:t>, and for all later financial years.</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 xml:space="preserve">74  Transitional rules for </w:t>
      </w:r>
      <w:proofErr w:type="spellStart"/>
      <w:r w:rsidRPr="00B74830">
        <w:rPr>
          <w:rFonts w:ascii="Times New Roman" w:hAnsi="Times New Roman" w:cs="Times New Roman"/>
        </w:rPr>
        <w:t>TFN</w:t>
      </w:r>
      <w:proofErr w:type="spellEnd"/>
      <w:r w:rsidRPr="00B74830">
        <w:rPr>
          <w:rFonts w:ascii="Times New Roman" w:hAnsi="Times New Roman" w:cs="Times New Roman"/>
        </w:rPr>
        <w:t xml:space="preserve"> declarations</w:t>
      </w:r>
    </w:p>
    <w:p w:rsidR="00004A9E" w:rsidRPr="00B74830" w:rsidRDefault="00004A9E" w:rsidP="00004A9E">
      <w:pPr>
        <w:pStyle w:val="Subitem"/>
      </w:pPr>
      <w:r w:rsidRPr="00B74830">
        <w:t>(1)</w:t>
      </w:r>
      <w:r w:rsidRPr="00B74830">
        <w:tab/>
        <w:t xml:space="preserve">Any employment declaration that is effective under </w:t>
      </w:r>
      <w:smartTag w:uri="urn:schemas-microsoft-com:office:smarttags" w:element="place">
        <w:smartTag w:uri="urn:schemas-microsoft-com:office:smarttags" w:element="City">
          <w:r w:rsidRPr="00B74830">
            <w:t>Part</w:t>
          </w:r>
        </w:smartTag>
        <w:r w:rsidRPr="00B74830">
          <w:t xml:space="preserve"> </w:t>
        </w:r>
        <w:smartTag w:uri="urn:schemas-microsoft-com:office:smarttags" w:element="State">
          <w:r w:rsidRPr="00B74830">
            <w:t>VA</w:t>
          </w:r>
        </w:smartTag>
      </w:smartTag>
      <w:r w:rsidRPr="00B74830">
        <w:t xml:space="preserve"> of the </w:t>
      </w:r>
      <w:r w:rsidRPr="00B74830">
        <w:rPr>
          <w:i/>
        </w:rPr>
        <w:t>Income Tax Assessment Act 1936</w:t>
      </w:r>
      <w:r w:rsidRPr="00B74830">
        <w:t xml:space="preserve"> immediately before </w:t>
      </w:r>
      <w:smartTag w:uri="urn:schemas-microsoft-com:office:smarttags" w:element="date">
        <w:smartTagPr>
          <w:attr w:name="Month" w:val="7"/>
          <w:attr w:name="Day" w:val="1"/>
          <w:attr w:name="Year" w:val="2000"/>
        </w:smartTagPr>
        <w:r w:rsidRPr="00B74830">
          <w:t>1 July 2000</w:t>
        </w:r>
      </w:smartTag>
      <w:r w:rsidRPr="00B74830">
        <w:t xml:space="preserve"> continues to have effect as if it were a </w:t>
      </w:r>
      <w:proofErr w:type="spellStart"/>
      <w:r w:rsidRPr="00B74830">
        <w:t>TFN</w:t>
      </w:r>
      <w:proofErr w:type="spellEnd"/>
      <w:r w:rsidRPr="00B74830">
        <w:t xml:space="preserve"> declaration given on </w:t>
      </w:r>
      <w:smartTag w:uri="urn:schemas-microsoft-com:office:smarttags" w:element="date">
        <w:smartTagPr>
          <w:attr w:name="Month" w:val="7"/>
          <w:attr w:name="Day" w:val="1"/>
          <w:attr w:name="Year" w:val="2000"/>
        </w:smartTagPr>
        <w:r w:rsidRPr="00B74830">
          <w:t>1 July 2000</w:t>
        </w:r>
      </w:smartTag>
      <w:r w:rsidRPr="00B74830">
        <w:t xml:space="preserve"> under that Part (as amended by this Act).</w:t>
      </w:r>
    </w:p>
    <w:p w:rsidR="00004A9E" w:rsidRPr="00B74830" w:rsidRDefault="00004A9E" w:rsidP="00004A9E">
      <w:pPr>
        <w:pStyle w:val="Subitem"/>
      </w:pPr>
      <w:r w:rsidRPr="00B74830">
        <w:t>(2)</w:t>
      </w:r>
      <w:r w:rsidRPr="00B74830">
        <w:tab/>
        <w:t xml:space="preserve">For such a declaration, subsection 202CD(1) of the </w:t>
      </w:r>
      <w:r w:rsidRPr="00B74830">
        <w:rPr>
          <w:i/>
        </w:rPr>
        <w:t>Income Tax Assessment Act 1936</w:t>
      </w:r>
      <w:r w:rsidRPr="00B74830">
        <w:t xml:space="preserve"> applies as if that subsection specified 28 days instead of 14 days.</w:t>
      </w:r>
    </w:p>
    <w:p w:rsidR="00004A9E" w:rsidRPr="00B74830" w:rsidRDefault="00004A9E" w:rsidP="00004A9E">
      <w:pPr>
        <w:pStyle w:val="PageBreak"/>
      </w:pPr>
      <w:r w:rsidRPr="00B74830">
        <w:br w:type="page"/>
      </w:r>
    </w:p>
    <w:p w:rsidR="00004A9E" w:rsidRPr="00B74830" w:rsidRDefault="00004A9E" w:rsidP="00004A9E">
      <w:pPr>
        <w:pStyle w:val="ActHead6"/>
        <w:rPr>
          <w:rFonts w:ascii="Times New Roman" w:hAnsi="Times New Roman"/>
        </w:rPr>
      </w:pPr>
      <w:bookmarkStart w:id="196" w:name="_Toc192405070"/>
      <w:r w:rsidRPr="00B74830">
        <w:rPr>
          <w:rStyle w:val="CharAmSchNo"/>
          <w:rFonts w:ascii="Times New Roman" w:hAnsi="Times New Roman"/>
        </w:rPr>
        <w:lastRenderedPageBreak/>
        <w:t>Schedule 6</w:t>
      </w:r>
      <w:r w:rsidRPr="00B74830">
        <w:rPr>
          <w:rFonts w:ascii="Times New Roman" w:hAnsi="Times New Roman"/>
        </w:rPr>
        <w:t>—</w:t>
      </w:r>
      <w:r w:rsidRPr="00B74830">
        <w:rPr>
          <w:rStyle w:val="CharAmSchText"/>
          <w:rFonts w:ascii="Times New Roman" w:hAnsi="Times New Roman"/>
        </w:rPr>
        <w:t>Shorter period of review (</w:t>
      </w:r>
      <w:proofErr w:type="spellStart"/>
      <w:r w:rsidRPr="00B74830">
        <w:rPr>
          <w:rStyle w:val="CharAmSchText"/>
          <w:rFonts w:ascii="Times New Roman" w:hAnsi="Times New Roman"/>
        </w:rPr>
        <w:t>SPOR</w:t>
      </w:r>
      <w:proofErr w:type="spellEnd"/>
      <w:r w:rsidRPr="00B74830">
        <w:rPr>
          <w:rStyle w:val="CharAmSchText"/>
          <w:rFonts w:ascii="Times New Roman" w:hAnsi="Times New Roman"/>
        </w:rPr>
        <w:t>) taxpayers</w:t>
      </w:r>
      <w:bookmarkEnd w:id="196"/>
    </w:p>
    <w:p w:rsidR="00004A9E" w:rsidRPr="00B74830" w:rsidRDefault="00004A9E" w:rsidP="00004A9E">
      <w:pPr>
        <w:pStyle w:val="ActHead7"/>
        <w:rPr>
          <w:rFonts w:ascii="Times New Roman" w:hAnsi="Times New Roman"/>
        </w:rPr>
      </w:pPr>
      <w:bookmarkStart w:id="197" w:name="_Toc192405071"/>
      <w:r w:rsidRPr="00B74830">
        <w:rPr>
          <w:rStyle w:val="CharAmPartNo"/>
          <w:rFonts w:ascii="Times New Roman" w:hAnsi="Times New Roman"/>
        </w:rPr>
        <w:t>Part 1</w:t>
      </w:r>
      <w:r w:rsidRPr="00B74830">
        <w:rPr>
          <w:rFonts w:ascii="Times New Roman" w:hAnsi="Times New Roman"/>
        </w:rPr>
        <w:t>—</w:t>
      </w:r>
      <w:r w:rsidRPr="00B74830">
        <w:rPr>
          <w:rStyle w:val="CharAmPartText"/>
          <w:rFonts w:ascii="Times New Roman" w:hAnsi="Times New Roman"/>
        </w:rPr>
        <w:t>Income Tax Assessment Act 1936</w:t>
      </w:r>
      <w:bookmarkEnd w:id="197"/>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  Subsection 6(1)</w:t>
      </w:r>
    </w:p>
    <w:p w:rsidR="00004A9E" w:rsidRPr="00B74830" w:rsidRDefault="00004A9E" w:rsidP="00004A9E">
      <w:pPr>
        <w:pStyle w:val="Item"/>
      </w:pPr>
      <w:r w:rsidRPr="00B74830">
        <w:t>Insert:</w:t>
      </w:r>
    </w:p>
    <w:p w:rsidR="00004A9E" w:rsidRPr="00B74830" w:rsidRDefault="00004A9E" w:rsidP="00004A9E">
      <w:pPr>
        <w:pStyle w:val="Definition"/>
      </w:pPr>
      <w:r w:rsidRPr="00B74830">
        <w:rPr>
          <w:b/>
          <w:i/>
        </w:rPr>
        <w:t>shorter period of review taxpayer</w:t>
      </w:r>
      <w:r w:rsidRPr="00B74830">
        <w:t xml:space="preserve"> or </w:t>
      </w:r>
      <w:proofErr w:type="spellStart"/>
      <w:r w:rsidRPr="00B74830">
        <w:rPr>
          <w:b/>
          <w:i/>
        </w:rPr>
        <w:t>SPOR</w:t>
      </w:r>
      <w:proofErr w:type="spellEnd"/>
      <w:r w:rsidRPr="00B74830">
        <w:rPr>
          <w:b/>
          <w:i/>
        </w:rPr>
        <w:t xml:space="preserve"> taxpayer</w:t>
      </w:r>
      <w:r w:rsidRPr="00B74830">
        <w:t xml:space="preserve"> has the meaning given by section 6AD.</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2  After section 6AC</w:t>
      </w:r>
    </w:p>
    <w:p w:rsidR="00004A9E" w:rsidRPr="00B74830" w:rsidRDefault="00004A9E" w:rsidP="00004A9E">
      <w:pPr>
        <w:pStyle w:val="Item"/>
      </w:pPr>
      <w:r w:rsidRPr="00B74830">
        <w:t>Insert:</w:t>
      </w:r>
    </w:p>
    <w:p w:rsidR="00004A9E" w:rsidRPr="00B74830" w:rsidRDefault="00004A9E" w:rsidP="00004A9E">
      <w:pPr>
        <w:pStyle w:val="ActHead5"/>
      </w:pPr>
      <w:bookmarkStart w:id="198" w:name="_Toc192405072"/>
      <w:r w:rsidRPr="00B74830">
        <w:rPr>
          <w:rStyle w:val="CharSectno"/>
        </w:rPr>
        <w:t>6AD</w:t>
      </w:r>
      <w:r w:rsidRPr="00B74830">
        <w:t xml:space="preserve">  Shorter period of review taxpayer</w:t>
      </w:r>
      <w:bookmarkEnd w:id="198"/>
    </w:p>
    <w:p w:rsidR="00004A9E" w:rsidRPr="00B74830" w:rsidRDefault="00004A9E" w:rsidP="00004A9E">
      <w:pPr>
        <w:pStyle w:val="Subsection"/>
      </w:pPr>
      <w:r w:rsidRPr="00B74830">
        <w:tab/>
        <w:t>(1)</w:t>
      </w:r>
      <w:r w:rsidRPr="00B74830">
        <w:tab/>
        <w:t xml:space="preserve">For the purposes of this Act, a taxpayer is a </w:t>
      </w:r>
      <w:r w:rsidRPr="00B74830">
        <w:rPr>
          <w:b/>
          <w:i/>
        </w:rPr>
        <w:t>shorter period of review taxpayer</w:t>
      </w:r>
      <w:r w:rsidRPr="00B74830">
        <w:t xml:space="preserve"> or a </w:t>
      </w:r>
      <w:proofErr w:type="spellStart"/>
      <w:r w:rsidRPr="00B74830">
        <w:rPr>
          <w:b/>
          <w:i/>
        </w:rPr>
        <w:t>SPOR</w:t>
      </w:r>
      <w:proofErr w:type="spellEnd"/>
      <w:r w:rsidRPr="00B74830">
        <w:rPr>
          <w:b/>
          <w:i/>
        </w:rPr>
        <w:t xml:space="preserve"> taxpayer</w:t>
      </w:r>
      <w:r w:rsidRPr="00B74830">
        <w:t xml:space="preserve"> for a year of income if the taxpayer is an individual, other than an individual in the capacity of a trustee, who, for that year of income:</w:t>
      </w:r>
    </w:p>
    <w:p w:rsidR="00004A9E" w:rsidRPr="00B74830" w:rsidRDefault="00004A9E" w:rsidP="00004A9E">
      <w:pPr>
        <w:pStyle w:val="indenta"/>
      </w:pPr>
      <w:r w:rsidRPr="00B74830">
        <w:tab/>
        <w:t>(a)</w:t>
      </w:r>
      <w:r w:rsidRPr="00B74830">
        <w:tab/>
        <w:t xml:space="preserve">satisfies the </w:t>
      </w:r>
      <w:proofErr w:type="spellStart"/>
      <w:r w:rsidRPr="00B74830">
        <w:t>SPOR</w:t>
      </w:r>
      <w:proofErr w:type="spellEnd"/>
      <w:r w:rsidRPr="00B74830">
        <w:t xml:space="preserve"> income test under subsection (2); and</w:t>
      </w:r>
    </w:p>
    <w:p w:rsidR="00004A9E" w:rsidRPr="00B74830" w:rsidRDefault="00004A9E" w:rsidP="00004A9E">
      <w:pPr>
        <w:pStyle w:val="indenta"/>
      </w:pPr>
      <w:r w:rsidRPr="00B74830">
        <w:tab/>
        <w:t>(b)</w:t>
      </w:r>
      <w:r w:rsidRPr="00B74830">
        <w:tab/>
        <w:t xml:space="preserve">satisfies the </w:t>
      </w:r>
      <w:proofErr w:type="spellStart"/>
      <w:r w:rsidRPr="00B74830">
        <w:t>SPOR</w:t>
      </w:r>
      <w:proofErr w:type="spellEnd"/>
      <w:r w:rsidRPr="00B74830">
        <w:t xml:space="preserve"> deduction test under subsection (3); and</w:t>
      </w:r>
    </w:p>
    <w:p w:rsidR="00004A9E" w:rsidRPr="00B74830" w:rsidRDefault="00004A9E" w:rsidP="00004A9E">
      <w:pPr>
        <w:pStyle w:val="indenta"/>
      </w:pPr>
      <w:r w:rsidRPr="00B74830">
        <w:tab/>
        <w:t>(c)</w:t>
      </w:r>
      <w:r w:rsidRPr="00B74830">
        <w:tab/>
        <w:t xml:space="preserve">is not ineligible to be a </w:t>
      </w:r>
      <w:proofErr w:type="spellStart"/>
      <w:r w:rsidRPr="00B74830">
        <w:t>SPOR</w:t>
      </w:r>
      <w:proofErr w:type="spellEnd"/>
      <w:r w:rsidRPr="00B74830">
        <w:t xml:space="preserve"> taxpayer under subsection (4).</w:t>
      </w:r>
    </w:p>
    <w:p w:rsidR="00004A9E" w:rsidRPr="00B74830" w:rsidRDefault="00004A9E" w:rsidP="00004A9E">
      <w:pPr>
        <w:pStyle w:val="Subsection"/>
      </w:pPr>
      <w:r w:rsidRPr="00B74830">
        <w:tab/>
        <w:t>(2)</w:t>
      </w:r>
      <w:r w:rsidRPr="00B74830">
        <w:tab/>
        <w:t xml:space="preserve">A taxpayer satisfies the </w:t>
      </w:r>
      <w:proofErr w:type="spellStart"/>
      <w:r w:rsidRPr="00B74830">
        <w:rPr>
          <w:b/>
          <w:i/>
        </w:rPr>
        <w:t>SPOR</w:t>
      </w:r>
      <w:proofErr w:type="spellEnd"/>
      <w:r w:rsidRPr="00B74830">
        <w:rPr>
          <w:b/>
          <w:i/>
        </w:rPr>
        <w:t xml:space="preserve"> income test</w:t>
      </w:r>
      <w:r w:rsidRPr="00B74830">
        <w:t xml:space="preserve"> for a year of income if the taxpayer’s assessable income for that year of income consists only of one or more of the following amounts:</w:t>
      </w:r>
    </w:p>
    <w:p w:rsidR="00004A9E" w:rsidRPr="00B74830" w:rsidRDefault="00004A9E" w:rsidP="00004A9E">
      <w:pPr>
        <w:pStyle w:val="indenta"/>
      </w:pPr>
      <w:r w:rsidRPr="00B74830">
        <w:tab/>
        <w:t>(a)</w:t>
      </w:r>
      <w:r w:rsidRPr="00B74830">
        <w:tab/>
        <w:t>an amount that is salary or wages for the purposes of Subdivision AB of Division 17 of Part III;</w:t>
      </w:r>
    </w:p>
    <w:p w:rsidR="00004A9E" w:rsidRPr="00B74830" w:rsidRDefault="00004A9E" w:rsidP="00004A9E">
      <w:pPr>
        <w:pStyle w:val="indenta"/>
      </w:pPr>
      <w:r w:rsidRPr="00B74830">
        <w:tab/>
        <w:t>(b)</w:t>
      </w:r>
      <w:r w:rsidRPr="00B74830">
        <w:tab/>
        <w:t>an amount of interest payable by a financial institution or a government body (as defined by section 202A);</w:t>
      </w:r>
    </w:p>
    <w:p w:rsidR="00004A9E" w:rsidRPr="00B74830" w:rsidRDefault="00004A9E" w:rsidP="00004A9E">
      <w:pPr>
        <w:pStyle w:val="indenta"/>
      </w:pPr>
      <w:r w:rsidRPr="00B74830">
        <w:tab/>
        <w:t>(c)</w:t>
      </w:r>
      <w:r w:rsidRPr="00B74830">
        <w:tab/>
        <w:t>an amount that is a dividend, if the company that paid it was a resident, and a listed public company (as defined by subsection 995</w:t>
      </w:r>
      <w:r w:rsidRPr="00B74830">
        <w:noBreakHyphen/>
        <w:t xml:space="preserve">1(1) of the </w:t>
      </w:r>
      <w:r w:rsidRPr="00B74830">
        <w:rPr>
          <w:i/>
        </w:rPr>
        <w:t>Income Tax Assessment Act 1997</w:t>
      </w:r>
      <w:r w:rsidRPr="00B74830">
        <w:t>) whose shares were listed for quotation in the official list of the Australian Stock Exchange Limited, at the earliest of the following times:</w:t>
      </w:r>
    </w:p>
    <w:p w:rsidR="00004A9E" w:rsidRPr="00B74830" w:rsidRDefault="00004A9E" w:rsidP="00004A9E">
      <w:pPr>
        <w:pStyle w:val="indentii"/>
      </w:pPr>
      <w:r w:rsidRPr="00B74830">
        <w:tab/>
        <w:t>(</w:t>
      </w:r>
      <w:proofErr w:type="spellStart"/>
      <w:r w:rsidRPr="00B74830">
        <w:t>i</w:t>
      </w:r>
      <w:proofErr w:type="spellEnd"/>
      <w:r w:rsidRPr="00B74830">
        <w:t>)</w:t>
      </w:r>
      <w:r w:rsidRPr="00B74830">
        <w:tab/>
        <w:t>if the liability to pay the dividend arose when the dividend was declared—that time;</w:t>
      </w:r>
    </w:p>
    <w:p w:rsidR="00004A9E" w:rsidRPr="00B74830" w:rsidRDefault="00004A9E" w:rsidP="00004A9E">
      <w:pPr>
        <w:pStyle w:val="indentii"/>
      </w:pPr>
      <w:r w:rsidRPr="00B74830">
        <w:lastRenderedPageBreak/>
        <w:tab/>
        <w:t>(ii)</w:t>
      </w:r>
      <w:r w:rsidRPr="00B74830">
        <w:tab/>
        <w:t>when the dividend became due and payable;</w:t>
      </w:r>
    </w:p>
    <w:p w:rsidR="00004A9E" w:rsidRPr="00B74830" w:rsidRDefault="00004A9E" w:rsidP="00004A9E">
      <w:pPr>
        <w:pStyle w:val="indentii"/>
      </w:pPr>
      <w:r w:rsidRPr="00B74830">
        <w:tab/>
        <w:t>(iii)</w:t>
      </w:r>
      <w:r w:rsidRPr="00B74830">
        <w:tab/>
        <w:t>when the dividend was paid.</w:t>
      </w:r>
    </w:p>
    <w:p w:rsidR="00004A9E" w:rsidRPr="00B74830" w:rsidRDefault="00004A9E" w:rsidP="00004A9E">
      <w:pPr>
        <w:pStyle w:val="Subsection"/>
      </w:pPr>
      <w:r w:rsidRPr="00B74830">
        <w:tab/>
        <w:t>(3)</w:t>
      </w:r>
      <w:r w:rsidRPr="00B74830">
        <w:tab/>
        <w:t xml:space="preserve">A taxpayer satisfies the </w:t>
      </w:r>
      <w:proofErr w:type="spellStart"/>
      <w:r w:rsidRPr="00B74830">
        <w:rPr>
          <w:b/>
          <w:i/>
        </w:rPr>
        <w:t>SPOR</w:t>
      </w:r>
      <w:proofErr w:type="spellEnd"/>
      <w:r w:rsidRPr="00B74830">
        <w:rPr>
          <w:b/>
          <w:i/>
        </w:rPr>
        <w:t xml:space="preserve"> deduction test</w:t>
      </w:r>
      <w:r w:rsidRPr="00B74830">
        <w:t xml:space="preserve"> for a year of income if the only amounts that are deducted from the taxpayer’s assessable income in the Commissioner’s determination of the amount of the taxpayer’s taxable income (if any) for that year of income are one or more of the following amounts:</w:t>
      </w:r>
    </w:p>
    <w:p w:rsidR="00004A9E" w:rsidRPr="00B74830" w:rsidRDefault="00004A9E" w:rsidP="00004A9E">
      <w:pPr>
        <w:pStyle w:val="indenta"/>
      </w:pPr>
      <w:r w:rsidRPr="00B74830">
        <w:tab/>
        <w:t>(a)</w:t>
      </w:r>
      <w:r w:rsidRPr="00B74830">
        <w:tab/>
        <w:t>an amount to the extent that it was expenditure incurred for managing tax affairs as mentioned in paragraph 25</w:t>
      </w:r>
      <w:r w:rsidRPr="00B74830">
        <w:noBreakHyphen/>
        <w:t xml:space="preserve">5(1)(a) of the </w:t>
      </w:r>
      <w:r w:rsidRPr="00B74830">
        <w:rPr>
          <w:i/>
        </w:rPr>
        <w:t>Income Tax Assessment Act 1997</w:t>
      </w:r>
      <w:r w:rsidRPr="00B74830">
        <w:t>;</w:t>
      </w:r>
    </w:p>
    <w:p w:rsidR="00004A9E" w:rsidRPr="00B74830" w:rsidRDefault="00004A9E" w:rsidP="00004A9E">
      <w:pPr>
        <w:pStyle w:val="indenta"/>
      </w:pPr>
      <w:r w:rsidRPr="00B74830">
        <w:tab/>
        <w:t>(b)</w:t>
      </w:r>
      <w:r w:rsidRPr="00B74830">
        <w:tab/>
        <w:t>an amount that was paid in respect of:</w:t>
      </w:r>
    </w:p>
    <w:p w:rsidR="00004A9E" w:rsidRPr="00B74830" w:rsidRDefault="00004A9E" w:rsidP="00004A9E">
      <w:pPr>
        <w:pStyle w:val="indentii"/>
      </w:pPr>
      <w:r w:rsidRPr="00B74830">
        <w:tab/>
        <w:t>(</w:t>
      </w:r>
      <w:proofErr w:type="spellStart"/>
      <w:r w:rsidRPr="00B74830">
        <w:t>i</w:t>
      </w:r>
      <w:proofErr w:type="spellEnd"/>
      <w:r w:rsidRPr="00B74830">
        <w:t>)</w:t>
      </w:r>
      <w:r w:rsidRPr="00B74830">
        <w:tab/>
        <w:t>an account</w:t>
      </w:r>
      <w:r w:rsidRPr="00B74830">
        <w:noBreakHyphen/>
        <w:t>keeping fee charged by a financial institution; or</w:t>
      </w:r>
    </w:p>
    <w:p w:rsidR="00004A9E" w:rsidRPr="00B74830" w:rsidRDefault="00004A9E" w:rsidP="00004A9E">
      <w:pPr>
        <w:pStyle w:val="indentii"/>
      </w:pPr>
      <w:r w:rsidRPr="00B74830">
        <w:tab/>
        <w:t>(ii)</w:t>
      </w:r>
      <w:r w:rsidRPr="00B74830">
        <w:tab/>
        <w:t>a tax imposed under a law of the Commonwealth, of a State or of a Territory in relation to an account kept with such an institution (for example, financial institutions duty, debits tax or a similar tax);</w:t>
      </w:r>
    </w:p>
    <w:p w:rsidR="00004A9E" w:rsidRPr="00B74830" w:rsidRDefault="00004A9E" w:rsidP="00004A9E">
      <w:pPr>
        <w:pStyle w:val="indenta"/>
      </w:pPr>
      <w:r w:rsidRPr="00B74830">
        <w:tab/>
        <w:t>(c)</w:t>
      </w:r>
      <w:r w:rsidRPr="00B74830">
        <w:tab/>
        <w:t>an amount of a gift of money, or an amount of a contribution of money, to which item 1, 2 or 3 in the table in section 30</w:t>
      </w:r>
      <w:r w:rsidRPr="00B74830">
        <w:noBreakHyphen/>
        <w:t xml:space="preserve">15 of the </w:t>
      </w:r>
      <w:r w:rsidRPr="00B74830">
        <w:rPr>
          <w:i/>
        </w:rPr>
        <w:t xml:space="preserve">Income Tax Assessment Act 1997 </w:t>
      </w:r>
      <w:r w:rsidRPr="00B74830">
        <w:t>applies.</w:t>
      </w:r>
    </w:p>
    <w:p w:rsidR="00004A9E" w:rsidRPr="00B74830" w:rsidRDefault="00004A9E" w:rsidP="00004A9E">
      <w:pPr>
        <w:pStyle w:val="Subsection"/>
      </w:pPr>
      <w:r w:rsidRPr="00B74830">
        <w:tab/>
        <w:t>(4)</w:t>
      </w:r>
      <w:r w:rsidRPr="00B74830">
        <w:tab/>
        <w:t xml:space="preserve">A taxpayer is </w:t>
      </w:r>
      <w:r w:rsidRPr="00B74830">
        <w:rPr>
          <w:b/>
          <w:i/>
        </w:rPr>
        <w:t>ineligible</w:t>
      </w:r>
      <w:r w:rsidRPr="00B74830">
        <w:t xml:space="preserve"> to be a </w:t>
      </w:r>
      <w:proofErr w:type="spellStart"/>
      <w:r w:rsidRPr="00B74830">
        <w:t>SPOR</w:t>
      </w:r>
      <w:proofErr w:type="spellEnd"/>
      <w:r w:rsidRPr="00B74830">
        <w:t xml:space="preserve"> taxpayer for a year of income if any of the following circumstances exist in relation to the taxpayer for that year of income:</w:t>
      </w:r>
    </w:p>
    <w:p w:rsidR="00004A9E" w:rsidRPr="00B74830" w:rsidRDefault="00004A9E" w:rsidP="00004A9E">
      <w:pPr>
        <w:pStyle w:val="indenta"/>
      </w:pPr>
      <w:r w:rsidRPr="00B74830">
        <w:tab/>
        <w:t>(a)</w:t>
      </w:r>
      <w:r w:rsidRPr="00B74830">
        <w:tab/>
        <w:t xml:space="preserve">the taxpayer is not a resident of </w:t>
      </w:r>
      <w:smartTag w:uri="urn:schemas-microsoft-com:office:smarttags" w:element="country-region">
        <w:smartTag w:uri="urn:schemas-microsoft-com:office:smarttags" w:element="place">
          <w:r w:rsidRPr="00B74830">
            <w:t>Australia</w:t>
          </w:r>
        </w:smartTag>
      </w:smartTag>
      <w:r w:rsidRPr="00B74830">
        <w:t xml:space="preserve"> for the whole of that year of income;</w:t>
      </w:r>
    </w:p>
    <w:p w:rsidR="00004A9E" w:rsidRPr="00B74830" w:rsidRDefault="00004A9E" w:rsidP="00004A9E">
      <w:pPr>
        <w:pStyle w:val="indenta"/>
      </w:pPr>
      <w:r w:rsidRPr="00B74830">
        <w:tab/>
        <w:t>(b)</w:t>
      </w:r>
      <w:r w:rsidRPr="00B74830">
        <w:tab/>
        <w:t>the taxpayer is entitled to a credit under Division 18 or 18A of Part III;</w:t>
      </w:r>
    </w:p>
    <w:p w:rsidR="00004A9E" w:rsidRPr="00B74830" w:rsidRDefault="00004A9E" w:rsidP="00004A9E">
      <w:pPr>
        <w:pStyle w:val="indenta"/>
      </w:pPr>
      <w:r w:rsidRPr="00B74830">
        <w:tab/>
        <w:t>(c)</w:t>
      </w:r>
      <w:r w:rsidRPr="00B74830">
        <w:tab/>
        <w:t>an amount of expenditure incurred to an associate (as defined by subsection 318(1)) was deducted from the taxpayer’s assessable income in the Commissioner’s determination of the amount of the taxpayer’s taxable income (if any);</w:t>
      </w:r>
    </w:p>
    <w:p w:rsidR="00004A9E" w:rsidRPr="00B74830" w:rsidRDefault="00004A9E" w:rsidP="00004A9E">
      <w:pPr>
        <w:pStyle w:val="indenta"/>
      </w:pPr>
      <w:r w:rsidRPr="00B74830">
        <w:tab/>
        <w:t>(d)</w:t>
      </w:r>
      <w:r w:rsidRPr="00B74830">
        <w:tab/>
        <w:t>the taxpayer derived income from an associate (as defined by subsection 318(1));</w:t>
      </w:r>
    </w:p>
    <w:p w:rsidR="00004A9E" w:rsidRPr="00B74830" w:rsidRDefault="00004A9E" w:rsidP="00004A9E">
      <w:pPr>
        <w:pStyle w:val="indenta"/>
      </w:pPr>
      <w:r w:rsidRPr="00B74830">
        <w:tab/>
        <w:t>(e)</w:t>
      </w:r>
      <w:r w:rsidRPr="00B74830">
        <w:tab/>
        <w:t>the taxpayer added up a capital gain or capital loss made during that year of income under step 1 of the method statement in subsection 102</w:t>
      </w:r>
      <w:r w:rsidRPr="00B74830">
        <w:noBreakHyphen/>
        <w:t>5(1) or 102</w:t>
      </w:r>
      <w:r w:rsidRPr="00B74830">
        <w:noBreakHyphen/>
        <w:t xml:space="preserve">10(1) of the </w:t>
      </w:r>
      <w:r w:rsidRPr="00B74830">
        <w:rPr>
          <w:i/>
        </w:rPr>
        <w:t>Income Tax Assessment Act 1997</w:t>
      </w:r>
      <w:r w:rsidRPr="00B74830">
        <w:t>;</w:t>
      </w:r>
    </w:p>
    <w:p w:rsidR="00004A9E" w:rsidRPr="00B74830" w:rsidRDefault="00004A9E" w:rsidP="00004A9E">
      <w:pPr>
        <w:pStyle w:val="indenta"/>
      </w:pPr>
      <w:r w:rsidRPr="00B74830">
        <w:tab/>
        <w:t>(f)</w:t>
      </w:r>
      <w:r w:rsidRPr="00B74830">
        <w:tab/>
        <w:t>the taxpayer derived an amount of income that is exempt from tax under section 23AF or 23AG.</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lastRenderedPageBreak/>
        <w:t>3  Subsection</w:t>
      </w:r>
      <w:smartTag w:uri="urn:schemas-microsoft-com:office:smarttags" w:element="PersonName">
        <w:r w:rsidRPr="00B74830">
          <w:rPr>
            <w:rFonts w:ascii="Times New Roman" w:hAnsi="Times New Roman" w:cs="Times New Roman"/>
          </w:rPr>
          <w:t>s 1</w:t>
        </w:r>
      </w:smartTag>
      <w:r w:rsidRPr="00B74830">
        <w:rPr>
          <w:rFonts w:ascii="Times New Roman" w:hAnsi="Times New Roman" w:cs="Times New Roman"/>
        </w:rPr>
        <w:t>61E(1) and (2)</w:t>
      </w:r>
    </w:p>
    <w:p w:rsidR="00004A9E" w:rsidRPr="00B74830" w:rsidRDefault="00004A9E" w:rsidP="00004A9E">
      <w:pPr>
        <w:pStyle w:val="Item"/>
      </w:pPr>
      <w:r w:rsidRPr="00B74830">
        <w:t>Repeal the subsections, substitute:</w:t>
      </w:r>
    </w:p>
    <w:p w:rsidR="00004A9E" w:rsidRPr="00B74830" w:rsidRDefault="00004A9E" w:rsidP="00004A9E">
      <w:pPr>
        <w:pStyle w:val="Subsection"/>
      </w:pPr>
      <w:r w:rsidRPr="00B74830">
        <w:tab/>
        <w:t>(1)</w:t>
      </w:r>
      <w:r w:rsidRPr="00B74830">
        <w:tab/>
        <w:t>The taxpayer must retain the declaration:</w:t>
      </w:r>
    </w:p>
    <w:p w:rsidR="00004A9E" w:rsidRPr="00B74830" w:rsidRDefault="00004A9E" w:rsidP="00004A9E">
      <w:pPr>
        <w:pStyle w:val="indenta"/>
      </w:pPr>
      <w:r w:rsidRPr="00B74830">
        <w:tab/>
        <w:t>(a)</w:t>
      </w:r>
      <w:r w:rsidRPr="00B74830">
        <w:tab/>
        <w:t xml:space="preserve">if the taxpayer is not a </w:t>
      </w:r>
      <w:proofErr w:type="spellStart"/>
      <w:r w:rsidRPr="00B74830">
        <w:t>SPOR</w:t>
      </w:r>
      <w:proofErr w:type="spellEnd"/>
      <w:r w:rsidRPr="00B74830">
        <w:t xml:space="preserve"> taxpayer for the year of income to which the return or application for amendment relates—for 5 years after the declaration is made; or</w:t>
      </w:r>
    </w:p>
    <w:p w:rsidR="00004A9E" w:rsidRPr="00B74830" w:rsidRDefault="00004A9E" w:rsidP="00004A9E">
      <w:pPr>
        <w:pStyle w:val="indenta"/>
      </w:pPr>
      <w:r w:rsidRPr="00B74830">
        <w:tab/>
        <w:t>(b)</w:t>
      </w:r>
      <w:r w:rsidRPr="00B74830">
        <w:tab/>
        <w:t xml:space="preserve">if the taxpayer is a </w:t>
      </w:r>
      <w:proofErr w:type="spellStart"/>
      <w:r w:rsidRPr="00B74830">
        <w:t>SPOR</w:t>
      </w:r>
      <w:proofErr w:type="spellEnd"/>
      <w:r w:rsidRPr="00B74830">
        <w:t xml:space="preserve"> taxpayer for the year of income to which the return or application for amendment relates—until the end of 2 years starting on:</w:t>
      </w:r>
    </w:p>
    <w:p w:rsidR="00004A9E" w:rsidRPr="00B74830" w:rsidRDefault="00004A9E" w:rsidP="00004A9E">
      <w:pPr>
        <w:pStyle w:val="indentii"/>
      </w:pPr>
      <w:r w:rsidRPr="00B74830">
        <w:tab/>
        <w:t>(</w:t>
      </w:r>
      <w:proofErr w:type="spellStart"/>
      <w:r w:rsidRPr="00B74830">
        <w:t>i</w:t>
      </w:r>
      <w:proofErr w:type="spellEnd"/>
      <w:r w:rsidRPr="00B74830">
        <w:t>)</w:t>
      </w:r>
      <w:r w:rsidRPr="00B74830">
        <w:tab/>
        <w:t>the day on which tax is due and payable under the taxpayer’s assessment or amended assessment for that year of income; or</w:t>
      </w:r>
    </w:p>
    <w:p w:rsidR="00004A9E" w:rsidRPr="00B74830" w:rsidRDefault="00004A9E" w:rsidP="00004A9E">
      <w:pPr>
        <w:pStyle w:val="indentii"/>
      </w:pPr>
      <w:r w:rsidRPr="00B74830">
        <w:tab/>
        <w:t>(ii)</w:t>
      </w:r>
      <w:r w:rsidRPr="00B74830">
        <w:tab/>
        <w:t>if no tax is due and payable for that year of income—the 30th day after the day on which notice from the Commissioner containing a statement to that effect is served on the taxpayer.</w:t>
      </w:r>
    </w:p>
    <w:p w:rsidR="00004A9E" w:rsidRPr="00B74830" w:rsidRDefault="00004A9E" w:rsidP="00004A9E">
      <w:pPr>
        <w:pStyle w:val="Subsection"/>
      </w:pPr>
      <w:r w:rsidRPr="00B74830">
        <w:tab/>
        <w:t>(2)</w:t>
      </w:r>
      <w:r w:rsidRPr="00B74830">
        <w:tab/>
        <w:t>The taxpayer must produce the declaration if requested to do so by the Commissioner within the period of 5 years or 2 years, as the case requires.</w:t>
      </w:r>
    </w:p>
    <w:p w:rsidR="00004A9E" w:rsidRPr="00B74830" w:rsidRDefault="00004A9E" w:rsidP="00004A9E">
      <w:pPr>
        <w:pStyle w:val="Subsection"/>
      </w:pPr>
      <w:r w:rsidRPr="00B74830">
        <w:tab/>
        <w:t>(2A)</w:t>
      </w:r>
      <w:r w:rsidRPr="00B74830">
        <w:tab/>
        <w:t>If:</w:t>
      </w:r>
    </w:p>
    <w:p w:rsidR="00004A9E" w:rsidRPr="00B74830" w:rsidRDefault="00004A9E" w:rsidP="00004A9E">
      <w:pPr>
        <w:pStyle w:val="indenta"/>
      </w:pPr>
      <w:r w:rsidRPr="00B74830">
        <w:tab/>
        <w:t>(a)</w:t>
      </w:r>
      <w:r w:rsidRPr="00B74830">
        <w:tab/>
        <w:t>either of the following subparagraphs applies:</w:t>
      </w:r>
    </w:p>
    <w:p w:rsidR="00004A9E" w:rsidRPr="00B74830" w:rsidRDefault="00004A9E" w:rsidP="00004A9E">
      <w:pPr>
        <w:pStyle w:val="indentii"/>
      </w:pPr>
      <w:r w:rsidRPr="00B74830">
        <w:tab/>
        <w:t>(</w:t>
      </w:r>
      <w:proofErr w:type="spellStart"/>
      <w:r w:rsidRPr="00B74830">
        <w:t>i</w:t>
      </w:r>
      <w:proofErr w:type="spellEnd"/>
      <w:r w:rsidRPr="00B74830">
        <w:t>)</w:t>
      </w:r>
      <w:r w:rsidRPr="00B74830">
        <w:tab/>
        <w:t xml:space="preserve">the taxpayer is not a </w:t>
      </w:r>
      <w:proofErr w:type="spellStart"/>
      <w:r w:rsidRPr="00B74830">
        <w:t>SPOR</w:t>
      </w:r>
      <w:proofErr w:type="spellEnd"/>
      <w:r w:rsidRPr="00B74830">
        <w:t xml:space="preserve"> taxpayer for the year of income to which the return or application for amendment relates but had reasonable grounds to believe that he or she was a </w:t>
      </w:r>
      <w:proofErr w:type="spellStart"/>
      <w:r w:rsidRPr="00B74830">
        <w:t>SPOR</w:t>
      </w:r>
      <w:proofErr w:type="spellEnd"/>
      <w:r w:rsidRPr="00B74830">
        <w:t xml:space="preserve"> taxpayer for that year of income;</w:t>
      </w:r>
    </w:p>
    <w:p w:rsidR="00004A9E" w:rsidRPr="00B74830" w:rsidRDefault="00004A9E" w:rsidP="00004A9E">
      <w:pPr>
        <w:pStyle w:val="indentii"/>
      </w:pPr>
      <w:r w:rsidRPr="00B74830">
        <w:tab/>
        <w:t>(ii)</w:t>
      </w:r>
      <w:r w:rsidRPr="00B74830">
        <w:tab/>
        <w:t xml:space="preserve">the taxpayer was a </w:t>
      </w:r>
      <w:proofErr w:type="spellStart"/>
      <w:r w:rsidRPr="00B74830">
        <w:t>SPOR</w:t>
      </w:r>
      <w:proofErr w:type="spellEnd"/>
      <w:r w:rsidRPr="00B74830">
        <w:t xml:space="preserve"> taxpayer for that year of income but ceased to be a </w:t>
      </w:r>
      <w:proofErr w:type="spellStart"/>
      <w:r w:rsidRPr="00B74830">
        <w:t>SPOR</w:t>
      </w:r>
      <w:proofErr w:type="spellEnd"/>
      <w:r w:rsidRPr="00B74830">
        <w:t xml:space="preserve"> taxpayer for that year of income as a result of an amended assessment notice of which was served on the taxpayer after the 2 years referred to in paragraph (1)(b); and</w:t>
      </w:r>
    </w:p>
    <w:p w:rsidR="00004A9E" w:rsidRPr="00B74830" w:rsidRDefault="00004A9E" w:rsidP="00004A9E">
      <w:pPr>
        <w:pStyle w:val="indenta"/>
      </w:pPr>
      <w:r w:rsidRPr="00B74830">
        <w:tab/>
        <w:t>(b)</w:t>
      </w:r>
      <w:r w:rsidRPr="00B74830">
        <w:tab/>
        <w:t>if the Commissioner served on the taxpayer within the 2 years referred to in paragraph (1)(b) a notice requiring him or her to produce the declaration and the taxpayer was capable of doing so—the taxpayer complied with the notice;</w:t>
      </w:r>
    </w:p>
    <w:p w:rsidR="00004A9E" w:rsidRPr="00B74830" w:rsidRDefault="00004A9E" w:rsidP="00004A9E">
      <w:pPr>
        <w:pStyle w:val="subsection2"/>
      </w:pPr>
      <w:r w:rsidRPr="00B74830">
        <w:t>the taxpayer is not guilty of an offence for:</w:t>
      </w:r>
    </w:p>
    <w:p w:rsidR="00004A9E" w:rsidRPr="00B74830" w:rsidRDefault="00004A9E" w:rsidP="00004A9E">
      <w:pPr>
        <w:pStyle w:val="indenta"/>
      </w:pPr>
      <w:r w:rsidRPr="00B74830">
        <w:tab/>
        <w:t>(c)</w:t>
      </w:r>
      <w:r w:rsidRPr="00B74830">
        <w:tab/>
        <w:t>failing to retain the declaration for the 5 years referred to in paragraph (1)(a); or</w:t>
      </w:r>
    </w:p>
    <w:p w:rsidR="00004A9E" w:rsidRPr="00B74830" w:rsidRDefault="00004A9E" w:rsidP="00004A9E">
      <w:pPr>
        <w:pStyle w:val="indenta"/>
      </w:pPr>
      <w:r w:rsidRPr="00B74830">
        <w:lastRenderedPageBreak/>
        <w:tab/>
        <w:t>(d)</w:t>
      </w:r>
      <w:r w:rsidRPr="00B74830">
        <w:tab/>
        <w:t>failing to produce the declaration within that period because the declaration had not been retained.</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4  Subsection 170(1A)</w:t>
      </w:r>
    </w:p>
    <w:p w:rsidR="00004A9E" w:rsidRPr="00B74830" w:rsidRDefault="00004A9E" w:rsidP="00004A9E">
      <w:pPr>
        <w:pStyle w:val="Item"/>
      </w:pPr>
      <w:r w:rsidRPr="00B74830">
        <w:t>Omit all the words after paragraph (b), substitute:</w:t>
      </w:r>
    </w:p>
    <w:p w:rsidR="00004A9E" w:rsidRPr="00B74830" w:rsidRDefault="00004A9E" w:rsidP="00004A9E">
      <w:pPr>
        <w:pStyle w:val="subsection2"/>
      </w:pPr>
      <w:r w:rsidRPr="00B74830">
        <w:t>the Commissioner may:</w:t>
      </w:r>
    </w:p>
    <w:p w:rsidR="00004A9E" w:rsidRPr="00B74830" w:rsidRDefault="00004A9E" w:rsidP="00004A9E">
      <w:pPr>
        <w:pStyle w:val="indenta"/>
      </w:pPr>
      <w:r w:rsidRPr="00B74830">
        <w:tab/>
        <w:t>(c)</w:t>
      </w:r>
      <w:r w:rsidRPr="00B74830">
        <w:tab/>
        <w:t xml:space="preserve">if the taxpayer is not a </w:t>
      </w:r>
      <w:proofErr w:type="spellStart"/>
      <w:r w:rsidRPr="00B74830">
        <w:t>SPOR</w:t>
      </w:r>
      <w:proofErr w:type="spellEnd"/>
      <w:r w:rsidRPr="00B74830">
        <w:t xml:space="preserve"> taxpayer for the year of income to which the amended assessment relates—within 4 years after the day on which notice of the amended assessment was served; or</w:t>
      </w:r>
    </w:p>
    <w:p w:rsidR="00004A9E" w:rsidRPr="00B74830" w:rsidRDefault="00004A9E" w:rsidP="00004A9E">
      <w:pPr>
        <w:pStyle w:val="indenta"/>
      </w:pPr>
      <w:r w:rsidRPr="00B74830">
        <w:tab/>
        <w:t>(d)</w:t>
      </w:r>
      <w:r w:rsidRPr="00B74830">
        <w:tab/>
        <w:t xml:space="preserve">if the taxpayer is a </w:t>
      </w:r>
      <w:proofErr w:type="spellStart"/>
      <w:r w:rsidRPr="00B74830">
        <w:t>SPOR</w:t>
      </w:r>
      <w:proofErr w:type="spellEnd"/>
      <w:r w:rsidRPr="00B74830">
        <w:t xml:space="preserve"> taxpayer for the year of income to which the amended assessment relates—within 2 years after the day on which tax is due and payable under the amended assessment;</w:t>
      </w:r>
    </w:p>
    <w:p w:rsidR="00004A9E" w:rsidRPr="00B74830" w:rsidRDefault="00004A9E" w:rsidP="00004A9E">
      <w:pPr>
        <w:pStyle w:val="subsection2"/>
      </w:pPr>
      <w:r w:rsidRPr="00B74830">
        <w:t>further amend the assessment in, or in respect of, that particular in a way that increases the taxpayer’s liability to the extent that the Commissioner thinks necessary.</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5  Paragraph</w:t>
      </w:r>
      <w:smartTag w:uri="urn:schemas-microsoft-com:office:smarttags" w:element="PersonName">
        <w:r w:rsidRPr="00B74830">
          <w:rPr>
            <w:rFonts w:ascii="Times New Roman" w:hAnsi="Times New Roman" w:cs="Times New Roman"/>
          </w:rPr>
          <w:t>s 1</w:t>
        </w:r>
      </w:smartTag>
      <w:r w:rsidRPr="00B74830">
        <w:rPr>
          <w:rFonts w:ascii="Times New Roman" w:hAnsi="Times New Roman" w:cs="Times New Roman"/>
        </w:rPr>
        <w:t>70(2)(a) and (b)</w:t>
      </w:r>
    </w:p>
    <w:p w:rsidR="00004A9E" w:rsidRPr="00B74830" w:rsidRDefault="00004A9E" w:rsidP="00004A9E">
      <w:pPr>
        <w:pStyle w:val="Item"/>
      </w:pPr>
      <w:r w:rsidRPr="00B74830">
        <w:t>Repeal the paragraphs, substitute:</w:t>
      </w:r>
    </w:p>
    <w:p w:rsidR="00004A9E" w:rsidRPr="00B74830" w:rsidRDefault="00004A9E" w:rsidP="00004A9E">
      <w:pPr>
        <w:pStyle w:val="indenta"/>
      </w:pPr>
      <w:r w:rsidRPr="00B74830">
        <w:tab/>
        <w:t>(a)</w:t>
      </w:r>
      <w:r w:rsidRPr="00B74830">
        <w:tab/>
        <w:t>if the Commissioner is of the opinion that the avoidance of tax is due to fraud or evasion—at any time; or</w:t>
      </w:r>
    </w:p>
    <w:p w:rsidR="00004A9E" w:rsidRPr="00B74830" w:rsidRDefault="00004A9E" w:rsidP="00004A9E">
      <w:pPr>
        <w:pStyle w:val="indenta"/>
      </w:pPr>
      <w:r w:rsidRPr="00B74830">
        <w:tab/>
        <w:t>(b)</w:t>
      </w:r>
      <w:r w:rsidRPr="00B74830">
        <w:tab/>
        <w:t>if paragraph (a) does not apply, the taxpayer is a relevant entity within the meaning of Division 1B of Part VI and the assessment is taken by section 166A to have been made—within 4 years after the day on which the assessment is so taken to have been made; or</w:t>
      </w:r>
    </w:p>
    <w:p w:rsidR="00004A9E" w:rsidRPr="00B74830" w:rsidRDefault="00004A9E" w:rsidP="00004A9E">
      <w:pPr>
        <w:pStyle w:val="indenta"/>
      </w:pPr>
      <w:r w:rsidRPr="00B74830">
        <w:tab/>
        <w:t>(c)</w:t>
      </w:r>
      <w:r w:rsidRPr="00B74830">
        <w:tab/>
        <w:t xml:space="preserve">if neither paragraph (a) nor (b) applies and the taxpayer is not a </w:t>
      </w:r>
      <w:proofErr w:type="spellStart"/>
      <w:r w:rsidRPr="00B74830">
        <w:t>SPOR</w:t>
      </w:r>
      <w:proofErr w:type="spellEnd"/>
      <w:r w:rsidRPr="00B74830">
        <w:t xml:space="preserve"> taxpayer for the year of income to which the assessment relates—within 4 years after the day on which tax became due and payable under the assessment; or</w:t>
      </w:r>
    </w:p>
    <w:p w:rsidR="00004A9E" w:rsidRPr="00B74830" w:rsidRDefault="00004A9E" w:rsidP="00004A9E">
      <w:pPr>
        <w:pStyle w:val="indenta"/>
      </w:pPr>
      <w:r w:rsidRPr="00B74830">
        <w:tab/>
        <w:t>(d)</w:t>
      </w:r>
      <w:r w:rsidRPr="00B74830">
        <w:tab/>
        <w:t xml:space="preserve">if neither paragraph (a) nor (b) applies and the taxpayer is a </w:t>
      </w:r>
      <w:proofErr w:type="spellStart"/>
      <w:r w:rsidRPr="00B74830">
        <w:t>SPOR</w:t>
      </w:r>
      <w:proofErr w:type="spellEnd"/>
      <w:r w:rsidRPr="00B74830">
        <w:t xml:space="preserve"> taxpayer for the year of income to which the assessment relates—within 2 years after the day on which tax became due and payable under the assessment;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6  Subsection 170(3)</w:t>
      </w:r>
    </w:p>
    <w:p w:rsidR="00004A9E" w:rsidRPr="00B74830" w:rsidRDefault="00004A9E" w:rsidP="00004A9E">
      <w:pPr>
        <w:pStyle w:val="Item"/>
      </w:pPr>
      <w:r w:rsidRPr="00B74830">
        <w:t>Repeal the subsection, substitute:</w:t>
      </w:r>
    </w:p>
    <w:p w:rsidR="00004A9E" w:rsidRPr="00B74830" w:rsidRDefault="00004A9E" w:rsidP="00004A9E">
      <w:pPr>
        <w:pStyle w:val="Subsection"/>
      </w:pPr>
      <w:r w:rsidRPr="00B74830">
        <w:lastRenderedPageBreak/>
        <w:tab/>
        <w:t>(3)</w:t>
      </w:r>
      <w:r w:rsidRPr="00B74830">
        <w:tab/>
        <w:t>An amendment effecting a reduction in a taxpayer’s liability under an assessment is not to be made:</w:t>
      </w:r>
    </w:p>
    <w:p w:rsidR="00004A9E" w:rsidRPr="00B74830" w:rsidRDefault="00004A9E" w:rsidP="00004A9E">
      <w:pPr>
        <w:pStyle w:val="indenta"/>
      </w:pPr>
      <w:r w:rsidRPr="00B74830">
        <w:tab/>
        <w:t>(a)</w:t>
      </w:r>
      <w:r w:rsidRPr="00B74830">
        <w:tab/>
        <w:t>if the taxpayer is a relevant entity within the meaning of Division 1B of Part VI and the assessment is taken by section 166A to have been made—after the end of 4 years after the day on which the assessment is so taken to have been made; or</w:t>
      </w:r>
    </w:p>
    <w:p w:rsidR="00004A9E" w:rsidRPr="00B74830" w:rsidRDefault="00004A9E" w:rsidP="00004A9E">
      <w:pPr>
        <w:pStyle w:val="indenta"/>
      </w:pPr>
      <w:r w:rsidRPr="00B74830">
        <w:tab/>
        <w:t>(b)</w:t>
      </w:r>
      <w:r w:rsidRPr="00B74830">
        <w:tab/>
        <w:t xml:space="preserve">if paragraph (a) does not apply and the taxpayer is not a </w:t>
      </w:r>
      <w:proofErr w:type="spellStart"/>
      <w:r w:rsidRPr="00B74830">
        <w:t>SPOR</w:t>
      </w:r>
      <w:proofErr w:type="spellEnd"/>
      <w:r w:rsidRPr="00B74830">
        <w:t xml:space="preserve"> taxpayer for the year of income to which the assessment relates—after the end of 4 years after the day on which tax became due and payable under the assessment; or</w:t>
      </w:r>
    </w:p>
    <w:p w:rsidR="00004A9E" w:rsidRPr="00B74830" w:rsidRDefault="00004A9E" w:rsidP="00004A9E">
      <w:pPr>
        <w:pStyle w:val="indenta"/>
      </w:pPr>
      <w:r w:rsidRPr="00B74830">
        <w:tab/>
        <w:t>(c)</w:t>
      </w:r>
      <w:r w:rsidRPr="00B74830">
        <w:tab/>
        <w:t xml:space="preserve">if paragraph (a) does not apply and the taxpayer is a </w:t>
      </w:r>
      <w:proofErr w:type="spellStart"/>
      <w:r w:rsidRPr="00B74830">
        <w:t>SPOR</w:t>
      </w:r>
      <w:proofErr w:type="spellEnd"/>
      <w:r w:rsidRPr="00B74830">
        <w:t xml:space="preserve"> taxpayer for the year of income to which the assessment relates—after the end of 2 years after the day on which tax became due and payable under the assessment.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7  Subsection 170(5)</w:t>
      </w:r>
    </w:p>
    <w:p w:rsidR="00004A9E" w:rsidRPr="00B74830" w:rsidRDefault="00004A9E" w:rsidP="00004A9E">
      <w:pPr>
        <w:pStyle w:val="Item"/>
      </w:pPr>
      <w:r w:rsidRPr="00B74830">
        <w:t>Repeal the subsection, substitute:</w:t>
      </w:r>
    </w:p>
    <w:p w:rsidR="00004A9E" w:rsidRPr="00B74830" w:rsidRDefault="00004A9E" w:rsidP="00004A9E">
      <w:pPr>
        <w:pStyle w:val="Subsection"/>
      </w:pPr>
      <w:r w:rsidRPr="00B74830">
        <w:tab/>
        <w:t>(5)</w:t>
      </w:r>
      <w:r w:rsidRPr="00B74830">
        <w:tab/>
        <w:t>If an assessment has, under this section, been amended in any particular, the Commissioner may:</w:t>
      </w:r>
    </w:p>
    <w:p w:rsidR="00004A9E" w:rsidRPr="00B74830" w:rsidRDefault="00004A9E" w:rsidP="00004A9E">
      <w:pPr>
        <w:pStyle w:val="indenta"/>
      </w:pPr>
      <w:r w:rsidRPr="00B74830">
        <w:tab/>
        <w:t>(a)</w:t>
      </w:r>
      <w:r w:rsidRPr="00B74830">
        <w:tab/>
        <w:t xml:space="preserve">if the taxpayer is not a </w:t>
      </w:r>
      <w:proofErr w:type="spellStart"/>
      <w:r w:rsidRPr="00B74830">
        <w:t>SPOR</w:t>
      </w:r>
      <w:proofErr w:type="spellEnd"/>
      <w:r w:rsidRPr="00B74830">
        <w:t xml:space="preserve"> taxpayer for the year of income to which the assessment relates—within 4 years after the day on which tax became due and payable under the amended assessment; or</w:t>
      </w:r>
    </w:p>
    <w:p w:rsidR="00004A9E" w:rsidRPr="00B74830" w:rsidRDefault="00004A9E" w:rsidP="00004A9E">
      <w:pPr>
        <w:pStyle w:val="indenta"/>
      </w:pPr>
      <w:r w:rsidRPr="00B74830">
        <w:tab/>
        <w:t>(b)</w:t>
      </w:r>
      <w:r w:rsidRPr="00B74830">
        <w:tab/>
        <w:t xml:space="preserve">if the taxpayer is a </w:t>
      </w:r>
      <w:proofErr w:type="spellStart"/>
      <w:r w:rsidRPr="00B74830">
        <w:t>SPOR</w:t>
      </w:r>
      <w:proofErr w:type="spellEnd"/>
      <w:r w:rsidRPr="00B74830">
        <w:t xml:space="preserve"> taxpayer for the year of income to which the assessment relates—within 2 years after the day on which tax became due and payable under the amended assessment;</w:t>
      </w:r>
    </w:p>
    <w:p w:rsidR="00004A9E" w:rsidRPr="00B74830" w:rsidRDefault="00004A9E" w:rsidP="00004A9E">
      <w:pPr>
        <w:pStyle w:val="subsection2"/>
      </w:pPr>
      <w:r w:rsidRPr="00B74830">
        <w:t>make, in or in respect of that particular, such further amendment of the assessment as, in the Commissioner’s opinion, is necessary to effect such reduction in the taxpayer’s liability under the assessment as is just.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8  Subsection 170(6)</w:t>
      </w:r>
    </w:p>
    <w:p w:rsidR="00004A9E" w:rsidRPr="00B74830" w:rsidRDefault="00004A9E" w:rsidP="00004A9E">
      <w:pPr>
        <w:pStyle w:val="Item"/>
      </w:pPr>
      <w:r w:rsidRPr="00B74830">
        <w:t>Repeal the subsection, substitute:</w:t>
      </w:r>
    </w:p>
    <w:p w:rsidR="00004A9E" w:rsidRPr="00B74830" w:rsidRDefault="00004A9E" w:rsidP="00004A9E">
      <w:pPr>
        <w:pStyle w:val="Subsection"/>
      </w:pPr>
      <w:r w:rsidRPr="00B74830">
        <w:tab/>
        <w:t>(6)</w:t>
      </w:r>
      <w:r w:rsidRPr="00B74830">
        <w:tab/>
        <w:t>If:</w:t>
      </w:r>
    </w:p>
    <w:p w:rsidR="00004A9E" w:rsidRPr="00B74830" w:rsidRDefault="00004A9E" w:rsidP="00004A9E">
      <w:pPr>
        <w:pStyle w:val="indenta"/>
      </w:pPr>
      <w:r w:rsidRPr="00B74830">
        <w:tab/>
        <w:t>(a)</w:t>
      </w:r>
      <w:r w:rsidRPr="00B74830">
        <w:tab/>
        <w:t>a taxpayer applies for an amendment of his or her assessment; and</w:t>
      </w:r>
    </w:p>
    <w:p w:rsidR="00004A9E" w:rsidRPr="00B74830" w:rsidRDefault="00004A9E" w:rsidP="00004A9E">
      <w:pPr>
        <w:pStyle w:val="indenta"/>
      </w:pPr>
      <w:r w:rsidRPr="00B74830">
        <w:tab/>
        <w:t>(b)</w:t>
      </w:r>
      <w:r w:rsidRPr="00B74830">
        <w:tab/>
        <w:t>either of the following subparagraphs applies:</w:t>
      </w:r>
    </w:p>
    <w:p w:rsidR="00004A9E" w:rsidRPr="00B74830" w:rsidRDefault="00004A9E" w:rsidP="00004A9E">
      <w:pPr>
        <w:pStyle w:val="indentii"/>
      </w:pPr>
      <w:r w:rsidRPr="00B74830">
        <w:lastRenderedPageBreak/>
        <w:tab/>
        <w:t>(</w:t>
      </w:r>
      <w:proofErr w:type="spellStart"/>
      <w:r w:rsidRPr="00B74830">
        <w:t>i</w:t>
      </w:r>
      <w:proofErr w:type="spellEnd"/>
      <w:r w:rsidRPr="00B74830">
        <w:t>)</w:t>
      </w:r>
      <w:r w:rsidRPr="00B74830">
        <w:tab/>
        <w:t xml:space="preserve">if the taxpayer is not a </w:t>
      </w:r>
      <w:proofErr w:type="spellStart"/>
      <w:r w:rsidRPr="00B74830">
        <w:t>SPOR</w:t>
      </w:r>
      <w:proofErr w:type="spellEnd"/>
      <w:r w:rsidRPr="00B74830">
        <w:t xml:space="preserve"> taxpayer for the year of income to which the assessment relates—the application is made within 4 years after the day on which tax became due and payable under the assessment;</w:t>
      </w:r>
    </w:p>
    <w:p w:rsidR="00004A9E" w:rsidRPr="00B74830" w:rsidRDefault="00004A9E" w:rsidP="00004A9E">
      <w:pPr>
        <w:pStyle w:val="indentii"/>
      </w:pPr>
      <w:r w:rsidRPr="00B74830">
        <w:tab/>
        <w:t>(ii)</w:t>
      </w:r>
      <w:r w:rsidRPr="00B74830">
        <w:tab/>
        <w:t xml:space="preserve">if the taxpayer is a </w:t>
      </w:r>
      <w:proofErr w:type="spellStart"/>
      <w:r w:rsidRPr="00B74830">
        <w:t>SPOR</w:t>
      </w:r>
      <w:proofErr w:type="spellEnd"/>
      <w:r w:rsidRPr="00B74830">
        <w:t xml:space="preserve"> taxpayer for the year of income to which the assessment relates—the application is made within 2 years after the day on which tax became due and payable under the assessment; and</w:t>
      </w:r>
    </w:p>
    <w:p w:rsidR="00004A9E" w:rsidRPr="00B74830" w:rsidRDefault="00004A9E" w:rsidP="00004A9E">
      <w:pPr>
        <w:pStyle w:val="indenta"/>
      </w:pPr>
      <w:r w:rsidRPr="00B74830">
        <w:tab/>
        <w:t>(c)</w:t>
      </w:r>
      <w:r w:rsidRPr="00B74830">
        <w:tab/>
        <w:t>the taxpayer has supplied to the Commissioner within the period applicable under subparagraph (b)(</w:t>
      </w:r>
      <w:proofErr w:type="spellStart"/>
      <w:r w:rsidRPr="00B74830">
        <w:t>i</w:t>
      </w:r>
      <w:proofErr w:type="spellEnd"/>
      <w:r w:rsidRPr="00B74830">
        <w:t>) or (ii), as the case may be, all information needed by the Commissioner for the purpose of deciding the application;</w:t>
      </w:r>
    </w:p>
    <w:p w:rsidR="00004A9E" w:rsidRPr="00B74830" w:rsidRDefault="00004A9E" w:rsidP="00004A9E">
      <w:pPr>
        <w:pStyle w:val="subsection2"/>
      </w:pPr>
      <w:r w:rsidRPr="00B74830">
        <w:t>the Commissioner may amend the assessment when he or she decides the application even though that period has elapsed.</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9  Paragraph (b) of subsection 170(6A) (second occurring)</w:t>
      </w:r>
    </w:p>
    <w:p w:rsidR="00004A9E" w:rsidRPr="00B74830" w:rsidRDefault="00004A9E" w:rsidP="00004A9E">
      <w:pPr>
        <w:pStyle w:val="Item"/>
      </w:pPr>
      <w:r w:rsidRPr="00B74830">
        <w:t>Repeal the paragraph, substitute:</w:t>
      </w:r>
    </w:p>
    <w:p w:rsidR="00004A9E" w:rsidRPr="00B74830" w:rsidRDefault="00004A9E" w:rsidP="00004A9E">
      <w:pPr>
        <w:pStyle w:val="indenta"/>
      </w:pPr>
      <w:r w:rsidRPr="00B74830">
        <w:tab/>
        <w:t>(b)</w:t>
      </w:r>
      <w:r w:rsidRPr="00B74830">
        <w:tab/>
        <w:t>either of the following subparagraphs applies:</w:t>
      </w:r>
    </w:p>
    <w:p w:rsidR="00004A9E" w:rsidRPr="00B74830" w:rsidRDefault="00004A9E" w:rsidP="00004A9E">
      <w:pPr>
        <w:pStyle w:val="indentii"/>
      </w:pPr>
      <w:r w:rsidRPr="00B74830">
        <w:tab/>
        <w:t>(</w:t>
      </w:r>
      <w:proofErr w:type="spellStart"/>
      <w:r w:rsidRPr="00B74830">
        <w:t>i</w:t>
      </w:r>
      <w:proofErr w:type="spellEnd"/>
      <w:r w:rsidRPr="00B74830">
        <w:t>)</w:t>
      </w:r>
      <w:r w:rsidRPr="00B74830">
        <w:tab/>
        <w:t xml:space="preserve">if the taxpayer is not a </w:t>
      </w:r>
      <w:proofErr w:type="spellStart"/>
      <w:r w:rsidRPr="00B74830">
        <w:t>SPOR</w:t>
      </w:r>
      <w:proofErr w:type="spellEnd"/>
      <w:r w:rsidRPr="00B74830">
        <w:t xml:space="preserve"> taxpayer for the year of income to which the application relates—the application is made within 4 years after the last day allowed to the taxpayer for lodging a return in relation to the taxpayer’s income for that year of income;</w:t>
      </w:r>
    </w:p>
    <w:p w:rsidR="00004A9E" w:rsidRPr="00B74830" w:rsidRDefault="00004A9E" w:rsidP="00004A9E">
      <w:pPr>
        <w:pStyle w:val="indentii"/>
      </w:pPr>
      <w:r w:rsidRPr="00B74830">
        <w:tab/>
        <w:t>(ii)</w:t>
      </w:r>
      <w:r w:rsidRPr="00B74830">
        <w:tab/>
        <w:t xml:space="preserve">if the taxpayer is a </w:t>
      </w:r>
      <w:proofErr w:type="spellStart"/>
      <w:r w:rsidRPr="00B74830">
        <w:t>SPOR</w:t>
      </w:r>
      <w:proofErr w:type="spellEnd"/>
      <w:r w:rsidRPr="00B74830">
        <w:t xml:space="preserve"> taxpayer for the year of income to which the application relates—the application is made within 2 years after the last day allowed to the taxpayer for lodging a return in relation to the taxpayer’s income for that year of income; and</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10  Subsection 170(6A) (second occurring)</w:t>
      </w:r>
    </w:p>
    <w:p w:rsidR="00004A9E" w:rsidRPr="00B74830" w:rsidRDefault="00004A9E" w:rsidP="00004A9E">
      <w:pPr>
        <w:pStyle w:val="Item"/>
      </w:pPr>
      <w:r w:rsidRPr="00B74830">
        <w:t>Renumber as subsection (6AA).</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11  After subsection 170(9D)</w:t>
      </w:r>
    </w:p>
    <w:p w:rsidR="00004A9E" w:rsidRPr="00B74830" w:rsidRDefault="00004A9E" w:rsidP="00004A9E">
      <w:pPr>
        <w:pStyle w:val="Item"/>
      </w:pPr>
      <w:r w:rsidRPr="00B74830">
        <w:t>Insert:</w:t>
      </w:r>
    </w:p>
    <w:p w:rsidR="00004A9E" w:rsidRPr="00B74830" w:rsidRDefault="00004A9E" w:rsidP="00004A9E">
      <w:pPr>
        <w:pStyle w:val="Subsection"/>
      </w:pPr>
      <w:r w:rsidRPr="00B74830">
        <w:tab/>
        <w:t>(9E)</w:t>
      </w:r>
      <w:r w:rsidRPr="00B74830">
        <w:tab/>
        <w:t>Nothing in this section prevents the amendment of an assessment within 4 years after the day on which tax became due and payable under the assessment if:</w:t>
      </w:r>
    </w:p>
    <w:p w:rsidR="00004A9E" w:rsidRPr="00B74830" w:rsidRDefault="00004A9E" w:rsidP="00004A9E">
      <w:pPr>
        <w:pStyle w:val="indenta"/>
      </w:pPr>
      <w:r w:rsidRPr="00B74830">
        <w:tab/>
        <w:t>(a)</w:t>
      </w:r>
      <w:r w:rsidRPr="00B74830">
        <w:tab/>
        <w:t>the amendment relates wholly to one of the following:</w:t>
      </w:r>
    </w:p>
    <w:p w:rsidR="00004A9E" w:rsidRPr="00B74830" w:rsidRDefault="00004A9E" w:rsidP="00004A9E">
      <w:pPr>
        <w:pStyle w:val="indentii"/>
      </w:pPr>
      <w:r w:rsidRPr="00B74830">
        <w:lastRenderedPageBreak/>
        <w:tab/>
        <w:t>(</w:t>
      </w:r>
      <w:proofErr w:type="spellStart"/>
      <w:r w:rsidRPr="00B74830">
        <w:t>i</w:t>
      </w:r>
      <w:proofErr w:type="spellEnd"/>
      <w:r w:rsidRPr="00B74830">
        <w:t>)</w:t>
      </w:r>
      <w:r w:rsidRPr="00B74830">
        <w:tab/>
        <w:t>an amount included in the taxpayer’s assessable income other than an amount referred to in subsection 6AD(2);</w:t>
      </w:r>
    </w:p>
    <w:p w:rsidR="00004A9E" w:rsidRPr="00B74830" w:rsidRDefault="00004A9E" w:rsidP="00004A9E">
      <w:pPr>
        <w:pStyle w:val="indentii"/>
      </w:pPr>
      <w:r w:rsidRPr="00B74830">
        <w:tab/>
        <w:t>(ii)</w:t>
      </w:r>
      <w:r w:rsidRPr="00B74830">
        <w:tab/>
        <w:t xml:space="preserve">an amount (other than an amount referred to in subsection 6AD(3)) that was deducted from the taxpayer’s assessable income in the Commissioner’s determination of the amount of the taxpayer’s taxable income; </w:t>
      </w:r>
    </w:p>
    <w:p w:rsidR="00004A9E" w:rsidRPr="00B74830" w:rsidRDefault="00004A9E" w:rsidP="00004A9E">
      <w:pPr>
        <w:pStyle w:val="indentii"/>
      </w:pPr>
      <w:r w:rsidRPr="00B74830">
        <w:tab/>
        <w:t>(iii)</w:t>
      </w:r>
      <w:r w:rsidRPr="00B74830">
        <w:tab/>
        <w:t>an amount (other than an amount referred to in subsection 6AD(3)) that the taxpayer was entitled to deduct, but was not deducted, from the taxpayer’s assessable income in the Commissioner’s determination of the amount of the taxpayer’s taxable income; or</w:t>
      </w:r>
    </w:p>
    <w:p w:rsidR="00004A9E" w:rsidRPr="00B74830" w:rsidRDefault="00004A9E" w:rsidP="00004A9E">
      <w:pPr>
        <w:pStyle w:val="indenta"/>
      </w:pPr>
      <w:r w:rsidRPr="00B74830">
        <w:tab/>
        <w:t>(b)</w:t>
      </w:r>
      <w:r w:rsidRPr="00B74830">
        <w:tab/>
        <w:t>the amendment is necessary because circumstances referred to in subsection 6AD(4) that were previously believed to exist in relation to the taxpayer for a year of income have been found not to exist; or</w:t>
      </w:r>
    </w:p>
    <w:p w:rsidR="00004A9E" w:rsidRPr="00B74830" w:rsidRDefault="00004A9E" w:rsidP="00004A9E">
      <w:pPr>
        <w:pStyle w:val="indenta"/>
      </w:pPr>
      <w:r w:rsidRPr="00B74830">
        <w:tab/>
        <w:t>(c)</w:t>
      </w:r>
      <w:r w:rsidRPr="00B74830">
        <w:tab/>
        <w:t>the amendment is necessary, in the Commissioner’s opinion, to make a correct assessment solely because of an amendment made under paragraph (a) or (b).</w:t>
      </w:r>
    </w:p>
    <w:p w:rsidR="00004A9E" w:rsidRPr="00B74830" w:rsidRDefault="00004A9E" w:rsidP="00004A9E">
      <w:pPr>
        <w:pStyle w:val="Subsection"/>
      </w:pPr>
      <w:r w:rsidRPr="00B74830">
        <w:tab/>
        <w:t>(9F)</w:t>
      </w:r>
      <w:r w:rsidRPr="00B74830">
        <w:tab/>
        <w:t>If:</w:t>
      </w:r>
    </w:p>
    <w:p w:rsidR="00004A9E" w:rsidRPr="00B74830" w:rsidRDefault="00004A9E" w:rsidP="00004A9E">
      <w:pPr>
        <w:pStyle w:val="indenta"/>
      </w:pPr>
      <w:r w:rsidRPr="00B74830">
        <w:tab/>
        <w:t>(a)</w:t>
      </w:r>
      <w:r w:rsidRPr="00B74830">
        <w:tab/>
        <w:t xml:space="preserve">the Commissioner makes an amendment of an assessment on the assumption that the taxpayer was not a </w:t>
      </w:r>
      <w:proofErr w:type="spellStart"/>
      <w:r w:rsidRPr="00B74830">
        <w:t>SPOR</w:t>
      </w:r>
      <w:proofErr w:type="spellEnd"/>
      <w:r w:rsidRPr="00B74830">
        <w:t xml:space="preserve"> taxpayer for the year of income to which the assessment related; and</w:t>
      </w:r>
    </w:p>
    <w:p w:rsidR="00004A9E" w:rsidRPr="00B74830" w:rsidRDefault="00004A9E" w:rsidP="00004A9E">
      <w:pPr>
        <w:pStyle w:val="indenta"/>
      </w:pPr>
      <w:r w:rsidRPr="00B74830">
        <w:tab/>
        <w:t>(b)</w:t>
      </w:r>
      <w:r w:rsidRPr="00B74830">
        <w:tab/>
        <w:t xml:space="preserve">the Commissioner would not have been authorised under this Act to make the amendment if the taxpayer had been a </w:t>
      </w:r>
      <w:proofErr w:type="spellStart"/>
      <w:r w:rsidRPr="00B74830">
        <w:t>SPOR</w:t>
      </w:r>
      <w:proofErr w:type="spellEnd"/>
      <w:r w:rsidRPr="00B74830">
        <w:t xml:space="preserve"> taxpayer for that year of income; and</w:t>
      </w:r>
    </w:p>
    <w:p w:rsidR="00004A9E" w:rsidRPr="00B74830" w:rsidRDefault="00004A9E" w:rsidP="00004A9E">
      <w:pPr>
        <w:pStyle w:val="indenta"/>
      </w:pPr>
      <w:r w:rsidRPr="00B74830">
        <w:tab/>
        <w:t>(c)</w:t>
      </w:r>
      <w:r w:rsidRPr="00B74830">
        <w:tab/>
        <w:t xml:space="preserve">the Commissioner afterwards becomes aware that the taxpayer is a </w:t>
      </w:r>
      <w:proofErr w:type="spellStart"/>
      <w:r w:rsidRPr="00B74830">
        <w:t>SPOR</w:t>
      </w:r>
      <w:proofErr w:type="spellEnd"/>
      <w:r w:rsidRPr="00B74830">
        <w:t xml:space="preserve"> taxpayer for that year of income;</w:t>
      </w:r>
    </w:p>
    <w:p w:rsidR="00004A9E" w:rsidRPr="00B74830" w:rsidRDefault="00004A9E" w:rsidP="00004A9E">
      <w:pPr>
        <w:pStyle w:val="subsection2"/>
      </w:pPr>
      <w:r w:rsidRPr="00B74830">
        <w:t>nothing in this section prevents the Commissioner from making a further amendment of the assessment for the purpose of reversing the effect of the earlier amendment.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12  Subsection 251R(6D)</w:t>
      </w:r>
    </w:p>
    <w:p w:rsidR="00004A9E" w:rsidRPr="00B74830" w:rsidRDefault="00004A9E" w:rsidP="00004A9E">
      <w:pPr>
        <w:pStyle w:val="Item"/>
      </w:pPr>
      <w:r w:rsidRPr="00B74830">
        <w:t>Omit “subsection (6F)”, substitute “subsections (6F) and (6FA)”.</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13  Subsection 251R(6F)</w:t>
      </w:r>
    </w:p>
    <w:p w:rsidR="00004A9E" w:rsidRPr="00B74830" w:rsidRDefault="00004A9E" w:rsidP="00004A9E">
      <w:pPr>
        <w:pStyle w:val="Item"/>
      </w:pPr>
      <w:r w:rsidRPr="00B74830">
        <w:t>Repeal the subsection, substitute:</w:t>
      </w:r>
    </w:p>
    <w:p w:rsidR="00004A9E" w:rsidRPr="00B74830" w:rsidRDefault="00004A9E" w:rsidP="00004A9E">
      <w:pPr>
        <w:pStyle w:val="Subsection"/>
      </w:pPr>
      <w:r w:rsidRPr="00B74830">
        <w:lastRenderedPageBreak/>
        <w:tab/>
        <w:t>(6F)</w:t>
      </w:r>
      <w:r w:rsidRPr="00B74830">
        <w:tab/>
        <w:t>Subject to subsection (6FA), subsection (6D) does not apply, and is taken never to have applied, if the first person fails to retain the family agreement until the end of:</w:t>
      </w:r>
    </w:p>
    <w:p w:rsidR="00004A9E" w:rsidRPr="00B74830" w:rsidRDefault="00004A9E" w:rsidP="00004A9E">
      <w:pPr>
        <w:pStyle w:val="indenta"/>
      </w:pPr>
      <w:r w:rsidRPr="00B74830">
        <w:tab/>
        <w:t>(a)</w:t>
      </w:r>
      <w:r w:rsidRPr="00B74830">
        <w:tab/>
        <w:t xml:space="preserve">if the first person is not a </w:t>
      </w:r>
      <w:proofErr w:type="spellStart"/>
      <w:r w:rsidRPr="00B74830">
        <w:t>SPOR</w:t>
      </w:r>
      <w:proofErr w:type="spellEnd"/>
      <w:r w:rsidRPr="00B74830">
        <w:t xml:space="preserve"> taxpayer for the year of income concerned—5 years beginning on the date of </w:t>
      </w:r>
      <w:proofErr w:type="spellStart"/>
      <w:r w:rsidRPr="00B74830">
        <w:t>lodgment</w:t>
      </w:r>
      <w:proofErr w:type="spellEnd"/>
      <w:r w:rsidRPr="00B74830">
        <w:t xml:space="preserve"> of the first person’s return of income for that year of income; or</w:t>
      </w:r>
    </w:p>
    <w:p w:rsidR="00004A9E" w:rsidRPr="00B74830" w:rsidRDefault="00004A9E" w:rsidP="00004A9E">
      <w:pPr>
        <w:pStyle w:val="indenta"/>
      </w:pPr>
      <w:r w:rsidRPr="00B74830">
        <w:tab/>
        <w:t>(b)</w:t>
      </w:r>
      <w:r w:rsidRPr="00B74830">
        <w:tab/>
        <w:t xml:space="preserve">if the first person is a </w:t>
      </w:r>
      <w:proofErr w:type="spellStart"/>
      <w:r w:rsidRPr="00B74830">
        <w:t>SPOR</w:t>
      </w:r>
      <w:proofErr w:type="spellEnd"/>
      <w:r w:rsidRPr="00B74830">
        <w:t xml:space="preserve"> taxpayer for the year of income concerned—2 years beginning on:</w:t>
      </w:r>
    </w:p>
    <w:p w:rsidR="00004A9E" w:rsidRPr="00B74830" w:rsidRDefault="00004A9E" w:rsidP="00004A9E">
      <w:pPr>
        <w:pStyle w:val="indentii"/>
      </w:pPr>
      <w:r w:rsidRPr="00B74830">
        <w:tab/>
        <w:t>(</w:t>
      </w:r>
      <w:proofErr w:type="spellStart"/>
      <w:r w:rsidRPr="00B74830">
        <w:t>i</w:t>
      </w:r>
      <w:proofErr w:type="spellEnd"/>
      <w:r w:rsidRPr="00B74830">
        <w:t>)</w:t>
      </w:r>
      <w:r w:rsidRPr="00B74830">
        <w:tab/>
        <w:t>the day on which tax is due and payable under the first person’s assessment for that year of income; or</w:t>
      </w:r>
    </w:p>
    <w:p w:rsidR="00004A9E" w:rsidRPr="00B74830" w:rsidRDefault="00004A9E" w:rsidP="00004A9E">
      <w:pPr>
        <w:pStyle w:val="indentii"/>
      </w:pPr>
      <w:r w:rsidRPr="00B74830">
        <w:tab/>
        <w:t>(ii)</w:t>
      </w:r>
      <w:r w:rsidRPr="00B74830">
        <w:tab/>
        <w:t>if no tax is due and payable for that year of income—the 30th day after the day on which notice from the Commissioner containing a statement to that effect is served on the first person.</w:t>
      </w:r>
    </w:p>
    <w:p w:rsidR="00004A9E" w:rsidRPr="00B74830" w:rsidRDefault="00004A9E" w:rsidP="00004A9E">
      <w:pPr>
        <w:pStyle w:val="Subsection"/>
      </w:pPr>
      <w:r w:rsidRPr="00B74830">
        <w:tab/>
        <w:t>(6FA)</w:t>
      </w:r>
      <w:r w:rsidRPr="00B74830">
        <w:tab/>
        <w:t>If:</w:t>
      </w:r>
    </w:p>
    <w:p w:rsidR="00004A9E" w:rsidRPr="00B74830" w:rsidRDefault="00004A9E" w:rsidP="00004A9E">
      <w:pPr>
        <w:pStyle w:val="indenta"/>
      </w:pPr>
      <w:r w:rsidRPr="00B74830">
        <w:tab/>
        <w:t>(a)</w:t>
      </w:r>
      <w:r w:rsidRPr="00B74830">
        <w:tab/>
        <w:t>either of the following subparagraphs applies:</w:t>
      </w:r>
    </w:p>
    <w:p w:rsidR="00004A9E" w:rsidRPr="00B74830" w:rsidRDefault="00004A9E" w:rsidP="00004A9E">
      <w:pPr>
        <w:pStyle w:val="indentii"/>
      </w:pPr>
      <w:r w:rsidRPr="00B74830">
        <w:tab/>
        <w:t>(</w:t>
      </w:r>
      <w:proofErr w:type="spellStart"/>
      <w:r w:rsidRPr="00B74830">
        <w:t>i</w:t>
      </w:r>
      <w:proofErr w:type="spellEnd"/>
      <w:r w:rsidRPr="00B74830">
        <w:t>)</w:t>
      </w:r>
      <w:r w:rsidRPr="00B74830">
        <w:tab/>
        <w:t xml:space="preserve">the first person is not a </w:t>
      </w:r>
      <w:proofErr w:type="spellStart"/>
      <w:r w:rsidRPr="00B74830">
        <w:t>SPOR</w:t>
      </w:r>
      <w:proofErr w:type="spellEnd"/>
      <w:r w:rsidRPr="00B74830">
        <w:t xml:space="preserve"> taxpayer for the year of income concerned but had reasonable grounds to believe that he or she was a </w:t>
      </w:r>
      <w:proofErr w:type="spellStart"/>
      <w:r w:rsidRPr="00B74830">
        <w:t>SPOR</w:t>
      </w:r>
      <w:proofErr w:type="spellEnd"/>
      <w:r w:rsidRPr="00B74830">
        <w:t xml:space="preserve"> taxpayer for that year of income;</w:t>
      </w:r>
    </w:p>
    <w:p w:rsidR="00004A9E" w:rsidRPr="00B74830" w:rsidRDefault="00004A9E" w:rsidP="00004A9E">
      <w:pPr>
        <w:pStyle w:val="indentii"/>
      </w:pPr>
      <w:r w:rsidRPr="00B74830">
        <w:tab/>
        <w:t>(ii)</w:t>
      </w:r>
      <w:r w:rsidRPr="00B74830">
        <w:tab/>
        <w:t xml:space="preserve">the first person was a </w:t>
      </w:r>
      <w:proofErr w:type="spellStart"/>
      <w:r w:rsidRPr="00B74830">
        <w:t>SPOR</w:t>
      </w:r>
      <w:proofErr w:type="spellEnd"/>
      <w:r w:rsidRPr="00B74830">
        <w:t xml:space="preserve"> taxpayer for the year of income concerned but ceased to be a </w:t>
      </w:r>
      <w:proofErr w:type="spellStart"/>
      <w:r w:rsidRPr="00B74830">
        <w:t>SPOR</w:t>
      </w:r>
      <w:proofErr w:type="spellEnd"/>
      <w:r w:rsidRPr="00B74830">
        <w:t xml:space="preserve"> taxpayer for that year of income as a result of an amended assessment notice of which was served on that person after the 2 years referred to in paragraph (6F)(b); and</w:t>
      </w:r>
    </w:p>
    <w:p w:rsidR="00004A9E" w:rsidRPr="00B74830" w:rsidRDefault="00004A9E" w:rsidP="00004A9E">
      <w:pPr>
        <w:pStyle w:val="indenta"/>
      </w:pPr>
      <w:r w:rsidRPr="00B74830">
        <w:tab/>
        <w:t>(b)</w:t>
      </w:r>
      <w:r w:rsidRPr="00B74830">
        <w:tab/>
        <w:t>if the Commissioner served on the first person within the period of 2 years referred to in paragraph (6F)(b) a notice requiring him or her to produce the family agreement and that person was capable of doing so—that person complied with the notice;</w:t>
      </w:r>
    </w:p>
    <w:p w:rsidR="00004A9E" w:rsidRPr="00B74830" w:rsidRDefault="00004A9E" w:rsidP="00004A9E">
      <w:pPr>
        <w:pStyle w:val="subsection2"/>
      </w:pPr>
      <w:r w:rsidRPr="00B74830">
        <w:t xml:space="preserve">subsection (6F) applies as if the first person were a </w:t>
      </w:r>
      <w:proofErr w:type="spellStart"/>
      <w:r w:rsidRPr="00B74830">
        <w:t>SPOR</w:t>
      </w:r>
      <w:proofErr w:type="spellEnd"/>
      <w:r w:rsidRPr="00B74830">
        <w:t xml:space="preserve"> taxpayer for the year of income concerned.</w:t>
      </w:r>
    </w:p>
    <w:p w:rsidR="00004A9E" w:rsidRPr="00B74830" w:rsidRDefault="00004A9E" w:rsidP="00004A9E">
      <w:pPr>
        <w:pStyle w:val="PageBreak"/>
      </w:pPr>
      <w:r w:rsidRPr="00B74830">
        <w:br w:type="page"/>
      </w:r>
    </w:p>
    <w:p w:rsidR="00004A9E" w:rsidRPr="00B74830" w:rsidRDefault="00004A9E" w:rsidP="00004A9E">
      <w:pPr>
        <w:pStyle w:val="ActHead7"/>
        <w:rPr>
          <w:rFonts w:ascii="Times New Roman" w:hAnsi="Times New Roman"/>
        </w:rPr>
      </w:pPr>
      <w:bookmarkStart w:id="199" w:name="_Toc192405073"/>
      <w:r w:rsidRPr="00B74830">
        <w:rPr>
          <w:rStyle w:val="CharAmPartNo"/>
          <w:rFonts w:ascii="Times New Roman" w:hAnsi="Times New Roman"/>
        </w:rPr>
        <w:lastRenderedPageBreak/>
        <w:t>Part 2</w:t>
      </w:r>
      <w:r w:rsidRPr="00B74830">
        <w:rPr>
          <w:rFonts w:ascii="Times New Roman" w:hAnsi="Times New Roman"/>
        </w:rPr>
        <w:t>—</w:t>
      </w:r>
      <w:r w:rsidRPr="00B74830">
        <w:rPr>
          <w:rStyle w:val="CharAmPartText"/>
          <w:rFonts w:ascii="Times New Roman" w:hAnsi="Times New Roman"/>
        </w:rPr>
        <w:t>Taxation Administration Act 1953</w:t>
      </w:r>
      <w:bookmarkEnd w:id="199"/>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14  Section 2</w:t>
      </w:r>
    </w:p>
    <w:p w:rsidR="00004A9E" w:rsidRPr="00B74830" w:rsidRDefault="00004A9E" w:rsidP="00004A9E">
      <w:pPr>
        <w:pStyle w:val="Item"/>
      </w:pPr>
      <w:r w:rsidRPr="00B74830">
        <w:t>Insert:</w:t>
      </w:r>
    </w:p>
    <w:p w:rsidR="00004A9E" w:rsidRPr="00B74830" w:rsidRDefault="00004A9E" w:rsidP="00004A9E">
      <w:pPr>
        <w:pStyle w:val="Definition"/>
      </w:pPr>
      <w:proofErr w:type="spellStart"/>
      <w:r w:rsidRPr="00B74830">
        <w:rPr>
          <w:b/>
          <w:i/>
        </w:rPr>
        <w:t>SPOR</w:t>
      </w:r>
      <w:proofErr w:type="spellEnd"/>
      <w:r w:rsidRPr="00B74830">
        <w:rPr>
          <w:b/>
          <w:i/>
        </w:rPr>
        <w:t xml:space="preserve"> taxpayer</w:t>
      </w:r>
      <w:r w:rsidRPr="00B74830">
        <w:t xml:space="preserve"> has the meaning given by section 6AD of the </w:t>
      </w:r>
      <w:r w:rsidRPr="00B74830">
        <w:rPr>
          <w:i/>
        </w:rPr>
        <w:t>Income Tax Assessment Act 1936</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15  Subsection 14ZAL(2)</w:t>
      </w:r>
    </w:p>
    <w:p w:rsidR="00004A9E" w:rsidRPr="00B74830" w:rsidRDefault="00004A9E" w:rsidP="00004A9E">
      <w:pPr>
        <w:pStyle w:val="Item"/>
      </w:pPr>
      <w:r w:rsidRPr="00B74830">
        <w:t>After “14ZAN(f)”, insert “or (fa)”.</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16  Paragraph 14ZAN(f)</w:t>
      </w:r>
    </w:p>
    <w:p w:rsidR="00004A9E" w:rsidRPr="00B74830" w:rsidRDefault="00004A9E" w:rsidP="00004A9E">
      <w:pPr>
        <w:pStyle w:val="Item"/>
      </w:pPr>
      <w:r w:rsidRPr="00B74830">
        <w:t>Repeal the paragraph, substitute:</w:t>
      </w:r>
    </w:p>
    <w:p w:rsidR="00004A9E" w:rsidRPr="00B74830" w:rsidRDefault="00004A9E" w:rsidP="00004A9E">
      <w:pPr>
        <w:pStyle w:val="indenta"/>
      </w:pPr>
      <w:r w:rsidRPr="00B74830">
        <w:tab/>
        <w:t>(f)</w:t>
      </w:r>
      <w:r w:rsidRPr="00B74830">
        <w:tab/>
        <w:t xml:space="preserve">where the </w:t>
      </w:r>
      <w:proofErr w:type="spellStart"/>
      <w:r w:rsidRPr="00B74830">
        <w:t>rulee</w:t>
      </w:r>
      <w:proofErr w:type="spellEnd"/>
      <w:r w:rsidRPr="00B74830">
        <w:t xml:space="preserve"> is not a </w:t>
      </w:r>
      <w:proofErr w:type="spellStart"/>
      <w:r w:rsidRPr="00B74830">
        <w:t>SPOR</w:t>
      </w:r>
      <w:proofErr w:type="spellEnd"/>
      <w:r w:rsidRPr="00B74830">
        <w:t xml:space="preserve"> taxpayer for the year of income to which the application relates—the application is made later than 4 years after the last day allowed to the </w:t>
      </w:r>
      <w:proofErr w:type="spellStart"/>
      <w:r w:rsidRPr="00B74830">
        <w:t>rulee</w:t>
      </w:r>
      <w:proofErr w:type="spellEnd"/>
      <w:r w:rsidRPr="00B74830">
        <w:t xml:space="preserve"> for lodging a return in relation to the </w:t>
      </w:r>
      <w:proofErr w:type="spellStart"/>
      <w:r w:rsidRPr="00B74830">
        <w:t>rulee’s</w:t>
      </w:r>
      <w:proofErr w:type="spellEnd"/>
      <w:r w:rsidRPr="00B74830">
        <w:t xml:space="preserve"> income for that year of income; or</w:t>
      </w:r>
    </w:p>
    <w:p w:rsidR="00004A9E" w:rsidRPr="00B74830" w:rsidRDefault="00004A9E" w:rsidP="00004A9E">
      <w:pPr>
        <w:pStyle w:val="indenta"/>
      </w:pPr>
      <w:r w:rsidRPr="00B74830">
        <w:tab/>
        <w:t>(fa)</w:t>
      </w:r>
      <w:r w:rsidRPr="00B74830">
        <w:tab/>
        <w:t xml:space="preserve">where the </w:t>
      </w:r>
      <w:proofErr w:type="spellStart"/>
      <w:r w:rsidRPr="00B74830">
        <w:t>rulee</w:t>
      </w:r>
      <w:proofErr w:type="spellEnd"/>
      <w:r w:rsidRPr="00B74830">
        <w:t xml:space="preserve"> is a </w:t>
      </w:r>
      <w:proofErr w:type="spellStart"/>
      <w:r w:rsidRPr="00B74830">
        <w:t>SPOR</w:t>
      </w:r>
      <w:proofErr w:type="spellEnd"/>
      <w:r w:rsidRPr="00B74830">
        <w:t xml:space="preserve"> taxpayer for the year of income to which the application relates—the application is made later than the end of 2 years after the last day allowed to the </w:t>
      </w:r>
      <w:proofErr w:type="spellStart"/>
      <w:r w:rsidRPr="00B74830">
        <w:t>rulee</w:t>
      </w:r>
      <w:proofErr w:type="spellEnd"/>
      <w:r w:rsidRPr="00B74830">
        <w:t xml:space="preserve"> for lodging a return in relation to the </w:t>
      </w:r>
      <w:proofErr w:type="spellStart"/>
      <w:r w:rsidRPr="00B74830">
        <w:t>rulee’s</w:t>
      </w:r>
      <w:proofErr w:type="spellEnd"/>
      <w:r w:rsidRPr="00B74830">
        <w:t xml:space="preserve"> income for that year of income; or</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17  Paragraph 14ZW(1)(aa)</w:t>
      </w:r>
    </w:p>
    <w:p w:rsidR="00004A9E" w:rsidRPr="00B74830" w:rsidRDefault="00004A9E" w:rsidP="00004A9E">
      <w:pPr>
        <w:pStyle w:val="Item"/>
      </w:pPr>
      <w:r w:rsidRPr="00B74830">
        <w:t xml:space="preserve">After “if”, insert “the person is not a </w:t>
      </w:r>
      <w:proofErr w:type="spellStart"/>
      <w:r w:rsidRPr="00B74830">
        <w:t>SPOR</w:t>
      </w:r>
      <w:proofErr w:type="spellEnd"/>
      <w:r w:rsidRPr="00B74830">
        <w:t xml:space="preserve"> taxpayer for the year of income in respect of which the assessment, determination, notice or decision to which the taxation objection relates was made and”.</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18  After paragraph 14ZW(1)(aa)</w:t>
      </w:r>
    </w:p>
    <w:p w:rsidR="00004A9E" w:rsidRPr="00B74830" w:rsidRDefault="00004A9E" w:rsidP="00004A9E">
      <w:pPr>
        <w:pStyle w:val="Item"/>
      </w:pPr>
      <w:r w:rsidRPr="00B74830">
        <w:t>Insert:</w:t>
      </w:r>
    </w:p>
    <w:p w:rsidR="00004A9E" w:rsidRPr="00B74830" w:rsidRDefault="00004A9E" w:rsidP="00004A9E">
      <w:pPr>
        <w:pStyle w:val="indenta"/>
      </w:pPr>
      <w:r w:rsidRPr="00B74830">
        <w:tab/>
        <w:t>(</w:t>
      </w:r>
      <w:proofErr w:type="spellStart"/>
      <w:r w:rsidRPr="00B74830">
        <w:t>aaa</w:t>
      </w:r>
      <w:proofErr w:type="spellEnd"/>
      <w:r w:rsidRPr="00B74830">
        <w:t>)</w:t>
      </w:r>
      <w:r w:rsidRPr="00B74830">
        <w:tab/>
        <w:t xml:space="preserve">if the person is a </w:t>
      </w:r>
      <w:proofErr w:type="spellStart"/>
      <w:r w:rsidRPr="00B74830">
        <w:t>SPOR</w:t>
      </w:r>
      <w:proofErr w:type="spellEnd"/>
      <w:r w:rsidRPr="00B74830">
        <w:t xml:space="preserve"> taxpayer for the year of income to which the taxation objection relates and the taxation objection is made under section 175A of the </w:t>
      </w:r>
      <w:r w:rsidRPr="00B74830">
        <w:rPr>
          <w:i/>
        </w:rPr>
        <w:t>Income Tax Assessment Act 1936</w:t>
      </w:r>
      <w:r w:rsidRPr="00B74830">
        <w:t>—2 years after notice of the taxation decision to which it relates has been served on the person; or</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19  Subsection 14ZW(1A)</w:t>
      </w:r>
    </w:p>
    <w:p w:rsidR="00004A9E" w:rsidRPr="00B74830" w:rsidRDefault="00004A9E" w:rsidP="00004A9E">
      <w:pPr>
        <w:pStyle w:val="Item"/>
      </w:pPr>
      <w:r w:rsidRPr="00B74830">
        <w:t>Repeal the subsection, substitute:</w:t>
      </w:r>
    </w:p>
    <w:p w:rsidR="00004A9E" w:rsidRPr="00B74830" w:rsidRDefault="00004A9E" w:rsidP="00004A9E">
      <w:pPr>
        <w:pStyle w:val="Subsection"/>
      </w:pPr>
      <w:r w:rsidRPr="00B74830">
        <w:lastRenderedPageBreak/>
        <w:tab/>
        <w:t>(1A)</w:t>
      </w:r>
      <w:r w:rsidRPr="00B74830">
        <w:tab/>
        <w:t xml:space="preserve">If a private ruling relates to a year of income for which a person is not a </w:t>
      </w:r>
      <w:proofErr w:type="spellStart"/>
      <w:r w:rsidRPr="00B74830">
        <w:t>SPOR</w:t>
      </w:r>
      <w:proofErr w:type="spellEnd"/>
      <w:r w:rsidRPr="00B74830">
        <w:t xml:space="preserve"> taxpayer, the person cannot lodge a taxation objection against the ruling after the end of whichever of the following ends last:</w:t>
      </w:r>
    </w:p>
    <w:p w:rsidR="00004A9E" w:rsidRPr="00B74830" w:rsidRDefault="00004A9E" w:rsidP="00004A9E">
      <w:pPr>
        <w:pStyle w:val="indenta"/>
      </w:pPr>
      <w:r w:rsidRPr="00B74830">
        <w:tab/>
        <w:t>(a)</w:t>
      </w:r>
      <w:r w:rsidRPr="00B74830">
        <w:tab/>
        <w:t>60 days after the private ruling was made;</w:t>
      </w:r>
    </w:p>
    <w:p w:rsidR="00004A9E" w:rsidRPr="00B74830" w:rsidRDefault="00004A9E" w:rsidP="00004A9E">
      <w:pPr>
        <w:pStyle w:val="indenta"/>
      </w:pPr>
      <w:r w:rsidRPr="00B74830">
        <w:tab/>
        <w:t>(b)</w:t>
      </w:r>
      <w:r w:rsidRPr="00B74830">
        <w:tab/>
        <w:t>4 years after the last day allowed to the person for lodging a return in relation to the person’s income for that year of income.</w:t>
      </w:r>
    </w:p>
    <w:p w:rsidR="00004A9E" w:rsidRPr="00B74830" w:rsidRDefault="00004A9E" w:rsidP="00004A9E">
      <w:pPr>
        <w:pStyle w:val="Subsection"/>
      </w:pPr>
      <w:r w:rsidRPr="00B74830">
        <w:tab/>
        <w:t>(1AA)</w:t>
      </w:r>
      <w:r w:rsidRPr="00B74830">
        <w:tab/>
        <w:t xml:space="preserve">If a private ruling relates to a year of income for which a person is a </w:t>
      </w:r>
      <w:proofErr w:type="spellStart"/>
      <w:r w:rsidRPr="00B74830">
        <w:t>SPOR</w:t>
      </w:r>
      <w:proofErr w:type="spellEnd"/>
      <w:r w:rsidRPr="00B74830">
        <w:t xml:space="preserve"> taxpayer, the person cannot lodge a taxation objection against the ruling after the end of whichever of the following ends last:</w:t>
      </w:r>
    </w:p>
    <w:p w:rsidR="00004A9E" w:rsidRPr="00B74830" w:rsidRDefault="00004A9E" w:rsidP="00004A9E">
      <w:pPr>
        <w:pStyle w:val="indenta"/>
      </w:pPr>
      <w:r w:rsidRPr="00B74830">
        <w:tab/>
        <w:t>(a)</w:t>
      </w:r>
      <w:r w:rsidRPr="00B74830">
        <w:tab/>
        <w:t>60 days after the private ruling was made;</w:t>
      </w:r>
    </w:p>
    <w:p w:rsidR="00004A9E" w:rsidRPr="00B74830" w:rsidRDefault="00004A9E" w:rsidP="00004A9E">
      <w:pPr>
        <w:pStyle w:val="indenta"/>
      </w:pPr>
      <w:r w:rsidRPr="00B74830">
        <w:tab/>
        <w:t>(b)</w:t>
      </w:r>
      <w:r w:rsidRPr="00B74830">
        <w:tab/>
        <w:t>2 years after the last day allowed to the person for lodging a return in relation to the person’s income for that year of income.</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20  After subsection 14ZW(1B)</w:t>
      </w:r>
    </w:p>
    <w:p w:rsidR="00004A9E" w:rsidRPr="00B74830" w:rsidRDefault="00004A9E" w:rsidP="00004A9E">
      <w:pPr>
        <w:pStyle w:val="Item"/>
      </w:pPr>
      <w:r w:rsidRPr="00B74830">
        <w:t>Insert:</w:t>
      </w:r>
    </w:p>
    <w:p w:rsidR="00004A9E" w:rsidRPr="00B74830" w:rsidRDefault="00004A9E" w:rsidP="00004A9E">
      <w:pPr>
        <w:pStyle w:val="Subsection"/>
      </w:pPr>
      <w:r w:rsidRPr="00B74830">
        <w:tab/>
        <w:t>(1BA)</w:t>
      </w:r>
      <w:r w:rsidRPr="00B74830">
        <w:tab/>
        <w:t>If:</w:t>
      </w:r>
    </w:p>
    <w:p w:rsidR="00004A9E" w:rsidRPr="00B74830" w:rsidRDefault="00004A9E" w:rsidP="00004A9E">
      <w:pPr>
        <w:pStyle w:val="indenta"/>
      </w:pPr>
      <w:r w:rsidRPr="00B74830">
        <w:tab/>
        <w:t>(a)</w:t>
      </w:r>
      <w:r w:rsidRPr="00B74830">
        <w:tab/>
        <w:t>section 14ZV applies to a taxation objection; and</w:t>
      </w:r>
    </w:p>
    <w:p w:rsidR="00004A9E" w:rsidRPr="00B74830" w:rsidRDefault="00004A9E" w:rsidP="00004A9E">
      <w:pPr>
        <w:pStyle w:val="indenta"/>
      </w:pPr>
      <w:r w:rsidRPr="00B74830">
        <w:tab/>
        <w:t>(b)</w:t>
      </w:r>
      <w:r w:rsidRPr="00B74830">
        <w:tab/>
        <w:t>apart from this subsection, paragraph (1)(</w:t>
      </w:r>
      <w:proofErr w:type="spellStart"/>
      <w:r w:rsidRPr="00B74830">
        <w:t>aaa</w:t>
      </w:r>
      <w:proofErr w:type="spellEnd"/>
      <w:r w:rsidRPr="00B74830">
        <w:t>) would apply to the taxation objection;</w:t>
      </w:r>
    </w:p>
    <w:p w:rsidR="00004A9E" w:rsidRPr="00B74830" w:rsidRDefault="00004A9E" w:rsidP="00004A9E">
      <w:pPr>
        <w:pStyle w:val="subsection2"/>
      </w:pPr>
      <w:r w:rsidRPr="00B74830">
        <w:t>the person must lodge the taxation objection before the end of whichever of the following ends last:</w:t>
      </w:r>
    </w:p>
    <w:p w:rsidR="00004A9E" w:rsidRPr="00B74830" w:rsidRDefault="00004A9E" w:rsidP="00004A9E">
      <w:pPr>
        <w:pStyle w:val="indenta"/>
      </w:pPr>
      <w:r w:rsidRPr="00B74830">
        <w:tab/>
        <w:t>(c)</w:t>
      </w:r>
      <w:r w:rsidRPr="00B74830">
        <w:tab/>
        <w:t>2 years after notice of the assessment or determination that has been amended by the amended assessment or amended determination to which the taxation objection relates has been served on the person;</w:t>
      </w:r>
    </w:p>
    <w:p w:rsidR="00004A9E" w:rsidRPr="00B74830" w:rsidRDefault="00004A9E" w:rsidP="00004A9E">
      <w:pPr>
        <w:pStyle w:val="indenta"/>
      </w:pPr>
      <w:r w:rsidRPr="00B74830">
        <w:tab/>
        <w:t>(d)</w:t>
      </w:r>
      <w:r w:rsidRPr="00B74830">
        <w:tab/>
        <w:t>60 days after the notice of the amended assessment to which the taxation objection relates has been served on the person.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21  Subsection 14ZW(2)</w:t>
      </w:r>
    </w:p>
    <w:p w:rsidR="00004A9E" w:rsidRPr="00B74830" w:rsidRDefault="00004A9E" w:rsidP="00004A9E">
      <w:pPr>
        <w:pStyle w:val="Item"/>
      </w:pPr>
      <w:r w:rsidRPr="00B74830">
        <w:t>Repeal the subsection, substitute:</w:t>
      </w:r>
    </w:p>
    <w:p w:rsidR="00004A9E" w:rsidRPr="00B74830" w:rsidRDefault="00004A9E" w:rsidP="00004A9E">
      <w:pPr>
        <w:pStyle w:val="Subsection"/>
      </w:pPr>
      <w:r w:rsidRPr="00B74830">
        <w:tab/>
        <w:t>(2)</w:t>
      </w:r>
      <w:r w:rsidRPr="00B74830">
        <w:tab/>
        <w:t xml:space="preserve">If the period within which an objection by a person is required to be lodged has passed, the person may nevertheless lodge the objection with the Commissioner together with a written request </w:t>
      </w:r>
      <w:r w:rsidRPr="00B74830">
        <w:lastRenderedPageBreak/>
        <w:t>asking the Commissioner to deal with the objection as if it had been lodged within that period.</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22  Subsection</w:t>
      </w:r>
      <w:smartTag w:uri="urn:schemas-microsoft-com:office:smarttags" w:element="PersonName">
        <w:r w:rsidRPr="00B74830">
          <w:rPr>
            <w:rFonts w:ascii="Times New Roman" w:hAnsi="Times New Roman" w:cs="Times New Roman"/>
          </w:rPr>
          <w:t>s 1</w:t>
        </w:r>
      </w:smartTag>
      <w:r w:rsidRPr="00B74830">
        <w:rPr>
          <w:rFonts w:ascii="Times New Roman" w:hAnsi="Times New Roman" w:cs="Times New Roman"/>
        </w:rPr>
        <w:t>4ZW(3), 14ZX(3), 14ZY(1) and 14ZYA(1)</w:t>
      </w:r>
    </w:p>
    <w:p w:rsidR="00004A9E" w:rsidRPr="00B74830" w:rsidRDefault="00004A9E" w:rsidP="00004A9E">
      <w:pPr>
        <w:pStyle w:val="Item"/>
      </w:pPr>
      <w:r w:rsidRPr="00B74830">
        <w:t>Omit “the 4 years or 60 days”, substitute “the required period”.</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23  Section 18</w:t>
      </w:r>
      <w:r w:rsidRPr="00B74830">
        <w:rPr>
          <w:rFonts w:ascii="Times New Roman" w:hAnsi="Times New Roman" w:cs="Times New Roman"/>
        </w:rPr>
        <w:noBreakHyphen/>
        <w:t>100</w:t>
      </w:r>
    </w:p>
    <w:p w:rsidR="00004A9E" w:rsidRPr="00B74830" w:rsidRDefault="00004A9E" w:rsidP="00004A9E">
      <w:pPr>
        <w:pStyle w:val="Item"/>
      </w:pPr>
      <w:r w:rsidRPr="00B74830">
        <w:t>Repeal the section, substitute:</w:t>
      </w:r>
    </w:p>
    <w:p w:rsidR="00004A9E" w:rsidRPr="00B74830" w:rsidRDefault="00004A9E" w:rsidP="00004A9E">
      <w:pPr>
        <w:pStyle w:val="ActHead5"/>
      </w:pPr>
      <w:bookmarkStart w:id="200" w:name="_Toc192405074"/>
      <w:r w:rsidRPr="00B74830">
        <w:rPr>
          <w:rStyle w:val="CharSectno"/>
        </w:rPr>
        <w:t>18</w:t>
      </w:r>
      <w:r w:rsidRPr="00B74830">
        <w:rPr>
          <w:rStyle w:val="CharSectno"/>
        </w:rPr>
        <w:noBreakHyphen/>
        <w:t>100</w:t>
      </w:r>
      <w:r w:rsidRPr="00B74830">
        <w:t xml:space="preserve">  Obligation to keep payment summary</w:t>
      </w:r>
      <w:bookmarkEnd w:id="200"/>
    </w:p>
    <w:p w:rsidR="00004A9E" w:rsidRPr="00B74830" w:rsidRDefault="00004A9E" w:rsidP="00004A9E">
      <w:pPr>
        <w:pStyle w:val="Subsection"/>
      </w:pPr>
      <w:r w:rsidRPr="00B74830">
        <w:tab/>
        <w:t>(1)</w:t>
      </w:r>
      <w:r w:rsidRPr="00B74830">
        <w:tab/>
        <w:t xml:space="preserve">An entity that is given a </w:t>
      </w:r>
      <w:r w:rsidRPr="00B74830">
        <w:rPr>
          <w:position w:val="6"/>
          <w:sz w:val="16"/>
          <w:lang w:val="en-US"/>
        </w:rPr>
        <w:t>*</w:t>
      </w:r>
      <w:r w:rsidRPr="00B74830">
        <w:t>payment summary and a copy of it in any financial year under this Part must retain the copy:</w:t>
      </w:r>
    </w:p>
    <w:p w:rsidR="00004A9E" w:rsidRPr="00B74830" w:rsidRDefault="00004A9E" w:rsidP="00004A9E">
      <w:pPr>
        <w:pStyle w:val="indenta"/>
      </w:pPr>
      <w:r w:rsidRPr="00B74830">
        <w:tab/>
        <w:t>(a)</w:t>
      </w:r>
      <w:r w:rsidRPr="00B74830">
        <w:tab/>
        <w:t xml:space="preserve">if the entity is not a </w:t>
      </w:r>
      <w:r w:rsidRPr="00B74830">
        <w:rPr>
          <w:position w:val="6"/>
          <w:sz w:val="16"/>
          <w:lang w:val="en-US"/>
        </w:rPr>
        <w:t>*</w:t>
      </w:r>
      <w:proofErr w:type="spellStart"/>
      <w:r w:rsidRPr="00B74830">
        <w:t>SPOR</w:t>
      </w:r>
      <w:proofErr w:type="spellEnd"/>
      <w:r w:rsidRPr="00B74830">
        <w:t xml:space="preserve"> taxpayer for the income year constituted by that financial year—for 5 years after the end of that financial year; or</w:t>
      </w:r>
    </w:p>
    <w:p w:rsidR="00004A9E" w:rsidRPr="00B74830" w:rsidRDefault="00004A9E" w:rsidP="00004A9E">
      <w:pPr>
        <w:pStyle w:val="indenta"/>
      </w:pPr>
      <w:r w:rsidRPr="00B74830">
        <w:tab/>
        <w:t>(b)</w:t>
      </w:r>
      <w:r w:rsidRPr="00B74830">
        <w:tab/>
        <w:t xml:space="preserve">if the entity is a </w:t>
      </w:r>
      <w:proofErr w:type="spellStart"/>
      <w:r w:rsidRPr="00B74830">
        <w:t>SPOR</w:t>
      </w:r>
      <w:proofErr w:type="spellEnd"/>
      <w:r w:rsidRPr="00B74830">
        <w:t xml:space="preserve"> taxpayer for that income year—for 2 years after:</w:t>
      </w:r>
    </w:p>
    <w:p w:rsidR="00004A9E" w:rsidRPr="00B74830" w:rsidRDefault="00004A9E" w:rsidP="00004A9E">
      <w:pPr>
        <w:pStyle w:val="indentii"/>
      </w:pPr>
      <w:r w:rsidRPr="00B74830">
        <w:tab/>
        <w:t>(</w:t>
      </w:r>
      <w:proofErr w:type="spellStart"/>
      <w:r w:rsidRPr="00B74830">
        <w:t>i</w:t>
      </w:r>
      <w:proofErr w:type="spellEnd"/>
      <w:r w:rsidRPr="00B74830">
        <w:t>)</w:t>
      </w:r>
      <w:r w:rsidRPr="00B74830">
        <w:tab/>
        <w:t>the day on which tax is due and payable under the entity’s assessment for that income year; or</w:t>
      </w:r>
    </w:p>
    <w:p w:rsidR="00004A9E" w:rsidRPr="00B74830" w:rsidRDefault="00004A9E" w:rsidP="00004A9E">
      <w:pPr>
        <w:pStyle w:val="indentii"/>
      </w:pPr>
      <w:r w:rsidRPr="00B74830">
        <w:tab/>
        <w:t>(ii)</w:t>
      </w:r>
      <w:r w:rsidRPr="00B74830">
        <w:tab/>
        <w:t>if no tax is due and payable for that income year—the 30th day after the day on which notice by the Commissioner containing a statement to that effect is served on the entity.</w:t>
      </w:r>
    </w:p>
    <w:p w:rsidR="00004A9E" w:rsidRPr="00B74830" w:rsidRDefault="00004A9E" w:rsidP="00004A9E">
      <w:pPr>
        <w:pStyle w:val="Penalty"/>
      </w:pPr>
      <w:r w:rsidRPr="00B74830">
        <w:t>Penalty:</w:t>
      </w:r>
      <w:r w:rsidRPr="00B74830">
        <w:tab/>
        <w:t>30 penalty units.</w:t>
      </w:r>
    </w:p>
    <w:p w:rsidR="00004A9E" w:rsidRPr="00B74830" w:rsidRDefault="00004A9E" w:rsidP="00004A9E">
      <w:pPr>
        <w:pStyle w:val="notetext"/>
      </w:pPr>
      <w:r w:rsidRPr="00B74830">
        <w:t>Note:</w:t>
      </w:r>
      <w:r w:rsidRPr="00B74830">
        <w:tab/>
        <w:t xml:space="preserve">See section 4AA of the </w:t>
      </w:r>
      <w:r w:rsidRPr="00B74830">
        <w:rPr>
          <w:i/>
        </w:rPr>
        <w:t>Crimes Act 1914</w:t>
      </w:r>
      <w:r w:rsidRPr="00B74830">
        <w:t xml:space="preserve"> for the current value of a penalty unit.</w:t>
      </w:r>
    </w:p>
    <w:p w:rsidR="00004A9E" w:rsidRPr="00B74830" w:rsidRDefault="00004A9E" w:rsidP="00004A9E">
      <w:pPr>
        <w:pStyle w:val="Subsection"/>
      </w:pPr>
      <w:r w:rsidRPr="00B74830">
        <w:tab/>
        <w:t>(2)</w:t>
      </w:r>
      <w:r w:rsidRPr="00B74830">
        <w:tab/>
        <w:t xml:space="preserve">An entity is not guilty of an offence for failing to retain a copy of a </w:t>
      </w:r>
      <w:r w:rsidRPr="00B74830">
        <w:rPr>
          <w:position w:val="6"/>
          <w:sz w:val="16"/>
          <w:lang w:val="en-US"/>
        </w:rPr>
        <w:t>*</w:t>
      </w:r>
      <w:r w:rsidRPr="00B74830">
        <w:t>payment summary given to the entity in a financial year if:</w:t>
      </w:r>
    </w:p>
    <w:p w:rsidR="00004A9E" w:rsidRPr="00B74830" w:rsidRDefault="00004A9E" w:rsidP="00004A9E">
      <w:pPr>
        <w:pStyle w:val="indenta"/>
      </w:pPr>
      <w:r w:rsidRPr="00B74830">
        <w:tab/>
        <w:t>(a)</w:t>
      </w:r>
      <w:r w:rsidRPr="00B74830">
        <w:tab/>
        <w:t>either of the following subparagraphs applies:</w:t>
      </w:r>
    </w:p>
    <w:p w:rsidR="00004A9E" w:rsidRPr="00B74830" w:rsidRDefault="00004A9E" w:rsidP="00004A9E">
      <w:pPr>
        <w:pStyle w:val="indentii"/>
      </w:pPr>
      <w:r w:rsidRPr="00B74830">
        <w:tab/>
        <w:t>(</w:t>
      </w:r>
      <w:proofErr w:type="spellStart"/>
      <w:r w:rsidRPr="00B74830">
        <w:t>i</w:t>
      </w:r>
      <w:proofErr w:type="spellEnd"/>
      <w:r w:rsidRPr="00B74830">
        <w:t>)</w:t>
      </w:r>
      <w:r w:rsidRPr="00B74830">
        <w:tab/>
        <w:t xml:space="preserve">the entity was not a </w:t>
      </w:r>
      <w:r w:rsidRPr="00B74830">
        <w:rPr>
          <w:position w:val="6"/>
          <w:sz w:val="16"/>
          <w:lang w:val="en-US"/>
        </w:rPr>
        <w:t>*</w:t>
      </w:r>
      <w:proofErr w:type="spellStart"/>
      <w:r w:rsidRPr="00B74830">
        <w:t>SPOR</w:t>
      </w:r>
      <w:proofErr w:type="spellEnd"/>
      <w:r w:rsidRPr="00B74830">
        <w:t xml:space="preserve"> taxpayer for the income year constituted by that financial year but had reasonable grounds to believe that the entity was a </w:t>
      </w:r>
      <w:proofErr w:type="spellStart"/>
      <w:r w:rsidRPr="00B74830">
        <w:t>SPOR</w:t>
      </w:r>
      <w:proofErr w:type="spellEnd"/>
      <w:r w:rsidRPr="00B74830">
        <w:t xml:space="preserve"> taxpayer for that income year;</w:t>
      </w:r>
    </w:p>
    <w:p w:rsidR="00004A9E" w:rsidRPr="00B74830" w:rsidRDefault="00004A9E" w:rsidP="00004A9E">
      <w:pPr>
        <w:pStyle w:val="indentii"/>
      </w:pPr>
      <w:r w:rsidRPr="00B74830">
        <w:tab/>
        <w:t>(ii)</w:t>
      </w:r>
      <w:r w:rsidRPr="00B74830">
        <w:tab/>
        <w:t xml:space="preserve">the entity was a </w:t>
      </w:r>
      <w:proofErr w:type="spellStart"/>
      <w:r w:rsidRPr="00B74830">
        <w:t>SPOR</w:t>
      </w:r>
      <w:proofErr w:type="spellEnd"/>
      <w:r w:rsidRPr="00B74830">
        <w:t xml:space="preserve"> taxpayer for that income year but ceased to be a </w:t>
      </w:r>
      <w:proofErr w:type="spellStart"/>
      <w:r w:rsidRPr="00B74830">
        <w:t>SPOR</w:t>
      </w:r>
      <w:proofErr w:type="spellEnd"/>
      <w:r w:rsidRPr="00B74830">
        <w:t xml:space="preserve"> taxpayer for that income year as a result of an amended assessment notice of which was served on the entity after the 2 years referred to in paragraph (1)(b); and</w:t>
      </w:r>
    </w:p>
    <w:p w:rsidR="00004A9E" w:rsidRPr="00B74830" w:rsidRDefault="00004A9E" w:rsidP="00004A9E">
      <w:pPr>
        <w:pStyle w:val="indenta"/>
      </w:pPr>
      <w:r w:rsidRPr="00B74830">
        <w:lastRenderedPageBreak/>
        <w:tab/>
        <w:t>(b)</w:t>
      </w:r>
      <w:r w:rsidRPr="00B74830">
        <w:tab/>
        <w:t>if the Commissioner served on the entity within the 2 years referred to in paragraph (1)(b) a notice requiring the entity to produce the summary—the entity complied with the notice.</w:t>
      </w:r>
    </w:p>
    <w:p w:rsidR="00004A9E" w:rsidRPr="00B74830" w:rsidRDefault="00004A9E" w:rsidP="00004A9E">
      <w:pPr>
        <w:pStyle w:val="PageBreak"/>
      </w:pPr>
      <w:r w:rsidRPr="00B74830">
        <w:br w:type="page"/>
      </w:r>
    </w:p>
    <w:p w:rsidR="00004A9E" w:rsidRPr="00B74830" w:rsidRDefault="00004A9E" w:rsidP="00004A9E">
      <w:pPr>
        <w:pStyle w:val="ActHead7"/>
        <w:rPr>
          <w:rFonts w:ascii="Times New Roman" w:hAnsi="Times New Roman"/>
        </w:rPr>
      </w:pPr>
      <w:bookmarkStart w:id="201" w:name="_Toc192405075"/>
      <w:r w:rsidRPr="00B74830">
        <w:rPr>
          <w:rStyle w:val="CharAmPartNo"/>
          <w:rFonts w:ascii="Times New Roman" w:hAnsi="Times New Roman"/>
        </w:rPr>
        <w:lastRenderedPageBreak/>
        <w:t>Part 3</w:t>
      </w:r>
      <w:r w:rsidRPr="00B74830">
        <w:rPr>
          <w:rFonts w:ascii="Times New Roman" w:hAnsi="Times New Roman"/>
        </w:rPr>
        <w:t>—</w:t>
      </w:r>
      <w:r w:rsidRPr="00B74830">
        <w:rPr>
          <w:rStyle w:val="CharAmPartText"/>
          <w:rFonts w:ascii="Times New Roman" w:hAnsi="Times New Roman"/>
        </w:rPr>
        <w:t>Application of amendments</w:t>
      </w:r>
      <w:bookmarkEnd w:id="201"/>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24  Application</w:t>
      </w:r>
    </w:p>
    <w:p w:rsidR="00004A9E" w:rsidRPr="00B74830" w:rsidRDefault="00004A9E" w:rsidP="00004A9E">
      <w:pPr>
        <w:pStyle w:val="Subitem"/>
      </w:pPr>
      <w:r w:rsidRPr="00B74830">
        <w:t>(1)</w:t>
      </w:r>
      <w:r w:rsidRPr="00B74830">
        <w:tab/>
        <w:t xml:space="preserve">The amendment made by item 2 applies in respect of the year of income commencing on </w:t>
      </w:r>
      <w:smartTag w:uri="urn:schemas-microsoft-com:office:smarttags" w:element="date">
        <w:smartTagPr>
          <w:attr w:name="Month" w:val="7"/>
          <w:attr w:name="Day" w:val="1"/>
          <w:attr w:name="Year" w:val="2000"/>
        </w:smartTagPr>
        <w:r w:rsidRPr="00B74830">
          <w:t>1 July 2000</w:t>
        </w:r>
      </w:smartTag>
      <w:r w:rsidRPr="00B74830">
        <w:t xml:space="preserve"> or a later year of income.</w:t>
      </w:r>
    </w:p>
    <w:p w:rsidR="00004A9E" w:rsidRPr="00B74830" w:rsidRDefault="00004A9E" w:rsidP="00004A9E">
      <w:pPr>
        <w:pStyle w:val="Subitem"/>
      </w:pPr>
      <w:r w:rsidRPr="00B74830">
        <w:t>(2)</w:t>
      </w:r>
      <w:r w:rsidRPr="00B74830">
        <w:tab/>
        <w:t xml:space="preserve">The amendment made by item 3 applies to declarations made on or after </w:t>
      </w:r>
      <w:smartTag w:uri="urn:schemas-microsoft-com:office:smarttags" w:element="date">
        <w:smartTagPr>
          <w:attr w:name="Month" w:val="7"/>
          <w:attr w:name="Day" w:val="1"/>
          <w:attr w:name="Year" w:val="2000"/>
        </w:smartTagPr>
        <w:r w:rsidRPr="00B74830">
          <w:t>1 July 2000</w:t>
        </w:r>
      </w:smartTag>
      <w:r w:rsidRPr="00B74830">
        <w:t xml:space="preserve"> in respect of returns given or applications for amendments made in respect of the year of income commencing on that day or a later year of income.</w:t>
      </w:r>
    </w:p>
    <w:p w:rsidR="00004A9E" w:rsidRPr="00B74830" w:rsidRDefault="00004A9E" w:rsidP="00004A9E">
      <w:pPr>
        <w:pStyle w:val="Subitem"/>
      </w:pPr>
      <w:r w:rsidRPr="00B74830">
        <w:t>(3)</w:t>
      </w:r>
      <w:r w:rsidRPr="00B74830">
        <w:tab/>
        <w:t xml:space="preserve">The amendments made by items 4 to 9 and 11 apply to amendments made on or after </w:t>
      </w:r>
      <w:smartTag w:uri="urn:schemas-microsoft-com:office:smarttags" w:element="date">
        <w:smartTagPr>
          <w:attr w:name="Month" w:val="7"/>
          <w:attr w:name="Day" w:val="1"/>
          <w:attr w:name="Year" w:val="2000"/>
        </w:smartTagPr>
        <w:r w:rsidRPr="00B74830">
          <w:t>1 July 2000</w:t>
        </w:r>
      </w:smartTag>
      <w:r w:rsidRPr="00B74830">
        <w:t xml:space="preserve"> in respect of assessments for the year of income commencing on that day or a later year of income.</w:t>
      </w:r>
    </w:p>
    <w:p w:rsidR="00004A9E" w:rsidRPr="00B74830" w:rsidRDefault="00004A9E" w:rsidP="00004A9E">
      <w:pPr>
        <w:pStyle w:val="Subitem"/>
      </w:pPr>
      <w:r w:rsidRPr="00B74830">
        <w:t>(4)</w:t>
      </w:r>
      <w:r w:rsidRPr="00B74830">
        <w:tab/>
        <w:t>The amendments made by item</w:t>
      </w:r>
      <w:smartTag w:uri="urn:schemas-microsoft-com:office:smarttags" w:element="PersonName">
        <w:r w:rsidRPr="00B74830">
          <w:t>s 1</w:t>
        </w:r>
      </w:smartTag>
      <w:r w:rsidRPr="00B74830">
        <w:t xml:space="preserve">2 and 13 apply to family agreements entered into on or after </w:t>
      </w:r>
      <w:smartTag w:uri="urn:schemas-microsoft-com:office:smarttags" w:element="date">
        <w:smartTagPr>
          <w:attr w:name="Month" w:val="7"/>
          <w:attr w:name="Day" w:val="1"/>
          <w:attr w:name="Year" w:val="2000"/>
        </w:smartTagPr>
        <w:r w:rsidRPr="00B74830">
          <w:t>1 July 2000</w:t>
        </w:r>
      </w:smartTag>
      <w:r w:rsidRPr="00B74830">
        <w:t xml:space="preserve"> in respect of the year of income commencing on that day or a later year of income.</w:t>
      </w:r>
    </w:p>
    <w:p w:rsidR="00004A9E" w:rsidRPr="00B74830" w:rsidRDefault="00004A9E" w:rsidP="00004A9E">
      <w:pPr>
        <w:pStyle w:val="Subitem"/>
      </w:pPr>
      <w:r w:rsidRPr="00B74830">
        <w:t>(5)</w:t>
      </w:r>
      <w:r w:rsidRPr="00B74830">
        <w:tab/>
        <w:t>The amendments made by item</w:t>
      </w:r>
      <w:smartTag w:uri="urn:schemas-microsoft-com:office:smarttags" w:element="PersonName">
        <w:r w:rsidRPr="00B74830">
          <w:t>s 1</w:t>
        </w:r>
      </w:smartTag>
      <w:r w:rsidRPr="00B74830">
        <w:t xml:space="preserve">5 and 16 apply in respect of applications made on or after </w:t>
      </w:r>
      <w:smartTag w:uri="urn:schemas-microsoft-com:office:smarttags" w:element="date">
        <w:smartTagPr>
          <w:attr w:name="Month" w:val="7"/>
          <w:attr w:name="Day" w:val="1"/>
          <w:attr w:name="Year" w:val="2000"/>
        </w:smartTagPr>
        <w:r w:rsidRPr="00B74830">
          <w:t>1 July 2000</w:t>
        </w:r>
      </w:smartTag>
      <w:r w:rsidRPr="00B74830">
        <w:t xml:space="preserve"> for private rulings for the year of income commencing on that day or a later year of income.</w:t>
      </w:r>
    </w:p>
    <w:p w:rsidR="00004A9E" w:rsidRPr="00B74830" w:rsidRDefault="00004A9E" w:rsidP="00004A9E">
      <w:pPr>
        <w:pStyle w:val="Subitem"/>
      </w:pPr>
      <w:r w:rsidRPr="00B74830">
        <w:t>(6)</w:t>
      </w:r>
      <w:r w:rsidRPr="00B74830">
        <w:tab/>
        <w:t>The amendments made by item</w:t>
      </w:r>
      <w:smartTag w:uri="urn:schemas-microsoft-com:office:smarttags" w:element="PersonName">
        <w:r w:rsidRPr="00B74830">
          <w:t>s 1</w:t>
        </w:r>
      </w:smartTag>
      <w:r w:rsidRPr="00B74830">
        <w:t xml:space="preserve">7 to 22 apply in respect of taxation objections made on or after </w:t>
      </w:r>
      <w:smartTag w:uri="urn:schemas-microsoft-com:office:smarttags" w:element="date">
        <w:smartTagPr>
          <w:attr w:name="Month" w:val="7"/>
          <w:attr w:name="Day" w:val="1"/>
          <w:attr w:name="Year" w:val="2000"/>
        </w:smartTagPr>
        <w:r w:rsidRPr="00B74830">
          <w:t>1 July 2000</w:t>
        </w:r>
      </w:smartTag>
      <w:r w:rsidRPr="00B74830">
        <w:t xml:space="preserve"> in respect of assessments or private rulings for the year of income commencing on that day or a later year of income.</w:t>
      </w:r>
    </w:p>
    <w:p w:rsidR="00004A9E" w:rsidRPr="00B74830" w:rsidRDefault="00004A9E" w:rsidP="00004A9E">
      <w:pPr>
        <w:pStyle w:val="PageBreak"/>
      </w:pPr>
      <w:r w:rsidRPr="00B74830">
        <w:br w:type="page"/>
      </w:r>
    </w:p>
    <w:p w:rsidR="00004A9E" w:rsidRPr="00B74830" w:rsidRDefault="00004A9E" w:rsidP="00004A9E">
      <w:pPr>
        <w:pStyle w:val="ActHead6"/>
        <w:rPr>
          <w:rFonts w:ascii="Times New Roman" w:hAnsi="Times New Roman"/>
        </w:rPr>
      </w:pPr>
      <w:bookmarkStart w:id="202" w:name="_Toc192405076"/>
      <w:r w:rsidRPr="00B74830">
        <w:rPr>
          <w:rStyle w:val="CharAmSchNo"/>
          <w:rFonts w:ascii="Times New Roman" w:hAnsi="Times New Roman"/>
        </w:rPr>
        <w:lastRenderedPageBreak/>
        <w:t>Schedule 7</w:t>
      </w:r>
      <w:r w:rsidRPr="00B74830">
        <w:rPr>
          <w:rFonts w:ascii="Times New Roman" w:hAnsi="Times New Roman"/>
        </w:rPr>
        <w:t>—</w:t>
      </w:r>
      <w:r w:rsidRPr="00B74830">
        <w:rPr>
          <w:rStyle w:val="CharAmSchText"/>
          <w:rFonts w:ascii="Times New Roman" w:hAnsi="Times New Roman"/>
        </w:rPr>
        <w:t>Endorsement of deductible gift recipients</w:t>
      </w:r>
      <w:bookmarkEnd w:id="202"/>
    </w:p>
    <w:p w:rsidR="00004A9E" w:rsidRPr="00B74830" w:rsidRDefault="00004A9E" w:rsidP="00004A9E">
      <w:pPr>
        <w:pStyle w:val="Header"/>
      </w:pPr>
      <w:r w:rsidRPr="00B74830">
        <w:rPr>
          <w:rStyle w:val="CharAmPartNo"/>
        </w:rPr>
        <w:t xml:space="preserve"> </w:t>
      </w:r>
      <w:r w:rsidRPr="00B74830">
        <w:rPr>
          <w:rStyle w:val="CharAmPartText"/>
        </w:rPr>
        <w:t xml:space="preserve"> </w:t>
      </w:r>
    </w:p>
    <w:p w:rsidR="00004A9E" w:rsidRPr="00B74830" w:rsidRDefault="00004A9E" w:rsidP="00004A9E">
      <w:pPr>
        <w:pStyle w:val="ActHead9"/>
      </w:pPr>
      <w:bookmarkStart w:id="203" w:name="_Toc192405077"/>
      <w:r w:rsidRPr="00B74830">
        <w:t>Income Tax Assessment Act 1997</w:t>
      </w:r>
      <w:bookmarkEnd w:id="203"/>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  After subsection 30</w:t>
      </w:r>
      <w:r w:rsidRPr="00B74830">
        <w:rPr>
          <w:rFonts w:ascii="Times New Roman" w:hAnsi="Times New Roman" w:cs="Times New Roman"/>
        </w:rPr>
        <w:noBreakHyphen/>
        <w:t>5(4)</w:t>
      </w:r>
    </w:p>
    <w:p w:rsidR="00004A9E" w:rsidRPr="00B74830" w:rsidRDefault="00004A9E" w:rsidP="00004A9E">
      <w:pPr>
        <w:pStyle w:val="Item"/>
      </w:pPr>
      <w:r w:rsidRPr="00B74830">
        <w:t>Insert:</w:t>
      </w:r>
    </w:p>
    <w:p w:rsidR="00004A9E" w:rsidRPr="00B74830" w:rsidRDefault="00004A9E" w:rsidP="00004A9E">
      <w:pPr>
        <w:pStyle w:val="Subsection"/>
      </w:pPr>
      <w:r w:rsidRPr="00B74830">
        <w:tab/>
        <w:t>(4AA)</w:t>
      </w:r>
      <w:r w:rsidRPr="00B74830">
        <w:tab/>
        <w:t>Subdivision 30</w:t>
      </w:r>
      <w:r w:rsidRPr="00B74830">
        <w:noBreakHyphen/>
        <w:t>BA provides for the Commissioner to endorse as a deductible gift recipient an entity that is, or operates, a fund, authority or institution. The relevance of the Subdivision to you is that generally you can deduct only a gift you make to a recipient that is endorsed or named in:</w:t>
      </w:r>
    </w:p>
    <w:p w:rsidR="00004A9E" w:rsidRPr="00B74830" w:rsidRDefault="00004A9E" w:rsidP="00004A9E">
      <w:pPr>
        <w:pStyle w:val="indenta"/>
      </w:pPr>
      <w:r w:rsidRPr="00B74830">
        <w:tab/>
        <w:t>(a)</w:t>
      </w:r>
      <w:r w:rsidRPr="00B74830">
        <w:tab/>
        <w:t>this Division; or</w:t>
      </w:r>
    </w:p>
    <w:p w:rsidR="00004A9E" w:rsidRPr="00B74830" w:rsidRDefault="00004A9E" w:rsidP="00004A9E">
      <w:pPr>
        <w:pStyle w:val="indenta"/>
      </w:pPr>
      <w:r w:rsidRPr="00B74830">
        <w:tab/>
        <w:t>(b)</w:t>
      </w:r>
      <w:r w:rsidRPr="00B74830">
        <w:tab/>
        <w:t>regulations made for the purposes of this Division.</w:t>
      </w:r>
    </w:p>
    <w:p w:rsidR="00004A9E" w:rsidRPr="00B74830" w:rsidRDefault="00004A9E" w:rsidP="00004A9E">
      <w:pPr>
        <w:pStyle w:val="notetext"/>
      </w:pPr>
      <w:r w:rsidRPr="00B74830">
        <w:t>Note:</w:t>
      </w:r>
      <w:r w:rsidRPr="00B74830">
        <w:tab/>
        <w:t>The fact that gifts to a recipient registered in the Australian Business Register are deductible will be shown in the Register.</w:t>
      </w:r>
    </w:p>
    <w:p w:rsidR="00004A9E" w:rsidRPr="00B74830" w:rsidRDefault="00004A9E" w:rsidP="00004A9E">
      <w:pPr>
        <w:pStyle w:val="Subsection"/>
      </w:pPr>
      <w:r w:rsidRPr="00B74830">
        <w:tab/>
        <w:t>(4AB)</w:t>
      </w:r>
      <w:r w:rsidRPr="00B74830">
        <w:tab/>
        <w:t>Subdivision 30</w:t>
      </w:r>
      <w:r w:rsidRPr="00B74830">
        <w:noBreakHyphen/>
        <w:t>CA sets out administrative rules which do not directly affect whether you can deduct a gift you make. The rules require:</w:t>
      </w:r>
    </w:p>
    <w:p w:rsidR="00004A9E" w:rsidRPr="00B74830" w:rsidRDefault="00004A9E" w:rsidP="00004A9E">
      <w:pPr>
        <w:pStyle w:val="indenta"/>
      </w:pPr>
      <w:r w:rsidRPr="00B74830">
        <w:tab/>
        <w:t>(a)</w:t>
      </w:r>
      <w:r w:rsidRPr="00B74830">
        <w:tab/>
        <w:t>a receipt issued by an entity for a gift to the entity or to a fund, authority or institution operated by the entity to show the entity’s ABN; and</w:t>
      </w:r>
    </w:p>
    <w:p w:rsidR="00004A9E" w:rsidRPr="00B74830" w:rsidRDefault="00004A9E" w:rsidP="00004A9E">
      <w:pPr>
        <w:pStyle w:val="indenta"/>
      </w:pPr>
      <w:r w:rsidRPr="00B74830">
        <w:tab/>
        <w:t>(b)</w:t>
      </w:r>
      <w:r w:rsidRPr="00B74830">
        <w:tab/>
        <w:t>the Australian Business Registrar to enter in the Australian Business Register a statement in relation to an entity entered in the Register if:</w:t>
      </w:r>
    </w:p>
    <w:p w:rsidR="00004A9E" w:rsidRPr="00B74830" w:rsidRDefault="00004A9E" w:rsidP="00004A9E">
      <w:pPr>
        <w:pStyle w:val="indentii"/>
      </w:pPr>
      <w:r w:rsidRPr="00B74830">
        <w:tab/>
        <w:t>(</w:t>
      </w:r>
      <w:proofErr w:type="spellStart"/>
      <w:r w:rsidRPr="00B74830">
        <w:t>i</w:t>
      </w:r>
      <w:proofErr w:type="spellEnd"/>
      <w:r w:rsidRPr="00B74830">
        <w:t>)</w:t>
      </w:r>
      <w:r w:rsidRPr="00B74830">
        <w:tab/>
        <w:t>gifts to the entity are deductible; or</w:t>
      </w:r>
    </w:p>
    <w:p w:rsidR="00004A9E" w:rsidRPr="00B74830" w:rsidRDefault="00004A9E" w:rsidP="00004A9E">
      <w:pPr>
        <w:pStyle w:val="indentii"/>
      </w:pPr>
      <w:r w:rsidRPr="00B74830">
        <w:tab/>
        <w:t>(ii)</w:t>
      </w:r>
      <w:r w:rsidRPr="00B74830">
        <w:tab/>
        <w:t>gifts to a fund, authority or institution operated by the entity are deductible.</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2  Subsection 30</w:t>
      </w:r>
      <w:r w:rsidRPr="00B74830">
        <w:rPr>
          <w:rFonts w:ascii="Times New Roman" w:hAnsi="Times New Roman" w:cs="Times New Roman"/>
        </w:rPr>
        <w:noBreakHyphen/>
        <w:t>15(2) (table item 1, after paragraph (a) in the column headed “Special conditions”)</w:t>
      </w:r>
    </w:p>
    <w:p w:rsidR="00004A9E" w:rsidRPr="00B74830" w:rsidRDefault="00004A9E" w:rsidP="00004A9E">
      <w:pPr>
        <w:pStyle w:val="Item"/>
      </w:pPr>
      <w:r w:rsidRPr="00B74830">
        <w:t>Insert:</w:t>
      </w:r>
    </w:p>
    <w:tbl>
      <w:tblPr>
        <w:tblW w:w="0" w:type="auto"/>
        <w:tblInd w:w="108" w:type="dxa"/>
        <w:tblLayout w:type="fixed"/>
        <w:tblCellMar>
          <w:left w:w="107" w:type="dxa"/>
          <w:right w:w="107" w:type="dxa"/>
        </w:tblCellMar>
        <w:tblLook w:val="0000" w:firstRow="0" w:lastRow="0" w:firstColumn="0" w:lastColumn="0" w:noHBand="0" w:noVBand="0"/>
      </w:tblPr>
      <w:tblGrid>
        <w:gridCol w:w="1133"/>
        <w:gridCol w:w="1418"/>
        <w:gridCol w:w="1843"/>
        <w:gridCol w:w="2693"/>
      </w:tblGrid>
      <w:tr w:rsidR="00004A9E" w:rsidRPr="00B74830" w:rsidTr="00004A9E">
        <w:trPr>
          <w:cantSplit/>
        </w:trPr>
        <w:tc>
          <w:tcPr>
            <w:tcW w:w="1133" w:type="dxa"/>
          </w:tcPr>
          <w:p w:rsidR="00004A9E" w:rsidRPr="00B74830" w:rsidRDefault="00004A9E" w:rsidP="00004A9E">
            <w:pPr>
              <w:pStyle w:val="Table"/>
            </w:pPr>
          </w:p>
        </w:tc>
        <w:tc>
          <w:tcPr>
            <w:tcW w:w="1418" w:type="dxa"/>
          </w:tcPr>
          <w:p w:rsidR="00004A9E" w:rsidRPr="00B74830" w:rsidRDefault="00004A9E" w:rsidP="00004A9E">
            <w:pPr>
              <w:pStyle w:val="Table"/>
            </w:pPr>
          </w:p>
        </w:tc>
        <w:tc>
          <w:tcPr>
            <w:tcW w:w="1843" w:type="dxa"/>
          </w:tcPr>
          <w:p w:rsidR="00004A9E" w:rsidRPr="00B74830" w:rsidRDefault="00004A9E" w:rsidP="00004A9E">
            <w:pPr>
              <w:pStyle w:val="Table"/>
            </w:pPr>
          </w:p>
        </w:tc>
        <w:tc>
          <w:tcPr>
            <w:tcW w:w="2693" w:type="dxa"/>
          </w:tcPr>
          <w:p w:rsidR="00004A9E" w:rsidRPr="00B74830" w:rsidRDefault="00004A9E" w:rsidP="00004A9E">
            <w:pPr>
              <w:pStyle w:val="Tablea"/>
            </w:pPr>
            <w:r w:rsidRPr="00B74830">
              <w:t>(aa) the fund, authority or institution must either meet the requirements of section 30</w:t>
            </w:r>
            <w:r w:rsidRPr="00B74830">
              <w:noBreakHyphen/>
              <w:t>17 or be mentioned by name in the relevant table item in Subdivision 30</w:t>
            </w:r>
            <w:r w:rsidRPr="00B74830">
              <w:noBreakHyphen/>
              <w:t>B; and</w:t>
            </w:r>
          </w:p>
        </w:tc>
      </w:tr>
    </w:tbl>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3  Subsection 30</w:t>
      </w:r>
      <w:r w:rsidRPr="00B74830">
        <w:rPr>
          <w:rFonts w:ascii="Times New Roman" w:hAnsi="Times New Roman" w:cs="Times New Roman"/>
        </w:rPr>
        <w:noBreakHyphen/>
        <w:t>15(2) (table item 2, paragraph (a) in the column headed “Recipient”)</w:t>
      </w:r>
    </w:p>
    <w:p w:rsidR="00004A9E" w:rsidRPr="00B74830" w:rsidRDefault="00004A9E" w:rsidP="00004A9E">
      <w:pPr>
        <w:pStyle w:val="Item"/>
      </w:pPr>
      <w:r w:rsidRPr="00B74830">
        <w:t>Repeal the paragraph, substitute:</w:t>
      </w:r>
    </w:p>
    <w:tbl>
      <w:tblPr>
        <w:tblW w:w="0" w:type="auto"/>
        <w:tblInd w:w="108" w:type="dxa"/>
        <w:tblLayout w:type="fixed"/>
        <w:tblCellMar>
          <w:left w:w="107" w:type="dxa"/>
          <w:right w:w="107" w:type="dxa"/>
        </w:tblCellMar>
        <w:tblLook w:val="0000" w:firstRow="0" w:lastRow="0" w:firstColumn="0" w:lastColumn="0" w:noHBand="0" w:noVBand="0"/>
      </w:tblPr>
      <w:tblGrid>
        <w:gridCol w:w="2834"/>
        <w:gridCol w:w="426"/>
        <w:gridCol w:w="1134"/>
        <w:gridCol w:w="2693"/>
      </w:tblGrid>
      <w:tr w:rsidR="00004A9E" w:rsidRPr="00B74830" w:rsidTr="00004A9E">
        <w:trPr>
          <w:cantSplit/>
        </w:trPr>
        <w:tc>
          <w:tcPr>
            <w:tcW w:w="2834" w:type="dxa"/>
          </w:tcPr>
          <w:p w:rsidR="00004A9E" w:rsidRPr="00B74830" w:rsidRDefault="00004A9E" w:rsidP="00004A9E">
            <w:pPr>
              <w:pStyle w:val="Tablea"/>
            </w:pPr>
            <w:r w:rsidRPr="00B74830">
              <w:t>(a) the purpose of providing money, property or benefits:</w:t>
            </w:r>
          </w:p>
          <w:p w:rsidR="00004A9E" w:rsidRPr="00B74830" w:rsidRDefault="00004A9E" w:rsidP="00004A9E">
            <w:pPr>
              <w:pStyle w:val="Tablei"/>
            </w:pPr>
            <w:r w:rsidRPr="00B74830">
              <w:t>•</w:t>
            </w:r>
            <w:r w:rsidRPr="00B74830">
              <w:tab/>
              <w:t>to a fund, authority or institution gifts to which are deductible under item 1 of this table; and</w:t>
            </w:r>
          </w:p>
          <w:p w:rsidR="00004A9E" w:rsidRPr="00B74830" w:rsidRDefault="00004A9E" w:rsidP="00004A9E">
            <w:pPr>
              <w:pStyle w:val="Tablei"/>
            </w:pPr>
            <w:r w:rsidRPr="00B74830">
              <w:t>•</w:t>
            </w:r>
            <w:r w:rsidRPr="00B74830">
              <w:tab/>
              <w:t>for any purposes set out in the item of the table in Subdivision 30</w:t>
            </w:r>
            <w:r w:rsidRPr="00B74830">
              <w:noBreakHyphen/>
              <w:t>B that covers the fund, authority or institution; or</w:t>
            </w:r>
          </w:p>
        </w:tc>
        <w:tc>
          <w:tcPr>
            <w:tcW w:w="426" w:type="dxa"/>
          </w:tcPr>
          <w:p w:rsidR="00004A9E" w:rsidRPr="00B74830" w:rsidRDefault="00004A9E" w:rsidP="00004A9E">
            <w:pPr>
              <w:pStyle w:val="Table"/>
            </w:pPr>
          </w:p>
        </w:tc>
        <w:tc>
          <w:tcPr>
            <w:tcW w:w="1134" w:type="dxa"/>
          </w:tcPr>
          <w:p w:rsidR="00004A9E" w:rsidRPr="00B74830" w:rsidRDefault="00004A9E" w:rsidP="00004A9E">
            <w:pPr>
              <w:pStyle w:val="Table"/>
            </w:pPr>
          </w:p>
        </w:tc>
        <w:tc>
          <w:tcPr>
            <w:tcW w:w="2693" w:type="dxa"/>
          </w:tcPr>
          <w:p w:rsidR="00004A9E" w:rsidRPr="00B74830" w:rsidRDefault="00004A9E" w:rsidP="00004A9E">
            <w:pPr>
              <w:pStyle w:val="Tablea"/>
            </w:pPr>
          </w:p>
        </w:tc>
      </w:tr>
    </w:tbl>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4  Subsection 30</w:t>
      </w:r>
      <w:r w:rsidRPr="00B74830">
        <w:rPr>
          <w:rFonts w:ascii="Times New Roman" w:hAnsi="Times New Roman" w:cs="Times New Roman"/>
        </w:rPr>
        <w:noBreakHyphen/>
        <w:t>15(2) (table item 2, at the end of the column headed “Special conditions”)</w:t>
      </w:r>
    </w:p>
    <w:p w:rsidR="00004A9E" w:rsidRPr="00B74830" w:rsidRDefault="00004A9E" w:rsidP="00004A9E">
      <w:pPr>
        <w:pStyle w:val="Item"/>
      </w:pPr>
      <w:r w:rsidRPr="00B74830">
        <w:t>Add:</w:t>
      </w:r>
    </w:p>
    <w:tbl>
      <w:tblPr>
        <w:tblW w:w="0" w:type="auto"/>
        <w:tblInd w:w="108" w:type="dxa"/>
        <w:tblLayout w:type="fixed"/>
        <w:tblCellMar>
          <w:left w:w="107" w:type="dxa"/>
          <w:right w:w="107" w:type="dxa"/>
        </w:tblCellMar>
        <w:tblLook w:val="0000" w:firstRow="0" w:lastRow="0" w:firstColumn="0" w:lastColumn="0" w:noHBand="0" w:noVBand="0"/>
      </w:tblPr>
      <w:tblGrid>
        <w:gridCol w:w="1133"/>
        <w:gridCol w:w="1418"/>
        <w:gridCol w:w="1843"/>
        <w:gridCol w:w="2693"/>
      </w:tblGrid>
      <w:tr w:rsidR="00004A9E" w:rsidRPr="00B74830" w:rsidTr="00004A9E">
        <w:trPr>
          <w:cantSplit/>
        </w:trPr>
        <w:tc>
          <w:tcPr>
            <w:tcW w:w="1133" w:type="dxa"/>
          </w:tcPr>
          <w:p w:rsidR="00004A9E" w:rsidRPr="00B74830" w:rsidRDefault="00004A9E" w:rsidP="00004A9E">
            <w:pPr>
              <w:pStyle w:val="Table"/>
            </w:pPr>
          </w:p>
        </w:tc>
        <w:tc>
          <w:tcPr>
            <w:tcW w:w="1418" w:type="dxa"/>
          </w:tcPr>
          <w:p w:rsidR="00004A9E" w:rsidRPr="00B74830" w:rsidRDefault="00004A9E" w:rsidP="00004A9E">
            <w:pPr>
              <w:pStyle w:val="Table"/>
            </w:pPr>
          </w:p>
        </w:tc>
        <w:tc>
          <w:tcPr>
            <w:tcW w:w="1843" w:type="dxa"/>
          </w:tcPr>
          <w:p w:rsidR="00004A9E" w:rsidRPr="00B74830" w:rsidRDefault="00004A9E" w:rsidP="00004A9E">
            <w:pPr>
              <w:pStyle w:val="Table"/>
            </w:pPr>
          </w:p>
        </w:tc>
        <w:tc>
          <w:tcPr>
            <w:tcW w:w="2693" w:type="dxa"/>
          </w:tcPr>
          <w:p w:rsidR="00004A9E" w:rsidRPr="00B74830" w:rsidRDefault="00004A9E" w:rsidP="00004A9E">
            <w:pPr>
              <w:pStyle w:val="Tablea"/>
            </w:pPr>
            <w:r w:rsidRPr="00B74830">
              <w:t>; and</w:t>
            </w:r>
          </w:p>
          <w:p w:rsidR="00004A9E" w:rsidRPr="00B74830" w:rsidRDefault="00004A9E" w:rsidP="00004A9E">
            <w:pPr>
              <w:pStyle w:val="Tablea"/>
            </w:pPr>
            <w:r w:rsidRPr="00B74830">
              <w:t>(c) the fund must meet the requirements of section 30</w:t>
            </w:r>
            <w:r w:rsidRPr="00B74830">
              <w:noBreakHyphen/>
              <w:t xml:space="preserve">17, unless the fund is a </w:t>
            </w:r>
            <w:r w:rsidRPr="00B74830">
              <w:rPr>
                <w:position w:val="6"/>
                <w:sz w:val="16"/>
                <w:lang w:val="en-US"/>
              </w:rPr>
              <w:t>*</w:t>
            </w:r>
            <w:r w:rsidRPr="00B74830">
              <w:t>prescribed private fund.</w:t>
            </w:r>
          </w:p>
        </w:tc>
      </w:tr>
    </w:tbl>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5  Subsection 30</w:t>
      </w:r>
      <w:r w:rsidRPr="00B74830">
        <w:rPr>
          <w:rFonts w:ascii="Times New Roman" w:hAnsi="Times New Roman" w:cs="Times New Roman"/>
        </w:rPr>
        <w:noBreakHyphen/>
        <w:t>15(2) (table item 4, after paragraph (b) in the column headed “Special conditions”)</w:t>
      </w:r>
    </w:p>
    <w:p w:rsidR="00004A9E" w:rsidRPr="00B74830" w:rsidRDefault="00004A9E" w:rsidP="00004A9E">
      <w:pPr>
        <w:pStyle w:val="Item"/>
      </w:pPr>
      <w:r w:rsidRPr="00B74830">
        <w:t>Insert:</w:t>
      </w:r>
    </w:p>
    <w:tbl>
      <w:tblPr>
        <w:tblW w:w="0" w:type="auto"/>
        <w:tblInd w:w="108" w:type="dxa"/>
        <w:tblLayout w:type="fixed"/>
        <w:tblCellMar>
          <w:left w:w="107" w:type="dxa"/>
          <w:right w:w="107" w:type="dxa"/>
        </w:tblCellMar>
        <w:tblLook w:val="0000" w:firstRow="0" w:lastRow="0" w:firstColumn="0" w:lastColumn="0" w:noHBand="0" w:noVBand="0"/>
      </w:tblPr>
      <w:tblGrid>
        <w:gridCol w:w="1133"/>
        <w:gridCol w:w="1418"/>
        <w:gridCol w:w="1843"/>
        <w:gridCol w:w="2693"/>
      </w:tblGrid>
      <w:tr w:rsidR="00004A9E" w:rsidRPr="00B74830" w:rsidTr="00004A9E">
        <w:trPr>
          <w:cantSplit/>
        </w:trPr>
        <w:tc>
          <w:tcPr>
            <w:tcW w:w="1133" w:type="dxa"/>
          </w:tcPr>
          <w:p w:rsidR="00004A9E" w:rsidRPr="00B74830" w:rsidRDefault="00004A9E" w:rsidP="00004A9E">
            <w:pPr>
              <w:pStyle w:val="Table"/>
            </w:pPr>
          </w:p>
        </w:tc>
        <w:tc>
          <w:tcPr>
            <w:tcW w:w="1418" w:type="dxa"/>
          </w:tcPr>
          <w:p w:rsidR="00004A9E" w:rsidRPr="00B74830" w:rsidRDefault="00004A9E" w:rsidP="00004A9E">
            <w:pPr>
              <w:pStyle w:val="Table"/>
            </w:pPr>
          </w:p>
        </w:tc>
        <w:tc>
          <w:tcPr>
            <w:tcW w:w="1843" w:type="dxa"/>
          </w:tcPr>
          <w:p w:rsidR="00004A9E" w:rsidRPr="00B74830" w:rsidRDefault="00004A9E" w:rsidP="00004A9E">
            <w:pPr>
              <w:pStyle w:val="Table"/>
            </w:pPr>
          </w:p>
        </w:tc>
        <w:tc>
          <w:tcPr>
            <w:tcW w:w="2693" w:type="dxa"/>
          </w:tcPr>
          <w:p w:rsidR="00004A9E" w:rsidRPr="00B74830" w:rsidRDefault="00004A9E" w:rsidP="00004A9E">
            <w:pPr>
              <w:pStyle w:val="Tablea"/>
            </w:pPr>
            <w:r w:rsidRPr="00B74830">
              <w:t>(</w:t>
            </w:r>
            <w:proofErr w:type="spellStart"/>
            <w:r w:rsidRPr="00B74830">
              <w:t>ba</w:t>
            </w:r>
            <w:proofErr w:type="spellEnd"/>
            <w:r w:rsidRPr="00B74830">
              <w:t>) the institution must meet the requirements of section 30</w:t>
            </w:r>
            <w:r w:rsidRPr="00B74830">
              <w:noBreakHyphen/>
              <w:t>17, unless it is the Australiana Fund; and</w:t>
            </w:r>
          </w:p>
        </w:tc>
      </w:tr>
    </w:tbl>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lastRenderedPageBreak/>
        <w:t>6  At the end of Subdivision 30</w:t>
      </w:r>
      <w:r w:rsidRPr="00B74830">
        <w:rPr>
          <w:rFonts w:ascii="Times New Roman" w:hAnsi="Times New Roman" w:cs="Times New Roman"/>
        </w:rPr>
        <w:noBreakHyphen/>
        <w:t>A</w:t>
      </w:r>
    </w:p>
    <w:p w:rsidR="00004A9E" w:rsidRPr="00B74830" w:rsidRDefault="00004A9E" w:rsidP="00004A9E">
      <w:pPr>
        <w:pStyle w:val="Item"/>
      </w:pPr>
      <w:r w:rsidRPr="00B74830">
        <w:t>Add:</w:t>
      </w:r>
    </w:p>
    <w:p w:rsidR="00004A9E" w:rsidRPr="00B74830" w:rsidRDefault="00004A9E" w:rsidP="00004A9E">
      <w:pPr>
        <w:pStyle w:val="ActHead5"/>
      </w:pPr>
      <w:bookmarkStart w:id="204" w:name="_Toc192405078"/>
      <w:r w:rsidRPr="00B74830">
        <w:rPr>
          <w:rStyle w:val="CharSectno"/>
        </w:rPr>
        <w:t>30</w:t>
      </w:r>
      <w:r w:rsidRPr="00B74830">
        <w:rPr>
          <w:rStyle w:val="CharSectno"/>
        </w:rPr>
        <w:noBreakHyphen/>
        <w:t>17</w:t>
      </w:r>
      <w:r w:rsidRPr="00B74830">
        <w:t xml:space="preserve">  Requirements for certain recipients</w:t>
      </w:r>
      <w:bookmarkEnd w:id="204"/>
    </w:p>
    <w:p w:rsidR="00004A9E" w:rsidRPr="00B74830" w:rsidRDefault="00004A9E" w:rsidP="00004A9E">
      <w:pPr>
        <w:pStyle w:val="Subsection"/>
      </w:pPr>
      <w:r w:rsidRPr="00B74830">
        <w:tab/>
        <w:t>(1)</w:t>
      </w:r>
      <w:r w:rsidRPr="00B74830">
        <w:tab/>
        <w:t>This section sets out requirements to be met for you to be able to deduct a gift you make to a fund, authority or institution described in the column headed “Recipient” of item 1, 2 or 4 of the table in section 30</w:t>
      </w:r>
      <w:r w:rsidRPr="00B74830">
        <w:noBreakHyphen/>
        <w:t>15. However, this section does not apply to:</w:t>
      </w:r>
    </w:p>
    <w:p w:rsidR="00004A9E" w:rsidRPr="00B74830" w:rsidRDefault="00004A9E" w:rsidP="00004A9E">
      <w:pPr>
        <w:pStyle w:val="indenta"/>
      </w:pPr>
      <w:r w:rsidRPr="00B74830">
        <w:tab/>
        <w:t>(a)</w:t>
      </w:r>
      <w:r w:rsidRPr="00B74830">
        <w:tab/>
        <w:t>a fund, authority or institution that is mentioned by name in an item of a table in Subdivision 30</w:t>
      </w:r>
      <w:r w:rsidRPr="00B74830">
        <w:noBreakHyphen/>
        <w:t>B; or</w:t>
      </w:r>
    </w:p>
    <w:p w:rsidR="00004A9E" w:rsidRPr="00B74830" w:rsidRDefault="00004A9E" w:rsidP="00004A9E">
      <w:pPr>
        <w:pStyle w:val="indenta"/>
      </w:pPr>
      <w:r w:rsidRPr="00B74830">
        <w:tab/>
        <w:t>(b)</w:t>
      </w:r>
      <w:r w:rsidRPr="00B74830">
        <w:tab/>
        <w:t xml:space="preserve">a </w:t>
      </w:r>
      <w:r w:rsidRPr="00B74830">
        <w:rPr>
          <w:position w:val="6"/>
          <w:sz w:val="16"/>
          <w:lang w:val="en-US"/>
        </w:rPr>
        <w:t>*</w:t>
      </w:r>
      <w:r w:rsidRPr="00B74830">
        <w:t>prescribed private fund; or</w:t>
      </w:r>
    </w:p>
    <w:p w:rsidR="00004A9E" w:rsidRPr="00B74830" w:rsidRDefault="00004A9E" w:rsidP="00004A9E">
      <w:pPr>
        <w:pStyle w:val="indenta"/>
      </w:pPr>
      <w:r w:rsidRPr="00B74830">
        <w:tab/>
        <w:t>(c)</w:t>
      </w:r>
      <w:r w:rsidRPr="00B74830">
        <w:tab/>
        <w:t>the Australiana Fund.</w:t>
      </w:r>
    </w:p>
    <w:p w:rsidR="00004A9E" w:rsidRPr="00B74830" w:rsidRDefault="00004A9E" w:rsidP="00004A9E">
      <w:pPr>
        <w:pStyle w:val="Subsection"/>
      </w:pPr>
      <w:r w:rsidRPr="00B74830">
        <w:tab/>
        <w:t>(2)</w:t>
      </w:r>
      <w:r w:rsidRPr="00B74830">
        <w:tab/>
        <w:t>The fund, authority or institution must:</w:t>
      </w:r>
    </w:p>
    <w:p w:rsidR="00004A9E" w:rsidRPr="00B74830" w:rsidRDefault="00004A9E" w:rsidP="00004A9E">
      <w:pPr>
        <w:pStyle w:val="indenta"/>
      </w:pPr>
      <w:r w:rsidRPr="00B74830">
        <w:tab/>
        <w:t>(a)</w:t>
      </w:r>
      <w:r w:rsidRPr="00B74830">
        <w:tab/>
        <w:t xml:space="preserve">be an entity or </w:t>
      </w:r>
      <w:r w:rsidRPr="00B74830">
        <w:rPr>
          <w:position w:val="6"/>
          <w:sz w:val="16"/>
          <w:lang w:val="en-US"/>
        </w:rPr>
        <w:t>*</w:t>
      </w:r>
      <w:r w:rsidRPr="00B74830">
        <w:t>government entity that is endorsed under Subdivision 30</w:t>
      </w:r>
      <w:r w:rsidRPr="00B74830">
        <w:noBreakHyphen/>
        <w:t xml:space="preserve">BA as a </w:t>
      </w:r>
      <w:r w:rsidRPr="00B74830">
        <w:rPr>
          <w:position w:val="6"/>
          <w:sz w:val="16"/>
          <w:lang w:val="en-US"/>
        </w:rPr>
        <w:t>*</w:t>
      </w:r>
      <w:r w:rsidRPr="00B74830">
        <w:t>deductible gift recipient; or</w:t>
      </w:r>
    </w:p>
    <w:p w:rsidR="00004A9E" w:rsidRPr="00B74830" w:rsidRDefault="00004A9E" w:rsidP="00004A9E">
      <w:pPr>
        <w:pStyle w:val="indenta"/>
      </w:pPr>
      <w:r w:rsidRPr="00B74830">
        <w:tab/>
        <w:t>(b)</w:t>
      </w:r>
      <w:r w:rsidRPr="00B74830">
        <w:tab/>
        <w:t>in the case of a fund—either:</w:t>
      </w:r>
    </w:p>
    <w:p w:rsidR="00004A9E" w:rsidRPr="00B74830" w:rsidRDefault="00004A9E" w:rsidP="00004A9E">
      <w:pPr>
        <w:pStyle w:val="indentii"/>
      </w:pPr>
      <w:r w:rsidRPr="00B74830">
        <w:tab/>
        <w:t>(</w:t>
      </w:r>
      <w:proofErr w:type="spellStart"/>
      <w:r w:rsidRPr="00B74830">
        <w:t>i</w:t>
      </w:r>
      <w:proofErr w:type="spellEnd"/>
      <w:r w:rsidRPr="00B74830">
        <w:t>)</w:t>
      </w:r>
      <w:r w:rsidRPr="00B74830">
        <w:tab/>
        <w:t>be owned legally by an entity that is endorsed under Subdivision 30</w:t>
      </w:r>
      <w:r w:rsidRPr="00B74830">
        <w:noBreakHyphen/>
        <w:t xml:space="preserve">BA as a </w:t>
      </w:r>
      <w:r w:rsidRPr="00B74830">
        <w:rPr>
          <w:position w:val="6"/>
          <w:sz w:val="16"/>
          <w:lang w:val="en-US"/>
        </w:rPr>
        <w:t>*</w:t>
      </w:r>
      <w:r w:rsidRPr="00B74830">
        <w:t>deductible gift recipient for the operation of the fund; or</w:t>
      </w:r>
    </w:p>
    <w:p w:rsidR="00004A9E" w:rsidRPr="00B74830" w:rsidRDefault="00004A9E" w:rsidP="00004A9E">
      <w:pPr>
        <w:pStyle w:val="indentii"/>
      </w:pPr>
      <w:r w:rsidRPr="00B74830">
        <w:tab/>
        <w:t>(ii)</w:t>
      </w:r>
      <w:r w:rsidRPr="00B74830">
        <w:tab/>
        <w:t xml:space="preserve">be under the control of one or more persons who constitute a </w:t>
      </w:r>
      <w:r w:rsidRPr="00B74830">
        <w:rPr>
          <w:position w:val="6"/>
          <w:sz w:val="16"/>
          <w:lang w:val="en-US"/>
        </w:rPr>
        <w:t>*</w:t>
      </w:r>
      <w:r w:rsidRPr="00B74830">
        <w:t>government entity that is endorsed under Subdivision 30</w:t>
      </w:r>
      <w:r w:rsidRPr="00B74830">
        <w:noBreakHyphen/>
        <w:t xml:space="preserve">BA as a </w:t>
      </w:r>
      <w:r w:rsidRPr="00B74830">
        <w:rPr>
          <w:position w:val="6"/>
          <w:sz w:val="16"/>
          <w:lang w:val="en-US"/>
        </w:rPr>
        <w:t>*</w:t>
      </w:r>
      <w:r w:rsidRPr="00B74830">
        <w:t>deductible gift recipient for the operation of the fund; or</w:t>
      </w:r>
    </w:p>
    <w:p w:rsidR="00004A9E" w:rsidRPr="00B74830" w:rsidRDefault="00004A9E" w:rsidP="00004A9E">
      <w:pPr>
        <w:pStyle w:val="indenta"/>
      </w:pPr>
      <w:r w:rsidRPr="00B74830">
        <w:tab/>
        <w:t>(c)</w:t>
      </w:r>
      <w:r w:rsidRPr="00B74830">
        <w:tab/>
        <w:t xml:space="preserve">in the case of an authority or institution—be part of an entity or </w:t>
      </w:r>
      <w:r w:rsidRPr="00B74830">
        <w:rPr>
          <w:position w:val="6"/>
          <w:sz w:val="16"/>
          <w:lang w:val="en-US"/>
        </w:rPr>
        <w:t>*</w:t>
      </w:r>
      <w:r w:rsidRPr="00B74830">
        <w:t>government entity that is endorsed under Subdivision 30</w:t>
      </w:r>
      <w:r w:rsidRPr="00B74830">
        <w:noBreakHyphen/>
        <w:t xml:space="preserve">BA as a </w:t>
      </w:r>
      <w:r w:rsidRPr="00B74830">
        <w:rPr>
          <w:position w:val="6"/>
          <w:sz w:val="16"/>
          <w:lang w:val="en-US"/>
        </w:rPr>
        <w:t>*</w:t>
      </w:r>
      <w:r w:rsidRPr="00B74830">
        <w:t>deductible gift recipient for the operation of the authority or institution.</w:t>
      </w:r>
    </w:p>
    <w:p w:rsidR="00004A9E" w:rsidRPr="00B74830" w:rsidRDefault="00004A9E" w:rsidP="00004A9E">
      <w:pPr>
        <w:pStyle w:val="notetext"/>
      </w:pPr>
      <w:r w:rsidRPr="00B74830">
        <w:t>Example:</w:t>
      </w:r>
      <w:r w:rsidRPr="00B74830">
        <w:tab/>
        <w:t>A public fund that is established and maintained for constructing a building to be used by a State school and is controlled by the principal of the school would be an example of a fund under the control of one or more persons who constitute a government entity that is endorsed as a deductible gift recipient for the operation of the fund, if the school were so endorsed.</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7  After Subdivision 30</w:t>
      </w:r>
      <w:r w:rsidRPr="00B74830">
        <w:rPr>
          <w:rFonts w:ascii="Times New Roman" w:hAnsi="Times New Roman" w:cs="Times New Roman"/>
        </w:rPr>
        <w:noBreakHyphen/>
        <w:t>B</w:t>
      </w:r>
    </w:p>
    <w:p w:rsidR="00004A9E" w:rsidRPr="00B74830" w:rsidRDefault="00004A9E" w:rsidP="00004A9E">
      <w:pPr>
        <w:pStyle w:val="Item"/>
      </w:pPr>
      <w:r w:rsidRPr="00B74830">
        <w:t>Insert:</w:t>
      </w:r>
    </w:p>
    <w:p w:rsidR="00004A9E" w:rsidRPr="00B74830" w:rsidRDefault="00004A9E" w:rsidP="00004A9E">
      <w:pPr>
        <w:pStyle w:val="ActHead4"/>
      </w:pPr>
      <w:bookmarkStart w:id="205" w:name="_Toc192405079"/>
      <w:r w:rsidRPr="00B74830">
        <w:rPr>
          <w:rStyle w:val="CharSubdNo"/>
        </w:rPr>
        <w:lastRenderedPageBreak/>
        <w:t>Subdivision 30</w:t>
      </w:r>
      <w:r w:rsidRPr="00B74830">
        <w:rPr>
          <w:rStyle w:val="CharSubdNo"/>
        </w:rPr>
        <w:noBreakHyphen/>
        <w:t>BA</w:t>
      </w:r>
      <w:r w:rsidRPr="00B74830">
        <w:t>—</w:t>
      </w:r>
      <w:r w:rsidRPr="00B74830">
        <w:rPr>
          <w:rStyle w:val="CharSubdText"/>
        </w:rPr>
        <w:t>Endorsement of deductible gift recipients</w:t>
      </w:r>
      <w:bookmarkEnd w:id="205"/>
    </w:p>
    <w:p w:rsidR="00004A9E" w:rsidRPr="00B74830" w:rsidRDefault="00004A9E" w:rsidP="00004A9E">
      <w:pPr>
        <w:pStyle w:val="ActHead4"/>
      </w:pPr>
      <w:bookmarkStart w:id="206" w:name="_Toc192405080"/>
      <w:r w:rsidRPr="00B74830">
        <w:t>Guide to Subdivision 30</w:t>
      </w:r>
      <w:r w:rsidRPr="00B74830">
        <w:noBreakHyphen/>
        <w:t>BA</w:t>
      </w:r>
      <w:bookmarkEnd w:id="206"/>
    </w:p>
    <w:p w:rsidR="00004A9E" w:rsidRPr="00B74830" w:rsidRDefault="00004A9E" w:rsidP="00004A9E">
      <w:pPr>
        <w:pStyle w:val="ActHead5"/>
      </w:pPr>
      <w:bookmarkStart w:id="207" w:name="_Toc192405081"/>
      <w:r w:rsidRPr="00B74830">
        <w:rPr>
          <w:rStyle w:val="CharSectno"/>
        </w:rPr>
        <w:t>30</w:t>
      </w:r>
      <w:r w:rsidRPr="00B74830">
        <w:rPr>
          <w:rStyle w:val="CharSectno"/>
        </w:rPr>
        <w:noBreakHyphen/>
        <w:t>115</w:t>
      </w:r>
      <w:r w:rsidRPr="00B74830">
        <w:t xml:space="preserve">  What this Subdivision is about</w:t>
      </w:r>
      <w:bookmarkEnd w:id="207"/>
    </w:p>
    <w:p w:rsidR="00004A9E" w:rsidRPr="00B74830" w:rsidRDefault="00004A9E" w:rsidP="00004A9E">
      <w:pPr>
        <w:pStyle w:val="BoxText"/>
      </w:pPr>
      <w:r w:rsidRPr="00B74830">
        <w:t>This Subdivision sets out rules about endorsement of entities and government entities as deductible gift recipients. Endorsement of an entity described (except by name) in Subdivision 30</w:t>
      </w:r>
      <w:r w:rsidRPr="00B74830">
        <w:noBreakHyphen/>
        <w:t>A, 30</w:t>
      </w:r>
      <w:r w:rsidRPr="00B74830">
        <w:noBreakHyphen/>
        <w:t>B or 30</w:t>
      </w:r>
      <w:r w:rsidRPr="00B74830">
        <w:noBreakHyphen/>
        <w:t>D lets you deduct a gift you make to a fund, authority or institution that is, or is operated by, the entity.</w:t>
      </w:r>
    </w:p>
    <w:p w:rsidR="00004A9E" w:rsidRPr="00B74830" w:rsidRDefault="00004A9E" w:rsidP="00004A9E">
      <w:pPr>
        <w:pStyle w:val="TofSectsHeading"/>
      </w:pPr>
      <w:r w:rsidRPr="00B74830">
        <w:t>Table of sections</w:t>
      </w:r>
    </w:p>
    <w:p w:rsidR="00004A9E" w:rsidRPr="00B74830" w:rsidRDefault="00004A9E" w:rsidP="00004A9E">
      <w:pPr>
        <w:pStyle w:val="TofSectsGroupHeading"/>
        <w:rPr>
          <w:noProof/>
        </w:rPr>
      </w:pPr>
      <w:r w:rsidRPr="00B74830">
        <w:rPr>
          <w:noProof/>
        </w:rPr>
        <w:t>Endorsement as a deductible gift recipient</w:t>
      </w:r>
    </w:p>
    <w:p w:rsidR="00004A9E" w:rsidRPr="00B74830" w:rsidRDefault="00004A9E" w:rsidP="00004A9E">
      <w:pPr>
        <w:pStyle w:val="TofSectsSection"/>
        <w:rPr>
          <w:noProof/>
        </w:rPr>
      </w:pPr>
      <w:r w:rsidRPr="00B74830">
        <w:rPr>
          <w:noProof/>
        </w:rPr>
        <w:t>30</w:t>
      </w:r>
      <w:r w:rsidRPr="00B74830">
        <w:rPr>
          <w:noProof/>
        </w:rPr>
        <w:noBreakHyphen/>
        <w:t>120</w:t>
      </w:r>
      <w:r w:rsidRPr="00B74830">
        <w:rPr>
          <w:noProof/>
        </w:rPr>
        <w:tab/>
        <w:t>Endorsement by Commissioner</w:t>
      </w:r>
    </w:p>
    <w:p w:rsidR="00004A9E" w:rsidRPr="00B74830" w:rsidRDefault="00004A9E" w:rsidP="00004A9E">
      <w:pPr>
        <w:pStyle w:val="TofSectsSection"/>
        <w:rPr>
          <w:noProof/>
        </w:rPr>
      </w:pPr>
      <w:r w:rsidRPr="00B74830">
        <w:rPr>
          <w:noProof/>
        </w:rPr>
        <w:t>30</w:t>
      </w:r>
      <w:r w:rsidRPr="00B74830">
        <w:rPr>
          <w:noProof/>
        </w:rPr>
        <w:noBreakHyphen/>
        <w:t>125</w:t>
      </w:r>
      <w:r w:rsidRPr="00B74830">
        <w:rPr>
          <w:noProof/>
        </w:rPr>
        <w:tab/>
        <w:t>Entitlement to endorsement</w:t>
      </w:r>
    </w:p>
    <w:p w:rsidR="00004A9E" w:rsidRPr="00B74830" w:rsidRDefault="00004A9E" w:rsidP="00004A9E">
      <w:pPr>
        <w:pStyle w:val="TofSectsSection"/>
        <w:rPr>
          <w:noProof/>
        </w:rPr>
      </w:pPr>
      <w:r w:rsidRPr="00B74830">
        <w:rPr>
          <w:noProof/>
        </w:rPr>
        <w:t>30</w:t>
      </w:r>
      <w:r w:rsidRPr="00B74830">
        <w:rPr>
          <w:noProof/>
        </w:rPr>
        <w:noBreakHyphen/>
        <w:t>130</w:t>
      </w:r>
      <w:r w:rsidRPr="00B74830">
        <w:rPr>
          <w:noProof/>
        </w:rPr>
        <w:tab/>
        <w:t>Applying for endorsement</w:t>
      </w:r>
    </w:p>
    <w:p w:rsidR="00004A9E" w:rsidRPr="00B74830" w:rsidRDefault="00004A9E" w:rsidP="00004A9E">
      <w:pPr>
        <w:pStyle w:val="TofSectsSection"/>
        <w:rPr>
          <w:noProof/>
        </w:rPr>
      </w:pPr>
      <w:r w:rsidRPr="00B74830">
        <w:rPr>
          <w:noProof/>
        </w:rPr>
        <w:t>30</w:t>
      </w:r>
      <w:r w:rsidRPr="00B74830">
        <w:rPr>
          <w:noProof/>
        </w:rPr>
        <w:noBreakHyphen/>
        <w:t>135</w:t>
      </w:r>
      <w:r w:rsidRPr="00B74830">
        <w:rPr>
          <w:noProof/>
        </w:rPr>
        <w:tab/>
        <w:t>Dealing with an application for endorsement</w:t>
      </w:r>
    </w:p>
    <w:p w:rsidR="00004A9E" w:rsidRPr="00B74830" w:rsidRDefault="00004A9E" w:rsidP="00004A9E">
      <w:pPr>
        <w:pStyle w:val="TofSectsSection"/>
        <w:rPr>
          <w:noProof/>
        </w:rPr>
      </w:pPr>
      <w:r w:rsidRPr="00B74830">
        <w:rPr>
          <w:noProof/>
        </w:rPr>
        <w:t>30</w:t>
      </w:r>
      <w:r w:rsidRPr="00B74830">
        <w:rPr>
          <w:noProof/>
        </w:rPr>
        <w:noBreakHyphen/>
        <w:t>140</w:t>
      </w:r>
      <w:r w:rsidRPr="00B74830">
        <w:rPr>
          <w:noProof/>
        </w:rPr>
        <w:tab/>
        <w:t>Notifying outcome of application for endorsement</w:t>
      </w:r>
    </w:p>
    <w:p w:rsidR="00004A9E" w:rsidRPr="00B74830" w:rsidRDefault="00004A9E" w:rsidP="00004A9E">
      <w:pPr>
        <w:pStyle w:val="TofSectsSection"/>
        <w:rPr>
          <w:noProof/>
        </w:rPr>
      </w:pPr>
      <w:r w:rsidRPr="00B74830">
        <w:rPr>
          <w:noProof/>
        </w:rPr>
        <w:t>30</w:t>
      </w:r>
      <w:r w:rsidRPr="00B74830">
        <w:rPr>
          <w:noProof/>
        </w:rPr>
        <w:noBreakHyphen/>
        <w:t>145</w:t>
      </w:r>
      <w:r w:rsidRPr="00B74830">
        <w:rPr>
          <w:noProof/>
        </w:rPr>
        <w:tab/>
        <w:t>Date of effect of endorsement</w:t>
      </w:r>
    </w:p>
    <w:p w:rsidR="00004A9E" w:rsidRPr="00B74830" w:rsidRDefault="00004A9E" w:rsidP="00004A9E">
      <w:pPr>
        <w:pStyle w:val="TofSectsSection"/>
        <w:rPr>
          <w:noProof/>
        </w:rPr>
      </w:pPr>
      <w:r w:rsidRPr="00B74830">
        <w:rPr>
          <w:noProof/>
        </w:rPr>
        <w:t>30</w:t>
      </w:r>
      <w:r w:rsidRPr="00B74830">
        <w:rPr>
          <w:noProof/>
        </w:rPr>
        <w:noBreakHyphen/>
        <w:t>150</w:t>
      </w:r>
      <w:r w:rsidRPr="00B74830">
        <w:rPr>
          <w:noProof/>
        </w:rPr>
        <w:tab/>
        <w:t>Review of refusal of endorsement</w:t>
      </w:r>
    </w:p>
    <w:p w:rsidR="00004A9E" w:rsidRPr="00B74830" w:rsidRDefault="00004A9E" w:rsidP="00004A9E">
      <w:pPr>
        <w:pStyle w:val="TofSectsSection"/>
        <w:rPr>
          <w:noProof/>
        </w:rPr>
      </w:pPr>
      <w:r w:rsidRPr="00B74830">
        <w:rPr>
          <w:noProof/>
        </w:rPr>
        <w:t>30</w:t>
      </w:r>
      <w:r w:rsidRPr="00B74830">
        <w:rPr>
          <w:noProof/>
        </w:rPr>
        <w:noBreakHyphen/>
        <w:t>155</w:t>
      </w:r>
      <w:r w:rsidRPr="00B74830">
        <w:rPr>
          <w:noProof/>
        </w:rPr>
        <w:tab/>
        <w:t>Checking entitlement to endorsement</w:t>
      </w:r>
    </w:p>
    <w:p w:rsidR="00004A9E" w:rsidRPr="00B74830" w:rsidRDefault="00004A9E" w:rsidP="00004A9E">
      <w:pPr>
        <w:pStyle w:val="TofSectsSection"/>
        <w:rPr>
          <w:noProof/>
        </w:rPr>
      </w:pPr>
      <w:r w:rsidRPr="00B74830">
        <w:rPr>
          <w:noProof/>
        </w:rPr>
        <w:t>30</w:t>
      </w:r>
      <w:r w:rsidRPr="00B74830">
        <w:rPr>
          <w:noProof/>
        </w:rPr>
        <w:noBreakHyphen/>
        <w:t>160</w:t>
      </w:r>
      <w:r w:rsidRPr="00B74830">
        <w:rPr>
          <w:noProof/>
        </w:rPr>
        <w:tab/>
        <w:t>Telling Commissioner of loss of entitlement to endorsement</w:t>
      </w:r>
    </w:p>
    <w:p w:rsidR="00004A9E" w:rsidRPr="00B74830" w:rsidRDefault="00004A9E" w:rsidP="00004A9E">
      <w:pPr>
        <w:pStyle w:val="TofSectsSection"/>
        <w:rPr>
          <w:noProof/>
        </w:rPr>
      </w:pPr>
      <w:r w:rsidRPr="00B74830">
        <w:rPr>
          <w:noProof/>
        </w:rPr>
        <w:t>30</w:t>
      </w:r>
      <w:r w:rsidRPr="00B74830">
        <w:rPr>
          <w:noProof/>
        </w:rPr>
        <w:noBreakHyphen/>
        <w:t>165</w:t>
      </w:r>
      <w:r w:rsidRPr="00B74830">
        <w:rPr>
          <w:noProof/>
        </w:rPr>
        <w:tab/>
        <w:t>Partnerships and unincorporated bodies</w:t>
      </w:r>
    </w:p>
    <w:p w:rsidR="00004A9E" w:rsidRPr="00B74830" w:rsidRDefault="00004A9E" w:rsidP="00004A9E">
      <w:pPr>
        <w:pStyle w:val="TofSectsSection"/>
        <w:rPr>
          <w:noProof/>
        </w:rPr>
      </w:pPr>
      <w:r w:rsidRPr="00B74830">
        <w:rPr>
          <w:noProof/>
        </w:rPr>
        <w:t>30</w:t>
      </w:r>
      <w:r w:rsidRPr="00B74830">
        <w:rPr>
          <w:noProof/>
        </w:rPr>
        <w:noBreakHyphen/>
        <w:t>170</w:t>
      </w:r>
      <w:r w:rsidRPr="00B74830">
        <w:rPr>
          <w:noProof/>
        </w:rPr>
        <w:tab/>
        <w:t>Revoking endorsement</w:t>
      </w:r>
    </w:p>
    <w:p w:rsidR="00004A9E" w:rsidRPr="00B74830" w:rsidRDefault="00004A9E" w:rsidP="00004A9E">
      <w:pPr>
        <w:pStyle w:val="TofSectsSection"/>
        <w:rPr>
          <w:noProof/>
        </w:rPr>
      </w:pPr>
      <w:r w:rsidRPr="00B74830">
        <w:rPr>
          <w:noProof/>
        </w:rPr>
        <w:t>30</w:t>
      </w:r>
      <w:r w:rsidRPr="00B74830">
        <w:rPr>
          <w:noProof/>
        </w:rPr>
        <w:noBreakHyphen/>
        <w:t>175</w:t>
      </w:r>
      <w:r w:rsidRPr="00B74830">
        <w:rPr>
          <w:noProof/>
        </w:rPr>
        <w:tab/>
        <w:t>Review of revocation of endorsement</w:t>
      </w:r>
    </w:p>
    <w:p w:rsidR="00004A9E" w:rsidRPr="00B74830" w:rsidRDefault="00004A9E" w:rsidP="00004A9E">
      <w:pPr>
        <w:pStyle w:val="TofSectsGroupHeading"/>
        <w:rPr>
          <w:noProof/>
        </w:rPr>
      </w:pPr>
      <w:r w:rsidRPr="00B74830">
        <w:rPr>
          <w:noProof/>
        </w:rPr>
        <w:t>Government entities treated like entities</w:t>
      </w:r>
    </w:p>
    <w:p w:rsidR="00004A9E" w:rsidRPr="00B74830" w:rsidRDefault="00004A9E" w:rsidP="00004A9E">
      <w:pPr>
        <w:pStyle w:val="TofSectsSection"/>
        <w:rPr>
          <w:noProof/>
        </w:rPr>
      </w:pPr>
      <w:r w:rsidRPr="00B74830">
        <w:rPr>
          <w:noProof/>
        </w:rPr>
        <w:t>30</w:t>
      </w:r>
      <w:r w:rsidRPr="00B74830">
        <w:rPr>
          <w:noProof/>
        </w:rPr>
        <w:noBreakHyphen/>
        <w:t>180</w:t>
      </w:r>
      <w:r w:rsidRPr="00B74830">
        <w:rPr>
          <w:noProof/>
        </w:rPr>
        <w:tab/>
        <w:t>How this Subdivision applies to government entities</w:t>
      </w:r>
    </w:p>
    <w:p w:rsidR="00004A9E" w:rsidRPr="00B74830" w:rsidRDefault="00004A9E" w:rsidP="00004A9E">
      <w:pPr>
        <w:pStyle w:val="TLPLink"/>
      </w:pPr>
      <w:r w:rsidRPr="00B74830">
        <w:t>[This is the end of the Guide.]</w:t>
      </w:r>
    </w:p>
    <w:p w:rsidR="00004A9E" w:rsidRPr="00B74830" w:rsidRDefault="00004A9E" w:rsidP="00004A9E">
      <w:pPr>
        <w:pStyle w:val="ActHead4"/>
      </w:pPr>
      <w:bookmarkStart w:id="208" w:name="_Toc192405082"/>
      <w:r w:rsidRPr="00B74830">
        <w:t>Endorsement as a deductible gift recipient</w:t>
      </w:r>
      <w:bookmarkEnd w:id="208"/>
    </w:p>
    <w:p w:rsidR="00004A9E" w:rsidRPr="00B74830" w:rsidRDefault="00004A9E" w:rsidP="00004A9E">
      <w:pPr>
        <w:pStyle w:val="ActHead5"/>
      </w:pPr>
      <w:bookmarkStart w:id="209" w:name="_Toc192405083"/>
      <w:r w:rsidRPr="00B74830">
        <w:rPr>
          <w:rStyle w:val="CharSectno"/>
        </w:rPr>
        <w:t>30</w:t>
      </w:r>
      <w:r w:rsidRPr="00B74830">
        <w:rPr>
          <w:rStyle w:val="CharSectno"/>
        </w:rPr>
        <w:noBreakHyphen/>
        <w:t>120</w:t>
      </w:r>
      <w:r w:rsidRPr="00B74830">
        <w:t xml:space="preserve">  Endorsement by Commissioner</w:t>
      </w:r>
      <w:bookmarkEnd w:id="209"/>
    </w:p>
    <w:p w:rsidR="00004A9E" w:rsidRPr="00B74830" w:rsidRDefault="00004A9E" w:rsidP="00004A9E">
      <w:pPr>
        <w:pStyle w:val="Subsection"/>
      </w:pPr>
      <w:r w:rsidRPr="00B74830">
        <w:tab/>
      </w:r>
      <w:r w:rsidRPr="00B74830">
        <w:tab/>
        <w:t>If an entity applies for it, the Commissioner must endorse the entity:</w:t>
      </w:r>
    </w:p>
    <w:p w:rsidR="00004A9E" w:rsidRPr="00B74830" w:rsidRDefault="00004A9E" w:rsidP="00004A9E">
      <w:pPr>
        <w:pStyle w:val="indenta"/>
      </w:pPr>
      <w:r w:rsidRPr="00B74830">
        <w:lastRenderedPageBreak/>
        <w:tab/>
        <w:t>(a)</w:t>
      </w:r>
      <w:r w:rsidRPr="00B74830">
        <w:tab/>
        <w:t xml:space="preserve">as a </w:t>
      </w:r>
      <w:r w:rsidRPr="00B74830">
        <w:rPr>
          <w:position w:val="6"/>
          <w:sz w:val="16"/>
          <w:lang w:val="en-US"/>
        </w:rPr>
        <w:t>*</w:t>
      </w:r>
      <w:r w:rsidRPr="00B74830">
        <w:t>deductible gift recipient, if the entity is entitled to be endorsed as a deductible gift recipient; or</w:t>
      </w:r>
    </w:p>
    <w:p w:rsidR="00004A9E" w:rsidRPr="00B74830" w:rsidRDefault="00004A9E" w:rsidP="00004A9E">
      <w:pPr>
        <w:pStyle w:val="indenta"/>
      </w:pPr>
      <w:r w:rsidRPr="00B74830">
        <w:tab/>
        <w:t>(b)</w:t>
      </w:r>
      <w:r w:rsidRPr="00B74830">
        <w:tab/>
        <w:t xml:space="preserve">as a </w:t>
      </w:r>
      <w:r w:rsidRPr="00B74830">
        <w:rPr>
          <w:position w:val="6"/>
          <w:sz w:val="16"/>
          <w:lang w:val="en-US"/>
        </w:rPr>
        <w:t>*</w:t>
      </w:r>
      <w:r w:rsidRPr="00B74830">
        <w:t>deductible gift recipient for the operation of a fund, authority or institution, if the entity is entitled to be endorsed as a deductible gift recipient for the operation of the fund, authority or institution.</w:t>
      </w:r>
    </w:p>
    <w:p w:rsidR="00004A9E" w:rsidRPr="00B74830" w:rsidRDefault="00004A9E" w:rsidP="00004A9E">
      <w:pPr>
        <w:pStyle w:val="ActHead5"/>
      </w:pPr>
      <w:bookmarkStart w:id="210" w:name="_Toc192405084"/>
      <w:r w:rsidRPr="00B74830">
        <w:rPr>
          <w:rStyle w:val="CharSectno"/>
        </w:rPr>
        <w:t>30</w:t>
      </w:r>
      <w:r w:rsidRPr="00B74830">
        <w:rPr>
          <w:rStyle w:val="CharSectno"/>
        </w:rPr>
        <w:noBreakHyphen/>
        <w:t>125</w:t>
      </w:r>
      <w:r w:rsidRPr="00B74830">
        <w:t xml:space="preserve">  Entitlement to endorsement</w:t>
      </w:r>
      <w:bookmarkEnd w:id="210"/>
    </w:p>
    <w:p w:rsidR="00004A9E" w:rsidRPr="00B74830" w:rsidRDefault="00004A9E" w:rsidP="00004A9E">
      <w:pPr>
        <w:pStyle w:val="SubsectionHead"/>
      </w:pPr>
      <w:r w:rsidRPr="00B74830">
        <w:t>Endorsement of an entity that is a fund, authority or institution</w:t>
      </w:r>
    </w:p>
    <w:p w:rsidR="00004A9E" w:rsidRPr="00B74830" w:rsidRDefault="00004A9E" w:rsidP="00004A9E">
      <w:pPr>
        <w:pStyle w:val="Subsection"/>
      </w:pPr>
      <w:r w:rsidRPr="00B74830">
        <w:tab/>
        <w:t>(1)</w:t>
      </w:r>
      <w:r w:rsidRPr="00B74830">
        <w:tab/>
        <w:t xml:space="preserve">An entity is entitled to be endorsed as a </w:t>
      </w:r>
      <w:r w:rsidRPr="00B74830">
        <w:rPr>
          <w:position w:val="6"/>
          <w:sz w:val="16"/>
          <w:lang w:val="en-US"/>
        </w:rPr>
        <w:t>*</w:t>
      </w:r>
      <w:r w:rsidRPr="00B74830">
        <w:t>deductible gift recipient if the entity:</w:t>
      </w:r>
    </w:p>
    <w:p w:rsidR="00004A9E" w:rsidRPr="00B74830" w:rsidRDefault="00004A9E" w:rsidP="00004A9E">
      <w:pPr>
        <w:pStyle w:val="indenta"/>
      </w:pPr>
      <w:r w:rsidRPr="00B74830">
        <w:tab/>
        <w:t>(a)</w:t>
      </w:r>
      <w:r w:rsidRPr="00B74830">
        <w:tab/>
        <w:t xml:space="preserve">has an </w:t>
      </w:r>
      <w:r w:rsidRPr="00B74830">
        <w:rPr>
          <w:position w:val="6"/>
          <w:sz w:val="16"/>
          <w:lang w:val="en-US"/>
        </w:rPr>
        <w:t>*</w:t>
      </w:r>
      <w:r w:rsidRPr="00B74830">
        <w:t>ABN; and</w:t>
      </w:r>
    </w:p>
    <w:p w:rsidR="00004A9E" w:rsidRPr="00B74830" w:rsidRDefault="00004A9E" w:rsidP="00004A9E">
      <w:pPr>
        <w:pStyle w:val="indenta"/>
      </w:pPr>
      <w:r w:rsidRPr="00B74830">
        <w:tab/>
        <w:t>(b)</w:t>
      </w:r>
      <w:r w:rsidRPr="00B74830">
        <w:tab/>
        <w:t>is a fund, authority or institution that:</w:t>
      </w:r>
    </w:p>
    <w:p w:rsidR="00004A9E" w:rsidRPr="00B74830" w:rsidRDefault="00004A9E" w:rsidP="00004A9E">
      <w:pPr>
        <w:pStyle w:val="indentii"/>
      </w:pPr>
      <w:r w:rsidRPr="00B74830">
        <w:tab/>
        <w:t>(</w:t>
      </w:r>
      <w:proofErr w:type="spellStart"/>
      <w:r w:rsidRPr="00B74830">
        <w:t>i</w:t>
      </w:r>
      <w:proofErr w:type="spellEnd"/>
      <w:r w:rsidRPr="00B74830">
        <w:t>)</w:t>
      </w:r>
      <w:r w:rsidRPr="00B74830">
        <w:tab/>
        <w:t>is described (but not by name) in item 1, 2 or 4 of the table in section 30</w:t>
      </w:r>
      <w:r w:rsidRPr="00B74830">
        <w:noBreakHyphen/>
        <w:t>15; and</w:t>
      </w:r>
    </w:p>
    <w:p w:rsidR="00004A9E" w:rsidRPr="00B74830" w:rsidRDefault="00004A9E" w:rsidP="00004A9E">
      <w:pPr>
        <w:pStyle w:val="indentii"/>
      </w:pPr>
      <w:r w:rsidRPr="00B74830">
        <w:tab/>
        <w:t>(ii)</w:t>
      </w:r>
      <w:r w:rsidRPr="00B74830">
        <w:tab/>
        <w:t>is not described by name in Subdivision 30</w:t>
      </w:r>
      <w:r w:rsidRPr="00B74830">
        <w:noBreakHyphen/>
        <w:t>B if it is described in item 1 of that table; and</w:t>
      </w:r>
    </w:p>
    <w:p w:rsidR="00004A9E" w:rsidRPr="00B74830" w:rsidRDefault="00004A9E" w:rsidP="00004A9E">
      <w:pPr>
        <w:pStyle w:val="indentii"/>
      </w:pPr>
      <w:r w:rsidRPr="00B74830">
        <w:tab/>
        <w:t>(iii)</w:t>
      </w:r>
      <w:r w:rsidRPr="00B74830">
        <w:tab/>
        <w:t>meets the relevant conditions (if any) identified in the column headed “Special conditions” of the item of that table in which it is described; and</w:t>
      </w:r>
    </w:p>
    <w:p w:rsidR="00004A9E" w:rsidRPr="00B74830" w:rsidRDefault="00004A9E" w:rsidP="00004A9E">
      <w:pPr>
        <w:pStyle w:val="indenta"/>
      </w:pPr>
      <w:r w:rsidRPr="00B74830">
        <w:tab/>
        <w:t>(c)</w:t>
      </w:r>
      <w:r w:rsidRPr="00B74830">
        <w:tab/>
        <w:t>meets the requirements of subsections (4), (5) and (6).</w:t>
      </w:r>
    </w:p>
    <w:p w:rsidR="00004A9E" w:rsidRPr="00B74830" w:rsidRDefault="00004A9E" w:rsidP="00004A9E">
      <w:pPr>
        <w:pStyle w:val="SubsectionHead"/>
      </w:pPr>
      <w:r w:rsidRPr="00B74830">
        <w:t>Endorsement of an entity for operating a fund, authority etc.</w:t>
      </w:r>
    </w:p>
    <w:p w:rsidR="00004A9E" w:rsidRPr="00B74830" w:rsidRDefault="00004A9E" w:rsidP="00004A9E">
      <w:pPr>
        <w:pStyle w:val="Subsection"/>
      </w:pPr>
      <w:r w:rsidRPr="00B74830">
        <w:tab/>
        <w:t>(2)</w:t>
      </w:r>
      <w:r w:rsidRPr="00B74830">
        <w:tab/>
        <w:t xml:space="preserve">An entity is entitled to be endorsed as a </w:t>
      </w:r>
      <w:r w:rsidRPr="00B74830">
        <w:rPr>
          <w:position w:val="6"/>
          <w:sz w:val="16"/>
          <w:lang w:val="en-US"/>
        </w:rPr>
        <w:t>*</w:t>
      </w:r>
      <w:r w:rsidRPr="00B74830">
        <w:t>deductible gift recipient for the operation of a fund, authority or institution that is described (but not by name) in item 1, 2 or 4 of the table in section 30</w:t>
      </w:r>
      <w:r w:rsidRPr="00B74830">
        <w:noBreakHyphen/>
        <w:t>15 and is not described by name in Subdivision 30</w:t>
      </w:r>
      <w:r w:rsidRPr="00B74830">
        <w:noBreakHyphen/>
        <w:t>B if:</w:t>
      </w:r>
    </w:p>
    <w:p w:rsidR="00004A9E" w:rsidRPr="00B74830" w:rsidRDefault="00004A9E" w:rsidP="00004A9E">
      <w:pPr>
        <w:pStyle w:val="indenta"/>
      </w:pPr>
      <w:r w:rsidRPr="00B74830">
        <w:tab/>
        <w:t>(a)</w:t>
      </w:r>
      <w:r w:rsidRPr="00B74830">
        <w:tab/>
        <w:t xml:space="preserve">the entity has an </w:t>
      </w:r>
      <w:r w:rsidRPr="00B74830">
        <w:rPr>
          <w:position w:val="6"/>
          <w:sz w:val="16"/>
          <w:lang w:val="en-US"/>
        </w:rPr>
        <w:t>*</w:t>
      </w:r>
      <w:r w:rsidRPr="00B74830">
        <w:t>ABN; and</w:t>
      </w:r>
    </w:p>
    <w:p w:rsidR="00004A9E" w:rsidRPr="00B74830" w:rsidRDefault="00004A9E" w:rsidP="00004A9E">
      <w:pPr>
        <w:pStyle w:val="indenta"/>
      </w:pPr>
      <w:r w:rsidRPr="00B74830">
        <w:tab/>
        <w:t>(b)</w:t>
      </w:r>
      <w:r w:rsidRPr="00B74830">
        <w:tab/>
        <w:t>the entity:</w:t>
      </w:r>
    </w:p>
    <w:p w:rsidR="00004A9E" w:rsidRPr="00B74830" w:rsidRDefault="00004A9E" w:rsidP="00004A9E">
      <w:pPr>
        <w:pStyle w:val="indentii"/>
      </w:pPr>
      <w:r w:rsidRPr="00B74830">
        <w:tab/>
        <w:t>(</w:t>
      </w:r>
      <w:proofErr w:type="spellStart"/>
      <w:r w:rsidRPr="00B74830">
        <w:t>i</w:t>
      </w:r>
      <w:proofErr w:type="spellEnd"/>
      <w:r w:rsidRPr="00B74830">
        <w:t>)</w:t>
      </w:r>
      <w:r w:rsidRPr="00B74830">
        <w:tab/>
        <w:t>legally owns the fund; or</w:t>
      </w:r>
    </w:p>
    <w:p w:rsidR="00004A9E" w:rsidRPr="00B74830" w:rsidRDefault="00004A9E" w:rsidP="00004A9E">
      <w:pPr>
        <w:pStyle w:val="indentii"/>
      </w:pPr>
      <w:r w:rsidRPr="00B74830">
        <w:tab/>
        <w:t>(ii)</w:t>
      </w:r>
      <w:r w:rsidRPr="00B74830">
        <w:tab/>
        <w:t>includes the authority or institution; and</w:t>
      </w:r>
    </w:p>
    <w:p w:rsidR="00004A9E" w:rsidRPr="00B74830" w:rsidRDefault="00004A9E" w:rsidP="00004A9E">
      <w:pPr>
        <w:pStyle w:val="indenta"/>
      </w:pPr>
      <w:r w:rsidRPr="00B74830">
        <w:tab/>
        <w:t>(c)</w:t>
      </w:r>
      <w:r w:rsidRPr="00B74830">
        <w:tab/>
        <w:t>the fund, authority or institution meets the relevant conditions (if any) identified in the column headed “Special conditions” of that item; and</w:t>
      </w:r>
    </w:p>
    <w:p w:rsidR="00004A9E" w:rsidRPr="00B74830" w:rsidRDefault="00004A9E" w:rsidP="00004A9E">
      <w:pPr>
        <w:pStyle w:val="indenta"/>
      </w:pPr>
      <w:r w:rsidRPr="00B74830">
        <w:tab/>
        <w:t>(d)</w:t>
      </w:r>
      <w:r w:rsidRPr="00B74830">
        <w:tab/>
        <w:t>the entity meets the requirements of subsections (4), (5) and (6).</w:t>
      </w:r>
    </w:p>
    <w:p w:rsidR="00004A9E" w:rsidRPr="00B74830" w:rsidRDefault="00004A9E" w:rsidP="00004A9E">
      <w:pPr>
        <w:pStyle w:val="SubsectionHead"/>
      </w:pPr>
      <w:r w:rsidRPr="00B74830">
        <w:lastRenderedPageBreak/>
        <w:t>Relevant special conditions in table in section 30</w:t>
      </w:r>
      <w:r w:rsidRPr="00B74830">
        <w:noBreakHyphen/>
        <w:t>15</w:t>
      </w:r>
    </w:p>
    <w:p w:rsidR="00004A9E" w:rsidRPr="00B74830" w:rsidRDefault="00004A9E" w:rsidP="00004A9E">
      <w:pPr>
        <w:pStyle w:val="Subsection"/>
      </w:pPr>
      <w:r w:rsidRPr="00B74830">
        <w:tab/>
        <w:t>(3)</w:t>
      </w:r>
      <w:r w:rsidRPr="00B74830">
        <w:tab/>
        <w:t>To avoid doubt, a condition requiring the fund, authority or institution to meet the requirements of section 30</w:t>
      </w:r>
      <w:r w:rsidRPr="00B74830">
        <w:noBreakHyphen/>
        <w:t>17 is not a relevant condition for the purposes of subparagraph (1)(b)(iii) or paragraph (2)(c).</w:t>
      </w:r>
    </w:p>
    <w:p w:rsidR="00004A9E" w:rsidRPr="00B74830" w:rsidRDefault="00004A9E" w:rsidP="00004A9E">
      <w:pPr>
        <w:pStyle w:val="notetext"/>
      </w:pPr>
      <w:r w:rsidRPr="00B74830">
        <w:t>Note:</w:t>
      </w:r>
      <w:r w:rsidRPr="00B74830">
        <w:tab/>
        <w:t>Section 30</w:t>
      </w:r>
      <w:r w:rsidRPr="00B74830">
        <w:noBreakHyphen/>
        <w:t>17 requires the entity to be endorsed under this Subdivision as a deductible gift recipient.</w:t>
      </w:r>
    </w:p>
    <w:p w:rsidR="00004A9E" w:rsidRPr="00B74830" w:rsidRDefault="00004A9E" w:rsidP="00004A9E">
      <w:pPr>
        <w:pStyle w:val="SubsectionHead"/>
      </w:pPr>
      <w:r w:rsidRPr="00B74830">
        <w:t>Maintaining gift fund</w:t>
      </w:r>
    </w:p>
    <w:p w:rsidR="00004A9E" w:rsidRPr="00B74830" w:rsidRDefault="00004A9E" w:rsidP="00004A9E">
      <w:pPr>
        <w:pStyle w:val="Subsection"/>
      </w:pPr>
      <w:r w:rsidRPr="00B74830">
        <w:tab/>
        <w:t>(4)</w:t>
      </w:r>
      <w:r w:rsidRPr="00B74830">
        <w:tab/>
        <w:t xml:space="preserve">The entity must maintain for the principal purpose of the fund, authority or institution a fund (the </w:t>
      </w:r>
      <w:r w:rsidRPr="00B74830">
        <w:rPr>
          <w:b/>
          <w:i/>
        </w:rPr>
        <w:t>gift fund</w:t>
      </w:r>
      <w:r w:rsidRPr="00B74830">
        <w:t>):</w:t>
      </w:r>
    </w:p>
    <w:p w:rsidR="00004A9E" w:rsidRPr="00B74830" w:rsidRDefault="00004A9E" w:rsidP="00004A9E">
      <w:pPr>
        <w:pStyle w:val="indenta"/>
      </w:pPr>
      <w:r w:rsidRPr="00B74830">
        <w:tab/>
        <w:t>(a)</w:t>
      </w:r>
      <w:r w:rsidRPr="00B74830">
        <w:tab/>
        <w:t>to which gifts of money or property for that purpose are to be made; and</w:t>
      </w:r>
    </w:p>
    <w:p w:rsidR="00004A9E" w:rsidRPr="00B74830" w:rsidRDefault="00004A9E" w:rsidP="00004A9E">
      <w:pPr>
        <w:pStyle w:val="indenta"/>
      </w:pPr>
      <w:r w:rsidRPr="00B74830">
        <w:tab/>
        <w:t>(b)</w:t>
      </w:r>
      <w:r w:rsidRPr="00B74830">
        <w:tab/>
        <w:t>to which any money received by the entity because of such gifts is to be credited; and</w:t>
      </w:r>
    </w:p>
    <w:p w:rsidR="00004A9E" w:rsidRPr="00B74830" w:rsidRDefault="00004A9E" w:rsidP="00004A9E">
      <w:pPr>
        <w:pStyle w:val="indenta"/>
      </w:pPr>
      <w:r w:rsidRPr="00B74830">
        <w:tab/>
        <w:t>(c)</w:t>
      </w:r>
      <w:r w:rsidRPr="00B74830">
        <w:tab/>
        <w:t>that does not receive any other money or property.</w:t>
      </w:r>
    </w:p>
    <w:p w:rsidR="00004A9E" w:rsidRPr="00B74830" w:rsidRDefault="00004A9E" w:rsidP="00004A9E">
      <w:pPr>
        <w:pStyle w:val="SubsectionHead"/>
      </w:pPr>
      <w:r w:rsidRPr="00B74830">
        <w:t>Limits on use of gift fund</w:t>
      </w:r>
    </w:p>
    <w:p w:rsidR="00004A9E" w:rsidRPr="00B74830" w:rsidRDefault="00004A9E" w:rsidP="00004A9E">
      <w:pPr>
        <w:pStyle w:val="Subsection"/>
      </w:pPr>
      <w:r w:rsidRPr="00B74830">
        <w:tab/>
        <w:t>(5)</w:t>
      </w:r>
      <w:r w:rsidRPr="00B74830">
        <w:tab/>
        <w:t>The entity must use the following only for the principal purpose of the fund, authority or institution:</w:t>
      </w:r>
    </w:p>
    <w:p w:rsidR="00004A9E" w:rsidRPr="00B74830" w:rsidRDefault="00004A9E" w:rsidP="00004A9E">
      <w:pPr>
        <w:pStyle w:val="indenta"/>
      </w:pPr>
      <w:r w:rsidRPr="00B74830">
        <w:tab/>
        <w:t>(a)</w:t>
      </w:r>
      <w:r w:rsidRPr="00B74830">
        <w:tab/>
        <w:t>gifts made to the gift fund;</w:t>
      </w:r>
    </w:p>
    <w:p w:rsidR="00004A9E" w:rsidRPr="00B74830" w:rsidRDefault="00004A9E" w:rsidP="00004A9E">
      <w:pPr>
        <w:pStyle w:val="indenta"/>
      </w:pPr>
      <w:r w:rsidRPr="00B74830">
        <w:tab/>
        <w:t>(b)</w:t>
      </w:r>
      <w:r w:rsidRPr="00B74830">
        <w:tab/>
        <w:t>any money received because of such gifts.</w:t>
      </w:r>
    </w:p>
    <w:p w:rsidR="00004A9E" w:rsidRPr="00B74830" w:rsidRDefault="00004A9E" w:rsidP="00004A9E">
      <w:pPr>
        <w:pStyle w:val="SubsectionHead"/>
      </w:pPr>
      <w:r w:rsidRPr="00B74830">
        <w:t>Transfer of assets from gift fund</w:t>
      </w:r>
    </w:p>
    <w:p w:rsidR="00004A9E" w:rsidRPr="00B74830" w:rsidRDefault="00004A9E" w:rsidP="00004A9E">
      <w:pPr>
        <w:pStyle w:val="Subsection"/>
      </w:pPr>
      <w:r w:rsidRPr="00B74830">
        <w:tab/>
        <w:t>(6)</w:t>
      </w:r>
      <w:r w:rsidRPr="00B74830">
        <w:tab/>
        <w:t>A law (outside this Subdivision), a document constituting the entity or rules governing the entity’s activities must require the entity to transfer, at the first occurrence of an event described in subsection (7), any surplus assets of the gift fund to a fund, authority or institution gifts to which can be deducted under this Division.</w:t>
      </w:r>
    </w:p>
    <w:p w:rsidR="00004A9E" w:rsidRPr="00B74830" w:rsidRDefault="00004A9E" w:rsidP="00004A9E">
      <w:pPr>
        <w:pStyle w:val="SubsectionHead"/>
      </w:pPr>
      <w:r w:rsidRPr="00B74830">
        <w:t>Events requiring transfer</w:t>
      </w:r>
    </w:p>
    <w:p w:rsidR="00004A9E" w:rsidRPr="00B74830" w:rsidRDefault="00004A9E" w:rsidP="00004A9E">
      <w:pPr>
        <w:pStyle w:val="Subsection"/>
      </w:pPr>
      <w:r w:rsidRPr="00B74830">
        <w:tab/>
        <w:t>(7)</w:t>
      </w:r>
      <w:r w:rsidRPr="00B74830">
        <w:tab/>
        <w:t>The events are:</w:t>
      </w:r>
    </w:p>
    <w:p w:rsidR="00004A9E" w:rsidRPr="00B74830" w:rsidRDefault="00004A9E" w:rsidP="00004A9E">
      <w:pPr>
        <w:pStyle w:val="indenta"/>
      </w:pPr>
      <w:r w:rsidRPr="00B74830">
        <w:tab/>
        <w:t>(a)</w:t>
      </w:r>
      <w:r w:rsidRPr="00B74830">
        <w:tab/>
        <w:t>the winding up of the gift fund; and</w:t>
      </w:r>
    </w:p>
    <w:p w:rsidR="00004A9E" w:rsidRPr="00B74830" w:rsidRDefault="00004A9E" w:rsidP="00004A9E">
      <w:pPr>
        <w:pStyle w:val="indenta"/>
      </w:pPr>
      <w:r w:rsidRPr="00B74830">
        <w:tab/>
        <w:t>(b)</w:t>
      </w:r>
      <w:r w:rsidRPr="00B74830">
        <w:tab/>
        <w:t>if the entity is endorsed because of a fund, authority or institution—the revocation of the entity’s endorsement under this Subdivision relating to the fund, authority or institution.</w:t>
      </w:r>
    </w:p>
    <w:p w:rsidR="00004A9E" w:rsidRPr="00B74830" w:rsidRDefault="00004A9E" w:rsidP="00004A9E">
      <w:pPr>
        <w:pStyle w:val="notetext"/>
      </w:pPr>
      <w:r w:rsidRPr="00B74830">
        <w:lastRenderedPageBreak/>
        <w:t>Note 1:</w:t>
      </w:r>
      <w:r w:rsidRPr="00B74830">
        <w:tab/>
        <w:t xml:space="preserve">There are 2 ways an entity can be endorsed because of a fund, authority or institution. An entity can be endorsed either </w:t>
      </w:r>
      <w:r w:rsidRPr="00B74830">
        <w:rPr>
          <w:i/>
        </w:rPr>
        <w:t>because it is</w:t>
      </w:r>
      <w:r w:rsidRPr="00B74830">
        <w:t xml:space="preserve"> a fund, authority or institution or </w:t>
      </w:r>
      <w:r w:rsidRPr="00B74830">
        <w:rPr>
          <w:i/>
        </w:rPr>
        <w:t>because it operates</w:t>
      </w:r>
      <w:r w:rsidRPr="00B74830">
        <w:t xml:space="preserve"> a fund, authority or institution.</w:t>
      </w:r>
    </w:p>
    <w:p w:rsidR="00004A9E" w:rsidRPr="00B74830" w:rsidRDefault="00004A9E" w:rsidP="00004A9E">
      <w:pPr>
        <w:pStyle w:val="notetext"/>
      </w:pPr>
      <w:r w:rsidRPr="00B74830">
        <w:t>Note 2:</w:t>
      </w:r>
      <w:r w:rsidRPr="00B74830">
        <w:tab/>
        <w:t>Section 30</w:t>
      </w:r>
      <w:r w:rsidRPr="00B74830">
        <w:noBreakHyphen/>
        <w:t>170 deals with revocation of endorsement.</w:t>
      </w:r>
    </w:p>
    <w:p w:rsidR="00004A9E" w:rsidRPr="00B74830" w:rsidRDefault="00004A9E" w:rsidP="00004A9E">
      <w:pPr>
        <w:pStyle w:val="ActHead5"/>
      </w:pPr>
      <w:bookmarkStart w:id="211" w:name="_Toc192405085"/>
      <w:r w:rsidRPr="00B74830">
        <w:rPr>
          <w:rStyle w:val="CharSectno"/>
        </w:rPr>
        <w:t>30</w:t>
      </w:r>
      <w:r w:rsidRPr="00B74830">
        <w:rPr>
          <w:rStyle w:val="CharSectno"/>
        </w:rPr>
        <w:noBreakHyphen/>
        <w:t>130</w:t>
      </w:r>
      <w:r w:rsidRPr="00B74830">
        <w:t xml:space="preserve">  Applying for endorsement</w:t>
      </w:r>
      <w:bookmarkEnd w:id="211"/>
    </w:p>
    <w:p w:rsidR="00004A9E" w:rsidRPr="00B74830" w:rsidRDefault="00004A9E" w:rsidP="00004A9E">
      <w:pPr>
        <w:pStyle w:val="Subsection"/>
      </w:pPr>
      <w:r w:rsidRPr="00B74830">
        <w:tab/>
        <w:t>(1)</w:t>
      </w:r>
      <w:r w:rsidRPr="00B74830">
        <w:tab/>
        <w:t>An entity may apply to the Commissioner for endorsement.</w:t>
      </w:r>
    </w:p>
    <w:p w:rsidR="00004A9E" w:rsidRPr="00B74830" w:rsidRDefault="00004A9E" w:rsidP="00004A9E">
      <w:pPr>
        <w:pStyle w:val="Subsection"/>
      </w:pPr>
      <w:r w:rsidRPr="00B74830">
        <w:tab/>
        <w:t>(2)</w:t>
      </w:r>
      <w:r w:rsidRPr="00B74830">
        <w:tab/>
        <w:t>The application:</w:t>
      </w:r>
    </w:p>
    <w:p w:rsidR="00004A9E" w:rsidRPr="00B74830" w:rsidRDefault="00004A9E" w:rsidP="00004A9E">
      <w:pPr>
        <w:pStyle w:val="indenta"/>
      </w:pPr>
      <w:r w:rsidRPr="00B74830">
        <w:tab/>
        <w:t>(a)</w:t>
      </w:r>
      <w:r w:rsidRPr="00B74830">
        <w:tab/>
        <w:t>must be in a form approved by the Commissioner; and</w:t>
      </w:r>
    </w:p>
    <w:p w:rsidR="00004A9E" w:rsidRPr="00B74830" w:rsidRDefault="00004A9E" w:rsidP="00004A9E">
      <w:pPr>
        <w:pStyle w:val="indenta"/>
      </w:pPr>
      <w:r w:rsidRPr="00B74830">
        <w:tab/>
        <w:t>(b)</w:t>
      </w:r>
      <w:r w:rsidRPr="00B74830">
        <w:tab/>
        <w:t xml:space="preserve">must be signed for the entity, or include the entity’s </w:t>
      </w:r>
      <w:r w:rsidRPr="00B74830">
        <w:rPr>
          <w:position w:val="6"/>
          <w:sz w:val="16"/>
          <w:lang w:val="en-US"/>
        </w:rPr>
        <w:t>*</w:t>
      </w:r>
      <w:r w:rsidRPr="00B74830">
        <w:t xml:space="preserve">electronic signature if the application is </w:t>
      </w:r>
      <w:r w:rsidRPr="00B74830">
        <w:rPr>
          <w:position w:val="6"/>
          <w:sz w:val="16"/>
          <w:lang w:val="en-US"/>
        </w:rPr>
        <w:t>*</w:t>
      </w:r>
      <w:r w:rsidRPr="00B74830">
        <w:t>lodged electronically; and</w:t>
      </w:r>
    </w:p>
    <w:p w:rsidR="00004A9E" w:rsidRPr="00B74830" w:rsidRDefault="00004A9E" w:rsidP="00004A9E">
      <w:pPr>
        <w:pStyle w:val="indenta"/>
      </w:pPr>
      <w:r w:rsidRPr="00B74830">
        <w:tab/>
        <w:t>(c)</w:t>
      </w:r>
      <w:r w:rsidRPr="00B74830">
        <w:tab/>
        <w:t>must be lodged at, or posted to, an office or facility designated by the Commissioner as a receiving centre for applications of that kind; and</w:t>
      </w:r>
    </w:p>
    <w:p w:rsidR="00004A9E" w:rsidRPr="00B74830" w:rsidRDefault="00004A9E" w:rsidP="00004A9E">
      <w:pPr>
        <w:pStyle w:val="indenta"/>
      </w:pPr>
      <w:r w:rsidRPr="00B74830">
        <w:tab/>
        <w:t>(d)</w:t>
      </w:r>
      <w:r w:rsidRPr="00B74830">
        <w:tab/>
        <w:t>may be lodged electronically.</w:t>
      </w:r>
    </w:p>
    <w:p w:rsidR="00004A9E" w:rsidRPr="00B74830" w:rsidRDefault="00004A9E" w:rsidP="00004A9E">
      <w:pPr>
        <w:pStyle w:val="notetext"/>
      </w:pPr>
      <w:r w:rsidRPr="00B74830">
        <w:t>Note:</w:t>
      </w:r>
      <w:r w:rsidRPr="00B74830">
        <w:tab/>
        <w:t>The Commissioner could approve a form that is part of an application form for an ABN.</w:t>
      </w:r>
    </w:p>
    <w:p w:rsidR="00004A9E" w:rsidRPr="00B74830" w:rsidRDefault="00004A9E" w:rsidP="00004A9E">
      <w:pPr>
        <w:pStyle w:val="ActHead5"/>
      </w:pPr>
      <w:bookmarkStart w:id="212" w:name="_Toc192405086"/>
      <w:r w:rsidRPr="00B74830">
        <w:rPr>
          <w:rStyle w:val="CharSectno"/>
        </w:rPr>
        <w:t>30</w:t>
      </w:r>
      <w:r w:rsidRPr="00B74830">
        <w:rPr>
          <w:rStyle w:val="CharSectno"/>
        </w:rPr>
        <w:noBreakHyphen/>
        <w:t>135</w:t>
      </w:r>
      <w:r w:rsidRPr="00B74830">
        <w:t xml:space="preserve">  Dealing with an application for endorsement</w:t>
      </w:r>
      <w:bookmarkEnd w:id="212"/>
    </w:p>
    <w:p w:rsidR="00004A9E" w:rsidRPr="00B74830" w:rsidRDefault="00004A9E" w:rsidP="00004A9E">
      <w:pPr>
        <w:pStyle w:val="SubsectionHead"/>
      </w:pPr>
      <w:r w:rsidRPr="00B74830">
        <w:t>Requesting further information or documents</w:t>
      </w:r>
    </w:p>
    <w:p w:rsidR="00004A9E" w:rsidRPr="00B74830" w:rsidRDefault="00004A9E" w:rsidP="00004A9E">
      <w:pPr>
        <w:pStyle w:val="Subsection"/>
      </w:pPr>
      <w:r w:rsidRPr="00B74830">
        <w:tab/>
        <w:t>(1)</w:t>
      </w:r>
      <w:r w:rsidRPr="00B74830">
        <w:tab/>
        <w:t>The Commissioner may request an applicant to give the Commissioner specified information, or a specified document, the Commissioner needs to decide whether the applicant is entitled to endorsement unless the information or document is given.</w:t>
      </w:r>
    </w:p>
    <w:p w:rsidR="00004A9E" w:rsidRPr="00B74830" w:rsidRDefault="00004A9E" w:rsidP="00004A9E">
      <w:pPr>
        <w:pStyle w:val="SubsectionHead"/>
      </w:pPr>
      <w:r w:rsidRPr="00B74830">
        <w:t>Treating application as being refused</w:t>
      </w:r>
    </w:p>
    <w:p w:rsidR="00004A9E" w:rsidRPr="00B74830" w:rsidRDefault="00004A9E" w:rsidP="00004A9E">
      <w:pPr>
        <w:pStyle w:val="Subsection"/>
      </w:pPr>
      <w:r w:rsidRPr="00B74830">
        <w:tab/>
        <w:t>(2)</w:t>
      </w:r>
      <w:r w:rsidRPr="00B74830">
        <w:tab/>
        <w:t xml:space="preserve">After the time worked out under subsection (3), the applicant may give the Commissioner written notice that the applicant wishes to treat the application as having been refused, if the Commissioner has </w:t>
      </w:r>
      <w:r w:rsidRPr="00B74830">
        <w:rPr>
          <w:i/>
        </w:rPr>
        <w:t>not</w:t>
      </w:r>
      <w:r w:rsidRPr="00B74830">
        <w:t xml:space="preserve"> given the applicant before that time written notice that the Commissioner endorses or refuses to endorse the applicant.</w:t>
      </w:r>
    </w:p>
    <w:p w:rsidR="00004A9E" w:rsidRPr="00B74830" w:rsidRDefault="00004A9E" w:rsidP="00004A9E">
      <w:pPr>
        <w:pStyle w:val="notetext"/>
      </w:pPr>
      <w:r w:rsidRPr="00B74830">
        <w:t>Note:</w:t>
      </w:r>
      <w:r w:rsidRPr="00B74830">
        <w:tab/>
        <w:t>Section 30</w:t>
      </w:r>
      <w:r w:rsidRPr="00B74830">
        <w:noBreakHyphen/>
        <w:t>140 requires the Commissioner to give the applicant written notice if the Commissioner endorses or refuses to endorse the applicant.</w:t>
      </w:r>
    </w:p>
    <w:p w:rsidR="00004A9E" w:rsidRPr="00B74830" w:rsidRDefault="00004A9E" w:rsidP="00004A9E">
      <w:pPr>
        <w:pStyle w:val="Subsection"/>
      </w:pPr>
      <w:r w:rsidRPr="00B74830">
        <w:lastRenderedPageBreak/>
        <w:tab/>
        <w:t>(3)</w:t>
      </w:r>
      <w:r w:rsidRPr="00B74830">
        <w:tab/>
        <w:t>The time is the end of the 60th day after the application was made. However, if before that time the Commissioner requests the applicant under subsection (1) to give information or a document, the time is the later of the following (or either of them if they are the same):</w:t>
      </w:r>
    </w:p>
    <w:p w:rsidR="00004A9E" w:rsidRPr="00B74830" w:rsidRDefault="00004A9E" w:rsidP="00004A9E">
      <w:pPr>
        <w:pStyle w:val="indenta"/>
      </w:pPr>
      <w:r w:rsidRPr="00B74830">
        <w:tab/>
        <w:t>(a)</w:t>
      </w:r>
      <w:r w:rsidRPr="00B74830">
        <w:tab/>
        <w:t>the end of the 28th day after the last day on which the applicant gives the Commissioner information or a document he or she has requested;</w:t>
      </w:r>
    </w:p>
    <w:p w:rsidR="00004A9E" w:rsidRPr="00B74830" w:rsidRDefault="00004A9E" w:rsidP="00004A9E">
      <w:pPr>
        <w:pStyle w:val="indenta"/>
      </w:pPr>
      <w:r w:rsidRPr="00B74830">
        <w:tab/>
        <w:t>(b)</w:t>
      </w:r>
      <w:r w:rsidRPr="00B74830">
        <w:tab/>
        <w:t>the end of the 60th day after the application was made.</w:t>
      </w:r>
    </w:p>
    <w:p w:rsidR="00004A9E" w:rsidRPr="00B74830" w:rsidRDefault="00004A9E" w:rsidP="00004A9E">
      <w:pPr>
        <w:pStyle w:val="Subsection"/>
      </w:pPr>
      <w:r w:rsidRPr="00B74830">
        <w:tab/>
        <w:t>(4)</w:t>
      </w:r>
      <w:r w:rsidRPr="00B74830">
        <w:tab/>
        <w:t>If the applicant gives notice under subsection (2), section 30</w:t>
      </w:r>
      <w:r w:rsidRPr="00B74830">
        <w:noBreakHyphen/>
        <w:t>150 operates as if the Commissioner had refused the application on the day on which the notice is given.</w:t>
      </w:r>
    </w:p>
    <w:p w:rsidR="00004A9E" w:rsidRPr="00B74830" w:rsidRDefault="00004A9E" w:rsidP="00004A9E">
      <w:pPr>
        <w:pStyle w:val="notetext"/>
      </w:pPr>
      <w:r w:rsidRPr="00B74830">
        <w:t>Note:</w:t>
      </w:r>
      <w:r w:rsidRPr="00B74830">
        <w:tab/>
        <w:t>Section 30</w:t>
      </w:r>
      <w:r w:rsidRPr="00B74830">
        <w:noBreakHyphen/>
        <w:t xml:space="preserve">150 lets the applicant object against refusal of an application in the manner set out in Part </w:t>
      </w:r>
      <w:proofErr w:type="spellStart"/>
      <w:r w:rsidRPr="00B74830">
        <w:t>IVC</w:t>
      </w:r>
      <w:proofErr w:type="spellEnd"/>
      <w:r w:rsidRPr="00B74830">
        <w:t xml:space="preserve"> of the </w:t>
      </w:r>
      <w:r w:rsidRPr="00B74830">
        <w:rPr>
          <w:i/>
        </w:rPr>
        <w:t>Taxation Administration Act 1953</w:t>
      </w:r>
      <w:r w:rsidRPr="00B74830">
        <w:t>. That Part provides for review of the refusal objected against.</w:t>
      </w:r>
    </w:p>
    <w:p w:rsidR="00004A9E" w:rsidRPr="00B74830" w:rsidRDefault="00004A9E" w:rsidP="00004A9E">
      <w:pPr>
        <w:pStyle w:val="Subsection"/>
      </w:pPr>
      <w:r w:rsidRPr="00B74830">
        <w:tab/>
        <w:t>(5)</w:t>
      </w:r>
      <w:r w:rsidRPr="00B74830">
        <w:tab/>
        <w:t>The notice given by the applicant:</w:t>
      </w:r>
    </w:p>
    <w:p w:rsidR="00004A9E" w:rsidRPr="00B74830" w:rsidRDefault="00004A9E" w:rsidP="00004A9E">
      <w:pPr>
        <w:pStyle w:val="indenta"/>
      </w:pPr>
      <w:r w:rsidRPr="00B74830">
        <w:tab/>
        <w:t>(a)</w:t>
      </w:r>
      <w:r w:rsidRPr="00B74830">
        <w:tab/>
        <w:t xml:space="preserve">may be </w:t>
      </w:r>
      <w:r w:rsidRPr="00B74830">
        <w:rPr>
          <w:position w:val="6"/>
          <w:sz w:val="16"/>
          <w:lang w:val="en-US"/>
        </w:rPr>
        <w:t>*</w:t>
      </w:r>
      <w:r w:rsidRPr="00B74830">
        <w:t>lodged electronically; and</w:t>
      </w:r>
    </w:p>
    <w:p w:rsidR="00004A9E" w:rsidRPr="00B74830" w:rsidRDefault="00004A9E" w:rsidP="00004A9E">
      <w:pPr>
        <w:pStyle w:val="indenta"/>
      </w:pPr>
      <w:r w:rsidRPr="00B74830">
        <w:tab/>
        <w:t>(b)</w:t>
      </w:r>
      <w:r w:rsidRPr="00B74830">
        <w:tab/>
        <w:t xml:space="preserve">must be signed for the applicant, or include the applicant’s </w:t>
      </w:r>
      <w:r w:rsidRPr="00B74830">
        <w:rPr>
          <w:position w:val="6"/>
          <w:sz w:val="16"/>
          <w:lang w:val="en-US"/>
        </w:rPr>
        <w:t>*</w:t>
      </w:r>
      <w:r w:rsidRPr="00B74830">
        <w:t xml:space="preserve">electronic signature if the application is </w:t>
      </w:r>
      <w:r w:rsidRPr="00B74830">
        <w:rPr>
          <w:position w:val="6"/>
          <w:sz w:val="16"/>
          <w:lang w:val="en-US"/>
        </w:rPr>
        <w:t>*</w:t>
      </w:r>
      <w:r w:rsidRPr="00B74830">
        <w:t>lodged electronically.</w:t>
      </w:r>
    </w:p>
    <w:p w:rsidR="00004A9E" w:rsidRPr="00B74830" w:rsidRDefault="00004A9E" w:rsidP="00004A9E">
      <w:pPr>
        <w:pStyle w:val="ActHead5"/>
      </w:pPr>
      <w:bookmarkStart w:id="213" w:name="_Toc192405087"/>
      <w:r w:rsidRPr="00B74830">
        <w:rPr>
          <w:rStyle w:val="CharSectno"/>
        </w:rPr>
        <w:t>30</w:t>
      </w:r>
      <w:r w:rsidRPr="00B74830">
        <w:rPr>
          <w:rStyle w:val="CharSectno"/>
        </w:rPr>
        <w:noBreakHyphen/>
        <w:t>140</w:t>
      </w:r>
      <w:r w:rsidRPr="00B74830">
        <w:t xml:space="preserve">  Notifying outcome of application for endorsement</w:t>
      </w:r>
      <w:bookmarkEnd w:id="213"/>
    </w:p>
    <w:p w:rsidR="00004A9E" w:rsidRPr="00B74830" w:rsidRDefault="00004A9E" w:rsidP="00004A9E">
      <w:pPr>
        <w:pStyle w:val="Subsection"/>
      </w:pPr>
      <w:r w:rsidRPr="00B74830">
        <w:tab/>
        <w:t>(1)</w:t>
      </w:r>
      <w:r w:rsidRPr="00B74830">
        <w:tab/>
        <w:t>The Commissioner must give the applicant written notice if:</w:t>
      </w:r>
    </w:p>
    <w:p w:rsidR="00004A9E" w:rsidRPr="00B74830" w:rsidRDefault="00004A9E" w:rsidP="00004A9E">
      <w:pPr>
        <w:pStyle w:val="indenta"/>
      </w:pPr>
      <w:r w:rsidRPr="00B74830">
        <w:tab/>
        <w:t>(a)</w:t>
      </w:r>
      <w:r w:rsidRPr="00B74830">
        <w:tab/>
        <w:t>the Commissioner endorses the applicant; or</w:t>
      </w:r>
    </w:p>
    <w:p w:rsidR="00004A9E" w:rsidRPr="00B74830" w:rsidRDefault="00004A9E" w:rsidP="00004A9E">
      <w:pPr>
        <w:pStyle w:val="indenta"/>
      </w:pPr>
      <w:r w:rsidRPr="00B74830">
        <w:tab/>
        <w:t>(b)</w:t>
      </w:r>
      <w:r w:rsidRPr="00B74830">
        <w:tab/>
        <w:t>the Commissioner refuses to endorse the applicant.</w:t>
      </w:r>
    </w:p>
    <w:p w:rsidR="00004A9E" w:rsidRPr="00B74830" w:rsidRDefault="00004A9E" w:rsidP="00004A9E">
      <w:pPr>
        <w:pStyle w:val="Subsection"/>
      </w:pPr>
      <w:r w:rsidRPr="00B74830">
        <w:tab/>
        <w:t>(2)</w:t>
      </w:r>
      <w:r w:rsidRPr="00B74830">
        <w:tab/>
        <w:t>The Commissioner may give the notice by way of electronic transmission. This does not limit the ways in which the Commissioner may give the notice.</w:t>
      </w:r>
    </w:p>
    <w:p w:rsidR="00004A9E" w:rsidRPr="00B74830" w:rsidRDefault="00004A9E" w:rsidP="00004A9E">
      <w:pPr>
        <w:pStyle w:val="ActHead5"/>
      </w:pPr>
      <w:bookmarkStart w:id="214" w:name="_Toc192405088"/>
      <w:r w:rsidRPr="00B74830">
        <w:rPr>
          <w:rStyle w:val="CharSectno"/>
        </w:rPr>
        <w:t>30</w:t>
      </w:r>
      <w:r w:rsidRPr="00B74830">
        <w:rPr>
          <w:rStyle w:val="CharSectno"/>
        </w:rPr>
        <w:noBreakHyphen/>
        <w:t>145</w:t>
      </w:r>
      <w:r w:rsidRPr="00B74830">
        <w:t xml:space="preserve">  Date of effect of endorsement</w:t>
      </w:r>
      <w:bookmarkEnd w:id="214"/>
    </w:p>
    <w:p w:rsidR="00004A9E" w:rsidRPr="00B74830" w:rsidRDefault="00004A9E" w:rsidP="00004A9E">
      <w:pPr>
        <w:pStyle w:val="Subsection"/>
      </w:pPr>
      <w:r w:rsidRPr="00B74830">
        <w:tab/>
        <w:t>(1)</w:t>
      </w:r>
      <w:r w:rsidRPr="00B74830">
        <w:tab/>
        <w:t>The endorsement has effect from a date specified by the Commissioner.</w:t>
      </w:r>
    </w:p>
    <w:p w:rsidR="00004A9E" w:rsidRPr="00B74830" w:rsidRDefault="00004A9E" w:rsidP="00004A9E">
      <w:pPr>
        <w:pStyle w:val="Subsection"/>
      </w:pPr>
      <w:r w:rsidRPr="00B74830">
        <w:tab/>
        <w:t>(2)</w:t>
      </w:r>
      <w:r w:rsidRPr="00B74830">
        <w:tab/>
        <w:t xml:space="preserve">The date specified may be any date (including a date before the application for endorsement was made and a date before the applicant had an </w:t>
      </w:r>
      <w:r w:rsidRPr="00B74830">
        <w:rPr>
          <w:position w:val="6"/>
          <w:sz w:val="16"/>
          <w:lang w:val="en-US"/>
        </w:rPr>
        <w:t>*</w:t>
      </w:r>
      <w:r w:rsidRPr="00B74830">
        <w:t>ABN).</w:t>
      </w:r>
    </w:p>
    <w:p w:rsidR="00004A9E" w:rsidRPr="00B74830" w:rsidRDefault="00004A9E" w:rsidP="00004A9E">
      <w:pPr>
        <w:pStyle w:val="notetext"/>
      </w:pPr>
      <w:r w:rsidRPr="00B74830">
        <w:lastRenderedPageBreak/>
        <w:t>Note:</w:t>
      </w:r>
      <w:r w:rsidRPr="00B74830">
        <w:tab/>
        <w:t xml:space="preserve">An entity may fail to apply for endorsement by </w:t>
      </w:r>
      <w:smartTag w:uri="urn:schemas-microsoft-com:office:smarttags" w:element="date">
        <w:smartTagPr>
          <w:attr w:name="Month" w:val="6"/>
          <w:attr w:name="Day" w:val="30"/>
          <w:attr w:name="Year" w:val="2000"/>
        </w:smartTagPr>
        <w:r w:rsidRPr="00B74830">
          <w:t>30 June 2000</w:t>
        </w:r>
      </w:smartTag>
      <w:r w:rsidRPr="00B74830">
        <w:t xml:space="preserve">. The Commissioner may endorse an application by such an entity from </w:t>
      </w:r>
      <w:smartTag w:uri="urn:schemas-microsoft-com:office:smarttags" w:element="date">
        <w:smartTagPr>
          <w:attr w:name="Month" w:val="7"/>
          <w:attr w:name="Day" w:val="1"/>
          <w:attr w:name="Year" w:val="2000"/>
        </w:smartTagPr>
        <w:r w:rsidRPr="00B74830">
          <w:t>1 July 2000</w:t>
        </w:r>
      </w:smartTag>
      <w:r w:rsidRPr="00B74830">
        <w:t>.</w:t>
      </w:r>
    </w:p>
    <w:p w:rsidR="00004A9E" w:rsidRPr="00B74830" w:rsidRDefault="00004A9E" w:rsidP="00004A9E">
      <w:pPr>
        <w:pStyle w:val="ActHead5"/>
      </w:pPr>
      <w:bookmarkStart w:id="215" w:name="_Toc192405089"/>
      <w:r w:rsidRPr="00B74830">
        <w:rPr>
          <w:rStyle w:val="CharSectno"/>
        </w:rPr>
        <w:t>30</w:t>
      </w:r>
      <w:r w:rsidRPr="00B74830">
        <w:rPr>
          <w:rStyle w:val="CharSectno"/>
        </w:rPr>
        <w:noBreakHyphen/>
        <w:t>150</w:t>
      </w:r>
      <w:r w:rsidRPr="00B74830">
        <w:t xml:space="preserve">  Review of refusal of endorsement</w:t>
      </w:r>
      <w:bookmarkEnd w:id="215"/>
    </w:p>
    <w:p w:rsidR="00004A9E" w:rsidRPr="00B74830" w:rsidRDefault="00004A9E" w:rsidP="00004A9E">
      <w:pPr>
        <w:pStyle w:val="Subsection"/>
      </w:pPr>
      <w:r w:rsidRPr="00B74830">
        <w:tab/>
      </w:r>
      <w:r w:rsidRPr="00B74830">
        <w:tab/>
        <w:t xml:space="preserve">If the applicant is dissatisfied with the Commissioner’s refusal to endorse the applicant in accordance with the application, the applicant may object against the refusal in the manner set out in Part </w:t>
      </w:r>
      <w:proofErr w:type="spellStart"/>
      <w:r w:rsidRPr="00B74830">
        <w:t>IVC</w:t>
      </w:r>
      <w:proofErr w:type="spellEnd"/>
      <w:r w:rsidRPr="00B74830">
        <w:t xml:space="preserve"> of the </w:t>
      </w:r>
      <w:r w:rsidRPr="00B74830">
        <w:rPr>
          <w:i/>
        </w:rPr>
        <w:t>Taxation Administration Act 1953</w:t>
      </w:r>
      <w:r w:rsidRPr="00B74830">
        <w:t>.</w:t>
      </w:r>
    </w:p>
    <w:p w:rsidR="00004A9E" w:rsidRPr="00B74830" w:rsidRDefault="00004A9E" w:rsidP="00004A9E">
      <w:pPr>
        <w:pStyle w:val="notetext"/>
      </w:pPr>
      <w:r w:rsidRPr="00B74830">
        <w:t>Note:</w:t>
      </w:r>
      <w:r w:rsidRPr="00B74830">
        <w:tab/>
        <w:t>That Part provides for review of the refusal objected against.</w:t>
      </w:r>
    </w:p>
    <w:p w:rsidR="00004A9E" w:rsidRPr="00B74830" w:rsidRDefault="00004A9E" w:rsidP="00004A9E">
      <w:pPr>
        <w:pStyle w:val="ActHead5"/>
      </w:pPr>
      <w:bookmarkStart w:id="216" w:name="_Toc192405090"/>
      <w:r w:rsidRPr="00B74830">
        <w:rPr>
          <w:rStyle w:val="CharSectno"/>
        </w:rPr>
        <w:t>30</w:t>
      </w:r>
      <w:r w:rsidRPr="00B74830">
        <w:rPr>
          <w:rStyle w:val="CharSectno"/>
        </w:rPr>
        <w:noBreakHyphen/>
        <w:t>155</w:t>
      </w:r>
      <w:r w:rsidRPr="00B74830">
        <w:t xml:space="preserve">  Checking entitlement to endorsement</w:t>
      </w:r>
      <w:bookmarkEnd w:id="216"/>
    </w:p>
    <w:p w:rsidR="00004A9E" w:rsidRPr="00B74830" w:rsidRDefault="00004A9E" w:rsidP="00004A9E">
      <w:pPr>
        <w:pStyle w:val="Subsection"/>
      </w:pPr>
      <w:r w:rsidRPr="00B74830">
        <w:tab/>
        <w:t>(1)</w:t>
      </w:r>
      <w:r w:rsidRPr="00B74830">
        <w:tab/>
        <w:t>The Commissioner may request an entity that is endorsed to give the Commissioner information or a document that is relevant to the entity’s entitlement to endorsement. The entity must comply with the request.</w:t>
      </w:r>
    </w:p>
    <w:p w:rsidR="00004A9E" w:rsidRPr="00B74830" w:rsidRDefault="00004A9E" w:rsidP="00004A9E">
      <w:pPr>
        <w:pStyle w:val="notetext"/>
      </w:pPr>
      <w:r w:rsidRPr="00B74830">
        <w:t>Note 1:</w:t>
      </w:r>
      <w:r w:rsidRPr="00B74830">
        <w:tab/>
        <w:t>Section 30</w:t>
      </w:r>
      <w:r w:rsidRPr="00B74830">
        <w:noBreakHyphen/>
        <w:t>125 sets out the conditions for an entity to be entitled to be endorsed.</w:t>
      </w:r>
    </w:p>
    <w:p w:rsidR="00004A9E" w:rsidRPr="00B74830" w:rsidRDefault="00004A9E" w:rsidP="00004A9E">
      <w:pPr>
        <w:pStyle w:val="notetext"/>
      </w:pPr>
      <w:r w:rsidRPr="00B74830">
        <w:t>Note 2:</w:t>
      </w:r>
      <w:r w:rsidRPr="00B74830">
        <w:tab/>
        <w:t xml:space="preserve">This Act is a taxation law for the purposes of the </w:t>
      </w:r>
      <w:r w:rsidRPr="00B74830">
        <w:rPr>
          <w:i/>
        </w:rPr>
        <w:t>Taxation Administration Act 1953</w:t>
      </w:r>
      <w:r w:rsidRPr="00B74830">
        <w:t>. Failure to comply with this subsection is an offence against section 8C of that Act. Also, the Commissioner may revoke the endorsement of the entity under section 30</w:t>
      </w:r>
      <w:r w:rsidRPr="00B74830">
        <w:noBreakHyphen/>
        <w:t>170 if it fails to comply with this subsection.</w:t>
      </w:r>
    </w:p>
    <w:p w:rsidR="00004A9E" w:rsidRPr="00B74830" w:rsidRDefault="00004A9E" w:rsidP="00004A9E">
      <w:pPr>
        <w:pStyle w:val="notetext"/>
      </w:pPr>
      <w:r w:rsidRPr="00B74830">
        <w:t>Note 3:</w:t>
      </w:r>
      <w:r w:rsidRPr="00B74830">
        <w:tab/>
        <w:t>Section 30</w:t>
      </w:r>
      <w:r w:rsidRPr="00B74830">
        <w:noBreakHyphen/>
        <w:t>165 modifies the way this subsection operates in relation to partnerships and unincorporated bodies.</w:t>
      </w:r>
    </w:p>
    <w:p w:rsidR="00004A9E" w:rsidRPr="00B74830" w:rsidRDefault="00004A9E" w:rsidP="00004A9E">
      <w:pPr>
        <w:pStyle w:val="Subsection"/>
      </w:pPr>
      <w:r w:rsidRPr="00B74830">
        <w:tab/>
        <w:t>(2)</w:t>
      </w:r>
      <w:r w:rsidRPr="00B74830">
        <w:tab/>
        <w:t>The request:</w:t>
      </w:r>
    </w:p>
    <w:p w:rsidR="00004A9E" w:rsidRPr="00B74830" w:rsidRDefault="00004A9E" w:rsidP="00004A9E">
      <w:pPr>
        <w:pStyle w:val="indenta"/>
      </w:pPr>
      <w:r w:rsidRPr="00B74830">
        <w:tab/>
        <w:t>(a)</w:t>
      </w:r>
      <w:r w:rsidRPr="00B74830">
        <w:tab/>
        <w:t>is to be made by notice in writing to the entity; and</w:t>
      </w:r>
    </w:p>
    <w:p w:rsidR="00004A9E" w:rsidRPr="00B74830" w:rsidRDefault="00004A9E" w:rsidP="00004A9E">
      <w:pPr>
        <w:pStyle w:val="indenta"/>
      </w:pPr>
      <w:r w:rsidRPr="00B74830">
        <w:tab/>
        <w:t>(b)</w:t>
      </w:r>
      <w:r w:rsidRPr="00B74830">
        <w:tab/>
        <w:t>may ask the entity to give the information in writing; and</w:t>
      </w:r>
    </w:p>
    <w:p w:rsidR="00004A9E" w:rsidRPr="00B74830" w:rsidRDefault="00004A9E" w:rsidP="00004A9E">
      <w:pPr>
        <w:pStyle w:val="indenta"/>
      </w:pPr>
      <w:r w:rsidRPr="00B74830">
        <w:tab/>
        <w:t>(c)</w:t>
      </w:r>
      <w:r w:rsidRPr="00B74830">
        <w:tab/>
        <w:t>must specify:</w:t>
      </w:r>
    </w:p>
    <w:p w:rsidR="00004A9E" w:rsidRPr="00B74830" w:rsidRDefault="00004A9E" w:rsidP="00004A9E">
      <w:pPr>
        <w:pStyle w:val="indentii"/>
      </w:pPr>
      <w:r w:rsidRPr="00B74830">
        <w:tab/>
        <w:t>(</w:t>
      </w:r>
      <w:proofErr w:type="spellStart"/>
      <w:r w:rsidRPr="00B74830">
        <w:t>i</w:t>
      </w:r>
      <w:proofErr w:type="spellEnd"/>
      <w:r w:rsidRPr="00B74830">
        <w:t>)</w:t>
      </w:r>
      <w:r w:rsidRPr="00B74830">
        <w:tab/>
        <w:t>the information or document the entity is to give; and</w:t>
      </w:r>
    </w:p>
    <w:p w:rsidR="00004A9E" w:rsidRPr="00B74830" w:rsidRDefault="00004A9E" w:rsidP="00004A9E">
      <w:pPr>
        <w:pStyle w:val="indentii"/>
      </w:pPr>
      <w:r w:rsidRPr="00B74830">
        <w:tab/>
        <w:t>(ii)</w:t>
      </w:r>
      <w:r w:rsidRPr="00B74830">
        <w:tab/>
        <w:t>the period within which the entity is to give the information or document.</w:t>
      </w:r>
    </w:p>
    <w:p w:rsidR="00004A9E" w:rsidRPr="00B74830" w:rsidRDefault="00004A9E" w:rsidP="00004A9E">
      <w:pPr>
        <w:pStyle w:val="subsection2"/>
      </w:pPr>
      <w:r w:rsidRPr="00B74830">
        <w:t>The period specified under subparagraph (c)(ii) must end at least 28 days after the notice is given.</w:t>
      </w:r>
    </w:p>
    <w:p w:rsidR="00004A9E" w:rsidRPr="00B74830" w:rsidRDefault="00004A9E" w:rsidP="00004A9E">
      <w:pPr>
        <w:pStyle w:val="Subsection"/>
      </w:pPr>
      <w:r w:rsidRPr="00B74830">
        <w:tab/>
        <w:t>(3)</w:t>
      </w:r>
      <w:r w:rsidRPr="00B74830">
        <w:tab/>
        <w:t>The Commissioner may give the notice by way of electronic transmission. This does not limit the ways in which the Commissioner may give the notice.</w:t>
      </w:r>
    </w:p>
    <w:p w:rsidR="00004A9E" w:rsidRPr="00B74830" w:rsidRDefault="00004A9E" w:rsidP="00004A9E">
      <w:pPr>
        <w:pStyle w:val="Subsection"/>
      </w:pPr>
      <w:r w:rsidRPr="00B74830">
        <w:lastRenderedPageBreak/>
        <w:tab/>
        <w:t>(4)</w:t>
      </w:r>
      <w:r w:rsidRPr="00B74830">
        <w:tab/>
        <w:t>If the request is for the entity to give information in writing, the document setting out the information:</w:t>
      </w:r>
    </w:p>
    <w:p w:rsidR="00004A9E" w:rsidRPr="00B74830" w:rsidRDefault="00004A9E" w:rsidP="00004A9E">
      <w:pPr>
        <w:pStyle w:val="indenta"/>
      </w:pPr>
      <w:r w:rsidRPr="00B74830">
        <w:tab/>
        <w:t>(a)</w:t>
      </w:r>
      <w:r w:rsidRPr="00B74830">
        <w:tab/>
        <w:t>must be given to the Commissioner; and</w:t>
      </w:r>
    </w:p>
    <w:p w:rsidR="00004A9E" w:rsidRPr="00B74830" w:rsidRDefault="00004A9E" w:rsidP="00004A9E">
      <w:pPr>
        <w:pStyle w:val="indenta"/>
      </w:pPr>
      <w:r w:rsidRPr="00B74830">
        <w:tab/>
        <w:t>(b)</w:t>
      </w:r>
      <w:r w:rsidRPr="00B74830">
        <w:tab/>
        <w:t xml:space="preserve">may be </w:t>
      </w:r>
      <w:r w:rsidRPr="00B74830">
        <w:rPr>
          <w:position w:val="6"/>
          <w:sz w:val="16"/>
          <w:lang w:val="en-US"/>
        </w:rPr>
        <w:t>*</w:t>
      </w:r>
      <w:r w:rsidRPr="00B74830">
        <w:t>lodged electronically; and</w:t>
      </w:r>
    </w:p>
    <w:p w:rsidR="00004A9E" w:rsidRPr="00B74830" w:rsidRDefault="00004A9E" w:rsidP="00004A9E">
      <w:pPr>
        <w:pStyle w:val="indenta"/>
      </w:pPr>
      <w:r w:rsidRPr="00B74830">
        <w:tab/>
        <w:t>(c)</w:t>
      </w:r>
      <w:r w:rsidRPr="00B74830">
        <w:tab/>
        <w:t xml:space="preserve">must be signed for the entity, or include the entity’s </w:t>
      </w:r>
      <w:r w:rsidRPr="00B74830">
        <w:rPr>
          <w:position w:val="6"/>
          <w:sz w:val="16"/>
          <w:lang w:val="en-US"/>
        </w:rPr>
        <w:t>*</w:t>
      </w:r>
      <w:r w:rsidRPr="00B74830">
        <w:t>electronic signature if the document is lodged electronically.</w:t>
      </w:r>
    </w:p>
    <w:p w:rsidR="00004A9E" w:rsidRPr="00B74830" w:rsidRDefault="00004A9E" w:rsidP="00004A9E">
      <w:pPr>
        <w:pStyle w:val="ActHead5"/>
      </w:pPr>
      <w:bookmarkStart w:id="217" w:name="_Toc192405091"/>
      <w:r w:rsidRPr="00B74830">
        <w:rPr>
          <w:rStyle w:val="CharSectno"/>
        </w:rPr>
        <w:t>30</w:t>
      </w:r>
      <w:r w:rsidRPr="00B74830">
        <w:rPr>
          <w:rStyle w:val="CharSectno"/>
        </w:rPr>
        <w:noBreakHyphen/>
        <w:t>160</w:t>
      </w:r>
      <w:r w:rsidRPr="00B74830">
        <w:t xml:space="preserve">  Telling Commissioner of loss of entitlement to endorsement</w:t>
      </w:r>
      <w:bookmarkEnd w:id="217"/>
    </w:p>
    <w:p w:rsidR="00004A9E" w:rsidRPr="00B74830" w:rsidRDefault="00004A9E" w:rsidP="00004A9E">
      <w:pPr>
        <w:pStyle w:val="Subsection"/>
      </w:pPr>
      <w:r w:rsidRPr="00B74830">
        <w:tab/>
        <w:t>(1)</w:t>
      </w:r>
      <w:r w:rsidRPr="00B74830">
        <w:tab/>
        <w:t>Before, or as soon as practicable after, an entity that is endorsed ceases to be entitled to be endorsed, the entity must give the Commissioner written notice of the cessation.</w:t>
      </w:r>
    </w:p>
    <w:p w:rsidR="00004A9E" w:rsidRPr="00B74830" w:rsidRDefault="00004A9E" w:rsidP="00004A9E">
      <w:pPr>
        <w:pStyle w:val="notetext"/>
      </w:pPr>
      <w:r w:rsidRPr="00B74830">
        <w:t>Note 1:</w:t>
      </w:r>
      <w:r w:rsidRPr="00B74830">
        <w:tab/>
        <w:t>Section 30</w:t>
      </w:r>
      <w:r w:rsidRPr="00B74830">
        <w:noBreakHyphen/>
        <w:t>125 sets out when an entity is entitled to be endorsed.</w:t>
      </w:r>
    </w:p>
    <w:p w:rsidR="00004A9E" w:rsidRPr="00B74830" w:rsidRDefault="00004A9E" w:rsidP="00004A9E">
      <w:pPr>
        <w:pStyle w:val="notetext"/>
      </w:pPr>
      <w:r w:rsidRPr="00B74830">
        <w:t>Note 2:</w:t>
      </w:r>
      <w:r w:rsidRPr="00B74830">
        <w:tab/>
        <w:t xml:space="preserve">This Act is a taxation law for the purposes of the </w:t>
      </w:r>
      <w:r w:rsidRPr="00B74830">
        <w:rPr>
          <w:i/>
        </w:rPr>
        <w:t>Taxation Administration Act 1953</w:t>
      </w:r>
      <w:r w:rsidRPr="00B74830">
        <w:t>. Failure to comply with this subsection is an offence against section 8C of that Act.</w:t>
      </w:r>
    </w:p>
    <w:p w:rsidR="00004A9E" w:rsidRPr="00B74830" w:rsidRDefault="00004A9E" w:rsidP="00004A9E">
      <w:pPr>
        <w:pStyle w:val="notetext"/>
      </w:pPr>
      <w:r w:rsidRPr="00B74830">
        <w:t>Note 3:</w:t>
      </w:r>
      <w:r w:rsidRPr="00B74830">
        <w:tab/>
        <w:t>Section 30</w:t>
      </w:r>
      <w:r w:rsidRPr="00B74830">
        <w:noBreakHyphen/>
        <w:t>165 modifies the way this subsection operates in relation to partnerships and unincorporated bodies.</w:t>
      </w:r>
    </w:p>
    <w:p w:rsidR="00004A9E" w:rsidRPr="00B74830" w:rsidRDefault="00004A9E" w:rsidP="00004A9E">
      <w:pPr>
        <w:pStyle w:val="Subsection"/>
      </w:pPr>
      <w:r w:rsidRPr="00B74830">
        <w:tab/>
        <w:t>(2)</w:t>
      </w:r>
      <w:r w:rsidRPr="00B74830">
        <w:tab/>
        <w:t>The notice:</w:t>
      </w:r>
    </w:p>
    <w:p w:rsidR="00004A9E" w:rsidRPr="00B74830" w:rsidRDefault="00004A9E" w:rsidP="00004A9E">
      <w:pPr>
        <w:pStyle w:val="indenta"/>
      </w:pPr>
      <w:r w:rsidRPr="00B74830">
        <w:tab/>
        <w:t>(a)</w:t>
      </w:r>
      <w:r w:rsidRPr="00B74830">
        <w:tab/>
        <w:t xml:space="preserve">may be </w:t>
      </w:r>
      <w:r w:rsidRPr="00B74830">
        <w:rPr>
          <w:position w:val="6"/>
          <w:sz w:val="16"/>
          <w:lang w:val="en-US"/>
        </w:rPr>
        <w:t>*</w:t>
      </w:r>
      <w:r w:rsidRPr="00B74830">
        <w:t>lodged electronically; and</w:t>
      </w:r>
    </w:p>
    <w:p w:rsidR="00004A9E" w:rsidRPr="00B74830" w:rsidRDefault="00004A9E" w:rsidP="00004A9E">
      <w:pPr>
        <w:pStyle w:val="indenta"/>
      </w:pPr>
      <w:r w:rsidRPr="00B74830">
        <w:tab/>
        <w:t>(b)</w:t>
      </w:r>
      <w:r w:rsidRPr="00B74830">
        <w:tab/>
        <w:t xml:space="preserve">must be signed for the entity, or include the entity’s </w:t>
      </w:r>
      <w:r w:rsidRPr="00B74830">
        <w:rPr>
          <w:position w:val="6"/>
          <w:sz w:val="16"/>
          <w:lang w:val="en-US"/>
        </w:rPr>
        <w:t>*</w:t>
      </w:r>
      <w:r w:rsidRPr="00B74830">
        <w:t>electronic signature if the document is lodged electronically.</w:t>
      </w:r>
    </w:p>
    <w:p w:rsidR="00004A9E" w:rsidRPr="00B74830" w:rsidRDefault="00004A9E" w:rsidP="00004A9E">
      <w:pPr>
        <w:pStyle w:val="Subsection"/>
      </w:pPr>
      <w:r w:rsidRPr="00B74830">
        <w:tab/>
        <w:t>(3)</w:t>
      </w:r>
      <w:r w:rsidRPr="00B74830">
        <w:tab/>
        <w:t xml:space="preserve">Subsection (1) does not apply to an entitlement to endorsement ceasing because the entity ceases to have an </w:t>
      </w:r>
      <w:r w:rsidRPr="00B74830">
        <w:rPr>
          <w:position w:val="6"/>
          <w:sz w:val="16"/>
          <w:lang w:val="en-US"/>
        </w:rPr>
        <w:t>*</w:t>
      </w:r>
      <w:r w:rsidRPr="00B74830">
        <w:t>ABN.</w:t>
      </w:r>
    </w:p>
    <w:p w:rsidR="00004A9E" w:rsidRPr="00B74830" w:rsidRDefault="00004A9E" w:rsidP="00004A9E">
      <w:pPr>
        <w:pStyle w:val="ActHead5"/>
      </w:pPr>
      <w:bookmarkStart w:id="218" w:name="_Toc192405092"/>
      <w:r w:rsidRPr="00B74830">
        <w:rPr>
          <w:rStyle w:val="CharSectno"/>
        </w:rPr>
        <w:t>30</w:t>
      </w:r>
      <w:r w:rsidRPr="00B74830">
        <w:rPr>
          <w:rStyle w:val="CharSectno"/>
        </w:rPr>
        <w:noBreakHyphen/>
        <w:t>165</w:t>
      </w:r>
      <w:r w:rsidRPr="00B74830">
        <w:t xml:space="preserve">  Partnerships and unincorporated bodies</w:t>
      </w:r>
      <w:bookmarkEnd w:id="218"/>
    </w:p>
    <w:p w:rsidR="00004A9E" w:rsidRPr="00B74830" w:rsidRDefault="00004A9E" w:rsidP="00004A9E">
      <w:pPr>
        <w:pStyle w:val="SubsectionHead"/>
      </w:pPr>
      <w:r w:rsidRPr="00B74830">
        <w:t>Application to partnerships</w:t>
      </w:r>
    </w:p>
    <w:p w:rsidR="00004A9E" w:rsidRPr="00B74830" w:rsidRDefault="00004A9E" w:rsidP="00004A9E">
      <w:pPr>
        <w:pStyle w:val="Subsection"/>
      </w:pPr>
      <w:r w:rsidRPr="00B74830">
        <w:tab/>
        <w:t>(1)</w:t>
      </w:r>
      <w:r w:rsidRPr="00B74830">
        <w:tab/>
        <w:t>If, apart from this subsection, section 30</w:t>
      </w:r>
      <w:r w:rsidRPr="00B74830">
        <w:noBreakHyphen/>
        <w:t>155 or 30</w:t>
      </w:r>
      <w:r w:rsidRPr="00B74830">
        <w:noBreakHyphen/>
        <w:t>160 would impose an obligation on a partnership, the obligation is imposed on each partner, but may be discharged by any of the partners.</w:t>
      </w:r>
    </w:p>
    <w:p w:rsidR="00004A9E" w:rsidRPr="00B74830" w:rsidRDefault="00004A9E" w:rsidP="00004A9E">
      <w:pPr>
        <w:pStyle w:val="SubsectionHead"/>
      </w:pPr>
      <w:r w:rsidRPr="00B74830">
        <w:t>Application to unincorporated bodies</w:t>
      </w:r>
    </w:p>
    <w:p w:rsidR="00004A9E" w:rsidRPr="00B74830" w:rsidRDefault="00004A9E" w:rsidP="00004A9E">
      <w:pPr>
        <w:pStyle w:val="Subsection"/>
      </w:pPr>
      <w:r w:rsidRPr="00B74830">
        <w:tab/>
        <w:t>(2)</w:t>
      </w:r>
      <w:r w:rsidRPr="00B74830">
        <w:tab/>
        <w:t>If, apart from this subsection, section 30</w:t>
      </w:r>
      <w:r w:rsidRPr="00B74830">
        <w:noBreakHyphen/>
        <w:t>155 or 30</w:t>
      </w:r>
      <w:r w:rsidRPr="00B74830">
        <w:noBreakHyphen/>
        <w:t>160 would impose an obligation on an unincorporated association or body, the obligation is imposed on each member of the committee of management of the association or body, but may be discharged by any of the members of the committee.</w:t>
      </w:r>
    </w:p>
    <w:p w:rsidR="00004A9E" w:rsidRPr="00B74830" w:rsidRDefault="00004A9E" w:rsidP="00004A9E">
      <w:pPr>
        <w:pStyle w:val="SubsectionHead"/>
      </w:pPr>
      <w:r w:rsidRPr="00B74830">
        <w:lastRenderedPageBreak/>
        <w:t>Defences for partners and members of committee of management</w:t>
      </w:r>
    </w:p>
    <w:p w:rsidR="00004A9E" w:rsidRPr="00B74830" w:rsidRDefault="00004A9E" w:rsidP="00004A9E">
      <w:pPr>
        <w:pStyle w:val="Subsection"/>
      </w:pPr>
      <w:r w:rsidRPr="00B74830">
        <w:tab/>
        <w:t>(3)</w:t>
      </w:r>
      <w:r w:rsidRPr="00B74830">
        <w:tab/>
        <w:t xml:space="preserve">In a prosecution of a person for an offence against section 8C of the </w:t>
      </w:r>
      <w:r w:rsidRPr="00B74830">
        <w:rPr>
          <w:i/>
        </w:rPr>
        <w:t>Taxation Administration Act 1953</w:t>
      </w:r>
      <w:r w:rsidRPr="00B74830">
        <w:t xml:space="preserve"> because of subsection (1) or (2), it is a defence if the person proves that the person:</w:t>
      </w:r>
    </w:p>
    <w:p w:rsidR="00004A9E" w:rsidRPr="00B74830" w:rsidRDefault="00004A9E" w:rsidP="00004A9E">
      <w:pPr>
        <w:pStyle w:val="indenta"/>
      </w:pPr>
      <w:r w:rsidRPr="00B74830">
        <w:tab/>
        <w:t>(a)</w:t>
      </w:r>
      <w:r w:rsidRPr="00B74830">
        <w:tab/>
        <w:t>did not aid, abet, counsel or procure the act or omission because of which the offence is taken to have been committed; and</w:t>
      </w:r>
    </w:p>
    <w:p w:rsidR="00004A9E" w:rsidRPr="00B74830" w:rsidRDefault="00004A9E" w:rsidP="00004A9E">
      <w:pPr>
        <w:pStyle w:val="indenta"/>
      </w:pPr>
      <w:r w:rsidRPr="00B74830">
        <w:tab/>
        <w:t>(b)</w:t>
      </w:r>
      <w:r w:rsidRPr="00B74830">
        <w:tab/>
        <w:t>was not in any way, by act or omission, directly or indirectly, knowingly concerned in, or party to, the act or omission because of which the offence is taken to have been committed.</w:t>
      </w:r>
    </w:p>
    <w:p w:rsidR="00004A9E" w:rsidRPr="00B74830" w:rsidRDefault="00004A9E" w:rsidP="00004A9E">
      <w:pPr>
        <w:pStyle w:val="ActHead5"/>
      </w:pPr>
      <w:bookmarkStart w:id="219" w:name="_Toc192405093"/>
      <w:r w:rsidRPr="00B74830">
        <w:rPr>
          <w:rStyle w:val="CharSectno"/>
        </w:rPr>
        <w:t>30</w:t>
      </w:r>
      <w:r w:rsidRPr="00B74830">
        <w:rPr>
          <w:rStyle w:val="CharSectno"/>
        </w:rPr>
        <w:noBreakHyphen/>
        <w:t>170</w:t>
      </w:r>
      <w:r w:rsidRPr="00B74830">
        <w:t xml:space="preserve">  Revoking endorsement</w:t>
      </w:r>
      <w:bookmarkEnd w:id="219"/>
    </w:p>
    <w:p w:rsidR="00004A9E" w:rsidRPr="00B74830" w:rsidRDefault="00004A9E" w:rsidP="00004A9E">
      <w:pPr>
        <w:pStyle w:val="Subsection"/>
      </w:pPr>
      <w:r w:rsidRPr="00B74830">
        <w:tab/>
        <w:t>(1)</w:t>
      </w:r>
      <w:r w:rsidRPr="00B74830">
        <w:tab/>
        <w:t>The Commissioner may revoke the endorsement of an entity if:</w:t>
      </w:r>
    </w:p>
    <w:p w:rsidR="00004A9E" w:rsidRPr="00B74830" w:rsidRDefault="00004A9E" w:rsidP="00004A9E">
      <w:pPr>
        <w:pStyle w:val="indenta"/>
      </w:pPr>
      <w:r w:rsidRPr="00B74830">
        <w:tab/>
        <w:t>(a)</w:t>
      </w:r>
      <w:r w:rsidRPr="00B74830">
        <w:tab/>
        <w:t>the entity is not entitled to be endorsed; or</w:t>
      </w:r>
    </w:p>
    <w:p w:rsidR="00004A9E" w:rsidRPr="00B74830" w:rsidRDefault="00004A9E" w:rsidP="00004A9E">
      <w:pPr>
        <w:pStyle w:val="indenta"/>
      </w:pPr>
      <w:r w:rsidRPr="00B74830">
        <w:tab/>
        <w:t>(b)</w:t>
      </w:r>
      <w:r w:rsidRPr="00B74830">
        <w:tab/>
        <w:t>the Commissioner has requested the entity under section 30</w:t>
      </w:r>
      <w:r w:rsidRPr="00B74830">
        <w:noBreakHyphen/>
        <w:t>155 to provide information or a document that is relevant to its entitlement to endorsement and the entity has not provided the requested information or document within the time specified in the request; or</w:t>
      </w:r>
    </w:p>
    <w:p w:rsidR="00004A9E" w:rsidRPr="00B74830" w:rsidRDefault="00004A9E" w:rsidP="00004A9E">
      <w:pPr>
        <w:pStyle w:val="indenta"/>
      </w:pPr>
      <w:r w:rsidRPr="00B74830">
        <w:tab/>
        <w:t>(c)</w:t>
      </w:r>
      <w:r w:rsidRPr="00B74830">
        <w:tab/>
        <w:t>the entity has contravened Subdivision 30</w:t>
      </w:r>
      <w:r w:rsidRPr="00B74830">
        <w:noBreakHyphen/>
        <w:t>CA (which requires the entity to ensure that certain things are stated in any receipts it issues for certain gifts).</w:t>
      </w:r>
    </w:p>
    <w:p w:rsidR="00004A9E" w:rsidRPr="00B74830" w:rsidRDefault="00004A9E" w:rsidP="00004A9E">
      <w:pPr>
        <w:pStyle w:val="notetext"/>
      </w:pPr>
      <w:r w:rsidRPr="00B74830">
        <w:t>Note:</w:t>
      </w:r>
      <w:r w:rsidRPr="00B74830">
        <w:tab/>
        <w:t>Section 30</w:t>
      </w:r>
      <w:r w:rsidRPr="00B74830">
        <w:noBreakHyphen/>
        <w:t>125 sets out the conditions for an entity to be entitled to be endorsed.</w:t>
      </w:r>
    </w:p>
    <w:p w:rsidR="00004A9E" w:rsidRPr="00B74830" w:rsidRDefault="00004A9E" w:rsidP="00004A9E">
      <w:pPr>
        <w:pStyle w:val="Subsection"/>
      </w:pPr>
      <w:r w:rsidRPr="00B74830">
        <w:tab/>
        <w:t>(2)</w:t>
      </w:r>
      <w:r w:rsidRPr="00B74830">
        <w:tab/>
        <w:t>The revocation has effect from a date specified by the Commissioner (which may be a date before the Commissioner decided to revoke the endorsement).</w:t>
      </w:r>
    </w:p>
    <w:p w:rsidR="00004A9E" w:rsidRPr="00B74830" w:rsidRDefault="00004A9E" w:rsidP="00004A9E">
      <w:pPr>
        <w:pStyle w:val="Subsection"/>
      </w:pPr>
      <w:r w:rsidRPr="00B74830">
        <w:tab/>
        <w:t>(3)</w:t>
      </w:r>
      <w:r w:rsidRPr="00B74830">
        <w:tab/>
        <w:t>However, if the Commissioner revokes the endorsement because the entity is not entitled to it, the Commissioner must not specify a date before the date on which the entity first ceased to be entitled.</w:t>
      </w:r>
    </w:p>
    <w:p w:rsidR="00004A9E" w:rsidRPr="00B74830" w:rsidRDefault="00004A9E" w:rsidP="00004A9E">
      <w:pPr>
        <w:pStyle w:val="Subsection"/>
      </w:pPr>
      <w:r w:rsidRPr="00B74830">
        <w:tab/>
        <w:t>(4)</w:t>
      </w:r>
      <w:r w:rsidRPr="00B74830">
        <w:tab/>
        <w:t>The Commissioner must give the entity written notice if the Commissioner revokes its endorsement.</w:t>
      </w:r>
    </w:p>
    <w:p w:rsidR="00004A9E" w:rsidRPr="00B74830" w:rsidRDefault="00004A9E" w:rsidP="00004A9E">
      <w:pPr>
        <w:pStyle w:val="Subsection"/>
      </w:pPr>
      <w:r w:rsidRPr="00B74830">
        <w:tab/>
        <w:t>(5)</w:t>
      </w:r>
      <w:r w:rsidRPr="00B74830">
        <w:tab/>
        <w:t>The Commissioner may give the notice by way of electronic transmission. This does not limit the ways in which the Commissioner may give the notice.</w:t>
      </w:r>
    </w:p>
    <w:p w:rsidR="00004A9E" w:rsidRPr="00B74830" w:rsidRDefault="00004A9E" w:rsidP="00004A9E">
      <w:pPr>
        <w:pStyle w:val="ActHead5"/>
      </w:pPr>
      <w:bookmarkStart w:id="220" w:name="_Toc192405094"/>
      <w:r w:rsidRPr="00B74830">
        <w:rPr>
          <w:rStyle w:val="CharSectno"/>
        </w:rPr>
        <w:lastRenderedPageBreak/>
        <w:t>30</w:t>
      </w:r>
      <w:r w:rsidRPr="00B74830">
        <w:rPr>
          <w:rStyle w:val="CharSectno"/>
        </w:rPr>
        <w:noBreakHyphen/>
        <w:t>175</w:t>
      </w:r>
      <w:r w:rsidRPr="00B74830">
        <w:t xml:space="preserve">  Review of revocation of endorsement</w:t>
      </w:r>
      <w:bookmarkEnd w:id="220"/>
    </w:p>
    <w:p w:rsidR="00004A9E" w:rsidRPr="00B74830" w:rsidRDefault="00004A9E" w:rsidP="00004A9E">
      <w:pPr>
        <w:pStyle w:val="Subsection"/>
      </w:pPr>
      <w:r w:rsidRPr="00B74830">
        <w:tab/>
      </w:r>
      <w:r w:rsidRPr="00B74830">
        <w:tab/>
        <w:t xml:space="preserve">If the entity is dissatisfied with the revocation of its endorsement, the entity may object against the revocation in the manner set out in Part </w:t>
      </w:r>
      <w:proofErr w:type="spellStart"/>
      <w:r w:rsidRPr="00B74830">
        <w:t>IVC</w:t>
      </w:r>
      <w:proofErr w:type="spellEnd"/>
      <w:r w:rsidRPr="00B74830">
        <w:t xml:space="preserve"> of the </w:t>
      </w:r>
      <w:r w:rsidRPr="00B74830">
        <w:rPr>
          <w:i/>
        </w:rPr>
        <w:t>Taxation Administration Act 1953</w:t>
      </w:r>
      <w:r w:rsidRPr="00B74830">
        <w:t>.</w:t>
      </w:r>
    </w:p>
    <w:p w:rsidR="00004A9E" w:rsidRPr="00B74830" w:rsidRDefault="00004A9E" w:rsidP="00004A9E">
      <w:pPr>
        <w:pStyle w:val="notetext"/>
      </w:pPr>
      <w:r w:rsidRPr="00B74830">
        <w:t>Note:</w:t>
      </w:r>
      <w:r w:rsidRPr="00B74830">
        <w:tab/>
        <w:t>That Part provides for review of the revocation objected against.</w:t>
      </w:r>
    </w:p>
    <w:p w:rsidR="00004A9E" w:rsidRPr="00B74830" w:rsidRDefault="00004A9E" w:rsidP="00004A9E">
      <w:pPr>
        <w:pStyle w:val="ActHead4"/>
      </w:pPr>
      <w:bookmarkStart w:id="221" w:name="_Toc192405095"/>
      <w:r w:rsidRPr="00B74830">
        <w:t>Government entities treated like entities</w:t>
      </w:r>
      <w:bookmarkEnd w:id="221"/>
    </w:p>
    <w:p w:rsidR="00004A9E" w:rsidRPr="00B74830" w:rsidRDefault="00004A9E" w:rsidP="00004A9E">
      <w:pPr>
        <w:pStyle w:val="ActHead5"/>
      </w:pPr>
      <w:bookmarkStart w:id="222" w:name="_Toc192405096"/>
      <w:r w:rsidRPr="00B74830">
        <w:rPr>
          <w:rStyle w:val="CharSectno"/>
        </w:rPr>
        <w:t>30</w:t>
      </w:r>
      <w:r w:rsidRPr="00B74830">
        <w:rPr>
          <w:rStyle w:val="CharSectno"/>
        </w:rPr>
        <w:noBreakHyphen/>
        <w:t>180</w:t>
      </w:r>
      <w:r w:rsidRPr="00B74830">
        <w:t xml:space="preserve">  How this Subdivision applies to government entities</w:t>
      </w:r>
      <w:bookmarkEnd w:id="222"/>
    </w:p>
    <w:p w:rsidR="00004A9E" w:rsidRPr="00B74830" w:rsidRDefault="00004A9E" w:rsidP="00004A9E">
      <w:pPr>
        <w:pStyle w:val="Subsection"/>
      </w:pPr>
      <w:r w:rsidRPr="00B74830">
        <w:tab/>
        <w:t>(1)</w:t>
      </w:r>
      <w:r w:rsidRPr="00B74830">
        <w:tab/>
        <w:t xml:space="preserve">The other sections of this Subdivision apply in relation to a </w:t>
      </w:r>
      <w:r w:rsidRPr="00B74830">
        <w:rPr>
          <w:position w:val="6"/>
          <w:sz w:val="16"/>
          <w:lang w:val="en-US"/>
        </w:rPr>
        <w:t>*</w:t>
      </w:r>
      <w:r w:rsidRPr="00B74830">
        <w:t>government entity in the same way as they apply in relation to an entity.</w:t>
      </w:r>
    </w:p>
    <w:p w:rsidR="00004A9E" w:rsidRPr="00B74830" w:rsidRDefault="00004A9E" w:rsidP="00004A9E">
      <w:pPr>
        <w:pStyle w:val="Subsection"/>
      </w:pPr>
      <w:r w:rsidRPr="00B74830">
        <w:tab/>
        <w:t>(2)</w:t>
      </w:r>
      <w:r w:rsidRPr="00B74830">
        <w:tab/>
        <w:t>Subparagraph 30</w:t>
      </w:r>
      <w:r w:rsidRPr="00B74830">
        <w:noBreakHyphen/>
        <w:t>125(2)(b)(</w:t>
      </w:r>
      <w:proofErr w:type="spellStart"/>
      <w:r w:rsidRPr="00B74830">
        <w:t>i</w:t>
      </w:r>
      <w:proofErr w:type="spellEnd"/>
      <w:r w:rsidRPr="00B74830">
        <w:t xml:space="preserve">) (as applied by this section) operates as if it referred to the </w:t>
      </w:r>
      <w:r w:rsidRPr="00B74830">
        <w:rPr>
          <w:position w:val="6"/>
          <w:sz w:val="16"/>
          <w:lang w:val="en-US"/>
        </w:rPr>
        <w:t>*</w:t>
      </w:r>
      <w:r w:rsidRPr="00B74830">
        <w:t>government entity consisting of persons, one or more of whom controlled the fund (instead of referring to the entity legally owning the fund).</w:t>
      </w:r>
    </w:p>
    <w:p w:rsidR="00004A9E" w:rsidRPr="00B74830" w:rsidRDefault="00004A9E" w:rsidP="00004A9E">
      <w:pPr>
        <w:pStyle w:val="Subsection"/>
      </w:pPr>
      <w:r w:rsidRPr="00B74830">
        <w:tab/>
        <w:t>(3)</w:t>
      </w:r>
      <w:r w:rsidRPr="00B74830">
        <w:tab/>
        <w:t>If, apart from this subsection, section 30</w:t>
      </w:r>
      <w:r w:rsidRPr="00B74830">
        <w:noBreakHyphen/>
        <w:t>155 or 30</w:t>
      </w:r>
      <w:r w:rsidRPr="00B74830">
        <w:noBreakHyphen/>
        <w:t xml:space="preserve">160 (as applied by this section) would impose an obligation on a </w:t>
      </w:r>
      <w:r w:rsidRPr="00B74830">
        <w:rPr>
          <w:position w:val="6"/>
          <w:sz w:val="16"/>
          <w:lang w:val="en-US"/>
        </w:rPr>
        <w:t>*</w:t>
      </w:r>
      <w:r w:rsidRPr="00B74830">
        <w:t>government entity:</w:t>
      </w:r>
    </w:p>
    <w:p w:rsidR="00004A9E" w:rsidRPr="00B74830" w:rsidRDefault="00004A9E" w:rsidP="00004A9E">
      <w:pPr>
        <w:pStyle w:val="indenta"/>
      </w:pPr>
      <w:r w:rsidRPr="00B74830">
        <w:tab/>
        <w:t>(a)</w:t>
      </w:r>
      <w:r w:rsidRPr="00B74830">
        <w:tab/>
        <w:t>that is an unincorporated association or body; and</w:t>
      </w:r>
    </w:p>
    <w:p w:rsidR="00004A9E" w:rsidRPr="00B74830" w:rsidRDefault="00004A9E" w:rsidP="00004A9E">
      <w:pPr>
        <w:pStyle w:val="indenta"/>
      </w:pPr>
      <w:r w:rsidRPr="00B74830">
        <w:tab/>
        <w:t>(b)</w:t>
      </w:r>
      <w:r w:rsidRPr="00B74830">
        <w:tab/>
        <w:t>for whose management a single person is responsible to persons or bodies outside the government entity;</w:t>
      </w:r>
    </w:p>
    <w:p w:rsidR="00004A9E" w:rsidRPr="00B74830" w:rsidRDefault="00004A9E" w:rsidP="00004A9E">
      <w:pPr>
        <w:pStyle w:val="subsection2"/>
      </w:pPr>
      <w:r w:rsidRPr="00B74830">
        <w:t>the obligation is imposed on that person.</w:t>
      </w:r>
    </w:p>
    <w:p w:rsidR="00004A9E" w:rsidRPr="00B74830" w:rsidRDefault="00004A9E" w:rsidP="00004A9E">
      <w:pPr>
        <w:pStyle w:val="Subsection"/>
      </w:pPr>
      <w:r w:rsidRPr="00B74830">
        <w:tab/>
        <w:t>(4)</w:t>
      </w:r>
      <w:r w:rsidRPr="00B74830">
        <w:tab/>
        <w:t>Subsection (3) has effect despite:</w:t>
      </w:r>
    </w:p>
    <w:p w:rsidR="00004A9E" w:rsidRPr="00B74830" w:rsidRDefault="00004A9E" w:rsidP="00004A9E">
      <w:pPr>
        <w:pStyle w:val="indenta"/>
      </w:pPr>
      <w:r w:rsidRPr="00B74830">
        <w:tab/>
        <w:t>(a)</w:t>
      </w:r>
      <w:r w:rsidRPr="00B74830">
        <w:tab/>
        <w:t>subsection (1); and</w:t>
      </w:r>
    </w:p>
    <w:p w:rsidR="00004A9E" w:rsidRPr="00B74830" w:rsidRDefault="00004A9E" w:rsidP="00004A9E">
      <w:pPr>
        <w:pStyle w:val="indenta"/>
      </w:pPr>
      <w:r w:rsidRPr="00B74830">
        <w:tab/>
        <w:t>(b)</w:t>
      </w:r>
      <w:r w:rsidRPr="00B74830">
        <w:tab/>
        <w:t>subsection 30</w:t>
      </w:r>
      <w:r w:rsidRPr="00B74830">
        <w:noBreakHyphen/>
        <w:t>165(2) as it applies because of this section.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8  After Subdivision 30</w:t>
      </w:r>
      <w:r w:rsidRPr="00B74830">
        <w:rPr>
          <w:rFonts w:ascii="Times New Roman" w:hAnsi="Times New Roman" w:cs="Times New Roman"/>
        </w:rPr>
        <w:noBreakHyphen/>
        <w:t>C</w:t>
      </w:r>
    </w:p>
    <w:p w:rsidR="00004A9E" w:rsidRPr="00B74830" w:rsidRDefault="00004A9E" w:rsidP="00004A9E">
      <w:pPr>
        <w:pStyle w:val="Item"/>
      </w:pPr>
      <w:r w:rsidRPr="00B74830">
        <w:t>Insert:</w:t>
      </w:r>
    </w:p>
    <w:p w:rsidR="00004A9E" w:rsidRPr="00B74830" w:rsidRDefault="00004A9E" w:rsidP="00004A9E">
      <w:pPr>
        <w:pStyle w:val="ActHead4"/>
      </w:pPr>
      <w:bookmarkStart w:id="223" w:name="_Toc192405097"/>
      <w:r w:rsidRPr="00B74830">
        <w:rPr>
          <w:rStyle w:val="CharSubdNo"/>
        </w:rPr>
        <w:lastRenderedPageBreak/>
        <w:t>Subdivision 30</w:t>
      </w:r>
      <w:r w:rsidRPr="00B74830">
        <w:rPr>
          <w:rStyle w:val="CharSubdNo"/>
        </w:rPr>
        <w:noBreakHyphen/>
        <w:t>CA</w:t>
      </w:r>
      <w:r w:rsidRPr="00B74830">
        <w:t>—</w:t>
      </w:r>
      <w:r w:rsidRPr="00B74830">
        <w:rPr>
          <w:rStyle w:val="CharSubdText"/>
        </w:rPr>
        <w:t>Administrative requirements relating to ABNs</w:t>
      </w:r>
      <w:bookmarkEnd w:id="223"/>
    </w:p>
    <w:p w:rsidR="00004A9E" w:rsidRPr="00B74830" w:rsidRDefault="00004A9E" w:rsidP="00004A9E">
      <w:pPr>
        <w:pStyle w:val="ActHead4"/>
      </w:pPr>
      <w:bookmarkStart w:id="224" w:name="_Toc192405098"/>
      <w:r w:rsidRPr="00B74830">
        <w:t>Guide to Subdivision 30</w:t>
      </w:r>
      <w:r w:rsidRPr="00B74830">
        <w:noBreakHyphen/>
        <w:t>CA</w:t>
      </w:r>
      <w:bookmarkEnd w:id="224"/>
    </w:p>
    <w:p w:rsidR="00004A9E" w:rsidRPr="00B74830" w:rsidRDefault="00004A9E" w:rsidP="00004A9E">
      <w:pPr>
        <w:pStyle w:val="ActHead5"/>
      </w:pPr>
      <w:bookmarkStart w:id="225" w:name="_Toc192405099"/>
      <w:r w:rsidRPr="00B74830">
        <w:rPr>
          <w:rStyle w:val="CharSectno"/>
        </w:rPr>
        <w:t>30</w:t>
      </w:r>
      <w:r w:rsidRPr="00B74830">
        <w:rPr>
          <w:rStyle w:val="CharSectno"/>
        </w:rPr>
        <w:noBreakHyphen/>
        <w:t>226</w:t>
      </w:r>
      <w:r w:rsidRPr="00B74830">
        <w:t xml:space="preserve">  What this Subdivision is about</w:t>
      </w:r>
      <w:bookmarkEnd w:id="225"/>
    </w:p>
    <w:p w:rsidR="00004A9E" w:rsidRPr="00B74830" w:rsidRDefault="00004A9E" w:rsidP="00004A9E">
      <w:pPr>
        <w:pStyle w:val="BoxText"/>
      </w:pPr>
      <w:r w:rsidRPr="00B74830">
        <w:t>An entity must ensure certain details must appear on a receipt it issues for a gift that:</w:t>
      </w:r>
    </w:p>
    <w:p w:rsidR="00004A9E" w:rsidRPr="00B74830" w:rsidRDefault="00004A9E" w:rsidP="00004A9E">
      <w:pPr>
        <w:pStyle w:val="BoxPara"/>
      </w:pPr>
      <w:r w:rsidRPr="00B74830">
        <w:tab/>
        <w:t>(a)</w:t>
      </w:r>
      <w:r w:rsidRPr="00B74830">
        <w:tab/>
        <w:t>is made to the entity or a fund, authority or institution it operates; and</w:t>
      </w:r>
    </w:p>
    <w:p w:rsidR="00004A9E" w:rsidRPr="00B74830" w:rsidRDefault="00004A9E" w:rsidP="00004A9E">
      <w:pPr>
        <w:pStyle w:val="BoxPara"/>
      </w:pPr>
      <w:r w:rsidRPr="00B74830">
        <w:tab/>
        <w:t>(b)</w:t>
      </w:r>
      <w:r w:rsidRPr="00B74830">
        <w:tab/>
        <w:t>is of a kind that the giver can deduct under Subdivision 30</w:t>
      </w:r>
      <w:r w:rsidRPr="00B74830">
        <w:noBreakHyphen/>
        <w:t>A.</w:t>
      </w:r>
    </w:p>
    <w:p w:rsidR="00004A9E" w:rsidRPr="00B74830" w:rsidRDefault="00004A9E" w:rsidP="00004A9E">
      <w:pPr>
        <w:pStyle w:val="BoxText"/>
      </w:pPr>
      <w:r w:rsidRPr="00B74830">
        <w:t>If the entity has an ABN, the Australian Business Registrar must state in the Australian Business Register that the entity is a deductible gift recipient.</w:t>
      </w:r>
    </w:p>
    <w:p w:rsidR="00004A9E" w:rsidRPr="00B74830" w:rsidRDefault="00004A9E" w:rsidP="00004A9E">
      <w:pPr>
        <w:pStyle w:val="TofSectsHeading"/>
      </w:pPr>
      <w:r w:rsidRPr="00B74830">
        <w:t>Table of sections</w:t>
      </w:r>
    </w:p>
    <w:p w:rsidR="00004A9E" w:rsidRPr="00B74830" w:rsidRDefault="00004A9E" w:rsidP="00004A9E">
      <w:pPr>
        <w:pStyle w:val="TofSectsGroupHeading"/>
        <w:rPr>
          <w:noProof/>
        </w:rPr>
      </w:pPr>
      <w:r w:rsidRPr="00B74830">
        <w:rPr>
          <w:noProof/>
        </w:rPr>
        <w:t>Requirements</w:t>
      </w:r>
    </w:p>
    <w:p w:rsidR="00004A9E" w:rsidRPr="00B74830" w:rsidRDefault="00004A9E" w:rsidP="00004A9E">
      <w:pPr>
        <w:pStyle w:val="TofSectsSection"/>
        <w:rPr>
          <w:noProof/>
        </w:rPr>
      </w:pPr>
      <w:r w:rsidRPr="00B74830">
        <w:rPr>
          <w:noProof/>
        </w:rPr>
        <w:t>30</w:t>
      </w:r>
      <w:r w:rsidRPr="00B74830">
        <w:rPr>
          <w:noProof/>
        </w:rPr>
        <w:noBreakHyphen/>
        <w:t>227</w:t>
      </w:r>
      <w:r w:rsidRPr="00B74830">
        <w:rPr>
          <w:noProof/>
        </w:rPr>
        <w:tab/>
        <w:t>Entities to which this Subdivision applies</w:t>
      </w:r>
    </w:p>
    <w:p w:rsidR="00004A9E" w:rsidRPr="00B74830" w:rsidRDefault="00004A9E" w:rsidP="00004A9E">
      <w:pPr>
        <w:pStyle w:val="TofSectsSection"/>
        <w:rPr>
          <w:noProof/>
        </w:rPr>
      </w:pPr>
      <w:r w:rsidRPr="00B74830">
        <w:rPr>
          <w:noProof/>
        </w:rPr>
        <w:t>30</w:t>
      </w:r>
      <w:r w:rsidRPr="00B74830">
        <w:rPr>
          <w:noProof/>
        </w:rPr>
        <w:noBreakHyphen/>
        <w:t>228</w:t>
      </w:r>
      <w:r w:rsidRPr="00B74830">
        <w:rPr>
          <w:noProof/>
        </w:rPr>
        <w:tab/>
        <w:t>Content of receipt for gift</w:t>
      </w:r>
    </w:p>
    <w:p w:rsidR="00004A9E" w:rsidRPr="00B74830" w:rsidRDefault="00004A9E" w:rsidP="00004A9E">
      <w:pPr>
        <w:pStyle w:val="TofSectsSection"/>
        <w:rPr>
          <w:noProof/>
        </w:rPr>
      </w:pPr>
      <w:r w:rsidRPr="00B74830">
        <w:rPr>
          <w:noProof/>
        </w:rPr>
        <w:t>30</w:t>
      </w:r>
      <w:r w:rsidRPr="00B74830">
        <w:rPr>
          <w:noProof/>
        </w:rPr>
        <w:noBreakHyphen/>
        <w:t>229</w:t>
      </w:r>
      <w:r w:rsidRPr="00B74830">
        <w:rPr>
          <w:noProof/>
        </w:rPr>
        <w:tab/>
        <w:t>Australian Business Register must show deductibility of gifts to deductible gift recipient</w:t>
      </w:r>
    </w:p>
    <w:p w:rsidR="00004A9E" w:rsidRPr="00B74830" w:rsidRDefault="00004A9E" w:rsidP="00004A9E">
      <w:pPr>
        <w:pStyle w:val="TLPLink"/>
      </w:pPr>
      <w:r w:rsidRPr="00B74830">
        <w:t>[This is the end of the Guide.]</w:t>
      </w:r>
    </w:p>
    <w:p w:rsidR="00004A9E" w:rsidRPr="00B74830" w:rsidRDefault="00004A9E" w:rsidP="00004A9E">
      <w:pPr>
        <w:pStyle w:val="ActHead4"/>
      </w:pPr>
      <w:bookmarkStart w:id="226" w:name="_Toc192405100"/>
      <w:r w:rsidRPr="00B74830">
        <w:t>Requirements</w:t>
      </w:r>
      <w:bookmarkEnd w:id="226"/>
    </w:p>
    <w:p w:rsidR="00004A9E" w:rsidRPr="00B74830" w:rsidRDefault="00004A9E" w:rsidP="00004A9E">
      <w:pPr>
        <w:pStyle w:val="ActHead5"/>
      </w:pPr>
      <w:bookmarkStart w:id="227" w:name="_Toc192405101"/>
      <w:r w:rsidRPr="00B74830">
        <w:rPr>
          <w:rStyle w:val="CharSectno"/>
        </w:rPr>
        <w:t>30</w:t>
      </w:r>
      <w:r w:rsidRPr="00B74830">
        <w:rPr>
          <w:rStyle w:val="CharSectno"/>
        </w:rPr>
        <w:noBreakHyphen/>
        <w:t>227</w:t>
      </w:r>
      <w:r w:rsidRPr="00B74830">
        <w:t xml:space="preserve">  Entities to which this Subdivision applies</w:t>
      </w:r>
      <w:bookmarkEnd w:id="227"/>
    </w:p>
    <w:p w:rsidR="00004A9E" w:rsidRPr="00B74830" w:rsidRDefault="00004A9E" w:rsidP="00004A9E">
      <w:pPr>
        <w:pStyle w:val="Subsection"/>
      </w:pPr>
      <w:r w:rsidRPr="00B74830">
        <w:tab/>
        <w:t>(1)</w:t>
      </w:r>
      <w:r w:rsidRPr="00B74830">
        <w:tab/>
        <w:t xml:space="preserve">This Subdivision sets out requirements relating to a </w:t>
      </w:r>
      <w:r w:rsidRPr="00B74830">
        <w:rPr>
          <w:position w:val="6"/>
          <w:sz w:val="16"/>
          <w:lang w:val="en-US"/>
        </w:rPr>
        <w:t>*</w:t>
      </w:r>
      <w:r w:rsidRPr="00B74830">
        <w:t>deductible gift recipient.</w:t>
      </w:r>
    </w:p>
    <w:p w:rsidR="00004A9E" w:rsidRPr="00B74830" w:rsidRDefault="00004A9E" w:rsidP="00004A9E">
      <w:pPr>
        <w:pStyle w:val="Subsection"/>
      </w:pPr>
      <w:r w:rsidRPr="00B74830">
        <w:tab/>
        <w:t>(2)</w:t>
      </w:r>
      <w:r w:rsidRPr="00B74830">
        <w:tab/>
        <w:t xml:space="preserve">A </w:t>
      </w:r>
      <w:r w:rsidRPr="00B74830">
        <w:rPr>
          <w:b/>
          <w:i/>
        </w:rPr>
        <w:t>deductible gift recipient</w:t>
      </w:r>
      <w:r w:rsidRPr="00B74830">
        <w:t xml:space="preserve"> is an entity or </w:t>
      </w:r>
      <w:r w:rsidRPr="00B74830">
        <w:rPr>
          <w:position w:val="6"/>
          <w:sz w:val="16"/>
          <w:lang w:val="en-US"/>
        </w:rPr>
        <w:t>*</w:t>
      </w:r>
      <w:r w:rsidRPr="00B74830">
        <w:t>government entity that:</w:t>
      </w:r>
    </w:p>
    <w:p w:rsidR="00004A9E" w:rsidRPr="00B74830" w:rsidRDefault="00004A9E" w:rsidP="00004A9E">
      <w:pPr>
        <w:pStyle w:val="indenta"/>
      </w:pPr>
      <w:r w:rsidRPr="00B74830">
        <w:tab/>
        <w:t>(a)</w:t>
      </w:r>
      <w:r w:rsidRPr="00B74830">
        <w:tab/>
        <w:t>is a fund, authority or institution described in item 1, 2, 4, 5 or 6 of the table in section 30</w:t>
      </w:r>
      <w:r w:rsidRPr="00B74830">
        <w:noBreakHyphen/>
        <w:t>15 and is:</w:t>
      </w:r>
    </w:p>
    <w:p w:rsidR="00004A9E" w:rsidRPr="00B74830" w:rsidRDefault="00004A9E" w:rsidP="00004A9E">
      <w:pPr>
        <w:pStyle w:val="indentii"/>
      </w:pPr>
      <w:r w:rsidRPr="00B74830">
        <w:lastRenderedPageBreak/>
        <w:tab/>
        <w:t>(</w:t>
      </w:r>
      <w:proofErr w:type="spellStart"/>
      <w:r w:rsidRPr="00B74830">
        <w:t>i</w:t>
      </w:r>
      <w:proofErr w:type="spellEnd"/>
      <w:r w:rsidRPr="00B74830">
        <w:t>)</w:t>
      </w:r>
      <w:r w:rsidRPr="00B74830">
        <w:tab/>
        <w:t>endorsed under Subdivision 30</w:t>
      </w:r>
      <w:r w:rsidRPr="00B74830">
        <w:noBreakHyphen/>
        <w:t>BA as a deductible gift recipient; or</w:t>
      </w:r>
    </w:p>
    <w:p w:rsidR="00004A9E" w:rsidRPr="00B74830" w:rsidRDefault="00004A9E" w:rsidP="00004A9E">
      <w:pPr>
        <w:pStyle w:val="indentii"/>
      </w:pPr>
      <w:r w:rsidRPr="00B74830">
        <w:tab/>
        <w:t>(ii)</w:t>
      </w:r>
      <w:r w:rsidRPr="00B74830">
        <w:tab/>
        <w:t>mentioned by name in that table or in Subdivision 30</w:t>
      </w:r>
      <w:r w:rsidRPr="00B74830">
        <w:noBreakHyphen/>
        <w:t>B; or</w:t>
      </w:r>
    </w:p>
    <w:p w:rsidR="00004A9E" w:rsidRPr="00B74830" w:rsidRDefault="00004A9E" w:rsidP="00004A9E">
      <w:pPr>
        <w:pStyle w:val="indentii"/>
      </w:pPr>
      <w:r w:rsidRPr="00B74830">
        <w:tab/>
        <w:t>(iii)</w:t>
      </w:r>
      <w:r w:rsidRPr="00B74830">
        <w:tab/>
        <w:t xml:space="preserve">a </w:t>
      </w:r>
      <w:r w:rsidRPr="00B74830">
        <w:rPr>
          <w:position w:val="6"/>
          <w:sz w:val="16"/>
          <w:lang w:val="en-US"/>
        </w:rPr>
        <w:t>*</w:t>
      </w:r>
      <w:r w:rsidRPr="00B74830">
        <w:t>prescribed private fund; or</w:t>
      </w:r>
    </w:p>
    <w:p w:rsidR="00004A9E" w:rsidRPr="00B74830" w:rsidRDefault="00004A9E" w:rsidP="00004A9E">
      <w:pPr>
        <w:pStyle w:val="indenta"/>
      </w:pPr>
      <w:r w:rsidRPr="00B74830">
        <w:tab/>
        <w:t>(b)</w:t>
      </w:r>
      <w:r w:rsidRPr="00B74830">
        <w:tab/>
        <w:t>is endorsed as a deductible gift recipient for the operation of a fund, authority or institution described in item 1, 2 or 4 of the table in section 30</w:t>
      </w:r>
      <w:r w:rsidRPr="00B74830">
        <w:noBreakHyphen/>
        <w:t>15.</w:t>
      </w:r>
    </w:p>
    <w:p w:rsidR="00004A9E" w:rsidRPr="00B74830" w:rsidRDefault="00004A9E" w:rsidP="00004A9E">
      <w:pPr>
        <w:pStyle w:val="ActHead5"/>
      </w:pPr>
      <w:bookmarkStart w:id="228" w:name="_Toc192405102"/>
      <w:r w:rsidRPr="00B74830">
        <w:rPr>
          <w:rStyle w:val="CharSectno"/>
        </w:rPr>
        <w:t>30</w:t>
      </w:r>
      <w:r w:rsidRPr="00B74830">
        <w:rPr>
          <w:rStyle w:val="CharSectno"/>
        </w:rPr>
        <w:noBreakHyphen/>
        <w:t>228</w:t>
      </w:r>
      <w:r w:rsidRPr="00B74830">
        <w:t xml:space="preserve">  Content of receipt for gift</w:t>
      </w:r>
      <w:bookmarkEnd w:id="228"/>
    </w:p>
    <w:p w:rsidR="00004A9E" w:rsidRPr="00B74830" w:rsidRDefault="00004A9E" w:rsidP="00004A9E">
      <w:pPr>
        <w:pStyle w:val="Subsection"/>
      </w:pPr>
      <w:r w:rsidRPr="00B74830">
        <w:tab/>
      </w:r>
      <w:r w:rsidRPr="00B74830">
        <w:tab/>
        <w:t xml:space="preserve">If a </w:t>
      </w:r>
      <w:r w:rsidRPr="00B74830">
        <w:rPr>
          <w:position w:val="6"/>
          <w:sz w:val="16"/>
          <w:lang w:val="en-US"/>
        </w:rPr>
        <w:t>*</w:t>
      </w:r>
      <w:r w:rsidRPr="00B74830">
        <w:t>deductible gift recipient issues a receipt for a gift described in the relevant item of the table in section 30</w:t>
      </w:r>
      <w:r w:rsidRPr="00B74830">
        <w:noBreakHyphen/>
        <w:t>15 to the fund, authority or institution, the deductible gift recipient must ensure that the receipt states:</w:t>
      </w:r>
    </w:p>
    <w:p w:rsidR="00004A9E" w:rsidRPr="00B74830" w:rsidRDefault="00004A9E" w:rsidP="00004A9E">
      <w:pPr>
        <w:pStyle w:val="indenta"/>
      </w:pPr>
      <w:r w:rsidRPr="00B74830">
        <w:tab/>
        <w:t>(a)</w:t>
      </w:r>
      <w:r w:rsidRPr="00B74830">
        <w:tab/>
        <w:t>the name of the fund, authority or institution; and</w:t>
      </w:r>
    </w:p>
    <w:p w:rsidR="00004A9E" w:rsidRPr="00B74830" w:rsidRDefault="00004A9E" w:rsidP="00004A9E">
      <w:pPr>
        <w:pStyle w:val="indenta"/>
      </w:pPr>
      <w:r w:rsidRPr="00B74830">
        <w:tab/>
        <w:t>(b)</w:t>
      </w:r>
      <w:r w:rsidRPr="00B74830">
        <w:tab/>
        <w:t xml:space="preserve">the </w:t>
      </w:r>
      <w:r w:rsidRPr="00B74830">
        <w:rPr>
          <w:position w:val="6"/>
          <w:sz w:val="16"/>
          <w:lang w:val="en-US"/>
        </w:rPr>
        <w:t>*</w:t>
      </w:r>
      <w:r w:rsidRPr="00B74830">
        <w:t>ABN (if any) of the deductible gift recipient; and</w:t>
      </w:r>
    </w:p>
    <w:p w:rsidR="00004A9E" w:rsidRPr="00B74830" w:rsidRDefault="00004A9E" w:rsidP="00004A9E">
      <w:pPr>
        <w:pStyle w:val="indenta"/>
      </w:pPr>
      <w:r w:rsidRPr="00B74830">
        <w:tab/>
        <w:t>(c)</w:t>
      </w:r>
      <w:r w:rsidRPr="00B74830">
        <w:tab/>
        <w:t>the fact that the receipt is for a gift.</w:t>
      </w:r>
    </w:p>
    <w:p w:rsidR="00004A9E" w:rsidRPr="00B74830" w:rsidRDefault="00004A9E" w:rsidP="00004A9E">
      <w:pPr>
        <w:pStyle w:val="notetext"/>
      </w:pPr>
      <w:r w:rsidRPr="00B74830">
        <w:t>Note:</w:t>
      </w:r>
      <w:r w:rsidRPr="00B74830">
        <w:tab/>
        <w:t>If the deductible gift recipient is endorsed as a deductible gift recipient and it contravenes this section, the Commissioner may revoke its endorsement: see section 30</w:t>
      </w:r>
      <w:r w:rsidRPr="00B74830">
        <w:noBreakHyphen/>
        <w:t>170.</w:t>
      </w:r>
    </w:p>
    <w:p w:rsidR="00004A9E" w:rsidRPr="00B74830" w:rsidRDefault="00004A9E" w:rsidP="00004A9E">
      <w:pPr>
        <w:pStyle w:val="ActHead5"/>
      </w:pPr>
      <w:bookmarkStart w:id="229" w:name="_Toc192405103"/>
      <w:r w:rsidRPr="00B74830">
        <w:rPr>
          <w:rStyle w:val="CharSectno"/>
        </w:rPr>
        <w:t>30</w:t>
      </w:r>
      <w:r w:rsidRPr="00B74830">
        <w:rPr>
          <w:rStyle w:val="CharSectno"/>
        </w:rPr>
        <w:noBreakHyphen/>
        <w:t>229</w:t>
      </w:r>
      <w:r w:rsidRPr="00B74830">
        <w:t xml:space="preserve">  Australian Business Register must show deductibility of gifts to deductible gift recipient</w:t>
      </w:r>
      <w:bookmarkEnd w:id="229"/>
    </w:p>
    <w:p w:rsidR="00004A9E" w:rsidRPr="00B74830" w:rsidRDefault="00004A9E" w:rsidP="00004A9E">
      <w:pPr>
        <w:pStyle w:val="Subsection"/>
      </w:pPr>
      <w:r w:rsidRPr="00B74830">
        <w:tab/>
        <w:t>(1)</w:t>
      </w:r>
      <w:r w:rsidRPr="00B74830">
        <w:tab/>
        <w:t xml:space="preserve">If a </w:t>
      </w:r>
      <w:r w:rsidRPr="00B74830">
        <w:rPr>
          <w:position w:val="6"/>
          <w:sz w:val="16"/>
          <w:lang w:val="en-US"/>
        </w:rPr>
        <w:t>*</w:t>
      </w:r>
      <w:r w:rsidRPr="00B74830">
        <w:t xml:space="preserve">deductible gift recipient has an </w:t>
      </w:r>
      <w:r w:rsidRPr="00B74830">
        <w:rPr>
          <w:position w:val="6"/>
          <w:sz w:val="16"/>
          <w:lang w:val="en-US"/>
        </w:rPr>
        <w:t>*</w:t>
      </w:r>
      <w:r w:rsidRPr="00B74830">
        <w:t xml:space="preserve">ABN, the </w:t>
      </w:r>
      <w:r w:rsidRPr="00B74830">
        <w:rPr>
          <w:position w:val="6"/>
          <w:sz w:val="16"/>
          <w:lang w:val="en-US"/>
        </w:rPr>
        <w:t>*</w:t>
      </w:r>
      <w:r w:rsidRPr="00B74830">
        <w:t xml:space="preserve">Australian Business Registrar must enter in the </w:t>
      </w:r>
      <w:r w:rsidRPr="00B74830">
        <w:rPr>
          <w:position w:val="6"/>
          <w:sz w:val="16"/>
          <w:lang w:val="en-US"/>
        </w:rPr>
        <w:t>*</w:t>
      </w:r>
      <w:r w:rsidRPr="00B74830">
        <w:t>Australian Business Register in relation to the deductible gift recipient a statement that it is a deductible gift recipient for a specified period.</w:t>
      </w:r>
    </w:p>
    <w:p w:rsidR="00004A9E" w:rsidRPr="00B74830" w:rsidRDefault="00004A9E" w:rsidP="00004A9E">
      <w:pPr>
        <w:pStyle w:val="notetext"/>
      </w:pPr>
      <w:r w:rsidRPr="00B74830">
        <w:t>Note 1:</w:t>
      </w:r>
      <w:r w:rsidRPr="00B74830">
        <w:tab/>
        <w:t>An entry (or lack of entry) of a statement required by this section does not affect whether you can deduct a gift to the fund, authority or institution.</w:t>
      </w:r>
    </w:p>
    <w:p w:rsidR="00004A9E" w:rsidRPr="00B74830" w:rsidRDefault="00004A9E" w:rsidP="00004A9E">
      <w:pPr>
        <w:pStyle w:val="notetext"/>
      </w:pPr>
      <w:r w:rsidRPr="00B74830">
        <w:t>Note 2:</w:t>
      </w:r>
      <w:r w:rsidRPr="00B74830">
        <w:tab/>
        <w:t>This section will apply to all entities and government entities that are endorsed as deductible gift recipients under Subdivision 30</w:t>
      </w:r>
      <w:r w:rsidRPr="00B74830">
        <w:noBreakHyphen/>
        <w:t>BA, because they must have ABNs to be endorsed. It will also apply to other entities described or named in Subdivision 30</w:t>
      </w:r>
      <w:r w:rsidRPr="00B74830">
        <w:noBreakHyphen/>
        <w:t>A if they have ABNs.</w:t>
      </w:r>
    </w:p>
    <w:p w:rsidR="00004A9E" w:rsidRPr="00B74830" w:rsidRDefault="00004A9E" w:rsidP="00004A9E">
      <w:pPr>
        <w:pStyle w:val="Subsection"/>
      </w:pPr>
      <w:r w:rsidRPr="00B74830">
        <w:tab/>
        <w:t>(2)</w:t>
      </w:r>
      <w:r w:rsidRPr="00B74830">
        <w:tab/>
        <w:t xml:space="preserve">If the </w:t>
      </w:r>
      <w:r w:rsidRPr="00B74830">
        <w:rPr>
          <w:position w:val="6"/>
          <w:sz w:val="16"/>
          <w:lang w:val="en-US"/>
        </w:rPr>
        <w:t>*</w:t>
      </w:r>
      <w:r w:rsidRPr="00B74830">
        <w:t>deductible gift recipient is a deductible gift recipient only because it is endorsed under Subdivision 30</w:t>
      </w:r>
      <w:r w:rsidRPr="00B74830">
        <w:noBreakHyphen/>
        <w:t>BA as a deductible gift recipient for the operation of a fund, authority or institution, the statement must name the fund, authority or institution.</w:t>
      </w:r>
    </w:p>
    <w:p w:rsidR="00004A9E" w:rsidRPr="00B74830" w:rsidRDefault="00004A9E" w:rsidP="00004A9E">
      <w:pPr>
        <w:pStyle w:val="Subsection"/>
      </w:pPr>
      <w:r w:rsidRPr="00B74830">
        <w:lastRenderedPageBreak/>
        <w:tab/>
        <w:t>(3)</w:t>
      </w:r>
      <w:r w:rsidRPr="00B74830">
        <w:tab/>
        <w:t xml:space="preserve">The </w:t>
      </w:r>
      <w:r w:rsidRPr="00B74830">
        <w:rPr>
          <w:position w:val="6"/>
          <w:sz w:val="16"/>
          <w:lang w:val="en-US"/>
        </w:rPr>
        <w:t>*</w:t>
      </w:r>
      <w:r w:rsidRPr="00B74830">
        <w:t xml:space="preserve">Australian Business Registrar may remove the statement from the </w:t>
      </w:r>
      <w:r w:rsidRPr="00B74830">
        <w:rPr>
          <w:position w:val="6"/>
          <w:sz w:val="16"/>
          <w:lang w:val="en-US"/>
        </w:rPr>
        <w:t>*</w:t>
      </w:r>
      <w:r w:rsidRPr="00B74830">
        <w:t>Australian Business Register after the end of the period.</w:t>
      </w:r>
    </w:p>
    <w:p w:rsidR="00004A9E" w:rsidRPr="00B74830" w:rsidRDefault="00004A9E" w:rsidP="00004A9E">
      <w:pPr>
        <w:pStyle w:val="Subsection"/>
      </w:pPr>
      <w:r w:rsidRPr="00B74830">
        <w:tab/>
        <w:t>(4)</w:t>
      </w:r>
      <w:r w:rsidRPr="00B74830">
        <w:tab/>
        <w:t xml:space="preserve">The </w:t>
      </w:r>
      <w:r w:rsidRPr="00B74830">
        <w:rPr>
          <w:position w:val="6"/>
          <w:sz w:val="16"/>
          <w:lang w:val="en-US"/>
        </w:rPr>
        <w:t>*</w:t>
      </w:r>
      <w:r w:rsidRPr="00B74830">
        <w:t xml:space="preserve">Australian Business Registrar must take reasonable steps to ensure that a statement appearing in the </w:t>
      </w:r>
      <w:r w:rsidRPr="00B74830">
        <w:rPr>
          <w:position w:val="6"/>
          <w:sz w:val="16"/>
          <w:lang w:val="en-US"/>
        </w:rPr>
        <w:t>*</w:t>
      </w:r>
      <w:r w:rsidRPr="00B74830">
        <w:t>Australian Business Register under this section is true. For this purpose, the Registrar may:</w:t>
      </w:r>
    </w:p>
    <w:p w:rsidR="00004A9E" w:rsidRPr="00B74830" w:rsidRDefault="00004A9E" w:rsidP="00004A9E">
      <w:pPr>
        <w:pStyle w:val="indenta"/>
      </w:pPr>
      <w:r w:rsidRPr="00B74830">
        <w:tab/>
        <w:t>(a)</w:t>
      </w:r>
      <w:r w:rsidRPr="00B74830">
        <w:tab/>
        <w:t>change the statement; or</w:t>
      </w:r>
    </w:p>
    <w:p w:rsidR="00004A9E" w:rsidRPr="00B74830" w:rsidRDefault="00004A9E" w:rsidP="00004A9E">
      <w:pPr>
        <w:pStyle w:val="indenta"/>
      </w:pPr>
      <w:r w:rsidRPr="00B74830">
        <w:tab/>
        <w:t>(b)</w:t>
      </w:r>
      <w:r w:rsidRPr="00B74830">
        <w:tab/>
        <w:t>remove the statement from the Register if the statement is not true; or</w:t>
      </w:r>
    </w:p>
    <w:p w:rsidR="00004A9E" w:rsidRPr="00B74830" w:rsidRDefault="00004A9E" w:rsidP="00004A9E">
      <w:pPr>
        <w:pStyle w:val="indenta"/>
      </w:pPr>
      <w:r w:rsidRPr="00B74830">
        <w:tab/>
        <w:t>(c)</w:t>
      </w:r>
      <w:r w:rsidRPr="00B74830">
        <w:tab/>
        <w:t>remove the statement from the Register and enter another statement in the Register under this section.</w:t>
      </w:r>
    </w:p>
    <w:p w:rsidR="00004A9E" w:rsidRPr="00B74830" w:rsidRDefault="00004A9E" w:rsidP="00004A9E">
      <w:pPr>
        <w:pStyle w:val="Subsection"/>
      </w:pPr>
      <w:r w:rsidRPr="00B74830">
        <w:tab/>
        <w:t>(5)</w:t>
      </w:r>
      <w:r w:rsidRPr="00B74830">
        <w:tab/>
        <w:t xml:space="preserve">Making, changing or removing an entry in the </w:t>
      </w:r>
      <w:r w:rsidRPr="00B74830">
        <w:rPr>
          <w:position w:val="6"/>
          <w:sz w:val="16"/>
          <w:lang w:val="en-US"/>
        </w:rPr>
        <w:t>*</w:t>
      </w:r>
      <w:r w:rsidRPr="00B74830">
        <w:t xml:space="preserve">Australian Business Register as required or permitted by this section does not contravene section 16 of the </w:t>
      </w:r>
      <w:r w:rsidRPr="00B74830">
        <w:rPr>
          <w:i/>
        </w:rPr>
        <w:t>Income Tax Assessment Act 1936</w:t>
      </w:r>
      <w:r w:rsidRPr="00B74830">
        <w:t xml:space="preserve"> (Officers to observe secrecy).</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9  After subsection 30</w:t>
      </w:r>
      <w:r w:rsidRPr="00B74830">
        <w:rPr>
          <w:rFonts w:ascii="Times New Roman" w:hAnsi="Times New Roman" w:cs="Times New Roman"/>
        </w:rPr>
        <w:noBreakHyphen/>
        <w:t>230(2)</w:t>
      </w:r>
    </w:p>
    <w:p w:rsidR="00004A9E" w:rsidRPr="00B74830" w:rsidRDefault="00004A9E" w:rsidP="00004A9E">
      <w:pPr>
        <w:pStyle w:val="Item"/>
      </w:pPr>
      <w:r w:rsidRPr="00B74830">
        <w:t>Insert:</w:t>
      </w:r>
    </w:p>
    <w:p w:rsidR="00004A9E" w:rsidRPr="00B74830" w:rsidRDefault="00004A9E" w:rsidP="00004A9E">
      <w:pPr>
        <w:pStyle w:val="Subsection"/>
      </w:pPr>
      <w:r w:rsidRPr="00B74830">
        <w:tab/>
        <w:t>(2A)</w:t>
      </w:r>
      <w:r w:rsidRPr="00B74830">
        <w:tab/>
        <w:t>When you die, one of the following requirements must be met:</w:t>
      </w:r>
    </w:p>
    <w:p w:rsidR="00004A9E" w:rsidRPr="00B74830" w:rsidRDefault="00004A9E" w:rsidP="00004A9E">
      <w:pPr>
        <w:pStyle w:val="indenta"/>
      </w:pPr>
      <w:r w:rsidRPr="00B74830">
        <w:tab/>
        <w:t>(a)</w:t>
      </w:r>
      <w:r w:rsidRPr="00B74830">
        <w:tab/>
        <w:t>the recipient must be endorsed under Subdivision 30</w:t>
      </w:r>
      <w:r w:rsidRPr="00B74830">
        <w:noBreakHyphen/>
        <w:t>BA as a deductible gift recipient;</w:t>
      </w:r>
    </w:p>
    <w:p w:rsidR="00004A9E" w:rsidRPr="00B74830" w:rsidRDefault="00004A9E" w:rsidP="00004A9E">
      <w:pPr>
        <w:pStyle w:val="indenta"/>
      </w:pPr>
      <w:r w:rsidRPr="00B74830">
        <w:tab/>
        <w:t>(b)</w:t>
      </w:r>
      <w:r w:rsidRPr="00B74830">
        <w:tab/>
        <w:t>there must be an entity endorsed under Subdivision 30</w:t>
      </w:r>
      <w:r w:rsidRPr="00B74830">
        <w:noBreakHyphen/>
        <w:t xml:space="preserve">BA as a </w:t>
      </w:r>
      <w:r w:rsidRPr="00B74830">
        <w:rPr>
          <w:position w:val="6"/>
          <w:sz w:val="16"/>
          <w:lang w:val="en-US"/>
        </w:rPr>
        <w:t>*</w:t>
      </w:r>
      <w:r w:rsidRPr="00B74830">
        <w:t>deductible gift recipient for the operation of the recipient institution.</w:t>
      </w:r>
    </w:p>
    <w:p w:rsidR="00004A9E" w:rsidRPr="00B74830" w:rsidRDefault="00004A9E" w:rsidP="00004A9E">
      <w:pPr>
        <w:pStyle w:val="subsection2"/>
      </w:pPr>
      <w:r w:rsidRPr="00B74830">
        <w:t>This subsection does not apply if the recipient is The Australiana Fund.</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10  Paragraph 30</w:t>
      </w:r>
      <w:r w:rsidRPr="00B74830">
        <w:rPr>
          <w:rFonts w:ascii="Times New Roman" w:hAnsi="Times New Roman" w:cs="Times New Roman"/>
        </w:rPr>
        <w:noBreakHyphen/>
        <w:t>265(2)(a)</w:t>
      </w:r>
    </w:p>
    <w:p w:rsidR="00004A9E" w:rsidRPr="00B74830" w:rsidRDefault="00004A9E" w:rsidP="00004A9E">
      <w:pPr>
        <w:pStyle w:val="Item"/>
      </w:pPr>
      <w:r w:rsidRPr="00B74830">
        <w:t>Omit “can”, substitute “are to”.</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11  Paragraph 30</w:t>
      </w:r>
      <w:r w:rsidRPr="00B74830">
        <w:rPr>
          <w:rFonts w:ascii="Times New Roman" w:hAnsi="Times New Roman" w:cs="Times New Roman"/>
        </w:rPr>
        <w:noBreakHyphen/>
        <w:t>300(3)(a)</w:t>
      </w:r>
    </w:p>
    <w:p w:rsidR="00004A9E" w:rsidRPr="00B74830" w:rsidRDefault="00004A9E" w:rsidP="00004A9E">
      <w:pPr>
        <w:pStyle w:val="Item"/>
      </w:pPr>
      <w:r w:rsidRPr="00B74830">
        <w:t>Omit “can”, substitute “are to”.</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12  Subsection 30</w:t>
      </w:r>
      <w:r w:rsidRPr="00B74830">
        <w:rPr>
          <w:rFonts w:ascii="Times New Roman" w:hAnsi="Times New Roman" w:cs="Times New Roman"/>
        </w:rPr>
        <w:noBreakHyphen/>
        <w:t>315(2) (after table item 17)</w:t>
      </w:r>
    </w:p>
    <w:p w:rsidR="00004A9E" w:rsidRPr="00B74830" w:rsidRDefault="00004A9E" w:rsidP="00004A9E">
      <w:pPr>
        <w:pStyle w:val="Item"/>
      </w:pPr>
      <w:r w:rsidRPr="00B74830">
        <w:t>Insert:</w:t>
      </w:r>
    </w:p>
    <w:tbl>
      <w:tblPr>
        <w:tblW w:w="0" w:type="auto"/>
        <w:tblInd w:w="108" w:type="dxa"/>
        <w:tblLayout w:type="fixed"/>
        <w:tblCellMar>
          <w:left w:w="107" w:type="dxa"/>
          <w:right w:w="107" w:type="dxa"/>
        </w:tblCellMar>
        <w:tblLook w:val="0000" w:firstRow="0" w:lastRow="0" w:firstColumn="0" w:lastColumn="0" w:noHBand="0" w:noVBand="0"/>
      </w:tblPr>
      <w:tblGrid>
        <w:gridCol w:w="708"/>
        <w:gridCol w:w="2977"/>
        <w:gridCol w:w="3425"/>
      </w:tblGrid>
      <w:tr w:rsidR="00004A9E" w:rsidRPr="00B74830" w:rsidTr="00004A9E">
        <w:trPr>
          <w:cantSplit/>
        </w:trPr>
        <w:tc>
          <w:tcPr>
            <w:tcW w:w="708" w:type="dxa"/>
          </w:tcPr>
          <w:p w:rsidR="00004A9E" w:rsidRPr="00B74830" w:rsidRDefault="00004A9E" w:rsidP="00004A9E">
            <w:pPr>
              <w:pStyle w:val="Table"/>
            </w:pPr>
            <w:r w:rsidRPr="00B74830">
              <w:t>17A</w:t>
            </w:r>
          </w:p>
        </w:tc>
        <w:tc>
          <w:tcPr>
            <w:tcW w:w="2977" w:type="dxa"/>
          </w:tcPr>
          <w:p w:rsidR="00004A9E" w:rsidRPr="00B74830" w:rsidRDefault="00004A9E" w:rsidP="00004A9E">
            <w:pPr>
              <w:pStyle w:val="Table"/>
            </w:pPr>
            <w:r w:rsidRPr="00B74830">
              <w:t>Australian Business Register</w:t>
            </w:r>
          </w:p>
        </w:tc>
        <w:tc>
          <w:tcPr>
            <w:tcW w:w="3425" w:type="dxa"/>
          </w:tcPr>
          <w:p w:rsidR="00004A9E" w:rsidRPr="00B74830" w:rsidRDefault="00004A9E" w:rsidP="00004A9E">
            <w:pPr>
              <w:pStyle w:val="Table"/>
            </w:pPr>
            <w:r w:rsidRPr="00B74830">
              <w:t>section 30</w:t>
            </w:r>
            <w:r w:rsidRPr="00B74830">
              <w:noBreakHyphen/>
              <w:t>229</w:t>
            </w:r>
          </w:p>
        </w:tc>
      </w:tr>
    </w:tbl>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lastRenderedPageBreak/>
        <w:t>13  Subsection 30</w:t>
      </w:r>
      <w:r w:rsidRPr="00B74830">
        <w:rPr>
          <w:rFonts w:ascii="Times New Roman" w:hAnsi="Times New Roman" w:cs="Times New Roman"/>
        </w:rPr>
        <w:noBreakHyphen/>
        <w:t>315(2) (after table item 46)</w:t>
      </w:r>
    </w:p>
    <w:p w:rsidR="00004A9E" w:rsidRPr="00B74830" w:rsidRDefault="00004A9E" w:rsidP="00004A9E">
      <w:pPr>
        <w:pStyle w:val="Item"/>
      </w:pPr>
      <w:r w:rsidRPr="00B74830">
        <w:t>Insert:</w:t>
      </w:r>
    </w:p>
    <w:tbl>
      <w:tblPr>
        <w:tblW w:w="0" w:type="auto"/>
        <w:tblInd w:w="108" w:type="dxa"/>
        <w:tblLayout w:type="fixed"/>
        <w:tblCellMar>
          <w:left w:w="107" w:type="dxa"/>
          <w:right w:w="107" w:type="dxa"/>
        </w:tblCellMar>
        <w:tblLook w:val="0000" w:firstRow="0" w:lastRow="0" w:firstColumn="0" w:lastColumn="0" w:noHBand="0" w:noVBand="0"/>
      </w:tblPr>
      <w:tblGrid>
        <w:gridCol w:w="708"/>
        <w:gridCol w:w="2977"/>
        <w:gridCol w:w="3425"/>
      </w:tblGrid>
      <w:tr w:rsidR="00004A9E" w:rsidRPr="00B74830" w:rsidTr="00004A9E">
        <w:trPr>
          <w:cantSplit/>
        </w:trPr>
        <w:tc>
          <w:tcPr>
            <w:tcW w:w="708" w:type="dxa"/>
          </w:tcPr>
          <w:p w:rsidR="00004A9E" w:rsidRPr="00B74830" w:rsidRDefault="00004A9E" w:rsidP="00004A9E">
            <w:pPr>
              <w:pStyle w:val="Table"/>
            </w:pPr>
            <w:r w:rsidRPr="00B74830">
              <w:t>46A</w:t>
            </w:r>
          </w:p>
        </w:tc>
        <w:tc>
          <w:tcPr>
            <w:tcW w:w="2977" w:type="dxa"/>
          </w:tcPr>
          <w:p w:rsidR="00004A9E" w:rsidRPr="00B74830" w:rsidRDefault="00004A9E" w:rsidP="00004A9E">
            <w:pPr>
              <w:pStyle w:val="Table"/>
            </w:pPr>
            <w:r w:rsidRPr="00B74830">
              <w:t>Endorsement as a deductible gift recipient</w:t>
            </w:r>
          </w:p>
        </w:tc>
        <w:tc>
          <w:tcPr>
            <w:tcW w:w="3425" w:type="dxa"/>
          </w:tcPr>
          <w:p w:rsidR="00004A9E" w:rsidRPr="00B74830" w:rsidRDefault="00004A9E" w:rsidP="00004A9E">
            <w:pPr>
              <w:pStyle w:val="Table"/>
            </w:pPr>
            <w:r w:rsidRPr="00B74830">
              <w:t>Subdivision 30</w:t>
            </w:r>
            <w:r w:rsidRPr="00B74830">
              <w:noBreakHyphen/>
              <w:t>BA</w:t>
            </w:r>
          </w:p>
        </w:tc>
      </w:tr>
    </w:tbl>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14  Subsection 30</w:t>
      </w:r>
      <w:r w:rsidRPr="00B74830">
        <w:rPr>
          <w:rFonts w:ascii="Times New Roman" w:hAnsi="Times New Roman" w:cs="Times New Roman"/>
        </w:rPr>
        <w:noBreakHyphen/>
        <w:t>315(2) (after table item 94)</w:t>
      </w:r>
    </w:p>
    <w:p w:rsidR="00004A9E" w:rsidRPr="00B74830" w:rsidRDefault="00004A9E" w:rsidP="00004A9E">
      <w:pPr>
        <w:pStyle w:val="Item"/>
      </w:pPr>
      <w:r w:rsidRPr="00B74830">
        <w:t>Insert:</w:t>
      </w:r>
    </w:p>
    <w:tbl>
      <w:tblPr>
        <w:tblW w:w="0" w:type="auto"/>
        <w:tblInd w:w="108" w:type="dxa"/>
        <w:tblLayout w:type="fixed"/>
        <w:tblCellMar>
          <w:left w:w="107" w:type="dxa"/>
          <w:right w:w="107" w:type="dxa"/>
        </w:tblCellMar>
        <w:tblLook w:val="0000" w:firstRow="0" w:lastRow="0" w:firstColumn="0" w:lastColumn="0" w:noHBand="0" w:noVBand="0"/>
      </w:tblPr>
      <w:tblGrid>
        <w:gridCol w:w="708"/>
        <w:gridCol w:w="2977"/>
        <w:gridCol w:w="3425"/>
      </w:tblGrid>
      <w:tr w:rsidR="00004A9E" w:rsidRPr="00B74830" w:rsidTr="00004A9E">
        <w:trPr>
          <w:cantSplit/>
        </w:trPr>
        <w:tc>
          <w:tcPr>
            <w:tcW w:w="708" w:type="dxa"/>
          </w:tcPr>
          <w:p w:rsidR="00004A9E" w:rsidRPr="00B74830" w:rsidRDefault="00004A9E" w:rsidP="00004A9E">
            <w:pPr>
              <w:pStyle w:val="Table"/>
            </w:pPr>
            <w:r w:rsidRPr="00B74830">
              <w:t>94A</w:t>
            </w:r>
          </w:p>
        </w:tc>
        <w:tc>
          <w:tcPr>
            <w:tcW w:w="2977" w:type="dxa"/>
          </w:tcPr>
          <w:p w:rsidR="00004A9E" w:rsidRPr="00B74830" w:rsidRDefault="00004A9E" w:rsidP="00004A9E">
            <w:pPr>
              <w:pStyle w:val="Table"/>
            </w:pPr>
            <w:r w:rsidRPr="00B74830">
              <w:t>Receipts for gifts</w:t>
            </w:r>
          </w:p>
        </w:tc>
        <w:tc>
          <w:tcPr>
            <w:tcW w:w="3425" w:type="dxa"/>
          </w:tcPr>
          <w:p w:rsidR="00004A9E" w:rsidRPr="00B74830" w:rsidRDefault="00004A9E" w:rsidP="00004A9E">
            <w:pPr>
              <w:pStyle w:val="Table"/>
            </w:pPr>
            <w:r w:rsidRPr="00B74830">
              <w:t>Subdivision 30</w:t>
            </w:r>
            <w:r w:rsidRPr="00B74830">
              <w:noBreakHyphen/>
              <w:t>CA</w:t>
            </w:r>
          </w:p>
        </w:tc>
      </w:tr>
    </w:tbl>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15  Paragraph 50</w:t>
      </w:r>
      <w:r w:rsidRPr="00B74830">
        <w:rPr>
          <w:rFonts w:ascii="Times New Roman" w:hAnsi="Times New Roman" w:cs="Times New Roman"/>
        </w:rPr>
        <w:noBreakHyphen/>
        <w:t>60(d)</w:t>
      </w:r>
    </w:p>
    <w:p w:rsidR="00004A9E" w:rsidRPr="00B74830" w:rsidRDefault="00004A9E" w:rsidP="00004A9E">
      <w:pPr>
        <w:pStyle w:val="Item"/>
      </w:pPr>
      <w:r w:rsidRPr="00B74830">
        <w:t>Repeal the paragraph, substitute:</w:t>
      </w:r>
    </w:p>
    <w:p w:rsidR="00004A9E" w:rsidRPr="00B74830" w:rsidRDefault="00004A9E" w:rsidP="00004A9E">
      <w:pPr>
        <w:pStyle w:val="indenta"/>
      </w:pPr>
      <w:r w:rsidRPr="00B74830">
        <w:tab/>
        <w:t>(d)</w:t>
      </w:r>
      <w:r w:rsidRPr="00B74830">
        <w:tab/>
        <w:t>distributes solely, and has at all times since 1 July 1997 distributed solely, to a charitable fund, foundation or institution that, to the best of the trustee’s knowledge, meets the description and requirements in item 1 or 2 of the table in section 30</w:t>
      </w:r>
      <w:r w:rsidRPr="00B74830">
        <w:noBreakHyphen/>
        <w:t>15.</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16  Paragraph 50</w:t>
      </w:r>
      <w:r w:rsidRPr="00B74830">
        <w:rPr>
          <w:rFonts w:ascii="Times New Roman" w:hAnsi="Times New Roman" w:cs="Times New Roman"/>
        </w:rPr>
        <w:noBreakHyphen/>
        <w:t>65(b)</w:t>
      </w:r>
    </w:p>
    <w:p w:rsidR="00004A9E" w:rsidRPr="00B74830" w:rsidRDefault="00004A9E" w:rsidP="00004A9E">
      <w:pPr>
        <w:pStyle w:val="Item"/>
      </w:pPr>
      <w:r w:rsidRPr="00B74830">
        <w:t>Repeal the paragraph, substitute:</w:t>
      </w:r>
    </w:p>
    <w:p w:rsidR="00004A9E" w:rsidRPr="00B74830" w:rsidRDefault="00004A9E" w:rsidP="00004A9E">
      <w:pPr>
        <w:pStyle w:val="indenta"/>
      </w:pPr>
      <w:r w:rsidRPr="00B74830">
        <w:tab/>
        <w:t>(b)</w:t>
      </w:r>
      <w:r w:rsidRPr="00B74830">
        <w:tab/>
        <w:t>a scientific research fund that meets the description and requirements in item 1 or 2 of the table in section 30</w:t>
      </w:r>
      <w:r w:rsidRPr="00B74830">
        <w:noBreakHyphen/>
        <w:t>15.</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17  Paragraph 50</w:t>
      </w:r>
      <w:r w:rsidRPr="00B74830">
        <w:rPr>
          <w:rFonts w:ascii="Times New Roman" w:hAnsi="Times New Roman" w:cs="Times New Roman"/>
        </w:rPr>
        <w:noBreakHyphen/>
        <w:t>70(b)</w:t>
      </w:r>
    </w:p>
    <w:p w:rsidR="00004A9E" w:rsidRPr="00B74830" w:rsidRDefault="00004A9E" w:rsidP="00004A9E">
      <w:pPr>
        <w:pStyle w:val="Item"/>
      </w:pPr>
      <w:r w:rsidRPr="00B74830">
        <w:t>Repeal the paragraph, substitute:</w:t>
      </w:r>
    </w:p>
    <w:p w:rsidR="00004A9E" w:rsidRPr="00B74830" w:rsidRDefault="00004A9E" w:rsidP="00004A9E">
      <w:pPr>
        <w:pStyle w:val="indenta"/>
      </w:pPr>
      <w:r w:rsidRPr="00B74830">
        <w:tab/>
        <w:t>(b)</w:t>
      </w:r>
      <w:r w:rsidRPr="00B74830">
        <w:tab/>
        <w:t>is a society, association or club that meets the description and requirements in item 1 of the table in section 30</w:t>
      </w:r>
      <w:r w:rsidRPr="00B74830">
        <w:noBreakHyphen/>
        <w:t>15; or</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18  Application</w:t>
      </w:r>
    </w:p>
    <w:p w:rsidR="00004A9E" w:rsidRPr="00B74830" w:rsidRDefault="00004A9E" w:rsidP="00004A9E">
      <w:pPr>
        <w:pStyle w:val="Subitem"/>
      </w:pPr>
      <w:r w:rsidRPr="00B74830">
        <w:t>(1)</w:t>
      </w:r>
      <w:r w:rsidRPr="00B74830">
        <w:tab/>
        <w:t>The amendments of Subdivisions 30</w:t>
      </w:r>
      <w:r w:rsidRPr="00B74830">
        <w:noBreakHyphen/>
        <w:t>A and 30</w:t>
      </w:r>
      <w:r w:rsidRPr="00B74830">
        <w:noBreakHyphen/>
        <w:t xml:space="preserve">D of the </w:t>
      </w:r>
      <w:r w:rsidRPr="00B74830">
        <w:rPr>
          <w:i/>
        </w:rPr>
        <w:t>Income Tax Assessment Act 1997</w:t>
      </w:r>
      <w:r w:rsidRPr="00B74830">
        <w:t xml:space="preserve"> made by this Schedule apply in relation to gifts made on or after </w:t>
      </w:r>
      <w:smartTag w:uri="urn:schemas-microsoft-com:office:smarttags" w:element="date">
        <w:smartTagPr>
          <w:attr w:name="Month" w:val="7"/>
          <w:attr w:name="Day" w:val="1"/>
          <w:attr w:name="Year" w:val="2000"/>
        </w:smartTagPr>
        <w:r w:rsidRPr="00B74830">
          <w:t>1 July 2000</w:t>
        </w:r>
      </w:smartTag>
      <w:r w:rsidRPr="00B74830">
        <w:t>.</w:t>
      </w:r>
    </w:p>
    <w:p w:rsidR="00004A9E" w:rsidRPr="00B74830" w:rsidRDefault="00004A9E" w:rsidP="00004A9E">
      <w:pPr>
        <w:pStyle w:val="Subitem"/>
      </w:pPr>
      <w:r w:rsidRPr="00B74830">
        <w:t>(2)</w:t>
      </w:r>
      <w:r w:rsidRPr="00B74830">
        <w:tab/>
        <w:t>Section 30</w:t>
      </w:r>
      <w:r w:rsidRPr="00B74830">
        <w:noBreakHyphen/>
        <w:t xml:space="preserve">228 of the </w:t>
      </w:r>
      <w:r w:rsidRPr="00B74830">
        <w:rPr>
          <w:i/>
        </w:rPr>
        <w:t>Income Tax Assessment Act 1997</w:t>
      </w:r>
      <w:r w:rsidRPr="00B74830">
        <w:t xml:space="preserve"> applies to gifts made on or after </w:t>
      </w:r>
      <w:smartTag w:uri="urn:schemas-microsoft-com:office:smarttags" w:element="date">
        <w:smartTagPr>
          <w:attr w:name="Month" w:val="7"/>
          <w:attr w:name="Day" w:val="1"/>
          <w:attr w:name="Year" w:val="2000"/>
        </w:smartTagPr>
        <w:r w:rsidRPr="00B74830">
          <w:t>1 July 2000</w:t>
        </w:r>
      </w:smartTag>
      <w:r w:rsidRPr="00B74830">
        <w:t>.</w:t>
      </w:r>
    </w:p>
    <w:p w:rsidR="00004A9E" w:rsidRPr="00B74830" w:rsidRDefault="00004A9E" w:rsidP="00004A9E">
      <w:pPr>
        <w:pStyle w:val="Subitem"/>
      </w:pPr>
      <w:r w:rsidRPr="00B74830">
        <w:t>(3)</w:t>
      </w:r>
      <w:r w:rsidRPr="00B74830">
        <w:tab/>
        <w:t xml:space="preserve">The amendments of Division 50 of the </w:t>
      </w:r>
      <w:r w:rsidRPr="00B74830">
        <w:rPr>
          <w:i/>
        </w:rPr>
        <w:t>Income Tax Assessment Act 1997</w:t>
      </w:r>
      <w:r w:rsidRPr="00B74830">
        <w:t xml:space="preserve"> made by this Schedule apply in relation to ordinary income and statutory income for a period starting on or after </w:t>
      </w:r>
      <w:smartTag w:uri="urn:schemas-microsoft-com:office:smarttags" w:element="date">
        <w:smartTagPr>
          <w:attr w:name="Month" w:val="7"/>
          <w:attr w:name="Day" w:val="1"/>
          <w:attr w:name="Year" w:val="2000"/>
        </w:smartTagPr>
        <w:r w:rsidRPr="00B74830">
          <w:t>1 July 2000</w:t>
        </w:r>
      </w:smartTag>
      <w:r w:rsidRPr="00B74830">
        <w:t>.</w:t>
      </w:r>
    </w:p>
    <w:p w:rsidR="00004A9E" w:rsidRPr="00B74830" w:rsidRDefault="00004A9E" w:rsidP="00004A9E">
      <w:pPr>
        <w:pStyle w:val="PageBreak"/>
      </w:pPr>
      <w:r w:rsidRPr="00B74830">
        <w:br w:type="page"/>
      </w:r>
    </w:p>
    <w:p w:rsidR="00004A9E" w:rsidRPr="00B74830" w:rsidRDefault="00004A9E" w:rsidP="00004A9E">
      <w:pPr>
        <w:pStyle w:val="ActHead6"/>
        <w:rPr>
          <w:rFonts w:ascii="Times New Roman" w:hAnsi="Times New Roman"/>
        </w:rPr>
      </w:pPr>
      <w:bookmarkStart w:id="230" w:name="_Toc192405104"/>
      <w:r w:rsidRPr="00B74830">
        <w:rPr>
          <w:rStyle w:val="CharAmSchNo"/>
          <w:rFonts w:ascii="Times New Roman" w:hAnsi="Times New Roman"/>
        </w:rPr>
        <w:lastRenderedPageBreak/>
        <w:t>Schedule 8</w:t>
      </w:r>
      <w:r w:rsidRPr="00B74830">
        <w:rPr>
          <w:rFonts w:ascii="Times New Roman" w:hAnsi="Times New Roman"/>
        </w:rPr>
        <w:t>—</w:t>
      </w:r>
      <w:r w:rsidRPr="00B74830">
        <w:rPr>
          <w:rStyle w:val="CharAmSchText"/>
          <w:rFonts w:ascii="Times New Roman" w:hAnsi="Times New Roman"/>
        </w:rPr>
        <w:t>Endorsing entities as exempt from income tax</w:t>
      </w:r>
      <w:bookmarkEnd w:id="230"/>
    </w:p>
    <w:p w:rsidR="00004A9E" w:rsidRPr="00B74830" w:rsidRDefault="00004A9E" w:rsidP="00004A9E">
      <w:pPr>
        <w:pStyle w:val="Header"/>
      </w:pPr>
      <w:r w:rsidRPr="00B74830">
        <w:rPr>
          <w:rStyle w:val="CharAmPartNo"/>
        </w:rPr>
        <w:t xml:space="preserve"> </w:t>
      </w:r>
      <w:r w:rsidRPr="00B74830">
        <w:rPr>
          <w:rStyle w:val="CharAmPartText"/>
        </w:rPr>
        <w:t xml:space="preserve"> </w:t>
      </w:r>
    </w:p>
    <w:p w:rsidR="00004A9E" w:rsidRPr="00B74830" w:rsidRDefault="00004A9E" w:rsidP="00004A9E">
      <w:pPr>
        <w:pStyle w:val="ActHead9"/>
      </w:pPr>
      <w:bookmarkStart w:id="231" w:name="_Toc192405105"/>
      <w:r w:rsidRPr="00B74830">
        <w:t>Income Tax Assessment Act 1997</w:t>
      </w:r>
      <w:bookmarkEnd w:id="231"/>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  Section 50</w:t>
      </w:r>
      <w:r w:rsidRPr="00B74830">
        <w:rPr>
          <w:rFonts w:ascii="Times New Roman" w:hAnsi="Times New Roman" w:cs="Times New Roman"/>
        </w:rPr>
        <w:noBreakHyphen/>
        <w:t>5 (table item 1.1, column headed “Special conditions”)</w:t>
      </w:r>
    </w:p>
    <w:p w:rsidR="00004A9E" w:rsidRPr="00B74830" w:rsidRDefault="00004A9E" w:rsidP="00004A9E">
      <w:pPr>
        <w:pStyle w:val="Item"/>
      </w:pPr>
      <w:r w:rsidRPr="00B74830">
        <w:t>Omit “section 50</w:t>
      </w:r>
      <w:r w:rsidRPr="00B74830">
        <w:noBreakHyphen/>
        <w:t>50”, substitute “sections 50</w:t>
      </w:r>
      <w:r w:rsidRPr="00B74830">
        <w:noBreakHyphen/>
        <w:t>50 and 50</w:t>
      </w:r>
      <w:r w:rsidRPr="00B74830">
        <w:noBreakHyphen/>
        <w:t>52”.</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2  Section 50</w:t>
      </w:r>
      <w:r w:rsidRPr="00B74830">
        <w:rPr>
          <w:rFonts w:ascii="Times New Roman" w:hAnsi="Times New Roman" w:cs="Times New Roman"/>
        </w:rPr>
        <w:noBreakHyphen/>
        <w:t>5 (table item 1.5, column headed “Special conditions”)</w:t>
      </w:r>
    </w:p>
    <w:p w:rsidR="00004A9E" w:rsidRPr="00B74830" w:rsidRDefault="00004A9E" w:rsidP="00004A9E">
      <w:pPr>
        <w:pStyle w:val="Item"/>
      </w:pPr>
      <w:r w:rsidRPr="00B74830">
        <w:t>Repeal the cell, substitute:</w:t>
      </w:r>
    </w:p>
    <w:tbl>
      <w:tblPr>
        <w:tblW w:w="0" w:type="auto"/>
        <w:tblInd w:w="108" w:type="dxa"/>
        <w:tblLayout w:type="fixed"/>
        <w:tblCellMar>
          <w:left w:w="107" w:type="dxa"/>
          <w:right w:w="107" w:type="dxa"/>
        </w:tblCellMar>
        <w:tblLook w:val="0000" w:firstRow="0" w:lastRow="0" w:firstColumn="0" w:lastColumn="0" w:noHBand="0" w:noVBand="0"/>
      </w:tblPr>
      <w:tblGrid>
        <w:gridCol w:w="850"/>
        <w:gridCol w:w="3685"/>
        <w:gridCol w:w="2575"/>
      </w:tblGrid>
      <w:tr w:rsidR="00004A9E" w:rsidRPr="00B74830" w:rsidTr="00004A9E">
        <w:trPr>
          <w:cantSplit/>
        </w:trPr>
        <w:tc>
          <w:tcPr>
            <w:tcW w:w="850" w:type="dxa"/>
          </w:tcPr>
          <w:p w:rsidR="00004A9E" w:rsidRPr="00B74830" w:rsidRDefault="00004A9E" w:rsidP="00004A9E">
            <w:pPr>
              <w:pStyle w:val="Table"/>
            </w:pPr>
          </w:p>
        </w:tc>
        <w:tc>
          <w:tcPr>
            <w:tcW w:w="3685" w:type="dxa"/>
          </w:tcPr>
          <w:p w:rsidR="00004A9E" w:rsidRPr="00B74830" w:rsidRDefault="00004A9E" w:rsidP="00004A9E">
            <w:pPr>
              <w:pStyle w:val="Table"/>
            </w:pPr>
          </w:p>
        </w:tc>
        <w:tc>
          <w:tcPr>
            <w:tcW w:w="2575" w:type="dxa"/>
          </w:tcPr>
          <w:p w:rsidR="00004A9E" w:rsidRPr="00B74830" w:rsidRDefault="00004A9E" w:rsidP="00004A9E">
            <w:pPr>
              <w:pStyle w:val="Table"/>
            </w:pPr>
            <w:r w:rsidRPr="00B74830">
              <w:t>see sections 50</w:t>
            </w:r>
            <w:r w:rsidRPr="00B74830">
              <w:noBreakHyphen/>
              <w:t>52 and 50</w:t>
            </w:r>
            <w:r w:rsidRPr="00B74830">
              <w:noBreakHyphen/>
              <w:t>57</w:t>
            </w:r>
          </w:p>
        </w:tc>
      </w:tr>
    </w:tbl>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3  Section 50</w:t>
      </w:r>
      <w:r w:rsidRPr="00B74830">
        <w:rPr>
          <w:rFonts w:ascii="Times New Roman" w:hAnsi="Times New Roman" w:cs="Times New Roman"/>
        </w:rPr>
        <w:noBreakHyphen/>
        <w:t>5 (table item 1.5A, column headed “Special conditions”)</w:t>
      </w:r>
    </w:p>
    <w:p w:rsidR="00004A9E" w:rsidRPr="00B74830" w:rsidRDefault="00004A9E" w:rsidP="00004A9E">
      <w:pPr>
        <w:pStyle w:val="Item"/>
      </w:pPr>
      <w:r w:rsidRPr="00B74830">
        <w:t>Omit “section”, substitute “sections 50</w:t>
      </w:r>
      <w:r w:rsidRPr="00B74830">
        <w:noBreakHyphen/>
        <w:t>52 and”.</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4  Section 50</w:t>
      </w:r>
      <w:r w:rsidRPr="00B74830">
        <w:rPr>
          <w:rFonts w:ascii="Times New Roman" w:hAnsi="Times New Roman" w:cs="Times New Roman"/>
        </w:rPr>
        <w:noBreakHyphen/>
        <w:t>5 (table item 1.5B, column headed “Special conditions”)</w:t>
      </w:r>
    </w:p>
    <w:p w:rsidR="00004A9E" w:rsidRPr="00B74830" w:rsidRDefault="00004A9E" w:rsidP="00004A9E">
      <w:pPr>
        <w:pStyle w:val="Item"/>
      </w:pPr>
      <w:r w:rsidRPr="00B74830">
        <w:t>Omit “section”, substitute “sections 50</w:t>
      </w:r>
      <w:r w:rsidRPr="00B74830">
        <w:noBreakHyphen/>
        <w:t>52 and”.</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5  Section 50</w:t>
      </w:r>
      <w:r w:rsidRPr="00B74830">
        <w:rPr>
          <w:rFonts w:ascii="Times New Roman" w:hAnsi="Times New Roman" w:cs="Times New Roman"/>
        </w:rPr>
        <w:noBreakHyphen/>
        <w:t>5 (note)</w:t>
      </w:r>
    </w:p>
    <w:p w:rsidR="00004A9E" w:rsidRPr="00B74830" w:rsidRDefault="00004A9E" w:rsidP="00004A9E">
      <w:pPr>
        <w:pStyle w:val="Item"/>
      </w:pPr>
      <w:r w:rsidRPr="00B74830">
        <w:t>Repeal the note, substitute:</w:t>
      </w:r>
    </w:p>
    <w:p w:rsidR="00004A9E" w:rsidRPr="00B74830" w:rsidRDefault="00004A9E" w:rsidP="00004A9E">
      <w:pPr>
        <w:pStyle w:val="notetext"/>
      </w:pPr>
      <w:r w:rsidRPr="00B74830">
        <w:t>Note 1:</w:t>
      </w:r>
      <w:r w:rsidRPr="00B74830">
        <w:tab/>
        <w:t>Section 50</w:t>
      </w:r>
      <w:r w:rsidRPr="00B74830">
        <w:noBreakHyphen/>
        <w:t>52 has the effect that certain charitable institutions, funds and trusts are exempt from income tax only if they are endorsed under Subdivision 50</w:t>
      </w:r>
      <w:r w:rsidRPr="00B74830">
        <w:noBreakHyphen/>
        <w:t>B.</w:t>
      </w:r>
    </w:p>
    <w:p w:rsidR="00004A9E" w:rsidRPr="00B74830" w:rsidRDefault="00004A9E" w:rsidP="00004A9E">
      <w:pPr>
        <w:pStyle w:val="notetext"/>
      </w:pPr>
      <w:r w:rsidRPr="00B74830">
        <w:t>Note 2:</w:t>
      </w:r>
      <w:r w:rsidRPr="00B74830">
        <w:tab/>
        <w:t>Section 50</w:t>
      </w:r>
      <w:r w:rsidRPr="00B74830">
        <w:noBreakHyphen/>
        <w:t>80 may affect which item a trust is covered by.</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6  Paragraph 50</w:t>
      </w:r>
      <w:r w:rsidRPr="00B74830">
        <w:rPr>
          <w:rFonts w:ascii="Times New Roman" w:hAnsi="Times New Roman" w:cs="Times New Roman"/>
        </w:rPr>
        <w:noBreakHyphen/>
        <w:t>50(b)</w:t>
      </w:r>
    </w:p>
    <w:p w:rsidR="00004A9E" w:rsidRPr="00B74830" w:rsidRDefault="00004A9E" w:rsidP="00004A9E">
      <w:pPr>
        <w:pStyle w:val="Item"/>
      </w:pPr>
      <w:r w:rsidRPr="00B74830">
        <w:t>Repeal the paragraph, substitute:</w:t>
      </w:r>
    </w:p>
    <w:p w:rsidR="00004A9E" w:rsidRPr="00B74830" w:rsidRDefault="00004A9E" w:rsidP="00004A9E">
      <w:pPr>
        <w:pStyle w:val="indenta"/>
      </w:pPr>
      <w:r w:rsidRPr="00B74830">
        <w:tab/>
        <w:t>(b)</w:t>
      </w:r>
      <w:r w:rsidRPr="00B74830">
        <w:tab/>
        <w:t>is an institution that meets the description and requirements in item 1 of the table in section 30</w:t>
      </w:r>
      <w:r w:rsidRPr="00B74830">
        <w:noBreakHyphen/>
        <w:t>15; or</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7  Section 50</w:t>
      </w:r>
      <w:r w:rsidRPr="00B74830">
        <w:rPr>
          <w:rFonts w:ascii="Times New Roman" w:hAnsi="Times New Roman" w:cs="Times New Roman"/>
        </w:rPr>
        <w:noBreakHyphen/>
        <w:t>50 (note)</w:t>
      </w:r>
    </w:p>
    <w:p w:rsidR="00004A9E" w:rsidRPr="00B74830" w:rsidRDefault="00004A9E" w:rsidP="00004A9E">
      <w:pPr>
        <w:pStyle w:val="Item"/>
      </w:pPr>
      <w:r w:rsidRPr="00B74830">
        <w:t>Renumber as Note 1.</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8  At the end of section 50</w:t>
      </w:r>
      <w:r w:rsidRPr="00B74830">
        <w:rPr>
          <w:rFonts w:ascii="Times New Roman" w:hAnsi="Times New Roman" w:cs="Times New Roman"/>
        </w:rPr>
        <w:noBreakHyphen/>
        <w:t>50</w:t>
      </w:r>
    </w:p>
    <w:p w:rsidR="00004A9E" w:rsidRPr="00B74830" w:rsidRDefault="00004A9E" w:rsidP="00004A9E">
      <w:pPr>
        <w:pStyle w:val="Item"/>
      </w:pPr>
      <w:r w:rsidRPr="00B74830">
        <w:t>Add:</w:t>
      </w:r>
    </w:p>
    <w:p w:rsidR="00004A9E" w:rsidRPr="00B74830" w:rsidRDefault="00004A9E" w:rsidP="00004A9E">
      <w:pPr>
        <w:pStyle w:val="notetext"/>
      </w:pPr>
      <w:r w:rsidRPr="00B74830">
        <w:t>Note 2:</w:t>
      </w:r>
      <w:r w:rsidRPr="00B74830">
        <w:tab/>
        <w:t>The entity must also meet other conditions to be exempt from income tax: see section 50</w:t>
      </w:r>
      <w:r w:rsidRPr="00B74830">
        <w:noBreakHyphen/>
        <w:t>52.</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lastRenderedPageBreak/>
        <w:t>9  After section 50</w:t>
      </w:r>
      <w:r w:rsidRPr="00B74830">
        <w:rPr>
          <w:rFonts w:ascii="Times New Roman" w:hAnsi="Times New Roman" w:cs="Times New Roman"/>
        </w:rPr>
        <w:noBreakHyphen/>
        <w:t>50</w:t>
      </w:r>
    </w:p>
    <w:p w:rsidR="00004A9E" w:rsidRPr="00B74830" w:rsidRDefault="00004A9E" w:rsidP="00004A9E">
      <w:pPr>
        <w:pStyle w:val="Item"/>
      </w:pPr>
      <w:r w:rsidRPr="00B74830">
        <w:t>Insert:</w:t>
      </w:r>
    </w:p>
    <w:p w:rsidR="00004A9E" w:rsidRPr="00B74830" w:rsidRDefault="00004A9E" w:rsidP="00004A9E">
      <w:pPr>
        <w:pStyle w:val="ActHead5"/>
      </w:pPr>
      <w:bookmarkStart w:id="232" w:name="_Toc192405106"/>
      <w:r w:rsidRPr="00B74830">
        <w:rPr>
          <w:rStyle w:val="CharSectno"/>
        </w:rPr>
        <w:t>50</w:t>
      </w:r>
      <w:r w:rsidRPr="00B74830">
        <w:rPr>
          <w:rStyle w:val="CharSectno"/>
        </w:rPr>
        <w:noBreakHyphen/>
        <w:t>52</w:t>
      </w:r>
      <w:r w:rsidRPr="00B74830">
        <w:t xml:space="preserve">  Special condition for item</w:t>
      </w:r>
      <w:smartTag w:uri="urn:schemas-microsoft-com:office:smarttags" w:element="PersonName">
        <w:r w:rsidRPr="00B74830">
          <w:t>s 1</w:t>
        </w:r>
      </w:smartTag>
      <w:r w:rsidRPr="00B74830">
        <w:t>.1, 1.5, 1.5A and 1.5B</w:t>
      </w:r>
      <w:bookmarkEnd w:id="232"/>
    </w:p>
    <w:p w:rsidR="00004A9E" w:rsidRPr="00B74830" w:rsidRDefault="00004A9E" w:rsidP="00004A9E">
      <w:pPr>
        <w:pStyle w:val="Subsection"/>
      </w:pPr>
      <w:r w:rsidRPr="00B74830">
        <w:tab/>
        <w:t>(1)</w:t>
      </w:r>
      <w:r w:rsidRPr="00B74830">
        <w:tab/>
        <w:t>An entity covered by item 1.1, 1.5, 1.5A or 1.5B is not exempt from income tax unless the entity is endorsed as exempt from income tax under Subdivision 50</w:t>
      </w:r>
      <w:r w:rsidRPr="00B74830">
        <w:noBreakHyphen/>
        <w:t>B.</w:t>
      </w:r>
    </w:p>
    <w:p w:rsidR="00004A9E" w:rsidRPr="00B74830" w:rsidRDefault="00004A9E" w:rsidP="00004A9E">
      <w:pPr>
        <w:pStyle w:val="notetext"/>
      </w:pPr>
      <w:r w:rsidRPr="00B74830">
        <w:t>Note:</w:t>
      </w:r>
      <w:r w:rsidRPr="00B74830">
        <w:tab/>
        <w:t>The entity will not be exempt from income tax unless it also meets other conditions: see section 50</w:t>
      </w:r>
      <w:r w:rsidRPr="00B74830">
        <w:noBreakHyphen/>
        <w:t>50 (for an entity covered by item 1.1), 50</w:t>
      </w:r>
      <w:r w:rsidRPr="00B74830">
        <w:noBreakHyphen/>
        <w:t>57 (for an entity covered by item 1.5) or section 50</w:t>
      </w:r>
      <w:r w:rsidRPr="00B74830">
        <w:noBreakHyphen/>
        <w:t>60 (for an entity covered by item 1.5A or 1.5B).</w:t>
      </w:r>
    </w:p>
    <w:p w:rsidR="00004A9E" w:rsidRPr="00B74830" w:rsidRDefault="00004A9E" w:rsidP="00004A9E">
      <w:pPr>
        <w:pStyle w:val="Subsection"/>
      </w:pPr>
      <w:r w:rsidRPr="00B74830">
        <w:tab/>
        <w:t>(2)</w:t>
      </w:r>
      <w:r w:rsidRPr="00B74830">
        <w:tab/>
        <w:t>However, an entity that is a charitable institution prescribed for the purposes of paragraph 50</w:t>
      </w:r>
      <w:r w:rsidRPr="00B74830">
        <w:noBreakHyphen/>
        <w:t>50(c) or (d) may be exempt from income tax even if the entity is not endorsed as exempt from income tax under Subdivision 50</w:t>
      </w:r>
      <w:r w:rsidRPr="00B74830">
        <w:noBreakHyphen/>
        <w:t>B (as long as the entity meets the other requirements of this Division).</w:t>
      </w:r>
    </w:p>
    <w:p w:rsidR="00004A9E" w:rsidRPr="00B74830" w:rsidRDefault="00004A9E" w:rsidP="00004A9E">
      <w:pPr>
        <w:pStyle w:val="Subsection"/>
      </w:pPr>
      <w:r w:rsidRPr="00B74830">
        <w:tab/>
        <w:t>(3)</w:t>
      </w:r>
      <w:r w:rsidRPr="00B74830">
        <w:tab/>
        <w:t>This section has effect despite all the other sections of this Subdivision.</w:t>
      </w:r>
    </w:p>
    <w:p w:rsidR="00004A9E" w:rsidRPr="00B74830" w:rsidRDefault="00004A9E" w:rsidP="00004A9E">
      <w:pPr>
        <w:pStyle w:val="notetext"/>
      </w:pPr>
      <w:r w:rsidRPr="00B74830">
        <w:t>Note:</w:t>
      </w:r>
      <w:r w:rsidRPr="00B74830">
        <w:tab/>
        <w:t>This means that an entity covered both by an item other than 1.1, 1.5, 1.5A or 1.5B and by one of those items is not exempt from income tax unless the entity is endorsed under Subdivision 50</w:t>
      </w:r>
      <w:r w:rsidRPr="00B74830">
        <w:noBreakHyphen/>
        <w:t>B as exempt from income tax (or is prescribed for the purposes of paragraph 50</w:t>
      </w:r>
      <w:r w:rsidRPr="00B74830">
        <w:noBreakHyphen/>
        <w:t>50(c) or (d)) and the entity meets the requirements of whichever of sections 50</w:t>
      </w:r>
      <w:r w:rsidRPr="00B74830">
        <w:noBreakHyphen/>
        <w:t>50, 50</w:t>
      </w:r>
      <w:r w:rsidRPr="00B74830">
        <w:noBreakHyphen/>
        <w:t>57 and 50</w:t>
      </w:r>
      <w:r w:rsidRPr="00B74830">
        <w:noBreakHyphen/>
        <w:t>60 is relevant.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10  Paragraph 50</w:t>
      </w:r>
      <w:r w:rsidRPr="00B74830">
        <w:rPr>
          <w:rFonts w:ascii="Times New Roman" w:hAnsi="Times New Roman" w:cs="Times New Roman"/>
        </w:rPr>
        <w:noBreakHyphen/>
        <w:t>55(b)</w:t>
      </w:r>
    </w:p>
    <w:p w:rsidR="00004A9E" w:rsidRPr="00B74830" w:rsidRDefault="00004A9E" w:rsidP="00004A9E">
      <w:pPr>
        <w:pStyle w:val="Item"/>
      </w:pPr>
      <w:r w:rsidRPr="00B74830">
        <w:t>Repeal the paragraph, substitute:</w:t>
      </w:r>
    </w:p>
    <w:p w:rsidR="00004A9E" w:rsidRPr="00B74830" w:rsidRDefault="00004A9E" w:rsidP="00004A9E">
      <w:pPr>
        <w:pStyle w:val="indenta"/>
      </w:pPr>
      <w:r w:rsidRPr="00B74830">
        <w:tab/>
        <w:t>(b)</w:t>
      </w:r>
      <w:r w:rsidRPr="00B74830">
        <w:tab/>
        <w:t>is an institution that meets the description and requirements in item 1 of the table in section 30</w:t>
      </w:r>
      <w:r w:rsidRPr="00B74830">
        <w:noBreakHyphen/>
        <w:t>15; or</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11  After section 50</w:t>
      </w:r>
      <w:r w:rsidRPr="00B74830">
        <w:rPr>
          <w:rFonts w:ascii="Times New Roman" w:hAnsi="Times New Roman" w:cs="Times New Roman"/>
        </w:rPr>
        <w:noBreakHyphen/>
        <w:t>55</w:t>
      </w:r>
    </w:p>
    <w:p w:rsidR="00004A9E" w:rsidRPr="00B74830" w:rsidRDefault="00004A9E" w:rsidP="00004A9E">
      <w:pPr>
        <w:pStyle w:val="Item"/>
      </w:pPr>
      <w:r w:rsidRPr="00B74830">
        <w:t>Insert:</w:t>
      </w:r>
    </w:p>
    <w:p w:rsidR="00004A9E" w:rsidRPr="00B74830" w:rsidRDefault="00004A9E" w:rsidP="00004A9E">
      <w:pPr>
        <w:pStyle w:val="ActHead5"/>
      </w:pPr>
      <w:bookmarkStart w:id="233" w:name="_Toc192405107"/>
      <w:r w:rsidRPr="00B74830">
        <w:rPr>
          <w:rStyle w:val="CharSectno"/>
        </w:rPr>
        <w:t>50</w:t>
      </w:r>
      <w:r w:rsidRPr="00B74830">
        <w:rPr>
          <w:rStyle w:val="CharSectno"/>
        </w:rPr>
        <w:noBreakHyphen/>
        <w:t>57</w:t>
      </w:r>
      <w:r w:rsidRPr="00B74830">
        <w:t xml:space="preserve">  Special condition for item 1.5</w:t>
      </w:r>
      <w:bookmarkEnd w:id="233"/>
    </w:p>
    <w:p w:rsidR="00004A9E" w:rsidRPr="00B74830" w:rsidRDefault="00004A9E" w:rsidP="00004A9E">
      <w:pPr>
        <w:pStyle w:val="Subsection"/>
      </w:pPr>
      <w:r w:rsidRPr="00B74830">
        <w:tab/>
      </w:r>
      <w:r w:rsidRPr="00B74830">
        <w:tab/>
        <w:t>A fund covered by item 1.5 is not exempt from income tax unless the fund is applied for the purpose for which it was established.</w:t>
      </w:r>
    </w:p>
    <w:p w:rsidR="00004A9E" w:rsidRPr="00B74830" w:rsidRDefault="00004A9E" w:rsidP="00004A9E">
      <w:pPr>
        <w:pStyle w:val="notetext"/>
      </w:pPr>
      <w:r w:rsidRPr="00B74830">
        <w:t>Note:</w:t>
      </w:r>
      <w:r w:rsidRPr="00B74830">
        <w:tab/>
        <w:t>The fund must also meet another condition to be exempt from income tax: see section 50</w:t>
      </w:r>
      <w:r w:rsidRPr="00B74830">
        <w:noBreakHyphen/>
        <w:t>52.</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lastRenderedPageBreak/>
        <w:t>12  Section 50</w:t>
      </w:r>
      <w:r w:rsidRPr="00B74830">
        <w:rPr>
          <w:rFonts w:ascii="Times New Roman" w:hAnsi="Times New Roman" w:cs="Times New Roman"/>
        </w:rPr>
        <w:noBreakHyphen/>
        <w:t>60 (note)</w:t>
      </w:r>
    </w:p>
    <w:p w:rsidR="00004A9E" w:rsidRPr="00B74830" w:rsidRDefault="00004A9E" w:rsidP="00004A9E">
      <w:pPr>
        <w:pStyle w:val="Item"/>
      </w:pPr>
      <w:r w:rsidRPr="00B74830">
        <w:t>Renumber as Note 1.</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13  At the end of section 50</w:t>
      </w:r>
      <w:r w:rsidRPr="00B74830">
        <w:rPr>
          <w:rFonts w:ascii="Times New Roman" w:hAnsi="Times New Roman" w:cs="Times New Roman"/>
        </w:rPr>
        <w:noBreakHyphen/>
        <w:t>60</w:t>
      </w:r>
    </w:p>
    <w:p w:rsidR="00004A9E" w:rsidRPr="00B74830" w:rsidRDefault="00004A9E" w:rsidP="00004A9E">
      <w:pPr>
        <w:pStyle w:val="Item"/>
      </w:pPr>
      <w:r w:rsidRPr="00B74830">
        <w:t>Add:</w:t>
      </w:r>
    </w:p>
    <w:p w:rsidR="00004A9E" w:rsidRPr="00B74830" w:rsidRDefault="00004A9E" w:rsidP="00004A9E">
      <w:pPr>
        <w:pStyle w:val="notetext"/>
      </w:pPr>
      <w:r w:rsidRPr="00B74830">
        <w:t>Note 2:</w:t>
      </w:r>
      <w:r w:rsidRPr="00B74830">
        <w:tab/>
        <w:t>The fund must also meet other conditions to be exempt from income tax: see section 50</w:t>
      </w:r>
      <w:r w:rsidRPr="00B74830">
        <w:noBreakHyphen/>
        <w:t>52.</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14  Subsection 50</w:t>
      </w:r>
      <w:r w:rsidRPr="00B74830">
        <w:rPr>
          <w:rFonts w:ascii="Times New Roman" w:hAnsi="Times New Roman" w:cs="Times New Roman"/>
        </w:rPr>
        <w:noBreakHyphen/>
        <w:t>80(1)</w:t>
      </w:r>
    </w:p>
    <w:p w:rsidR="00004A9E" w:rsidRPr="00B74830" w:rsidRDefault="00004A9E" w:rsidP="00004A9E">
      <w:pPr>
        <w:pStyle w:val="Item"/>
      </w:pPr>
      <w:r w:rsidRPr="00B74830">
        <w:t>After “Subdivision”, insert “and Subdivision 50</w:t>
      </w:r>
      <w:r w:rsidRPr="00B74830">
        <w:noBreakHyphen/>
        <w:t>B”</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15  Section 50</w:t>
      </w:r>
      <w:r w:rsidRPr="00B74830">
        <w:rPr>
          <w:rFonts w:ascii="Times New Roman" w:hAnsi="Times New Roman" w:cs="Times New Roman"/>
        </w:rPr>
        <w:noBreakHyphen/>
        <w:t>80 (link note)</w:t>
      </w:r>
    </w:p>
    <w:p w:rsidR="00004A9E" w:rsidRPr="00B74830" w:rsidRDefault="00004A9E" w:rsidP="00004A9E">
      <w:pPr>
        <w:pStyle w:val="Item"/>
      </w:pPr>
      <w:r w:rsidRPr="00B74830">
        <w:t>Repeal the link note, substitute:</w:t>
      </w:r>
    </w:p>
    <w:p w:rsidR="00004A9E" w:rsidRPr="00B74830" w:rsidRDefault="00004A9E" w:rsidP="00004A9E">
      <w:pPr>
        <w:pStyle w:val="ActHead4"/>
      </w:pPr>
      <w:bookmarkStart w:id="234" w:name="_Toc192405108"/>
      <w:r w:rsidRPr="00B74830">
        <w:rPr>
          <w:rStyle w:val="CharSubdNo"/>
        </w:rPr>
        <w:t>Subdivision 50</w:t>
      </w:r>
      <w:r w:rsidRPr="00B74830">
        <w:rPr>
          <w:rStyle w:val="CharSubdNo"/>
        </w:rPr>
        <w:noBreakHyphen/>
        <w:t>B</w:t>
      </w:r>
      <w:r w:rsidRPr="00B74830">
        <w:t>—</w:t>
      </w:r>
      <w:r w:rsidRPr="00B74830">
        <w:rPr>
          <w:rStyle w:val="CharSubdText"/>
        </w:rPr>
        <w:t>Endorsing charitable entities as exempt from income tax</w:t>
      </w:r>
      <w:bookmarkEnd w:id="234"/>
    </w:p>
    <w:p w:rsidR="00004A9E" w:rsidRPr="00B74830" w:rsidRDefault="00004A9E" w:rsidP="00004A9E">
      <w:pPr>
        <w:pStyle w:val="ActHead4"/>
      </w:pPr>
      <w:bookmarkStart w:id="235" w:name="_Toc192405109"/>
      <w:r w:rsidRPr="00B74830">
        <w:t>Guide to Subdivision 50</w:t>
      </w:r>
      <w:r w:rsidRPr="00B74830">
        <w:noBreakHyphen/>
        <w:t>B</w:t>
      </w:r>
      <w:bookmarkEnd w:id="235"/>
    </w:p>
    <w:p w:rsidR="00004A9E" w:rsidRPr="00B74830" w:rsidRDefault="00004A9E" w:rsidP="00004A9E">
      <w:pPr>
        <w:pStyle w:val="ActHead5"/>
      </w:pPr>
      <w:bookmarkStart w:id="236" w:name="_Toc192405110"/>
      <w:r w:rsidRPr="00B74830">
        <w:rPr>
          <w:rStyle w:val="CharSectno"/>
        </w:rPr>
        <w:t>50</w:t>
      </w:r>
      <w:r w:rsidRPr="00B74830">
        <w:rPr>
          <w:rStyle w:val="CharSectno"/>
        </w:rPr>
        <w:noBreakHyphen/>
        <w:t>100</w:t>
      </w:r>
      <w:r w:rsidRPr="00B74830">
        <w:t xml:space="preserve">  What this Subdivision is about</w:t>
      </w:r>
      <w:bookmarkEnd w:id="236"/>
    </w:p>
    <w:p w:rsidR="00004A9E" w:rsidRPr="00B74830" w:rsidRDefault="00004A9E" w:rsidP="00004A9E">
      <w:pPr>
        <w:pStyle w:val="BoxText"/>
      </w:pPr>
      <w:r w:rsidRPr="00B74830">
        <w:t>This Subdivision sets out rules about endorsement of charitable institutions and trust funds for charitable purposes as exempt from income tax. Such entities are only exempt from income tax if they are endorsed.</w:t>
      </w:r>
    </w:p>
    <w:p w:rsidR="00004A9E" w:rsidRPr="00B74830" w:rsidRDefault="00004A9E" w:rsidP="00004A9E">
      <w:pPr>
        <w:pStyle w:val="TofSectsHeading"/>
      </w:pPr>
      <w:r w:rsidRPr="00B74830">
        <w:t>Table of sections</w:t>
      </w:r>
    </w:p>
    <w:p w:rsidR="00004A9E" w:rsidRPr="00B74830" w:rsidRDefault="00004A9E" w:rsidP="00004A9E">
      <w:pPr>
        <w:pStyle w:val="TofSectsGroupHeading"/>
        <w:rPr>
          <w:noProof/>
        </w:rPr>
      </w:pPr>
      <w:r w:rsidRPr="00B74830">
        <w:rPr>
          <w:noProof/>
        </w:rPr>
        <w:t>Endorsing charitable entities as exempt from income tax</w:t>
      </w:r>
    </w:p>
    <w:p w:rsidR="00004A9E" w:rsidRPr="00B74830" w:rsidRDefault="00004A9E" w:rsidP="00004A9E">
      <w:pPr>
        <w:pStyle w:val="TofSectsSection"/>
        <w:rPr>
          <w:noProof/>
        </w:rPr>
      </w:pPr>
      <w:r w:rsidRPr="00B74830">
        <w:rPr>
          <w:noProof/>
        </w:rPr>
        <w:t>50</w:t>
      </w:r>
      <w:r w:rsidRPr="00B74830">
        <w:rPr>
          <w:noProof/>
        </w:rPr>
        <w:noBreakHyphen/>
        <w:t>105</w:t>
      </w:r>
      <w:r w:rsidRPr="00B74830">
        <w:rPr>
          <w:noProof/>
        </w:rPr>
        <w:tab/>
        <w:t>Endorsement by Commissioner</w:t>
      </w:r>
    </w:p>
    <w:p w:rsidR="00004A9E" w:rsidRPr="00B74830" w:rsidRDefault="00004A9E" w:rsidP="00004A9E">
      <w:pPr>
        <w:pStyle w:val="TofSectsSection"/>
        <w:rPr>
          <w:noProof/>
        </w:rPr>
      </w:pPr>
      <w:r w:rsidRPr="00B74830">
        <w:rPr>
          <w:noProof/>
        </w:rPr>
        <w:t>50</w:t>
      </w:r>
      <w:r w:rsidRPr="00B74830">
        <w:rPr>
          <w:noProof/>
        </w:rPr>
        <w:noBreakHyphen/>
        <w:t>110</w:t>
      </w:r>
      <w:r w:rsidRPr="00B74830">
        <w:rPr>
          <w:noProof/>
        </w:rPr>
        <w:tab/>
        <w:t>Entitlement to endorsement</w:t>
      </w:r>
    </w:p>
    <w:p w:rsidR="00004A9E" w:rsidRPr="00B74830" w:rsidRDefault="00004A9E" w:rsidP="00004A9E">
      <w:pPr>
        <w:pStyle w:val="TofSectsSection"/>
        <w:rPr>
          <w:noProof/>
        </w:rPr>
      </w:pPr>
      <w:r w:rsidRPr="00B74830">
        <w:rPr>
          <w:noProof/>
        </w:rPr>
        <w:t>50</w:t>
      </w:r>
      <w:r w:rsidRPr="00B74830">
        <w:rPr>
          <w:noProof/>
        </w:rPr>
        <w:noBreakHyphen/>
        <w:t>115</w:t>
      </w:r>
      <w:r w:rsidRPr="00B74830">
        <w:rPr>
          <w:noProof/>
        </w:rPr>
        <w:tab/>
        <w:t>Applying for endorsement</w:t>
      </w:r>
    </w:p>
    <w:p w:rsidR="00004A9E" w:rsidRPr="00B74830" w:rsidRDefault="00004A9E" w:rsidP="00004A9E">
      <w:pPr>
        <w:pStyle w:val="TofSectsSection"/>
        <w:rPr>
          <w:noProof/>
        </w:rPr>
      </w:pPr>
      <w:r w:rsidRPr="00B74830">
        <w:rPr>
          <w:noProof/>
        </w:rPr>
        <w:t>50</w:t>
      </w:r>
      <w:r w:rsidRPr="00B74830">
        <w:rPr>
          <w:noProof/>
        </w:rPr>
        <w:noBreakHyphen/>
        <w:t>120</w:t>
      </w:r>
      <w:r w:rsidRPr="00B74830">
        <w:rPr>
          <w:noProof/>
        </w:rPr>
        <w:tab/>
        <w:t>Dealing with an application for endorsement</w:t>
      </w:r>
    </w:p>
    <w:p w:rsidR="00004A9E" w:rsidRPr="00B74830" w:rsidRDefault="00004A9E" w:rsidP="00004A9E">
      <w:pPr>
        <w:pStyle w:val="TofSectsSection"/>
        <w:rPr>
          <w:noProof/>
        </w:rPr>
      </w:pPr>
      <w:r w:rsidRPr="00B74830">
        <w:rPr>
          <w:noProof/>
        </w:rPr>
        <w:t>50</w:t>
      </w:r>
      <w:r w:rsidRPr="00B74830">
        <w:rPr>
          <w:noProof/>
        </w:rPr>
        <w:noBreakHyphen/>
        <w:t>125</w:t>
      </w:r>
      <w:r w:rsidRPr="00B74830">
        <w:rPr>
          <w:noProof/>
        </w:rPr>
        <w:tab/>
        <w:t>Notifying outcome of application for endorsement</w:t>
      </w:r>
    </w:p>
    <w:p w:rsidR="00004A9E" w:rsidRPr="00B74830" w:rsidRDefault="00004A9E" w:rsidP="00004A9E">
      <w:pPr>
        <w:pStyle w:val="TofSectsSection"/>
        <w:rPr>
          <w:noProof/>
        </w:rPr>
      </w:pPr>
      <w:r w:rsidRPr="00B74830">
        <w:rPr>
          <w:noProof/>
        </w:rPr>
        <w:t>50</w:t>
      </w:r>
      <w:r w:rsidRPr="00B74830">
        <w:rPr>
          <w:noProof/>
        </w:rPr>
        <w:noBreakHyphen/>
        <w:t>130</w:t>
      </w:r>
      <w:r w:rsidRPr="00B74830">
        <w:rPr>
          <w:noProof/>
        </w:rPr>
        <w:tab/>
        <w:t>Date of effect of endorsement</w:t>
      </w:r>
    </w:p>
    <w:p w:rsidR="00004A9E" w:rsidRPr="00B74830" w:rsidRDefault="00004A9E" w:rsidP="00004A9E">
      <w:pPr>
        <w:pStyle w:val="TofSectsSection"/>
        <w:rPr>
          <w:noProof/>
        </w:rPr>
      </w:pPr>
      <w:r w:rsidRPr="00B74830">
        <w:rPr>
          <w:noProof/>
        </w:rPr>
        <w:t>50</w:t>
      </w:r>
      <w:r w:rsidRPr="00B74830">
        <w:rPr>
          <w:noProof/>
        </w:rPr>
        <w:noBreakHyphen/>
        <w:t>135</w:t>
      </w:r>
      <w:r w:rsidRPr="00B74830">
        <w:rPr>
          <w:noProof/>
        </w:rPr>
        <w:tab/>
        <w:t>Review of refusal of endorsement</w:t>
      </w:r>
    </w:p>
    <w:p w:rsidR="00004A9E" w:rsidRPr="00B74830" w:rsidRDefault="00004A9E" w:rsidP="00004A9E">
      <w:pPr>
        <w:pStyle w:val="TofSectsSection"/>
        <w:rPr>
          <w:noProof/>
        </w:rPr>
      </w:pPr>
      <w:r w:rsidRPr="00B74830">
        <w:rPr>
          <w:noProof/>
        </w:rPr>
        <w:t>50</w:t>
      </w:r>
      <w:r w:rsidRPr="00B74830">
        <w:rPr>
          <w:noProof/>
        </w:rPr>
        <w:noBreakHyphen/>
        <w:t>140</w:t>
      </w:r>
      <w:r w:rsidRPr="00B74830">
        <w:rPr>
          <w:noProof/>
        </w:rPr>
        <w:tab/>
        <w:t>Checking entitlement to endorsement</w:t>
      </w:r>
    </w:p>
    <w:p w:rsidR="00004A9E" w:rsidRPr="00B74830" w:rsidRDefault="00004A9E" w:rsidP="00004A9E">
      <w:pPr>
        <w:pStyle w:val="TofSectsSection"/>
        <w:rPr>
          <w:noProof/>
        </w:rPr>
      </w:pPr>
      <w:r w:rsidRPr="00B74830">
        <w:rPr>
          <w:noProof/>
        </w:rPr>
        <w:t>50</w:t>
      </w:r>
      <w:r w:rsidRPr="00B74830">
        <w:rPr>
          <w:noProof/>
        </w:rPr>
        <w:noBreakHyphen/>
        <w:t>145</w:t>
      </w:r>
      <w:r w:rsidRPr="00B74830">
        <w:rPr>
          <w:noProof/>
        </w:rPr>
        <w:tab/>
        <w:t>Telling Commissioner of loss of entitlement to endorsement</w:t>
      </w:r>
    </w:p>
    <w:p w:rsidR="00004A9E" w:rsidRPr="00B74830" w:rsidRDefault="00004A9E" w:rsidP="00004A9E">
      <w:pPr>
        <w:pStyle w:val="TofSectsSection"/>
        <w:rPr>
          <w:noProof/>
        </w:rPr>
      </w:pPr>
      <w:r w:rsidRPr="00B74830">
        <w:rPr>
          <w:noProof/>
        </w:rPr>
        <w:t>50</w:t>
      </w:r>
      <w:r w:rsidRPr="00B74830">
        <w:rPr>
          <w:noProof/>
        </w:rPr>
        <w:noBreakHyphen/>
        <w:t>150</w:t>
      </w:r>
      <w:r w:rsidRPr="00B74830">
        <w:rPr>
          <w:noProof/>
        </w:rPr>
        <w:tab/>
        <w:t>Partnerships and unincorporated bodies</w:t>
      </w:r>
    </w:p>
    <w:p w:rsidR="00004A9E" w:rsidRPr="00B74830" w:rsidRDefault="00004A9E" w:rsidP="00004A9E">
      <w:pPr>
        <w:pStyle w:val="TofSectsSection"/>
        <w:rPr>
          <w:noProof/>
        </w:rPr>
      </w:pPr>
      <w:r w:rsidRPr="00B74830">
        <w:rPr>
          <w:noProof/>
        </w:rPr>
        <w:lastRenderedPageBreak/>
        <w:t>50</w:t>
      </w:r>
      <w:r w:rsidRPr="00B74830">
        <w:rPr>
          <w:noProof/>
        </w:rPr>
        <w:noBreakHyphen/>
        <w:t>155</w:t>
      </w:r>
      <w:r w:rsidRPr="00B74830">
        <w:rPr>
          <w:noProof/>
        </w:rPr>
        <w:tab/>
        <w:t>Revoking endorsement</w:t>
      </w:r>
    </w:p>
    <w:p w:rsidR="00004A9E" w:rsidRPr="00B74830" w:rsidRDefault="00004A9E" w:rsidP="00004A9E">
      <w:pPr>
        <w:pStyle w:val="TofSectsSection"/>
        <w:rPr>
          <w:noProof/>
        </w:rPr>
      </w:pPr>
      <w:r w:rsidRPr="00B74830">
        <w:rPr>
          <w:noProof/>
        </w:rPr>
        <w:t>50</w:t>
      </w:r>
      <w:r w:rsidRPr="00B74830">
        <w:rPr>
          <w:noProof/>
        </w:rPr>
        <w:noBreakHyphen/>
        <w:t>160</w:t>
      </w:r>
      <w:r w:rsidRPr="00B74830">
        <w:rPr>
          <w:noProof/>
        </w:rPr>
        <w:tab/>
        <w:t>Review of revocation of endorsement</w:t>
      </w:r>
    </w:p>
    <w:p w:rsidR="00004A9E" w:rsidRPr="00B74830" w:rsidRDefault="00004A9E" w:rsidP="00004A9E">
      <w:pPr>
        <w:pStyle w:val="TLPLink"/>
      </w:pPr>
      <w:r w:rsidRPr="00B74830">
        <w:t>[This is the end of the Guide.]</w:t>
      </w:r>
    </w:p>
    <w:p w:rsidR="00004A9E" w:rsidRPr="00B74830" w:rsidRDefault="00004A9E" w:rsidP="00004A9E">
      <w:pPr>
        <w:pStyle w:val="ActHead4"/>
      </w:pPr>
      <w:bookmarkStart w:id="237" w:name="_Toc192405111"/>
      <w:r w:rsidRPr="00B74830">
        <w:t>Endorsing charitable entities as exempt from income tax</w:t>
      </w:r>
      <w:bookmarkEnd w:id="237"/>
    </w:p>
    <w:p w:rsidR="00004A9E" w:rsidRPr="00B74830" w:rsidRDefault="00004A9E" w:rsidP="00004A9E">
      <w:pPr>
        <w:pStyle w:val="ActHead5"/>
      </w:pPr>
      <w:bookmarkStart w:id="238" w:name="_Toc192405112"/>
      <w:r w:rsidRPr="00B74830">
        <w:rPr>
          <w:rStyle w:val="CharSectno"/>
        </w:rPr>
        <w:t>50</w:t>
      </w:r>
      <w:r w:rsidRPr="00B74830">
        <w:rPr>
          <w:rStyle w:val="CharSectno"/>
        </w:rPr>
        <w:noBreakHyphen/>
        <w:t>105</w:t>
      </w:r>
      <w:r w:rsidRPr="00B74830">
        <w:t xml:space="preserve">  Endorsement by Commissioner</w:t>
      </w:r>
      <w:bookmarkEnd w:id="238"/>
    </w:p>
    <w:p w:rsidR="00004A9E" w:rsidRPr="00B74830" w:rsidRDefault="00004A9E" w:rsidP="00004A9E">
      <w:pPr>
        <w:pStyle w:val="Subsection"/>
      </w:pPr>
      <w:r w:rsidRPr="00B74830">
        <w:tab/>
      </w:r>
      <w:r w:rsidRPr="00B74830">
        <w:tab/>
        <w:t>The Commissioner must endorse an entity as exempt from income tax if the entity:</w:t>
      </w:r>
    </w:p>
    <w:p w:rsidR="00004A9E" w:rsidRPr="00B74830" w:rsidRDefault="00004A9E" w:rsidP="00004A9E">
      <w:pPr>
        <w:pStyle w:val="indenta"/>
      </w:pPr>
      <w:r w:rsidRPr="00B74830">
        <w:tab/>
        <w:t>(a)</w:t>
      </w:r>
      <w:r w:rsidRPr="00B74830">
        <w:tab/>
        <w:t>is entitled to be endorsed as exempt from income tax; and</w:t>
      </w:r>
    </w:p>
    <w:p w:rsidR="00004A9E" w:rsidRPr="00B74830" w:rsidRDefault="00004A9E" w:rsidP="00004A9E">
      <w:pPr>
        <w:pStyle w:val="indenta"/>
      </w:pPr>
      <w:r w:rsidRPr="00B74830">
        <w:tab/>
        <w:t>(b)</w:t>
      </w:r>
      <w:r w:rsidRPr="00B74830">
        <w:tab/>
        <w:t>has applied for endorsement.</w:t>
      </w:r>
    </w:p>
    <w:p w:rsidR="00004A9E" w:rsidRPr="00B74830" w:rsidRDefault="00004A9E" w:rsidP="00004A9E">
      <w:pPr>
        <w:pStyle w:val="ActHead5"/>
      </w:pPr>
      <w:bookmarkStart w:id="239" w:name="_Toc192405113"/>
      <w:r w:rsidRPr="00B74830">
        <w:rPr>
          <w:rStyle w:val="CharSectno"/>
        </w:rPr>
        <w:t>50</w:t>
      </w:r>
      <w:r w:rsidRPr="00B74830">
        <w:rPr>
          <w:rStyle w:val="CharSectno"/>
        </w:rPr>
        <w:noBreakHyphen/>
        <w:t>110</w:t>
      </w:r>
      <w:r w:rsidRPr="00B74830">
        <w:t xml:space="preserve">  Entitlement to endorsement</w:t>
      </w:r>
      <w:bookmarkEnd w:id="239"/>
    </w:p>
    <w:p w:rsidR="00004A9E" w:rsidRPr="00B74830" w:rsidRDefault="00004A9E" w:rsidP="00004A9E">
      <w:pPr>
        <w:pStyle w:val="SubsectionHead"/>
      </w:pPr>
      <w:r w:rsidRPr="00B74830">
        <w:t>General rule</w:t>
      </w:r>
    </w:p>
    <w:p w:rsidR="00004A9E" w:rsidRPr="00B74830" w:rsidRDefault="00004A9E" w:rsidP="00004A9E">
      <w:pPr>
        <w:pStyle w:val="Subsection"/>
      </w:pPr>
      <w:r w:rsidRPr="00B74830">
        <w:tab/>
        <w:t>(1)</w:t>
      </w:r>
      <w:r w:rsidRPr="00B74830">
        <w:tab/>
        <w:t>An entity is entitled to be endorsed as exempt from income tax if the entity meets all the relevant requirements of this section.</w:t>
      </w:r>
    </w:p>
    <w:p w:rsidR="00004A9E" w:rsidRPr="00B74830" w:rsidRDefault="00004A9E" w:rsidP="00004A9E">
      <w:pPr>
        <w:pStyle w:val="SubsectionHead"/>
      </w:pPr>
      <w:r w:rsidRPr="00B74830">
        <w:t>Which entities are entitled to be endorsed?</w:t>
      </w:r>
    </w:p>
    <w:p w:rsidR="00004A9E" w:rsidRPr="00B74830" w:rsidRDefault="00004A9E" w:rsidP="00004A9E">
      <w:pPr>
        <w:pStyle w:val="Subsection"/>
      </w:pPr>
      <w:r w:rsidRPr="00B74830">
        <w:tab/>
        <w:t>(2)</w:t>
      </w:r>
      <w:r w:rsidRPr="00B74830">
        <w:tab/>
        <w:t>To be entitled, the entity must be an entity covered by item 1.1, 1.5, 1.5A or 1.5B of the table in section 50</w:t>
      </w:r>
      <w:r w:rsidRPr="00B74830">
        <w:noBreakHyphen/>
        <w:t>5.</w:t>
      </w:r>
    </w:p>
    <w:p w:rsidR="00004A9E" w:rsidRPr="00B74830" w:rsidRDefault="00004A9E" w:rsidP="00004A9E">
      <w:pPr>
        <w:pStyle w:val="SubsectionHead"/>
      </w:pPr>
      <w:r w:rsidRPr="00B74830">
        <w:t>Requirement for ABN</w:t>
      </w:r>
    </w:p>
    <w:p w:rsidR="00004A9E" w:rsidRPr="00B74830" w:rsidRDefault="00004A9E" w:rsidP="00004A9E">
      <w:pPr>
        <w:pStyle w:val="Subsection"/>
      </w:pPr>
      <w:r w:rsidRPr="00B74830">
        <w:tab/>
        <w:t>(3)</w:t>
      </w:r>
      <w:r w:rsidRPr="00B74830">
        <w:tab/>
        <w:t xml:space="preserve">To be entitled, the entity must have an </w:t>
      </w:r>
      <w:r w:rsidRPr="00B74830">
        <w:rPr>
          <w:position w:val="6"/>
          <w:sz w:val="16"/>
          <w:lang w:val="en-US"/>
        </w:rPr>
        <w:t>*</w:t>
      </w:r>
      <w:r w:rsidRPr="00B74830">
        <w:t>ABN.</w:t>
      </w:r>
    </w:p>
    <w:p w:rsidR="00004A9E" w:rsidRPr="00B74830" w:rsidRDefault="00004A9E" w:rsidP="00004A9E">
      <w:pPr>
        <w:pStyle w:val="Subsection"/>
      </w:pPr>
      <w:r w:rsidRPr="00B74830">
        <w:tab/>
        <w:t>(4)</w:t>
      </w:r>
      <w:r w:rsidRPr="00B74830">
        <w:tab/>
        <w:t>However, for a trust:</w:t>
      </w:r>
    </w:p>
    <w:p w:rsidR="00004A9E" w:rsidRPr="00B74830" w:rsidRDefault="00004A9E" w:rsidP="00004A9E">
      <w:pPr>
        <w:pStyle w:val="indenta"/>
      </w:pPr>
      <w:r w:rsidRPr="00B74830">
        <w:tab/>
        <w:t>(a)</w:t>
      </w:r>
      <w:r w:rsidRPr="00B74830">
        <w:tab/>
        <w:t>covered by item 1.5 of the table in section 50</w:t>
      </w:r>
      <w:r w:rsidRPr="00B74830">
        <w:noBreakHyphen/>
        <w:t>5 because the trust is covered by paragraph 50</w:t>
      </w:r>
      <w:r w:rsidRPr="00B74830">
        <w:noBreakHyphen/>
        <w:t>80(1)(d); or</w:t>
      </w:r>
    </w:p>
    <w:p w:rsidR="00004A9E" w:rsidRPr="00B74830" w:rsidRDefault="00004A9E" w:rsidP="00004A9E">
      <w:pPr>
        <w:pStyle w:val="indenta"/>
      </w:pPr>
      <w:r w:rsidRPr="00B74830">
        <w:tab/>
        <w:t>(b)</w:t>
      </w:r>
      <w:r w:rsidRPr="00B74830">
        <w:tab/>
        <w:t>covered by item 1.5A of the table in section 50</w:t>
      </w:r>
      <w:r w:rsidRPr="00B74830">
        <w:noBreakHyphen/>
        <w:t>5 (because the trust is covered by paragraph 50</w:t>
      </w:r>
      <w:r w:rsidRPr="00B74830">
        <w:noBreakHyphen/>
        <w:t>80(1)(c));</w:t>
      </w:r>
    </w:p>
    <w:p w:rsidR="00004A9E" w:rsidRPr="00B74830" w:rsidRDefault="00004A9E" w:rsidP="00004A9E">
      <w:pPr>
        <w:pStyle w:val="subsection2"/>
      </w:pPr>
      <w:r w:rsidRPr="00B74830">
        <w:t>to be entitled, the existing trust mentioned in paragraph 50</w:t>
      </w:r>
      <w:r w:rsidRPr="00B74830">
        <w:noBreakHyphen/>
        <w:t xml:space="preserve">80(1)(a) must have an </w:t>
      </w:r>
      <w:r w:rsidRPr="00B74830">
        <w:rPr>
          <w:position w:val="6"/>
          <w:sz w:val="16"/>
          <w:lang w:val="en-US"/>
        </w:rPr>
        <w:t>*</w:t>
      </w:r>
      <w:r w:rsidRPr="00B74830">
        <w:t>ABN.</w:t>
      </w:r>
    </w:p>
    <w:p w:rsidR="00004A9E" w:rsidRPr="00B74830" w:rsidRDefault="00004A9E" w:rsidP="00004A9E">
      <w:pPr>
        <w:pStyle w:val="SubsectionHead"/>
      </w:pPr>
      <w:r w:rsidRPr="00B74830">
        <w:t>Requirement to meet special conditions</w:t>
      </w:r>
    </w:p>
    <w:p w:rsidR="00004A9E" w:rsidRPr="00B74830" w:rsidRDefault="00004A9E" w:rsidP="00004A9E">
      <w:pPr>
        <w:pStyle w:val="Subsection"/>
      </w:pPr>
      <w:r w:rsidRPr="00B74830">
        <w:tab/>
        <w:t>(5)</w:t>
      </w:r>
      <w:r w:rsidRPr="00B74830">
        <w:tab/>
        <w:t>To be entitled, either:</w:t>
      </w:r>
    </w:p>
    <w:p w:rsidR="00004A9E" w:rsidRPr="00B74830" w:rsidRDefault="00004A9E" w:rsidP="00004A9E">
      <w:pPr>
        <w:pStyle w:val="indenta"/>
      </w:pPr>
      <w:r w:rsidRPr="00B74830">
        <w:lastRenderedPageBreak/>
        <w:tab/>
        <w:t>(a)</w:t>
      </w:r>
      <w:r w:rsidRPr="00B74830">
        <w:tab/>
        <w:t>the entity must meet the relevant conditions referred to in the column headed “Special conditions” of whichever of item</w:t>
      </w:r>
      <w:smartTag w:uri="urn:schemas-microsoft-com:office:smarttags" w:element="PersonName">
        <w:r w:rsidRPr="00B74830">
          <w:t>s 1</w:t>
        </w:r>
      </w:smartTag>
      <w:r w:rsidRPr="00B74830">
        <w:t>.1, 1.5, 1.5A and 1.5B of the table in section 50</w:t>
      </w:r>
      <w:r w:rsidRPr="00B74830">
        <w:noBreakHyphen/>
        <w:t>5 covers the entity; or</w:t>
      </w:r>
    </w:p>
    <w:p w:rsidR="00004A9E" w:rsidRPr="00B74830" w:rsidRDefault="00004A9E" w:rsidP="00004A9E">
      <w:pPr>
        <w:pStyle w:val="indenta"/>
      </w:pPr>
      <w:r w:rsidRPr="00B74830">
        <w:tab/>
        <w:t>(b)</w:t>
      </w:r>
      <w:r w:rsidRPr="00B74830">
        <w:tab/>
        <w:t>both of the following conditions must be met:</w:t>
      </w:r>
    </w:p>
    <w:p w:rsidR="00004A9E" w:rsidRPr="00B74830" w:rsidRDefault="00004A9E" w:rsidP="00004A9E">
      <w:pPr>
        <w:pStyle w:val="indentii"/>
      </w:pPr>
      <w:r w:rsidRPr="00B74830">
        <w:tab/>
        <w:t>(</w:t>
      </w:r>
      <w:proofErr w:type="spellStart"/>
      <w:r w:rsidRPr="00B74830">
        <w:t>i</w:t>
      </w:r>
      <w:proofErr w:type="spellEnd"/>
      <w:r w:rsidRPr="00B74830">
        <w:t>)</w:t>
      </w:r>
      <w:r w:rsidRPr="00B74830">
        <w:tab/>
        <w:t>the entity must not have carried on any activities as a charitable institution (if the entity is covered by item 1.1 of the table in section 50</w:t>
      </w:r>
      <w:r w:rsidRPr="00B74830">
        <w:noBreakHyphen/>
        <w:t>5) or for public charitable purposes (if the entity is covered by item 1.5, 1.5A or 1.5B of that table);</w:t>
      </w:r>
    </w:p>
    <w:p w:rsidR="00004A9E" w:rsidRPr="00B74830" w:rsidRDefault="00004A9E" w:rsidP="00004A9E">
      <w:pPr>
        <w:pStyle w:val="indentii"/>
      </w:pPr>
      <w:r w:rsidRPr="00B74830">
        <w:tab/>
        <w:t>(ii)</w:t>
      </w:r>
      <w:r w:rsidRPr="00B74830">
        <w:tab/>
        <w:t>there must be reasonable grounds for believing that the entity will meet the relevant conditions referred to in the column headed “Special conditions” of whichever of item</w:t>
      </w:r>
      <w:smartTag w:uri="urn:schemas-microsoft-com:office:smarttags" w:element="PersonName">
        <w:r w:rsidRPr="00B74830">
          <w:t>s 1</w:t>
        </w:r>
      </w:smartTag>
      <w:r w:rsidRPr="00B74830">
        <w:t>.1, 1.5, 1.5A or 1.5B of the table in section 50</w:t>
      </w:r>
      <w:r w:rsidRPr="00B74830">
        <w:noBreakHyphen/>
        <w:t>5 covers the entity.</w:t>
      </w:r>
    </w:p>
    <w:p w:rsidR="00004A9E" w:rsidRPr="00B74830" w:rsidRDefault="00004A9E" w:rsidP="00004A9E">
      <w:pPr>
        <w:pStyle w:val="Subsection"/>
      </w:pPr>
      <w:r w:rsidRPr="00B74830">
        <w:tab/>
        <w:t>(6)</w:t>
      </w:r>
      <w:r w:rsidRPr="00B74830">
        <w:tab/>
        <w:t>To avoid doubt, the condition set out in section 50</w:t>
      </w:r>
      <w:r w:rsidRPr="00B74830">
        <w:noBreakHyphen/>
        <w:t>52 (requiring the entity to be endorsed under this Subdivision) is not a relevant condition for the purposes of subsection (5).</w:t>
      </w:r>
    </w:p>
    <w:p w:rsidR="00004A9E" w:rsidRPr="00B74830" w:rsidRDefault="00004A9E" w:rsidP="00004A9E">
      <w:pPr>
        <w:pStyle w:val="ActHead5"/>
      </w:pPr>
      <w:bookmarkStart w:id="240" w:name="_Toc192405114"/>
      <w:r w:rsidRPr="00B74830">
        <w:rPr>
          <w:rStyle w:val="CharSectno"/>
        </w:rPr>
        <w:t>50</w:t>
      </w:r>
      <w:r w:rsidRPr="00B74830">
        <w:rPr>
          <w:rStyle w:val="CharSectno"/>
        </w:rPr>
        <w:noBreakHyphen/>
        <w:t>115</w:t>
      </w:r>
      <w:r w:rsidRPr="00B74830">
        <w:t xml:space="preserve">  Applying for endorsement</w:t>
      </w:r>
      <w:bookmarkEnd w:id="240"/>
    </w:p>
    <w:p w:rsidR="00004A9E" w:rsidRPr="00B74830" w:rsidRDefault="00004A9E" w:rsidP="00004A9E">
      <w:pPr>
        <w:pStyle w:val="Subsection"/>
      </w:pPr>
      <w:r w:rsidRPr="00B74830">
        <w:tab/>
        <w:t>(1)</w:t>
      </w:r>
      <w:r w:rsidRPr="00B74830">
        <w:tab/>
        <w:t>An entity may apply to the Commissioner for endorsement.</w:t>
      </w:r>
    </w:p>
    <w:p w:rsidR="00004A9E" w:rsidRPr="00B74830" w:rsidRDefault="00004A9E" w:rsidP="00004A9E">
      <w:pPr>
        <w:pStyle w:val="Subsection"/>
      </w:pPr>
      <w:r w:rsidRPr="00B74830">
        <w:tab/>
        <w:t>(2)</w:t>
      </w:r>
      <w:r w:rsidRPr="00B74830">
        <w:tab/>
        <w:t>The application:</w:t>
      </w:r>
    </w:p>
    <w:p w:rsidR="00004A9E" w:rsidRPr="00B74830" w:rsidRDefault="00004A9E" w:rsidP="00004A9E">
      <w:pPr>
        <w:pStyle w:val="indenta"/>
      </w:pPr>
      <w:r w:rsidRPr="00B74830">
        <w:tab/>
        <w:t>(a)</w:t>
      </w:r>
      <w:r w:rsidRPr="00B74830">
        <w:tab/>
        <w:t>must be in a form approved by the Commissioner; and</w:t>
      </w:r>
    </w:p>
    <w:p w:rsidR="00004A9E" w:rsidRPr="00B74830" w:rsidRDefault="00004A9E" w:rsidP="00004A9E">
      <w:pPr>
        <w:pStyle w:val="indenta"/>
      </w:pPr>
      <w:r w:rsidRPr="00B74830">
        <w:tab/>
        <w:t>(b)</w:t>
      </w:r>
      <w:r w:rsidRPr="00B74830">
        <w:tab/>
        <w:t xml:space="preserve">must be signed for the entity, or include the entity’s </w:t>
      </w:r>
      <w:r w:rsidRPr="00B74830">
        <w:rPr>
          <w:position w:val="6"/>
          <w:sz w:val="16"/>
          <w:lang w:val="en-US"/>
        </w:rPr>
        <w:t>*</w:t>
      </w:r>
      <w:r w:rsidRPr="00B74830">
        <w:t xml:space="preserve">electronic signature if the application is </w:t>
      </w:r>
      <w:r w:rsidRPr="00B74830">
        <w:rPr>
          <w:position w:val="6"/>
          <w:sz w:val="16"/>
          <w:lang w:val="en-US"/>
        </w:rPr>
        <w:t>*</w:t>
      </w:r>
      <w:r w:rsidRPr="00B74830">
        <w:t>lodged electronically; and</w:t>
      </w:r>
    </w:p>
    <w:p w:rsidR="00004A9E" w:rsidRPr="00B74830" w:rsidRDefault="00004A9E" w:rsidP="00004A9E">
      <w:pPr>
        <w:pStyle w:val="indenta"/>
      </w:pPr>
      <w:r w:rsidRPr="00B74830">
        <w:tab/>
        <w:t>(c)</w:t>
      </w:r>
      <w:r w:rsidRPr="00B74830">
        <w:tab/>
        <w:t>must be lodged at, or posted to, an office or facility designated by the Commissioner as a receiving centre for applications of that kind; and</w:t>
      </w:r>
    </w:p>
    <w:p w:rsidR="00004A9E" w:rsidRPr="00B74830" w:rsidRDefault="00004A9E" w:rsidP="00004A9E">
      <w:pPr>
        <w:pStyle w:val="indenta"/>
      </w:pPr>
      <w:r w:rsidRPr="00B74830">
        <w:tab/>
        <w:t>(d)</w:t>
      </w:r>
      <w:r w:rsidRPr="00B74830">
        <w:tab/>
        <w:t>may be lodged electronically.</w:t>
      </w:r>
    </w:p>
    <w:p w:rsidR="00004A9E" w:rsidRPr="00B74830" w:rsidRDefault="00004A9E" w:rsidP="00004A9E">
      <w:pPr>
        <w:pStyle w:val="notetext"/>
      </w:pPr>
      <w:r w:rsidRPr="00B74830">
        <w:t>Note:</w:t>
      </w:r>
      <w:r w:rsidRPr="00B74830">
        <w:tab/>
        <w:t>The Commissioner could approve a form that is part of an application form for an ABN.</w:t>
      </w:r>
    </w:p>
    <w:p w:rsidR="00004A9E" w:rsidRPr="00B74830" w:rsidRDefault="00004A9E" w:rsidP="00004A9E">
      <w:pPr>
        <w:pStyle w:val="ActHead5"/>
      </w:pPr>
      <w:bookmarkStart w:id="241" w:name="_Toc192405115"/>
      <w:r w:rsidRPr="00B74830">
        <w:rPr>
          <w:rStyle w:val="CharSectno"/>
        </w:rPr>
        <w:lastRenderedPageBreak/>
        <w:t>50</w:t>
      </w:r>
      <w:r w:rsidRPr="00B74830">
        <w:rPr>
          <w:rStyle w:val="CharSectno"/>
        </w:rPr>
        <w:noBreakHyphen/>
        <w:t>120</w:t>
      </w:r>
      <w:r w:rsidRPr="00B74830">
        <w:t xml:space="preserve">  Dealing with an application for endorsement</w:t>
      </w:r>
      <w:bookmarkEnd w:id="241"/>
    </w:p>
    <w:p w:rsidR="00004A9E" w:rsidRPr="00B74830" w:rsidRDefault="00004A9E" w:rsidP="00004A9E">
      <w:pPr>
        <w:pStyle w:val="SubsectionHead"/>
      </w:pPr>
      <w:r w:rsidRPr="00B74830">
        <w:t>Requesting further information or documents</w:t>
      </w:r>
    </w:p>
    <w:p w:rsidR="00004A9E" w:rsidRPr="00B74830" w:rsidRDefault="00004A9E" w:rsidP="00004A9E">
      <w:pPr>
        <w:pStyle w:val="Subsection"/>
      </w:pPr>
      <w:r w:rsidRPr="00B74830">
        <w:tab/>
        <w:t>(1)</w:t>
      </w:r>
      <w:r w:rsidRPr="00B74830">
        <w:tab/>
        <w:t>The Commissioner may request an applicant to give the Commissioner specified information, or a specified document, the Commissioner needs to decide whether the applicant is entitled to endorsement unless the information or document is given.</w:t>
      </w:r>
    </w:p>
    <w:p w:rsidR="00004A9E" w:rsidRPr="00B74830" w:rsidRDefault="00004A9E" w:rsidP="00004A9E">
      <w:pPr>
        <w:pStyle w:val="SubsectionHead"/>
      </w:pPr>
      <w:r w:rsidRPr="00B74830">
        <w:t>Treating application as being refused</w:t>
      </w:r>
    </w:p>
    <w:p w:rsidR="00004A9E" w:rsidRPr="00B74830" w:rsidRDefault="00004A9E" w:rsidP="00004A9E">
      <w:pPr>
        <w:pStyle w:val="Subsection"/>
      </w:pPr>
      <w:r w:rsidRPr="00B74830">
        <w:tab/>
        <w:t>(2)</w:t>
      </w:r>
      <w:r w:rsidRPr="00B74830">
        <w:tab/>
        <w:t xml:space="preserve">After the time worked out under subsection (3), the applicant may give the Commissioner written notice that the applicant wishes to treat the application as having been refused, if the Commissioner has </w:t>
      </w:r>
      <w:r w:rsidRPr="00B74830">
        <w:rPr>
          <w:i/>
        </w:rPr>
        <w:t>not</w:t>
      </w:r>
      <w:r w:rsidRPr="00B74830">
        <w:t xml:space="preserve"> given the applicant before that time written notice that the Commissioner endorses or refuses to endorse the applicant.</w:t>
      </w:r>
    </w:p>
    <w:p w:rsidR="00004A9E" w:rsidRPr="00B74830" w:rsidRDefault="00004A9E" w:rsidP="00004A9E">
      <w:pPr>
        <w:pStyle w:val="notetext"/>
      </w:pPr>
      <w:r w:rsidRPr="00B74830">
        <w:t>Note:</w:t>
      </w:r>
      <w:r w:rsidRPr="00B74830">
        <w:tab/>
        <w:t>Section 50</w:t>
      </w:r>
      <w:r w:rsidRPr="00B74830">
        <w:noBreakHyphen/>
        <w:t>125 requires the Commissioner to give the applicant written notice if the Commissioner endorses or refuses to endorse the applicant.</w:t>
      </w:r>
    </w:p>
    <w:p w:rsidR="00004A9E" w:rsidRPr="00B74830" w:rsidRDefault="00004A9E" w:rsidP="00004A9E">
      <w:pPr>
        <w:pStyle w:val="Subsection"/>
      </w:pPr>
      <w:r w:rsidRPr="00B74830">
        <w:tab/>
        <w:t>(3)</w:t>
      </w:r>
      <w:r w:rsidRPr="00B74830">
        <w:tab/>
        <w:t>The time is the end of the 60th day after the application was made. However, if before that time the Commissioner requests the applicant under subsection (1) to give information or a document, the time is the later of the following (or either of them if they are the same):</w:t>
      </w:r>
    </w:p>
    <w:p w:rsidR="00004A9E" w:rsidRPr="00B74830" w:rsidRDefault="00004A9E" w:rsidP="00004A9E">
      <w:pPr>
        <w:pStyle w:val="indenta"/>
      </w:pPr>
      <w:r w:rsidRPr="00B74830">
        <w:tab/>
        <w:t>(a)</w:t>
      </w:r>
      <w:r w:rsidRPr="00B74830">
        <w:tab/>
        <w:t>the end of the 28th day after the last day on which the applicant gives the Commissioner information or a document he or she has requested;</w:t>
      </w:r>
    </w:p>
    <w:p w:rsidR="00004A9E" w:rsidRPr="00B74830" w:rsidRDefault="00004A9E" w:rsidP="00004A9E">
      <w:pPr>
        <w:pStyle w:val="indenta"/>
      </w:pPr>
      <w:r w:rsidRPr="00B74830">
        <w:tab/>
        <w:t>(b)</w:t>
      </w:r>
      <w:r w:rsidRPr="00B74830">
        <w:tab/>
        <w:t>the end of the 60th day after the application was made.</w:t>
      </w:r>
    </w:p>
    <w:p w:rsidR="00004A9E" w:rsidRPr="00B74830" w:rsidRDefault="00004A9E" w:rsidP="00004A9E">
      <w:pPr>
        <w:pStyle w:val="Subsection"/>
      </w:pPr>
      <w:r w:rsidRPr="00B74830">
        <w:tab/>
        <w:t>(4)</w:t>
      </w:r>
      <w:r w:rsidRPr="00B74830">
        <w:tab/>
        <w:t>If the applicant gives notice under subsection (2), section 50</w:t>
      </w:r>
      <w:r w:rsidRPr="00B74830">
        <w:noBreakHyphen/>
        <w:t>135 operates as if the Commissioner had refused the application on the day on which the notice is given.</w:t>
      </w:r>
    </w:p>
    <w:p w:rsidR="00004A9E" w:rsidRPr="00B74830" w:rsidRDefault="00004A9E" w:rsidP="00004A9E">
      <w:pPr>
        <w:pStyle w:val="notetext"/>
      </w:pPr>
      <w:r w:rsidRPr="00B74830">
        <w:t>Note:</w:t>
      </w:r>
      <w:r w:rsidRPr="00B74830">
        <w:tab/>
        <w:t>Section 50</w:t>
      </w:r>
      <w:r w:rsidRPr="00B74830">
        <w:noBreakHyphen/>
        <w:t xml:space="preserve">135 lets the applicant object against refusal of an application in the manner set out in Part </w:t>
      </w:r>
      <w:proofErr w:type="spellStart"/>
      <w:r w:rsidRPr="00B74830">
        <w:t>IVC</w:t>
      </w:r>
      <w:proofErr w:type="spellEnd"/>
      <w:r w:rsidRPr="00B74830">
        <w:t xml:space="preserve"> of the </w:t>
      </w:r>
      <w:r w:rsidRPr="00B74830">
        <w:rPr>
          <w:i/>
        </w:rPr>
        <w:t>Taxation Administration Act 1953</w:t>
      </w:r>
      <w:r w:rsidRPr="00B74830">
        <w:t>. That Part provides for review of the refusal objected against.</w:t>
      </w:r>
    </w:p>
    <w:p w:rsidR="00004A9E" w:rsidRPr="00B74830" w:rsidRDefault="00004A9E" w:rsidP="00004A9E">
      <w:pPr>
        <w:pStyle w:val="Subsection"/>
      </w:pPr>
      <w:r w:rsidRPr="00B74830">
        <w:tab/>
        <w:t>(5)</w:t>
      </w:r>
      <w:r w:rsidRPr="00B74830">
        <w:tab/>
        <w:t>The notice given by the applicant:</w:t>
      </w:r>
    </w:p>
    <w:p w:rsidR="00004A9E" w:rsidRPr="00B74830" w:rsidRDefault="00004A9E" w:rsidP="00004A9E">
      <w:pPr>
        <w:pStyle w:val="indenta"/>
      </w:pPr>
      <w:r w:rsidRPr="00B74830">
        <w:tab/>
        <w:t>(a)</w:t>
      </w:r>
      <w:r w:rsidRPr="00B74830">
        <w:tab/>
        <w:t xml:space="preserve">may be </w:t>
      </w:r>
      <w:r w:rsidRPr="00B74830">
        <w:rPr>
          <w:position w:val="6"/>
          <w:sz w:val="16"/>
          <w:lang w:val="en-US"/>
        </w:rPr>
        <w:t>*</w:t>
      </w:r>
      <w:r w:rsidRPr="00B74830">
        <w:t>lodged electronically; and</w:t>
      </w:r>
    </w:p>
    <w:p w:rsidR="00004A9E" w:rsidRPr="00B74830" w:rsidRDefault="00004A9E" w:rsidP="00004A9E">
      <w:pPr>
        <w:pStyle w:val="indenta"/>
      </w:pPr>
      <w:r w:rsidRPr="00B74830">
        <w:tab/>
        <w:t>(b)</w:t>
      </w:r>
      <w:r w:rsidRPr="00B74830">
        <w:tab/>
        <w:t xml:space="preserve">must be signed for the applicant, or include the applicant’s </w:t>
      </w:r>
      <w:r w:rsidRPr="00B74830">
        <w:rPr>
          <w:position w:val="6"/>
          <w:sz w:val="16"/>
          <w:lang w:val="en-US"/>
        </w:rPr>
        <w:t>*</w:t>
      </w:r>
      <w:r w:rsidRPr="00B74830">
        <w:t xml:space="preserve">electronic signature if the application is </w:t>
      </w:r>
      <w:r w:rsidRPr="00B74830">
        <w:rPr>
          <w:position w:val="6"/>
          <w:sz w:val="16"/>
          <w:lang w:val="en-US"/>
        </w:rPr>
        <w:t>*</w:t>
      </w:r>
      <w:r w:rsidRPr="00B74830">
        <w:t>lodged electronically.</w:t>
      </w:r>
    </w:p>
    <w:p w:rsidR="00004A9E" w:rsidRPr="00B74830" w:rsidRDefault="00004A9E" w:rsidP="00004A9E">
      <w:pPr>
        <w:pStyle w:val="ActHead5"/>
      </w:pPr>
      <w:bookmarkStart w:id="242" w:name="_Toc192405116"/>
      <w:r w:rsidRPr="00B74830">
        <w:rPr>
          <w:rStyle w:val="CharSectno"/>
        </w:rPr>
        <w:lastRenderedPageBreak/>
        <w:t>50</w:t>
      </w:r>
      <w:r w:rsidRPr="00B74830">
        <w:rPr>
          <w:rStyle w:val="CharSectno"/>
        </w:rPr>
        <w:noBreakHyphen/>
        <w:t>125</w:t>
      </w:r>
      <w:r w:rsidRPr="00B74830">
        <w:t xml:space="preserve">  Notifying outcome of application for endorsement</w:t>
      </w:r>
      <w:bookmarkEnd w:id="242"/>
    </w:p>
    <w:p w:rsidR="00004A9E" w:rsidRPr="00B74830" w:rsidRDefault="00004A9E" w:rsidP="00004A9E">
      <w:pPr>
        <w:pStyle w:val="Subsection"/>
      </w:pPr>
      <w:r w:rsidRPr="00B74830">
        <w:tab/>
        <w:t>(1)</w:t>
      </w:r>
      <w:r w:rsidRPr="00B74830">
        <w:tab/>
        <w:t>The Commissioner must give the applicant written notice if:</w:t>
      </w:r>
    </w:p>
    <w:p w:rsidR="00004A9E" w:rsidRPr="00B74830" w:rsidRDefault="00004A9E" w:rsidP="00004A9E">
      <w:pPr>
        <w:pStyle w:val="indenta"/>
      </w:pPr>
      <w:r w:rsidRPr="00B74830">
        <w:tab/>
        <w:t>(a)</w:t>
      </w:r>
      <w:r w:rsidRPr="00B74830">
        <w:tab/>
        <w:t>the Commissioner endorses the applicant; or</w:t>
      </w:r>
    </w:p>
    <w:p w:rsidR="00004A9E" w:rsidRPr="00B74830" w:rsidRDefault="00004A9E" w:rsidP="00004A9E">
      <w:pPr>
        <w:pStyle w:val="indenta"/>
      </w:pPr>
      <w:r w:rsidRPr="00B74830">
        <w:tab/>
        <w:t>(b)</w:t>
      </w:r>
      <w:r w:rsidRPr="00B74830">
        <w:tab/>
        <w:t>the Commissioner refuses to endorse the applicant.</w:t>
      </w:r>
    </w:p>
    <w:p w:rsidR="00004A9E" w:rsidRPr="00B74830" w:rsidRDefault="00004A9E" w:rsidP="00004A9E">
      <w:pPr>
        <w:pStyle w:val="Subsection"/>
      </w:pPr>
      <w:r w:rsidRPr="00B74830">
        <w:tab/>
        <w:t>(2)</w:t>
      </w:r>
      <w:r w:rsidRPr="00B74830">
        <w:tab/>
        <w:t>The Commissioner may give the notice by way of electronic transmission. This does not limit the ways in which the Commissioner may give the notice.</w:t>
      </w:r>
    </w:p>
    <w:p w:rsidR="00004A9E" w:rsidRPr="00B74830" w:rsidRDefault="00004A9E" w:rsidP="00004A9E">
      <w:pPr>
        <w:pStyle w:val="ActHead5"/>
      </w:pPr>
      <w:bookmarkStart w:id="243" w:name="_Toc192405117"/>
      <w:r w:rsidRPr="00B74830">
        <w:rPr>
          <w:rStyle w:val="CharSectno"/>
        </w:rPr>
        <w:t>50</w:t>
      </w:r>
      <w:r w:rsidRPr="00B74830">
        <w:rPr>
          <w:rStyle w:val="CharSectno"/>
        </w:rPr>
        <w:noBreakHyphen/>
        <w:t>130</w:t>
      </w:r>
      <w:r w:rsidRPr="00B74830">
        <w:t xml:space="preserve">  Date of effect of endorsement</w:t>
      </w:r>
      <w:bookmarkEnd w:id="243"/>
    </w:p>
    <w:p w:rsidR="00004A9E" w:rsidRPr="00B74830" w:rsidRDefault="00004A9E" w:rsidP="00004A9E">
      <w:pPr>
        <w:pStyle w:val="Subsection"/>
      </w:pPr>
      <w:r w:rsidRPr="00B74830">
        <w:tab/>
        <w:t>(1)</w:t>
      </w:r>
      <w:r w:rsidRPr="00B74830">
        <w:tab/>
        <w:t>The endorsement has effect from a date specified by the Commissioner.</w:t>
      </w:r>
    </w:p>
    <w:p w:rsidR="00004A9E" w:rsidRPr="00B74830" w:rsidRDefault="00004A9E" w:rsidP="00004A9E">
      <w:pPr>
        <w:pStyle w:val="Subsection"/>
      </w:pPr>
      <w:r w:rsidRPr="00B74830">
        <w:tab/>
        <w:t>(2)</w:t>
      </w:r>
      <w:r w:rsidRPr="00B74830">
        <w:tab/>
        <w:t xml:space="preserve">The date specified may be any date (including a date before the application for endorsement was made and a date before the applicant had an </w:t>
      </w:r>
      <w:r w:rsidRPr="00B74830">
        <w:rPr>
          <w:position w:val="6"/>
          <w:sz w:val="16"/>
          <w:lang w:val="en-US"/>
        </w:rPr>
        <w:t>*</w:t>
      </w:r>
      <w:r w:rsidRPr="00B74830">
        <w:t>ABN).</w:t>
      </w:r>
    </w:p>
    <w:p w:rsidR="00004A9E" w:rsidRPr="00B74830" w:rsidRDefault="00004A9E" w:rsidP="00004A9E">
      <w:pPr>
        <w:pStyle w:val="notetext"/>
      </w:pPr>
      <w:r w:rsidRPr="00B74830">
        <w:t>Note:</w:t>
      </w:r>
      <w:r w:rsidRPr="00B74830">
        <w:tab/>
        <w:t>An entity may fail to apply for endorsement by 30 June 2000. The Commissioner may endorse an application by such an entity from 1 July 2000.</w:t>
      </w:r>
    </w:p>
    <w:p w:rsidR="00004A9E" w:rsidRPr="00B74830" w:rsidRDefault="00004A9E" w:rsidP="00004A9E">
      <w:pPr>
        <w:pStyle w:val="ActHead5"/>
      </w:pPr>
      <w:bookmarkStart w:id="244" w:name="_Toc192405118"/>
      <w:r w:rsidRPr="00B74830">
        <w:rPr>
          <w:rStyle w:val="CharSectno"/>
        </w:rPr>
        <w:t>50</w:t>
      </w:r>
      <w:r w:rsidRPr="00B74830">
        <w:rPr>
          <w:rStyle w:val="CharSectno"/>
        </w:rPr>
        <w:noBreakHyphen/>
        <w:t>135</w:t>
      </w:r>
      <w:r w:rsidRPr="00B74830">
        <w:t xml:space="preserve">  Review of refusal of endorsement</w:t>
      </w:r>
      <w:bookmarkEnd w:id="244"/>
    </w:p>
    <w:p w:rsidR="00004A9E" w:rsidRPr="00B74830" w:rsidRDefault="00004A9E" w:rsidP="00004A9E">
      <w:pPr>
        <w:pStyle w:val="Subsection"/>
      </w:pPr>
      <w:r w:rsidRPr="00B74830">
        <w:tab/>
      </w:r>
      <w:r w:rsidRPr="00B74830">
        <w:tab/>
        <w:t xml:space="preserve">If the applicant is dissatisfied with the Commissioner’s refusal to endorse the applicant in accordance with the application, the applicant may object against the refusal in the manner set out in Part </w:t>
      </w:r>
      <w:proofErr w:type="spellStart"/>
      <w:r w:rsidRPr="00B74830">
        <w:t>IVC</w:t>
      </w:r>
      <w:proofErr w:type="spellEnd"/>
      <w:r w:rsidRPr="00B74830">
        <w:t xml:space="preserve"> of the </w:t>
      </w:r>
      <w:r w:rsidRPr="00B74830">
        <w:rPr>
          <w:i/>
        </w:rPr>
        <w:t>Taxation Administration Act 1953</w:t>
      </w:r>
      <w:r w:rsidRPr="00B74830">
        <w:t>.</w:t>
      </w:r>
    </w:p>
    <w:p w:rsidR="00004A9E" w:rsidRPr="00B74830" w:rsidRDefault="00004A9E" w:rsidP="00004A9E">
      <w:pPr>
        <w:pStyle w:val="notetext"/>
      </w:pPr>
      <w:r w:rsidRPr="00B74830">
        <w:t>Note:</w:t>
      </w:r>
      <w:r w:rsidRPr="00B74830">
        <w:tab/>
        <w:t>That Part provides for review of the refusal objected against.</w:t>
      </w:r>
    </w:p>
    <w:p w:rsidR="00004A9E" w:rsidRPr="00B74830" w:rsidRDefault="00004A9E" w:rsidP="00004A9E">
      <w:pPr>
        <w:pStyle w:val="ActHead5"/>
      </w:pPr>
      <w:bookmarkStart w:id="245" w:name="_Toc192405119"/>
      <w:r w:rsidRPr="00B74830">
        <w:rPr>
          <w:rStyle w:val="CharSectno"/>
        </w:rPr>
        <w:t>50</w:t>
      </w:r>
      <w:r w:rsidRPr="00B74830">
        <w:rPr>
          <w:rStyle w:val="CharSectno"/>
        </w:rPr>
        <w:noBreakHyphen/>
        <w:t>140</w:t>
      </w:r>
      <w:r w:rsidRPr="00B74830">
        <w:t xml:space="preserve">  Checking entitlement to endorsement</w:t>
      </w:r>
      <w:bookmarkEnd w:id="245"/>
    </w:p>
    <w:p w:rsidR="00004A9E" w:rsidRPr="00B74830" w:rsidRDefault="00004A9E" w:rsidP="00004A9E">
      <w:pPr>
        <w:pStyle w:val="Subsection"/>
      </w:pPr>
      <w:r w:rsidRPr="00B74830">
        <w:tab/>
        <w:t>(1)</w:t>
      </w:r>
      <w:r w:rsidRPr="00B74830">
        <w:tab/>
        <w:t>The Commissioner may request an entity that is endorsed as exempt from income tax to give the Commissioner information or a document that is relevant to the entity’s entitlement to endorsement. The entity must comply with the request.</w:t>
      </w:r>
    </w:p>
    <w:p w:rsidR="00004A9E" w:rsidRPr="00B74830" w:rsidRDefault="00004A9E" w:rsidP="00004A9E">
      <w:pPr>
        <w:pStyle w:val="notetext"/>
      </w:pPr>
      <w:r w:rsidRPr="00B74830">
        <w:t>Note 1:</w:t>
      </w:r>
      <w:r w:rsidRPr="00B74830">
        <w:tab/>
        <w:t>Section 50</w:t>
      </w:r>
      <w:r w:rsidRPr="00B74830">
        <w:noBreakHyphen/>
        <w:t>110 sets out the conditions for an entity to be entitled to be endorsed.</w:t>
      </w:r>
    </w:p>
    <w:p w:rsidR="00004A9E" w:rsidRPr="00B74830" w:rsidRDefault="00004A9E" w:rsidP="00004A9E">
      <w:pPr>
        <w:pStyle w:val="notetext"/>
      </w:pPr>
      <w:r w:rsidRPr="00B74830">
        <w:t>Note 2:</w:t>
      </w:r>
      <w:r w:rsidRPr="00B74830">
        <w:tab/>
        <w:t xml:space="preserve">This Act is a taxation law for the purposes of the </w:t>
      </w:r>
      <w:r w:rsidRPr="00B74830">
        <w:rPr>
          <w:i/>
        </w:rPr>
        <w:t>Taxation Administration Act 1953</w:t>
      </w:r>
      <w:r w:rsidRPr="00B74830">
        <w:t>. Failure to comply with this subsection is an offence against section 8C of that Act. Also, the Commissioner may revoke the endorsement of the entity under section 50</w:t>
      </w:r>
      <w:r w:rsidRPr="00B74830">
        <w:noBreakHyphen/>
        <w:t>155 if it fails to comply with this subsection.</w:t>
      </w:r>
    </w:p>
    <w:p w:rsidR="00004A9E" w:rsidRPr="00B74830" w:rsidRDefault="00004A9E" w:rsidP="00004A9E">
      <w:pPr>
        <w:pStyle w:val="notetext"/>
      </w:pPr>
      <w:r w:rsidRPr="00B74830">
        <w:lastRenderedPageBreak/>
        <w:t>Note 3:</w:t>
      </w:r>
      <w:r w:rsidRPr="00B74830">
        <w:tab/>
        <w:t>Section 50</w:t>
      </w:r>
      <w:r w:rsidRPr="00B74830">
        <w:noBreakHyphen/>
        <w:t>150 modifies the way this subsection operates in relation to partnerships and unincorporated bodies.</w:t>
      </w:r>
    </w:p>
    <w:p w:rsidR="00004A9E" w:rsidRPr="00B74830" w:rsidRDefault="00004A9E" w:rsidP="00004A9E">
      <w:pPr>
        <w:pStyle w:val="Subsection"/>
      </w:pPr>
      <w:r w:rsidRPr="00B74830">
        <w:tab/>
        <w:t>(2)</w:t>
      </w:r>
      <w:r w:rsidRPr="00B74830">
        <w:tab/>
        <w:t>The request:</w:t>
      </w:r>
    </w:p>
    <w:p w:rsidR="00004A9E" w:rsidRPr="00B74830" w:rsidRDefault="00004A9E" w:rsidP="00004A9E">
      <w:pPr>
        <w:pStyle w:val="indenta"/>
      </w:pPr>
      <w:r w:rsidRPr="00B74830">
        <w:tab/>
        <w:t>(a)</w:t>
      </w:r>
      <w:r w:rsidRPr="00B74830">
        <w:tab/>
        <w:t>is to be made by notice in writing to the entity; and</w:t>
      </w:r>
    </w:p>
    <w:p w:rsidR="00004A9E" w:rsidRPr="00B74830" w:rsidRDefault="00004A9E" w:rsidP="00004A9E">
      <w:pPr>
        <w:pStyle w:val="indenta"/>
      </w:pPr>
      <w:r w:rsidRPr="00B74830">
        <w:tab/>
        <w:t>(b)</w:t>
      </w:r>
      <w:r w:rsidRPr="00B74830">
        <w:tab/>
        <w:t>may ask the entity to give the information in writing; and</w:t>
      </w:r>
    </w:p>
    <w:p w:rsidR="00004A9E" w:rsidRPr="00B74830" w:rsidRDefault="00004A9E" w:rsidP="00004A9E">
      <w:pPr>
        <w:pStyle w:val="indenta"/>
      </w:pPr>
      <w:r w:rsidRPr="00B74830">
        <w:tab/>
        <w:t>(c)</w:t>
      </w:r>
      <w:r w:rsidRPr="00B74830">
        <w:tab/>
        <w:t>must specify:</w:t>
      </w:r>
    </w:p>
    <w:p w:rsidR="00004A9E" w:rsidRPr="00B74830" w:rsidRDefault="00004A9E" w:rsidP="00004A9E">
      <w:pPr>
        <w:pStyle w:val="indentii"/>
      </w:pPr>
      <w:r w:rsidRPr="00B74830">
        <w:tab/>
        <w:t>(</w:t>
      </w:r>
      <w:proofErr w:type="spellStart"/>
      <w:r w:rsidRPr="00B74830">
        <w:t>i</w:t>
      </w:r>
      <w:proofErr w:type="spellEnd"/>
      <w:r w:rsidRPr="00B74830">
        <w:t>)</w:t>
      </w:r>
      <w:r w:rsidRPr="00B74830">
        <w:tab/>
        <w:t>the information or document the entity is to give; and</w:t>
      </w:r>
    </w:p>
    <w:p w:rsidR="00004A9E" w:rsidRPr="00B74830" w:rsidRDefault="00004A9E" w:rsidP="00004A9E">
      <w:pPr>
        <w:pStyle w:val="indentii"/>
      </w:pPr>
      <w:r w:rsidRPr="00B74830">
        <w:tab/>
        <w:t>(ii)</w:t>
      </w:r>
      <w:r w:rsidRPr="00B74830">
        <w:tab/>
        <w:t>the period within which the entity is to give the information or document.</w:t>
      </w:r>
    </w:p>
    <w:p w:rsidR="00004A9E" w:rsidRPr="00B74830" w:rsidRDefault="00004A9E" w:rsidP="00004A9E">
      <w:pPr>
        <w:pStyle w:val="subsection2"/>
      </w:pPr>
      <w:r w:rsidRPr="00B74830">
        <w:t>The period specified under subparagraph (c)(ii) must end at least 28 days after the notice is given.</w:t>
      </w:r>
    </w:p>
    <w:p w:rsidR="00004A9E" w:rsidRPr="00B74830" w:rsidRDefault="00004A9E" w:rsidP="00004A9E">
      <w:pPr>
        <w:pStyle w:val="Subsection"/>
      </w:pPr>
      <w:r w:rsidRPr="00B74830">
        <w:tab/>
        <w:t>(3)</w:t>
      </w:r>
      <w:r w:rsidRPr="00B74830">
        <w:tab/>
        <w:t>The Commissioner may give the notice by way of electronic transmission. This does not limit the ways in which the Commissioner may give the notice.</w:t>
      </w:r>
    </w:p>
    <w:p w:rsidR="00004A9E" w:rsidRPr="00B74830" w:rsidRDefault="00004A9E" w:rsidP="00004A9E">
      <w:pPr>
        <w:pStyle w:val="Subsection"/>
      </w:pPr>
      <w:r w:rsidRPr="00B74830">
        <w:tab/>
        <w:t>(4)</w:t>
      </w:r>
      <w:r w:rsidRPr="00B74830">
        <w:tab/>
        <w:t>If the request is for the entity to give information in writing, the document setting out the information:</w:t>
      </w:r>
    </w:p>
    <w:p w:rsidR="00004A9E" w:rsidRPr="00B74830" w:rsidRDefault="00004A9E" w:rsidP="00004A9E">
      <w:pPr>
        <w:pStyle w:val="indenta"/>
      </w:pPr>
      <w:r w:rsidRPr="00B74830">
        <w:tab/>
        <w:t>(a)</w:t>
      </w:r>
      <w:r w:rsidRPr="00B74830">
        <w:tab/>
        <w:t>must be given to the Commissioner; and</w:t>
      </w:r>
    </w:p>
    <w:p w:rsidR="00004A9E" w:rsidRPr="00B74830" w:rsidRDefault="00004A9E" w:rsidP="00004A9E">
      <w:pPr>
        <w:pStyle w:val="indenta"/>
      </w:pPr>
      <w:r w:rsidRPr="00B74830">
        <w:tab/>
        <w:t>(b)</w:t>
      </w:r>
      <w:r w:rsidRPr="00B74830">
        <w:tab/>
        <w:t xml:space="preserve">may be </w:t>
      </w:r>
      <w:r w:rsidRPr="00B74830">
        <w:rPr>
          <w:position w:val="6"/>
          <w:sz w:val="16"/>
          <w:lang w:val="en-US"/>
        </w:rPr>
        <w:t>*</w:t>
      </w:r>
      <w:r w:rsidRPr="00B74830">
        <w:t>lodged electronically; and</w:t>
      </w:r>
    </w:p>
    <w:p w:rsidR="00004A9E" w:rsidRPr="00B74830" w:rsidRDefault="00004A9E" w:rsidP="00004A9E">
      <w:pPr>
        <w:pStyle w:val="indenta"/>
      </w:pPr>
      <w:r w:rsidRPr="00B74830">
        <w:tab/>
        <w:t>(c)</w:t>
      </w:r>
      <w:r w:rsidRPr="00B74830">
        <w:tab/>
        <w:t xml:space="preserve">must be signed for the entity, or include the entity’s </w:t>
      </w:r>
      <w:r w:rsidRPr="00B74830">
        <w:rPr>
          <w:position w:val="6"/>
          <w:sz w:val="16"/>
          <w:lang w:val="en-US"/>
        </w:rPr>
        <w:t>*</w:t>
      </w:r>
      <w:r w:rsidRPr="00B74830">
        <w:t>electronic signature if the document is lodged electronically.</w:t>
      </w:r>
    </w:p>
    <w:p w:rsidR="00004A9E" w:rsidRPr="00B74830" w:rsidRDefault="00004A9E" w:rsidP="00004A9E">
      <w:pPr>
        <w:pStyle w:val="ActHead5"/>
      </w:pPr>
      <w:bookmarkStart w:id="246" w:name="_Toc192405120"/>
      <w:r w:rsidRPr="00B74830">
        <w:rPr>
          <w:rStyle w:val="CharSectno"/>
        </w:rPr>
        <w:t>50</w:t>
      </w:r>
      <w:r w:rsidRPr="00B74830">
        <w:rPr>
          <w:rStyle w:val="CharSectno"/>
        </w:rPr>
        <w:noBreakHyphen/>
        <w:t>145</w:t>
      </w:r>
      <w:r w:rsidRPr="00B74830">
        <w:t xml:space="preserve">  Telling Commissioner of loss of entitlement to endorsement</w:t>
      </w:r>
      <w:bookmarkEnd w:id="246"/>
    </w:p>
    <w:p w:rsidR="00004A9E" w:rsidRPr="00B74830" w:rsidRDefault="00004A9E" w:rsidP="00004A9E">
      <w:pPr>
        <w:pStyle w:val="Subsection"/>
      </w:pPr>
      <w:r w:rsidRPr="00B74830">
        <w:tab/>
        <w:t>(1)</w:t>
      </w:r>
      <w:r w:rsidRPr="00B74830">
        <w:tab/>
        <w:t>Before, or as soon as practicable after, an entity that is endorsed as exempt from income tax ceases to be entitled to be endorsed, the entity must give the Commissioner written notice of the cessation.</w:t>
      </w:r>
    </w:p>
    <w:p w:rsidR="00004A9E" w:rsidRPr="00B74830" w:rsidRDefault="00004A9E" w:rsidP="00004A9E">
      <w:pPr>
        <w:pStyle w:val="notetext"/>
      </w:pPr>
      <w:r w:rsidRPr="00B74830">
        <w:t>Note 1:</w:t>
      </w:r>
      <w:r w:rsidRPr="00B74830">
        <w:tab/>
        <w:t>An entity ceases to be entitled to endorsement if it ceases to be covered by item 1.1, 1.5, 1.5A or 1.5B of the table in section 50</w:t>
      </w:r>
      <w:r w:rsidRPr="00B74830">
        <w:noBreakHyphen/>
        <w:t>5 or ceases to meet the special conditions identified in the item that covers it: see section 50</w:t>
      </w:r>
      <w:r w:rsidRPr="00B74830">
        <w:noBreakHyphen/>
        <w:t>110.</w:t>
      </w:r>
    </w:p>
    <w:p w:rsidR="00004A9E" w:rsidRPr="00B74830" w:rsidRDefault="00004A9E" w:rsidP="00004A9E">
      <w:pPr>
        <w:pStyle w:val="notetext"/>
      </w:pPr>
      <w:r w:rsidRPr="00B74830">
        <w:t>Note 2:</w:t>
      </w:r>
      <w:r w:rsidRPr="00B74830">
        <w:tab/>
        <w:t xml:space="preserve">This Act is a taxation law for the purposes of the </w:t>
      </w:r>
      <w:r w:rsidRPr="00B74830">
        <w:rPr>
          <w:i/>
        </w:rPr>
        <w:t>Taxation Administration Act 1953</w:t>
      </w:r>
      <w:r w:rsidRPr="00B74830">
        <w:t>. Failure to comply with this subsection is an offence against section 8C of that Act.</w:t>
      </w:r>
    </w:p>
    <w:p w:rsidR="00004A9E" w:rsidRPr="00B74830" w:rsidRDefault="00004A9E" w:rsidP="00004A9E">
      <w:pPr>
        <w:pStyle w:val="notetext"/>
      </w:pPr>
      <w:r w:rsidRPr="00B74830">
        <w:t>Note 3:</w:t>
      </w:r>
      <w:r w:rsidRPr="00B74830">
        <w:tab/>
        <w:t>Section 50</w:t>
      </w:r>
      <w:r w:rsidRPr="00B74830">
        <w:noBreakHyphen/>
        <w:t>150 modifies the way this subsection operates in relation to partnerships and unincorporated bodies.</w:t>
      </w:r>
    </w:p>
    <w:p w:rsidR="00004A9E" w:rsidRPr="00B74830" w:rsidRDefault="00004A9E" w:rsidP="00004A9E">
      <w:pPr>
        <w:pStyle w:val="Subsection"/>
      </w:pPr>
      <w:r w:rsidRPr="00B74830">
        <w:tab/>
        <w:t>(2)</w:t>
      </w:r>
      <w:r w:rsidRPr="00B74830">
        <w:tab/>
        <w:t>The notice:</w:t>
      </w:r>
    </w:p>
    <w:p w:rsidR="00004A9E" w:rsidRPr="00B74830" w:rsidRDefault="00004A9E" w:rsidP="00004A9E">
      <w:pPr>
        <w:pStyle w:val="indenta"/>
      </w:pPr>
      <w:r w:rsidRPr="00B74830">
        <w:tab/>
        <w:t>(a)</w:t>
      </w:r>
      <w:r w:rsidRPr="00B74830">
        <w:tab/>
        <w:t xml:space="preserve">may be </w:t>
      </w:r>
      <w:r w:rsidRPr="00B74830">
        <w:rPr>
          <w:position w:val="6"/>
          <w:sz w:val="16"/>
          <w:lang w:val="en-US"/>
        </w:rPr>
        <w:t>*</w:t>
      </w:r>
      <w:r w:rsidRPr="00B74830">
        <w:t>lodged electronically; and</w:t>
      </w:r>
    </w:p>
    <w:p w:rsidR="00004A9E" w:rsidRPr="00B74830" w:rsidRDefault="00004A9E" w:rsidP="00004A9E">
      <w:pPr>
        <w:pStyle w:val="indenta"/>
      </w:pPr>
      <w:r w:rsidRPr="00B74830">
        <w:lastRenderedPageBreak/>
        <w:tab/>
        <w:t>(b)</w:t>
      </w:r>
      <w:r w:rsidRPr="00B74830">
        <w:tab/>
        <w:t xml:space="preserve">must be signed for the entity, or include the entity’s </w:t>
      </w:r>
      <w:r w:rsidRPr="00B74830">
        <w:rPr>
          <w:position w:val="6"/>
          <w:sz w:val="16"/>
          <w:lang w:val="en-US"/>
        </w:rPr>
        <w:t>*</w:t>
      </w:r>
      <w:r w:rsidRPr="00B74830">
        <w:t>electronic signature if the document is lodged electronically.</w:t>
      </w:r>
    </w:p>
    <w:p w:rsidR="00004A9E" w:rsidRPr="00B74830" w:rsidRDefault="00004A9E" w:rsidP="00004A9E">
      <w:pPr>
        <w:pStyle w:val="Subsection"/>
      </w:pPr>
      <w:r w:rsidRPr="00B74830">
        <w:tab/>
        <w:t>(3)</w:t>
      </w:r>
      <w:r w:rsidRPr="00B74830">
        <w:tab/>
        <w:t xml:space="preserve">Subsection (1) does not apply to an entitlement to endorsement ceasing because the entity ceases to have an </w:t>
      </w:r>
      <w:r w:rsidRPr="00B74830">
        <w:rPr>
          <w:position w:val="6"/>
          <w:sz w:val="16"/>
          <w:lang w:val="en-US"/>
        </w:rPr>
        <w:t>*</w:t>
      </w:r>
      <w:r w:rsidRPr="00B74830">
        <w:t>ABN.</w:t>
      </w:r>
    </w:p>
    <w:p w:rsidR="00004A9E" w:rsidRPr="00B74830" w:rsidRDefault="00004A9E" w:rsidP="00004A9E">
      <w:pPr>
        <w:pStyle w:val="ActHead5"/>
      </w:pPr>
      <w:bookmarkStart w:id="247" w:name="_Toc192405121"/>
      <w:r w:rsidRPr="00B74830">
        <w:rPr>
          <w:rStyle w:val="CharSectno"/>
        </w:rPr>
        <w:t>50</w:t>
      </w:r>
      <w:r w:rsidRPr="00B74830">
        <w:rPr>
          <w:rStyle w:val="CharSectno"/>
        </w:rPr>
        <w:noBreakHyphen/>
        <w:t>150</w:t>
      </w:r>
      <w:r w:rsidRPr="00B74830">
        <w:t xml:space="preserve">  Partnerships and unincorporated bodies</w:t>
      </w:r>
      <w:bookmarkEnd w:id="247"/>
    </w:p>
    <w:p w:rsidR="00004A9E" w:rsidRPr="00B74830" w:rsidRDefault="00004A9E" w:rsidP="00004A9E">
      <w:pPr>
        <w:pStyle w:val="SubsectionHead"/>
      </w:pPr>
      <w:r w:rsidRPr="00B74830">
        <w:t>Application to partnerships</w:t>
      </w:r>
    </w:p>
    <w:p w:rsidR="00004A9E" w:rsidRPr="00B74830" w:rsidRDefault="00004A9E" w:rsidP="00004A9E">
      <w:pPr>
        <w:pStyle w:val="Subsection"/>
      </w:pPr>
      <w:r w:rsidRPr="00B74830">
        <w:tab/>
        <w:t>(1)</w:t>
      </w:r>
      <w:r w:rsidRPr="00B74830">
        <w:tab/>
        <w:t>If, apart from this subsection, section 50</w:t>
      </w:r>
      <w:r w:rsidRPr="00B74830">
        <w:noBreakHyphen/>
        <w:t>140 or 50</w:t>
      </w:r>
      <w:r w:rsidRPr="00B74830">
        <w:noBreakHyphen/>
        <w:t>145 would impose an obligation on a partnership, the obligation is imposed on each partner, but may be discharged by any of the partners.</w:t>
      </w:r>
    </w:p>
    <w:p w:rsidR="00004A9E" w:rsidRPr="00B74830" w:rsidRDefault="00004A9E" w:rsidP="00004A9E">
      <w:pPr>
        <w:pStyle w:val="SubsectionHead"/>
      </w:pPr>
      <w:r w:rsidRPr="00B74830">
        <w:t>Application to unincorporated bodies</w:t>
      </w:r>
    </w:p>
    <w:p w:rsidR="00004A9E" w:rsidRPr="00B74830" w:rsidRDefault="00004A9E" w:rsidP="00004A9E">
      <w:pPr>
        <w:pStyle w:val="Subsection"/>
      </w:pPr>
      <w:r w:rsidRPr="00B74830">
        <w:tab/>
        <w:t>(2)</w:t>
      </w:r>
      <w:r w:rsidRPr="00B74830">
        <w:tab/>
        <w:t>If, apart from this subsection, section 50</w:t>
      </w:r>
      <w:r w:rsidRPr="00B74830">
        <w:noBreakHyphen/>
        <w:t>140 or 50</w:t>
      </w:r>
      <w:r w:rsidRPr="00B74830">
        <w:noBreakHyphen/>
        <w:t>145 would impose an obligation on an unincorporated association or body, the obligation is imposed on each member of the committee of management of the association or body, but may be discharged by any of the members of the committee.</w:t>
      </w:r>
    </w:p>
    <w:p w:rsidR="00004A9E" w:rsidRPr="00B74830" w:rsidRDefault="00004A9E" w:rsidP="00004A9E">
      <w:pPr>
        <w:pStyle w:val="SubsectionHead"/>
      </w:pPr>
      <w:r w:rsidRPr="00B74830">
        <w:t>Defences for partners and members of committee of management</w:t>
      </w:r>
    </w:p>
    <w:p w:rsidR="00004A9E" w:rsidRPr="00B74830" w:rsidRDefault="00004A9E" w:rsidP="00004A9E">
      <w:pPr>
        <w:pStyle w:val="Subsection"/>
      </w:pPr>
      <w:r w:rsidRPr="00B74830">
        <w:tab/>
        <w:t>(3)</w:t>
      </w:r>
      <w:r w:rsidRPr="00B74830">
        <w:tab/>
        <w:t xml:space="preserve">In a prosecution of a person for an offence against section 8C of the </w:t>
      </w:r>
      <w:r w:rsidRPr="00B74830">
        <w:rPr>
          <w:i/>
        </w:rPr>
        <w:t>Taxation Administration Act 1953</w:t>
      </w:r>
      <w:r w:rsidRPr="00B74830">
        <w:t xml:space="preserve"> because of subsection (1) or (2), it is a defence if the person proves that the person:</w:t>
      </w:r>
    </w:p>
    <w:p w:rsidR="00004A9E" w:rsidRPr="00B74830" w:rsidRDefault="00004A9E" w:rsidP="00004A9E">
      <w:pPr>
        <w:pStyle w:val="indenta"/>
      </w:pPr>
      <w:r w:rsidRPr="00B74830">
        <w:tab/>
        <w:t>(a)</w:t>
      </w:r>
      <w:r w:rsidRPr="00B74830">
        <w:tab/>
        <w:t>did not aid, abet, counsel or procure the act or omission because of which the offence is taken to have been committed; and</w:t>
      </w:r>
    </w:p>
    <w:p w:rsidR="00004A9E" w:rsidRPr="00B74830" w:rsidRDefault="00004A9E" w:rsidP="00004A9E">
      <w:pPr>
        <w:pStyle w:val="indenta"/>
      </w:pPr>
      <w:r w:rsidRPr="00B74830">
        <w:tab/>
        <w:t>(b)</w:t>
      </w:r>
      <w:r w:rsidRPr="00B74830">
        <w:tab/>
        <w:t>was not in any way, by act or omission, directly or indirectly, knowingly concerned in, or party to, the act or omission because of which the offence is taken to have been committed.</w:t>
      </w:r>
    </w:p>
    <w:p w:rsidR="00004A9E" w:rsidRPr="00B74830" w:rsidRDefault="00004A9E" w:rsidP="00004A9E">
      <w:pPr>
        <w:pStyle w:val="ActHead5"/>
      </w:pPr>
      <w:bookmarkStart w:id="248" w:name="_Toc192405122"/>
      <w:r w:rsidRPr="00B74830">
        <w:rPr>
          <w:rStyle w:val="CharSectno"/>
        </w:rPr>
        <w:t>50</w:t>
      </w:r>
      <w:r w:rsidRPr="00B74830">
        <w:rPr>
          <w:rStyle w:val="CharSectno"/>
        </w:rPr>
        <w:noBreakHyphen/>
        <w:t>155</w:t>
      </w:r>
      <w:r w:rsidRPr="00B74830">
        <w:t xml:space="preserve">  Revoking endorsement</w:t>
      </w:r>
      <w:bookmarkEnd w:id="248"/>
    </w:p>
    <w:p w:rsidR="00004A9E" w:rsidRPr="00B74830" w:rsidRDefault="00004A9E" w:rsidP="00004A9E">
      <w:pPr>
        <w:pStyle w:val="Subsection"/>
      </w:pPr>
      <w:r w:rsidRPr="00B74830">
        <w:tab/>
        <w:t>(1)</w:t>
      </w:r>
      <w:r w:rsidRPr="00B74830">
        <w:tab/>
        <w:t>The Commissioner may revoke the endorsement of an entity as exempt from income tax if:</w:t>
      </w:r>
    </w:p>
    <w:p w:rsidR="00004A9E" w:rsidRPr="00B74830" w:rsidRDefault="00004A9E" w:rsidP="00004A9E">
      <w:pPr>
        <w:pStyle w:val="indenta"/>
      </w:pPr>
      <w:r w:rsidRPr="00B74830">
        <w:tab/>
        <w:t>(a)</w:t>
      </w:r>
      <w:r w:rsidRPr="00B74830">
        <w:tab/>
        <w:t>the entity is not entitled to be endorsed as exempt from income tax; or</w:t>
      </w:r>
    </w:p>
    <w:p w:rsidR="00004A9E" w:rsidRPr="00B74830" w:rsidRDefault="00004A9E" w:rsidP="00004A9E">
      <w:pPr>
        <w:pStyle w:val="indenta"/>
      </w:pPr>
      <w:r w:rsidRPr="00B74830">
        <w:lastRenderedPageBreak/>
        <w:tab/>
        <w:t>(b)</w:t>
      </w:r>
      <w:r w:rsidRPr="00B74830">
        <w:tab/>
        <w:t>the Commissioner has requested the entity under section 50</w:t>
      </w:r>
      <w:r w:rsidRPr="00B74830">
        <w:noBreakHyphen/>
        <w:t>140 to provide information or a document that is relevant to its entitlement to endorsement and the entity has not provided the requested information or document within the time specified in the request.</w:t>
      </w:r>
    </w:p>
    <w:p w:rsidR="00004A9E" w:rsidRPr="00B74830" w:rsidRDefault="00004A9E" w:rsidP="00004A9E">
      <w:pPr>
        <w:pStyle w:val="notetext"/>
      </w:pPr>
      <w:r w:rsidRPr="00B74830">
        <w:t>Note:</w:t>
      </w:r>
      <w:r w:rsidRPr="00B74830">
        <w:tab/>
        <w:t>Section 50</w:t>
      </w:r>
      <w:r w:rsidRPr="00B74830">
        <w:noBreakHyphen/>
        <w:t>110 sets out the conditions for an entity to be entitled to be endorsed.</w:t>
      </w:r>
    </w:p>
    <w:p w:rsidR="00004A9E" w:rsidRPr="00B74830" w:rsidRDefault="00004A9E" w:rsidP="00004A9E">
      <w:pPr>
        <w:pStyle w:val="Subsection"/>
      </w:pPr>
      <w:r w:rsidRPr="00B74830">
        <w:tab/>
        <w:t>(2)</w:t>
      </w:r>
      <w:r w:rsidRPr="00B74830">
        <w:tab/>
        <w:t>The revocation has effect from a day specified by the Commissioner (which may be a day before the Commissioner decided to revoke the endorsement).</w:t>
      </w:r>
    </w:p>
    <w:p w:rsidR="00004A9E" w:rsidRPr="00B74830" w:rsidRDefault="00004A9E" w:rsidP="00004A9E">
      <w:pPr>
        <w:pStyle w:val="Subsection"/>
      </w:pPr>
      <w:r w:rsidRPr="00B74830">
        <w:tab/>
        <w:t>(3)</w:t>
      </w:r>
      <w:r w:rsidRPr="00B74830">
        <w:tab/>
        <w:t>However, if the Commissioner revokes the endorsement because the entity is not entitled to it, the Commissioner must not specify a day before the day on which the entity first ceased to be entitled.</w:t>
      </w:r>
    </w:p>
    <w:p w:rsidR="00004A9E" w:rsidRPr="00B74830" w:rsidRDefault="00004A9E" w:rsidP="00004A9E">
      <w:pPr>
        <w:pStyle w:val="Subsection"/>
      </w:pPr>
      <w:r w:rsidRPr="00B74830">
        <w:tab/>
        <w:t>(4)</w:t>
      </w:r>
      <w:r w:rsidRPr="00B74830">
        <w:tab/>
        <w:t>The Commissioner must give the entity written notice if the Commissioner revokes its endorsement.</w:t>
      </w:r>
    </w:p>
    <w:p w:rsidR="00004A9E" w:rsidRPr="00B74830" w:rsidRDefault="00004A9E" w:rsidP="00004A9E">
      <w:pPr>
        <w:pStyle w:val="Subsection"/>
      </w:pPr>
      <w:r w:rsidRPr="00B74830">
        <w:tab/>
        <w:t>(5)</w:t>
      </w:r>
      <w:r w:rsidRPr="00B74830">
        <w:tab/>
        <w:t>The Commissioner may give the notice by way of electronic transmission. This does not limit the ways in which the Commissioner may give the notice.</w:t>
      </w:r>
    </w:p>
    <w:p w:rsidR="00004A9E" w:rsidRPr="00B74830" w:rsidRDefault="00004A9E" w:rsidP="00004A9E">
      <w:pPr>
        <w:pStyle w:val="ActHead5"/>
      </w:pPr>
      <w:bookmarkStart w:id="249" w:name="_Toc192405123"/>
      <w:r w:rsidRPr="00B74830">
        <w:rPr>
          <w:rStyle w:val="CharSectno"/>
        </w:rPr>
        <w:t>50</w:t>
      </w:r>
      <w:r w:rsidRPr="00B74830">
        <w:rPr>
          <w:rStyle w:val="CharSectno"/>
        </w:rPr>
        <w:noBreakHyphen/>
        <w:t>160</w:t>
      </w:r>
      <w:r w:rsidRPr="00B74830">
        <w:t xml:space="preserve">  Review of revocation of endorsement</w:t>
      </w:r>
      <w:bookmarkEnd w:id="249"/>
    </w:p>
    <w:p w:rsidR="00004A9E" w:rsidRPr="00B74830" w:rsidRDefault="00004A9E" w:rsidP="00004A9E">
      <w:pPr>
        <w:pStyle w:val="Subsection"/>
      </w:pPr>
      <w:r w:rsidRPr="00B74830">
        <w:tab/>
      </w:r>
      <w:r w:rsidRPr="00B74830">
        <w:tab/>
        <w:t xml:space="preserve">If the entity is dissatisfied with the revocation of its endorsement as exempt from income tax, the entity may object against the revocation in the manner set out in Part </w:t>
      </w:r>
      <w:proofErr w:type="spellStart"/>
      <w:r w:rsidRPr="00B74830">
        <w:t>IVC</w:t>
      </w:r>
      <w:proofErr w:type="spellEnd"/>
      <w:r w:rsidRPr="00B74830">
        <w:t xml:space="preserve"> of the </w:t>
      </w:r>
      <w:r w:rsidRPr="00B74830">
        <w:rPr>
          <w:i/>
        </w:rPr>
        <w:t>Taxation Administration Act 1953</w:t>
      </w:r>
      <w:r w:rsidRPr="00B74830">
        <w:t>.</w:t>
      </w:r>
    </w:p>
    <w:p w:rsidR="00004A9E" w:rsidRPr="00B74830" w:rsidRDefault="00004A9E" w:rsidP="00004A9E">
      <w:pPr>
        <w:pStyle w:val="notetext"/>
      </w:pPr>
      <w:r w:rsidRPr="00B74830">
        <w:t>Note:</w:t>
      </w:r>
      <w:r w:rsidRPr="00B74830">
        <w:tab/>
        <w:t>That Part provides for review of the revocation objected against.</w:t>
      </w:r>
    </w:p>
    <w:p w:rsidR="00004A9E" w:rsidRPr="00B74830" w:rsidRDefault="00004A9E" w:rsidP="00004A9E">
      <w:pPr>
        <w:pStyle w:val="TLPLink"/>
      </w:pPr>
      <w:r w:rsidRPr="00B74830">
        <w:t>[The next Division is Division 51.]</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16  Application</w:t>
      </w:r>
    </w:p>
    <w:p w:rsidR="00004A9E" w:rsidRPr="00B74830" w:rsidRDefault="00004A9E" w:rsidP="00004A9E">
      <w:pPr>
        <w:pStyle w:val="Item"/>
      </w:pPr>
      <w:r w:rsidRPr="00B74830">
        <w:t>Subdivision 50</w:t>
      </w:r>
      <w:r w:rsidRPr="00B74830">
        <w:noBreakHyphen/>
        <w:t xml:space="preserve">A of the </w:t>
      </w:r>
      <w:r w:rsidRPr="00B74830">
        <w:rPr>
          <w:i/>
        </w:rPr>
        <w:t>Income Tax Assessment Act 1997</w:t>
      </w:r>
      <w:r w:rsidRPr="00B74830">
        <w:t xml:space="preserve"> as amended by this Schedule applies in relation to ordinary income and statutory income for a period starting on or after 1 July 2000.</w:t>
      </w:r>
    </w:p>
    <w:p w:rsidR="00004A9E" w:rsidRPr="00B74830" w:rsidRDefault="00004A9E" w:rsidP="00004A9E">
      <w:pPr>
        <w:pStyle w:val="PageBreak"/>
      </w:pPr>
      <w:r w:rsidRPr="00B74830">
        <w:br w:type="page"/>
      </w:r>
    </w:p>
    <w:p w:rsidR="00004A9E" w:rsidRPr="00B74830" w:rsidRDefault="00004A9E" w:rsidP="00004A9E">
      <w:pPr>
        <w:pStyle w:val="ActHead6"/>
        <w:rPr>
          <w:rFonts w:ascii="Times New Roman" w:hAnsi="Times New Roman"/>
        </w:rPr>
      </w:pPr>
      <w:bookmarkStart w:id="250" w:name="_Toc192405124"/>
      <w:r w:rsidRPr="00B74830">
        <w:rPr>
          <w:rStyle w:val="CharAmSchNo"/>
          <w:rFonts w:ascii="Times New Roman" w:hAnsi="Times New Roman"/>
        </w:rPr>
        <w:lastRenderedPageBreak/>
        <w:t>Schedule 9</w:t>
      </w:r>
      <w:r w:rsidRPr="00B74830">
        <w:rPr>
          <w:rFonts w:ascii="Times New Roman" w:hAnsi="Times New Roman"/>
        </w:rPr>
        <w:t>—</w:t>
      </w:r>
      <w:r w:rsidRPr="00B74830">
        <w:rPr>
          <w:rStyle w:val="CharAmSchText"/>
          <w:rFonts w:ascii="Times New Roman" w:hAnsi="Times New Roman"/>
        </w:rPr>
        <w:t>ABNs</w:t>
      </w:r>
      <w:bookmarkEnd w:id="250"/>
    </w:p>
    <w:p w:rsidR="00004A9E" w:rsidRPr="00B74830" w:rsidRDefault="00004A9E" w:rsidP="00004A9E">
      <w:pPr>
        <w:pStyle w:val="ActHead7"/>
        <w:rPr>
          <w:rFonts w:ascii="Times New Roman" w:hAnsi="Times New Roman"/>
        </w:rPr>
      </w:pPr>
      <w:bookmarkStart w:id="251" w:name="_Toc192405125"/>
      <w:r w:rsidRPr="00B74830">
        <w:rPr>
          <w:rStyle w:val="CharAmPartNo"/>
          <w:rFonts w:ascii="Times New Roman" w:hAnsi="Times New Roman"/>
        </w:rPr>
        <w:t>Part 1</w:t>
      </w:r>
      <w:r w:rsidRPr="00B74830">
        <w:rPr>
          <w:rFonts w:ascii="Times New Roman" w:hAnsi="Times New Roman"/>
        </w:rPr>
        <w:t>—</w:t>
      </w:r>
      <w:r w:rsidRPr="00B74830">
        <w:rPr>
          <w:rStyle w:val="CharAmPartText"/>
          <w:rFonts w:ascii="Times New Roman" w:hAnsi="Times New Roman"/>
        </w:rPr>
        <w:t>ABNs for government entities</w:t>
      </w:r>
      <w:bookmarkEnd w:id="251"/>
    </w:p>
    <w:p w:rsidR="00004A9E" w:rsidRPr="00B74830" w:rsidRDefault="00004A9E" w:rsidP="00004A9E">
      <w:pPr>
        <w:pStyle w:val="ActHead9"/>
      </w:pPr>
      <w:bookmarkStart w:id="252" w:name="_Toc192405126"/>
      <w:r w:rsidRPr="00B74830">
        <w:t>A New Tax System (Australian Business Number) Act 1999</w:t>
      </w:r>
      <w:bookmarkEnd w:id="252"/>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  At the end of section 16</w:t>
      </w:r>
    </w:p>
    <w:p w:rsidR="00004A9E" w:rsidRPr="00B74830" w:rsidRDefault="00004A9E" w:rsidP="00004A9E">
      <w:pPr>
        <w:pStyle w:val="Item"/>
      </w:pPr>
      <w:r w:rsidRPr="00B74830">
        <w:t>Add:</w:t>
      </w:r>
    </w:p>
    <w:p w:rsidR="00004A9E" w:rsidRPr="00B74830" w:rsidRDefault="00004A9E" w:rsidP="00004A9E">
      <w:pPr>
        <w:pStyle w:val="SubsectionHead"/>
      </w:pPr>
      <w:r w:rsidRPr="00B74830">
        <w:t>Application to government entities headed by one person</w:t>
      </w:r>
    </w:p>
    <w:p w:rsidR="00004A9E" w:rsidRPr="00B74830" w:rsidRDefault="00004A9E" w:rsidP="00004A9E">
      <w:pPr>
        <w:pStyle w:val="Subsection"/>
      </w:pPr>
      <w:r w:rsidRPr="00B74830">
        <w:tab/>
        <w:t>(4)</w:t>
      </w:r>
      <w:r w:rsidRPr="00B74830">
        <w:tab/>
        <w:t xml:space="preserve">If, apart from this subsection, section 14 or 15 (as applied by section 5) would impose an obligation on a </w:t>
      </w:r>
      <w:r w:rsidRPr="00B74830">
        <w:rPr>
          <w:position w:val="6"/>
          <w:sz w:val="16"/>
          <w:lang w:val="en-US"/>
        </w:rPr>
        <w:t>*</w:t>
      </w:r>
      <w:r w:rsidRPr="00B74830">
        <w:t>government entity:</w:t>
      </w:r>
    </w:p>
    <w:p w:rsidR="00004A9E" w:rsidRPr="00B74830" w:rsidRDefault="00004A9E" w:rsidP="00004A9E">
      <w:pPr>
        <w:pStyle w:val="indenta"/>
      </w:pPr>
      <w:r w:rsidRPr="00B74830">
        <w:tab/>
        <w:t>(a)</w:t>
      </w:r>
      <w:r w:rsidRPr="00B74830">
        <w:tab/>
        <w:t>that is an unincorporated association or body; and</w:t>
      </w:r>
    </w:p>
    <w:p w:rsidR="00004A9E" w:rsidRPr="00B74830" w:rsidRDefault="00004A9E" w:rsidP="00004A9E">
      <w:pPr>
        <w:pStyle w:val="indenta"/>
      </w:pPr>
      <w:r w:rsidRPr="00B74830">
        <w:tab/>
        <w:t>(b)</w:t>
      </w:r>
      <w:r w:rsidRPr="00B74830">
        <w:tab/>
        <w:t>for whose management a single person is responsible to persons or bodies outside the government entity;</w:t>
      </w:r>
    </w:p>
    <w:p w:rsidR="00004A9E" w:rsidRPr="00B74830" w:rsidRDefault="00004A9E" w:rsidP="00004A9E">
      <w:pPr>
        <w:pStyle w:val="subsection2"/>
      </w:pPr>
      <w:r w:rsidRPr="00B74830">
        <w:t>the obligation is imposed on that person.</w:t>
      </w:r>
    </w:p>
    <w:p w:rsidR="00004A9E" w:rsidRPr="00B74830" w:rsidRDefault="00004A9E" w:rsidP="00004A9E">
      <w:pPr>
        <w:pStyle w:val="Subsection"/>
      </w:pPr>
      <w:r w:rsidRPr="00B74830">
        <w:tab/>
        <w:t>(5)</w:t>
      </w:r>
      <w:r w:rsidRPr="00B74830">
        <w:tab/>
        <w:t>Subsection (4) has effect despite:</w:t>
      </w:r>
    </w:p>
    <w:p w:rsidR="00004A9E" w:rsidRPr="00B74830" w:rsidRDefault="00004A9E" w:rsidP="00004A9E">
      <w:pPr>
        <w:pStyle w:val="indenta"/>
      </w:pPr>
      <w:r w:rsidRPr="00B74830">
        <w:tab/>
        <w:t>(a)</w:t>
      </w:r>
      <w:r w:rsidRPr="00B74830">
        <w:tab/>
        <w:t>subsection (2); and</w:t>
      </w:r>
    </w:p>
    <w:p w:rsidR="00004A9E" w:rsidRPr="00B74830" w:rsidRDefault="00004A9E" w:rsidP="00004A9E">
      <w:pPr>
        <w:pStyle w:val="indenta"/>
      </w:pPr>
      <w:r w:rsidRPr="00B74830">
        <w:tab/>
        <w:t>(b)</w:t>
      </w:r>
      <w:r w:rsidRPr="00B74830">
        <w:tab/>
        <w:t>section</w:t>
      </w:r>
      <w:smartTag w:uri="urn:schemas-microsoft-com:office:smarttags" w:element="PersonName">
        <w:r w:rsidRPr="00B74830">
          <w:t>s 1</w:t>
        </w:r>
      </w:smartTag>
      <w:r w:rsidRPr="00B74830">
        <w:t>4 and 15 as they apply because of section 5.</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 xml:space="preserve">2  Section 41 (at the end of the definition of </w:t>
      </w:r>
      <w:r w:rsidRPr="00B74830">
        <w:rPr>
          <w:rFonts w:ascii="Times New Roman" w:hAnsi="Times New Roman" w:cs="Times New Roman"/>
          <w:i/>
        </w:rPr>
        <w:t>government entity</w:t>
      </w:r>
      <w:r w:rsidRPr="00B74830">
        <w:rPr>
          <w:rFonts w:ascii="Times New Roman" w:hAnsi="Times New Roman" w:cs="Times New Roman"/>
        </w:rPr>
        <w:t>)</w:t>
      </w:r>
    </w:p>
    <w:p w:rsidR="00004A9E" w:rsidRPr="00B74830" w:rsidRDefault="00004A9E" w:rsidP="00004A9E">
      <w:pPr>
        <w:pStyle w:val="Item"/>
      </w:pPr>
      <w:r w:rsidRPr="00B74830">
        <w:t>Add:</w:t>
      </w:r>
    </w:p>
    <w:p w:rsidR="00004A9E" w:rsidRPr="00B74830" w:rsidRDefault="00004A9E" w:rsidP="00004A9E">
      <w:pPr>
        <w:pStyle w:val="indenta"/>
      </w:pPr>
      <w:r w:rsidRPr="00B74830">
        <w:tab/>
        <w:t>; or (e)</w:t>
      </w:r>
      <w:r w:rsidRPr="00B74830">
        <w:tab/>
        <w:t>an organisation that:</w:t>
      </w:r>
    </w:p>
    <w:p w:rsidR="00004A9E" w:rsidRPr="00B74830" w:rsidRDefault="00004A9E" w:rsidP="00004A9E">
      <w:pPr>
        <w:pStyle w:val="indentii"/>
      </w:pPr>
      <w:r w:rsidRPr="00B74830">
        <w:tab/>
        <w:t>(</w:t>
      </w:r>
      <w:proofErr w:type="spellStart"/>
      <w:r w:rsidRPr="00B74830">
        <w:t>i</w:t>
      </w:r>
      <w:proofErr w:type="spellEnd"/>
      <w:r w:rsidRPr="00B74830">
        <w:t>)</w:t>
      </w:r>
      <w:r w:rsidRPr="00B74830">
        <w:tab/>
        <w:t>is not an entity; and</w:t>
      </w:r>
    </w:p>
    <w:p w:rsidR="00004A9E" w:rsidRPr="00B74830" w:rsidRDefault="00004A9E" w:rsidP="00004A9E">
      <w:pPr>
        <w:pStyle w:val="indentii"/>
      </w:pPr>
      <w:r w:rsidRPr="00B74830">
        <w:tab/>
        <w:t>(ii)</w:t>
      </w:r>
      <w:r w:rsidRPr="00B74830">
        <w:tab/>
        <w:t xml:space="preserve">is either established by the Commonwealth, a State or a Territory (whether under a law or not) to carry on an enterprise or established for a public purpose by an </w:t>
      </w:r>
      <w:r w:rsidRPr="00B74830">
        <w:rPr>
          <w:position w:val="6"/>
          <w:sz w:val="16"/>
          <w:lang w:val="en-US"/>
        </w:rPr>
        <w:t>*</w:t>
      </w:r>
      <w:r w:rsidRPr="00B74830">
        <w:t>Australian law; and</w:t>
      </w:r>
    </w:p>
    <w:p w:rsidR="00004A9E" w:rsidRPr="00B74830" w:rsidRDefault="00004A9E" w:rsidP="00004A9E">
      <w:pPr>
        <w:pStyle w:val="indentii"/>
      </w:pPr>
      <w:r w:rsidRPr="00B74830">
        <w:tab/>
        <w:t>(iii)</w:t>
      </w:r>
      <w:r w:rsidRPr="00B74830">
        <w:tab/>
        <w:t>can be separately identified by reference to the nature of the activities carried on through the organisation or the location of the organisation;</w:t>
      </w:r>
    </w:p>
    <w:p w:rsidR="00004A9E" w:rsidRPr="00B74830" w:rsidRDefault="00004A9E" w:rsidP="00004A9E">
      <w:pPr>
        <w:pStyle w:val="indenta"/>
      </w:pPr>
      <w:r w:rsidRPr="00B74830">
        <w:tab/>
      </w:r>
      <w:r w:rsidRPr="00B74830">
        <w:tab/>
        <w:t>whether or not the organisation is part of a Department or branch described in paragraph (a), (b), (c) or (d) or of another organisation of the kind described in this paragraph.</w:t>
      </w:r>
    </w:p>
    <w:p w:rsidR="00004A9E" w:rsidRPr="00B74830" w:rsidRDefault="00004A9E" w:rsidP="00004A9E">
      <w:pPr>
        <w:pStyle w:val="PageBreak"/>
      </w:pPr>
      <w:r w:rsidRPr="00B74830">
        <w:br w:type="page"/>
      </w:r>
    </w:p>
    <w:p w:rsidR="00004A9E" w:rsidRPr="00B74830" w:rsidRDefault="00004A9E" w:rsidP="00004A9E">
      <w:pPr>
        <w:pStyle w:val="ActHead7"/>
        <w:rPr>
          <w:rFonts w:ascii="Times New Roman" w:hAnsi="Times New Roman"/>
        </w:rPr>
      </w:pPr>
      <w:bookmarkStart w:id="253" w:name="_Toc192405127"/>
      <w:r w:rsidRPr="00B74830">
        <w:rPr>
          <w:rStyle w:val="CharAmPartNo"/>
          <w:rFonts w:ascii="Times New Roman" w:hAnsi="Times New Roman"/>
        </w:rPr>
        <w:lastRenderedPageBreak/>
        <w:t>Part 2</w:t>
      </w:r>
      <w:r w:rsidRPr="00B74830">
        <w:rPr>
          <w:rFonts w:ascii="Times New Roman" w:hAnsi="Times New Roman"/>
        </w:rPr>
        <w:t>—</w:t>
      </w:r>
      <w:r w:rsidRPr="00B74830">
        <w:rPr>
          <w:rStyle w:val="CharAmPartText"/>
          <w:rFonts w:ascii="Times New Roman" w:hAnsi="Times New Roman"/>
        </w:rPr>
        <w:t>Changes relating to tax</w:t>
      </w:r>
      <w:r w:rsidRPr="00B74830">
        <w:rPr>
          <w:rStyle w:val="CharAmPartText"/>
          <w:rFonts w:ascii="Times New Roman" w:hAnsi="Times New Roman"/>
        </w:rPr>
        <w:noBreakHyphen/>
        <w:t>deductible gifts</w:t>
      </w:r>
      <w:bookmarkEnd w:id="253"/>
    </w:p>
    <w:p w:rsidR="00004A9E" w:rsidRPr="00B74830" w:rsidRDefault="00004A9E" w:rsidP="00004A9E">
      <w:pPr>
        <w:pStyle w:val="ActHead9"/>
      </w:pPr>
      <w:bookmarkStart w:id="254" w:name="_Toc192405128"/>
      <w:r w:rsidRPr="00B74830">
        <w:t>A New Tax System (Australian Business Number) Act 1999</w:t>
      </w:r>
      <w:bookmarkEnd w:id="254"/>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3  At the end of section 10</w:t>
      </w:r>
    </w:p>
    <w:p w:rsidR="00004A9E" w:rsidRPr="00B74830" w:rsidRDefault="00004A9E" w:rsidP="00004A9E">
      <w:pPr>
        <w:pStyle w:val="Item"/>
      </w:pPr>
      <w:r w:rsidRPr="00B74830">
        <w:t>Add:</w:t>
      </w:r>
    </w:p>
    <w:p w:rsidR="00004A9E" w:rsidRPr="00B74830" w:rsidRDefault="00004A9E" w:rsidP="00004A9E">
      <w:pPr>
        <w:pStyle w:val="Subsection"/>
      </w:pPr>
      <w:r w:rsidRPr="00B74830">
        <w:tab/>
        <w:t>(2)</w:t>
      </w:r>
      <w:r w:rsidRPr="00B74830">
        <w:tab/>
        <w:t xml:space="preserve">The </w:t>
      </w:r>
      <w:r w:rsidRPr="00B74830">
        <w:rPr>
          <w:position w:val="6"/>
          <w:sz w:val="16"/>
          <w:lang w:val="en-US"/>
        </w:rPr>
        <w:t>*</w:t>
      </w:r>
      <w:r w:rsidRPr="00B74830">
        <w:t xml:space="preserve">Registrar may request </w:t>
      </w:r>
      <w:r w:rsidRPr="00B74830">
        <w:rPr>
          <w:position w:val="6"/>
          <w:sz w:val="16"/>
          <w:lang w:val="en-US"/>
        </w:rPr>
        <w:t>*</w:t>
      </w:r>
      <w:r w:rsidRPr="00B74830">
        <w:t>you to give the Registrar specified information or a specified document the Registrar needs to be satisfied that:</w:t>
      </w:r>
    </w:p>
    <w:p w:rsidR="00004A9E" w:rsidRPr="00B74830" w:rsidRDefault="00004A9E" w:rsidP="00004A9E">
      <w:pPr>
        <w:pStyle w:val="indenta"/>
      </w:pPr>
      <w:r w:rsidRPr="00B74830">
        <w:tab/>
        <w:t>(a)</w:t>
      </w:r>
      <w:r w:rsidRPr="00B74830">
        <w:tab/>
        <w:t xml:space="preserve">you are entitled to have an </w:t>
      </w:r>
      <w:r w:rsidRPr="00B74830">
        <w:rPr>
          <w:position w:val="6"/>
          <w:sz w:val="16"/>
          <w:lang w:val="en-US"/>
        </w:rPr>
        <w:t>*</w:t>
      </w:r>
      <w:r w:rsidRPr="00B74830">
        <w:t>ABN; or</w:t>
      </w:r>
    </w:p>
    <w:p w:rsidR="00004A9E" w:rsidRPr="00B74830" w:rsidRDefault="00004A9E" w:rsidP="00004A9E">
      <w:pPr>
        <w:pStyle w:val="indenta"/>
      </w:pPr>
      <w:r w:rsidRPr="00B74830">
        <w:tab/>
        <w:t>(b)</w:t>
      </w:r>
      <w:r w:rsidRPr="00B74830">
        <w:tab/>
        <w:t>your identity is established.</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4  At the end of section 13</w:t>
      </w:r>
    </w:p>
    <w:p w:rsidR="00004A9E" w:rsidRPr="00B74830" w:rsidRDefault="00004A9E" w:rsidP="00004A9E">
      <w:pPr>
        <w:pStyle w:val="Item"/>
      </w:pPr>
      <w:r w:rsidRPr="00B74830">
        <w:t>Add:</w:t>
      </w:r>
    </w:p>
    <w:p w:rsidR="00004A9E" w:rsidRPr="00B74830" w:rsidRDefault="00004A9E" w:rsidP="00004A9E">
      <w:pPr>
        <w:pStyle w:val="Subsection"/>
      </w:pPr>
      <w:r w:rsidRPr="00B74830">
        <w:tab/>
        <w:t>(4)</w:t>
      </w:r>
      <w:r w:rsidRPr="00B74830">
        <w:tab/>
        <w:t>For the purposes of measuring the 28 days mentioned in subsection (2), disregard each period (if any):</w:t>
      </w:r>
    </w:p>
    <w:p w:rsidR="00004A9E" w:rsidRPr="00B74830" w:rsidRDefault="00004A9E" w:rsidP="00004A9E">
      <w:pPr>
        <w:pStyle w:val="indenta"/>
      </w:pPr>
      <w:r w:rsidRPr="00B74830">
        <w:tab/>
        <w:t>(a)</w:t>
      </w:r>
      <w:r w:rsidRPr="00B74830">
        <w:tab/>
        <w:t xml:space="preserve">starting on the day when the </w:t>
      </w:r>
      <w:r w:rsidRPr="00B74830">
        <w:rPr>
          <w:position w:val="6"/>
          <w:sz w:val="16"/>
          <w:lang w:val="en-US"/>
        </w:rPr>
        <w:t>*</w:t>
      </w:r>
      <w:r w:rsidRPr="00B74830">
        <w:t xml:space="preserve">Registrar requests </w:t>
      </w:r>
      <w:r w:rsidRPr="00B74830">
        <w:rPr>
          <w:position w:val="6"/>
          <w:sz w:val="16"/>
          <w:lang w:val="en-US"/>
        </w:rPr>
        <w:t>*</w:t>
      </w:r>
      <w:r w:rsidRPr="00B74830">
        <w:t>you under subsection 10(2) to give the Registrar specified information or a specified document; and</w:t>
      </w:r>
    </w:p>
    <w:p w:rsidR="00004A9E" w:rsidRPr="00B74830" w:rsidRDefault="00004A9E" w:rsidP="00004A9E">
      <w:pPr>
        <w:pStyle w:val="indenta"/>
      </w:pPr>
      <w:r w:rsidRPr="00B74830">
        <w:tab/>
        <w:t>(b)</w:t>
      </w:r>
      <w:r w:rsidRPr="00B74830">
        <w:tab/>
        <w:t>ending at the end of the day you give the Registrar the specified information or document.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5  At the end of subsection 25(2)</w:t>
      </w:r>
    </w:p>
    <w:p w:rsidR="00004A9E" w:rsidRPr="00B74830" w:rsidRDefault="00004A9E" w:rsidP="00004A9E">
      <w:pPr>
        <w:pStyle w:val="Item"/>
      </w:pPr>
      <w:r w:rsidRPr="00B74830">
        <w:t>Add:</w:t>
      </w:r>
    </w:p>
    <w:p w:rsidR="00004A9E" w:rsidRPr="00B74830" w:rsidRDefault="00004A9E" w:rsidP="00004A9E">
      <w:pPr>
        <w:pStyle w:val="notetext"/>
      </w:pPr>
      <w:r w:rsidRPr="00B74830">
        <w:t>Note:</w:t>
      </w:r>
      <w:r w:rsidRPr="00B74830">
        <w:tab/>
        <w:t>Section 30</w:t>
      </w:r>
      <w:r w:rsidRPr="00B74830">
        <w:noBreakHyphen/>
        <w:t xml:space="preserve">229 of the </w:t>
      </w:r>
      <w:r w:rsidRPr="00B74830">
        <w:rPr>
          <w:i/>
        </w:rPr>
        <w:t>Income Tax Assessment Act 1997</w:t>
      </w:r>
      <w:r w:rsidRPr="00B74830">
        <w:t xml:space="preserve"> also requires the Registrar to make entries in the Australian Business Register about entities gifts to which are tax</w:t>
      </w:r>
      <w:r w:rsidRPr="00B74830">
        <w:noBreakHyphen/>
        <w:t>deductible.</w:t>
      </w:r>
    </w:p>
    <w:p w:rsidR="00004A9E" w:rsidRPr="00B74830" w:rsidRDefault="00004A9E" w:rsidP="00004A9E">
      <w:pPr>
        <w:pStyle w:val="PageBreak"/>
      </w:pPr>
      <w:r w:rsidRPr="00B74830">
        <w:br w:type="page"/>
      </w:r>
    </w:p>
    <w:p w:rsidR="00004A9E" w:rsidRPr="00B74830" w:rsidRDefault="00004A9E" w:rsidP="00004A9E">
      <w:pPr>
        <w:pStyle w:val="ActHead7"/>
        <w:rPr>
          <w:rFonts w:ascii="Times New Roman" w:hAnsi="Times New Roman"/>
        </w:rPr>
      </w:pPr>
      <w:bookmarkStart w:id="255" w:name="_Toc192405129"/>
      <w:r w:rsidRPr="00B74830">
        <w:rPr>
          <w:rStyle w:val="CharAmPartNo"/>
          <w:rFonts w:ascii="Times New Roman" w:hAnsi="Times New Roman"/>
        </w:rPr>
        <w:lastRenderedPageBreak/>
        <w:t>Part 3</w:t>
      </w:r>
      <w:r w:rsidRPr="00B74830">
        <w:rPr>
          <w:rFonts w:ascii="Times New Roman" w:hAnsi="Times New Roman"/>
        </w:rPr>
        <w:t>—</w:t>
      </w:r>
      <w:r w:rsidRPr="00B74830">
        <w:rPr>
          <w:rStyle w:val="CharAmPartText"/>
          <w:rFonts w:ascii="Times New Roman" w:hAnsi="Times New Roman"/>
        </w:rPr>
        <w:t>Technical correction</w:t>
      </w:r>
      <w:bookmarkEnd w:id="255"/>
    </w:p>
    <w:p w:rsidR="00004A9E" w:rsidRPr="00B74830" w:rsidRDefault="00004A9E" w:rsidP="00004A9E">
      <w:pPr>
        <w:pStyle w:val="ActHead9"/>
      </w:pPr>
      <w:bookmarkStart w:id="256" w:name="_Toc192405130"/>
      <w:r w:rsidRPr="00B74830">
        <w:t>A New Tax System (Australian Business Number) Act 1999</w:t>
      </w:r>
      <w:bookmarkEnd w:id="256"/>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6  Subsection 14(1) (note 1)</w:t>
      </w:r>
    </w:p>
    <w:p w:rsidR="00004A9E" w:rsidRPr="00B74830" w:rsidRDefault="00004A9E" w:rsidP="00004A9E">
      <w:pPr>
        <w:pStyle w:val="Item"/>
      </w:pPr>
      <w:r w:rsidRPr="00B74830">
        <w:t>Omit “subsection (3)”, substitute “section 15”.</w:t>
      </w:r>
    </w:p>
    <w:p w:rsidR="00004A9E" w:rsidRPr="00B74830" w:rsidRDefault="00004A9E" w:rsidP="00004A9E">
      <w:pPr>
        <w:pStyle w:val="PageBreak"/>
      </w:pPr>
      <w:r w:rsidRPr="00B74830">
        <w:br w:type="page"/>
      </w:r>
    </w:p>
    <w:p w:rsidR="00004A9E" w:rsidRPr="00B74830" w:rsidRDefault="00004A9E" w:rsidP="00004A9E">
      <w:pPr>
        <w:pStyle w:val="ActHead6"/>
        <w:rPr>
          <w:rFonts w:ascii="Times New Roman" w:hAnsi="Times New Roman"/>
        </w:rPr>
      </w:pPr>
      <w:bookmarkStart w:id="257" w:name="_Toc192405131"/>
      <w:r w:rsidRPr="00B74830">
        <w:rPr>
          <w:rStyle w:val="CharAmSchNo"/>
          <w:rFonts w:ascii="Times New Roman" w:hAnsi="Times New Roman"/>
        </w:rPr>
        <w:lastRenderedPageBreak/>
        <w:t>Schedule 10</w:t>
      </w:r>
      <w:r w:rsidRPr="00B74830">
        <w:rPr>
          <w:rFonts w:ascii="Times New Roman" w:hAnsi="Times New Roman"/>
        </w:rPr>
        <w:t>—</w:t>
      </w:r>
      <w:r w:rsidRPr="00B74830">
        <w:rPr>
          <w:rStyle w:val="CharAmSchText"/>
          <w:rFonts w:ascii="Times New Roman" w:hAnsi="Times New Roman"/>
        </w:rPr>
        <w:t>Pay as you go (</w:t>
      </w:r>
      <w:proofErr w:type="spellStart"/>
      <w:r w:rsidRPr="00B74830">
        <w:rPr>
          <w:rStyle w:val="CharAmSchText"/>
          <w:rFonts w:ascii="Times New Roman" w:hAnsi="Times New Roman"/>
        </w:rPr>
        <w:t>PAYG</w:t>
      </w:r>
      <w:proofErr w:type="spellEnd"/>
      <w:r w:rsidRPr="00B74830">
        <w:rPr>
          <w:rStyle w:val="CharAmSchText"/>
          <w:rFonts w:ascii="Times New Roman" w:hAnsi="Times New Roman"/>
        </w:rPr>
        <w:t>) system of collecting income tax etc. liabilities</w:t>
      </w:r>
      <w:bookmarkEnd w:id="257"/>
    </w:p>
    <w:p w:rsidR="00004A9E" w:rsidRPr="00B74830" w:rsidRDefault="00004A9E" w:rsidP="00004A9E">
      <w:pPr>
        <w:pStyle w:val="ActHead7"/>
        <w:rPr>
          <w:rFonts w:ascii="Times New Roman" w:hAnsi="Times New Roman"/>
        </w:rPr>
      </w:pPr>
      <w:bookmarkStart w:id="258" w:name="_Toc192405132"/>
      <w:r w:rsidRPr="00B74830">
        <w:rPr>
          <w:rStyle w:val="CharAmPartNo"/>
          <w:rFonts w:ascii="Times New Roman" w:hAnsi="Times New Roman"/>
        </w:rPr>
        <w:t>Part 1</w:t>
      </w:r>
      <w:r w:rsidRPr="00B74830">
        <w:rPr>
          <w:rFonts w:ascii="Times New Roman" w:hAnsi="Times New Roman"/>
        </w:rPr>
        <w:t>—</w:t>
      </w:r>
      <w:r w:rsidRPr="00B74830">
        <w:rPr>
          <w:rStyle w:val="CharAmPartText"/>
          <w:rFonts w:ascii="Times New Roman" w:hAnsi="Times New Roman"/>
        </w:rPr>
        <w:t>Amendment of the Taxation Administration Act 1953</w:t>
      </w:r>
      <w:bookmarkEnd w:id="258"/>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  Section 2</w:t>
      </w:r>
    </w:p>
    <w:p w:rsidR="00004A9E" w:rsidRPr="00B74830" w:rsidRDefault="00004A9E" w:rsidP="00004A9E">
      <w:pPr>
        <w:pStyle w:val="Item"/>
      </w:pPr>
      <w:r w:rsidRPr="00B74830">
        <w:t>After “Act” (first occurring), insert “(except Schedule 1)”.</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2  Section 12</w:t>
      </w:r>
      <w:r w:rsidRPr="00B74830">
        <w:rPr>
          <w:rFonts w:ascii="Times New Roman" w:hAnsi="Times New Roman" w:cs="Times New Roman"/>
        </w:rPr>
        <w:noBreakHyphen/>
        <w:t>60 in Schedule 1</w:t>
      </w:r>
    </w:p>
    <w:p w:rsidR="00004A9E" w:rsidRPr="00B74830" w:rsidRDefault="00004A9E" w:rsidP="00004A9E">
      <w:pPr>
        <w:pStyle w:val="Item"/>
      </w:pPr>
      <w:r w:rsidRPr="00B74830">
        <w:t>Repeal the section, substitute:</w:t>
      </w:r>
    </w:p>
    <w:p w:rsidR="00004A9E" w:rsidRPr="00B74830" w:rsidRDefault="00004A9E" w:rsidP="00004A9E">
      <w:pPr>
        <w:pStyle w:val="ActHead5"/>
      </w:pPr>
      <w:bookmarkStart w:id="259" w:name="_Toc192405133"/>
      <w:r w:rsidRPr="00B74830">
        <w:rPr>
          <w:rStyle w:val="CharSectno"/>
        </w:rPr>
        <w:t>12</w:t>
      </w:r>
      <w:r w:rsidRPr="00B74830">
        <w:rPr>
          <w:rStyle w:val="CharSectno"/>
        </w:rPr>
        <w:noBreakHyphen/>
        <w:t>60</w:t>
      </w:r>
      <w:r w:rsidRPr="00B74830">
        <w:t xml:space="preserve">  Payment under labour hire arrangement, or specified by regulations</w:t>
      </w:r>
      <w:bookmarkEnd w:id="259"/>
      <w:r w:rsidRPr="00B74830">
        <w:t xml:space="preserve"> </w:t>
      </w:r>
    </w:p>
    <w:p w:rsidR="00004A9E" w:rsidRPr="00B74830" w:rsidRDefault="00004A9E" w:rsidP="00004A9E">
      <w:pPr>
        <w:pStyle w:val="Subsection"/>
      </w:pPr>
      <w:r w:rsidRPr="00B74830">
        <w:tab/>
        <w:t>(1)</w:t>
      </w:r>
      <w:r w:rsidRPr="00B74830">
        <w:tab/>
        <w:t xml:space="preserve">An entity that carries on an </w:t>
      </w:r>
      <w:r w:rsidRPr="00B74830">
        <w:rPr>
          <w:position w:val="6"/>
          <w:sz w:val="16"/>
          <w:lang w:val="en-US"/>
        </w:rPr>
        <w:t>*</w:t>
      </w:r>
      <w:r w:rsidRPr="00B74830">
        <w:t>enterprise must withhold an amount from a payment that it makes to an individual in the course or furtherance of the enterprise if:</w:t>
      </w:r>
    </w:p>
    <w:p w:rsidR="00004A9E" w:rsidRPr="00B74830" w:rsidRDefault="00004A9E" w:rsidP="00004A9E">
      <w:pPr>
        <w:pStyle w:val="indenta"/>
      </w:pPr>
      <w:r w:rsidRPr="00B74830">
        <w:tab/>
        <w:t>(a)</w:t>
      </w:r>
      <w:r w:rsidRPr="00B74830">
        <w:tab/>
        <w:t xml:space="preserve">the enterprise is a </w:t>
      </w:r>
      <w:r w:rsidRPr="00B74830">
        <w:rPr>
          <w:position w:val="6"/>
          <w:sz w:val="16"/>
          <w:lang w:val="en-US"/>
        </w:rPr>
        <w:t>*</w:t>
      </w:r>
      <w:r w:rsidRPr="00B74830">
        <w:t>business of arranging for persons to perform work or services directly for clients of the entity, or the enterprise includes a business of that kind that is not merely incidental to the main activities of the enterprise; and</w:t>
      </w:r>
    </w:p>
    <w:p w:rsidR="00004A9E" w:rsidRPr="00B74830" w:rsidRDefault="00004A9E" w:rsidP="00004A9E">
      <w:pPr>
        <w:pStyle w:val="indenta"/>
      </w:pPr>
      <w:r w:rsidRPr="00B74830">
        <w:tab/>
        <w:t>(b)</w:t>
      </w:r>
      <w:r w:rsidRPr="00B74830">
        <w:tab/>
        <w:t xml:space="preserve">the payment is made under an </w:t>
      </w:r>
      <w:r w:rsidRPr="00B74830">
        <w:rPr>
          <w:position w:val="6"/>
          <w:sz w:val="16"/>
          <w:lang w:val="en-US"/>
        </w:rPr>
        <w:t>*</w:t>
      </w:r>
      <w:r w:rsidRPr="00B74830">
        <w:t>arrangement the performance of which, in whole or in part, involves the performance of work or services by the individual directly for a client of the entity.</w:t>
      </w:r>
    </w:p>
    <w:p w:rsidR="00004A9E" w:rsidRPr="00B74830" w:rsidRDefault="00004A9E" w:rsidP="00004A9E">
      <w:pPr>
        <w:pStyle w:val="TLPnoteright"/>
      </w:pPr>
      <w:r w:rsidRPr="00B74830">
        <w:t>For exceptions, see section 12</w:t>
      </w:r>
      <w:r w:rsidRPr="00B74830">
        <w:noBreakHyphen/>
        <w:t>1.</w:t>
      </w:r>
    </w:p>
    <w:p w:rsidR="00004A9E" w:rsidRPr="00B74830" w:rsidRDefault="00004A9E" w:rsidP="00004A9E">
      <w:pPr>
        <w:pStyle w:val="notetext"/>
      </w:pPr>
      <w:r w:rsidRPr="00B74830">
        <w:t>Example 1:</w:t>
      </w:r>
      <w:r w:rsidRPr="00B74830">
        <w:tab/>
      </w:r>
      <w:proofErr w:type="spellStart"/>
      <w:r w:rsidRPr="00B74830">
        <w:t>Staffprovider</w:t>
      </w:r>
      <w:proofErr w:type="spellEnd"/>
      <w:r w:rsidRPr="00B74830">
        <w:t xml:space="preserve"> Ltd keeps a database of skilled persons who are willing for their services to be provided to third parties. </w:t>
      </w:r>
      <w:proofErr w:type="spellStart"/>
      <w:r w:rsidRPr="00B74830">
        <w:t>Staffprovider</w:t>
      </w:r>
      <w:proofErr w:type="spellEnd"/>
      <w:r w:rsidRPr="00B74830">
        <w:t xml:space="preserve"> arranges with Corporate Pty Ltd to provide to it the services of a computer programmer in return for payment. </w:t>
      </w:r>
      <w:proofErr w:type="spellStart"/>
      <w:r w:rsidRPr="00B74830">
        <w:t>Staffprovider</w:t>
      </w:r>
      <w:proofErr w:type="spellEnd"/>
      <w:r w:rsidRPr="00B74830">
        <w:t xml:space="preserve"> arranges with Jane for her to do computer programming for Corporate. </w:t>
      </w:r>
      <w:proofErr w:type="spellStart"/>
      <w:r w:rsidRPr="00B74830">
        <w:t>Staffprovider</w:t>
      </w:r>
      <w:proofErr w:type="spellEnd"/>
      <w:r w:rsidRPr="00B74830">
        <w:t xml:space="preserve"> must withhold amounts under this section from payments it makes to Jane under the arrangement with her.</w:t>
      </w:r>
    </w:p>
    <w:p w:rsidR="00004A9E" w:rsidRPr="00B74830" w:rsidRDefault="00004A9E" w:rsidP="00004A9E">
      <w:pPr>
        <w:pStyle w:val="notetext"/>
      </w:pPr>
      <w:r w:rsidRPr="00B74830">
        <w:t>Example 2:</w:t>
      </w:r>
      <w:r w:rsidRPr="00B74830">
        <w:tab/>
        <w:t>Ian is a solicitor who regularly briefs barristers to represent his clients. Briefing barristers is merely incidental to Ian’s main activities as a solicitor, so he does not have to withhold amounts under this section from payments he makes to barristers.</w:t>
      </w:r>
    </w:p>
    <w:p w:rsidR="00004A9E" w:rsidRPr="00B74830" w:rsidRDefault="00004A9E" w:rsidP="00004A9E">
      <w:pPr>
        <w:pStyle w:val="Subsection"/>
      </w:pPr>
      <w:r w:rsidRPr="00B74830">
        <w:tab/>
        <w:t>(2)</w:t>
      </w:r>
      <w:r w:rsidRPr="00B74830">
        <w:tab/>
        <w:t xml:space="preserve">An entity that carries on an </w:t>
      </w:r>
      <w:r w:rsidRPr="00B74830">
        <w:rPr>
          <w:position w:val="6"/>
          <w:sz w:val="16"/>
          <w:lang w:val="en-US"/>
        </w:rPr>
        <w:t>*</w:t>
      </w:r>
      <w:r w:rsidRPr="00B74830">
        <w:t xml:space="preserve">enterprise must withhold an amount from a payment that it makes to an individual in the course or </w:t>
      </w:r>
      <w:r w:rsidRPr="00B74830">
        <w:lastRenderedPageBreak/>
        <w:t>furtherance of the enterprise if the payment is, in whole or in part, for work or services and is of a kind prescribed by the regulations.</w:t>
      </w:r>
    </w:p>
    <w:p w:rsidR="00004A9E" w:rsidRPr="00B74830" w:rsidRDefault="00004A9E" w:rsidP="00004A9E">
      <w:pPr>
        <w:pStyle w:val="TLPnoteright"/>
      </w:pPr>
      <w:r w:rsidRPr="00B74830">
        <w:t>For exceptions, see section 12</w:t>
      </w:r>
      <w:r w:rsidRPr="00B74830">
        <w:noBreakHyphen/>
        <w:t>1.</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3  Subsection 16</w:t>
      </w:r>
      <w:r w:rsidRPr="00B74830">
        <w:rPr>
          <w:rFonts w:ascii="Times New Roman" w:hAnsi="Times New Roman" w:cs="Times New Roman"/>
        </w:rPr>
        <w:noBreakHyphen/>
        <w:t>125(4) in Schedule 1</w:t>
      </w:r>
    </w:p>
    <w:p w:rsidR="00004A9E" w:rsidRPr="00B74830" w:rsidRDefault="00004A9E" w:rsidP="00004A9E">
      <w:pPr>
        <w:pStyle w:val="Item"/>
      </w:pPr>
      <w:r w:rsidRPr="00B74830">
        <w:t>Omit “paragraph 12</w:t>
      </w:r>
      <w:r w:rsidRPr="00B74830">
        <w:noBreakHyphen/>
        <w:t>60(b)”, substitute “subsection 12</w:t>
      </w:r>
      <w:r w:rsidRPr="00B74830">
        <w:noBreakHyphen/>
        <w:t>60(2)”.</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4  Paragraph 45</w:t>
      </w:r>
      <w:r w:rsidRPr="00B74830">
        <w:rPr>
          <w:rFonts w:ascii="Times New Roman" w:hAnsi="Times New Roman" w:cs="Times New Roman"/>
        </w:rPr>
        <w:noBreakHyphen/>
        <w:t>20(3)(a) in Schedule 1</w:t>
      </w:r>
    </w:p>
    <w:p w:rsidR="00004A9E" w:rsidRPr="00B74830" w:rsidRDefault="00004A9E" w:rsidP="00004A9E">
      <w:pPr>
        <w:pStyle w:val="Item"/>
      </w:pPr>
      <w:r w:rsidRPr="00B74830">
        <w:t>After “tax”, insert “or estimated benchmark tax”.</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5  Subsections 45</w:t>
      </w:r>
      <w:r w:rsidRPr="00B74830">
        <w:rPr>
          <w:rFonts w:ascii="Times New Roman" w:hAnsi="Times New Roman" w:cs="Times New Roman"/>
        </w:rPr>
        <w:noBreakHyphen/>
        <w:t>112(1) and (2) in Schedule 1</w:t>
      </w:r>
    </w:p>
    <w:p w:rsidR="00004A9E" w:rsidRPr="00B74830" w:rsidRDefault="00004A9E" w:rsidP="00004A9E">
      <w:pPr>
        <w:pStyle w:val="Item"/>
      </w:pPr>
      <w:r w:rsidRPr="00B74830">
        <w:t>Repeal the subsections, substitute:</w:t>
      </w:r>
    </w:p>
    <w:p w:rsidR="00004A9E" w:rsidRPr="00B74830" w:rsidRDefault="00004A9E" w:rsidP="00004A9E">
      <w:pPr>
        <w:pStyle w:val="Subsection"/>
        <w:outlineLvl w:val="0"/>
      </w:pPr>
      <w:r w:rsidRPr="00B74830">
        <w:tab/>
        <w:t>(1)</w:t>
      </w:r>
      <w:r w:rsidRPr="00B74830">
        <w:tab/>
        <w:t xml:space="preserve">If, at the end of an </w:t>
      </w:r>
      <w:r w:rsidRPr="00B74830">
        <w:rPr>
          <w:position w:val="6"/>
          <w:sz w:val="16"/>
          <w:lang w:val="en-US"/>
        </w:rPr>
        <w:t>*</w:t>
      </w:r>
      <w:r w:rsidRPr="00B74830">
        <w:t xml:space="preserve">instalment quarter in an income year, you are a </w:t>
      </w:r>
      <w:r w:rsidRPr="00B74830">
        <w:rPr>
          <w:position w:val="6"/>
          <w:sz w:val="16"/>
          <w:lang w:val="en-US"/>
        </w:rPr>
        <w:t>*</w:t>
      </w:r>
      <w:r w:rsidRPr="00B74830">
        <w:t>quarterly payer who pays on the basis of GDP</w:t>
      </w:r>
      <w:r w:rsidRPr="00B74830">
        <w:noBreakHyphen/>
        <w:t>adjusted notional tax, the amount of your instalment for that quarter is:</w:t>
      </w:r>
    </w:p>
    <w:p w:rsidR="00004A9E" w:rsidRPr="00B74830" w:rsidRDefault="00004A9E" w:rsidP="00004A9E">
      <w:pPr>
        <w:pStyle w:val="indenta"/>
      </w:pPr>
      <w:r w:rsidRPr="00B74830">
        <w:tab/>
        <w:t>(a)</w:t>
      </w:r>
      <w:r w:rsidRPr="00B74830">
        <w:tab/>
        <w:t>unless paragraph (b) or (c) applies—the amount that the Commissioner works out under Subdivision 45</w:t>
      </w:r>
      <w:r w:rsidRPr="00B74830">
        <w:noBreakHyphen/>
        <w:t>L, and notifies to you, as the amount of the instalment; or</w:t>
      </w:r>
    </w:p>
    <w:p w:rsidR="00004A9E" w:rsidRPr="00B74830" w:rsidRDefault="00004A9E" w:rsidP="00004A9E">
      <w:pPr>
        <w:pStyle w:val="indenta"/>
      </w:pPr>
      <w:r w:rsidRPr="00B74830">
        <w:tab/>
        <w:t>(b)</w:t>
      </w:r>
      <w:r w:rsidRPr="00B74830">
        <w:tab/>
        <w:t xml:space="preserve">if you choose to work out the amount of the instalment on the basis of your estimate of your </w:t>
      </w:r>
      <w:r w:rsidRPr="00B74830">
        <w:rPr>
          <w:position w:val="6"/>
          <w:sz w:val="16"/>
          <w:lang w:val="en-US"/>
        </w:rPr>
        <w:t>*</w:t>
      </w:r>
      <w:r w:rsidRPr="00B74830">
        <w:t>benchmark tax for that income year, and you notify the Commissioner in accordance with subsection (2)—the amount worked out under Subdivision 45</w:t>
      </w:r>
      <w:r w:rsidRPr="00B74830">
        <w:noBreakHyphen/>
        <w:t>M; or</w:t>
      </w:r>
    </w:p>
    <w:p w:rsidR="00004A9E" w:rsidRPr="00B74830" w:rsidRDefault="00004A9E" w:rsidP="00004A9E">
      <w:pPr>
        <w:pStyle w:val="indenta"/>
      </w:pPr>
      <w:r w:rsidRPr="00B74830">
        <w:tab/>
        <w:t>(c)</w:t>
      </w:r>
      <w:r w:rsidRPr="00B74830">
        <w:tab/>
        <w:t xml:space="preserve">if paragraph (b) applied to your instalment for an earlier </w:t>
      </w:r>
      <w:r w:rsidRPr="00B74830">
        <w:rPr>
          <w:position w:val="6"/>
          <w:sz w:val="16"/>
          <w:lang w:val="en-US"/>
        </w:rPr>
        <w:t>*</w:t>
      </w:r>
      <w:r w:rsidRPr="00B74830">
        <w:t>instalment quarter in that income year—the amount that the Commissioner works out under Subdivision 45</w:t>
      </w:r>
      <w:r w:rsidRPr="00B74830">
        <w:noBreakHyphen/>
        <w:t>M, and notifies to you, as the amount of the instalment.</w:t>
      </w:r>
    </w:p>
    <w:p w:rsidR="00004A9E" w:rsidRPr="00B74830" w:rsidRDefault="00004A9E" w:rsidP="00004A9E">
      <w:pPr>
        <w:pStyle w:val="Subsection"/>
      </w:pPr>
      <w:r w:rsidRPr="00B74830">
        <w:tab/>
        <w:t>(2)</w:t>
      </w:r>
      <w:r w:rsidRPr="00B74830">
        <w:tab/>
        <w:t xml:space="preserve">If the amount of the instalment is worked out under paragraph (1)(b) on the basis of your estimate of your </w:t>
      </w:r>
      <w:r w:rsidRPr="00B74830">
        <w:rPr>
          <w:position w:val="6"/>
          <w:sz w:val="16"/>
          <w:lang w:val="en-US"/>
        </w:rPr>
        <w:t>*</w:t>
      </w:r>
      <w:r w:rsidRPr="00B74830">
        <w:t xml:space="preserve">benchmark tax for the income year, you must notify the Commissioner in the </w:t>
      </w:r>
      <w:r w:rsidRPr="00B74830">
        <w:rPr>
          <w:position w:val="6"/>
          <w:sz w:val="16"/>
          <w:lang w:val="en-US"/>
        </w:rPr>
        <w:t>*</w:t>
      </w:r>
      <w:r w:rsidRPr="00B74830">
        <w:t>approved form, on or before the day when the instalment is due (disregarding subsection (3)), of the amount of that estimate.</w:t>
      </w:r>
    </w:p>
    <w:p w:rsidR="00004A9E" w:rsidRPr="00B74830" w:rsidRDefault="00004A9E" w:rsidP="00004A9E">
      <w:pPr>
        <w:pStyle w:val="Subsection"/>
      </w:pPr>
      <w:r w:rsidRPr="00B74830">
        <w:tab/>
        <w:t>(3)</w:t>
      </w:r>
      <w:r w:rsidRPr="00B74830">
        <w:tab/>
        <w:t>If:</w:t>
      </w:r>
    </w:p>
    <w:p w:rsidR="00004A9E" w:rsidRPr="00B74830" w:rsidRDefault="00004A9E" w:rsidP="00004A9E">
      <w:pPr>
        <w:pStyle w:val="indenta"/>
      </w:pPr>
      <w:r w:rsidRPr="00B74830">
        <w:tab/>
        <w:t>(a)</w:t>
      </w:r>
      <w:r w:rsidRPr="00B74830">
        <w:tab/>
      </w:r>
      <w:r w:rsidRPr="00B74830">
        <w:rPr>
          <w:i/>
        </w:rPr>
        <w:t>after</w:t>
      </w:r>
      <w:r w:rsidRPr="00B74830">
        <w:t xml:space="preserve"> the end of an </w:t>
      </w:r>
      <w:r w:rsidRPr="00B74830">
        <w:rPr>
          <w:position w:val="6"/>
          <w:sz w:val="16"/>
          <w:lang w:val="en-US"/>
        </w:rPr>
        <w:t>*</w:t>
      </w:r>
      <w:r w:rsidRPr="00B74830">
        <w:t>instalment quarter the Commissioner notifies you of an amount as the amount of your instalment for that quarter; and</w:t>
      </w:r>
    </w:p>
    <w:p w:rsidR="00004A9E" w:rsidRPr="00B74830" w:rsidRDefault="00004A9E" w:rsidP="00004A9E">
      <w:pPr>
        <w:pStyle w:val="indenta"/>
      </w:pPr>
      <w:r w:rsidRPr="00B74830">
        <w:tab/>
        <w:t>(b)</w:t>
      </w:r>
      <w:r w:rsidRPr="00B74830">
        <w:tab/>
        <w:t xml:space="preserve">the amount of your instalment for that quarter is </w:t>
      </w:r>
      <w:r w:rsidRPr="00B74830">
        <w:rPr>
          <w:i/>
        </w:rPr>
        <w:t>not</w:t>
      </w:r>
      <w:r w:rsidRPr="00B74830">
        <w:t xml:space="preserve"> worked out under paragraph (1)(b);</w:t>
      </w:r>
    </w:p>
    <w:p w:rsidR="00004A9E" w:rsidRPr="00B74830" w:rsidRDefault="00004A9E" w:rsidP="00004A9E">
      <w:pPr>
        <w:pStyle w:val="subsection2"/>
      </w:pPr>
      <w:r w:rsidRPr="00B74830">
        <w:lastRenderedPageBreak/>
        <w:t>the instalment is due on or before the 21st day after the day on which the notice is given.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6  Subsection 45</w:t>
      </w:r>
      <w:r w:rsidRPr="00B74830">
        <w:rPr>
          <w:rFonts w:ascii="Times New Roman" w:hAnsi="Times New Roman" w:cs="Times New Roman"/>
        </w:rPr>
        <w:noBreakHyphen/>
        <w:t>125(2) in Schedule 1</w:t>
      </w:r>
    </w:p>
    <w:p w:rsidR="00004A9E" w:rsidRPr="00B74830" w:rsidRDefault="00004A9E" w:rsidP="00004A9E">
      <w:pPr>
        <w:pStyle w:val="Item"/>
      </w:pPr>
      <w:r w:rsidRPr="00B74830">
        <w:t>After “due”, insert “(disregarding subsection 45</w:t>
      </w:r>
      <w:r w:rsidRPr="00B74830">
        <w:noBreakHyphen/>
        <w:t>112(3))”.</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7  Subsection 45</w:t>
      </w:r>
      <w:r w:rsidRPr="00B74830">
        <w:rPr>
          <w:rFonts w:ascii="Times New Roman" w:hAnsi="Times New Roman" w:cs="Times New Roman"/>
        </w:rPr>
        <w:noBreakHyphen/>
        <w:t>125(3) (note) in Schedule 1</w:t>
      </w:r>
    </w:p>
    <w:p w:rsidR="00004A9E" w:rsidRPr="00B74830" w:rsidRDefault="00004A9E" w:rsidP="00004A9E">
      <w:pPr>
        <w:pStyle w:val="Item"/>
      </w:pPr>
      <w:r w:rsidRPr="00B74830">
        <w:t>Repeal the note.</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8  At the end of section 45</w:t>
      </w:r>
      <w:r w:rsidRPr="00B74830">
        <w:rPr>
          <w:rFonts w:ascii="Times New Roman" w:hAnsi="Times New Roman" w:cs="Times New Roman"/>
        </w:rPr>
        <w:noBreakHyphen/>
        <w:t>125 in Schedule 1</w:t>
      </w:r>
    </w:p>
    <w:p w:rsidR="00004A9E" w:rsidRPr="00B74830" w:rsidRDefault="00004A9E" w:rsidP="00004A9E">
      <w:pPr>
        <w:pStyle w:val="Item"/>
      </w:pPr>
      <w:r w:rsidRPr="00B74830">
        <w:t>Add:</w:t>
      </w:r>
    </w:p>
    <w:p w:rsidR="00004A9E" w:rsidRPr="00B74830" w:rsidRDefault="00004A9E" w:rsidP="00004A9E">
      <w:pPr>
        <w:pStyle w:val="Subsection"/>
      </w:pPr>
      <w:r w:rsidRPr="00B74830">
        <w:tab/>
        <w:t>(4)</w:t>
      </w:r>
      <w:r w:rsidRPr="00B74830">
        <w:tab/>
        <w:t xml:space="preserve">You stop being such a payer at the start of the </w:t>
      </w:r>
      <w:r w:rsidRPr="00B74830">
        <w:rPr>
          <w:i/>
        </w:rPr>
        <w:t>next</w:t>
      </w:r>
      <w:r w:rsidRPr="00B74830">
        <w:t xml:space="preserve"> income year (or earlier under section 45</w:t>
      </w:r>
      <w:r w:rsidRPr="00B74830">
        <w:noBreakHyphen/>
        <w:t>130). However, you may again become such a payer if:</w:t>
      </w:r>
    </w:p>
    <w:p w:rsidR="00004A9E" w:rsidRPr="00B74830" w:rsidRDefault="00004A9E" w:rsidP="00004A9E">
      <w:pPr>
        <w:pStyle w:val="indenta"/>
      </w:pPr>
      <w:r w:rsidRPr="00B74830">
        <w:tab/>
        <w:t>(a)</w:t>
      </w:r>
      <w:r w:rsidRPr="00B74830">
        <w:tab/>
        <w:t>you again satisfy the conditions in subsection (1) of this section; and</w:t>
      </w:r>
    </w:p>
    <w:p w:rsidR="00004A9E" w:rsidRPr="00B74830" w:rsidRDefault="00004A9E" w:rsidP="00004A9E">
      <w:pPr>
        <w:pStyle w:val="indenta"/>
      </w:pPr>
      <w:r w:rsidRPr="00B74830">
        <w:tab/>
        <w:t>(b)</w:t>
      </w:r>
      <w:r w:rsidRPr="00B74830">
        <w:tab/>
        <w:t xml:space="preserve">you again choose under that subsection to pay quarterly instalments on the basis of your </w:t>
      </w:r>
      <w:r w:rsidRPr="00B74830">
        <w:rPr>
          <w:position w:val="6"/>
          <w:sz w:val="16"/>
          <w:lang w:val="en-US"/>
        </w:rPr>
        <w:t>*</w:t>
      </w:r>
      <w:r w:rsidRPr="00B74830">
        <w:t>GDP</w:t>
      </w:r>
      <w:r w:rsidRPr="00B74830">
        <w:noBreakHyphen/>
        <w:t>adjusted notional tax.</w:t>
      </w:r>
    </w:p>
    <w:p w:rsidR="00004A9E" w:rsidRPr="00B74830" w:rsidRDefault="00004A9E" w:rsidP="00004A9E">
      <w:pPr>
        <w:pStyle w:val="notetext"/>
      </w:pPr>
      <w:r w:rsidRPr="00B74830">
        <w:t>Note:</w:t>
      </w:r>
      <w:r w:rsidRPr="00B74830">
        <w:tab/>
        <w:t>You can so choose on or before the day on which your first instalment for that next income year is due.</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9  Section 45</w:t>
      </w:r>
      <w:r w:rsidRPr="00B74830">
        <w:rPr>
          <w:rFonts w:ascii="Times New Roman" w:hAnsi="Times New Roman" w:cs="Times New Roman"/>
        </w:rPr>
        <w:noBreakHyphen/>
        <w:t>130 (heading) in Schedule 1</w:t>
      </w:r>
    </w:p>
    <w:p w:rsidR="00004A9E" w:rsidRPr="00B74830" w:rsidRDefault="00004A9E" w:rsidP="00004A9E">
      <w:pPr>
        <w:pStyle w:val="Item"/>
      </w:pPr>
      <w:r w:rsidRPr="00B74830">
        <w:t>Repeal the heading, substitute:</w:t>
      </w:r>
    </w:p>
    <w:p w:rsidR="00004A9E" w:rsidRPr="00B74830" w:rsidRDefault="00004A9E" w:rsidP="00004A9E">
      <w:pPr>
        <w:pStyle w:val="ActHead5"/>
      </w:pPr>
      <w:bookmarkStart w:id="260" w:name="_Toc192405134"/>
      <w:r w:rsidRPr="00B74830">
        <w:rPr>
          <w:rStyle w:val="CharSectno"/>
        </w:rPr>
        <w:t>45</w:t>
      </w:r>
      <w:r w:rsidRPr="00B74830">
        <w:rPr>
          <w:rStyle w:val="CharSectno"/>
        </w:rPr>
        <w:noBreakHyphen/>
        <w:t>130</w:t>
      </w:r>
      <w:r w:rsidRPr="00B74830">
        <w:t xml:space="preserve">  Individual stops paying on basis of GDP</w:t>
      </w:r>
      <w:r w:rsidRPr="00B74830">
        <w:noBreakHyphen/>
        <w:t>adjusted notional tax if he or she becomes GST registered</w:t>
      </w:r>
      <w:bookmarkEnd w:id="260"/>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10  Paragraph 45</w:t>
      </w:r>
      <w:r w:rsidRPr="00B74830">
        <w:rPr>
          <w:rFonts w:ascii="Times New Roman" w:hAnsi="Times New Roman" w:cs="Times New Roman"/>
        </w:rPr>
        <w:noBreakHyphen/>
        <w:t>130(1)(a) in Schedule 1</w:t>
      </w:r>
    </w:p>
    <w:p w:rsidR="00004A9E" w:rsidRPr="00B74830" w:rsidRDefault="00004A9E" w:rsidP="00004A9E">
      <w:pPr>
        <w:pStyle w:val="Item"/>
      </w:pPr>
      <w:r w:rsidRPr="00B74830">
        <w:t>Repeal the paragraph.</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11  Section 45</w:t>
      </w:r>
      <w:r w:rsidRPr="00B74830">
        <w:rPr>
          <w:rFonts w:ascii="Times New Roman" w:hAnsi="Times New Roman" w:cs="Times New Roman"/>
        </w:rPr>
        <w:noBreakHyphen/>
        <w:t>135 in Schedule 1</w:t>
      </w:r>
    </w:p>
    <w:p w:rsidR="00004A9E" w:rsidRPr="00B74830" w:rsidRDefault="00004A9E" w:rsidP="00004A9E">
      <w:pPr>
        <w:pStyle w:val="Item"/>
      </w:pPr>
      <w:r w:rsidRPr="00B74830">
        <w:t>Repeal the section.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12  Paragraph 45</w:t>
      </w:r>
      <w:r w:rsidRPr="00B74830">
        <w:rPr>
          <w:rFonts w:ascii="Times New Roman" w:hAnsi="Times New Roman" w:cs="Times New Roman"/>
        </w:rPr>
        <w:noBreakHyphen/>
        <w:t>215(1)(c) in Schedule 1 (step 2 of the method statement)</w:t>
      </w:r>
    </w:p>
    <w:p w:rsidR="00004A9E" w:rsidRPr="00B74830" w:rsidRDefault="00004A9E" w:rsidP="00004A9E">
      <w:pPr>
        <w:pStyle w:val="Item"/>
      </w:pPr>
      <w:r w:rsidRPr="00B74830">
        <w:t>After “section”, insert “or section 45</w:t>
      </w:r>
      <w:r w:rsidRPr="00B74830">
        <w:noBreakHyphen/>
        <w:t>420”.</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13  Section 45</w:t>
      </w:r>
      <w:r w:rsidRPr="00B74830">
        <w:rPr>
          <w:rFonts w:ascii="Times New Roman" w:hAnsi="Times New Roman" w:cs="Times New Roman"/>
        </w:rPr>
        <w:noBreakHyphen/>
        <w:t>230 (heading) in Schedule 1</w:t>
      </w:r>
    </w:p>
    <w:p w:rsidR="00004A9E" w:rsidRPr="00B74830" w:rsidRDefault="00004A9E" w:rsidP="00004A9E">
      <w:pPr>
        <w:pStyle w:val="Item"/>
      </w:pPr>
      <w:r w:rsidRPr="00B74830">
        <w:lastRenderedPageBreak/>
        <w:t>Repeal the heading, substitute:</w:t>
      </w:r>
    </w:p>
    <w:p w:rsidR="00004A9E" w:rsidRPr="00B74830" w:rsidRDefault="00004A9E" w:rsidP="00004A9E">
      <w:pPr>
        <w:pStyle w:val="ActHead5"/>
      </w:pPr>
      <w:bookmarkStart w:id="261" w:name="_Toc192405135"/>
      <w:r w:rsidRPr="00B74830">
        <w:rPr>
          <w:rStyle w:val="CharSectno"/>
        </w:rPr>
        <w:t>45</w:t>
      </w:r>
      <w:r w:rsidRPr="00B74830">
        <w:rPr>
          <w:rStyle w:val="CharSectno"/>
        </w:rPr>
        <w:noBreakHyphen/>
        <w:t>230</w:t>
      </w:r>
      <w:r w:rsidRPr="00B74830">
        <w:t xml:space="preserve">  Liability to </w:t>
      </w:r>
      <w:proofErr w:type="spellStart"/>
      <w:r w:rsidRPr="00B74830">
        <w:t>GIC</w:t>
      </w:r>
      <w:proofErr w:type="spellEnd"/>
      <w:r w:rsidRPr="00B74830">
        <w:t xml:space="preserve"> on shortfall in quarterly instalment worked out on the basis of varied rate</w:t>
      </w:r>
      <w:bookmarkEnd w:id="261"/>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14  After section 45</w:t>
      </w:r>
      <w:r w:rsidRPr="00B74830">
        <w:rPr>
          <w:rFonts w:ascii="Times New Roman" w:hAnsi="Times New Roman" w:cs="Times New Roman"/>
        </w:rPr>
        <w:noBreakHyphen/>
        <w:t>230 in Schedule 1</w:t>
      </w:r>
    </w:p>
    <w:p w:rsidR="00004A9E" w:rsidRPr="00B74830" w:rsidRDefault="00004A9E" w:rsidP="00004A9E">
      <w:pPr>
        <w:pStyle w:val="Item"/>
      </w:pPr>
      <w:r w:rsidRPr="00B74830">
        <w:t>Insert:</w:t>
      </w:r>
    </w:p>
    <w:p w:rsidR="00004A9E" w:rsidRPr="00B74830" w:rsidRDefault="00004A9E" w:rsidP="00004A9E">
      <w:pPr>
        <w:pStyle w:val="ActHead5"/>
      </w:pPr>
      <w:bookmarkStart w:id="262" w:name="_Toc192405136"/>
      <w:r w:rsidRPr="00B74830">
        <w:rPr>
          <w:rStyle w:val="CharSectno"/>
        </w:rPr>
        <w:t>45</w:t>
      </w:r>
      <w:r w:rsidRPr="00B74830">
        <w:rPr>
          <w:rStyle w:val="CharSectno"/>
        </w:rPr>
        <w:noBreakHyphen/>
        <w:t>232</w:t>
      </w:r>
      <w:r w:rsidRPr="00B74830">
        <w:t xml:space="preserve">  Liability to </w:t>
      </w:r>
      <w:proofErr w:type="spellStart"/>
      <w:r w:rsidRPr="00B74830">
        <w:t>GIC</w:t>
      </w:r>
      <w:proofErr w:type="spellEnd"/>
      <w:r w:rsidRPr="00B74830">
        <w:t xml:space="preserve"> on shortfall in quarterly instalment worked out on the basis of estimated benchmark tax</w:t>
      </w:r>
      <w:bookmarkEnd w:id="262"/>
    </w:p>
    <w:p w:rsidR="00004A9E" w:rsidRPr="00B74830" w:rsidRDefault="00004A9E" w:rsidP="00004A9E">
      <w:pPr>
        <w:pStyle w:val="Subsection"/>
      </w:pPr>
      <w:r w:rsidRPr="00B74830">
        <w:tab/>
        <w:t>(1)</w:t>
      </w:r>
      <w:r w:rsidRPr="00B74830">
        <w:tab/>
        <w:t xml:space="preserve">You are liable to pay the </w:t>
      </w:r>
      <w:r w:rsidRPr="00B74830">
        <w:rPr>
          <w:position w:val="6"/>
          <w:sz w:val="16"/>
          <w:lang w:val="en-US"/>
        </w:rPr>
        <w:t>*</w:t>
      </w:r>
      <w:r w:rsidRPr="00B74830">
        <w:t>general interest charge under this section if:</w:t>
      </w:r>
    </w:p>
    <w:p w:rsidR="00004A9E" w:rsidRPr="00B74830" w:rsidRDefault="00004A9E" w:rsidP="00004A9E">
      <w:pPr>
        <w:pStyle w:val="indenta"/>
      </w:pPr>
      <w:r w:rsidRPr="00B74830">
        <w:tab/>
        <w:t>(a)</w:t>
      </w:r>
      <w:r w:rsidRPr="00B74830">
        <w:tab/>
        <w:t xml:space="preserve">the amount of your instalment for an </w:t>
      </w:r>
      <w:r w:rsidRPr="00B74830">
        <w:rPr>
          <w:position w:val="6"/>
          <w:sz w:val="16"/>
          <w:lang w:val="en-US"/>
        </w:rPr>
        <w:t>*</w:t>
      </w:r>
      <w:r w:rsidRPr="00B74830">
        <w:t xml:space="preserve">instalment quarter (the </w:t>
      </w:r>
      <w:r w:rsidRPr="00B74830">
        <w:rPr>
          <w:b/>
          <w:i/>
        </w:rPr>
        <w:t>variation quarter</w:t>
      </w:r>
      <w:r w:rsidRPr="00B74830">
        <w:t>) in an income year is worked out under paragraph 45</w:t>
      </w:r>
      <w:r w:rsidRPr="00B74830">
        <w:noBreakHyphen/>
        <w:t xml:space="preserve">112(1)(b) or (c) on the basis of your estimate of your </w:t>
      </w:r>
      <w:r w:rsidRPr="00B74830">
        <w:rPr>
          <w:position w:val="6"/>
          <w:sz w:val="16"/>
          <w:lang w:val="en-US"/>
        </w:rPr>
        <w:t>*</w:t>
      </w:r>
      <w:r w:rsidRPr="00B74830">
        <w:t>benchmark tax for that income year; and</w:t>
      </w:r>
    </w:p>
    <w:p w:rsidR="00004A9E" w:rsidRPr="00B74830" w:rsidRDefault="00004A9E" w:rsidP="00004A9E">
      <w:pPr>
        <w:pStyle w:val="indenta"/>
      </w:pPr>
      <w:r w:rsidRPr="00B74830">
        <w:tab/>
        <w:t>(b)</w:t>
      </w:r>
      <w:r w:rsidRPr="00B74830">
        <w:tab/>
        <w:t xml:space="preserve">the estimate used is less than 85% of your </w:t>
      </w:r>
      <w:r w:rsidRPr="00B74830">
        <w:rPr>
          <w:position w:val="6"/>
          <w:sz w:val="16"/>
          <w:lang w:val="en-US"/>
        </w:rPr>
        <w:t>*</w:t>
      </w:r>
      <w:r w:rsidRPr="00B74830">
        <w:t>benchmark tax for the income year (which the Commissioner works out under section 45</w:t>
      </w:r>
      <w:r w:rsidRPr="00B74830">
        <w:noBreakHyphen/>
        <w:t>365).</w:t>
      </w:r>
    </w:p>
    <w:p w:rsidR="00004A9E" w:rsidRPr="00B74830" w:rsidRDefault="00004A9E" w:rsidP="00004A9E">
      <w:pPr>
        <w:pStyle w:val="SubsectionHead"/>
      </w:pPr>
      <w:r w:rsidRPr="00B74830">
        <w:t>Amount on which the charge is payable</w:t>
      </w:r>
    </w:p>
    <w:p w:rsidR="00004A9E" w:rsidRPr="00B74830" w:rsidRDefault="00004A9E" w:rsidP="00004A9E">
      <w:pPr>
        <w:pStyle w:val="Subsection"/>
      </w:pPr>
      <w:r w:rsidRPr="00B74830">
        <w:tab/>
        <w:t>(2)</w:t>
      </w:r>
      <w:r w:rsidRPr="00B74830">
        <w:tab/>
        <w:t xml:space="preserve">You are liable to pay the </w:t>
      </w:r>
      <w:r w:rsidRPr="00B74830">
        <w:rPr>
          <w:position w:val="6"/>
          <w:sz w:val="16"/>
          <w:lang w:val="en-US"/>
        </w:rPr>
        <w:t>*</w:t>
      </w:r>
      <w:r w:rsidRPr="00B74830">
        <w:t>general interest charge on the amount worked out as follows (if it is a positive amount):</w:t>
      </w:r>
    </w:p>
    <w:p w:rsidR="00004A9E" w:rsidRPr="00B74830" w:rsidRDefault="00697FEB" w:rsidP="00697FEB">
      <w:pPr>
        <w:pStyle w:val="Formula"/>
        <w:spacing w:before="120"/>
      </w:pPr>
      <w:r>
        <w:rPr>
          <w:noProof/>
        </w:rPr>
        <w:drawing>
          <wp:inline distT="0" distB="0" distL="0" distR="0" wp14:anchorId="5AF42EAB" wp14:editId="56279C52">
            <wp:extent cx="3042000" cy="270000"/>
            <wp:effectExtent l="0" t="0" r="6350" b="0"/>
            <wp:docPr id="5" name="Picture 5" descr="Start formula Acceptable amount of the instalment minus Actual amoun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042000" cy="270000"/>
                    </a:xfrm>
                    <a:prstGeom prst="rect">
                      <a:avLst/>
                    </a:prstGeom>
                  </pic:spPr>
                </pic:pic>
              </a:graphicData>
            </a:graphic>
          </wp:inline>
        </w:drawing>
      </w:r>
    </w:p>
    <w:p w:rsidR="00004A9E" w:rsidRPr="00B74830" w:rsidRDefault="00004A9E" w:rsidP="00004A9E">
      <w:pPr>
        <w:pStyle w:val="subsection2"/>
      </w:pPr>
      <w:r w:rsidRPr="00B74830">
        <w:t>where:</w:t>
      </w:r>
    </w:p>
    <w:p w:rsidR="00004A9E" w:rsidRPr="00B74830" w:rsidRDefault="00004A9E" w:rsidP="00004A9E">
      <w:pPr>
        <w:pStyle w:val="Definition"/>
      </w:pPr>
      <w:r w:rsidRPr="00B74830">
        <w:rPr>
          <w:b/>
          <w:i/>
        </w:rPr>
        <w:t>actual amount</w:t>
      </w:r>
      <w:r w:rsidRPr="00B74830">
        <w:t xml:space="preserve"> means:</w:t>
      </w:r>
    </w:p>
    <w:p w:rsidR="00004A9E" w:rsidRPr="00B74830" w:rsidRDefault="00004A9E" w:rsidP="00004A9E">
      <w:pPr>
        <w:pStyle w:val="indenta"/>
      </w:pPr>
      <w:r w:rsidRPr="00B74830">
        <w:tab/>
        <w:t>(a)</w:t>
      </w:r>
      <w:r w:rsidRPr="00B74830">
        <w:tab/>
        <w:t>the amount of your instalment, as worked out on the basis of the estimate; or</w:t>
      </w:r>
    </w:p>
    <w:p w:rsidR="00004A9E" w:rsidRPr="00B74830" w:rsidRDefault="00004A9E" w:rsidP="00004A9E">
      <w:pPr>
        <w:pStyle w:val="indenta"/>
      </w:pPr>
      <w:r w:rsidRPr="00B74830">
        <w:tab/>
        <w:t>(b)</w:t>
      </w:r>
      <w:r w:rsidRPr="00B74830">
        <w:tab/>
        <w:t>if, as a result of using the estimate, you claimed a credit under section 45</w:t>
      </w:r>
      <w:r w:rsidRPr="00B74830">
        <w:noBreakHyphen/>
        <w:t>420 for the variation quarter—the amount of the credit, expressed as a negative amount.</w:t>
      </w:r>
    </w:p>
    <w:p w:rsidR="00004A9E" w:rsidRPr="00B74830" w:rsidRDefault="00004A9E" w:rsidP="00004A9E">
      <w:pPr>
        <w:pStyle w:val="Subsection"/>
      </w:pPr>
      <w:r w:rsidRPr="00B74830">
        <w:tab/>
        <w:t>(3)</w:t>
      </w:r>
      <w:r w:rsidRPr="00B74830">
        <w:tab/>
        <w:t xml:space="preserve">The </w:t>
      </w:r>
      <w:r w:rsidRPr="00B74830">
        <w:rPr>
          <w:b/>
          <w:i/>
        </w:rPr>
        <w:t>acceptable amount</w:t>
      </w:r>
      <w:r w:rsidRPr="00B74830">
        <w:t xml:space="preserve"> of your instalment for an </w:t>
      </w:r>
      <w:r w:rsidRPr="00B74830">
        <w:rPr>
          <w:position w:val="6"/>
          <w:sz w:val="16"/>
          <w:lang w:val="en-US"/>
        </w:rPr>
        <w:t>*</w:t>
      </w:r>
      <w:r w:rsidRPr="00B74830">
        <w:t>instalment quarter in an income year is:</w:t>
      </w:r>
    </w:p>
    <w:p w:rsidR="00004A9E" w:rsidRPr="00B74830" w:rsidRDefault="00004A9E" w:rsidP="00004A9E">
      <w:pPr>
        <w:pStyle w:val="indenta"/>
      </w:pPr>
      <w:r w:rsidRPr="00B74830">
        <w:tab/>
        <w:t>(a)</w:t>
      </w:r>
      <w:r w:rsidRPr="00B74830">
        <w:tab/>
        <w:t>if the amount of the instalment is worked out under paragraph 45</w:t>
      </w:r>
      <w:r w:rsidRPr="00B74830">
        <w:noBreakHyphen/>
        <w:t xml:space="preserve">112(1)(b) or (c)—the amount worked out using </w:t>
      </w:r>
      <w:r w:rsidRPr="00B74830">
        <w:lastRenderedPageBreak/>
        <w:t>the table in this subsection (which can be a negative amount); or</w:t>
      </w:r>
    </w:p>
    <w:p w:rsidR="00004A9E" w:rsidRPr="00B74830" w:rsidRDefault="00004A9E" w:rsidP="00004A9E">
      <w:pPr>
        <w:pStyle w:val="indenta"/>
      </w:pPr>
      <w:r w:rsidRPr="00B74830">
        <w:tab/>
        <w:t>(b)</w:t>
      </w:r>
      <w:r w:rsidRPr="00B74830">
        <w:tab/>
        <w:t>otherwise—the amount notified to you by the Commissioner under paragraph 45</w:t>
      </w:r>
      <w:r w:rsidRPr="00B74830">
        <w:noBreakHyphen/>
        <w:t xml:space="preserve">112(1)(a) as the amount of your instalment for that </w:t>
      </w:r>
      <w:r w:rsidRPr="00B74830">
        <w:rPr>
          <w:position w:val="6"/>
          <w:sz w:val="16"/>
          <w:lang w:val="en-US"/>
        </w:rPr>
        <w:t>*</w:t>
      </w:r>
      <w:r w:rsidRPr="00B74830">
        <w:t>instalment quarter.</w:t>
      </w:r>
    </w:p>
    <w:p w:rsidR="00004A9E" w:rsidRPr="00B74830" w:rsidRDefault="00004A9E" w:rsidP="00004A9E">
      <w:pPr>
        <w:pStyle w:val="Table"/>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1843"/>
        <w:gridCol w:w="4559"/>
      </w:tblGrid>
      <w:tr w:rsidR="00004A9E" w:rsidRPr="00B74830" w:rsidTr="00004A9E">
        <w:trPr>
          <w:cantSplit/>
          <w:tblHeader/>
        </w:trPr>
        <w:tc>
          <w:tcPr>
            <w:tcW w:w="7110" w:type="dxa"/>
            <w:gridSpan w:val="3"/>
            <w:tcBorders>
              <w:top w:val="single" w:sz="12" w:space="0" w:color="auto"/>
              <w:left w:val="nil"/>
              <w:bottom w:val="nil"/>
              <w:right w:val="nil"/>
            </w:tcBorders>
          </w:tcPr>
          <w:p w:rsidR="00004A9E" w:rsidRPr="00B74830" w:rsidRDefault="00004A9E" w:rsidP="00004A9E">
            <w:pPr>
              <w:pStyle w:val="Table"/>
              <w:keepNext/>
              <w:rPr>
                <w:b/>
              </w:rPr>
            </w:pPr>
            <w:r w:rsidRPr="00B74830">
              <w:rPr>
                <w:b/>
              </w:rPr>
              <w:t>Acceptable amount of an instalment</w:t>
            </w:r>
          </w:p>
        </w:tc>
      </w:tr>
      <w:tr w:rsidR="00004A9E" w:rsidRPr="00B74830" w:rsidTr="00004A9E">
        <w:trPr>
          <w:cantSplit/>
          <w:tblHeader/>
        </w:trPr>
        <w:tc>
          <w:tcPr>
            <w:tcW w:w="708" w:type="dxa"/>
            <w:tcBorders>
              <w:top w:val="single" w:sz="6" w:space="0" w:color="auto"/>
              <w:left w:val="nil"/>
              <w:bottom w:val="single" w:sz="12" w:space="0" w:color="auto"/>
              <w:right w:val="nil"/>
            </w:tcBorders>
          </w:tcPr>
          <w:p w:rsidR="00004A9E" w:rsidRPr="00B74830" w:rsidRDefault="00004A9E" w:rsidP="00004A9E">
            <w:pPr>
              <w:pStyle w:val="Table"/>
              <w:keepNext/>
              <w:rPr>
                <w:b/>
              </w:rPr>
            </w:pPr>
            <w:r w:rsidRPr="00B74830">
              <w:rPr>
                <w:b/>
              </w:rPr>
              <w:t>Item</w:t>
            </w:r>
          </w:p>
        </w:tc>
        <w:tc>
          <w:tcPr>
            <w:tcW w:w="1843" w:type="dxa"/>
            <w:tcBorders>
              <w:top w:val="single" w:sz="6" w:space="0" w:color="auto"/>
              <w:left w:val="nil"/>
              <w:bottom w:val="single" w:sz="12" w:space="0" w:color="auto"/>
              <w:right w:val="nil"/>
            </w:tcBorders>
          </w:tcPr>
          <w:p w:rsidR="00004A9E" w:rsidRPr="00B74830" w:rsidRDefault="00004A9E" w:rsidP="00004A9E">
            <w:pPr>
              <w:pStyle w:val="Table"/>
              <w:keepNext/>
              <w:rPr>
                <w:b/>
              </w:rPr>
            </w:pPr>
            <w:r w:rsidRPr="00B74830">
              <w:rPr>
                <w:b/>
              </w:rPr>
              <w:t xml:space="preserve">If the </w:t>
            </w:r>
            <w:r w:rsidRPr="00B74830">
              <w:rPr>
                <w:b/>
                <w:position w:val="6"/>
                <w:sz w:val="16"/>
                <w:lang w:val="en-US"/>
              </w:rPr>
              <w:t>*</w:t>
            </w:r>
            <w:r w:rsidRPr="00B74830">
              <w:rPr>
                <w:b/>
              </w:rPr>
              <w:t>instalment quarter is:</w:t>
            </w:r>
          </w:p>
        </w:tc>
        <w:tc>
          <w:tcPr>
            <w:tcW w:w="4559" w:type="dxa"/>
            <w:tcBorders>
              <w:top w:val="single" w:sz="6" w:space="0" w:color="auto"/>
              <w:left w:val="nil"/>
              <w:bottom w:val="single" w:sz="12" w:space="0" w:color="auto"/>
              <w:right w:val="nil"/>
            </w:tcBorders>
          </w:tcPr>
          <w:p w:rsidR="00004A9E" w:rsidRPr="00B74830" w:rsidRDefault="00004A9E" w:rsidP="00004A9E">
            <w:pPr>
              <w:pStyle w:val="Table"/>
              <w:keepNext/>
              <w:rPr>
                <w:b/>
              </w:rPr>
            </w:pPr>
            <w:r w:rsidRPr="00B74830">
              <w:rPr>
                <w:b/>
              </w:rPr>
              <w:t>The acceptable amount of your instalment for that instalment quarter is:</w:t>
            </w:r>
          </w:p>
        </w:tc>
      </w:tr>
      <w:tr w:rsidR="00004A9E" w:rsidRPr="00B74830" w:rsidTr="00004A9E">
        <w:trPr>
          <w:cantSplit/>
        </w:trPr>
        <w:tc>
          <w:tcPr>
            <w:tcW w:w="708" w:type="dxa"/>
            <w:tcBorders>
              <w:top w:val="nil"/>
              <w:left w:val="nil"/>
              <w:bottom w:val="dotted" w:sz="6" w:space="0" w:color="auto"/>
              <w:right w:val="nil"/>
            </w:tcBorders>
          </w:tcPr>
          <w:p w:rsidR="00004A9E" w:rsidRPr="00B74830" w:rsidRDefault="00004A9E" w:rsidP="00004A9E">
            <w:pPr>
              <w:pStyle w:val="Table"/>
            </w:pPr>
            <w:r w:rsidRPr="00B74830">
              <w:t>1</w:t>
            </w:r>
          </w:p>
        </w:tc>
        <w:tc>
          <w:tcPr>
            <w:tcW w:w="1843" w:type="dxa"/>
            <w:tcBorders>
              <w:top w:val="nil"/>
              <w:left w:val="nil"/>
              <w:bottom w:val="dotted" w:sz="6" w:space="0" w:color="auto"/>
              <w:right w:val="nil"/>
            </w:tcBorders>
          </w:tcPr>
          <w:p w:rsidR="00004A9E" w:rsidRPr="00B74830" w:rsidRDefault="00004A9E" w:rsidP="00004A9E">
            <w:pPr>
              <w:pStyle w:val="Table"/>
            </w:pPr>
            <w:r w:rsidRPr="00B74830">
              <w:t>the first in that income year for which you are liable to pay an instalment</w:t>
            </w:r>
          </w:p>
        </w:tc>
        <w:tc>
          <w:tcPr>
            <w:tcW w:w="4559" w:type="dxa"/>
            <w:tcBorders>
              <w:top w:val="nil"/>
              <w:left w:val="nil"/>
              <w:bottom w:val="dotted" w:sz="6" w:space="0" w:color="auto"/>
              <w:right w:val="nil"/>
            </w:tcBorders>
          </w:tcPr>
          <w:p w:rsidR="00004A9E" w:rsidRPr="00B74830" w:rsidRDefault="00004A9E" w:rsidP="00004A9E">
            <w:pPr>
              <w:pStyle w:val="Table"/>
            </w:pPr>
            <w:r w:rsidRPr="00B74830">
              <w:t>the lower of:</w:t>
            </w:r>
          </w:p>
          <w:p w:rsidR="00004A9E" w:rsidRPr="00B74830" w:rsidRDefault="00004A9E" w:rsidP="00004A9E">
            <w:pPr>
              <w:pStyle w:val="Tablea"/>
            </w:pPr>
            <w:r w:rsidRPr="00B74830">
              <w:t>(a)</w:t>
            </w:r>
            <w:r w:rsidRPr="00B74830">
              <w:tab/>
              <w:t>the amount that the Commissioner notified to you under paragraph 45</w:t>
            </w:r>
            <w:r w:rsidRPr="00B74830">
              <w:noBreakHyphen/>
              <w:t xml:space="preserve">112(1)(a) as the amount of your instalment for that </w:t>
            </w:r>
            <w:r w:rsidRPr="00B74830">
              <w:rPr>
                <w:position w:val="6"/>
                <w:sz w:val="16"/>
                <w:lang w:val="en-US"/>
              </w:rPr>
              <w:t>*</w:t>
            </w:r>
            <w:r w:rsidRPr="00B74830">
              <w:t>instalment quarter; and</w:t>
            </w:r>
          </w:p>
          <w:p w:rsidR="00004A9E" w:rsidRPr="00B74830" w:rsidRDefault="00004A9E" w:rsidP="00004A9E">
            <w:pPr>
              <w:pStyle w:val="Tablea"/>
            </w:pPr>
            <w:r w:rsidRPr="00B74830">
              <w:t>(b)</w:t>
            </w:r>
            <w:r w:rsidRPr="00B74830">
              <w:tab/>
              <w:t xml:space="preserve">25% of your </w:t>
            </w:r>
            <w:r w:rsidRPr="00B74830">
              <w:rPr>
                <w:position w:val="6"/>
                <w:sz w:val="16"/>
                <w:lang w:val="en-US"/>
              </w:rPr>
              <w:t>*</w:t>
            </w:r>
            <w:r w:rsidRPr="00B74830">
              <w:t>benchmark tax for the income year (which the Commissioner works out under section 45</w:t>
            </w:r>
            <w:r w:rsidRPr="00B74830">
              <w:noBreakHyphen/>
              <w:t>365).</w:t>
            </w:r>
          </w:p>
        </w:tc>
      </w:tr>
      <w:tr w:rsidR="00004A9E" w:rsidRPr="00B74830" w:rsidTr="00004A9E">
        <w:trPr>
          <w:cantSplit/>
        </w:trPr>
        <w:tc>
          <w:tcPr>
            <w:tcW w:w="708" w:type="dxa"/>
            <w:tcBorders>
              <w:top w:val="dotted" w:sz="6" w:space="0" w:color="auto"/>
              <w:left w:val="nil"/>
              <w:bottom w:val="dotted" w:sz="6" w:space="0" w:color="auto"/>
              <w:right w:val="nil"/>
            </w:tcBorders>
          </w:tcPr>
          <w:p w:rsidR="00004A9E" w:rsidRPr="00B74830" w:rsidRDefault="00004A9E" w:rsidP="00004A9E">
            <w:pPr>
              <w:pStyle w:val="Table"/>
            </w:pPr>
            <w:r w:rsidRPr="00B74830">
              <w:t>2</w:t>
            </w:r>
          </w:p>
        </w:tc>
        <w:tc>
          <w:tcPr>
            <w:tcW w:w="1843" w:type="dxa"/>
            <w:tcBorders>
              <w:top w:val="dotted" w:sz="6" w:space="0" w:color="auto"/>
              <w:left w:val="nil"/>
              <w:bottom w:val="dotted" w:sz="6" w:space="0" w:color="auto"/>
              <w:right w:val="nil"/>
            </w:tcBorders>
          </w:tcPr>
          <w:p w:rsidR="00004A9E" w:rsidRPr="00B74830" w:rsidRDefault="00004A9E" w:rsidP="00004A9E">
            <w:pPr>
              <w:pStyle w:val="Table"/>
            </w:pPr>
            <w:r w:rsidRPr="00B74830">
              <w:t>the second in that income year for which you are liable to pay an instalment</w:t>
            </w:r>
          </w:p>
        </w:tc>
        <w:tc>
          <w:tcPr>
            <w:tcW w:w="4559" w:type="dxa"/>
            <w:tcBorders>
              <w:top w:val="dotted" w:sz="6" w:space="0" w:color="auto"/>
              <w:left w:val="nil"/>
              <w:bottom w:val="dotted" w:sz="6" w:space="0" w:color="auto"/>
              <w:right w:val="nil"/>
            </w:tcBorders>
          </w:tcPr>
          <w:p w:rsidR="00004A9E" w:rsidRPr="00B74830" w:rsidRDefault="00004A9E" w:rsidP="00004A9E">
            <w:pPr>
              <w:pStyle w:val="Table"/>
            </w:pPr>
            <w:r w:rsidRPr="00B74830">
              <w:t>the lower of:</w:t>
            </w:r>
          </w:p>
          <w:p w:rsidR="00004A9E" w:rsidRPr="00B74830" w:rsidRDefault="00004A9E" w:rsidP="00004A9E">
            <w:pPr>
              <w:pStyle w:val="Tablea"/>
            </w:pPr>
            <w:r w:rsidRPr="00B74830">
              <w:t>(a)</w:t>
            </w:r>
            <w:r w:rsidRPr="00B74830">
              <w:tab/>
              <w:t xml:space="preserve">the amount that the Commissioner </w:t>
            </w:r>
            <w:r w:rsidRPr="00B74830">
              <w:rPr>
                <w:i/>
              </w:rPr>
              <w:t>would have</w:t>
            </w:r>
            <w:r w:rsidRPr="00B74830">
              <w:t xml:space="preserve"> notified to you under paragraph 45</w:t>
            </w:r>
            <w:r w:rsidRPr="00B74830">
              <w:noBreakHyphen/>
              <w:t xml:space="preserve">112(1)(a) as the amount of your instalment for that </w:t>
            </w:r>
            <w:r w:rsidRPr="00B74830">
              <w:rPr>
                <w:position w:val="6"/>
                <w:sz w:val="16"/>
                <w:lang w:val="en-US"/>
              </w:rPr>
              <w:t>*</w:t>
            </w:r>
            <w:r w:rsidRPr="00B74830">
              <w:t>instalment quarter if the amounts of all your instalments for that income year had been required to be worked out under Subdivision 45</w:t>
            </w:r>
            <w:r w:rsidRPr="00B74830">
              <w:noBreakHyphen/>
              <w:t>L; and</w:t>
            </w:r>
          </w:p>
          <w:p w:rsidR="00004A9E" w:rsidRPr="00B74830" w:rsidRDefault="00004A9E" w:rsidP="00004A9E">
            <w:pPr>
              <w:pStyle w:val="Tablea"/>
            </w:pPr>
            <w:r w:rsidRPr="00B74830">
              <w:t>(b)</w:t>
            </w:r>
            <w:r w:rsidRPr="00B74830">
              <w:tab/>
              <w:t>the amount worked out by subtracting:</w:t>
            </w:r>
          </w:p>
          <w:p w:rsidR="00004A9E" w:rsidRPr="00B74830" w:rsidRDefault="00004A9E" w:rsidP="00004A9E">
            <w:pPr>
              <w:pStyle w:val="Tablei"/>
            </w:pPr>
            <w:r w:rsidRPr="00B74830">
              <w:t>•</w:t>
            </w:r>
            <w:r w:rsidRPr="00B74830">
              <w:tab/>
              <w:t xml:space="preserve">the </w:t>
            </w:r>
            <w:r w:rsidRPr="00B74830">
              <w:rPr>
                <w:position w:val="6"/>
                <w:sz w:val="16"/>
                <w:lang w:val="en-US"/>
              </w:rPr>
              <w:t>*</w:t>
            </w:r>
            <w:r w:rsidRPr="00B74830">
              <w:t>acceptable amount of your instalment for the earlier instalment quarter in that income year;</w:t>
            </w:r>
          </w:p>
          <w:p w:rsidR="00004A9E" w:rsidRPr="00B74830" w:rsidRDefault="00004A9E" w:rsidP="00004A9E">
            <w:pPr>
              <w:pStyle w:val="Tablea"/>
            </w:pPr>
            <w:r w:rsidRPr="00B74830">
              <w:tab/>
              <w:t>from:</w:t>
            </w:r>
          </w:p>
          <w:p w:rsidR="00004A9E" w:rsidRPr="00B74830" w:rsidRDefault="00004A9E" w:rsidP="00004A9E">
            <w:pPr>
              <w:pStyle w:val="Tablei"/>
            </w:pPr>
            <w:r w:rsidRPr="00B74830">
              <w:t>•</w:t>
            </w:r>
            <w:r w:rsidRPr="00B74830">
              <w:tab/>
              <w:t xml:space="preserve">50% of your </w:t>
            </w:r>
            <w:r w:rsidRPr="00B74830">
              <w:rPr>
                <w:position w:val="6"/>
                <w:sz w:val="16"/>
                <w:lang w:val="en-US"/>
              </w:rPr>
              <w:t>*</w:t>
            </w:r>
            <w:r w:rsidRPr="00B74830">
              <w:t>benchmark tax for the income year (which the Commissioner works out under section 45</w:t>
            </w:r>
            <w:r w:rsidRPr="00B74830">
              <w:noBreakHyphen/>
              <w:t>365).</w:t>
            </w:r>
          </w:p>
        </w:tc>
      </w:tr>
      <w:tr w:rsidR="00004A9E" w:rsidRPr="00B74830" w:rsidTr="00004A9E">
        <w:trPr>
          <w:cantSplit/>
        </w:trPr>
        <w:tc>
          <w:tcPr>
            <w:tcW w:w="708" w:type="dxa"/>
            <w:tcBorders>
              <w:top w:val="dotted" w:sz="6" w:space="0" w:color="auto"/>
              <w:left w:val="nil"/>
              <w:bottom w:val="dotted" w:sz="6" w:space="0" w:color="auto"/>
              <w:right w:val="nil"/>
            </w:tcBorders>
          </w:tcPr>
          <w:p w:rsidR="00004A9E" w:rsidRPr="00B74830" w:rsidRDefault="00004A9E" w:rsidP="00004A9E">
            <w:pPr>
              <w:pStyle w:val="Table"/>
            </w:pPr>
            <w:r w:rsidRPr="00B74830">
              <w:lastRenderedPageBreak/>
              <w:t>3</w:t>
            </w:r>
          </w:p>
        </w:tc>
        <w:tc>
          <w:tcPr>
            <w:tcW w:w="1843" w:type="dxa"/>
            <w:tcBorders>
              <w:top w:val="dotted" w:sz="6" w:space="0" w:color="auto"/>
              <w:left w:val="nil"/>
              <w:bottom w:val="dotted" w:sz="6" w:space="0" w:color="auto"/>
              <w:right w:val="nil"/>
            </w:tcBorders>
          </w:tcPr>
          <w:p w:rsidR="00004A9E" w:rsidRPr="00B74830" w:rsidRDefault="00004A9E" w:rsidP="00004A9E">
            <w:pPr>
              <w:pStyle w:val="Table"/>
            </w:pPr>
            <w:r w:rsidRPr="00B74830">
              <w:t>the third in that income year for which you are liable to pay an instalment</w:t>
            </w:r>
          </w:p>
        </w:tc>
        <w:tc>
          <w:tcPr>
            <w:tcW w:w="4559" w:type="dxa"/>
            <w:tcBorders>
              <w:top w:val="dotted" w:sz="6" w:space="0" w:color="auto"/>
              <w:left w:val="nil"/>
              <w:bottom w:val="dotted" w:sz="6" w:space="0" w:color="auto"/>
              <w:right w:val="nil"/>
            </w:tcBorders>
          </w:tcPr>
          <w:p w:rsidR="00004A9E" w:rsidRPr="00B74830" w:rsidRDefault="00004A9E" w:rsidP="00004A9E">
            <w:pPr>
              <w:pStyle w:val="Table"/>
            </w:pPr>
            <w:r w:rsidRPr="00B74830">
              <w:t>the lower of:</w:t>
            </w:r>
          </w:p>
          <w:p w:rsidR="00004A9E" w:rsidRPr="00B74830" w:rsidRDefault="00004A9E" w:rsidP="00004A9E">
            <w:pPr>
              <w:pStyle w:val="Tablea"/>
            </w:pPr>
            <w:r w:rsidRPr="00B74830">
              <w:t>(a)</w:t>
            </w:r>
            <w:r w:rsidRPr="00B74830">
              <w:tab/>
              <w:t xml:space="preserve">the amount that the Commissioner </w:t>
            </w:r>
            <w:r w:rsidRPr="00B74830">
              <w:rPr>
                <w:i/>
              </w:rPr>
              <w:t>would have</w:t>
            </w:r>
            <w:r w:rsidRPr="00B74830">
              <w:t xml:space="preserve"> notified to you under paragraph 45</w:t>
            </w:r>
            <w:r w:rsidRPr="00B74830">
              <w:noBreakHyphen/>
              <w:t xml:space="preserve">112(1)(a) as the amount of your instalment for that </w:t>
            </w:r>
            <w:r w:rsidRPr="00B74830">
              <w:rPr>
                <w:position w:val="6"/>
                <w:sz w:val="16"/>
                <w:lang w:val="en-US"/>
              </w:rPr>
              <w:t>*</w:t>
            </w:r>
            <w:r w:rsidRPr="00B74830">
              <w:t>instalment quarter if the amounts of all your instalments for that income year had been required to be worked out under Subdivision 45</w:t>
            </w:r>
            <w:r w:rsidRPr="00B74830">
              <w:noBreakHyphen/>
              <w:t>L; and</w:t>
            </w:r>
          </w:p>
          <w:p w:rsidR="00004A9E" w:rsidRPr="00B74830" w:rsidRDefault="00004A9E" w:rsidP="00004A9E">
            <w:pPr>
              <w:pStyle w:val="Tablea"/>
            </w:pPr>
            <w:r w:rsidRPr="00B74830">
              <w:t>(b)</w:t>
            </w:r>
            <w:r w:rsidRPr="00B74830">
              <w:tab/>
              <w:t>the amount worked out by subtracting:</w:t>
            </w:r>
          </w:p>
          <w:p w:rsidR="00004A9E" w:rsidRPr="00B74830" w:rsidRDefault="00004A9E" w:rsidP="00004A9E">
            <w:pPr>
              <w:pStyle w:val="Tablei"/>
            </w:pPr>
            <w:r w:rsidRPr="00B74830">
              <w:t>•</w:t>
            </w:r>
            <w:r w:rsidRPr="00B74830">
              <w:tab/>
              <w:t xml:space="preserve">the total of the </w:t>
            </w:r>
            <w:r w:rsidRPr="00B74830">
              <w:rPr>
                <w:position w:val="6"/>
                <w:sz w:val="16"/>
                <w:lang w:val="en-US"/>
              </w:rPr>
              <w:t>*</w:t>
            </w:r>
            <w:r w:rsidRPr="00B74830">
              <w:t>acceptable amounts of your instalments for the earlier instalment quarters in that income year;</w:t>
            </w:r>
          </w:p>
          <w:p w:rsidR="00004A9E" w:rsidRPr="00B74830" w:rsidRDefault="00004A9E" w:rsidP="00004A9E">
            <w:pPr>
              <w:pStyle w:val="Tablea"/>
            </w:pPr>
            <w:r w:rsidRPr="00B74830">
              <w:tab/>
              <w:t>from:</w:t>
            </w:r>
          </w:p>
          <w:p w:rsidR="00004A9E" w:rsidRPr="00B74830" w:rsidRDefault="00004A9E" w:rsidP="00004A9E">
            <w:pPr>
              <w:pStyle w:val="Tablei"/>
            </w:pPr>
            <w:r w:rsidRPr="00B74830">
              <w:t>•</w:t>
            </w:r>
            <w:r w:rsidRPr="00B74830">
              <w:tab/>
              <w:t xml:space="preserve">75% of your </w:t>
            </w:r>
            <w:r w:rsidRPr="00B74830">
              <w:rPr>
                <w:position w:val="6"/>
                <w:sz w:val="16"/>
                <w:lang w:val="en-US"/>
              </w:rPr>
              <w:t>*</w:t>
            </w:r>
            <w:r w:rsidRPr="00B74830">
              <w:t>benchmark tax for the income year (which the Commissioner works out under section 45</w:t>
            </w:r>
            <w:r w:rsidRPr="00B74830">
              <w:noBreakHyphen/>
              <w:t>365).</w:t>
            </w:r>
          </w:p>
        </w:tc>
      </w:tr>
      <w:tr w:rsidR="00004A9E" w:rsidRPr="00B74830" w:rsidTr="00004A9E">
        <w:trPr>
          <w:cantSplit/>
        </w:trPr>
        <w:tc>
          <w:tcPr>
            <w:tcW w:w="708" w:type="dxa"/>
            <w:tcBorders>
              <w:top w:val="dotted" w:sz="6" w:space="0" w:color="auto"/>
              <w:left w:val="nil"/>
              <w:bottom w:val="single" w:sz="12" w:space="0" w:color="auto"/>
              <w:right w:val="nil"/>
            </w:tcBorders>
          </w:tcPr>
          <w:p w:rsidR="00004A9E" w:rsidRPr="00B74830" w:rsidRDefault="00004A9E" w:rsidP="00004A9E">
            <w:pPr>
              <w:pStyle w:val="Table"/>
            </w:pPr>
            <w:r w:rsidRPr="00B74830">
              <w:t>4</w:t>
            </w:r>
          </w:p>
        </w:tc>
        <w:tc>
          <w:tcPr>
            <w:tcW w:w="1843" w:type="dxa"/>
            <w:tcBorders>
              <w:top w:val="dotted" w:sz="6" w:space="0" w:color="auto"/>
              <w:left w:val="nil"/>
              <w:bottom w:val="single" w:sz="12" w:space="0" w:color="auto"/>
              <w:right w:val="nil"/>
            </w:tcBorders>
          </w:tcPr>
          <w:p w:rsidR="00004A9E" w:rsidRPr="00B74830" w:rsidRDefault="00004A9E" w:rsidP="00004A9E">
            <w:pPr>
              <w:pStyle w:val="Table"/>
            </w:pPr>
            <w:r w:rsidRPr="00B74830">
              <w:t>the fourth in that income year for which you are liable to pay an instalment</w:t>
            </w:r>
          </w:p>
        </w:tc>
        <w:tc>
          <w:tcPr>
            <w:tcW w:w="4559" w:type="dxa"/>
            <w:tcBorders>
              <w:top w:val="dotted" w:sz="6" w:space="0" w:color="auto"/>
              <w:left w:val="nil"/>
              <w:bottom w:val="single" w:sz="12" w:space="0" w:color="auto"/>
              <w:right w:val="nil"/>
            </w:tcBorders>
          </w:tcPr>
          <w:p w:rsidR="00004A9E" w:rsidRPr="00B74830" w:rsidRDefault="00004A9E" w:rsidP="00004A9E">
            <w:pPr>
              <w:pStyle w:val="Table"/>
            </w:pPr>
            <w:r w:rsidRPr="00B74830">
              <w:t>the lower of:</w:t>
            </w:r>
          </w:p>
          <w:p w:rsidR="00004A9E" w:rsidRPr="00B74830" w:rsidRDefault="00004A9E" w:rsidP="00004A9E">
            <w:pPr>
              <w:pStyle w:val="Tablea"/>
            </w:pPr>
            <w:r w:rsidRPr="00B74830">
              <w:t>(a)</w:t>
            </w:r>
            <w:r w:rsidRPr="00B74830">
              <w:tab/>
              <w:t xml:space="preserve">the amount that the Commissioner </w:t>
            </w:r>
            <w:r w:rsidRPr="00B74830">
              <w:rPr>
                <w:i/>
              </w:rPr>
              <w:t>would have</w:t>
            </w:r>
            <w:r w:rsidRPr="00B74830">
              <w:t xml:space="preserve"> notified to you under paragraph 45</w:t>
            </w:r>
            <w:r w:rsidRPr="00B74830">
              <w:noBreakHyphen/>
              <w:t xml:space="preserve">112(1)(a) as the amount of your instalment for that </w:t>
            </w:r>
            <w:r w:rsidRPr="00B74830">
              <w:rPr>
                <w:position w:val="6"/>
                <w:sz w:val="16"/>
                <w:lang w:val="en-US"/>
              </w:rPr>
              <w:t>*</w:t>
            </w:r>
            <w:r w:rsidRPr="00B74830">
              <w:t>instalment quarter if the amounts of all your instalments for that income year had been required to be worked out under Subdivision 45</w:t>
            </w:r>
            <w:r w:rsidRPr="00B74830">
              <w:noBreakHyphen/>
              <w:t>L; and</w:t>
            </w:r>
          </w:p>
          <w:p w:rsidR="00004A9E" w:rsidRPr="00B74830" w:rsidRDefault="00004A9E" w:rsidP="00004A9E">
            <w:pPr>
              <w:pStyle w:val="Tablea"/>
            </w:pPr>
            <w:r w:rsidRPr="00B74830">
              <w:t>(b)</w:t>
            </w:r>
            <w:r w:rsidRPr="00B74830">
              <w:tab/>
              <w:t>the amount worked out by subtracting:</w:t>
            </w:r>
          </w:p>
          <w:p w:rsidR="00004A9E" w:rsidRPr="00B74830" w:rsidRDefault="00004A9E" w:rsidP="00004A9E">
            <w:pPr>
              <w:pStyle w:val="Tablei"/>
            </w:pPr>
            <w:r w:rsidRPr="00B74830">
              <w:t>•</w:t>
            </w:r>
            <w:r w:rsidRPr="00B74830">
              <w:tab/>
              <w:t xml:space="preserve">the total of the </w:t>
            </w:r>
            <w:r w:rsidRPr="00B74830">
              <w:rPr>
                <w:position w:val="6"/>
                <w:sz w:val="16"/>
                <w:lang w:val="en-US"/>
              </w:rPr>
              <w:t>*</w:t>
            </w:r>
            <w:r w:rsidRPr="00B74830">
              <w:t>acceptable amounts of your instalments for the earlier instalment quarters in that income year;</w:t>
            </w:r>
          </w:p>
          <w:p w:rsidR="00004A9E" w:rsidRPr="00B74830" w:rsidRDefault="00004A9E" w:rsidP="00004A9E">
            <w:pPr>
              <w:pStyle w:val="Tablea"/>
            </w:pPr>
            <w:r w:rsidRPr="00B74830">
              <w:tab/>
              <w:t>from:</w:t>
            </w:r>
          </w:p>
          <w:p w:rsidR="00004A9E" w:rsidRPr="00B74830" w:rsidRDefault="00004A9E" w:rsidP="00004A9E">
            <w:pPr>
              <w:pStyle w:val="Tablei"/>
            </w:pPr>
            <w:r w:rsidRPr="00B74830">
              <w:t>•</w:t>
            </w:r>
            <w:r w:rsidRPr="00B74830">
              <w:tab/>
              <w:t xml:space="preserve">100% of your </w:t>
            </w:r>
            <w:r w:rsidRPr="00B74830">
              <w:rPr>
                <w:position w:val="6"/>
                <w:sz w:val="16"/>
                <w:lang w:val="en-US"/>
              </w:rPr>
              <w:t>*</w:t>
            </w:r>
            <w:r w:rsidRPr="00B74830">
              <w:t>benchmark tax for the income year (which the Commissioner works out under section 45</w:t>
            </w:r>
            <w:r w:rsidRPr="00B74830">
              <w:noBreakHyphen/>
              <w:t>365).</w:t>
            </w:r>
          </w:p>
        </w:tc>
      </w:tr>
    </w:tbl>
    <w:p w:rsidR="00004A9E" w:rsidRPr="00B74830" w:rsidRDefault="00004A9E" w:rsidP="00004A9E">
      <w:pPr>
        <w:pStyle w:val="SubsectionHead"/>
      </w:pPr>
      <w:r w:rsidRPr="00B74830">
        <w:t>Period for which the charge is payable</w:t>
      </w:r>
    </w:p>
    <w:p w:rsidR="00004A9E" w:rsidRPr="00B74830" w:rsidRDefault="00004A9E" w:rsidP="00004A9E">
      <w:pPr>
        <w:pStyle w:val="Subsection"/>
      </w:pPr>
      <w:r w:rsidRPr="00B74830">
        <w:tab/>
        <w:t>(4)</w:t>
      </w:r>
      <w:r w:rsidRPr="00B74830">
        <w:tab/>
        <w:t>You are liable to pay the charge for each day in the period that:</w:t>
      </w:r>
    </w:p>
    <w:p w:rsidR="00004A9E" w:rsidRPr="00B74830" w:rsidRDefault="00004A9E" w:rsidP="00004A9E">
      <w:pPr>
        <w:pStyle w:val="indenta"/>
      </w:pPr>
      <w:r w:rsidRPr="00B74830">
        <w:tab/>
        <w:t>(a)</w:t>
      </w:r>
      <w:r w:rsidRPr="00B74830">
        <w:tab/>
        <w:t>started at the beginning of the day by which the instalment for the variation quarter was due to be paid; and</w:t>
      </w:r>
    </w:p>
    <w:p w:rsidR="00004A9E" w:rsidRPr="00B74830" w:rsidRDefault="00004A9E" w:rsidP="00004A9E">
      <w:pPr>
        <w:pStyle w:val="indenta"/>
      </w:pPr>
      <w:r w:rsidRPr="00B74830">
        <w:tab/>
        <w:t>(b)</w:t>
      </w:r>
      <w:r w:rsidRPr="00B74830">
        <w:tab/>
        <w:t>finishes at the end of the earlier of the following days:</w:t>
      </w:r>
    </w:p>
    <w:p w:rsidR="00004A9E" w:rsidRPr="00B74830" w:rsidRDefault="00004A9E" w:rsidP="00004A9E">
      <w:pPr>
        <w:pStyle w:val="indentii"/>
      </w:pPr>
      <w:r w:rsidRPr="00B74830">
        <w:lastRenderedPageBreak/>
        <w:tab/>
        <w:t>(</w:t>
      </w:r>
      <w:proofErr w:type="spellStart"/>
      <w:r w:rsidRPr="00B74830">
        <w:t>i</w:t>
      </w:r>
      <w:proofErr w:type="spellEnd"/>
      <w:r w:rsidRPr="00B74830">
        <w:t>)</w:t>
      </w:r>
      <w:r w:rsidRPr="00B74830">
        <w:tab/>
        <w:t>the day on which your assessed tax for the income year is due to be paid;</w:t>
      </w:r>
    </w:p>
    <w:p w:rsidR="00004A9E" w:rsidRPr="00B74830" w:rsidRDefault="00004A9E" w:rsidP="00004A9E">
      <w:pPr>
        <w:pStyle w:val="indentii"/>
      </w:pPr>
      <w:r w:rsidRPr="00B74830">
        <w:tab/>
        <w:t>(ii)</w:t>
      </w:r>
      <w:r w:rsidRPr="00B74830">
        <w:tab/>
        <w:t>the last day on which you pay any of that tax.</w:t>
      </w:r>
    </w:p>
    <w:p w:rsidR="00004A9E" w:rsidRPr="00B74830" w:rsidRDefault="00004A9E" w:rsidP="00004A9E">
      <w:pPr>
        <w:pStyle w:val="SubsectionHead"/>
      </w:pPr>
      <w:r w:rsidRPr="00B74830">
        <w:t>Commissioner to notify you</w:t>
      </w:r>
    </w:p>
    <w:p w:rsidR="00004A9E" w:rsidRPr="00B74830" w:rsidRDefault="00004A9E" w:rsidP="00004A9E">
      <w:pPr>
        <w:pStyle w:val="Subsection"/>
      </w:pPr>
      <w:r w:rsidRPr="00B74830">
        <w:tab/>
        <w:t>(5)</w:t>
      </w:r>
      <w:r w:rsidRPr="00B74830">
        <w:tab/>
        <w:t xml:space="preserve">The Commissioner must give you written notice of the </w:t>
      </w:r>
      <w:r w:rsidRPr="00B74830">
        <w:rPr>
          <w:position w:val="6"/>
          <w:sz w:val="16"/>
          <w:lang w:val="en-US"/>
        </w:rPr>
        <w:t>*</w:t>
      </w:r>
      <w:r w:rsidRPr="00B74830">
        <w:t>general interest charge to which you are liable under subsection (2). You must pay the charge within 14 days after the notice is given to you.</w:t>
      </w:r>
    </w:p>
    <w:p w:rsidR="00004A9E" w:rsidRPr="00B74830" w:rsidRDefault="00004A9E" w:rsidP="00004A9E">
      <w:pPr>
        <w:pStyle w:val="SubsectionHead"/>
      </w:pPr>
      <w:r w:rsidRPr="00B74830">
        <w:t>Further charge if charge under subsection (2) remains unpaid</w:t>
      </w:r>
    </w:p>
    <w:p w:rsidR="00004A9E" w:rsidRPr="00B74830" w:rsidRDefault="00004A9E" w:rsidP="00004A9E">
      <w:pPr>
        <w:pStyle w:val="Subsection"/>
      </w:pPr>
      <w:r w:rsidRPr="00B74830">
        <w:tab/>
        <w:t>(6)</w:t>
      </w:r>
      <w:r w:rsidRPr="00B74830">
        <w:tab/>
        <w:t xml:space="preserve">If any of the </w:t>
      </w:r>
      <w:r w:rsidRPr="00B74830">
        <w:rPr>
          <w:position w:val="6"/>
          <w:sz w:val="16"/>
          <w:lang w:val="en-US"/>
        </w:rPr>
        <w:t>*</w:t>
      </w:r>
      <w:r w:rsidRPr="00B74830">
        <w:t xml:space="preserve">general interest charge to which you are liable under subsection (2) remains unpaid at the end of the 14 days referred to in subsection (5), you are also liable to pay the </w:t>
      </w:r>
      <w:r w:rsidRPr="00B74830">
        <w:rPr>
          <w:position w:val="6"/>
          <w:sz w:val="16"/>
          <w:lang w:val="en-US"/>
        </w:rPr>
        <w:t>*</w:t>
      </w:r>
      <w:r w:rsidRPr="00B74830">
        <w:t>general interest charge on the unpaid amount for each day in the period that:</w:t>
      </w:r>
    </w:p>
    <w:p w:rsidR="00004A9E" w:rsidRPr="00B74830" w:rsidRDefault="00004A9E" w:rsidP="00004A9E">
      <w:pPr>
        <w:pStyle w:val="indenta"/>
      </w:pPr>
      <w:r w:rsidRPr="00B74830">
        <w:tab/>
        <w:t>(a)</w:t>
      </w:r>
      <w:r w:rsidRPr="00B74830">
        <w:tab/>
        <w:t>starts at the end of those 14 days; and</w:t>
      </w:r>
    </w:p>
    <w:p w:rsidR="00004A9E" w:rsidRPr="00B74830" w:rsidRDefault="00004A9E" w:rsidP="00004A9E">
      <w:pPr>
        <w:pStyle w:val="indenta"/>
      </w:pPr>
      <w:r w:rsidRPr="00B74830">
        <w:tab/>
        <w:t>(b)</w:t>
      </w:r>
      <w:r w:rsidRPr="00B74830">
        <w:tab/>
        <w:t>finishes at the end of the last day on which, at the end of the day, any of the following remains unpaid:</w:t>
      </w:r>
    </w:p>
    <w:p w:rsidR="00004A9E" w:rsidRPr="00B74830" w:rsidRDefault="00004A9E" w:rsidP="00004A9E">
      <w:pPr>
        <w:pStyle w:val="indentii"/>
      </w:pPr>
      <w:r w:rsidRPr="00B74830">
        <w:tab/>
        <w:t>(</w:t>
      </w:r>
      <w:proofErr w:type="spellStart"/>
      <w:r w:rsidRPr="00B74830">
        <w:t>i</w:t>
      </w:r>
      <w:proofErr w:type="spellEnd"/>
      <w:r w:rsidRPr="00B74830">
        <w:t>)</w:t>
      </w:r>
      <w:r w:rsidRPr="00B74830">
        <w:tab/>
        <w:t>the unpaid amount;</w:t>
      </w:r>
    </w:p>
    <w:p w:rsidR="00004A9E" w:rsidRPr="00B74830" w:rsidRDefault="00004A9E" w:rsidP="00004A9E">
      <w:pPr>
        <w:pStyle w:val="indentii"/>
      </w:pPr>
      <w:r w:rsidRPr="00B74830">
        <w:tab/>
        <w:t>(ii)</w:t>
      </w:r>
      <w:r w:rsidRPr="00B74830">
        <w:tab/>
        <w:t>general interest charge on the unpaid amount.</w:t>
      </w:r>
    </w:p>
    <w:p w:rsidR="00004A9E" w:rsidRPr="00B74830" w:rsidRDefault="00004A9E" w:rsidP="00004A9E">
      <w:pPr>
        <w:pStyle w:val="ActHead5"/>
      </w:pPr>
      <w:bookmarkStart w:id="263" w:name="_Toc192405137"/>
      <w:r w:rsidRPr="00B74830">
        <w:rPr>
          <w:rStyle w:val="CharSectno"/>
        </w:rPr>
        <w:t>45</w:t>
      </w:r>
      <w:r w:rsidRPr="00B74830">
        <w:rPr>
          <w:rStyle w:val="CharSectno"/>
        </w:rPr>
        <w:noBreakHyphen/>
        <w:t>233</w:t>
      </w:r>
      <w:r w:rsidRPr="00B74830">
        <w:t xml:space="preserve">  Reduction in </w:t>
      </w:r>
      <w:proofErr w:type="spellStart"/>
      <w:r w:rsidRPr="00B74830">
        <w:t>GIC</w:t>
      </w:r>
      <w:proofErr w:type="spellEnd"/>
      <w:r w:rsidRPr="00B74830">
        <w:t xml:space="preserve"> liability under section 45</w:t>
      </w:r>
      <w:r w:rsidRPr="00B74830">
        <w:noBreakHyphen/>
        <w:t>232 if shortfall is made up in later instalment</w:t>
      </w:r>
      <w:bookmarkEnd w:id="263"/>
    </w:p>
    <w:p w:rsidR="00004A9E" w:rsidRPr="00B74830" w:rsidRDefault="00004A9E" w:rsidP="00004A9E">
      <w:pPr>
        <w:pStyle w:val="Subsection"/>
      </w:pPr>
      <w:r w:rsidRPr="00B74830">
        <w:tab/>
        <w:t>(1)</w:t>
      </w:r>
      <w:r w:rsidRPr="00B74830">
        <w:tab/>
        <w:t xml:space="preserve">This section reduces the amount (the </w:t>
      </w:r>
      <w:r w:rsidRPr="00B74830">
        <w:rPr>
          <w:b/>
          <w:i/>
        </w:rPr>
        <w:t>shortfall</w:t>
      </w:r>
      <w:r w:rsidRPr="00B74830">
        <w:t xml:space="preserve">) on which you are liable to pay the </w:t>
      </w:r>
      <w:r w:rsidRPr="00B74830">
        <w:rPr>
          <w:position w:val="6"/>
          <w:sz w:val="16"/>
          <w:lang w:val="en-US"/>
        </w:rPr>
        <w:t>*</w:t>
      </w:r>
      <w:r w:rsidRPr="00B74830">
        <w:t>general interest charge under subsection 45</w:t>
      </w:r>
      <w:r w:rsidRPr="00B74830">
        <w:noBreakHyphen/>
        <w:t xml:space="preserve">232(2) if, for a later </w:t>
      </w:r>
      <w:r w:rsidRPr="00B74830">
        <w:rPr>
          <w:position w:val="6"/>
          <w:sz w:val="16"/>
          <w:lang w:val="en-US"/>
        </w:rPr>
        <w:t>*</w:t>
      </w:r>
      <w:r w:rsidRPr="00B74830">
        <w:t xml:space="preserve">instalment quarter (the </w:t>
      </w:r>
      <w:r w:rsidRPr="00B74830">
        <w:rPr>
          <w:b/>
          <w:i/>
        </w:rPr>
        <w:t>later quarter</w:t>
      </w:r>
      <w:r w:rsidRPr="00B74830">
        <w:t>)</w:t>
      </w:r>
      <w:r w:rsidRPr="00B74830">
        <w:rPr>
          <w:b/>
          <w:i/>
        </w:rPr>
        <w:t xml:space="preserve"> </w:t>
      </w:r>
      <w:r w:rsidRPr="00B74830">
        <w:t>that is in the same income year as the variation quarter, the amount worked out as follows is a negative amount:</w:t>
      </w:r>
    </w:p>
    <w:p w:rsidR="00004A9E" w:rsidRPr="00B74830" w:rsidRDefault="00C00D19" w:rsidP="00C00D19">
      <w:pPr>
        <w:pStyle w:val="Formula"/>
        <w:spacing w:before="120"/>
      </w:pPr>
      <w:r>
        <w:rPr>
          <w:noProof/>
        </w:rPr>
        <w:drawing>
          <wp:inline distT="0" distB="0" distL="0" distR="0" wp14:anchorId="367DD33A" wp14:editId="129FB3EE">
            <wp:extent cx="3441600" cy="507600"/>
            <wp:effectExtent l="0" t="0" r="6985" b="6985"/>
            <wp:docPr id="6" name="Picture 6" descr="Start formula *Acceptable amount of your instalment for the later quarter minus Actual amount of your instalment for the later quarter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441600" cy="507600"/>
                    </a:xfrm>
                    <a:prstGeom prst="rect">
                      <a:avLst/>
                    </a:prstGeom>
                  </pic:spPr>
                </pic:pic>
              </a:graphicData>
            </a:graphic>
          </wp:inline>
        </w:drawing>
      </w:r>
    </w:p>
    <w:p w:rsidR="00004A9E" w:rsidRPr="00B74830" w:rsidRDefault="00004A9E" w:rsidP="00004A9E">
      <w:pPr>
        <w:pStyle w:val="subsection2"/>
      </w:pPr>
      <w:r w:rsidRPr="00B74830">
        <w:t xml:space="preserve">That amount (expressed as a positive number) is called the </w:t>
      </w:r>
      <w:r w:rsidRPr="00B74830">
        <w:rPr>
          <w:b/>
          <w:i/>
        </w:rPr>
        <w:t>top up</w:t>
      </w:r>
      <w:r w:rsidRPr="00B74830">
        <w:t>.</w:t>
      </w:r>
    </w:p>
    <w:p w:rsidR="00004A9E" w:rsidRPr="00B74830" w:rsidRDefault="00004A9E" w:rsidP="00004A9E">
      <w:pPr>
        <w:pStyle w:val="Subsection"/>
      </w:pPr>
      <w:r w:rsidRPr="00B74830">
        <w:tab/>
        <w:t>(2)</w:t>
      </w:r>
      <w:r w:rsidRPr="00B74830">
        <w:tab/>
        <w:t>For the purposes of the formula in subsection (1):</w:t>
      </w:r>
    </w:p>
    <w:p w:rsidR="00004A9E" w:rsidRPr="00B74830" w:rsidRDefault="00004A9E" w:rsidP="00004A9E">
      <w:pPr>
        <w:pStyle w:val="Definition"/>
      </w:pPr>
      <w:r w:rsidRPr="00B74830">
        <w:rPr>
          <w:b/>
          <w:i/>
        </w:rPr>
        <w:t>actual amount of your instalment for the later quarter</w:t>
      </w:r>
      <w:r w:rsidRPr="00B74830">
        <w:t xml:space="preserve"> means:</w:t>
      </w:r>
    </w:p>
    <w:p w:rsidR="00004A9E" w:rsidRPr="00B74830" w:rsidRDefault="00004A9E" w:rsidP="00004A9E">
      <w:pPr>
        <w:pStyle w:val="indenta"/>
      </w:pPr>
      <w:r w:rsidRPr="00B74830">
        <w:tab/>
        <w:t>(a)</w:t>
      </w:r>
      <w:r w:rsidRPr="00B74830">
        <w:tab/>
        <w:t>the amount of your instalment for the later quarter, as worked out under section 45</w:t>
      </w:r>
      <w:r w:rsidRPr="00B74830">
        <w:noBreakHyphen/>
        <w:t>112; or</w:t>
      </w:r>
      <w:bookmarkStart w:id="264" w:name="_GoBack"/>
      <w:bookmarkEnd w:id="264"/>
    </w:p>
    <w:p w:rsidR="00004A9E" w:rsidRPr="00B74830" w:rsidRDefault="00004A9E" w:rsidP="00004A9E">
      <w:pPr>
        <w:pStyle w:val="indenta"/>
      </w:pPr>
      <w:r w:rsidRPr="00B74830">
        <w:lastRenderedPageBreak/>
        <w:tab/>
        <w:t>(b)</w:t>
      </w:r>
      <w:r w:rsidRPr="00B74830">
        <w:tab/>
        <w:t>if you claimed a credit under section 45</w:t>
      </w:r>
      <w:r w:rsidRPr="00B74830">
        <w:noBreakHyphen/>
        <w:t>420 for the later quarter—the amount of the credit, expressed as a negative amount.</w:t>
      </w:r>
    </w:p>
    <w:p w:rsidR="00004A9E" w:rsidRPr="00B74830" w:rsidRDefault="00004A9E" w:rsidP="00004A9E">
      <w:pPr>
        <w:pStyle w:val="SubsectionHead"/>
      </w:pPr>
      <w:r w:rsidRPr="00B74830">
        <w:t>Amount of the reduction</w:t>
      </w:r>
    </w:p>
    <w:p w:rsidR="00004A9E" w:rsidRPr="00B74830" w:rsidRDefault="00004A9E" w:rsidP="00004A9E">
      <w:pPr>
        <w:pStyle w:val="Subsection"/>
      </w:pPr>
      <w:r w:rsidRPr="00B74830">
        <w:tab/>
        <w:t>(3)</w:t>
      </w:r>
      <w:r w:rsidRPr="00B74830">
        <w:tab/>
        <w:t>The shortfall is reduced by applying so much of the top up as does not exceed the shortfall.</w:t>
      </w:r>
    </w:p>
    <w:p w:rsidR="00004A9E" w:rsidRPr="00B74830" w:rsidRDefault="00004A9E" w:rsidP="00004A9E">
      <w:pPr>
        <w:pStyle w:val="Subsection"/>
      </w:pPr>
      <w:r w:rsidRPr="00B74830">
        <w:tab/>
        <w:t>(4)</w:t>
      </w:r>
      <w:r w:rsidRPr="00B74830">
        <w:tab/>
        <w:t xml:space="preserve">However, if some of the top up has already been applied (under any other application or applications of this section) to reduce the amount on which you are liable to pay the </w:t>
      </w:r>
      <w:r w:rsidRPr="00B74830">
        <w:rPr>
          <w:position w:val="6"/>
          <w:sz w:val="16"/>
          <w:lang w:val="en-US"/>
        </w:rPr>
        <w:t>*</w:t>
      </w:r>
      <w:r w:rsidRPr="00B74830">
        <w:t>general interest charge under subsection 45</w:t>
      </w:r>
      <w:r w:rsidRPr="00B74830">
        <w:noBreakHyphen/>
        <w:t xml:space="preserve">232(2) as it applies to a different </w:t>
      </w:r>
      <w:r w:rsidRPr="00B74830">
        <w:rPr>
          <w:position w:val="6"/>
          <w:sz w:val="16"/>
          <w:lang w:val="en-US"/>
        </w:rPr>
        <w:t>*</w:t>
      </w:r>
      <w:r w:rsidRPr="00B74830">
        <w:t>instalment quarter, the shortfall is reduced by applying so much of the top up as has not already been applied, and does not exceed the shortfall.</w:t>
      </w:r>
    </w:p>
    <w:p w:rsidR="00004A9E" w:rsidRPr="00B74830" w:rsidRDefault="00004A9E" w:rsidP="00004A9E">
      <w:pPr>
        <w:pStyle w:val="SubsectionHead"/>
      </w:pPr>
      <w:r w:rsidRPr="00B74830">
        <w:t>Period for which reduction has effect</w:t>
      </w:r>
    </w:p>
    <w:p w:rsidR="00004A9E" w:rsidRPr="00B74830" w:rsidRDefault="00004A9E" w:rsidP="00004A9E">
      <w:pPr>
        <w:pStyle w:val="Subsection"/>
      </w:pPr>
      <w:r w:rsidRPr="00B74830">
        <w:tab/>
        <w:t>(5)</w:t>
      </w:r>
      <w:r w:rsidRPr="00B74830">
        <w:tab/>
        <w:t>The reduction has effect for each day in the period that:</w:t>
      </w:r>
    </w:p>
    <w:p w:rsidR="00004A9E" w:rsidRPr="00B74830" w:rsidRDefault="00004A9E" w:rsidP="00004A9E">
      <w:pPr>
        <w:pStyle w:val="indenta"/>
      </w:pPr>
      <w:r w:rsidRPr="00B74830">
        <w:tab/>
        <w:t>(a)</w:t>
      </w:r>
      <w:r w:rsidRPr="00B74830">
        <w:tab/>
        <w:t>started at the beginning of the day by which the instalment for the later quarter was due to be paid; and</w:t>
      </w:r>
    </w:p>
    <w:p w:rsidR="00004A9E" w:rsidRPr="00B74830" w:rsidRDefault="00004A9E" w:rsidP="00004A9E">
      <w:pPr>
        <w:pStyle w:val="indenta"/>
      </w:pPr>
      <w:r w:rsidRPr="00B74830">
        <w:tab/>
        <w:t>(b)</w:t>
      </w:r>
      <w:r w:rsidRPr="00B74830">
        <w:tab/>
        <w:t>finishes at the end of the earlier of the following days:</w:t>
      </w:r>
    </w:p>
    <w:p w:rsidR="00004A9E" w:rsidRPr="00B74830" w:rsidRDefault="00004A9E" w:rsidP="00004A9E">
      <w:pPr>
        <w:pStyle w:val="indentii"/>
      </w:pPr>
      <w:r w:rsidRPr="00B74830">
        <w:tab/>
        <w:t>(</w:t>
      </w:r>
      <w:proofErr w:type="spellStart"/>
      <w:r w:rsidRPr="00B74830">
        <w:t>i</w:t>
      </w:r>
      <w:proofErr w:type="spellEnd"/>
      <w:r w:rsidRPr="00B74830">
        <w:t>)</w:t>
      </w:r>
      <w:r w:rsidRPr="00B74830">
        <w:tab/>
        <w:t>the day on which your assessed tax for the income year is due to be paid;</w:t>
      </w:r>
    </w:p>
    <w:p w:rsidR="00004A9E" w:rsidRPr="00B74830" w:rsidRDefault="00004A9E" w:rsidP="00004A9E">
      <w:pPr>
        <w:pStyle w:val="indentii"/>
      </w:pPr>
      <w:r w:rsidRPr="00B74830">
        <w:tab/>
        <w:t>(ii)</w:t>
      </w:r>
      <w:r w:rsidRPr="00B74830">
        <w:tab/>
        <w:t>the last day on which you pay any of that tax.</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15  Section 45</w:t>
      </w:r>
      <w:r w:rsidRPr="00B74830">
        <w:rPr>
          <w:rFonts w:ascii="Times New Roman" w:hAnsi="Times New Roman" w:cs="Times New Roman"/>
        </w:rPr>
        <w:noBreakHyphen/>
        <w:t>240 in Schedule 1</w:t>
      </w:r>
    </w:p>
    <w:p w:rsidR="00004A9E" w:rsidRPr="00B74830" w:rsidRDefault="00004A9E" w:rsidP="00004A9E">
      <w:pPr>
        <w:pStyle w:val="Item"/>
      </w:pPr>
      <w:r w:rsidRPr="00B74830">
        <w:t>After “45</w:t>
      </w:r>
      <w:r w:rsidRPr="00B74830">
        <w:noBreakHyphen/>
        <w:t>230(2)”, insert “or 45</w:t>
      </w:r>
      <w:r w:rsidRPr="00B74830">
        <w:noBreakHyphen/>
        <w:t>232(2)”.</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16  After subsection 45</w:t>
      </w:r>
      <w:r w:rsidRPr="00B74830">
        <w:rPr>
          <w:rFonts w:ascii="Times New Roman" w:hAnsi="Times New Roman" w:cs="Times New Roman"/>
        </w:rPr>
        <w:noBreakHyphen/>
        <w:t>355(1) in Schedule 1</w:t>
      </w:r>
    </w:p>
    <w:p w:rsidR="00004A9E" w:rsidRPr="00B74830" w:rsidRDefault="00004A9E" w:rsidP="00004A9E">
      <w:pPr>
        <w:pStyle w:val="Item"/>
      </w:pPr>
      <w:r w:rsidRPr="00B74830">
        <w:t>Insert:</w:t>
      </w:r>
    </w:p>
    <w:p w:rsidR="00004A9E" w:rsidRPr="00B74830" w:rsidRDefault="00004A9E" w:rsidP="00004A9E">
      <w:pPr>
        <w:pStyle w:val="Subsection"/>
      </w:pPr>
      <w:r w:rsidRPr="00B74830">
        <w:tab/>
        <w:t>(1A)</w:t>
      </w:r>
      <w:r w:rsidRPr="00B74830">
        <w:tab/>
        <w:t xml:space="preserve">The Commissioner may work out your </w:t>
      </w:r>
      <w:r w:rsidRPr="00B74830">
        <w:rPr>
          <w:position w:val="6"/>
          <w:sz w:val="16"/>
          <w:lang w:val="en-US"/>
        </w:rPr>
        <w:t>*</w:t>
      </w:r>
      <w:r w:rsidRPr="00B74830">
        <w:t xml:space="preserve">benchmark tax for an income year (the </w:t>
      </w:r>
      <w:r w:rsidRPr="00B74830">
        <w:rPr>
          <w:b/>
          <w:i/>
        </w:rPr>
        <w:t>variation year</w:t>
      </w:r>
      <w:r w:rsidRPr="00B74830">
        <w:t>) if, under paragraph 45</w:t>
      </w:r>
      <w:r w:rsidRPr="00B74830">
        <w:noBreakHyphen/>
        <w:t xml:space="preserve">112(1)(b) or (c), the amount of your instalment for an </w:t>
      </w:r>
      <w:r w:rsidRPr="00B74830">
        <w:rPr>
          <w:position w:val="6"/>
          <w:sz w:val="16"/>
          <w:lang w:val="en-US"/>
        </w:rPr>
        <w:t>*</w:t>
      </w:r>
      <w:r w:rsidRPr="00B74830">
        <w:t xml:space="preserve">instalment quarter in an income year is worked out on the basis of your estimate of your </w:t>
      </w:r>
      <w:r w:rsidRPr="00B74830">
        <w:rPr>
          <w:position w:val="6"/>
          <w:sz w:val="16"/>
          <w:lang w:val="en-US"/>
        </w:rPr>
        <w:t>*</w:t>
      </w:r>
      <w:r w:rsidRPr="00B74830">
        <w:t>benchmark tax for that income year.</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17  Section 45</w:t>
      </w:r>
      <w:r w:rsidRPr="00B74830">
        <w:rPr>
          <w:rFonts w:ascii="Times New Roman" w:hAnsi="Times New Roman" w:cs="Times New Roman"/>
        </w:rPr>
        <w:noBreakHyphen/>
        <w:t>400 in Schedule 1</w:t>
      </w:r>
    </w:p>
    <w:p w:rsidR="00004A9E" w:rsidRPr="00B74830" w:rsidRDefault="00004A9E" w:rsidP="00004A9E">
      <w:pPr>
        <w:pStyle w:val="Item"/>
      </w:pPr>
      <w:r w:rsidRPr="00B74830">
        <w:t>Omit “section 45</w:t>
      </w:r>
      <w:r w:rsidRPr="00B74830">
        <w:noBreakHyphen/>
        <w:t>112”, substitute “paragraph 45</w:t>
      </w:r>
      <w:r w:rsidRPr="00B74830">
        <w:noBreakHyphen/>
        <w:t>112(1)(a)”.</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18  At the end of Division 45 in Schedule 1</w:t>
      </w:r>
    </w:p>
    <w:p w:rsidR="00004A9E" w:rsidRPr="00B74830" w:rsidRDefault="00004A9E" w:rsidP="00004A9E">
      <w:pPr>
        <w:pStyle w:val="Item"/>
      </w:pPr>
      <w:r w:rsidRPr="00B74830">
        <w:lastRenderedPageBreak/>
        <w:t>Add:</w:t>
      </w:r>
    </w:p>
    <w:p w:rsidR="00004A9E" w:rsidRPr="00B74830" w:rsidRDefault="00004A9E" w:rsidP="00004A9E">
      <w:pPr>
        <w:pStyle w:val="ActHead4"/>
      </w:pPr>
      <w:bookmarkStart w:id="265" w:name="_Toc192405138"/>
      <w:r w:rsidRPr="00B74830">
        <w:rPr>
          <w:rStyle w:val="CharSubdNo"/>
        </w:rPr>
        <w:t>Subdivision 45</w:t>
      </w:r>
      <w:r w:rsidRPr="00B74830">
        <w:rPr>
          <w:rStyle w:val="CharSubdNo"/>
        </w:rPr>
        <w:noBreakHyphen/>
        <w:t>M</w:t>
      </w:r>
      <w:r w:rsidRPr="00B74830">
        <w:t>—</w:t>
      </w:r>
      <w:r w:rsidRPr="00B74830">
        <w:rPr>
          <w:rStyle w:val="CharSubdText"/>
        </w:rPr>
        <w:t>How amount of quarterly instalment is worked out on basis of your estimate of your benchmark tax</w:t>
      </w:r>
      <w:bookmarkEnd w:id="265"/>
    </w:p>
    <w:p w:rsidR="00004A9E" w:rsidRPr="00B74830" w:rsidRDefault="00004A9E" w:rsidP="00004A9E">
      <w:pPr>
        <w:pStyle w:val="TofSectsHeading"/>
      </w:pPr>
      <w:r w:rsidRPr="00B74830">
        <w:t>Table of sections</w:t>
      </w:r>
    </w:p>
    <w:p w:rsidR="00004A9E" w:rsidRPr="00B74830" w:rsidRDefault="00004A9E" w:rsidP="00004A9E">
      <w:pPr>
        <w:pStyle w:val="TofSectsSection"/>
      </w:pPr>
      <w:r w:rsidRPr="00B74830">
        <w:t>45</w:t>
      </w:r>
      <w:r w:rsidRPr="00B74830">
        <w:noBreakHyphen/>
        <w:t>410</w:t>
      </w:r>
      <w:r w:rsidRPr="00B74830">
        <w:tab/>
        <w:t>Working out amount of instalment</w:t>
      </w:r>
    </w:p>
    <w:p w:rsidR="00004A9E" w:rsidRPr="00B74830" w:rsidRDefault="00004A9E" w:rsidP="00004A9E">
      <w:pPr>
        <w:pStyle w:val="TofSectsSection"/>
      </w:pPr>
      <w:r w:rsidRPr="00B74830">
        <w:t>45</w:t>
      </w:r>
      <w:r w:rsidRPr="00B74830">
        <w:noBreakHyphen/>
        <w:t>415</w:t>
      </w:r>
      <w:r w:rsidRPr="00B74830">
        <w:tab/>
        <w:t>Estimating your benchmark tax</w:t>
      </w:r>
    </w:p>
    <w:p w:rsidR="00004A9E" w:rsidRPr="00B74830" w:rsidRDefault="00004A9E" w:rsidP="00004A9E">
      <w:pPr>
        <w:pStyle w:val="TofSectsSection"/>
      </w:pPr>
      <w:r w:rsidRPr="00B74830">
        <w:t>45</w:t>
      </w:r>
      <w:r w:rsidRPr="00B74830">
        <w:noBreakHyphen/>
        <w:t>420</w:t>
      </w:r>
      <w:r w:rsidRPr="00B74830">
        <w:tab/>
        <w:t>Credit in certain cases where amount of instalment is nil</w:t>
      </w:r>
    </w:p>
    <w:p w:rsidR="00004A9E" w:rsidRPr="00B74830" w:rsidRDefault="00004A9E" w:rsidP="00004A9E">
      <w:pPr>
        <w:pStyle w:val="ActHead5"/>
      </w:pPr>
      <w:bookmarkStart w:id="266" w:name="_Toc192405139"/>
      <w:r w:rsidRPr="00B74830">
        <w:rPr>
          <w:rStyle w:val="CharSectno"/>
        </w:rPr>
        <w:t>45</w:t>
      </w:r>
      <w:r w:rsidRPr="00B74830">
        <w:rPr>
          <w:rStyle w:val="CharSectno"/>
        </w:rPr>
        <w:noBreakHyphen/>
        <w:t>410</w:t>
      </w:r>
      <w:r w:rsidRPr="00B74830">
        <w:t xml:space="preserve">  Working out amount of instalment</w:t>
      </w:r>
      <w:bookmarkEnd w:id="266"/>
    </w:p>
    <w:p w:rsidR="00004A9E" w:rsidRPr="00B74830" w:rsidRDefault="00004A9E" w:rsidP="00004A9E">
      <w:pPr>
        <w:pStyle w:val="Subsection"/>
      </w:pPr>
      <w:r w:rsidRPr="00B74830">
        <w:tab/>
        <w:t>(1)</w:t>
      </w:r>
      <w:r w:rsidRPr="00B74830">
        <w:tab/>
        <w:t>For the purposes of paragraph 45</w:t>
      </w:r>
      <w:r w:rsidRPr="00B74830">
        <w:noBreakHyphen/>
        <w:t xml:space="preserve">112(1)(b) or (c), the amount of your instalment for an </w:t>
      </w:r>
      <w:r w:rsidRPr="00B74830">
        <w:rPr>
          <w:position w:val="6"/>
          <w:sz w:val="16"/>
          <w:lang w:val="en-US"/>
        </w:rPr>
        <w:t>*</w:t>
      </w:r>
      <w:r w:rsidRPr="00B74830">
        <w:t>instalment quarter in an income year is:</w:t>
      </w:r>
    </w:p>
    <w:p w:rsidR="00004A9E" w:rsidRPr="00B74830" w:rsidRDefault="00004A9E" w:rsidP="00004A9E">
      <w:pPr>
        <w:pStyle w:val="indenta"/>
      </w:pPr>
      <w:r w:rsidRPr="00B74830">
        <w:tab/>
        <w:t>(a)</w:t>
      </w:r>
      <w:r w:rsidRPr="00B74830">
        <w:tab/>
        <w:t xml:space="preserve">the amount worked out, in accordance with this section, on the basis of the estimate of your </w:t>
      </w:r>
      <w:r w:rsidRPr="00B74830">
        <w:rPr>
          <w:position w:val="6"/>
          <w:sz w:val="16"/>
          <w:lang w:val="en-US"/>
        </w:rPr>
        <w:t>*</w:t>
      </w:r>
      <w:r w:rsidRPr="00B74830">
        <w:t>benchmark tax for that income year that section 45</w:t>
      </w:r>
      <w:r w:rsidRPr="00B74830">
        <w:noBreakHyphen/>
        <w:t>415 requires to be used, if that amount is positive; or</w:t>
      </w:r>
    </w:p>
    <w:p w:rsidR="00004A9E" w:rsidRPr="00B74830" w:rsidRDefault="00004A9E" w:rsidP="00004A9E">
      <w:pPr>
        <w:pStyle w:val="indenta"/>
      </w:pPr>
      <w:r w:rsidRPr="00B74830">
        <w:tab/>
        <w:t>(b)</w:t>
      </w:r>
      <w:r w:rsidRPr="00B74830">
        <w:tab/>
        <w:t>otherwise—nil.</w:t>
      </w:r>
    </w:p>
    <w:p w:rsidR="00004A9E" w:rsidRPr="00B74830" w:rsidRDefault="00004A9E" w:rsidP="00004A9E">
      <w:pPr>
        <w:pStyle w:val="notetext"/>
      </w:pPr>
      <w:r w:rsidRPr="00B74830">
        <w:t>Note:</w:t>
      </w:r>
      <w:r w:rsidRPr="00B74830">
        <w:tab/>
        <w:t>If the amount is negative, you can claim a credit under section 45</w:t>
      </w:r>
      <w:r w:rsidRPr="00B74830">
        <w:noBreakHyphen/>
        <w:t>420.</w:t>
      </w:r>
    </w:p>
    <w:p w:rsidR="00004A9E" w:rsidRPr="00B74830" w:rsidRDefault="00004A9E" w:rsidP="00004A9E">
      <w:pPr>
        <w:pStyle w:val="SubsectionHead"/>
      </w:pPr>
      <w:r w:rsidRPr="00B74830">
        <w:t>First instalment quarter</w:t>
      </w:r>
    </w:p>
    <w:p w:rsidR="00004A9E" w:rsidRPr="00B74830" w:rsidRDefault="00004A9E" w:rsidP="00004A9E">
      <w:pPr>
        <w:pStyle w:val="Subsection"/>
      </w:pPr>
      <w:r w:rsidRPr="00B74830">
        <w:tab/>
        <w:t>(2)</w:t>
      </w:r>
      <w:r w:rsidRPr="00B74830">
        <w:tab/>
        <w:t xml:space="preserve">If the </w:t>
      </w:r>
      <w:r w:rsidRPr="00B74830">
        <w:rPr>
          <w:position w:val="6"/>
          <w:sz w:val="16"/>
          <w:lang w:val="en-US"/>
        </w:rPr>
        <w:t>*</w:t>
      </w:r>
      <w:r w:rsidRPr="00B74830">
        <w:t>instalment quarter is the first in that income year for which you are liable to pay an instalment, the</w:t>
      </w:r>
      <w:r w:rsidRPr="00B74830">
        <w:rPr>
          <w:b/>
        </w:rPr>
        <w:t xml:space="preserve"> </w:t>
      </w:r>
      <w:r w:rsidRPr="00B74830">
        <w:t xml:space="preserve">amount is 25% of the estimate of your </w:t>
      </w:r>
      <w:r w:rsidRPr="00B74830">
        <w:rPr>
          <w:position w:val="6"/>
          <w:sz w:val="16"/>
          <w:lang w:val="en-US"/>
        </w:rPr>
        <w:t>*</w:t>
      </w:r>
      <w:r w:rsidRPr="00B74830">
        <w:t>benchmark tax.</w:t>
      </w:r>
    </w:p>
    <w:p w:rsidR="00004A9E" w:rsidRPr="00B74830" w:rsidRDefault="00004A9E" w:rsidP="00004A9E">
      <w:pPr>
        <w:pStyle w:val="SubsectionHead"/>
      </w:pPr>
      <w:r w:rsidRPr="00B74830">
        <w:t>Second instalment quarter</w:t>
      </w:r>
    </w:p>
    <w:p w:rsidR="00004A9E" w:rsidRPr="00B74830" w:rsidRDefault="00004A9E" w:rsidP="00004A9E">
      <w:pPr>
        <w:pStyle w:val="Subsection"/>
      </w:pPr>
      <w:r w:rsidRPr="00B74830">
        <w:tab/>
        <w:t>(3)</w:t>
      </w:r>
      <w:r w:rsidRPr="00B74830">
        <w:tab/>
        <w:t xml:space="preserve">If the </w:t>
      </w:r>
      <w:r w:rsidRPr="00B74830">
        <w:rPr>
          <w:position w:val="6"/>
          <w:sz w:val="16"/>
          <w:lang w:val="en-US"/>
        </w:rPr>
        <w:t>*</w:t>
      </w:r>
      <w:r w:rsidRPr="00B74830">
        <w:t>instalment quarter is the second in that income year for which you are liable to pay an instalment, the</w:t>
      </w:r>
      <w:r w:rsidRPr="00B74830">
        <w:rPr>
          <w:b/>
        </w:rPr>
        <w:t xml:space="preserve"> </w:t>
      </w:r>
      <w:r w:rsidRPr="00B74830">
        <w:t>amount is worked out by subtracting:</w:t>
      </w:r>
    </w:p>
    <w:p w:rsidR="00004A9E" w:rsidRPr="00B74830" w:rsidRDefault="00004A9E" w:rsidP="00004A9E">
      <w:pPr>
        <w:pStyle w:val="indenta"/>
      </w:pPr>
      <w:r w:rsidRPr="00B74830">
        <w:tab/>
        <w:t>•</w:t>
      </w:r>
      <w:r w:rsidRPr="00B74830">
        <w:tab/>
        <w:t>the amount of your instalment under section 45</w:t>
      </w:r>
      <w:r w:rsidRPr="00B74830">
        <w:noBreakHyphen/>
        <w:t xml:space="preserve">112 for the earlier </w:t>
      </w:r>
      <w:r w:rsidRPr="00B74830">
        <w:rPr>
          <w:position w:val="6"/>
          <w:sz w:val="16"/>
          <w:lang w:val="en-US"/>
        </w:rPr>
        <w:t>*</w:t>
      </w:r>
      <w:r w:rsidRPr="00B74830">
        <w:t>instalment quarter in that income year;</w:t>
      </w:r>
    </w:p>
    <w:p w:rsidR="00004A9E" w:rsidRPr="00B74830" w:rsidRDefault="00004A9E" w:rsidP="00004A9E">
      <w:pPr>
        <w:pStyle w:val="subsection2"/>
      </w:pPr>
      <w:r w:rsidRPr="00B74830">
        <w:t>from:</w:t>
      </w:r>
    </w:p>
    <w:p w:rsidR="00004A9E" w:rsidRPr="00B74830" w:rsidRDefault="00004A9E" w:rsidP="00004A9E">
      <w:pPr>
        <w:pStyle w:val="indenta"/>
      </w:pPr>
      <w:r w:rsidRPr="00B74830">
        <w:tab/>
        <w:t>•</w:t>
      </w:r>
      <w:r w:rsidRPr="00B74830">
        <w:tab/>
        <w:t xml:space="preserve">50% of the estimate of your </w:t>
      </w:r>
      <w:r w:rsidRPr="00B74830">
        <w:rPr>
          <w:position w:val="6"/>
          <w:sz w:val="16"/>
          <w:lang w:val="en-US"/>
        </w:rPr>
        <w:t>*</w:t>
      </w:r>
      <w:r w:rsidRPr="00B74830">
        <w:t>benchmark tax.</w:t>
      </w:r>
    </w:p>
    <w:p w:rsidR="00004A9E" w:rsidRPr="00B74830" w:rsidRDefault="00004A9E" w:rsidP="00004A9E">
      <w:pPr>
        <w:pStyle w:val="SubsectionHead"/>
      </w:pPr>
      <w:r w:rsidRPr="00B74830">
        <w:lastRenderedPageBreak/>
        <w:t>Third instalment quarter</w:t>
      </w:r>
    </w:p>
    <w:p w:rsidR="00004A9E" w:rsidRPr="00B74830" w:rsidRDefault="00004A9E" w:rsidP="00004A9E">
      <w:pPr>
        <w:pStyle w:val="Subsection"/>
      </w:pPr>
      <w:r w:rsidRPr="00B74830">
        <w:tab/>
        <w:t>(4)</w:t>
      </w:r>
      <w:r w:rsidRPr="00B74830">
        <w:tab/>
        <w:t xml:space="preserve">If the </w:t>
      </w:r>
      <w:r w:rsidRPr="00B74830">
        <w:rPr>
          <w:position w:val="6"/>
          <w:sz w:val="16"/>
          <w:lang w:val="en-US"/>
        </w:rPr>
        <w:t>*</w:t>
      </w:r>
      <w:r w:rsidRPr="00B74830">
        <w:t>instalment quarter is the third in that income year for which you are liable to pay an instalment, the</w:t>
      </w:r>
      <w:r w:rsidRPr="00B74830">
        <w:rPr>
          <w:b/>
        </w:rPr>
        <w:t xml:space="preserve"> </w:t>
      </w:r>
      <w:r w:rsidRPr="00B74830">
        <w:t>amount is worked out using this method statement.</w:t>
      </w:r>
    </w:p>
    <w:p w:rsidR="00004A9E" w:rsidRPr="00B74830" w:rsidRDefault="00004A9E" w:rsidP="00004A9E">
      <w:pPr>
        <w:pStyle w:val="BoxHeadItalic"/>
      </w:pPr>
      <w:r w:rsidRPr="00B74830">
        <w:t>Method statement</w:t>
      </w:r>
    </w:p>
    <w:p w:rsidR="00004A9E" w:rsidRPr="00B74830" w:rsidRDefault="00004A9E" w:rsidP="00004A9E">
      <w:pPr>
        <w:pStyle w:val="BoxStep"/>
        <w:rPr>
          <w:i/>
        </w:rPr>
      </w:pPr>
      <w:r w:rsidRPr="00B74830">
        <w:rPr>
          <w:i/>
        </w:rPr>
        <w:t>Step 1.</w:t>
      </w:r>
      <w:r w:rsidRPr="00B74830">
        <w:tab/>
        <w:t>The total of your instalments under section 45</w:t>
      </w:r>
      <w:r w:rsidRPr="00B74830">
        <w:noBreakHyphen/>
        <w:t xml:space="preserve">112 for earlier </w:t>
      </w:r>
      <w:r w:rsidRPr="00B74830">
        <w:rPr>
          <w:position w:val="6"/>
          <w:sz w:val="16"/>
          <w:lang w:val="en-US"/>
        </w:rPr>
        <w:t>*</w:t>
      </w:r>
      <w:r w:rsidRPr="00B74830">
        <w:t xml:space="preserve">instalment quarters in that income year is subtracted from 75% of the estimate of your </w:t>
      </w:r>
      <w:r w:rsidRPr="00B74830">
        <w:rPr>
          <w:position w:val="6"/>
          <w:sz w:val="16"/>
          <w:lang w:val="en-US"/>
        </w:rPr>
        <w:t>*</w:t>
      </w:r>
      <w:r w:rsidRPr="00B74830">
        <w:t>benchmark tax.</w:t>
      </w:r>
    </w:p>
    <w:p w:rsidR="00004A9E" w:rsidRPr="00B74830" w:rsidRDefault="00004A9E" w:rsidP="00004A9E">
      <w:pPr>
        <w:pStyle w:val="BoxStep"/>
      </w:pPr>
      <w:r w:rsidRPr="00B74830">
        <w:rPr>
          <w:i/>
        </w:rPr>
        <w:t>Step 2.</w:t>
      </w:r>
      <w:r w:rsidRPr="00B74830">
        <w:tab/>
        <w:t>If you were entitled to claim a credit under section 45</w:t>
      </w:r>
      <w:r w:rsidRPr="00B74830">
        <w:noBreakHyphen/>
        <w:t xml:space="preserve">420 for the second of those earlier </w:t>
      </w:r>
      <w:r w:rsidRPr="00B74830">
        <w:rPr>
          <w:position w:val="6"/>
          <w:sz w:val="16"/>
          <w:lang w:val="en-US"/>
        </w:rPr>
        <w:t>*</w:t>
      </w:r>
      <w:r w:rsidRPr="00B74830">
        <w:t>instalment quarters, the amount of the credit is added to the step 1 amount.</w:t>
      </w:r>
    </w:p>
    <w:p w:rsidR="00004A9E" w:rsidRPr="00B74830" w:rsidRDefault="00004A9E" w:rsidP="00004A9E">
      <w:pPr>
        <w:pStyle w:val="SubsectionHead"/>
      </w:pPr>
      <w:r w:rsidRPr="00B74830">
        <w:t>Fourth instalment quarter</w:t>
      </w:r>
    </w:p>
    <w:p w:rsidR="00004A9E" w:rsidRPr="00B74830" w:rsidRDefault="00004A9E" w:rsidP="00004A9E">
      <w:pPr>
        <w:pStyle w:val="Subsection"/>
      </w:pPr>
      <w:r w:rsidRPr="00B74830">
        <w:tab/>
        <w:t>(5)</w:t>
      </w:r>
      <w:r w:rsidRPr="00B74830">
        <w:tab/>
        <w:t xml:space="preserve">If the </w:t>
      </w:r>
      <w:r w:rsidRPr="00B74830">
        <w:rPr>
          <w:position w:val="6"/>
          <w:sz w:val="16"/>
          <w:lang w:val="en-US"/>
        </w:rPr>
        <w:t>*</w:t>
      </w:r>
      <w:r w:rsidRPr="00B74830">
        <w:t>instalment quarter is the fourth in that income year for which you are liable to pay an instalment, the</w:t>
      </w:r>
      <w:r w:rsidRPr="00B74830">
        <w:rPr>
          <w:b/>
        </w:rPr>
        <w:t xml:space="preserve"> </w:t>
      </w:r>
      <w:r w:rsidRPr="00B74830">
        <w:t>amount is worked out using this method statement.</w:t>
      </w:r>
    </w:p>
    <w:p w:rsidR="00004A9E" w:rsidRPr="00B74830" w:rsidRDefault="00004A9E" w:rsidP="00004A9E">
      <w:pPr>
        <w:pStyle w:val="BoxHeadItalic"/>
        <w:keepNext/>
      </w:pPr>
      <w:r w:rsidRPr="00B74830">
        <w:t>Method statement</w:t>
      </w:r>
    </w:p>
    <w:p w:rsidR="00004A9E" w:rsidRPr="00B74830" w:rsidRDefault="00004A9E" w:rsidP="00004A9E">
      <w:pPr>
        <w:pStyle w:val="BoxStep"/>
      </w:pPr>
      <w:r w:rsidRPr="00B74830">
        <w:rPr>
          <w:i/>
        </w:rPr>
        <w:t>Step 1.</w:t>
      </w:r>
      <w:r w:rsidRPr="00B74830">
        <w:tab/>
        <w:t>The total of your instalments under section 45</w:t>
      </w:r>
      <w:r w:rsidRPr="00B74830">
        <w:noBreakHyphen/>
        <w:t xml:space="preserve">112 for earlier </w:t>
      </w:r>
      <w:r w:rsidRPr="00B74830">
        <w:rPr>
          <w:position w:val="6"/>
          <w:sz w:val="16"/>
          <w:lang w:val="en-US"/>
        </w:rPr>
        <w:t>*</w:t>
      </w:r>
      <w:r w:rsidRPr="00B74830">
        <w:t xml:space="preserve">instalment quarters in that income year is subtracted from the estimate of your </w:t>
      </w:r>
      <w:r w:rsidRPr="00B74830">
        <w:rPr>
          <w:position w:val="6"/>
          <w:sz w:val="16"/>
          <w:lang w:val="en-US"/>
        </w:rPr>
        <w:t>*</w:t>
      </w:r>
      <w:r w:rsidRPr="00B74830">
        <w:t>benchmark tax.</w:t>
      </w:r>
    </w:p>
    <w:p w:rsidR="00004A9E" w:rsidRPr="00B74830" w:rsidRDefault="00004A9E" w:rsidP="00004A9E">
      <w:pPr>
        <w:pStyle w:val="BoxStep"/>
      </w:pPr>
      <w:r w:rsidRPr="00B74830">
        <w:rPr>
          <w:i/>
        </w:rPr>
        <w:t>Step 2.</w:t>
      </w:r>
      <w:r w:rsidRPr="00B74830">
        <w:tab/>
        <w:t>For each credit that you were entitled to claim under section 45</w:t>
      </w:r>
      <w:r w:rsidRPr="00B74830">
        <w:noBreakHyphen/>
        <w:t xml:space="preserve">420 for any of those earlier </w:t>
      </w:r>
      <w:r w:rsidRPr="00B74830">
        <w:rPr>
          <w:position w:val="6"/>
          <w:sz w:val="16"/>
          <w:lang w:val="en-US"/>
        </w:rPr>
        <w:t>*</w:t>
      </w:r>
      <w:r w:rsidRPr="00B74830">
        <w:t>instalment quarters, the amount of the credit is added to the step 1 amount.</w:t>
      </w:r>
    </w:p>
    <w:p w:rsidR="00004A9E" w:rsidRPr="00B74830" w:rsidRDefault="00004A9E" w:rsidP="00004A9E">
      <w:pPr>
        <w:pStyle w:val="ActHead5"/>
      </w:pPr>
      <w:bookmarkStart w:id="267" w:name="_Toc192405140"/>
      <w:r w:rsidRPr="00B74830">
        <w:rPr>
          <w:rStyle w:val="CharSectno"/>
        </w:rPr>
        <w:t>45</w:t>
      </w:r>
      <w:r w:rsidRPr="00B74830">
        <w:rPr>
          <w:rStyle w:val="CharSectno"/>
        </w:rPr>
        <w:noBreakHyphen/>
        <w:t>415</w:t>
      </w:r>
      <w:r w:rsidRPr="00B74830">
        <w:t xml:space="preserve">  Estimating your benchmark tax</w:t>
      </w:r>
      <w:bookmarkEnd w:id="267"/>
    </w:p>
    <w:p w:rsidR="00004A9E" w:rsidRPr="00B74830" w:rsidRDefault="00004A9E" w:rsidP="00004A9E">
      <w:pPr>
        <w:pStyle w:val="Subsection"/>
      </w:pPr>
      <w:r w:rsidRPr="00B74830">
        <w:tab/>
        <w:t>(1)</w:t>
      </w:r>
      <w:r w:rsidRPr="00B74830">
        <w:tab/>
        <w:t>If you choose under paragraph 45</w:t>
      </w:r>
      <w:r w:rsidRPr="00B74830">
        <w:noBreakHyphen/>
        <w:t xml:space="preserve">112(1)(b) to work out the amount of your instalment for an </w:t>
      </w:r>
      <w:r w:rsidRPr="00B74830">
        <w:rPr>
          <w:position w:val="6"/>
          <w:sz w:val="16"/>
          <w:lang w:val="en-US"/>
        </w:rPr>
        <w:t>*</w:t>
      </w:r>
      <w:r w:rsidRPr="00B74830">
        <w:t xml:space="preserve">instalment quarter in an income year on the basis of your estimate of your </w:t>
      </w:r>
      <w:r w:rsidRPr="00B74830">
        <w:rPr>
          <w:position w:val="6"/>
          <w:sz w:val="16"/>
          <w:lang w:val="en-US"/>
        </w:rPr>
        <w:t>*</w:t>
      </w:r>
      <w:r w:rsidRPr="00B74830">
        <w:t xml:space="preserve">benchmark tax for that </w:t>
      </w:r>
      <w:r w:rsidRPr="00B74830">
        <w:lastRenderedPageBreak/>
        <w:t>income year, you must make the estimate on or before the day on which the instalment is due (disregarding subsection 45</w:t>
      </w:r>
      <w:r w:rsidRPr="00B74830">
        <w:noBreakHyphen/>
        <w:t>112(3)).</w:t>
      </w:r>
    </w:p>
    <w:p w:rsidR="00004A9E" w:rsidRPr="00B74830" w:rsidRDefault="00004A9E" w:rsidP="00004A9E">
      <w:pPr>
        <w:pStyle w:val="Subsection"/>
      </w:pPr>
      <w:r w:rsidRPr="00B74830">
        <w:tab/>
        <w:t>(2)</w:t>
      </w:r>
      <w:r w:rsidRPr="00B74830">
        <w:tab/>
        <w:t>Having done so, you must use that estimate to work out the amount of that instalment. (You cannot later make another estimate for working out that amount.)</w:t>
      </w:r>
    </w:p>
    <w:p w:rsidR="00004A9E" w:rsidRPr="00B74830" w:rsidRDefault="00004A9E" w:rsidP="00004A9E">
      <w:pPr>
        <w:pStyle w:val="notetext"/>
      </w:pPr>
      <w:r w:rsidRPr="00B74830">
        <w:t>Note:</w:t>
      </w:r>
      <w:r w:rsidRPr="00B74830">
        <w:tab/>
        <w:t>If your estimate leads you to pay an instalment that is too low, you may be liable to general interest charge under section 45</w:t>
      </w:r>
      <w:r w:rsidRPr="00B74830">
        <w:noBreakHyphen/>
        <w:t xml:space="preserve">232. </w:t>
      </w:r>
    </w:p>
    <w:p w:rsidR="00004A9E" w:rsidRPr="00B74830" w:rsidRDefault="00004A9E" w:rsidP="00004A9E">
      <w:pPr>
        <w:pStyle w:val="Subsection"/>
      </w:pPr>
      <w:r w:rsidRPr="00B74830">
        <w:tab/>
        <w:t>(3)</w:t>
      </w:r>
      <w:r w:rsidRPr="00B74830">
        <w:tab/>
        <w:t>The Commissioner must also use that estimate to work out under this Subdivision the amount of each instalment:</w:t>
      </w:r>
    </w:p>
    <w:p w:rsidR="00004A9E" w:rsidRPr="00B74830" w:rsidRDefault="00004A9E" w:rsidP="00004A9E">
      <w:pPr>
        <w:pStyle w:val="indenta"/>
      </w:pPr>
      <w:r w:rsidRPr="00B74830">
        <w:tab/>
        <w:t>(a)</w:t>
      </w:r>
      <w:r w:rsidRPr="00B74830">
        <w:tab/>
        <w:t xml:space="preserve">that you are liable to pay for a later </w:t>
      </w:r>
      <w:r w:rsidRPr="00B74830">
        <w:rPr>
          <w:position w:val="6"/>
          <w:sz w:val="16"/>
          <w:lang w:val="en-US"/>
        </w:rPr>
        <w:t>*</w:t>
      </w:r>
      <w:r w:rsidRPr="00B74830">
        <w:t>instalment quarter in that income year; and</w:t>
      </w:r>
    </w:p>
    <w:p w:rsidR="00004A9E" w:rsidRPr="00B74830" w:rsidRDefault="00004A9E" w:rsidP="00004A9E">
      <w:pPr>
        <w:pStyle w:val="indenta"/>
      </w:pPr>
      <w:r w:rsidRPr="00B74830">
        <w:tab/>
        <w:t>(b)</w:t>
      </w:r>
      <w:r w:rsidRPr="00B74830">
        <w:tab/>
        <w:t>whose amount he or she must notify to you under paragraph 45</w:t>
      </w:r>
      <w:r w:rsidRPr="00B74830">
        <w:noBreakHyphen/>
        <w:t>112(1)(c);</w:t>
      </w:r>
    </w:p>
    <w:p w:rsidR="00004A9E" w:rsidRPr="00B74830" w:rsidRDefault="00004A9E" w:rsidP="00004A9E">
      <w:pPr>
        <w:pStyle w:val="subsection2"/>
      </w:pPr>
      <w:r w:rsidRPr="00B74830">
        <w:t>unless a later application of this subsection requires him or her to use a later estimate you make under subsection (1) of this section.</w:t>
      </w:r>
    </w:p>
    <w:p w:rsidR="00004A9E" w:rsidRPr="00B74830" w:rsidRDefault="00004A9E" w:rsidP="00004A9E">
      <w:pPr>
        <w:pStyle w:val="notetext"/>
      </w:pPr>
      <w:r w:rsidRPr="00B74830">
        <w:t>Note:</w:t>
      </w:r>
      <w:r w:rsidRPr="00B74830">
        <w:tab/>
        <w:t>This means that if an estimate you have made is not appropriate for a later instalment quarter in the same income year, you should choose under paragraph 45</w:t>
      </w:r>
      <w:r w:rsidRPr="00B74830">
        <w:noBreakHyphen/>
        <w:t>112(1)(b) to work out the amount of your instalment for that later quarter on the basis of a new estimate under this section. If the instalment that the Commissioner works out on the basis of the earlier estimate is too low, you may be liable to general interest charge under section 45</w:t>
      </w:r>
      <w:r w:rsidRPr="00B74830">
        <w:noBreakHyphen/>
        <w:t>232.</w:t>
      </w:r>
    </w:p>
    <w:p w:rsidR="00004A9E" w:rsidRPr="00B74830" w:rsidRDefault="00004A9E" w:rsidP="00004A9E">
      <w:pPr>
        <w:pStyle w:val="ActHead5"/>
      </w:pPr>
      <w:bookmarkStart w:id="268" w:name="_Toc192405141"/>
      <w:r w:rsidRPr="00B74830">
        <w:rPr>
          <w:rStyle w:val="CharSectno"/>
        </w:rPr>
        <w:t>45</w:t>
      </w:r>
      <w:r w:rsidRPr="00B74830">
        <w:rPr>
          <w:rStyle w:val="CharSectno"/>
        </w:rPr>
        <w:noBreakHyphen/>
        <w:t>420</w:t>
      </w:r>
      <w:r w:rsidRPr="00B74830">
        <w:t xml:space="preserve">  Credit in certain cases where amount of instalment is nil</w:t>
      </w:r>
      <w:bookmarkEnd w:id="268"/>
    </w:p>
    <w:p w:rsidR="00004A9E" w:rsidRPr="00B74830" w:rsidRDefault="00004A9E" w:rsidP="00004A9E">
      <w:pPr>
        <w:pStyle w:val="Subsection"/>
      </w:pPr>
      <w:r w:rsidRPr="00B74830">
        <w:tab/>
        <w:t>(1)</w:t>
      </w:r>
      <w:r w:rsidRPr="00B74830">
        <w:tab/>
        <w:t xml:space="preserve">You are entitled to claim a credit if the amount of your instalment for an </w:t>
      </w:r>
      <w:r w:rsidRPr="00B74830">
        <w:rPr>
          <w:position w:val="6"/>
          <w:sz w:val="16"/>
          <w:lang w:val="en-US"/>
        </w:rPr>
        <w:t>*</w:t>
      </w:r>
      <w:r w:rsidRPr="00B74830">
        <w:t xml:space="preserve">instalment quarter (the </w:t>
      </w:r>
      <w:r w:rsidRPr="00B74830">
        <w:rPr>
          <w:b/>
          <w:i/>
        </w:rPr>
        <w:t>current quarter</w:t>
      </w:r>
      <w:r w:rsidRPr="00B74830">
        <w:t>) in an income year is nil because the amount worked out for the current quarter in accordance with section 45</w:t>
      </w:r>
      <w:r w:rsidRPr="00B74830">
        <w:noBreakHyphen/>
        <w:t>410 is negative. The amount of the credit is equal to that amount, expressed as a positive amount.</w:t>
      </w:r>
    </w:p>
    <w:p w:rsidR="00004A9E" w:rsidRPr="00B74830" w:rsidRDefault="00004A9E" w:rsidP="00004A9E">
      <w:pPr>
        <w:pStyle w:val="Subsection"/>
      </w:pPr>
      <w:r w:rsidRPr="00B74830">
        <w:tab/>
        <w:t>(2)</w:t>
      </w:r>
      <w:r w:rsidRPr="00B74830">
        <w:tab/>
        <w:t xml:space="preserve">A claim for a credit must be made in the </w:t>
      </w:r>
      <w:r w:rsidRPr="00B74830">
        <w:rPr>
          <w:position w:val="6"/>
          <w:sz w:val="16"/>
          <w:lang w:val="en-US"/>
        </w:rPr>
        <w:t>*</w:t>
      </w:r>
      <w:r w:rsidRPr="00B74830">
        <w:t>approved form on or before the day on which the instalment for the current quarter is due.</w:t>
      </w:r>
    </w:p>
    <w:p w:rsidR="00004A9E" w:rsidRPr="00B74830" w:rsidRDefault="00004A9E" w:rsidP="00004A9E">
      <w:pPr>
        <w:pStyle w:val="notetext"/>
      </w:pPr>
      <w:r w:rsidRPr="00B74830">
        <w:t>Note:</w:t>
      </w:r>
      <w:r w:rsidRPr="00B74830">
        <w:tab/>
        <w:t>How the credit is applied is set out in Division 3 of Part IIB.</w:t>
      </w:r>
    </w:p>
    <w:p w:rsidR="00004A9E" w:rsidRPr="00B74830" w:rsidRDefault="00004A9E" w:rsidP="00004A9E">
      <w:pPr>
        <w:pStyle w:val="PageBreak"/>
      </w:pPr>
      <w:r w:rsidRPr="00B74830">
        <w:br w:type="page"/>
      </w:r>
    </w:p>
    <w:p w:rsidR="00004A9E" w:rsidRPr="00B74830" w:rsidRDefault="00004A9E" w:rsidP="00004A9E">
      <w:pPr>
        <w:pStyle w:val="ActHead7"/>
        <w:rPr>
          <w:rFonts w:ascii="Times New Roman" w:hAnsi="Times New Roman"/>
        </w:rPr>
      </w:pPr>
      <w:bookmarkStart w:id="269" w:name="_Toc192405142"/>
      <w:r w:rsidRPr="00B74830">
        <w:rPr>
          <w:rStyle w:val="CharAmPartNo"/>
          <w:rFonts w:ascii="Times New Roman" w:hAnsi="Times New Roman"/>
        </w:rPr>
        <w:lastRenderedPageBreak/>
        <w:t>Part 2</w:t>
      </w:r>
      <w:r w:rsidRPr="00B74830">
        <w:rPr>
          <w:rFonts w:ascii="Times New Roman" w:hAnsi="Times New Roman"/>
        </w:rPr>
        <w:t>—</w:t>
      </w:r>
      <w:r w:rsidRPr="00B74830">
        <w:rPr>
          <w:rStyle w:val="CharAmPartText"/>
          <w:rFonts w:ascii="Times New Roman" w:hAnsi="Times New Roman"/>
        </w:rPr>
        <w:t>Amendment of other Acts</w:t>
      </w:r>
      <w:bookmarkEnd w:id="269"/>
    </w:p>
    <w:p w:rsidR="00004A9E" w:rsidRPr="00B74830" w:rsidRDefault="00004A9E" w:rsidP="00004A9E">
      <w:pPr>
        <w:pStyle w:val="ActHead9"/>
      </w:pPr>
      <w:bookmarkStart w:id="270" w:name="_Toc192405143"/>
      <w:r w:rsidRPr="00B74830">
        <w:t>A New Tax System (Pay As You Go) Act 1999</w:t>
      </w:r>
      <w:bookmarkEnd w:id="270"/>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19  After subsection 2(1)</w:t>
      </w:r>
    </w:p>
    <w:p w:rsidR="00004A9E" w:rsidRPr="00B74830" w:rsidRDefault="00004A9E" w:rsidP="00004A9E">
      <w:pPr>
        <w:pStyle w:val="Item"/>
      </w:pPr>
      <w:r w:rsidRPr="00B74830">
        <w:t>Insert:</w:t>
      </w:r>
    </w:p>
    <w:p w:rsidR="00004A9E" w:rsidRPr="00B74830" w:rsidRDefault="00004A9E" w:rsidP="00004A9E">
      <w:pPr>
        <w:pStyle w:val="Subsection"/>
      </w:pPr>
      <w:r w:rsidRPr="00B74830">
        <w:tab/>
        <w:t>(1A)</w:t>
      </w:r>
      <w:r w:rsidRPr="00B74830">
        <w:tab/>
        <w:t>Items 6, 8 and 72 to 78 of Schedule 1 commence, or are taken to have commenced, on 1 July 2000.</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20  After subitem 3(3) of Schedule 1</w:t>
      </w:r>
    </w:p>
    <w:p w:rsidR="00004A9E" w:rsidRPr="00B74830" w:rsidRDefault="00004A9E" w:rsidP="00004A9E">
      <w:pPr>
        <w:pStyle w:val="Item"/>
      </w:pPr>
      <w:r w:rsidRPr="00B74830">
        <w:t>Insert:</w:t>
      </w:r>
    </w:p>
    <w:p w:rsidR="00004A9E" w:rsidRPr="00B74830" w:rsidRDefault="00004A9E" w:rsidP="00004A9E">
      <w:pPr>
        <w:pStyle w:val="Subitem"/>
      </w:pPr>
      <w:r w:rsidRPr="00B74830">
        <w:t>(3A)</w:t>
      </w:r>
      <w:r w:rsidRPr="00B74830">
        <w:tab/>
        <w:t xml:space="preserve">A certificate in force under subsection 221YHZB(4) of the </w:t>
      </w:r>
      <w:r w:rsidRPr="00B74830">
        <w:rPr>
          <w:i/>
        </w:rPr>
        <w:t>Income Tax Assessment Act 1936</w:t>
      </w:r>
      <w:r w:rsidRPr="00B74830">
        <w:t xml:space="preserve"> at the end of 30 June 2000 has effect after that day (with such modifications, if any, as the circumstances require) as if the Commissioner had given it under section 12</w:t>
      </w:r>
      <w:r w:rsidRPr="00B74830">
        <w:noBreakHyphen/>
        <w:t xml:space="preserve">335 in Schedule 1 to the </w:t>
      </w:r>
      <w:r w:rsidRPr="00B74830">
        <w:rPr>
          <w:i/>
        </w:rPr>
        <w:t>Taxation Administration Act 1953</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21  After item 49 of Schedule 1</w:t>
      </w:r>
    </w:p>
    <w:p w:rsidR="00004A9E" w:rsidRPr="00B74830" w:rsidRDefault="00004A9E" w:rsidP="00004A9E">
      <w:pPr>
        <w:pStyle w:val="Item"/>
      </w:pPr>
      <w:r w:rsidRPr="00B74830">
        <w:t>Insert: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49A  Application</w:t>
      </w:r>
    </w:p>
    <w:p w:rsidR="00004A9E" w:rsidRPr="00B74830" w:rsidRDefault="00004A9E" w:rsidP="00004A9E">
      <w:pPr>
        <w:pStyle w:val="Item"/>
      </w:pPr>
      <w:r w:rsidRPr="00B74830">
        <w:t xml:space="preserve">The amendment of the </w:t>
      </w:r>
      <w:r w:rsidRPr="00B74830">
        <w:rPr>
          <w:i/>
        </w:rPr>
        <w:t>Income Tax Assessment Act 1936</w:t>
      </w:r>
      <w:r w:rsidRPr="00B74830">
        <w:t xml:space="preserve"> made by item 39 of this Schedule applies to an income year that </w:t>
      </w:r>
      <w:r w:rsidRPr="00B74830">
        <w:rPr>
          <w:i/>
        </w:rPr>
        <w:t>ends after</w:t>
      </w:r>
      <w:r w:rsidRPr="00B74830">
        <w:t xml:space="preserve"> 30 June 2000.</w:t>
      </w:r>
    </w:p>
    <w:p w:rsidR="00004A9E" w:rsidRPr="00B74830" w:rsidRDefault="00004A9E" w:rsidP="00004A9E">
      <w:pPr>
        <w:pStyle w:val="ActHead9"/>
      </w:pPr>
      <w:bookmarkStart w:id="271" w:name="_Toc192405144"/>
      <w:r w:rsidRPr="00B74830">
        <w:t>Income Tax Assessment Act 1936</w:t>
      </w:r>
      <w:bookmarkEnd w:id="271"/>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 xml:space="preserve">22  Subsection 6(1) (paragraph (b) of the definition of </w:t>
      </w:r>
      <w:r w:rsidRPr="00B74830">
        <w:rPr>
          <w:rFonts w:ascii="Times New Roman" w:hAnsi="Times New Roman" w:cs="Times New Roman"/>
          <w:i/>
        </w:rPr>
        <w:t>this Act</w:t>
      </w:r>
      <w:r w:rsidRPr="00B74830">
        <w:rPr>
          <w:rFonts w:ascii="Times New Roman" w:hAnsi="Times New Roman" w:cs="Times New Roman"/>
        </w:rPr>
        <w:t>)</w:t>
      </w:r>
    </w:p>
    <w:p w:rsidR="00004A9E" w:rsidRPr="00B74830" w:rsidRDefault="00004A9E" w:rsidP="00004A9E">
      <w:pPr>
        <w:pStyle w:val="Item"/>
      </w:pPr>
      <w:r w:rsidRPr="00B74830">
        <w:t>Repeal the paragraph, substitute:</w:t>
      </w:r>
    </w:p>
    <w:p w:rsidR="00004A9E" w:rsidRPr="00B74830" w:rsidRDefault="00004A9E" w:rsidP="00004A9E">
      <w:pPr>
        <w:pStyle w:val="indenta"/>
      </w:pPr>
      <w:r w:rsidRPr="00B74830">
        <w:tab/>
        <w:t>(b)</w:t>
      </w:r>
      <w:r w:rsidRPr="00B74830">
        <w:tab/>
        <w:t xml:space="preserve">Part </w:t>
      </w:r>
      <w:proofErr w:type="spellStart"/>
      <w:r w:rsidRPr="00B74830">
        <w:t>IVC</w:t>
      </w:r>
      <w:proofErr w:type="spellEnd"/>
      <w:r w:rsidRPr="00B74830">
        <w:t xml:space="preserve"> of the </w:t>
      </w:r>
      <w:r w:rsidRPr="00B74830">
        <w:rPr>
          <w:i/>
        </w:rPr>
        <w:t>Taxation Administration Act 1953</w:t>
      </w:r>
      <w:r w:rsidRPr="00B74830">
        <w:t>, so far as that Part relates to:</w:t>
      </w:r>
    </w:p>
    <w:p w:rsidR="00004A9E" w:rsidRPr="00B74830" w:rsidRDefault="00004A9E" w:rsidP="00004A9E">
      <w:pPr>
        <w:pStyle w:val="indentii"/>
      </w:pPr>
      <w:r w:rsidRPr="00B74830">
        <w:tab/>
        <w:t>(</w:t>
      </w:r>
      <w:proofErr w:type="spellStart"/>
      <w:r w:rsidRPr="00B74830">
        <w:t>i</w:t>
      </w:r>
      <w:proofErr w:type="spellEnd"/>
      <w:r w:rsidRPr="00B74830">
        <w:t>)</w:t>
      </w:r>
      <w:r w:rsidRPr="00B74830">
        <w:tab/>
        <w:t xml:space="preserve">this Act or the </w:t>
      </w:r>
      <w:r w:rsidRPr="00B74830">
        <w:rPr>
          <w:i/>
        </w:rPr>
        <w:t>Income Tax Assessment Act 1997</w:t>
      </w:r>
      <w:r w:rsidRPr="00B74830">
        <w:t>; or</w:t>
      </w:r>
    </w:p>
    <w:p w:rsidR="00004A9E" w:rsidRPr="00B74830" w:rsidRDefault="00004A9E" w:rsidP="00004A9E">
      <w:pPr>
        <w:pStyle w:val="indentii"/>
      </w:pPr>
      <w:r w:rsidRPr="00B74830">
        <w:tab/>
        <w:t>(ii)</w:t>
      </w:r>
      <w:r w:rsidRPr="00B74830">
        <w:tab/>
        <w:t xml:space="preserve">Schedule 1 to the </w:t>
      </w:r>
      <w:r w:rsidRPr="00B74830">
        <w:rPr>
          <w:i/>
        </w:rPr>
        <w:t>Taxation Administration Act 1953</w:t>
      </w:r>
      <w:r w:rsidRPr="00B74830">
        <w:t>; and</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23  Paragraph 221YHZQ(1)(b)</w:t>
      </w:r>
    </w:p>
    <w:p w:rsidR="00004A9E" w:rsidRPr="00B74830" w:rsidRDefault="00004A9E" w:rsidP="00004A9E">
      <w:pPr>
        <w:pStyle w:val="Item"/>
      </w:pPr>
      <w:r w:rsidRPr="00B74830">
        <w:t>After “money”, insert “at the end of the year of income”.</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lastRenderedPageBreak/>
        <w:t>24  Application</w:t>
      </w:r>
    </w:p>
    <w:p w:rsidR="00004A9E" w:rsidRPr="00B74830" w:rsidRDefault="00004A9E" w:rsidP="00004A9E">
      <w:pPr>
        <w:pStyle w:val="Item"/>
      </w:pPr>
      <w:r w:rsidRPr="00B74830">
        <w:t xml:space="preserve">The amendment of the </w:t>
      </w:r>
      <w:r w:rsidRPr="00B74830">
        <w:rPr>
          <w:i/>
        </w:rPr>
        <w:t>Income Tax Assessment Act 1936</w:t>
      </w:r>
      <w:r w:rsidRPr="00B74830">
        <w:t xml:space="preserve"> made by item 23 of this Schedule applies to an income year that </w:t>
      </w:r>
      <w:r w:rsidRPr="00B74830">
        <w:rPr>
          <w:i/>
        </w:rPr>
        <w:t>ends after</w:t>
      </w:r>
      <w:r w:rsidRPr="00B74830">
        <w:t xml:space="preserve"> 30 June 2000.</w:t>
      </w:r>
    </w:p>
    <w:p w:rsidR="00004A9E" w:rsidRPr="00B74830" w:rsidRDefault="00004A9E" w:rsidP="00004A9E">
      <w:pPr>
        <w:pStyle w:val="PageBreak"/>
      </w:pPr>
      <w:r w:rsidRPr="00B74830">
        <w:br w:type="page"/>
      </w:r>
    </w:p>
    <w:p w:rsidR="00004A9E" w:rsidRPr="00B74830" w:rsidRDefault="00004A9E" w:rsidP="00004A9E">
      <w:pPr>
        <w:pStyle w:val="ActHead6"/>
        <w:rPr>
          <w:rFonts w:ascii="Times New Roman" w:hAnsi="Times New Roman"/>
        </w:rPr>
      </w:pPr>
      <w:bookmarkStart w:id="272" w:name="_Toc192405145"/>
      <w:r w:rsidRPr="00B74830">
        <w:rPr>
          <w:rStyle w:val="CharAmSchNo"/>
          <w:rFonts w:ascii="Times New Roman" w:hAnsi="Times New Roman"/>
        </w:rPr>
        <w:lastRenderedPageBreak/>
        <w:t>Schedule 11</w:t>
      </w:r>
      <w:r w:rsidRPr="00B74830">
        <w:rPr>
          <w:rFonts w:ascii="Times New Roman" w:hAnsi="Times New Roman"/>
        </w:rPr>
        <w:t>—</w:t>
      </w:r>
      <w:proofErr w:type="spellStart"/>
      <w:r w:rsidRPr="00B74830">
        <w:rPr>
          <w:rStyle w:val="CharAmSchText"/>
          <w:rFonts w:ascii="Times New Roman" w:hAnsi="Times New Roman"/>
        </w:rPr>
        <w:t>PAYG</w:t>
      </w:r>
      <w:proofErr w:type="spellEnd"/>
      <w:r w:rsidRPr="00B74830">
        <w:rPr>
          <w:rStyle w:val="CharAmSchText"/>
          <w:rFonts w:ascii="Times New Roman" w:hAnsi="Times New Roman"/>
        </w:rPr>
        <w:t xml:space="preserve"> withholding consequential amendments</w:t>
      </w:r>
      <w:bookmarkEnd w:id="272"/>
    </w:p>
    <w:p w:rsidR="00004A9E" w:rsidRPr="00B74830" w:rsidRDefault="00004A9E" w:rsidP="00004A9E">
      <w:pPr>
        <w:pStyle w:val="Header"/>
      </w:pPr>
      <w:r w:rsidRPr="00B74830">
        <w:rPr>
          <w:rStyle w:val="CharAmPartNo"/>
        </w:rPr>
        <w:t xml:space="preserve"> </w:t>
      </w:r>
      <w:r w:rsidRPr="00B74830">
        <w:rPr>
          <w:rStyle w:val="CharAmPartText"/>
        </w:rPr>
        <w:t xml:space="preserve"> </w:t>
      </w:r>
    </w:p>
    <w:p w:rsidR="00004A9E" w:rsidRPr="00B74830" w:rsidRDefault="00004A9E" w:rsidP="00004A9E">
      <w:pPr>
        <w:pStyle w:val="ActHead9"/>
      </w:pPr>
      <w:bookmarkStart w:id="273" w:name="_Toc192405146"/>
      <w:r w:rsidRPr="00B74830">
        <w:t>Aboriginal Land Rights (Northern Territory) Act 1976</w:t>
      </w:r>
      <w:bookmarkEnd w:id="273"/>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  Subsection 64A(2)</w:t>
      </w:r>
    </w:p>
    <w:p w:rsidR="00004A9E" w:rsidRPr="00B74830" w:rsidRDefault="00004A9E" w:rsidP="00004A9E">
      <w:pPr>
        <w:pStyle w:val="Item"/>
      </w:pPr>
      <w:r w:rsidRPr="00B74830">
        <w:t xml:space="preserve">Omit “subsection 221ZB(1) of the </w:t>
      </w:r>
      <w:r w:rsidRPr="00B74830">
        <w:rPr>
          <w:i/>
        </w:rPr>
        <w:t>Income Tax Assessment Act 1936</w:t>
      </w:r>
      <w:r w:rsidRPr="00B74830">
        <w:t xml:space="preserve"> does not apply”, substitute “neither subsection 221ZB(1) of the </w:t>
      </w:r>
      <w:r w:rsidRPr="00B74830">
        <w:rPr>
          <w:i/>
        </w:rPr>
        <w:t>Income Tax Assessment Act 1936</w:t>
      </w:r>
      <w:r w:rsidRPr="00B74830">
        <w:t xml:space="preserve"> nor section 12</w:t>
      </w:r>
      <w:r w:rsidRPr="00B74830">
        <w:noBreakHyphen/>
        <w:t xml:space="preserve">320 in Schedule 1 to the </w:t>
      </w:r>
      <w:r w:rsidRPr="00B74830">
        <w:rPr>
          <w:i/>
        </w:rPr>
        <w:t>Taxation Administration Act 1953</w:t>
      </w:r>
      <w:r w:rsidRPr="00B74830">
        <w:t xml:space="preserve"> applies”.</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2  Subsection 64A(2)</w:t>
      </w:r>
    </w:p>
    <w:p w:rsidR="00004A9E" w:rsidRPr="00B74830" w:rsidRDefault="00004A9E" w:rsidP="00004A9E">
      <w:pPr>
        <w:pStyle w:val="Item"/>
      </w:pPr>
      <w:r w:rsidRPr="00B74830">
        <w:t xml:space="preserve">Omit “that Act”, substitute “the </w:t>
      </w:r>
      <w:r w:rsidRPr="00B74830">
        <w:rPr>
          <w:i/>
        </w:rPr>
        <w:t>Income Tax Assessment Act 1936</w:t>
      </w:r>
      <w:r w:rsidRPr="00B74830">
        <w:t>”.</w:t>
      </w:r>
    </w:p>
    <w:p w:rsidR="00004A9E" w:rsidRPr="00B74830" w:rsidRDefault="00004A9E" w:rsidP="00004A9E">
      <w:pPr>
        <w:pStyle w:val="ActHead9"/>
      </w:pPr>
      <w:bookmarkStart w:id="274" w:name="_Toc192405147"/>
      <w:r w:rsidRPr="00B74830">
        <w:t>Bankruptcy Act 1966</w:t>
      </w:r>
      <w:bookmarkEnd w:id="274"/>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3  Paragraph 139U(3)(b)</w:t>
      </w:r>
    </w:p>
    <w:p w:rsidR="00004A9E" w:rsidRPr="00B74830" w:rsidRDefault="00004A9E" w:rsidP="00004A9E">
      <w:pPr>
        <w:pStyle w:val="Item"/>
      </w:pPr>
      <w:r w:rsidRPr="00B74830">
        <w:t>After “group certificate”, insert “or payment summary (within the meaning of section 16</w:t>
      </w:r>
      <w:r w:rsidRPr="00B74830">
        <w:noBreakHyphen/>
        <w:t xml:space="preserve">170 in Schedule 1 to the </w:t>
      </w:r>
      <w:r w:rsidRPr="00B74830">
        <w:rPr>
          <w:i/>
        </w:rPr>
        <w:t>Taxation Administration Act 1953</w:t>
      </w:r>
      <w:r w:rsidRPr="00B74830">
        <w:t>)”.</w:t>
      </w:r>
    </w:p>
    <w:p w:rsidR="00004A9E" w:rsidRPr="00B74830" w:rsidRDefault="00004A9E" w:rsidP="00004A9E">
      <w:pPr>
        <w:pStyle w:val="ActHead9"/>
      </w:pPr>
      <w:bookmarkStart w:id="275" w:name="_Toc192405148"/>
      <w:r w:rsidRPr="00B74830">
        <w:t>Child Support (Registration and Collection) Act 1988</w:t>
      </w:r>
      <w:bookmarkEnd w:id="275"/>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 xml:space="preserve">4  Subsection 4(1) (paragraph (b) of the definition of </w:t>
      </w:r>
      <w:r w:rsidRPr="00B74830">
        <w:rPr>
          <w:rFonts w:ascii="Times New Roman" w:hAnsi="Times New Roman" w:cs="Times New Roman"/>
          <w:i/>
        </w:rPr>
        <w:t>employee</w:t>
      </w:r>
      <w:r w:rsidRPr="00B74830">
        <w:rPr>
          <w:rFonts w:ascii="Times New Roman" w:hAnsi="Times New Roman" w:cs="Times New Roman"/>
        </w:rPr>
        <w:t>)</w:t>
      </w:r>
    </w:p>
    <w:p w:rsidR="00004A9E" w:rsidRPr="00B74830" w:rsidRDefault="00004A9E" w:rsidP="00004A9E">
      <w:pPr>
        <w:pStyle w:val="Item"/>
      </w:pPr>
      <w:r w:rsidRPr="00B74830">
        <w:t>Repeal the paragraph, substitute:</w:t>
      </w:r>
    </w:p>
    <w:p w:rsidR="00004A9E" w:rsidRPr="00B74830" w:rsidRDefault="00004A9E" w:rsidP="00004A9E">
      <w:pPr>
        <w:pStyle w:val="indenta"/>
      </w:pPr>
      <w:r w:rsidRPr="00B74830">
        <w:tab/>
        <w:t>(b)</w:t>
      </w:r>
      <w:r w:rsidRPr="00B74830">
        <w:tab/>
        <w:t>in any other case—means a person who receives, or is entitled to receive, work and income support related withholding payments.</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 xml:space="preserve">5  Subsection 4(1) (definition of </w:t>
      </w:r>
      <w:r w:rsidRPr="00B74830">
        <w:rPr>
          <w:rFonts w:ascii="Times New Roman" w:hAnsi="Times New Roman" w:cs="Times New Roman"/>
          <w:i/>
        </w:rPr>
        <w:t>employer</w:t>
      </w:r>
      <w:r w:rsidRPr="00B74830">
        <w:rPr>
          <w:rFonts w:ascii="Times New Roman" w:hAnsi="Times New Roman" w:cs="Times New Roman"/>
        </w:rPr>
        <w:t>)</w:t>
      </w:r>
    </w:p>
    <w:p w:rsidR="00004A9E" w:rsidRPr="00B74830" w:rsidRDefault="00004A9E" w:rsidP="00004A9E">
      <w:pPr>
        <w:pStyle w:val="Item"/>
      </w:pPr>
      <w:r w:rsidRPr="00B74830">
        <w:t>Repeal the definition, substitute:</w:t>
      </w:r>
    </w:p>
    <w:p w:rsidR="00004A9E" w:rsidRPr="00B74830" w:rsidRDefault="00004A9E" w:rsidP="00004A9E">
      <w:pPr>
        <w:pStyle w:val="Definition"/>
      </w:pPr>
      <w:r w:rsidRPr="00B74830">
        <w:rPr>
          <w:b/>
          <w:i/>
        </w:rPr>
        <w:t>employer</w:t>
      </w:r>
      <w:r w:rsidRPr="00B74830">
        <w:t xml:space="preserve"> means a person who makes, or is liable to make, work and income support related withholding payments.</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 xml:space="preserve">6  Subsection 4(1) (definition of </w:t>
      </w:r>
      <w:r w:rsidRPr="00B74830">
        <w:rPr>
          <w:rFonts w:ascii="Times New Roman" w:hAnsi="Times New Roman" w:cs="Times New Roman"/>
          <w:i/>
        </w:rPr>
        <w:t>salary and wages</w:t>
      </w:r>
      <w:r w:rsidRPr="00B74830">
        <w:rPr>
          <w:rFonts w:ascii="Times New Roman" w:hAnsi="Times New Roman" w:cs="Times New Roman"/>
        </w:rPr>
        <w:t>)</w:t>
      </w:r>
    </w:p>
    <w:p w:rsidR="00004A9E" w:rsidRPr="00B74830" w:rsidRDefault="00004A9E" w:rsidP="00004A9E">
      <w:pPr>
        <w:pStyle w:val="Item"/>
      </w:pPr>
      <w:r w:rsidRPr="00B74830">
        <w:lastRenderedPageBreak/>
        <w:t xml:space="preserve">Omit “salary or wages within the meaning of Division 2 of Part VI of the </w:t>
      </w:r>
      <w:r w:rsidRPr="00B74830">
        <w:rPr>
          <w:i/>
        </w:rPr>
        <w:t>Income Tax Assessment Act 1936</w:t>
      </w:r>
      <w:r w:rsidRPr="00B74830">
        <w:t>”, substitute “work and income support related withholding payments”.</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7  Subsection 4(1)</w:t>
      </w:r>
    </w:p>
    <w:p w:rsidR="00004A9E" w:rsidRPr="00B74830" w:rsidRDefault="00004A9E" w:rsidP="00004A9E">
      <w:pPr>
        <w:pStyle w:val="Item"/>
      </w:pPr>
      <w:r w:rsidRPr="00B74830">
        <w:t>Insert:</w:t>
      </w:r>
    </w:p>
    <w:p w:rsidR="00004A9E" w:rsidRPr="00B74830" w:rsidRDefault="00004A9E" w:rsidP="00004A9E">
      <w:pPr>
        <w:pStyle w:val="Definition"/>
      </w:pPr>
      <w:r w:rsidRPr="00B74830">
        <w:rPr>
          <w:b/>
          <w:i/>
        </w:rPr>
        <w:t>work and income support related withholding payments</w:t>
      </w:r>
      <w:r w:rsidRPr="00B74830">
        <w:t xml:space="preserve"> means payments from which an amount must be withheld under a provision of Subdivision 12</w:t>
      </w:r>
      <w:r w:rsidRPr="00B74830">
        <w:noBreakHyphen/>
        <w:t>B (other than section 12</w:t>
      </w:r>
      <w:r w:rsidRPr="00B74830">
        <w:noBreakHyphen/>
        <w:t>55), 12</w:t>
      </w:r>
      <w:r w:rsidRPr="00B74830">
        <w:noBreakHyphen/>
        <w:t>C or 12</w:t>
      </w:r>
      <w:r w:rsidRPr="00B74830">
        <w:noBreakHyphen/>
        <w:t xml:space="preserve">D in Schedule 1 to the </w:t>
      </w:r>
      <w:r w:rsidRPr="00B74830">
        <w:rPr>
          <w:i/>
        </w:rPr>
        <w:t>Taxation Administration Act 1953</w:t>
      </w:r>
      <w:r w:rsidRPr="00B74830">
        <w:t xml:space="preserve"> (even if the amount is not withheld).</w:t>
      </w:r>
    </w:p>
    <w:p w:rsidR="00004A9E" w:rsidRPr="00B74830" w:rsidRDefault="00004A9E" w:rsidP="00004A9E">
      <w:pPr>
        <w:pStyle w:val="notetext"/>
      </w:pPr>
      <w:r w:rsidRPr="00B74830">
        <w:t>Note:</w:t>
      </w:r>
      <w:r w:rsidRPr="00B74830">
        <w:tab/>
        <w:t>The payments covered are: payments to employees and company directors, payments to office holders, return to work payments, payments under labour hire arrangements, payments of pensions and annuities, eligible termination payments, payments for unused leave, benefit payments, compensation payments and payments specified by regulations.</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8  Subsection 46(8)</w:t>
      </w:r>
    </w:p>
    <w:p w:rsidR="00004A9E" w:rsidRPr="00B74830" w:rsidRDefault="00004A9E" w:rsidP="00004A9E">
      <w:pPr>
        <w:pStyle w:val="Item"/>
      </w:pPr>
      <w:r w:rsidRPr="00B74830">
        <w:t>Omit all the words after “after”, substitute “amounts (if any) that are required to be withheld from the salary or wages under Part 2</w:t>
      </w:r>
      <w:r w:rsidRPr="00B74830">
        <w:noBreakHyphen/>
        <w:t xml:space="preserve">5 in Schedule 1 to the </w:t>
      </w:r>
      <w:r w:rsidRPr="00B74830">
        <w:rPr>
          <w:i/>
        </w:rPr>
        <w:t>Taxation Administration Act 1953</w:t>
      </w:r>
      <w:r w:rsidRPr="00B74830">
        <w:t xml:space="preserve"> have been withheld”.</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9  Paragraph 72B(4)(b)</w:t>
      </w:r>
    </w:p>
    <w:p w:rsidR="00004A9E" w:rsidRPr="00B74830" w:rsidRDefault="00004A9E" w:rsidP="00004A9E">
      <w:pPr>
        <w:pStyle w:val="Item"/>
      </w:pPr>
      <w:r w:rsidRPr="00B74830">
        <w:t>Repeal the paragraph, substitute:</w:t>
      </w:r>
    </w:p>
    <w:p w:rsidR="00004A9E" w:rsidRPr="00B74830" w:rsidRDefault="00004A9E" w:rsidP="00004A9E">
      <w:pPr>
        <w:pStyle w:val="indenta"/>
      </w:pPr>
      <w:r w:rsidRPr="00B74830">
        <w:tab/>
        <w:t>(b)</w:t>
      </w:r>
      <w:r w:rsidRPr="00B74830">
        <w:tab/>
        <w:t>money due by the person to the debtor is taken to be money that comes to the person on behalf of the debtor, other than money that is:</w:t>
      </w:r>
    </w:p>
    <w:p w:rsidR="00004A9E" w:rsidRPr="00B74830" w:rsidRDefault="00004A9E" w:rsidP="00004A9E">
      <w:pPr>
        <w:pStyle w:val="indentii"/>
      </w:pPr>
      <w:r w:rsidRPr="00B74830">
        <w:tab/>
        <w:t>(</w:t>
      </w:r>
      <w:proofErr w:type="spellStart"/>
      <w:r w:rsidRPr="00B74830">
        <w:t>i</w:t>
      </w:r>
      <w:proofErr w:type="spellEnd"/>
      <w:r w:rsidRPr="00B74830">
        <w:t>)</w:t>
      </w:r>
      <w:r w:rsidRPr="00B74830">
        <w:tab/>
        <w:t xml:space="preserve">a natural resource payment or a royalty payment within the meaning of Division 3B of Part VI of the </w:t>
      </w:r>
      <w:r w:rsidRPr="00B74830">
        <w:rPr>
          <w:i/>
        </w:rPr>
        <w:t>Income Tax Assessment Act 1936</w:t>
      </w:r>
      <w:r w:rsidRPr="00B74830">
        <w:t>; or</w:t>
      </w:r>
    </w:p>
    <w:p w:rsidR="00004A9E" w:rsidRPr="00B74830" w:rsidRDefault="00004A9E" w:rsidP="00004A9E">
      <w:pPr>
        <w:pStyle w:val="indentii"/>
      </w:pPr>
      <w:r w:rsidRPr="00B74830">
        <w:tab/>
        <w:t>(ii)</w:t>
      </w:r>
      <w:r w:rsidRPr="00B74830">
        <w:tab/>
        <w:t>a payment of a royalty referred to in Subdivision 12</w:t>
      </w:r>
      <w:r w:rsidRPr="00B74830">
        <w:noBreakHyphen/>
        <w:t xml:space="preserve">F in Schedule 1 to the </w:t>
      </w:r>
      <w:r w:rsidRPr="00B74830">
        <w:rPr>
          <w:i/>
        </w:rPr>
        <w:t>Taxation Administration Act 1953</w:t>
      </w:r>
      <w:r w:rsidRPr="00B74830">
        <w:t xml:space="preserve"> or a payment to which section 12</w:t>
      </w:r>
      <w:r w:rsidRPr="00B74830">
        <w:noBreakHyphen/>
        <w:t>325 of that Schedule applies (natural resource payments).</w:t>
      </w:r>
    </w:p>
    <w:p w:rsidR="00004A9E" w:rsidRPr="00B74830" w:rsidRDefault="00004A9E" w:rsidP="00004A9E">
      <w:pPr>
        <w:pStyle w:val="ActHead9"/>
      </w:pPr>
      <w:bookmarkStart w:id="276" w:name="_Toc192405149"/>
      <w:r w:rsidRPr="00B74830">
        <w:t>Crimes (Taxation Offences) Act 1980</w:t>
      </w:r>
      <w:bookmarkEnd w:id="276"/>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lastRenderedPageBreak/>
        <w:t xml:space="preserve">10  Subsection 3(1) (after paragraph (g) of the definition of </w:t>
      </w:r>
      <w:r w:rsidRPr="00B74830">
        <w:rPr>
          <w:rFonts w:ascii="Times New Roman" w:hAnsi="Times New Roman" w:cs="Times New Roman"/>
          <w:i/>
        </w:rPr>
        <w:t>income tax</w:t>
      </w:r>
      <w:r w:rsidRPr="00B74830">
        <w:rPr>
          <w:rFonts w:ascii="Times New Roman" w:hAnsi="Times New Roman" w:cs="Times New Roman"/>
        </w:rPr>
        <w:t>)</w:t>
      </w:r>
    </w:p>
    <w:p w:rsidR="00004A9E" w:rsidRPr="00B74830" w:rsidRDefault="00004A9E" w:rsidP="00004A9E">
      <w:pPr>
        <w:pStyle w:val="Item"/>
      </w:pPr>
      <w:r w:rsidRPr="00B74830">
        <w:t>Insert:</w:t>
      </w:r>
    </w:p>
    <w:p w:rsidR="00004A9E" w:rsidRPr="00B74830" w:rsidRDefault="00004A9E" w:rsidP="00004A9E">
      <w:pPr>
        <w:pStyle w:val="indenta"/>
      </w:pPr>
      <w:r w:rsidRPr="00B74830">
        <w:tab/>
        <w:t>(</w:t>
      </w:r>
      <w:proofErr w:type="spellStart"/>
      <w:r w:rsidRPr="00B74830">
        <w:t>ga</w:t>
      </w:r>
      <w:proofErr w:type="spellEnd"/>
      <w:r w:rsidRPr="00B74830">
        <w:t>)</w:t>
      </w:r>
      <w:r w:rsidRPr="00B74830">
        <w:tab/>
        <w:t>any amount payable to the Commissioner under Subdivision 16</w:t>
      </w:r>
      <w:r w:rsidRPr="00B74830">
        <w:noBreakHyphen/>
        <w:t>A or 16</w:t>
      </w:r>
      <w:r w:rsidRPr="00B74830">
        <w:noBreakHyphen/>
        <w:t xml:space="preserve">B in Schedule 1 to the </w:t>
      </w:r>
      <w:r w:rsidRPr="00B74830">
        <w:rPr>
          <w:i/>
        </w:rPr>
        <w:t>Taxation Administration Act 1953</w:t>
      </w:r>
      <w:r w:rsidRPr="00B74830">
        <w:t>; and</w:t>
      </w:r>
    </w:p>
    <w:p w:rsidR="00004A9E" w:rsidRPr="00B74830" w:rsidRDefault="00004A9E" w:rsidP="00004A9E">
      <w:pPr>
        <w:pStyle w:val="ActHead9"/>
      </w:pPr>
      <w:bookmarkStart w:id="277" w:name="_Toc192405150"/>
      <w:r w:rsidRPr="00B74830">
        <w:t>Defence Act 1903</w:t>
      </w:r>
      <w:bookmarkEnd w:id="277"/>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 xml:space="preserve">11  Subsection 120B(16) (paragraph (a) of the definition of </w:t>
      </w:r>
      <w:r w:rsidRPr="00B74830">
        <w:rPr>
          <w:rFonts w:ascii="Times New Roman" w:hAnsi="Times New Roman" w:cs="Times New Roman"/>
          <w:i/>
        </w:rPr>
        <w:t>net salary</w:t>
      </w:r>
      <w:r w:rsidRPr="00B74830">
        <w:rPr>
          <w:rFonts w:ascii="Times New Roman" w:hAnsi="Times New Roman" w:cs="Times New Roman"/>
        </w:rPr>
        <w:t>)</w:t>
      </w:r>
    </w:p>
    <w:p w:rsidR="00004A9E" w:rsidRPr="00B74830" w:rsidRDefault="00004A9E" w:rsidP="00004A9E">
      <w:pPr>
        <w:pStyle w:val="Item"/>
      </w:pPr>
      <w:r w:rsidRPr="00B74830">
        <w:t>Repeal the paragraph, substitute:</w:t>
      </w:r>
    </w:p>
    <w:p w:rsidR="00004A9E" w:rsidRPr="00B74830" w:rsidRDefault="00004A9E" w:rsidP="00004A9E">
      <w:pPr>
        <w:pStyle w:val="indenta"/>
      </w:pPr>
      <w:r w:rsidRPr="00B74830">
        <w:tab/>
        <w:t>(a)</w:t>
      </w:r>
      <w:r w:rsidRPr="00B74830">
        <w:tab/>
        <w:t>pursuant to Part 2</w:t>
      </w:r>
      <w:r w:rsidRPr="00B74830">
        <w:noBreakHyphen/>
        <w:t xml:space="preserve">5 in Schedule 1 to the </w:t>
      </w:r>
      <w:r w:rsidRPr="00B74830">
        <w:rPr>
          <w:i/>
        </w:rPr>
        <w:t>Taxation Administration Act 1953</w:t>
      </w:r>
      <w:r w:rsidRPr="00B74830">
        <w:t>; and</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12  Application</w:t>
      </w:r>
    </w:p>
    <w:p w:rsidR="00004A9E" w:rsidRPr="00B74830" w:rsidRDefault="00004A9E" w:rsidP="00004A9E">
      <w:pPr>
        <w:pStyle w:val="Item"/>
      </w:pPr>
      <w:r w:rsidRPr="00B74830">
        <w:t xml:space="preserve">The amendment made by item 11 applies to salary (within the meaning of section 120B of the </w:t>
      </w:r>
      <w:r w:rsidRPr="00B74830">
        <w:rPr>
          <w:i/>
        </w:rPr>
        <w:t>Defence Act 1903</w:t>
      </w:r>
      <w:r w:rsidRPr="00B74830">
        <w:t>) that first becomes payable on or after 1 July 2000.</w:t>
      </w:r>
    </w:p>
    <w:p w:rsidR="00004A9E" w:rsidRPr="00B74830" w:rsidRDefault="00004A9E" w:rsidP="00004A9E">
      <w:pPr>
        <w:pStyle w:val="ActHead9"/>
      </w:pPr>
      <w:bookmarkStart w:id="278" w:name="_Toc192405151"/>
      <w:r w:rsidRPr="00B74830">
        <w:t>Higher Education Funding Act 1988</w:t>
      </w:r>
      <w:bookmarkEnd w:id="278"/>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13  Subsection 106U(3)</w:t>
      </w:r>
    </w:p>
    <w:p w:rsidR="00004A9E" w:rsidRPr="00B74830" w:rsidRDefault="00004A9E" w:rsidP="00004A9E">
      <w:pPr>
        <w:pStyle w:val="Item"/>
      </w:pPr>
      <w:r w:rsidRPr="00B74830">
        <w:t>Omit “Division 2 of Part VI of the Assessment Act applies”, substitute “Part 2</w:t>
      </w:r>
      <w:r w:rsidRPr="00B74830">
        <w:noBreakHyphen/>
        <w:t>5 (other than section 12</w:t>
      </w:r>
      <w:r w:rsidRPr="00B74830">
        <w:noBreakHyphen/>
        <w:t>55 and Subdivision</w:t>
      </w:r>
      <w:smartTag w:uri="urn:schemas-microsoft-com:office:smarttags" w:element="PersonName">
        <w:r w:rsidRPr="00B74830">
          <w:t>s 1</w:t>
        </w:r>
      </w:smartTag>
      <w:r w:rsidRPr="00B74830">
        <w:t>2</w:t>
      </w:r>
      <w:r w:rsidRPr="00B74830">
        <w:noBreakHyphen/>
        <w:t>E, 12</w:t>
      </w:r>
      <w:r w:rsidRPr="00B74830">
        <w:noBreakHyphen/>
        <w:t>F and 12</w:t>
      </w:r>
      <w:r w:rsidRPr="00B74830">
        <w:noBreakHyphen/>
        <w:t xml:space="preserve">G) in Schedule 1 to the </w:t>
      </w:r>
      <w:r w:rsidRPr="00B74830">
        <w:rPr>
          <w:i/>
        </w:rPr>
        <w:t>Taxation Administration Act 1953</w:t>
      </w:r>
      <w:r w:rsidRPr="00B74830">
        <w:t xml:space="preserve"> applies”.</w:t>
      </w:r>
    </w:p>
    <w:p w:rsidR="00004A9E" w:rsidRPr="00B74830" w:rsidRDefault="00004A9E" w:rsidP="00004A9E">
      <w:pPr>
        <w:pStyle w:val="ActHead9"/>
      </w:pPr>
      <w:bookmarkStart w:id="279" w:name="_Toc192405152"/>
      <w:r w:rsidRPr="00B74830">
        <w:t>Income Tax Assessment Act 1936</w:t>
      </w:r>
      <w:bookmarkEnd w:id="279"/>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14  Sub</w:t>
      </w:r>
      <w:r w:rsidRPr="00B74830">
        <w:rPr>
          <w:rFonts w:ascii="Times New Roman" w:hAnsi="Times New Roman" w:cs="Times New Roman"/>
        </w:rPr>
        <w:noBreakHyphen/>
        <w:t>subparagraph 16(4)(</w:t>
      </w:r>
      <w:proofErr w:type="spellStart"/>
      <w:r w:rsidRPr="00B74830">
        <w:rPr>
          <w:rFonts w:ascii="Times New Roman" w:hAnsi="Times New Roman" w:cs="Times New Roman"/>
        </w:rPr>
        <w:t>ga</w:t>
      </w:r>
      <w:proofErr w:type="spellEnd"/>
      <w:r w:rsidRPr="00B74830">
        <w:rPr>
          <w:rFonts w:ascii="Times New Roman" w:hAnsi="Times New Roman" w:cs="Times New Roman"/>
        </w:rPr>
        <w:t>)(</w:t>
      </w:r>
      <w:proofErr w:type="spellStart"/>
      <w:r w:rsidRPr="00B74830">
        <w:rPr>
          <w:rFonts w:ascii="Times New Roman" w:hAnsi="Times New Roman" w:cs="Times New Roman"/>
        </w:rPr>
        <w:t>i</w:t>
      </w:r>
      <w:proofErr w:type="spellEnd"/>
      <w:r w:rsidRPr="00B74830">
        <w:rPr>
          <w:rFonts w:ascii="Times New Roman" w:hAnsi="Times New Roman" w:cs="Times New Roman"/>
        </w:rPr>
        <w:t>)(C)</w:t>
      </w:r>
    </w:p>
    <w:p w:rsidR="00004A9E" w:rsidRPr="00B74830" w:rsidRDefault="00004A9E" w:rsidP="00004A9E">
      <w:pPr>
        <w:pStyle w:val="Item"/>
      </w:pPr>
      <w:r w:rsidRPr="00B74830">
        <w:t>Omit “for the purposes of Division 2 of Part VI of this Act”.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15  Subsection 16(4AA)</w:t>
      </w:r>
    </w:p>
    <w:p w:rsidR="00004A9E" w:rsidRPr="00B74830" w:rsidRDefault="00004A9E" w:rsidP="00004A9E">
      <w:pPr>
        <w:pStyle w:val="Item"/>
      </w:pPr>
      <w:r w:rsidRPr="00B74830">
        <w:t>Insert:</w:t>
      </w:r>
    </w:p>
    <w:p w:rsidR="00004A9E" w:rsidRPr="00B74830" w:rsidRDefault="00004A9E" w:rsidP="00004A9E">
      <w:pPr>
        <w:pStyle w:val="Definition"/>
      </w:pPr>
      <w:r w:rsidRPr="00B74830">
        <w:rPr>
          <w:b/>
          <w:i/>
        </w:rPr>
        <w:t>employee</w:t>
      </w:r>
      <w:r w:rsidRPr="00B74830">
        <w:t xml:space="preserve"> has the meaning given by subsection 221A(1).</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 xml:space="preserve">16  Subsection 16(4AA) (definition of </w:t>
      </w:r>
      <w:r w:rsidRPr="00B74830">
        <w:rPr>
          <w:rFonts w:ascii="Times New Roman" w:hAnsi="Times New Roman" w:cs="Times New Roman"/>
          <w:i/>
        </w:rPr>
        <w:t>employer</w:t>
      </w:r>
      <w:r w:rsidRPr="00B74830">
        <w:rPr>
          <w:rFonts w:ascii="Times New Roman" w:hAnsi="Times New Roman" w:cs="Times New Roman"/>
        </w:rPr>
        <w:t>)</w:t>
      </w:r>
    </w:p>
    <w:p w:rsidR="00004A9E" w:rsidRPr="00B74830" w:rsidRDefault="00004A9E" w:rsidP="00004A9E">
      <w:pPr>
        <w:pStyle w:val="Item"/>
      </w:pPr>
      <w:r w:rsidRPr="00B74830">
        <w:t>Repeal the definition, substitute:</w:t>
      </w:r>
    </w:p>
    <w:p w:rsidR="00004A9E" w:rsidRPr="00B74830" w:rsidRDefault="00004A9E" w:rsidP="00004A9E">
      <w:pPr>
        <w:pStyle w:val="Definition"/>
      </w:pPr>
      <w:r w:rsidRPr="00B74830">
        <w:rPr>
          <w:b/>
          <w:i/>
        </w:rPr>
        <w:lastRenderedPageBreak/>
        <w:t>employer</w:t>
      </w:r>
      <w:r w:rsidRPr="00B74830">
        <w:t xml:space="preserve"> has the meaning given by subsection 221A(1).</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 xml:space="preserve">17  Subsection 23AB(1) (definition of </w:t>
      </w:r>
      <w:r w:rsidRPr="00B74830">
        <w:rPr>
          <w:rFonts w:ascii="Times New Roman" w:hAnsi="Times New Roman" w:cs="Times New Roman"/>
          <w:i/>
        </w:rPr>
        <w:t>tax deductions unapplied</w:t>
      </w:r>
      <w:r w:rsidRPr="00B74830">
        <w:rPr>
          <w:rFonts w:ascii="Times New Roman" w:hAnsi="Times New Roman" w:cs="Times New Roman"/>
        </w:rPr>
        <w:t>)</w:t>
      </w:r>
    </w:p>
    <w:p w:rsidR="00004A9E" w:rsidRPr="00B74830" w:rsidRDefault="00004A9E" w:rsidP="00004A9E">
      <w:pPr>
        <w:pStyle w:val="Item"/>
      </w:pPr>
      <w:r w:rsidRPr="00B74830">
        <w:t>Repeal the definition, substitute:</w:t>
      </w:r>
    </w:p>
    <w:p w:rsidR="00004A9E" w:rsidRPr="00B74830" w:rsidRDefault="00004A9E" w:rsidP="00004A9E">
      <w:pPr>
        <w:pStyle w:val="Definition"/>
      </w:pPr>
      <w:r w:rsidRPr="00B74830">
        <w:rPr>
          <w:b/>
          <w:i/>
        </w:rPr>
        <w:t>tax deductions unapplied</w:t>
      </w:r>
      <w:r w:rsidRPr="00B74830">
        <w:t>, in relation to a deceased person, means the amount of:</w:t>
      </w:r>
    </w:p>
    <w:p w:rsidR="00004A9E" w:rsidRPr="00B74830" w:rsidRDefault="00004A9E" w:rsidP="00004A9E">
      <w:pPr>
        <w:pStyle w:val="indenta"/>
      </w:pPr>
      <w:r w:rsidRPr="00B74830">
        <w:tab/>
        <w:t>(a)</w:t>
      </w:r>
      <w:r w:rsidRPr="00B74830">
        <w:tab/>
        <w:t>any deductions made in pursuance of Division 2 of Part VI from salary, wages or allowances derived by the deceased person in respect of United Nations service; or</w:t>
      </w:r>
    </w:p>
    <w:p w:rsidR="00004A9E" w:rsidRPr="00B74830" w:rsidRDefault="00004A9E" w:rsidP="00004A9E">
      <w:pPr>
        <w:pStyle w:val="indenta"/>
      </w:pPr>
      <w:r w:rsidRPr="00B74830">
        <w:tab/>
        <w:t>(b)</w:t>
      </w:r>
      <w:r w:rsidRPr="00B74830">
        <w:tab/>
        <w:t>any amounts withheld under Part 2</w:t>
      </w:r>
      <w:r w:rsidRPr="00B74830">
        <w:noBreakHyphen/>
        <w:t xml:space="preserve">5 in Schedule 1 to the </w:t>
      </w:r>
      <w:r w:rsidRPr="00B74830">
        <w:rPr>
          <w:i/>
        </w:rPr>
        <w:t>Taxation Administration Act 1953</w:t>
      </w:r>
      <w:r w:rsidRPr="00B74830">
        <w:t xml:space="preserve"> from work and income support related withholding payments and benefits derived by the deceased person in respect of United Nations service;</w:t>
      </w:r>
    </w:p>
    <w:p w:rsidR="00004A9E" w:rsidRPr="00B74830" w:rsidRDefault="00004A9E" w:rsidP="00004A9E">
      <w:pPr>
        <w:pStyle w:val="subsection2"/>
      </w:pPr>
      <w:r w:rsidRPr="00B74830">
        <w:t>that have not been credited in payment of income tax and in respect of which a payment has not been made by the Commissioner.</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18  Subsection 23AB(1)</w:t>
      </w:r>
    </w:p>
    <w:p w:rsidR="00004A9E" w:rsidRPr="00B74830" w:rsidRDefault="00004A9E" w:rsidP="00004A9E">
      <w:pPr>
        <w:pStyle w:val="Item"/>
      </w:pPr>
      <w:r w:rsidRPr="00B74830">
        <w:t>Insert:</w:t>
      </w:r>
    </w:p>
    <w:p w:rsidR="00004A9E" w:rsidRPr="00B74830" w:rsidRDefault="00004A9E" w:rsidP="00004A9E">
      <w:pPr>
        <w:pStyle w:val="Definition"/>
      </w:pPr>
      <w:r w:rsidRPr="00B74830">
        <w:rPr>
          <w:b/>
          <w:i/>
        </w:rPr>
        <w:t>work and income support related withholding payments and benefits</w:t>
      </w:r>
      <w:r w:rsidRPr="00B74830">
        <w:t xml:space="preserve"> has the meaning given by subsection 221A(1).</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19  Subsection</w:t>
      </w:r>
      <w:smartTag w:uri="urn:schemas-microsoft-com:office:smarttags" w:element="PersonName">
        <w:r w:rsidRPr="00B74830">
          <w:rPr>
            <w:rFonts w:ascii="Times New Roman" w:hAnsi="Times New Roman" w:cs="Times New Roman"/>
          </w:rPr>
          <w:t>s 1</w:t>
        </w:r>
      </w:smartTag>
      <w:r w:rsidRPr="00B74830">
        <w:rPr>
          <w:rFonts w:ascii="Times New Roman" w:hAnsi="Times New Roman" w:cs="Times New Roman"/>
        </w:rPr>
        <w:t>02AF(1) and (2)</w:t>
      </w:r>
    </w:p>
    <w:p w:rsidR="00004A9E" w:rsidRPr="00B74830" w:rsidRDefault="00004A9E" w:rsidP="00004A9E">
      <w:pPr>
        <w:pStyle w:val="Item"/>
      </w:pPr>
      <w:r w:rsidRPr="00B74830">
        <w:t>Repeal the subsections, substitute:</w:t>
      </w:r>
    </w:p>
    <w:p w:rsidR="00004A9E" w:rsidRPr="00B74830" w:rsidRDefault="00004A9E" w:rsidP="00004A9E">
      <w:pPr>
        <w:pStyle w:val="Subsection"/>
      </w:pPr>
      <w:r w:rsidRPr="00B74830">
        <w:tab/>
        <w:t>(1)</w:t>
      </w:r>
      <w:r w:rsidRPr="00B74830">
        <w:tab/>
        <w:t>A reference in this Division to employment income is to be read as a reference to:</w:t>
      </w:r>
    </w:p>
    <w:p w:rsidR="00004A9E" w:rsidRPr="00B74830" w:rsidRDefault="00004A9E" w:rsidP="00004A9E">
      <w:pPr>
        <w:pStyle w:val="indenta"/>
      </w:pPr>
      <w:r w:rsidRPr="00B74830">
        <w:tab/>
        <w:t>(a)</w:t>
      </w:r>
      <w:r w:rsidRPr="00B74830">
        <w:tab/>
        <w:t>work and income support related withholding payments and benefits within the meaning of subsection 221A(1); and</w:t>
      </w:r>
    </w:p>
    <w:p w:rsidR="00004A9E" w:rsidRPr="00B74830" w:rsidRDefault="00004A9E" w:rsidP="00004A9E">
      <w:pPr>
        <w:pStyle w:val="indenta"/>
      </w:pPr>
      <w:r w:rsidRPr="00B74830">
        <w:tab/>
        <w:t>(b)</w:t>
      </w:r>
      <w:r w:rsidRPr="00B74830">
        <w:tab/>
        <w:t>payments made for services rendered or to be rendered; and</w:t>
      </w:r>
    </w:p>
    <w:p w:rsidR="00004A9E" w:rsidRPr="00B74830" w:rsidRDefault="00004A9E" w:rsidP="00004A9E">
      <w:pPr>
        <w:pStyle w:val="indenta"/>
      </w:pPr>
      <w:r w:rsidRPr="00B74830">
        <w:tab/>
        <w:t>(c)</w:t>
      </w:r>
      <w:r w:rsidRPr="00B74830">
        <w:tab/>
        <w:t>compensation, sickness or accident payments:</w:t>
      </w:r>
    </w:p>
    <w:p w:rsidR="00004A9E" w:rsidRPr="00B74830" w:rsidRDefault="00004A9E" w:rsidP="00004A9E">
      <w:pPr>
        <w:pStyle w:val="indentii"/>
      </w:pPr>
      <w:r w:rsidRPr="00B74830">
        <w:tab/>
        <w:t>(</w:t>
      </w:r>
      <w:proofErr w:type="spellStart"/>
      <w:r w:rsidRPr="00B74830">
        <w:t>i</w:t>
      </w:r>
      <w:proofErr w:type="spellEnd"/>
      <w:r w:rsidRPr="00B74830">
        <w:t>)</w:t>
      </w:r>
      <w:r w:rsidRPr="00B74830">
        <w:tab/>
        <w:t>made to an individual because of the individual’s or another’s incapacity for work; and</w:t>
      </w:r>
    </w:p>
    <w:p w:rsidR="00004A9E" w:rsidRPr="00B74830" w:rsidRDefault="00004A9E" w:rsidP="00004A9E">
      <w:pPr>
        <w:pStyle w:val="indentii"/>
      </w:pPr>
      <w:r w:rsidRPr="00B74830">
        <w:tab/>
        <w:t>(ii)</w:t>
      </w:r>
      <w:r w:rsidRPr="00B74830">
        <w:tab/>
        <w:t>calculated at a periodical rate.</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20  Subsection</w:t>
      </w:r>
      <w:smartTag w:uri="urn:schemas-microsoft-com:office:smarttags" w:element="PersonName">
        <w:r w:rsidRPr="00B74830">
          <w:rPr>
            <w:rFonts w:ascii="Times New Roman" w:hAnsi="Times New Roman" w:cs="Times New Roman"/>
          </w:rPr>
          <w:t>s 1</w:t>
        </w:r>
      </w:smartTag>
      <w:r w:rsidRPr="00B74830">
        <w:rPr>
          <w:rFonts w:ascii="Times New Roman" w:hAnsi="Times New Roman" w:cs="Times New Roman"/>
        </w:rPr>
        <w:t>02L(10) and (11)</w:t>
      </w:r>
    </w:p>
    <w:p w:rsidR="00004A9E" w:rsidRPr="00B74830" w:rsidRDefault="00004A9E" w:rsidP="00004A9E">
      <w:pPr>
        <w:pStyle w:val="Item"/>
      </w:pPr>
      <w:r w:rsidRPr="00B74830">
        <w:t>After “221YK(2))”, insert “of this Act, or in Subdivision 12</w:t>
      </w:r>
      <w:r w:rsidRPr="00B74830">
        <w:noBreakHyphen/>
        <w:t xml:space="preserve">F in Schedule 1 to the </w:t>
      </w:r>
      <w:r w:rsidRPr="00B74830">
        <w:rPr>
          <w:i/>
        </w:rPr>
        <w:t>Taxation Administration Act 1953</w:t>
      </w:r>
      <w:r w:rsidRPr="00B74830">
        <w:t xml:space="preserve"> (except section 12</w:t>
      </w:r>
      <w:r w:rsidRPr="00B74830">
        <w:noBreakHyphen/>
        <w:t>225),”.</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lastRenderedPageBreak/>
        <w:t>21  After subsection 102L(12)</w:t>
      </w:r>
    </w:p>
    <w:p w:rsidR="00004A9E" w:rsidRPr="00B74830" w:rsidRDefault="00004A9E" w:rsidP="00004A9E">
      <w:pPr>
        <w:pStyle w:val="Item"/>
      </w:pPr>
      <w:r w:rsidRPr="00B74830">
        <w:t>Insert:</w:t>
      </w:r>
    </w:p>
    <w:p w:rsidR="00004A9E" w:rsidRPr="00B74830" w:rsidRDefault="00004A9E" w:rsidP="00004A9E">
      <w:pPr>
        <w:pStyle w:val="Subsection"/>
      </w:pPr>
      <w:r w:rsidRPr="00B74830">
        <w:tab/>
        <w:t>(12A)</w:t>
      </w:r>
      <w:r w:rsidRPr="00B74830">
        <w:tab/>
        <w:t>Subdivision 12</w:t>
      </w:r>
      <w:r w:rsidRPr="00B74830">
        <w:noBreakHyphen/>
        <w:t xml:space="preserve">F in Schedule 1 to the </w:t>
      </w:r>
      <w:r w:rsidRPr="00B74830">
        <w:rPr>
          <w:i/>
        </w:rPr>
        <w:t>Taxation Administration Act 1953</w:t>
      </w:r>
      <w:r w:rsidRPr="00B74830">
        <w:t xml:space="preserve"> applies in respect of units in a prescribed trust estate in the same way as it applies in respect of shares.</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22  Subsection</w:t>
      </w:r>
      <w:smartTag w:uri="urn:schemas-microsoft-com:office:smarttags" w:element="PersonName">
        <w:r w:rsidRPr="00B74830">
          <w:rPr>
            <w:rFonts w:ascii="Times New Roman" w:hAnsi="Times New Roman" w:cs="Times New Roman"/>
          </w:rPr>
          <w:t>s 1</w:t>
        </w:r>
      </w:smartTag>
      <w:r w:rsidRPr="00B74830">
        <w:rPr>
          <w:rFonts w:ascii="Times New Roman" w:hAnsi="Times New Roman" w:cs="Times New Roman"/>
        </w:rPr>
        <w:t>02T(11) and (12)</w:t>
      </w:r>
    </w:p>
    <w:p w:rsidR="00004A9E" w:rsidRPr="00B74830" w:rsidRDefault="00004A9E" w:rsidP="00004A9E">
      <w:pPr>
        <w:pStyle w:val="Item"/>
      </w:pPr>
      <w:r w:rsidRPr="00B74830">
        <w:t>After “221YK(2))”, insert “of this Act, or in Subdivision 12</w:t>
      </w:r>
      <w:r w:rsidRPr="00B74830">
        <w:noBreakHyphen/>
        <w:t xml:space="preserve">F in Schedule 1 to the </w:t>
      </w:r>
      <w:r w:rsidRPr="00B74830">
        <w:rPr>
          <w:i/>
        </w:rPr>
        <w:t>Taxation Administration Act 1953</w:t>
      </w:r>
      <w:r w:rsidRPr="00B74830">
        <w:t xml:space="preserve"> (except section 12</w:t>
      </w:r>
      <w:r w:rsidRPr="00B74830">
        <w:noBreakHyphen/>
        <w:t>225),”.</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23  After subsection 102T(13)</w:t>
      </w:r>
    </w:p>
    <w:p w:rsidR="00004A9E" w:rsidRPr="00B74830" w:rsidRDefault="00004A9E" w:rsidP="00004A9E">
      <w:pPr>
        <w:pStyle w:val="Item"/>
      </w:pPr>
      <w:r w:rsidRPr="00B74830">
        <w:t>Insert:</w:t>
      </w:r>
    </w:p>
    <w:p w:rsidR="00004A9E" w:rsidRPr="00B74830" w:rsidRDefault="00004A9E" w:rsidP="00004A9E">
      <w:pPr>
        <w:pStyle w:val="Subsection"/>
      </w:pPr>
      <w:r w:rsidRPr="00B74830">
        <w:tab/>
        <w:t>(13A)</w:t>
      </w:r>
      <w:r w:rsidRPr="00B74830">
        <w:tab/>
        <w:t>Subdivision 12</w:t>
      </w:r>
      <w:r w:rsidRPr="00B74830">
        <w:noBreakHyphen/>
        <w:t xml:space="preserve">F in Schedule 1 to the </w:t>
      </w:r>
      <w:r w:rsidRPr="00B74830">
        <w:rPr>
          <w:i/>
        </w:rPr>
        <w:t>Taxation Administration Act 1953</w:t>
      </w:r>
      <w:r w:rsidRPr="00B74830">
        <w:t xml:space="preserve"> applies in respect of units in a prescribed trust estate in the same way as it applies in respect of shares.</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24  Paragraph 109R(3)(b)</w:t>
      </w:r>
    </w:p>
    <w:p w:rsidR="00004A9E" w:rsidRPr="00B74830" w:rsidRDefault="00004A9E" w:rsidP="00004A9E">
      <w:pPr>
        <w:pStyle w:val="Item"/>
      </w:pPr>
      <w:r w:rsidRPr="00B74830">
        <w:t>Omit “PAYE earnings”, substitute “work and income support related withholding payments and benefits”.</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25  After paragraph 109R(3)(b)</w:t>
      </w:r>
    </w:p>
    <w:p w:rsidR="00004A9E" w:rsidRPr="00B74830" w:rsidRDefault="00004A9E" w:rsidP="00004A9E">
      <w:pPr>
        <w:pStyle w:val="Item"/>
      </w:pPr>
      <w:r w:rsidRPr="00B74830">
        <w:t>Insert:</w:t>
      </w:r>
    </w:p>
    <w:p w:rsidR="00004A9E" w:rsidRPr="00B74830" w:rsidRDefault="00004A9E" w:rsidP="00004A9E">
      <w:pPr>
        <w:pStyle w:val="indenta"/>
      </w:pPr>
      <w:r w:rsidRPr="00B74830">
        <w:tab/>
        <w:t>(</w:t>
      </w:r>
      <w:proofErr w:type="spellStart"/>
      <w:r w:rsidRPr="00B74830">
        <w:t>ba</w:t>
      </w:r>
      <w:proofErr w:type="spellEnd"/>
      <w:r w:rsidRPr="00B74830">
        <w:t>)</w:t>
      </w:r>
      <w:r w:rsidRPr="00B74830">
        <w:tab/>
        <w:t>payments covered by section 12</w:t>
      </w:r>
      <w:r w:rsidRPr="00B74830">
        <w:noBreakHyphen/>
        <w:t xml:space="preserve">55 in Schedule 1 to the </w:t>
      </w:r>
      <w:r w:rsidRPr="00B74830">
        <w:rPr>
          <w:i/>
        </w:rPr>
        <w:t>Taxation Administration Act 1953</w:t>
      </w:r>
      <w:r w:rsidRPr="00B74830">
        <w:t>; or</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26  At the end of section 109ZA</w:t>
      </w:r>
    </w:p>
    <w:p w:rsidR="00004A9E" w:rsidRPr="00B74830" w:rsidRDefault="00004A9E" w:rsidP="00004A9E">
      <w:pPr>
        <w:pStyle w:val="Item"/>
      </w:pPr>
      <w:r w:rsidRPr="00B74830">
        <w:t>Add:</w:t>
      </w:r>
    </w:p>
    <w:p w:rsidR="00004A9E" w:rsidRPr="00B74830" w:rsidRDefault="00004A9E" w:rsidP="00004A9E">
      <w:pPr>
        <w:pStyle w:val="indenta"/>
      </w:pPr>
      <w:r w:rsidRPr="00B74830">
        <w:tab/>
        <w:t>; and (c)</w:t>
      </w:r>
      <w:r w:rsidRPr="00B74830">
        <w:tab/>
        <w:t>Subdivision 12</w:t>
      </w:r>
      <w:r w:rsidRPr="00B74830">
        <w:noBreakHyphen/>
        <w:t xml:space="preserve">F in Schedule 1 to the </w:t>
      </w:r>
      <w:r w:rsidRPr="00B74830">
        <w:rPr>
          <w:i/>
        </w:rPr>
        <w:t>Taxation Administration Act 1953</w:t>
      </w:r>
      <w:r w:rsidRPr="00B74830">
        <w:t xml:space="preserve"> (which deals with </w:t>
      </w:r>
      <w:proofErr w:type="spellStart"/>
      <w:r w:rsidRPr="00B74830">
        <w:t>PAYG</w:t>
      </w:r>
      <w:proofErr w:type="spellEnd"/>
      <w:r w:rsidRPr="00B74830">
        <w:t xml:space="preserve"> withholding).</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27  Section 109ZD</w:t>
      </w:r>
    </w:p>
    <w:p w:rsidR="00004A9E" w:rsidRPr="00B74830" w:rsidRDefault="00004A9E" w:rsidP="00004A9E">
      <w:pPr>
        <w:pStyle w:val="Item"/>
      </w:pPr>
      <w:r w:rsidRPr="00B74830">
        <w:t>Insert:</w:t>
      </w:r>
    </w:p>
    <w:p w:rsidR="00004A9E" w:rsidRPr="00B74830" w:rsidRDefault="00004A9E" w:rsidP="00004A9E">
      <w:pPr>
        <w:pStyle w:val="Definition"/>
      </w:pPr>
      <w:r w:rsidRPr="00B74830">
        <w:rPr>
          <w:b/>
          <w:i/>
        </w:rPr>
        <w:t>work and income support related withholding payments and benefits</w:t>
      </w:r>
      <w:r w:rsidRPr="00B74830">
        <w:t xml:space="preserve"> has the meaning given by subsection 221A(1).</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lastRenderedPageBreak/>
        <w:t>28  Paragraph 128B(9C)(d)</w:t>
      </w:r>
    </w:p>
    <w:p w:rsidR="00004A9E" w:rsidRPr="00B74830" w:rsidRDefault="00004A9E" w:rsidP="00004A9E">
      <w:pPr>
        <w:pStyle w:val="Item"/>
      </w:pPr>
      <w:r w:rsidRPr="00B74830">
        <w:t>After “221YS(1)”, insert “of this Act, or section 18</w:t>
      </w:r>
      <w:r w:rsidRPr="00B74830">
        <w:noBreakHyphen/>
        <w:t xml:space="preserve">30 in Schedule 1 to the </w:t>
      </w:r>
      <w:r w:rsidRPr="00B74830">
        <w:rPr>
          <w:i/>
        </w:rPr>
        <w:t>Taxation Administration Act 1953</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29  At the end of subparagraph 128TD(1)(b)(iii)</w:t>
      </w:r>
    </w:p>
    <w:p w:rsidR="00004A9E" w:rsidRPr="00B74830" w:rsidRDefault="00004A9E" w:rsidP="00004A9E">
      <w:pPr>
        <w:pStyle w:val="Item"/>
      </w:pPr>
      <w:r w:rsidRPr="00B74830">
        <w:t>Add “or withheld from the dividend under Subdivision 12</w:t>
      </w:r>
      <w:r w:rsidRPr="00B74830">
        <w:noBreakHyphen/>
        <w:t xml:space="preserve">F in Schedule 1 to the </w:t>
      </w:r>
      <w:r w:rsidRPr="00B74830">
        <w:rPr>
          <w:i/>
        </w:rPr>
        <w:t>Taxation Administration Act 1953</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30  Subsection 128U(3)</w:t>
      </w:r>
    </w:p>
    <w:p w:rsidR="00004A9E" w:rsidRPr="00B74830" w:rsidRDefault="00004A9E" w:rsidP="00004A9E">
      <w:pPr>
        <w:pStyle w:val="Item"/>
      </w:pPr>
      <w:r w:rsidRPr="00B74830">
        <w:t>Repeal the subsection, substitute:</w:t>
      </w:r>
    </w:p>
    <w:p w:rsidR="00004A9E" w:rsidRPr="00B74830" w:rsidRDefault="00004A9E" w:rsidP="00004A9E">
      <w:pPr>
        <w:pStyle w:val="Subsection"/>
      </w:pPr>
      <w:r w:rsidRPr="00B74830">
        <w:tab/>
        <w:t>(3)</w:t>
      </w:r>
      <w:r w:rsidRPr="00B74830">
        <w:tab/>
        <w:t>For the purposes of this Division, a mining payment is taken to include any amount that:</w:t>
      </w:r>
    </w:p>
    <w:p w:rsidR="00004A9E" w:rsidRPr="00B74830" w:rsidRDefault="00004A9E" w:rsidP="00004A9E">
      <w:pPr>
        <w:pStyle w:val="indenta"/>
      </w:pPr>
      <w:r w:rsidRPr="00B74830">
        <w:tab/>
        <w:t>(a)</w:t>
      </w:r>
      <w:r w:rsidRPr="00B74830">
        <w:tab/>
        <w:t>has been, or purports to have been, deducted from the mining payment for the purposes of section 221ZB; or</w:t>
      </w:r>
    </w:p>
    <w:p w:rsidR="00004A9E" w:rsidRPr="00B74830" w:rsidRDefault="00004A9E" w:rsidP="00004A9E">
      <w:pPr>
        <w:pStyle w:val="indenta"/>
      </w:pPr>
      <w:r w:rsidRPr="00B74830">
        <w:tab/>
        <w:t>(b)</w:t>
      </w:r>
      <w:r w:rsidRPr="00B74830">
        <w:tab/>
        <w:t>has been, or purports to have been, withheld from the mining payment for the purposes of section 12</w:t>
      </w:r>
      <w:r w:rsidRPr="00B74830">
        <w:noBreakHyphen/>
        <w:t xml:space="preserve">320 in Schedule 1 to the </w:t>
      </w:r>
      <w:r w:rsidRPr="00B74830">
        <w:rPr>
          <w:i/>
        </w:rPr>
        <w:t>Taxation Administration Act 1953</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 xml:space="preserve">31  Subsection 159ZR(1) (paragraph (c) of the definition of </w:t>
      </w:r>
      <w:r w:rsidRPr="00B74830">
        <w:rPr>
          <w:rFonts w:ascii="Times New Roman" w:hAnsi="Times New Roman" w:cs="Times New Roman"/>
          <w:i/>
        </w:rPr>
        <w:t>eligible income</w:t>
      </w:r>
      <w:r w:rsidRPr="00B74830">
        <w:rPr>
          <w:rFonts w:ascii="Times New Roman" w:hAnsi="Times New Roman" w:cs="Times New Roman"/>
        </w:rPr>
        <w:t>)</w:t>
      </w:r>
    </w:p>
    <w:p w:rsidR="00004A9E" w:rsidRPr="00B74830" w:rsidRDefault="00004A9E" w:rsidP="00004A9E">
      <w:pPr>
        <w:pStyle w:val="Item"/>
      </w:pPr>
      <w:r w:rsidRPr="00B74830">
        <w:t>Repeal the paragraph, substitute:</w:t>
      </w:r>
    </w:p>
    <w:p w:rsidR="00004A9E" w:rsidRPr="00B74830" w:rsidRDefault="00004A9E" w:rsidP="00004A9E">
      <w:pPr>
        <w:pStyle w:val="indenta"/>
      </w:pPr>
      <w:r w:rsidRPr="00B74830">
        <w:tab/>
        <w:t>(c)</w:t>
      </w:r>
      <w:r w:rsidRPr="00B74830">
        <w:tab/>
        <w:t>a payment covered by section 12</w:t>
      </w:r>
      <w:r w:rsidRPr="00B74830">
        <w:noBreakHyphen/>
        <w:t>80 or 12</w:t>
      </w:r>
      <w:r w:rsidRPr="00B74830">
        <w:noBreakHyphen/>
        <w:t xml:space="preserve">120 in Schedule 1 to the </w:t>
      </w:r>
      <w:r w:rsidRPr="00B74830">
        <w:rPr>
          <w:i/>
        </w:rPr>
        <w:t>Taxation Administration Act 1953</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 xml:space="preserve">32  Subsection 159ZR(1) (definition of </w:t>
      </w:r>
      <w:r w:rsidRPr="00B74830">
        <w:rPr>
          <w:rFonts w:ascii="Times New Roman" w:hAnsi="Times New Roman" w:cs="Times New Roman"/>
          <w:i/>
        </w:rPr>
        <w:t>salary or wages</w:t>
      </w:r>
      <w:r w:rsidRPr="00B74830">
        <w:rPr>
          <w:rFonts w:ascii="Times New Roman" w:hAnsi="Times New Roman" w:cs="Times New Roman"/>
        </w:rPr>
        <w:t>)</w:t>
      </w:r>
    </w:p>
    <w:p w:rsidR="00004A9E" w:rsidRPr="00B74830" w:rsidRDefault="00004A9E" w:rsidP="00004A9E">
      <w:pPr>
        <w:pStyle w:val="Item"/>
      </w:pPr>
      <w:r w:rsidRPr="00B74830">
        <w:t>Repeal the definition, substitute:</w:t>
      </w:r>
    </w:p>
    <w:p w:rsidR="00004A9E" w:rsidRPr="00B74830" w:rsidRDefault="00004A9E" w:rsidP="00004A9E">
      <w:pPr>
        <w:pStyle w:val="Definition"/>
      </w:pPr>
      <w:r w:rsidRPr="00B74830">
        <w:rPr>
          <w:b/>
          <w:i/>
        </w:rPr>
        <w:t>salary or wages</w:t>
      </w:r>
      <w:r w:rsidRPr="00B74830">
        <w:t xml:space="preserve"> means payments covered by section</w:t>
      </w:r>
      <w:smartTag w:uri="urn:schemas-microsoft-com:office:smarttags" w:element="PersonName">
        <w:r w:rsidRPr="00B74830">
          <w:t>s 1</w:t>
        </w:r>
      </w:smartTag>
      <w:r w:rsidRPr="00B74830">
        <w:t>2</w:t>
      </w:r>
      <w:r w:rsidRPr="00B74830">
        <w:noBreakHyphen/>
        <w:t>35, 12</w:t>
      </w:r>
      <w:r w:rsidRPr="00B74830">
        <w:noBreakHyphen/>
        <w:t>40 (except payments of remuneration to a director of the company who is also an associate of the company), 12</w:t>
      </w:r>
      <w:r w:rsidRPr="00B74830">
        <w:noBreakHyphen/>
        <w:t>45, 12</w:t>
      </w:r>
      <w:r w:rsidRPr="00B74830">
        <w:noBreakHyphen/>
        <w:t>80, 12</w:t>
      </w:r>
      <w:r w:rsidRPr="00B74830">
        <w:noBreakHyphen/>
        <w:t>110, 12</w:t>
      </w:r>
      <w:r w:rsidRPr="00B74830">
        <w:noBreakHyphen/>
        <w:t>115 and 12</w:t>
      </w:r>
      <w:r w:rsidRPr="00B74830">
        <w:noBreakHyphen/>
        <w:t xml:space="preserve">120 in Schedule 1 to the </w:t>
      </w:r>
      <w:r w:rsidRPr="00B74830">
        <w:rPr>
          <w:i/>
        </w:rPr>
        <w:t>Taxation Administration Act 1953</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33  Subparagraph 160AQH(b)(vi)</w:t>
      </w:r>
    </w:p>
    <w:p w:rsidR="00004A9E" w:rsidRPr="00B74830" w:rsidRDefault="00004A9E" w:rsidP="00004A9E">
      <w:pPr>
        <w:pStyle w:val="Item"/>
      </w:pPr>
      <w:r w:rsidRPr="00B74830">
        <w:t>After “221YL”, insert “or withheld from the dividend under Subdivision 12</w:t>
      </w:r>
      <w:r w:rsidRPr="00B74830">
        <w:noBreakHyphen/>
        <w:t xml:space="preserve">F in Schedule 1 to the </w:t>
      </w:r>
      <w:r w:rsidRPr="00B74830">
        <w:rPr>
          <w:i/>
        </w:rPr>
        <w:t>Taxation Administration Act 1953</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34  Paragraph 160ZZZJ(1)(b)</w:t>
      </w:r>
    </w:p>
    <w:p w:rsidR="00004A9E" w:rsidRPr="00B74830" w:rsidRDefault="00004A9E" w:rsidP="00004A9E">
      <w:pPr>
        <w:pStyle w:val="Item"/>
      </w:pPr>
      <w:r w:rsidRPr="00B74830">
        <w:lastRenderedPageBreak/>
        <w:t>Omit “section</w:t>
      </w:r>
      <w:smartTag w:uri="urn:schemas-microsoft-com:office:smarttags" w:element="PersonName">
        <w:r w:rsidRPr="00B74830">
          <w:t>s 1</w:t>
        </w:r>
      </w:smartTag>
      <w:r w:rsidRPr="00B74830">
        <w:t>28B and 221YL”, substitute “section 128B of this Act, and either section 221YL of this Act or Subdivision 12</w:t>
      </w:r>
      <w:r w:rsidRPr="00B74830">
        <w:noBreakHyphen/>
        <w:t xml:space="preserve">F in Schedule 1 to the </w:t>
      </w:r>
      <w:r w:rsidRPr="00B74830">
        <w:rPr>
          <w:i/>
        </w:rPr>
        <w:t>Taxation Administration Act 1953</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35  Subsection 160ZZZJ(2)</w:t>
      </w:r>
    </w:p>
    <w:p w:rsidR="00004A9E" w:rsidRPr="00B74830" w:rsidRDefault="00004A9E" w:rsidP="00004A9E">
      <w:pPr>
        <w:pStyle w:val="Item"/>
      </w:pPr>
      <w:r w:rsidRPr="00B74830">
        <w:t>Omit “Section</w:t>
      </w:r>
      <w:smartTag w:uri="urn:schemas-microsoft-com:office:smarttags" w:element="PersonName">
        <w:r w:rsidRPr="00B74830">
          <w:t>s 1</w:t>
        </w:r>
      </w:smartTag>
      <w:r w:rsidRPr="00B74830">
        <w:t>28B and 221YL”, substitute “Section 128B of this Act, and section 221YL of this Act or Subdivision 12</w:t>
      </w:r>
      <w:r w:rsidRPr="00B74830">
        <w:noBreakHyphen/>
        <w:t xml:space="preserve">F in Schedule 1 to the </w:t>
      </w:r>
      <w:r w:rsidRPr="00B74830">
        <w:rPr>
          <w:i/>
        </w:rPr>
        <w:t>Taxation Administration Act 1953</w:t>
      </w:r>
      <w:r w:rsidRPr="00B74830">
        <w:t xml:space="preserve"> (as the case may be),”.</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36  Subsection 170(10AA) (after table item 1)</w:t>
      </w:r>
    </w:p>
    <w:p w:rsidR="00004A9E" w:rsidRPr="00B74830" w:rsidRDefault="00004A9E" w:rsidP="00004A9E">
      <w:pPr>
        <w:pStyle w:val="Item"/>
      </w:pPr>
      <w:r w:rsidRPr="00B74830">
        <w:t>Insert:</w:t>
      </w:r>
    </w:p>
    <w:tbl>
      <w:tblPr>
        <w:tblW w:w="0" w:type="auto"/>
        <w:tblInd w:w="816" w:type="dxa"/>
        <w:tblLayout w:type="fixed"/>
        <w:tblCellMar>
          <w:left w:w="107" w:type="dxa"/>
          <w:right w:w="107" w:type="dxa"/>
        </w:tblCellMar>
        <w:tblLook w:val="0000" w:firstRow="0" w:lastRow="0" w:firstColumn="0" w:lastColumn="0" w:noHBand="0" w:noVBand="0"/>
      </w:tblPr>
      <w:tblGrid>
        <w:gridCol w:w="567"/>
        <w:gridCol w:w="1985"/>
        <w:gridCol w:w="4110"/>
      </w:tblGrid>
      <w:tr w:rsidR="00004A9E" w:rsidRPr="00B74830" w:rsidTr="00004A9E">
        <w:trPr>
          <w:cantSplit/>
        </w:trPr>
        <w:tc>
          <w:tcPr>
            <w:tcW w:w="567" w:type="dxa"/>
          </w:tcPr>
          <w:p w:rsidR="00004A9E" w:rsidRPr="00B74830" w:rsidRDefault="00004A9E" w:rsidP="00004A9E">
            <w:pPr>
              <w:pStyle w:val="Table"/>
            </w:pPr>
            <w:r w:rsidRPr="00B74830">
              <w:t>5</w:t>
            </w:r>
          </w:p>
        </w:tc>
        <w:tc>
          <w:tcPr>
            <w:tcW w:w="1985" w:type="dxa"/>
          </w:tcPr>
          <w:p w:rsidR="00004A9E" w:rsidRPr="00B74830" w:rsidRDefault="00004A9E" w:rsidP="00004A9E">
            <w:pPr>
              <w:pStyle w:val="Table"/>
            </w:pPr>
            <w:r w:rsidRPr="00B74830">
              <w:t>Subsection 26</w:t>
            </w:r>
            <w:r w:rsidRPr="00B74830">
              <w:noBreakHyphen/>
              <w:t>25(3)</w:t>
            </w:r>
          </w:p>
        </w:tc>
        <w:tc>
          <w:tcPr>
            <w:tcW w:w="4110" w:type="dxa"/>
          </w:tcPr>
          <w:p w:rsidR="00004A9E" w:rsidRPr="00B74830" w:rsidRDefault="00004A9E" w:rsidP="00004A9E">
            <w:pPr>
              <w:pStyle w:val="Table"/>
            </w:pPr>
            <w:r w:rsidRPr="00B74830">
              <w:t>Deduction for interest or royalty if withholding tax paid</w:t>
            </w:r>
          </w:p>
        </w:tc>
      </w:tr>
    </w:tbl>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37  Paragraph 202D(8)(b)</w:t>
      </w:r>
    </w:p>
    <w:p w:rsidR="00004A9E" w:rsidRPr="00B74830" w:rsidRDefault="00004A9E" w:rsidP="00004A9E">
      <w:pPr>
        <w:pStyle w:val="Item"/>
      </w:pPr>
      <w:r w:rsidRPr="00B74830">
        <w:t>After “Part VI”, insert “of this Act, and for the purposes of Subdivision 12</w:t>
      </w:r>
      <w:r w:rsidRPr="00B74830">
        <w:noBreakHyphen/>
        <w:t xml:space="preserve">E in Schedule 1 to the </w:t>
      </w:r>
      <w:r w:rsidRPr="00B74830">
        <w:rPr>
          <w:i/>
        </w:rPr>
        <w:t>Taxation Administration Act 1953</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38  Subsection 202DDB(1)</w:t>
      </w:r>
    </w:p>
    <w:p w:rsidR="00004A9E" w:rsidRPr="00B74830" w:rsidRDefault="00004A9E" w:rsidP="00004A9E">
      <w:pPr>
        <w:pStyle w:val="Item"/>
      </w:pPr>
      <w:r w:rsidRPr="00B74830">
        <w:t>After “Part VI”, insert “of this Act, and for the purposes of Subdivision 12</w:t>
      </w:r>
      <w:r w:rsidRPr="00B74830">
        <w:noBreakHyphen/>
        <w:t xml:space="preserve">E in Schedule 1 to the </w:t>
      </w:r>
      <w:r w:rsidRPr="00B74830">
        <w:rPr>
          <w:i/>
        </w:rPr>
        <w:t>Taxation Administration Act 1953</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39  Paragraph 202EE(1)(c)</w:t>
      </w:r>
    </w:p>
    <w:p w:rsidR="00004A9E" w:rsidRPr="00B74830" w:rsidRDefault="00004A9E" w:rsidP="00004A9E">
      <w:pPr>
        <w:pStyle w:val="Item"/>
      </w:pPr>
      <w:r w:rsidRPr="00B74830">
        <w:t>After “221YL”, insert “, or withhold an amount under Subdivision 12</w:t>
      </w:r>
      <w:r w:rsidRPr="00B74830">
        <w:noBreakHyphen/>
        <w:t xml:space="preserve">F in Schedule 1 to the </w:t>
      </w:r>
      <w:r w:rsidRPr="00B74830">
        <w:rPr>
          <w:i/>
        </w:rPr>
        <w:t>Taxation Administration Act 1953</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40  Paragraph 202EE(1)(d)</w:t>
      </w:r>
    </w:p>
    <w:p w:rsidR="00004A9E" w:rsidRPr="00B74830" w:rsidRDefault="00004A9E" w:rsidP="00004A9E">
      <w:pPr>
        <w:pStyle w:val="Item"/>
      </w:pPr>
      <w:r w:rsidRPr="00B74830">
        <w:t>After “deduction”, insert “, or withhold such an amount,”.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 xml:space="preserve">41  Subsection 221A(1) (definition of </w:t>
      </w:r>
      <w:r w:rsidRPr="00B74830">
        <w:rPr>
          <w:rFonts w:ascii="Times New Roman" w:hAnsi="Times New Roman" w:cs="Times New Roman"/>
          <w:i/>
        </w:rPr>
        <w:t>employee</w:t>
      </w:r>
      <w:r w:rsidRPr="00B74830">
        <w:rPr>
          <w:rFonts w:ascii="Times New Roman" w:hAnsi="Times New Roman" w:cs="Times New Roman"/>
        </w:rPr>
        <w:t>)</w:t>
      </w:r>
    </w:p>
    <w:p w:rsidR="00004A9E" w:rsidRPr="00B74830" w:rsidRDefault="00004A9E" w:rsidP="00004A9E">
      <w:pPr>
        <w:pStyle w:val="Item"/>
      </w:pPr>
      <w:r w:rsidRPr="00B74830">
        <w:t>Omit “salary or wages”, substitute “work and income support related withholding payments and benefits”.</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 xml:space="preserve">42  Subsection 221A(1) (definition of </w:t>
      </w:r>
      <w:r w:rsidRPr="00B74830">
        <w:rPr>
          <w:rFonts w:ascii="Times New Roman" w:hAnsi="Times New Roman" w:cs="Times New Roman"/>
          <w:i/>
        </w:rPr>
        <w:t>employer</w:t>
      </w:r>
      <w:r w:rsidRPr="00B74830">
        <w:rPr>
          <w:rFonts w:ascii="Times New Roman" w:hAnsi="Times New Roman" w:cs="Times New Roman"/>
        </w:rPr>
        <w:t>)</w:t>
      </w:r>
    </w:p>
    <w:p w:rsidR="00004A9E" w:rsidRPr="00B74830" w:rsidRDefault="00004A9E" w:rsidP="00004A9E">
      <w:pPr>
        <w:pStyle w:val="Item"/>
      </w:pPr>
      <w:r w:rsidRPr="00B74830">
        <w:t>Omit “any salary or wages”, substitute “work and income support related withholding payments and benefits”.</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43  Subsection 221A(1)</w:t>
      </w:r>
    </w:p>
    <w:p w:rsidR="00004A9E" w:rsidRPr="00B74830" w:rsidRDefault="00004A9E" w:rsidP="00004A9E">
      <w:pPr>
        <w:pStyle w:val="Item"/>
      </w:pPr>
      <w:r w:rsidRPr="00B74830">
        <w:t>Insert:</w:t>
      </w:r>
    </w:p>
    <w:p w:rsidR="00004A9E" w:rsidRPr="00B74830" w:rsidRDefault="00004A9E" w:rsidP="00004A9E">
      <w:pPr>
        <w:pStyle w:val="Definition"/>
      </w:pPr>
      <w:r w:rsidRPr="00B74830">
        <w:rPr>
          <w:b/>
          <w:i/>
        </w:rPr>
        <w:lastRenderedPageBreak/>
        <w:t>work and income support related withholding payments and benefits</w:t>
      </w:r>
      <w:r w:rsidRPr="00B74830">
        <w:t xml:space="preserve"> means:</w:t>
      </w:r>
    </w:p>
    <w:p w:rsidR="00004A9E" w:rsidRPr="00B74830" w:rsidRDefault="00004A9E" w:rsidP="00004A9E">
      <w:pPr>
        <w:pStyle w:val="indenta"/>
      </w:pPr>
      <w:r w:rsidRPr="00B74830">
        <w:tab/>
        <w:t>(a)</w:t>
      </w:r>
      <w:r w:rsidRPr="00B74830">
        <w:tab/>
        <w:t>payments from which an amount must be withheld under a provision of Subdivision 12</w:t>
      </w:r>
      <w:r w:rsidRPr="00B74830">
        <w:noBreakHyphen/>
        <w:t>B (other than section 12</w:t>
      </w:r>
      <w:r w:rsidRPr="00B74830">
        <w:noBreakHyphen/>
        <w:t>55), 12</w:t>
      </w:r>
      <w:r w:rsidRPr="00B74830">
        <w:noBreakHyphen/>
        <w:t>C or 12</w:t>
      </w:r>
      <w:r w:rsidRPr="00B74830">
        <w:noBreakHyphen/>
        <w:t xml:space="preserve">D in Schedule 1 to the </w:t>
      </w:r>
      <w:r w:rsidRPr="00B74830">
        <w:rPr>
          <w:i/>
        </w:rPr>
        <w:t>Taxation Administration Act 1953</w:t>
      </w:r>
      <w:r w:rsidRPr="00B74830">
        <w:t xml:space="preserve"> (even if the amount is not withheld); and</w:t>
      </w:r>
    </w:p>
    <w:p w:rsidR="00004A9E" w:rsidRPr="00B74830" w:rsidRDefault="00004A9E" w:rsidP="00004A9E">
      <w:pPr>
        <w:pStyle w:val="indenta"/>
      </w:pPr>
      <w:r w:rsidRPr="00B74830">
        <w:tab/>
        <w:t>(b)</w:t>
      </w:r>
      <w:r w:rsidRPr="00B74830">
        <w:tab/>
        <w:t>non</w:t>
      </w:r>
      <w:r w:rsidRPr="00B74830">
        <w:noBreakHyphen/>
        <w:t xml:space="preserve">cash benefits in relation to which the provider of the benefit must pay an amount to the Commissioner under Division 14 in Schedule 1 to the </w:t>
      </w:r>
      <w:r w:rsidRPr="00B74830">
        <w:rPr>
          <w:i/>
        </w:rPr>
        <w:t>Taxation Administration Act 1953</w:t>
      </w:r>
      <w:r w:rsidRPr="00B74830">
        <w:t xml:space="preserve"> (even if the amount is not paid).</w:t>
      </w:r>
    </w:p>
    <w:p w:rsidR="00004A9E" w:rsidRPr="00B74830" w:rsidRDefault="00004A9E" w:rsidP="00004A9E">
      <w:pPr>
        <w:pStyle w:val="notetext"/>
      </w:pPr>
      <w:r w:rsidRPr="00B74830">
        <w:t>Note:</w:t>
      </w:r>
      <w:r w:rsidRPr="00B74830">
        <w:tab/>
        <w:t>The payments covered by paragraph (a) are: payments to employees and company directors, payments to office holders, return to work payments, payments under labour hire arrangements, payments of pensions and annuities, eligible termination payments, payments for unused leave, benefit payments, compensation payments and payments specified by regulations.</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44  After section 221YHZX</w:t>
      </w:r>
    </w:p>
    <w:p w:rsidR="00004A9E" w:rsidRPr="00B74830" w:rsidRDefault="00004A9E" w:rsidP="00004A9E">
      <w:pPr>
        <w:pStyle w:val="Item"/>
      </w:pPr>
      <w:r w:rsidRPr="00B74830">
        <w:t>Insert:</w:t>
      </w:r>
    </w:p>
    <w:p w:rsidR="00004A9E" w:rsidRPr="00B74830" w:rsidRDefault="00004A9E" w:rsidP="00004A9E">
      <w:pPr>
        <w:pStyle w:val="ActHead5"/>
      </w:pPr>
      <w:bookmarkStart w:id="280" w:name="_Toc192405153"/>
      <w:r w:rsidRPr="00B74830">
        <w:rPr>
          <w:rStyle w:val="CharSectno"/>
        </w:rPr>
        <w:t>221YHZXA</w:t>
      </w:r>
      <w:r w:rsidRPr="00B74830">
        <w:t xml:space="preserve">  Extended operation of certain provisions of the Taxation Administration Act</w:t>
      </w:r>
      <w:bookmarkEnd w:id="280"/>
    </w:p>
    <w:p w:rsidR="00004A9E" w:rsidRPr="00B74830" w:rsidRDefault="00004A9E" w:rsidP="00004A9E">
      <w:pPr>
        <w:pStyle w:val="Subsection"/>
      </w:pPr>
      <w:r w:rsidRPr="00B74830">
        <w:tab/>
      </w:r>
      <w:r w:rsidRPr="00B74830">
        <w:tab/>
        <w:t>In addition to their effect apart from this section, section</w:t>
      </w:r>
      <w:smartTag w:uri="urn:schemas-microsoft-com:office:smarttags" w:element="PersonName">
        <w:r w:rsidRPr="00B74830">
          <w:t>s 1</w:t>
        </w:r>
      </w:smartTag>
      <w:r w:rsidRPr="00B74830">
        <w:t>8</w:t>
      </w:r>
      <w:r w:rsidRPr="00B74830">
        <w:noBreakHyphen/>
        <w:t>15, 18</w:t>
      </w:r>
      <w:r w:rsidRPr="00B74830">
        <w:noBreakHyphen/>
        <w:t>20 and 18</w:t>
      </w:r>
      <w:r w:rsidRPr="00B74830">
        <w:noBreakHyphen/>
        <w:t xml:space="preserve">25 in Schedule 1 to the </w:t>
      </w:r>
      <w:r w:rsidRPr="00B74830">
        <w:rPr>
          <w:i/>
        </w:rPr>
        <w:t>Taxation Administration Act 1953</w:t>
      </w:r>
      <w:r w:rsidRPr="00B74830">
        <w:t xml:space="preserve"> also have effect as if:</w:t>
      </w:r>
    </w:p>
    <w:p w:rsidR="00004A9E" w:rsidRPr="00B74830" w:rsidRDefault="00004A9E" w:rsidP="00004A9E">
      <w:pPr>
        <w:pStyle w:val="indenta"/>
      </w:pPr>
      <w:r w:rsidRPr="00B74830">
        <w:tab/>
        <w:t>(a)</w:t>
      </w:r>
      <w:r w:rsidRPr="00B74830">
        <w:tab/>
        <w:t>in respect of an investor who has not adopted an accounting period in lieu of an income year—an amount paid under this Subdivision in relation to the income year and in relation to an eligible deferred interest investment of the investor; or</w:t>
      </w:r>
    </w:p>
    <w:p w:rsidR="00004A9E" w:rsidRPr="00B74830" w:rsidRDefault="00004A9E" w:rsidP="00004A9E">
      <w:pPr>
        <w:pStyle w:val="indenta"/>
      </w:pPr>
      <w:r w:rsidRPr="00B74830">
        <w:tab/>
        <w:t>(b)</w:t>
      </w:r>
      <w:r w:rsidRPr="00B74830">
        <w:tab/>
        <w:t>in respect of any other investor—an amount paid under this Subdivision during an income year of the investor and in relation to an eligible deferred interest investment of the investor;</w:t>
      </w:r>
    </w:p>
    <w:p w:rsidR="00004A9E" w:rsidRPr="00B74830" w:rsidRDefault="00004A9E" w:rsidP="00004A9E">
      <w:pPr>
        <w:pStyle w:val="subsection2"/>
      </w:pPr>
      <w:r w:rsidRPr="00B74830">
        <w:t>were an amount withheld during the income year, under subsection 12</w:t>
      </w:r>
      <w:r w:rsidRPr="00B74830">
        <w:noBreakHyphen/>
        <w:t xml:space="preserve">140(1) in Schedule 1 to the </w:t>
      </w:r>
      <w:r w:rsidRPr="00B74830">
        <w:rPr>
          <w:i/>
        </w:rPr>
        <w:t>Taxation Administration Act 1953</w:t>
      </w:r>
      <w:r w:rsidRPr="00B74830">
        <w:t xml:space="preserve"> from a payment to the investor.</w:t>
      </w:r>
    </w:p>
    <w:p w:rsidR="00004A9E" w:rsidRPr="00B74830" w:rsidRDefault="00004A9E" w:rsidP="00004A9E">
      <w:pPr>
        <w:pStyle w:val="ActHead5"/>
      </w:pPr>
      <w:bookmarkStart w:id="281" w:name="_Toc192405154"/>
      <w:r w:rsidRPr="00B74830">
        <w:rPr>
          <w:rStyle w:val="CharSectno"/>
        </w:rPr>
        <w:t>221YHZXB</w:t>
      </w:r>
      <w:r w:rsidRPr="00B74830">
        <w:t xml:space="preserve">  Penalty for failure to pay within time</w:t>
      </w:r>
      <w:bookmarkEnd w:id="281"/>
    </w:p>
    <w:p w:rsidR="00004A9E" w:rsidRPr="00B74830" w:rsidRDefault="00004A9E" w:rsidP="00004A9E">
      <w:pPr>
        <w:pStyle w:val="Subsection"/>
      </w:pPr>
      <w:r w:rsidRPr="00B74830">
        <w:tab/>
      </w:r>
      <w:r w:rsidRPr="00B74830">
        <w:tab/>
        <w:t xml:space="preserve">If an amount that an entity must pay to the Commissioner under this Subdivision remains unpaid after the time by which it is due to </w:t>
      </w:r>
      <w:r w:rsidRPr="00B74830">
        <w:lastRenderedPageBreak/>
        <w:t>be paid, the entity is liable to pay general interest charge on the unpaid amount for each day in the period that:</w:t>
      </w:r>
    </w:p>
    <w:p w:rsidR="00004A9E" w:rsidRPr="00B74830" w:rsidRDefault="00004A9E" w:rsidP="00004A9E">
      <w:pPr>
        <w:pStyle w:val="indenta"/>
      </w:pPr>
      <w:r w:rsidRPr="00B74830">
        <w:tab/>
        <w:t>(a)</w:t>
      </w:r>
      <w:r w:rsidRPr="00B74830">
        <w:tab/>
        <w:t>started at the beginning of the day by which the unpaid amount was due to be paid; and</w:t>
      </w:r>
    </w:p>
    <w:p w:rsidR="00004A9E" w:rsidRPr="00B74830" w:rsidRDefault="00004A9E" w:rsidP="00004A9E">
      <w:pPr>
        <w:pStyle w:val="indenta"/>
      </w:pPr>
      <w:r w:rsidRPr="00B74830">
        <w:tab/>
        <w:t>(b)</w:t>
      </w:r>
      <w:r w:rsidRPr="00B74830">
        <w:tab/>
        <w:t>finishes at the end of the last day, at the end of which any of the following remains unpaid:</w:t>
      </w:r>
    </w:p>
    <w:p w:rsidR="00004A9E" w:rsidRPr="00B74830" w:rsidRDefault="00004A9E" w:rsidP="00004A9E">
      <w:pPr>
        <w:pStyle w:val="indentii"/>
      </w:pPr>
      <w:r w:rsidRPr="00B74830">
        <w:tab/>
        <w:t>(</w:t>
      </w:r>
      <w:proofErr w:type="spellStart"/>
      <w:r w:rsidRPr="00B74830">
        <w:t>i</w:t>
      </w:r>
      <w:proofErr w:type="spellEnd"/>
      <w:r w:rsidRPr="00B74830">
        <w:t>)</w:t>
      </w:r>
      <w:r w:rsidRPr="00B74830">
        <w:tab/>
        <w:t>the unpaid amount;</w:t>
      </w:r>
    </w:p>
    <w:p w:rsidR="00004A9E" w:rsidRPr="00B74830" w:rsidRDefault="00004A9E" w:rsidP="00004A9E">
      <w:pPr>
        <w:pStyle w:val="indentii"/>
      </w:pPr>
      <w:r w:rsidRPr="00B74830">
        <w:tab/>
        <w:t>(ii)</w:t>
      </w:r>
      <w:r w:rsidRPr="00B74830">
        <w:tab/>
        <w:t>general interest charge on any of the unpaid amount.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45  Paragraph 221YHZZ(b)</w:t>
      </w:r>
    </w:p>
    <w:p w:rsidR="00004A9E" w:rsidRPr="00B74830" w:rsidRDefault="00004A9E" w:rsidP="00004A9E">
      <w:pPr>
        <w:pStyle w:val="Item"/>
      </w:pPr>
      <w:r w:rsidRPr="00B74830">
        <w:t>After “221YHZK”, insert “of this Act, or under section 18</w:t>
      </w:r>
      <w:r w:rsidRPr="00B74830">
        <w:noBreakHyphen/>
        <w:t>15, 18</w:t>
      </w:r>
      <w:r w:rsidRPr="00B74830">
        <w:noBreakHyphen/>
        <w:t>20 or 18</w:t>
      </w:r>
      <w:r w:rsidRPr="00B74830">
        <w:noBreakHyphen/>
        <w:t xml:space="preserve">25 in Schedule 1 to the </w:t>
      </w:r>
      <w:r w:rsidRPr="00B74830">
        <w:rPr>
          <w:i/>
        </w:rPr>
        <w:t>Taxation Administration Act 1953</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46  Division 8 of Part VI (heading)</w:t>
      </w:r>
    </w:p>
    <w:p w:rsidR="00004A9E" w:rsidRPr="00B74830" w:rsidRDefault="00004A9E" w:rsidP="00004A9E">
      <w:pPr>
        <w:pStyle w:val="Item"/>
      </w:pPr>
      <w:r w:rsidRPr="00B74830">
        <w:t>Repeal the heading, substitute:</w:t>
      </w:r>
    </w:p>
    <w:p w:rsidR="00004A9E" w:rsidRPr="00B74830" w:rsidRDefault="00004A9E" w:rsidP="00004A9E">
      <w:pPr>
        <w:pStyle w:val="ActHead3"/>
      </w:pPr>
      <w:bookmarkStart w:id="282" w:name="_Toc192405155"/>
      <w:r w:rsidRPr="00B74830">
        <w:rPr>
          <w:rStyle w:val="CharDivNo"/>
        </w:rPr>
        <w:t>Division 8</w:t>
      </w:r>
      <w:r w:rsidRPr="00B74830">
        <w:t>—</w:t>
      </w:r>
      <w:r w:rsidRPr="00B74830">
        <w:rPr>
          <w:rStyle w:val="CharDivText"/>
        </w:rPr>
        <w:t>Prompt recovery, through estimates and payment agreements, of certain amounts not remitted</w:t>
      </w:r>
      <w:bookmarkEnd w:id="282"/>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47  At the end of subsection 222AFA(1)</w:t>
      </w:r>
    </w:p>
    <w:p w:rsidR="00004A9E" w:rsidRPr="00B74830" w:rsidRDefault="00004A9E" w:rsidP="00004A9E">
      <w:pPr>
        <w:pStyle w:val="Item"/>
      </w:pPr>
      <w:r w:rsidRPr="00B74830">
        <w:t>Add “of this Act, or Part 2</w:t>
      </w:r>
      <w:r w:rsidRPr="00B74830">
        <w:noBreakHyphen/>
        <w:t xml:space="preserve">5 in Schedule 1 to the </w:t>
      </w:r>
      <w:r w:rsidRPr="00B74830">
        <w:rPr>
          <w:i/>
        </w:rPr>
        <w:t>Taxation Administration Act 1953</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48  Subsection 222AFA(4)</w:t>
      </w:r>
    </w:p>
    <w:p w:rsidR="00004A9E" w:rsidRPr="00B74830" w:rsidRDefault="00004A9E" w:rsidP="00004A9E">
      <w:pPr>
        <w:pStyle w:val="Item"/>
      </w:pPr>
      <w:r w:rsidRPr="00B74830">
        <w:t>Omit all the words after “liabilities”, substitute:</w:t>
      </w:r>
    </w:p>
    <w:p w:rsidR="00004A9E" w:rsidRPr="00B74830" w:rsidRDefault="00004A9E" w:rsidP="00004A9E">
      <w:pPr>
        <w:pStyle w:val="subsection2"/>
      </w:pPr>
      <w:r w:rsidRPr="00B74830">
        <w:t>under:</w:t>
      </w:r>
    </w:p>
    <w:p w:rsidR="00004A9E" w:rsidRPr="00B74830" w:rsidRDefault="00004A9E" w:rsidP="00004A9E">
      <w:pPr>
        <w:pStyle w:val="indenta"/>
      </w:pPr>
      <w:r w:rsidRPr="00B74830">
        <w:tab/>
        <w:t>(a)</w:t>
      </w:r>
      <w:r w:rsidRPr="00B74830">
        <w:tab/>
        <w:t>Division 1AAA, 3B or 4; or</w:t>
      </w:r>
    </w:p>
    <w:p w:rsidR="00004A9E" w:rsidRPr="00B74830" w:rsidRDefault="00004A9E" w:rsidP="00004A9E">
      <w:pPr>
        <w:pStyle w:val="indenta"/>
      </w:pPr>
      <w:r w:rsidRPr="00B74830">
        <w:tab/>
        <w:t>(b)</w:t>
      </w:r>
      <w:r w:rsidRPr="00B74830">
        <w:tab/>
        <w:t>this Division; or</w:t>
      </w:r>
    </w:p>
    <w:p w:rsidR="00004A9E" w:rsidRPr="00B74830" w:rsidRDefault="00004A9E" w:rsidP="00004A9E">
      <w:pPr>
        <w:pStyle w:val="indenta"/>
      </w:pPr>
      <w:r w:rsidRPr="00B74830">
        <w:tab/>
        <w:t>(c)</w:t>
      </w:r>
      <w:r w:rsidRPr="00B74830">
        <w:tab/>
        <w:t>Part 2</w:t>
      </w:r>
      <w:r w:rsidRPr="00B74830">
        <w:noBreakHyphen/>
        <w:t xml:space="preserve">5 in Schedule 1 to the </w:t>
      </w:r>
      <w:r w:rsidRPr="00B74830">
        <w:rPr>
          <w:i/>
        </w:rPr>
        <w:t>Taxation Administration Act 1953</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49  Subsection 222AFA(5)</w:t>
      </w:r>
    </w:p>
    <w:p w:rsidR="00004A9E" w:rsidRPr="00B74830" w:rsidRDefault="00004A9E" w:rsidP="00004A9E">
      <w:pPr>
        <w:pStyle w:val="Item"/>
      </w:pPr>
      <w:r w:rsidRPr="00B74830">
        <w:t>After “221YR”, insert “of this Act, and Part 4</w:t>
      </w:r>
      <w:r w:rsidRPr="00B74830">
        <w:noBreakHyphen/>
        <w:t xml:space="preserve">10 in Schedule 1 to the </w:t>
      </w:r>
      <w:r w:rsidRPr="00B74830">
        <w:rPr>
          <w:i/>
        </w:rPr>
        <w:t>Taxation Administration Act 1953</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 xml:space="preserve">50  Subsection 222AFB(1) (at the end of the definition of </w:t>
      </w:r>
      <w:r w:rsidRPr="00B74830">
        <w:rPr>
          <w:rFonts w:ascii="Times New Roman" w:hAnsi="Times New Roman" w:cs="Times New Roman"/>
          <w:i/>
        </w:rPr>
        <w:t>remittance provision</w:t>
      </w:r>
      <w:r w:rsidRPr="00B74830">
        <w:rPr>
          <w:rFonts w:ascii="Times New Roman" w:hAnsi="Times New Roman" w:cs="Times New Roman"/>
        </w:rPr>
        <w:t>)</w:t>
      </w:r>
    </w:p>
    <w:p w:rsidR="00004A9E" w:rsidRPr="00B74830" w:rsidRDefault="00004A9E" w:rsidP="00004A9E">
      <w:pPr>
        <w:pStyle w:val="Item"/>
      </w:pPr>
      <w:r w:rsidRPr="00B74830">
        <w:lastRenderedPageBreak/>
        <w:t>Add:</w:t>
      </w:r>
    </w:p>
    <w:p w:rsidR="00004A9E" w:rsidRPr="00B74830" w:rsidRDefault="00004A9E" w:rsidP="00004A9E">
      <w:pPr>
        <w:pStyle w:val="indenta"/>
      </w:pPr>
      <w:r w:rsidRPr="00B74830">
        <w:tab/>
        <w:t>; (e)</w:t>
      </w:r>
      <w:r w:rsidRPr="00B74830">
        <w:tab/>
        <w:t xml:space="preserve">in Schedule 1 to the </w:t>
      </w:r>
      <w:r w:rsidRPr="00B74830">
        <w:rPr>
          <w:i/>
        </w:rPr>
        <w:t>Taxation Administration Act 1953</w:t>
      </w:r>
      <w:r w:rsidRPr="00B74830">
        <w:t>—section 16</w:t>
      </w:r>
      <w:r w:rsidRPr="00B74830">
        <w:noBreakHyphen/>
        <w:t>70.</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51  Paragraph 222AHE(4)(c)</w:t>
      </w:r>
    </w:p>
    <w:p w:rsidR="00004A9E" w:rsidRPr="00B74830" w:rsidRDefault="00004A9E" w:rsidP="00004A9E">
      <w:pPr>
        <w:pStyle w:val="Item"/>
      </w:pPr>
      <w:r w:rsidRPr="00B74830">
        <w:t>Repeal the paragraph, substitute:</w:t>
      </w:r>
    </w:p>
    <w:p w:rsidR="00004A9E" w:rsidRPr="00B74830" w:rsidRDefault="00004A9E" w:rsidP="00004A9E">
      <w:pPr>
        <w:pStyle w:val="indenta"/>
      </w:pPr>
      <w:r w:rsidRPr="00B74830">
        <w:tab/>
        <w:t>(c)</w:t>
      </w:r>
      <w:r w:rsidRPr="00B74830">
        <w:tab/>
        <w:t xml:space="preserve">the sum of all amounts withheld under Division 12 in Schedule 1 to the </w:t>
      </w:r>
      <w:r w:rsidRPr="00B74830">
        <w:rPr>
          <w:i/>
        </w:rPr>
        <w:t>Taxation Administration Act 1953</w:t>
      </w:r>
      <w:r w:rsidRPr="00B74830">
        <w:t xml:space="preserve"> during the relevant period, or the fact that no amounts were withheld during the period;</w:t>
      </w:r>
    </w:p>
    <w:p w:rsidR="00004A9E" w:rsidRPr="00B74830" w:rsidRDefault="00004A9E" w:rsidP="00004A9E">
      <w:pPr>
        <w:pStyle w:val="indenta"/>
      </w:pPr>
      <w:r w:rsidRPr="00B74830">
        <w:tab/>
        <w:t>(d)</w:t>
      </w:r>
      <w:r w:rsidRPr="00B74830">
        <w:tab/>
        <w:t xml:space="preserve">the sum of all amounts required to be paid under Division 14 in Schedule 1 to the </w:t>
      </w:r>
      <w:r w:rsidRPr="00B74830">
        <w:rPr>
          <w:i/>
        </w:rPr>
        <w:t>Taxation Administration Act 1953</w:t>
      </w:r>
      <w:r w:rsidRPr="00B74830">
        <w:t xml:space="preserve"> during the relevant period, or the fact that no amounts were so paid during the period;</w:t>
      </w:r>
    </w:p>
    <w:p w:rsidR="00004A9E" w:rsidRPr="00B74830" w:rsidRDefault="00004A9E" w:rsidP="00004A9E">
      <w:pPr>
        <w:pStyle w:val="indenta"/>
      </w:pPr>
      <w:r w:rsidRPr="00B74830">
        <w:tab/>
        <w:t>(e)</w:t>
      </w:r>
      <w:r w:rsidRPr="00B74830">
        <w:tab/>
        <w:t xml:space="preserve">what has been done to comply with Division 16 in Schedule 1 to the </w:t>
      </w:r>
      <w:r w:rsidRPr="00B74830">
        <w:rPr>
          <w:i/>
        </w:rPr>
        <w:t>Taxation Administration Act 1953</w:t>
      </w:r>
      <w:r w:rsidRPr="00B74830">
        <w:t xml:space="preserve"> in relation to the amounts withheld (if any) and the amounts so paid (if any);</w:t>
      </w:r>
    </w:p>
    <w:p w:rsidR="00004A9E" w:rsidRPr="00B74830" w:rsidRDefault="00004A9E" w:rsidP="00004A9E">
      <w:pPr>
        <w:pStyle w:val="indenta"/>
      </w:pPr>
      <w:r w:rsidRPr="00B74830">
        <w:tab/>
        <w:t>(f)</w:t>
      </w:r>
      <w:r w:rsidRPr="00B74830">
        <w:tab/>
        <w:t>without limiting paragraphs (b) and (e), what has been done to discharge the liability to which the estimate relates.</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52  Paragraph 222AID(4)(c)</w:t>
      </w:r>
    </w:p>
    <w:p w:rsidR="00004A9E" w:rsidRPr="00B74830" w:rsidRDefault="00004A9E" w:rsidP="00004A9E">
      <w:pPr>
        <w:pStyle w:val="Item"/>
      </w:pPr>
      <w:r w:rsidRPr="00B74830">
        <w:t>Repeal the paragraph, substitute:</w:t>
      </w:r>
    </w:p>
    <w:p w:rsidR="00004A9E" w:rsidRPr="00B74830" w:rsidRDefault="00004A9E" w:rsidP="00004A9E">
      <w:pPr>
        <w:pStyle w:val="indenta"/>
      </w:pPr>
      <w:r w:rsidRPr="00B74830">
        <w:tab/>
        <w:t>(c)</w:t>
      </w:r>
      <w:r w:rsidRPr="00B74830">
        <w:tab/>
        <w:t xml:space="preserve">the sum of all amounts withheld under Division 12 in Schedule 1 to the </w:t>
      </w:r>
      <w:r w:rsidRPr="00B74830">
        <w:rPr>
          <w:i/>
        </w:rPr>
        <w:t>Taxation Administration Act 1953</w:t>
      </w:r>
      <w:r w:rsidRPr="00B74830">
        <w:t xml:space="preserve"> during the relevant period, or the fact that no amounts were withheld during the period;</w:t>
      </w:r>
    </w:p>
    <w:p w:rsidR="00004A9E" w:rsidRPr="00B74830" w:rsidRDefault="00004A9E" w:rsidP="00004A9E">
      <w:pPr>
        <w:pStyle w:val="indenta"/>
      </w:pPr>
      <w:r w:rsidRPr="00B74830">
        <w:tab/>
        <w:t>(d)</w:t>
      </w:r>
      <w:r w:rsidRPr="00B74830">
        <w:tab/>
        <w:t xml:space="preserve">the sum of all amounts required to be paid under Division 14 in Schedule 1 to the </w:t>
      </w:r>
      <w:r w:rsidRPr="00B74830">
        <w:rPr>
          <w:i/>
        </w:rPr>
        <w:t>Taxation Administration Act 1953</w:t>
      </w:r>
      <w:r w:rsidRPr="00B74830">
        <w:t xml:space="preserve"> during the relevant period, or the fact that no amounts were so paid during the period;</w:t>
      </w:r>
    </w:p>
    <w:p w:rsidR="00004A9E" w:rsidRPr="00B74830" w:rsidRDefault="00004A9E" w:rsidP="00004A9E">
      <w:pPr>
        <w:pStyle w:val="indenta"/>
      </w:pPr>
      <w:r w:rsidRPr="00B74830">
        <w:tab/>
        <w:t>(e)</w:t>
      </w:r>
      <w:r w:rsidRPr="00B74830">
        <w:tab/>
        <w:t xml:space="preserve">what has been done to comply with Division 16 in Schedule 1 to the </w:t>
      </w:r>
      <w:r w:rsidRPr="00B74830">
        <w:rPr>
          <w:i/>
        </w:rPr>
        <w:t>Taxation Administration Act 1953</w:t>
      </w:r>
      <w:r w:rsidRPr="00B74830">
        <w:t xml:space="preserve"> in relation to the amounts withheld (if any) and the amounts so paid (if any);</w:t>
      </w:r>
    </w:p>
    <w:p w:rsidR="00004A9E" w:rsidRPr="00B74830" w:rsidRDefault="00004A9E" w:rsidP="00004A9E">
      <w:pPr>
        <w:pStyle w:val="indenta"/>
      </w:pPr>
      <w:r w:rsidRPr="00B74830">
        <w:tab/>
        <w:t>(f)</w:t>
      </w:r>
      <w:r w:rsidRPr="00B74830">
        <w:tab/>
        <w:t>without limiting paragraphs (b) and (e), what has been done to discharge the liability to which the estimate relates.</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53  Paragraph 222AIH(3)(c)</w:t>
      </w:r>
    </w:p>
    <w:p w:rsidR="00004A9E" w:rsidRPr="00B74830" w:rsidRDefault="00004A9E" w:rsidP="00004A9E">
      <w:pPr>
        <w:pStyle w:val="Item"/>
      </w:pPr>
      <w:r w:rsidRPr="00B74830">
        <w:t>Repeal the paragraph, substitute:</w:t>
      </w:r>
    </w:p>
    <w:p w:rsidR="00004A9E" w:rsidRPr="00B74830" w:rsidRDefault="00004A9E" w:rsidP="00004A9E">
      <w:pPr>
        <w:pStyle w:val="indenta"/>
      </w:pPr>
      <w:r w:rsidRPr="00B74830">
        <w:lastRenderedPageBreak/>
        <w:tab/>
        <w:t>(c)</w:t>
      </w:r>
      <w:r w:rsidRPr="00B74830">
        <w:tab/>
        <w:t xml:space="preserve">the sum of all amounts withheld under Division 12 in Schedule 1 to the </w:t>
      </w:r>
      <w:r w:rsidRPr="00B74830">
        <w:rPr>
          <w:i/>
        </w:rPr>
        <w:t>Taxation Administration Act 1953</w:t>
      </w:r>
      <w:r w:rsidRPr="00B74830">
        <w:t xml:space="preserve"> during the relevant period, or the fact that no amounts were withheld during the period;</w:t>
      </w:r>
    </w:p>
    <w:p w:rsidR="00004A9E" w:rsidRPr="00B74830" w:rsidRDefault="00004A9E" w:rsidP="00004A9E">
      <w:pPr>
        <w:pStyle w:val="indenta"/>
      </w:pPr>
      <w:r w:rsidRPr="00B74830">
        <w:tab/>
        <w:t>(d)</w:t>
      </w:r>
      <w:r w:rsidRPr="00B74830">
        <w:tab/>
        <w:t xml:space="preserve">the sum of all amounts required to be paid under Division 14 in Schedule 1 to the </w:t>
      </w:r>
      <w:r w:rsidRPr="00B74830">
        <w:rPr>
          <w:i/>
        </w:rPr>
        <w:t>Taxation Administration Act 1953</w:t>
      </w:r>
      <w:r w:rsidRPr="00B74830">
        <w:t xml:space="preserve"> during the relevant period, or the fact that no amounts were so paid during the period;</w:t>
      </w:r>
    </w:p>
    <w:p w:rsidR="00004A9E" w:rsidRPr="00B74830" w:rsidRDefault="00004A9E" w:rsidP="00004A9E">
      <w:pPr>
        <w:pStyle w:val="indenta"/>
      </w:pPr>
      <w:r w:rsidRPr="00B74830">
        <w:tab/>
        <w:t>(e)</w:t>
      </w:r>
      <w:r w:rsidRPr="00B74830">
        <w:tab/>
        <w:t xml:space="preserve">what has been done to comply with Division 16 in Schedule 1 to the </w:t>
      </w:r>
      <w:r w:rsidRPr="00B74830">
        <w:rPr>
          <w:i/>
        </w:rPr>
        <w:t>Taxation Administration Act 1953</w:t>
      </w:r>
      <w:r w:rsidRPr="00B74830">
        <w:t xml:space="preserve"> in relation to the amounts withheld (if any) and the amounts so paid (if any);</w:t>
      </w:r>
    </w:p>
    <w:p w:rsidR="00004A9E" w:rsidRPr="00B74830" w:rsidRDefault="00004A9E" w:rsidP="00004A9E">
      <w:pPr>
        <w:pStyle w:val="indenta"/>
      </w:pPr>
      <w:r w:rsidRPr="00B74830">
        <w:tab/>
        <w:t>(f)</w:t>
      </w:r>
      <w:r w:rsidRPr="00B74830">
        <w:tab/>
        <w:t>without limiting paragraphs (b) and (e), what has been done to discharge the liability to which the estimate relates.</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54  Paragraph 222AJB(1)(b)</w:t>
      </w:r>
    </w:p>
    <w:p w:rsidR="00004A9E" w:rsidRPr="00B74830" w:rsidRDefault="00004A9E" w:rsidP="00004A9E">
      <w:pPr>
        <w:pStyle w:val="Item"/>
      </w:pPr>
      <w:r w:rsidRPr="00B74830">
        <w:t>After “3B or 4”, insert “of this Act, or Subdivision 16</w:t>
      </w:r>
      <w:r w:rsidRPr="00B74830">
        <w:noBreakHyphen/>
        <w:t xml:space="preserve">B in Schedule 1 to the </w:t>
      </w:r>
      <w:r w:rsidRPr="00B74830">
        <w:rPr>
          <w:i/>
        </w:rPr>
        <w:t>Taxation Administration Act 1953</w:t>
      </w:r>
      <w:r w:rsidRPr="00B74830">
        <w:t>”.</w:t>
      </w:r>
    </w:p>
    <w:p w:rsidR="00004A9E" w:rsidRPr="00B74830" w:rsidRDefault="00004A9E" w:rsidP="00004A9E">
      <w:pPr>
        <w:pStyle w:val="notemargin"/>
      </w:pPr>
      <w:r w:rsidRPr="00B74830">
        <w:t>Note:</w:t>
      </w:r>
      <w:r w:rsidRPr="00B74830">
        <w:tab/>
        <w:t>The heading to section 222AJB is replaced by the heading “</w:t>
      </w:r>
      <w:r w:rsidRPr="00B74830">
        <w:rPr>
          <w:b/>
        </w:rPr>
        <w:t>Effect of paying the general interest charge or late payment penalty</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55  Subsection 222AJB(3)</w:t>
      </w:r>
    </w:p>
    <w:p w:rsidR="00004A9E" w:rsidRPr="00B74830" w:rsidRDefault="00004A9E" w:rsidP="00004A9E">
      <w:pPr>
        <w:pStyle w:val="Item"/>
      </w:pPr>
      <w:r w:rsidRPr="00B74830">
        <w:t>After “3B or 4”, insert “of this Act, or of Subdivision 16</w:t>
      </w:r>
      <w:r w:rsidRPr="00B74830">
        <w:noBreakHyphen/>
        <w:t xml:space="preserve">B in Schedule 1 to the </w:t>
      </w:r>
      <w:r w:rsidRPr="00B74830">
        <w:rPr>
          <w:i/>
        </w:rPr>
        <w:t>Taxation Administration Act 1953</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56  Subsection 222ALA(6)</w:t>
      </w:r>
    </w:p>
    <w:p w:rsidR="00004A9E" w:rsidRPr="00B74830" w:rsidRDefault="00004A9E" w:rsidP="00004A9E">
      <w:pPr>
        <w:pStyle w:val="Item"/>
      </w:pPr>
      <w:r w:rsidRPr="00B74830">
        <w:t>After “the other provisions of this Division”, substitute “and Part 2</w:t>
      </w:r>
      <w:r w:rsidRPr="00B74830">
        <w:noBreakHyphen/>
        <w:t xml:space="preserve">5 in Schedule 1 to the </w:t>
      </w:r>
      <w:r w:rsidRPr="00B74830">
        <w:rPr>
          <w:i/>
        </w:rPr>
        <w:t>Taxation Administration Act 1953</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57  Subsection 222ANA(1)</w:t>
      </w:r>
    </w:p>
    <w:p w:rsidR="00004A9E" w:rsidRPr="00B74830" w:rsidRDefault="00004A9E" w:rsidP="00004A9E">
      <w:pPr>
        <w:pStyle w:val="Item"/>
      </w:pPr>
      <w:r w:rsidRPr="00B74830">
        <w:t>After “4 or 8”, insert “of this Act, or under Subdivision 16</w:t>
      </w:r>
      <w:r w:rsidRPr="00B74830">
        <w:noBreakHyphen/>
        <w:t xml:space="preserve">B in Schedule 1 to the </w:t>
      </w:r>
      <w:r w:rsidRPr="00B74830">
        <w:rPr>
          <w:i/>
        </w:rPr>
        <w:t>Taxation Administration Act 1953</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58  Subsection 222ANA(4)</w:t>
      </w:r>
    </w:p>
    <w:p w:rsidR="00004A9E" w:rsidRPr="00B74830" w:rsidRDefault="00004A9E" w:rsidP="00004A9E">
      <w:pPr>
        <w:pStyle w:val="Item"/>
      </w:pPr>
      <w:r w:rsidRPr="00B74830">
        <w:t>After “221YR”, insert “of this Act, and Part 4</w:t>
      </w:r>
      <w:r w:rsidRPr="00B74830">
        <w:noBreakHyphen/>
        <w:t xml:space="preserve">10 in Schedule 1 to the </w:t>
      </w:r>
      <w:r w:rsidRPr="00B74830">
        <w:rPr>
          <w:i/>
        </w:rPr>
        <w:t>Taxation Administration Act 1953</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59  Subdivision B of Division 9 of Part VI (heading)</w:t>
      </w:r>
    </w:p>
    <w:p w:rsidR="00004A9E" w:rsidRPr="00B74830" w:rsidRDefault="00004A9E" w:rsidP="00004A9E">
      <w:pPr>
        <w:pStyle w:val="Item"/>
      </w:pPr>
      <w:r w:rsidRPr="00B74830">
        <w:t>Repeal the heading, substitute:</w:t>
      </w:r>
    </w:p>
    <w:p w:rsidR="00004A9E" w:rsidRPr="00B74830" w:rsidRDefault="00004A9E" w:rsidP="00004A9E">
      <w:pPr>
        <w:pStyle w:val="ActHead4"/>
      </w:pPr>
      <w:bookmarkStart w:id="283" w:name="_Toc192405156"/>
      <w:r w:rsidRPr="00B74830">
        <w:rPr>
          <w:rStyle w:val="CharSubdNo"/>
        </w:rPr>
        <w:lastRenderedPageBreak/>
        <w:t>Subdivision B</w:t>
      </w:r>
      <w:r w:rsidRPr="00B74830">
        <w:t>—</w:t>
      </w:r>
      <w:r w:rsidRPr="00B74830">
        <w:rPr>
          <w:rStyle w:val="CharSubdText"/>
        </w:rPr>
        <w:t>Company failing to remit deductions, amounts withheld etc.</w:t>
      </w:r>
      <w:bookmarkEnd w:id="283"/>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60  Subsection 222AOA(1)</w:t>
      </w:r>
    </w:p>
    <w:p w:rsidR="00004A9E" w:rsidRPr="00B74830" w:rsidRDefault="00004A9E" w:rsidP="00004A9E">
      <w:pPr>
        <w:pStyle w:val="Item"/>
      </w:pPr>
      <w:r w:rsidRPr="00B74830">
        <w:t>Repeal the subsection, substitute:</w:t>
      </w:r>
    </w:p>
    <w:p w:rsidR="00004A9E" w:rsidRPr="00B74830" w:rsidRDefault="00004A9E" w:rsidP="00004A9E">
      <w:pPr>
        <w:pStyle w:val="Subsection"/>
      </w:pPr>
      <w:r w:rsidRPr="00B74830">
        <w:tab/>
        <w:t>(1)</w:t>
      </w:r>
      <w:r w:rsidRPr="00B74830">
        <w:tab/>
        <w:t>This Subdivision applies if a company incorporated under the Corporations Law of a State or Territory has:</w:t>
      </w:r>
    </w:p>
    <w:p w:rsidR="00004A9E" w:rsidRPr="00B74830" w:rsidRDefault="00004A9E" w:rsidP="00004A9E">
      <w:pPr>
        <w:pStyle w:val="indenta"/>
      </w:pPr>
      <w:r w:rsidRPr="00B74830">
        <w:tab/>
        <w:t>(a)</w:t>
      </w:r>
      <w:r w:rsidRPr="00B74830">
        <w:tab/>
        <w:t>made one or more deductions having a particular due date, for the purposes of Division 1AA, 2, 3A, 3B or 4; or</w:t>
      </w:r>
    </w:p>
    <w:p w:rsidR="00004A9E" w:rsidRPr="00B74830" w:rsidRDefault="00004A9E" w:rsidP="00004A9E">
      <w:pPr>
        <w:pStyle w:val="indenta"/>
      </w:pPr>
      <w:r w:rsidRPr="00B74830">
        <w:tab/>
        <w:t>(b)</w:t>
      </w:r>
      <w:r w:rsidRPr="00B74830">
        <w:tab/>
        <w:t xml:space="preserve">withheld one or more amounts having a particular due date, for the purposes of Division 12 in Schedule 1 to the </w:t>
      </w:r>
      <w:r w:rsidRPr="00B74830">
        <w:rPr>
          <w:i/>
        </w:rPr>
        <w:t>Taxation Administration Act 1953</w:t>
      </w:r>
      <w:r w:rsidRPr="00B74830">
        <w:t>; or</w:t>
      </w:r>
    </w:p>
    <w:p w:rsidR="00004A9E" w:rsidRPr="00B74830" w:rsidRDefault="00004A9E" w:rsidP="00004A9E">
      <w:pPr>
        <w:pStyle w:val="indenta"/>
      </w:pPr>
      <w:r w:rsidRPr="00B74830">
        <w:tab/>
        <w:t>(c)</w:t>
      </w:r>
      <w:r w:rsidRPr="00B74830">
        <w:tab/>
        <w:t>provided one or more non</w:t>
      </w:r>
      <w:r w:rsidRPr="00B74830">
        <w:noBreakHyphen/>
        <w:t xml:space="preserve">cash benefits on a particular day in relation to which it is required to pay an amount to the Commissioner under Division 14 in Schedule 1 to the </w:t>
      </w:r>
      <w:r w:rsidRPr="00B74830">
        <w:rPr>
          <w:i/>
        </w:rPr>
        <w:t>Taxation Administration Act 1953</w:t>
      </w:r>
      <w:r w:rsidRPr="00B74830">
        <w:t>, and has not paid that amount or those amounts.</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61  Subsection 222AOA(2)</w:t>
      </w:r>
    </w:p>
    <w:p w:rsidR="00004A9E" w:rsidRPr="00B74830" w:rsidRDefault="00004A9E" w:rsidP="00004A9E">
      <w:pPr>
        <w:pStyle w:val="Item"/>
      </w:pPr>
      <w:r w:rsidRPr="00B74830">
        <w:t>Repeal the subsection, substitute:</w:t>
      </w:r>
    </w:p>
    <w:p w:rsidR="00004A9E" w:rsidRPr="00B74830" w:rsidRDefault="00004A9E" w:rsidP="00004A9E">
      <w:pPr>
        <w:pStyle w:val="Subsection"/>
      </w:pPr>
      <w:r w:rsidRPr="00B74830">
        <w:tab/>
        <w:t>(2)</w:t>
      </w:r>
      <w:r w:rsidRPr="00B74830">
        <w:tab/>
        <w:t xml:space="preserve">The earliest day on which the company, for the purposes of one of those Divisions (other than Division 14 in Schedule 1 to the </w:t>
      </w:r>
      <w:r w:rsidRPr="00B74830">
        <w:rPr>
          <w:i/>
        </w:rPr>
        <w:t>Taxation Administration Act 1953</w:t>
      </w:r>
      <w:r w:rsidRPr="00B74830">
        <w:t>):</w:t>
      </w:r>
    </w:p>
    <w:p w:rsidR="00004A9E" w:rsidRPr="00B74830" w:rsidRDefault="00004A9E" w:rsidP="00004A9E">
      <w:pPr>
        <w:pStyle w:val="indenta"/>
      </w:pPr>
      <w:r w:rsidRPr="00B74830">
        <w:tab/>
        <w:t>(a)</w:t>
      </w:r>
      <w:r w:rsidRPr="00B74830">
        <w:tab/>
        <w:t>made a deduction that has that particular due date; or</w:t>
      </w:r>
    </w:p>
    <w:p w:rsidR="00004A9E" w:rsidRPr="00B74830" w:rsidRDefault="00004A9E" w:rsidP="00004A9E">
      <w:pPr>
        <w:pStyle w:val="indenta"/>
      </w:pPr>
      <w:r w:rsidRPr="00B74830">
        <w:tab/>
        <w:t>(b)</w:t>
      </w:r>
      <w:r w:rsidRPr="00B74830">
        <w:tab/>
        <w:t>withheld an amount that has that particular due date;</w:t>
      </w:r>
    </w:p>
    <w:p w:rsidR="00004A9E" w:rsidRPr="00B74830" w:rsidRDefault="00004A9E" w:rsidP="00004A9E">
      <w:pPr>
        <w:pStyle w:val="subsection2"/>
      </w:pPr>
      <w:r w:rsidRPr="00B74830">
        <w:t xml:space="preserve">is called the </w:t>
      </w:r>
      <w:r w:rsidRPr="00B74830">
        <w:rPr>
          <w:b/>
          <w:i/>
        </w:rPr>
        <w:t>first deduction day</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62  Paragraph 222AOB(1)(a)</w:t>
      </w:r>
    </w:p>
    <w:p w:rsidR="00004A9E" w:rsidRPr="00B74830" w:rsidRDefault="00004A9E" w:rsidP="00004A9E">
      <w:pPr>
        <w:pStyle w:val="Item"/>
      </w:pPr>
      <w:r w:rsidRPr="00B74830">
        <w:t>Repeal the paragraph, substitute:</w:t>
      </w:r>
    </w:p>
    <w:p w:rsidR="00004A9E" w:rsidRPr="00B74830" w:rsidRDefault="00004A9E" w:rsidP="00004A9E">
      <w:pPr>
        <w:pStyle w:val="indenta"/>
      </w:pPr>
      <w:r w:rsidRPr="00B74830">
        <w:tab/>
        <w:t>(a)</w:t>
      </w:r>
      <w:r w:rsidRPr="00B74830">
        <w:tab/>
        <w:t>comply with its obligations in relation to deductions (if any) and amounts withheld (if any) whose due date is the same as the due date;</w:t>
      </w:r>
    </w:p>
    <w:p w:rsidR="00004A9E" w:rsidRPr="00B74830" w:rsidRDefault="00004A9E" w:rsidP="00004A9E">
      <w:pPr>
        <w:pStyle w:val="notemargin"/>
      </w:pPr>
      <w:r w:rsidRPr="00B74830">
        <w:t>Note:</w:t>
      </w:r>
      <w:r w:rsidRPr="00B74830">
        <w:tab/>
        <w:t>The heading to section 222AOB is altered by adding at the end “</w:t>
      </w:r>
      <w:r w:rsidRPr="00B74830">
        <w:rPr>
          <w:b/>
        </w:rPr>
        <w:t>—deductions and amounts withheld</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63  After subsection 222AOB(1)</w:t>
      </w:r>
    </w:p>
    <w:p w:rsidR="00004A9E" w:rsidRPr="00B74830" w:rsidRDefault="00004A9E" w:rsidP="00004A9E">
      <w:pPr>
        <w:pStyle w:val="Item"/>
      </w:pPr>
      <w:r w:rsidRPr="00B74830">
        <w:t>Insert:</w:t>
      </w:r>
    </w:p>
    <w:p w:rsidR="00004A9E" w:rsidRPr="00B74830" w:rsidRDefault="00004A9E" w:rsidP="00004A9E">
      <w:pPr>
        <w:pStyle w:val="Subsection"/>
      </w:pPr>
      <w:r w:rsidRPr="00B74830">
        <w:lastRenderedPageBreak/>
        <w:tab/>
        <w:t>(1A)</w:t>
      </w:r>
      <w:r w:rsidRPr="00B74830">
        <w:tab/>
        <w:t>For the purposes of paragraph (1)(a), the obligations are:</w:t>
      </w:r>
    </w:p>
    <w:p w:rsidR="00004A9E" w:rsidRPr="00B74830" w:rsidRDefault="00004A9E" w:rsidP="00004A9E">
      <w:pPr>
        <w:pStyle w:val="indenta"/>
      </w:pPr>
      <w:r w:rsidRPr="00B74830">
        <w:tab/>
        <w:t>(a)</w:t>
      </w:r>
      <w:r w:rsidRPr="00B74830">
        <w:tab/>
        <w:t>to comply with Division 1AAA, 3B or 4, as the case may be, in relation to each deduction (if any):</w:t>
      </w:r>
    </w:p>
    <w:p w:rsidR="00004A9E" w:rsidRPr="00B74830" w:rsidRDefault="00004A9E" w:rsidP="00004A9E">
      <w:pPr>
        <w:pStyle w:val="indentii"/>
      </w:pPr>
      <w:r w:rsidRPr="00B74830">
        <w:tab/>
        <w:t>(</w:t>
      </w:r>
      <w:proofErr w:type="spellStart"/>
      <w:r w:rsidRPr="00B74830">
        <w:t>i</w:t>
      </w:r>
      <w:proofErr w:type="spellEnd"/>
      <w:r w:rsidRPr="00B74830">
        <w:t>)</w:t>
      </w:r>
      <w:r w:rsidRPr="00B74830">
        <w:tab/>
        <w:t>that the company has made for the purposes of Division 1AAA, 3B or 4; and</w:t>
      </w:r>
    </w:p>
    <w:p w:rsidR="00004A9E" w:rsidRPr="00B74830" w:rsidRDefault="00004A9E" w:rsidP="00004A9E">
      <w:pPr>
        <w:pStyle w:val="indentii"/>
      </w:pPr>
      <w:r w:rsidRPr="00B74830">
        <w:tab/>
        <w:t>(ii)</w:t>
      </w:r>
      <w:r w:rsidRPr="00B74830">
        <w:tab/>
        <w:t>whose due date is the same as the due date; and</w:t>
      </w:r>
    </w:p>
    <w:p w:rsidR="00004A9E" w:rsidRPr="00B74830" w:rsidRDefault="00004A9E" w:rsidP="00004A9E">
      <w:pPr>
        <w:pStyle w:val="indenta"/>
      </w:pPr>
      <w:r w:rsidRPr="00B74830">
        <w:tab/>
        <w:t>(b)</w:t>
      </w:r>
      <w:r w:rsidRPr="00B74830">
        <w:tab/>
        <w:t>to comply with Subdivision 16</w:t>
      </w:r>
      <w:r w:rsidRPr="00B74830">
        <w:noBreakHyphen/>
        <w:t xml:space="preserve">B in Schedule 1 to the </w:t>
      </w:r>
      <w:r w:rsidRPr="00B74830">
        <w:rPr>
          <w:i/>
        </w:rPr>
        <w:t>Taxation Administration Act 1953</w:t>
      </w:r>
      <w:r w:rsidRPr="00B74830">
        <w:t xml:space="preserve"> in relation to each amount that the company has withheld (if any):</w:t>
      </w:r>
    </w:p>
    <w:p w:rsidR="00004A9E" w:rsidRPr="00B74830" w:rsidRDefault="00004A9E" w:rsidP="00004A9E">
      <w:pPr>
        <w:pStyle w:val="indentii"/>
      </w:pPr>
      <w:r w:rsidRPr="00B74830">
        <w:tab/>
        <w:t>(</w:t>
      </w:r>
      <w:proofErr w:type="spellStart"/>
      <w:r w:rsidRPr="00B74830">
        <w:t>i</w:t>
      </w:r>
      <w:proofErr w:type="spellEnd"/>
      <w:r w:rsidRPr="00B74830">
        <w:t>)</w:t>
      </w:r>
      <w:r w:rsidRPr="00B74830">
        <w:tab/>
        <w:t>for the purposes of Division 12 of that Schedule; and</w:t>
      </w:r>
    </w:p>
    <w:p w:rsidR="00004A9E" w:rsidRPr="00B74830" w:rsidRDefault="00004A9E" w:rsidP="00004A9E">
      <w:pPr>
        <w:pStyle w:val="indentii"/>
      </w:pPr>
      <w:r w:rsidRPr="00B74830">
        <w:tab/>
        <w:t>(ii)</w:t>
      </w:r>
      <w:r w:rsidRPr="00B74830">
        <w:tab/>
        <w:t>whose due date is the same as the due date;</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64  At the end of paragraph 222AOB(1)(b)</w:t>
      </w:r>
    </w:p>
    <w:p w:rsidR="00004A9E" w:rsidRPr="00B74830" w:rsidRDefault="00004A9E" w:rsidP="00004A9E">
      <w:pPr>
        <w:pStyle w:val="Item"/>
      </w:pPr>
      <w:r w:rsidRPr="00B74830">
        <w:t>Add “(if any) and amounts withheld (if any)”.</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65  After section 222AOB</w:t>
      </w:r>
    </w:p>
    <w:p w:rsidR="00004A9E" w:rsidRPr="00B74830" w:rsidRDefault="00004A9E" w:rsidP="00004A9E">
      <w:pPr>
        <w:pStyle w:val="Item"/>
      </w:pPr>
      <w:r w:rsidRPr="00B74830">
        <w:t>Insert:</w:t>
      </w:r>
    </w:p>
    <w:p w:rsidR="00004A9E" w:rsidRPr="00B74830" w:rsidRDefault="00004A9E" w:rsidP="00004A9E">
      <w:pPr>
        <w:pStyle w:val="ActHead5"/>
      </w:pPr>
      <w:bookmarkStart w:id="284" w:name="_Toc192405157"/>
      <w:r w:rsidRPr="00B74830">
        <w:rPr>
          <w:rStyle w:val="CharSectno"/>
        </w:rPr>
        <w:t>222AOBA</w:t>
      </w:r>
      <w:r w:rsidRPr="00B74830">
        <w:t xml:space="preserve">  Directors to cause company to remit or to go into voluntary administration or liquidation—non</w:t>
      </w:r>
      <w:r w:rsidRPr="00B74830">
        <w:noBreakHyphen/>
        <w:t>cash benefits</w:t>
      </w:r>
      <w:bookmarkEnd w:id="284"/>
    </w:p>
    <w:p w:rsidR="00004A9E" w:rsidRPr="00B74830" w:rsidRDefault="00004A9E" w:rsidP="00004A9E">
      <w:pPr>
        <w:pStyle w:val="Subsection"/>
      </w:pPr>
      <w:r w:rsidRPr="00B74830">
        <w:tab/>
        <w:t>(1)</w:t>
      </w:r>
      <w:r w:rsidRPr="00B74830">
        <w:tab/>
        <w:t xml:space="preserve">The persons who are directors of the company on the day (the </w:t>
      </w:r>
      <w:r w:rsidRPr="00B74830">
        <w:rPr>
          <w:b/>
          <w:i/>
        </w:rPr>
        <w:t>benefit day</w:t>
      </w:r>
      <w:r w:rsidRPr="00B74830">
        <w:t>) on which the benefit or benefits (referred to in paragraph 222AOA(1)(c)) are provided must cause the company to do at least one of the following before the end of the benefit day:</w:t>
      </w:r>
    </w:p>
    <w:p w:rsidR="00004A9E" w:rsidRPr="00B74830" w:rsidRDefault="00004A9E" w:rsidP="00004A9E">
      <w:pPr>
        <w:pStyle w:val="indenta"/>
      </w:pPr>
      <w:r w:rsidRPr="00B74830">
        <w:tab/>
        <w:t>(a)</w:t>
      </w:r>
      <w:r w:rsidRPr="00B74830">
        <w:tab/>
        <w:t>comply with Subdivision 16</w:t>
      </w:r>
      <w:r w:rsidRPr="00B74830">
        <w:noBreakHyphen/>
        <w:t xml:space="preserve">B in Schedule 1 to the </w:t>
      </w:r>
      <w:r w:rsidRPr="00B74830">
        <w:rPr>
          <w:i/>
        </w:rPr>
        <w:t>Taxation Administration Act 1953</w:t>
      </w:r>
      <w:r w:rsidRPr="00B74830">
        <w:t xml:space="preserve"> in relation to each benefit provided on the benefit day;</w:t>
      </w:r>
    </w:p>
    <w:p w:rsidR="00004A9E" w:rsidRPr="00B74830" w:rsidRDefault="00004A9E" w:rsidP="00004A9E">
      <w:pPr>
        <w:pStyle w:val="indenta"/>
      </w:pPr>
      <w:r w:rsidRPr="00B74830">
        <w:tab/>
        <w:t>(b)</w:t>
      </w:r>
      <w:r w:rsidRPr="00B74830">
        <w:tab/>
        <w:t>make an agreement with the Commissioner under section 222ALA in relation to the company’s liability under that Subdivision in respect of each such benefit;</w:t>
      </w:r>
    </w:p>
    <w:p w:rsidR="00004A9E" w:rsidRPr="00B74830" w:rsidRDefault="00004A9E" w:rsidP="00004A9E">
      <w:pPr>
        <w:pStyle w:val="indenta"/>
      </w:pPr>
      <w:r w:rsidRPr="00B74830">
        <w:tab/>
        <w:t>(c)</w:t>
      </w:r>
      <w:r w:rsidRPr="00B74830">
        <w:tab/>
        <w:t>appoint an administrator of the company under section 436A of the Corporations Law;</w:t>
      </w:r>
    </w:p>
    <w:p w:rsidR="00004A9E" w:rsidRPr="00B74830" w:rsidRDefault="00004A9E" w:rsidP="00004A9E">
      <w:pPr>
        <w:pStyle w:val="indenta"/>
      </w:pPr>
      <w:r w:rsidRPr="00B74830">
        <w:tab/>
        <w:t>(d)</w:t>
      </w:r>
      <w:r w:rsidRPr="00B74830">
        <w:tab/>
        <w:t>begin to be wound up within the meaning of that Law.</w:t>
      </w:r>
    </w:p>
    <w:p w:rsidR="00004A9E" w:rsidRPr="00B74830" w:rsidRDefault="00004A9E" w:rsidP="00004A9E">
      <w:pPr>
        <w:pStyle w:val="Subsection"/>
      </w:pPr>
      <w:r w:rsidRPr="00B74830">
        <w:tab/>
        <w:t>(2)</w:t>
      </w:r>
      <w:r w:rsidRPr="00B74830">
        <w:tab/>
        <w:t>This section is complied with when:</w:t>
      </w:r>
    </w:p>
    <w:p w:rsidR="00004A9E" w:rsidRPr="00B74830" w:rsidRDefault="00004A9E" w:rsidP="00004A9E">
      <w:pPr>
        <w:pStyle w:val="indenta"/>
      </w:pPr>
      <w:r w:rsidRPr="00B74830">
        <w:tab/>
        <w:t>(a)</w:t>
      </w:r>
      <w:r w:rsidRPr="00B74830">
        <w:tab/>
        <w:t>the company complies as mentioned in paragraph (1)(a); or</w:t>
      </w:r>
    </w:p>
    <w:p w:rsidR="00004A9E" w:rsidRPr="00B74830" w:rsidRDefault="00004A9E" w:rsidP="00004A9E">
      <w:pPr>
        <w:pStyle w:val="indenta"/>
      </w:pPr>
      <w:r w:rsidRPr="00B74830">
        <w:tab/>
        <w:t>(b)</w:t>
      </w:r>
      <w:r w:rsidRPr="00B74830">
        <w:tab/>
        <w:t>the company makes an agreement as mentioned in paragraph (1)(b); or</w:t>
      </w:r>
    </w:p>
    <w:p w:rsidR="00004A9E" w:rsidRPr="00B74830" w:rsidRDefault="00004A9E" w:rsidP="00004A9E">
      <w:pPr>
        <w:pStyle w:val="indenta"/>
      </w:pPr>
      <w:r w:rsidRPr="00B74830">
        <w:lastRenderedPageBreak/>
        <w:tab/>
        <w:t>(c)</w:t>
      </w:r>
      <w:r w:rsidRPr="00B74830">
        <w:tab/>
        <w:t>an administrator of the company is appointed under section 436A, 436B or 436C of the Corporations Law; or</w:t>
      </w:r>
    </w:p>
    <w:p w:rsidR="00004A9E" w:rsidRPr="00B74830" w:rsidRDefault="00004A9E" w:rsidP="00004A9E">
      <w:pPr>
        <w:pStyle w:val="indenta"/>
      </w:pPr>
      <w:r w:rsidRPr="00B74830">
        <w:tab/>
        <w:t>(d)</w:t>
      </w:r>
      <w:r w:rsidRPr="00B74830">
        <w:tab/>
        <w:t>the company begins to be wound up within the meaning of that Law;</w:t>
      </w:r>
    </w:p>
    <w:p w:rsidR="00004A9E" w:rsidRPr="00B74830" w:rsidRDefault="00004A9E" w:rsidP="00004A9E">
      <w:pPr>
        <w:pStyle w:val="subsection2"/>
      </w:pPr>
      <w:r w:rsidRPr="00B74830">
        <w:t>whichever first happens, even if the directors did not cause the event to happen.</w:t>
      </w:r>
    </w:p>
    <w:p w:rsidR="00004A9E" w:rsidRPr="00B74830" w:rsidRDefault="00004A9E" w:rsidP="00004A9E">
      <w:pPr>
        <w:pStyle w:val="Subsection"/>
      </w:pPr>
      <w:r w:rsidRPr="00B74830">
        <w:tab/>
        <w:t>(3)</w:t>
      </w:r>
      <w:r w:rsidRPr="00B74830">
        <w:tab/>
        <w:t>If this section is not complied with before the end of the benefit day, the persons who are directors of the company on that day continue to be under the obligation imposed by subsection (1) until this section is complied with.</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66  Section 222AOC</w:t>
      </w:r>
    </w:p>
    <w:p w:rsidR="00004A9E" w:rsidRPr="00B74830" w:rsidRDefault="00004A9E" w:rsidP="00004A9E">
      <w:pPr>
        <w:pStyle w:val="Item"/>
      </w:pPr>
      <w:r w:rsidRPr="00B74830">
        <w:t>After “in respect of deductions”, insert “or amounts withheld”.</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67  Paragraph 222AOC(a)</w:t>
      </w:r>
    </w:p>
    <w:p w:rsidR="00004A9E" w:rsidRPr="00B74830" w:rsidRDefault="00004A9E" w:rsidP="00004A9E">
      <w:pPr>
        <w:pStyle w:val="Item"/>
      </w:pPr>
      <w:r w:rsidRPr="00B74830">
        <w:t>Repeal the paragraph, substitute:</w:t>
      </w:r>
    </w:p>
    <w:p w:rsidR="00004A9E" w:rsidRPr="00B74830" w:rsidRDefault="00004A9E" w:rsidP="00004A9E">
      <w:pPr>
        <w:pStyle w:val="indenta"/>
      </w:pPr>
      <w:r w:rsidRPr="00B74830">
        <w:tab/>
        <w:t>(a)</w:t>
      </w:r>
      <w:r w:rsidRPr="00B74830">
        <w:tab/>
        <w:t xml:space="preserve">that the company has deducted for the purposes of Division 1AAA, 3B or 4 of this Act, or withheld for the purposes of Division 12 in Schedule 1 to the </w:t>
      </w:r>
      <w:r w:rsidRPr="00B74830">
        <w:rPr>
          <w:i/>
        </w:rPr>
        <w:t>Taxation Administration Act 1953</w:t>
      </w:r>
      <w:r w:rsidRPr="00B74830">
        <w:t xml:space="preserve"> (as the case requires); and</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68  At the end of section 222AOC</w:t>
      </w:r>
    </w:p>
    <w:p w:rsidR="00004A9E" w:rsidRPr="00B74830" w:rsidRDefault="00004A9E" w:rsidP="00004A9E">
      <w:pPr>
        <w:pStyle w:val="Item"/>
      </w:pPr>
      <w:r w:rsidRPr="00B74830">
        <w:t>Add:</w:t>
      </w:r>
    </w:p>
    <w:p w:rsidR="00004A9E" w:rsidRPr="00B74830" w:rsidRDefault="00004A9E" w:rsidP="00004A9E">
      <w:pPr>
        <w:pStyle w:val="Subsection"/>
      </w:pPr>
      <w:r w:rsidRPr="00B74830">
        <w:tab/>
        <w:t>(2)</w:t>
      </w:r>
      <w:r w:rsidRPr="00B74830">
        <w:tab/>
        <w:t>If section 222AOBA is not complied with before the end of the benefit day, each person who is a director of the company on the benefit day is liable to pay to the Commissioner, by way of penalty, an amount equal to the unpaid amount or amounts that the company is required to pay under Subdivision 16</w:t>
      </w:r>
      <w:r w:rsidRPr="00B74830">
        <w:noBreakHyphen/>
        <w:t xml:space="preserve">B in Schedule 1 to the </w:t>
      </w:r>
      <w:r w:rsidRPr="00B74830">
        <w:rPr>
          <w:i/>
        </w:rPr>
        <w:t>Taxation Administration Act 1953</w:t>
      </w:r>
      <w:r w:rsidRPr="00B74830">
        <w:t xml:space="preserve"> in respect of the benefit or benefits provided on the benefit day.</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69  Section 222AOD</w:t>
      </w:r>
    </w:p>
    <w:p w:rsidR="00004A9E" w:rsidRPr="00B74830" w:rsidRDefault="00004A9E" w:rsidP="00004A9E">
      <w:pPr>
        <w:pStyle w:val="Item"/>
      </w:pPr>
      <w:r w:rsidRPr="00B74830">
        <w:t>Omit “section 222AOC”, substitute “subsection 222AOC(1)”.</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70  At the end of section 222AOD</w:t>
      </w:r>
    </w:p>
    <w:p w:rsidR="00004A9E" w:rsidRPr="00B74830" w:rsidRDefault="00004A9E" w:rsidP="00004A9E">
      <w:pPr>
        <w:pStyle w:val="Item"/>
      </w:pPr>
      <w:r w:rsidRPr="00B74830">
        <w:t>Add:</w:t>
      </w:r>
    </w:p>
    <w:p w:rsidR="00004A9E" w:rsidRPr="00B74830" w:rsidRDefault="00004A9E" w:rsidP="00004A9E">
      <w:pPr>
        <w:pStyle w:val="Subsection"/>
      </w:pPr>
      <w:r w:rsidRPr="00B74830">
        <w:tab/>
        <w:t>(2)</w:t>
      </w:r>
      <w:r w:rsidRPr="00B74830">
        <w:tab/>
        <w:t>If:</w:t>
      </w:r>
    </w:p>
    <w:p w:rsidR="00004A9E" w:rsidRPr="00B74830" w:rsidRDefault="00004A9E" w:rsidP="00004A9E">
      <w:pPr>
        <w:pStyle w:val="indenta"/>
      </w:pPr>
      <w:r w:rsidRPr="00B74830">
        <w:lastRenderedPageBreak/>
        <w:tab/>
        <w:t>(a)</w:t>
      </w:r>
      <w:r w:rsidRPr="00B74830">
        <w:tab/>
        <w:t>after the benefit day, a person becomes, or again becomes, a director of the company at a time when section 222AOBA has not yet been complied with in relation to the benefit or benefits provided on the benefit day; and</w:t>
      </w:r>
    </w:p>
    <w:p w:rsidR="00004A9E" w:rsidRPr="00B74830" w:rsidRDefault="00004A9E" w:rsidP="00004A9E">
      <w:pPr>
        <w:pStyle w:val="indenta"/>
      </w:pPr>
      <w:r w:rsidRPr="00B74830">
        <w:tab/>
        <w:t>(b)</w:t>
      </w:r>
      <w:r w:rsidRPr="00B74830">
        <w:tab/>
        <w:t>at the end of 14 days after the person becomes a director, that section has still not been complied with in relation to that benefit or those benefits;</w:t>
      </w:r>
    </w:p>
    <w:p w:rsidR="00004A9E" w:rsidRPr="00B74830" w:rsidRDefault="00004A9E" w:rsidP="00004A9E">
      <w:pPr>
        <w:pStyle w:val="subsection2"/>
      </w:pPr>
      <w:r w:rsidRPr="00B74830">
        <w:t>the person is liable to pay to the Commissioner, by way of penalty, an amount equal to the unpaid amount of the liability referred to in subsection 222AOC(2).</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71  Paragraph 222AOE(a)</w:t>
      </w:r>
    </w:p>
    <w:p w:rsidR="00004A9E" w:rsidRPr="00B74830" w:rsidRDefault="00004A9E" w:rsidP="00004A9E">
      <w:pPr>
        <w:pStyle w:val="Item"/>
      </w:pPr>
      <w:r w:rsidRPr="00B74830">
        <w:t>Omit “section 222AOC”, substitute “subsection 222AOC(1) or (2) (whichever relates to the penalty)”.</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72  Paragraph 222AOG(b)</w:t>
      </w:r>
    </w:p>
    <w:p w:rsidR="00004A9E" w:rsidRPr="00B74830" w:rsidRDefault="00004A9E" w:rsidP="00004A9E">
      <w:pPr>
        <w:pStyle w:val="Item"/>
      </w:pPr>
      <w:r w:rsidRPr="00B74830">
        <w:t>After “222AOB”, insert “or 222AOBA (whichever relates to the penalty)”.</w:t>
      </w:r>
    </w:p>
    <w:p w:rsidR="00004A9E" w:rsidRPr="00B74830" w:rsidRDefault="00004A9E" w:rsidP="00004A9E">
      <w:pPr>
        <w:pStyle w:val="notemargin"/>
      </w:pPr>
      <w:r w:rsidRPr="00B74830">
        <w:t>Note:</w:t>
      </w:r>
      <w:r w:rsidRPr="00B74830">
        <w:tab/>
        <w:t>The heading to section 222AOG is altered by inserting “</w:t>
      </w:r>
      <w:r w:rsidRPr="00B74830">
        <w:rPr>
          <w:b/>
        </w:rPr>
        <w:t>or 222AOBA</w:t>
      </w:r>
      <w:r w:rsidRPr="00B74830">
        <w:t>” after “</w:t>
      </w:r>
      <w:r w:rsidRPr="00B74830">
        <w:rPr>
          <w:b/>
        </w:rPr>
        <w:t>222AOB</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73  Paragraph 222AOH(1)(b)</w:t>
      </w:r>
    </w:p>
    <w:p w:rsidR="00004A9E" w:rsidRPr="00B74830" w:rsidRDefault="00004A9E" w:rsidP="00004A9E">
      <w:pPr>
        <w:pStyle w:val="Item"/>
      </w:pPr>
      <w:r w:rsidRPr="00B74830">
        <w:t>Omit “section 222AOC”, substitute “subsection 222AOC(1) or (2) (whichever relates to the penalty)”.</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74  Paragraph 222AOI(c)</w:t>
      </w:r>
    </w:p>
    <w:p w:rsidR="00004A9E" w:rsidRPr="00B74830" w:rsidRDefault="00004A9E" w:rsidP="00004A9E">
      <w:pPr>
        <w:pStyle w:val="Item"/>
      </w:pPr>
      <w:r w:rsidRPr="00B74830">
        <w:t>Omit “liability”, substitute “liabilities”.</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75  Paragraph 222AOJ(3)(a)</w:t>
      </w:r>
    </w:p>
    <w:p w:rsidR="00004A9E" w:rsidRPr="00B74830" w:rsidRDefault="00004A9E" w:rsidP="00004A9E">
      <w:pPr>
        <w:pStyle w:val="Item"/>
      </w:pPr>
      <w:r w:rsidRPr="00B74830">
        <w:t>After “subsection 222AOB(1)”, insert “or 222AOBA(1) (whichever is relevant)”.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76  Subsection 255(2A)</w:t>
      </w:r>
    </w:p>
    <w:p w:rsidR="00004A9E" w:rsidRPr="00B74830" w:rsidRDefault="00004A9E" w:rsidP="00004A9E">
      <w:pPr>
        <w:pStyle w:val="Item"/>
      </w:pPr>
      <w:r w:rsidRPr="00B74830">
        <w:t>After “Division 3B of Part VI”, insert “of this Act, or section 12</w:t>
      </w:r>
      <w:r w:rsidRPr="00B74830">
        <w:noBreakHyphen/>
        <w:t xml:space="preserve">325 in Schedule 1 to the </w:t>
      </w:r>
      <w:r w:rsidRPr="00B74830">
        <w:rPr>
          <w:i/>
        </w:rPr>
        <w:t>Taxation Administration Act 1953</w:t>
      </w:r>
      <w:r w:rsidRPr="00B74830">
        <w:t xml:space="preserve"> (as the case requires)”.</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77  Subsection 265A(5)</w:t>
      </w:r>
    </w:p>
    <w:p w:rsidR="00004A9E" w:rsidRPr="00B74830" w:rsidRDefault="00004A9E" w:rsidP="00004A9E">
      <w:pPr>
        <w:pStyle w:val="Item"/>
      </w:pPr>
      <w:r w:rsidRPr="00B74830">
        <w:t>Repeal the subsection, substitute:</w:t>
      </w:r>
    </w:p>
    <w:p w:rsidR="00004A9E" w:rsidRPr="00B74830" w:rsidRDefault="00004A9E" w:rsidP="00004A9E">
      <w:pPr>
        <w:pStyle w:val="Subsection"/>
      </w:pPr>
      <w:r w:rsidRPr="00B74830">
        <w:lastRenderedPageBreak/>
        <w:tab/>
        <w:t>(5)</w:t>
      </w:r>
      <w:r w:rsidRPr="00B74830">
        <w:tab/>
        <w:t>In this section:</w:t>
      </w:r>
    </w:p>
    <w:p w:rsidR="00004A9E" w:rsidRPr="00B74830" w:rsidRDefault="00004A9E" w:rsidP="00004A9E">
      <w:pPr>
        <w:pStyle w:val="Definition"/>
      </w:pPr>
      <w:r w:rsidRPr="00B74830">
        <w:rPr>
          <w:b/>
          <w:i/>
        </w:rPr>
        <w:t>tax deductions unapplied</w:t>
      </w:r>
      <w:r w:rsidRPr="00B74830">
        <w:t>, in relation to a deceased person, means the total of:</w:t>
      </w:r>
    </w:p>
    <w:p w:rsidR="00004A9E" w:rsidRPr="00B74830" w:rsidRDefault="00004A9E" w:rsidP="00004A9E">
      <w:pPr>
        <w:pStyle w:val="indenta"/>
      </w:pPr>
      <w:r w:rsidRPr="00B74830">
        <w:tab/>
        <w:t>(a)</w:t>
      </w:r>
      <w:r w:rsidRPr="00B74830">
        <w:tab/>
        <w:t>any deductions made in pursuance of Division 2 of Part VI from pay or allowances earned by the deceased person as a member of the Defence Force; or</w:t>
      </w:r>
    </w:p>
    <w:p w:rsidR="00004A9E" w:rsidRPr="00B74830" w:rsidRDefault="00004A9E" w:rsidP="00004A9E">
      <w:pPr>
        <w:pStyle w:val="indenta"/>
      </w:pPr>
      <w:r w:rsidRPr="00B74830">
        <w:tab/>
        <w:t>(b)</w:t>
      </w:r>
      <w:r w:rsidRPr="00B74830">
        <w:tab/>
        <w:t>any amounts withheld under paragraph 12</w:t>
      </w:r>
      <w:r w:rsidRPr="00B74830">
        <w:noBreakHyphen/>
        <w:t xml:space="preserve">45(1)(c) in Schedule 1 to the </w:t>
      </w:r>
      <w:r w:rsidRPr="00B74830">
        <w:rPr>
          <w:i/>
        </w:rPr>
        <w:t>Taxation Administration Act 1953</w:t>
      </w:r>
      <w:r w:rsidRPr="00B74830">
        <w:t xml:space="preserve"> from amounts earned by the deceased person as a member of the Defence Force;</w:t>
      </w:r>
    </w:p>
    <w:p w:rsidR="00004A9E" w:rsidRPr="00B74830" w:rsidRDefault="00004A9E" w:rsidP="00004A9E">
      <w:pPr>
        <w:pStyle w:val="subsection2"/>
      </w:pPr>
      <w:r w:rsidRPr="00B74830">
        <w:t>that have not been credited in payment of income tax or social contribution, and in respect of which a payment has not been made by the Commissioner.</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78  Subparagraph 274(1)(aa)(ii)</w:t>
      </w:r>
    </w:p>
    <w:p w:rsidR="00004A9E" w:rsidRPr="00B74830" w:rsidRDefault="00004A9E" w:rsidP="00004A9E">
      <w:pPr>
        <w:pStyle w:val="Item"/>
      </w:pPr>
      <w:r w:rsidRPr="00B74830">
        <w:t>Omit “salary or wages (within the meaning of Division 2 of Part VI)”, substitute “work and income support related withholding payments and benefits (within the meaning of subsection 221A(1))”.</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79  Application</w:t>
      </w:r>
    </w:p>
    <w:p w:rsidR="00004A9E" w:rsidRPr="00B74830" w:rsidRDefault="00004A9E" w:rsidP="00004A9E">
      <w:pPr>
        <w:pStyle w:val="Item"/>
      </w:pPr>
      <w:r w:rsidRPr="00B74830">
        <w:t xml:space="preserve">The amendment made by item 78 applies in relation to contributions (within the meaning of section 274 of the </w:t>
      </w:r>
      <w:r w:rsidRPr="00B74830">
        <w:rPr>
          <w:i/>
        </w:rPr>
        <w:t>Income Tax Assessment Act 1936</w:t>
      </w:r>
      <w:r w:rsidRPr="00B74830">
        <w:t>) made in relation to the year of income commencing on 1 July 2000 and later years of income.</w:t>
      </w:r>
    </w:p>
    <w:p w:rsidR="00004A9E" w:rsidRPr="00B74830" w:rsidRDefault="00004A9E" w:rsidP="00004A9E">
      <w:pPr>
        <w:pStyle w:val="ActHead9"/>
      </w:pPr>
      <w:bookmarkStart w:id="285" w:name="_Toc192405158"/>
      <w:r w:rsidRPr="00B74830">
        <w:t>Income Tax Assessment Act 1997</w:t>
      </w:r>
      <w:bookmarkEnd w:id="285"/>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80  Section 3</w:t>
      </w:r>
      <w:r w:rsidRPr="00B74830">
        <w:rPr>
          <w:rFonts w:ascii="Times New Roman" w:hAnsi="Times New Roman" w:cs="Times New Roman"/>
        </w:rPr>
        <w:noBreakHyphen/>
        <w:t>1 (table item 3)</w:t>
      </w:r>
    </w:p>
    <w:p w:rsidR="00004A9E" w:rsidRPr="00B74830" w:rsidRDefault="00004A9E" w:rsidP="00004A9E">
      <w:pPr>
        <w:pStyle w:val="Item"/>
      </w:pPr>
      <w:r w:rsidRPr="00B74830">
        <w:t>Repeal the item.</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81  Section 12</w:t>
      </w:r>
      <w:r w:rsidRPr="00B74830">
        <w:rPr>
          <w:rFonts w:ascii="Times New Roman" w:hAnsi="Times New Roman" w:cs="Times New Roman"/>
        </w:rPr>
        <w:noBreakHyphen/>
        <w:t>5 (table)</w:t>
      </w:r>
    </w:p>
    <w:p w:rsidR="00004A9E" w:rsidRPr="00B74830" w:rsidRDefault="00004A9E" w:rsidP="00004A9E">
      <w:pPr>
        <w:pStyle w:val="Item"/>
      </w:pPr>
      <w:r w:rsidRPr="00B74830">
        <w:t>Omit:</w:t>
      </w:r>
    </w:p>
    <w:tbl>
      <w:tblPr>
        <w:tblW w:w="0" w:type="auto"/>
        <w:tblInd w:w="816" w:type="dxa"/>
        <w:tblLayout w:type="fixed"/>
        <w:tblCellMar>
          <w:left w:w="107" w:type="dxa"/>
          <w:right w:w="107" w:type="dxa"/>
        </w:tblCellMar>
        <w:tblLook w:val="0000" w:firstRow="0" w:lastRow="0" w:firstColumn="0" w:lastColumn="0" w:noHBand="0" w:noVBand="0"/>
      </w:tblPr>
      <w:tblGrid>
        <w:gridCol w:w="4536"/>
        <w:gridCol w:w="1701"/>
      </w:tblGrid>
      <w:tr w:rsidR="00004A9E" w:rsidRPr="00B74830" w:rsidTr="00004A9E">
        <w:trPr>
          <w:cantSplit/>
        </w:trPr>
        <w:tc>
          <w:tcPr>
            <w:tcW w:w="4536" w:type="dxa"/>
          </w:tcPr>
          <w:p w:rsidR="00004A9E" w:rsidRPr="00B74830" w:rsidRDefault="00004A9E" w:rsidP="00004A9E">
            <w:pPr>
              <w:pStyle w:val="Table"/>
              <w:ind w:left="1027" w:hanging="307"/>
            </w:pPr>
            <w:r w:rsidRPr="00B74830">
              <w:t>interest, no deduction for interest paid by a non</w:t>
            </w:r>
            <w:r w:rsidRPr="00B74830">
              <w:noBreakHyphen/>
              <w:t>resident until the withholding tax payable has been paid</w:t>
            </w:r>
          </w:p>
        </w:tc>
        <w:tc>
          <w:tcPr>
            <w:tcW w:w="1701" w:type="dxa"/>
          </w:tcPr>
          <w:p w:rsidR="00004A9E" w:rsidRPr="00B74830" w:rsidRDefault="00004A9E" w:rsidP="00004A9E">
            <w:pPr>
              <w:pStyle w:val="Table"/>
              <w:rPr>
                <w:b/>
              </w:rPr>
            </w:pPr>
            <w:r w:rsidRPr="00B74830">
              <w:rPr>
                <w:b/>
              </w:rPr>
              <w:br/>
            </w:r>
            <w:r w:rsidRPr="00B74830">
              <w:rPr>
                <w:b/>
              </w:rPr>
              <w:br/>
              <w:t>221YRA(1)</w:t>
            </w:r>
          </w:p>
        </w:tc>
      </w:tr>
    </w:tbl>
    <w:p w:rsidR="00004A9E" w:rsidRPr="00B74830" w:rsidRDefault="00004A9E" w:rsidP="00004A9E">
      <w:pPr>
        <w:pStyle w:val="Item"/>
      </w:pPr>
      <w:r w:rsidRPr="00B74830">
        <w:t>substitute:</w:t>
      </w:r>
    </w:p>
    <w:tbl>
      <w:tblPr>
        <w:tblW w:w="0" w:type="auto"/>
        <w:tblInd w:w="816" w:type="dxa"/>
        <w:tblLayout w:type="fixed"/>
        <w:tblCellMar>
          <w:left w:w="107" w:type="dxa"/>
          <w:right w:w="107" w:type="dxa"/>
        </w:tblCellMar>
        <w:tblLook w:val="0000" w:firstRow="0" w:lastRow="0" w:firstColumn="0" w:lastColumn="0" w:noHBand="0" w:noVBand="0"/>
      </w:tblPr>
      <w:tblGrid>
        <w:gridCol w:w="4536"/>
        <w:gridCol w:w="1701"/>
      </w:tblGrid>
      <w:tr w:rsidR="00004A9E" w:rsidRPr="00B74830" w:rsidTr="00004A9E">
        <w:trPr>
          <w:cantSplit/>
        </w:trPr>
        <w:tc>
          <w:tcPr>
            <w:tcW w:w="4536" w:type="dxa"/>
          </w:tcPr>
          <w:p w:rsidR="00004A9E" w:rsidRPr="00B74830" w:rsidRDefault="00004A9E" w:rsidP="00004A9E">
            <w:pPr>
              <w:pStyle w:val="Table"/>
              <w:ind w:left="1027" w:hanging="307"/>
            </w:pPr>
            <w:r w:rsidRPr="00B74830">
              <w:t>interest, no deduction for interest paid to a non</w:t>
            </w:r>
            <w:r w:rsidRPr="00B74830">
              <w:noBreakHyphen/>
              <w:t>resident until the withholding tax payable has been paid</w:t>
            </w:r>
          </w:p>
        </w:tc>
        <w:tc>
          <w:tcPr>
            <w:tcW w:w="1701" w:type="dxa"/>
          </w:tcPr>
          <w:p w:rsidR="00004A9E" w:rsidRPr="00B74830" w:rsidRDefault="00004A9E" w:rsidP="00004A9E">
            <w:pPr>
              <w:pStyle w:val="Table"/>
            </w:pPr>
            <w:r w:rsidRPr="00B74830">
              <w:br/>
            </w:r>
            <w:r w:rsidRPr="00B74830">
              <w:br/>
              <w:t>26</w:t>
            </w:r>
            <w:r w:rsidRPr="00B74830">
              <w:noBreakHyphen/>
              <w:t>25</w:t>
            </w:r>
          </w:p>
        </w:tc>
      </w:tr>
    </w:tbl>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lastRenderedPageBreak/>
        <w:t>82  Section 12</w:t>
      </w:r>
      <w:r w:rsidRPr="00B74830">
        <w:rPr>
          <w:rFonts w:ascii="Times New Roman" w:hAnsi="Times New Roman" w:cs="Times New Roman"/>
        </w:rPr>
        <w:noBreakHyphen/>
        <w:t>5 (table)</w:t>
      </w:r>
    </w:p>
    <w:p w:rsidR="00004A9E" w:rsidRPr="00B74830" w:rsidRDefault="00004A9E" w:rsidP="00004A9E">
      <w:pPr>
        <w:pStyle w:val="Item"/>
      </w:pPr>
      <w:r w:rsidRPr="00B74830">
        <w:t>Omit:</w:t>
      </w:r>
    </w:p>
    <w:tbl>
      <w:tblPr>
        <w:tblW w:w="0" w:type="auto"/>
        <w:tblInd w:w="816" w:type="dxa"/>
        <w:tblLayout w:type="fixed"/>
        <w:tblCellMar>
          <w:left w:w="107" w:type="dxa"/>
          <w:right w:w="107" w:type="dxa"/>
        </w:tblCellMar>
        <w:tblLook w:val="0000" w:firstRow="0" w:lastRow="0" w:firstColumn="0" w:lastColumn="0" w:noHBand="0" w:noVBand="0"/>
      </w:tblPr>
      <w:tblGrid>
        <w:gridCol w:w="4536"/>
        <w:gridCol w:w="1701"/>
      </w:tblGrid>
      <w:tr w:rsidR="00004A9E" w:rsidRPr="00B74830" w:rsidTr="00004A9E">
        <w:trPr>
          <w:cantSplit/>
        </w:trPr>
        <w:tc>
          <w:tcPr>
            <w:tcW w:w="4536" w:type="dxa"/>
          </w:tcPr>
          <w:p w:rsidR="00004A9E" w:rsidRPr="00B74830" w:rsidRDefault="00004A9E" w:rsidP="00004A9E">
            <w:pPr>
              <w:pStyle w:val="Table"/>
              <w:rPr>
                <w:b/>
              </w:rPr>
            </w:pPr>
            <w:r w:rsidRPr="00B74830">
              <w:rPr>
                <w:b/>
              </w:rPr>
              <w:t>royalties</w:t>
            </w:r>
          </w:p>
          <w:p w:rsidR="00004A9E" w:rsidRPr="00B74830" w:rsidRDefault="00004A9E" w:rsidP="00004A9E">
            <w:pPr>
              <w:pStyle w:val="Table"/>
              <w:ind w:left="1027" w:hanging="307"/>
            </w:pPr>
            <w:r w:rsidRPr="00B74830">
              <w:t>royalty paid where tax instalment deductions have not been made by the payer, no deduction for</w:t>
            </w:r>
          </w:p>
        </w:tc>
        <w:tc>
          <w:tcPr>
            <w:tcW w:w="1701" w:type="dxa"/>
          </w:tcPr>
          <w:p w:rsidR="00004A9E" w:rsidRPr="00B74830" w:rsidRDefault="00004A9E" w:rsidP="00004A9E">
            <w:pPr>
              <w:pStyle w:val="Table"/>
            </w:pPr>
          </w:p>
          <w:p w:rsidR="00004A9E" w:rsidRPr="00B74830" w:rsidRDefault="00004A9E" w:rsidP="00004A9E">
            <w:pPr>
              <w:pStyle w:val="Table"/>
              <w:rPr>
                <w:b/>
              </w:rPr>
            </w:pPr>
            <w:r w:rsidRPr="00B74830">
              <w:rPr>
                <w:b/>
              </w:rPr>
              <w:br/>
            </w:r>
            <w:r w:rsidRPr="00B74830">
              <w:rPr>
                <w:b/>
              </w:rPr>
              <w:br/>
              <w:t>221YRA</w:t>
            </w:r>
          </w:p>
        </w:tc>
      </w:tr>
    </w:tbl>
    <w:p w:rsidR="00004A9E" w:rsidRPr="00B74830" w:rsidRDefault="00004A9E" w:rsidP="00004A9E">
      <w:pPr>
        <w:pStyle w:val="Item"/>
      </w:pPr>
      <w:r w:rsidRPr="00B74830">
        <w:t>substitute:</w:t>
      </w:r>
    </w:p>
    <w:tbl>
      <w:tblPr>
        <w:tblW w:w="0" w:type="auto"/>
        <w:tblInd w:w="816" w:type="dxa"/>
        <w:tblLayout w:type="fixed"/>
        <w:tblCellMar>
          <w:left w:w="107" w:type="dxa"/>
          <w:right w:w="107" w:type="dxa"/>
        </w:tblCellMar>
        <w:tblLook w:val="0000" w:firstRow="0" w:lastRow="0" w:firstColumn="0" w:lastColumn="0" w:noHBand="0" w:noVBand="0"/>
      </w:tblPr>
      <w:tblGrid>
        <w:gridCol w:w="4536"/>
        <w:gridCol w:w="1701"/>
      </w:tblGrid>
      <w:tr w:rsidR="00004A9E" w:rsidRPr="00B74830" w:rsidTr="00004A9E">
        <w:trPr>
          <w:cantSplit/>
        </w:trPr>
        <w:tc>
          <w:tcPr>
            <w:tcW w:w="4536" w:type="dxa"/>
          </w:tcPr>
          <w:p w:rsidR="00004A9E" w:rsidRPr="00B74830" w:rsidRDefault="00004A9E" w:rsidP="00004A9E">
            <w:pPr>
              <w:pStyle w:val="Table"/>
              <w:rPr>
                <w:b/>
              </w:rPr>
            </w:pPr>
            <w:r w:rsidRPr="00B74830">
              <w:rPr>
                <w:b/>
              </w:rPr>
              <w:t>royalties</w:t>
            </w:r>
          </w:p>
          <w:p w:rsidR="00004A9E" w:rsidRPr="00B74830" w:rsidRDefault="00004A9E" w:rsidP="00004A9E">
            <w:pPr>
              <w:pStyle w:val="Table"/>
              <w:ind w:left="1027" w:hanging="307"/>
            </w:pPr>
            <w:r w:rsidRPr="00B74830">
              <w:t>royalty, no deduction for royalty paid to a non</w:t>
            </w:r>
            <w:r w:rsidRPr="00B74830">
              <w:noBreakHyphen/>
              <w:t>resident until the withholding tax payable has been paid</w:t>
            </w:r>
          </w:p>
        </w:tc>
        <w:tc>
          <w:tcPr>
            <w:tcW w:w="1701" w:type="dxa"/>
          </w:tcPr>
          <w:p w:rsidR="00004A9E" w:rsidRPr="00B74830" w:rsidRDefault="00004A9E" w:rsidP="00004A9E">
            <w:pPr>
              <w:pStyle w:val="Table"/>
            </w:pPr>
          </w:p>
          <w:p w:rsidR="00004A9E" w:rsidRPr="00B74830" w:rsidRDefault="00004A9E" w:rsidP="00004A9E">
            <w:pPr>
              <w:pStyle w:val="Table"/>
            </w:pPr>
            <w:r w:rsidRPr="00B74830">
              <w:br/>
            </w:r>
            <w:r w:rsidRPr="00B74830">
              <w:br/>
              <w:t>26</w:t>
            </w:r>
            <w:r w:rsidRPr="00B74830">
              <w:noBreakHyphen/>
              <w:t>25</w:t>
            </w:r>
          </w:p>
        </w:tc>
      </w:tr>
    </w:tbl>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83  After paragraph 25</w:t>
      </w:r>
      <w:r w:rsidRPr="00B74830">
        <w:rPr>
          <w:rFonts w:ascii="Times New Roman" w:hAnsi="Times New Roman" w:cs="Times New Roman"/>
        </w:rPr>
        <w:noBreakHyphen/>
        <w:t>5(2)(b)</w:t>
      </w:r>
    </w:p>
    <w:p w:rsidR="00004A9E" w:rsidRPr="00B74830" w:rsidRDefault="00004A9E" w:rsidP="00004A9E">
      <w:pPr>
        <w:pStyle w:val="Item"/>
      </w:pPr>
      <w:r w:rsidRPr="00B74830">
        <w:t>Repeal the paragraph, substitute:</w:t>
      </w:r>
    </w:p>
    <w:p w:rsidR="00004A9E" w:rsidRPr="00B74830" w:rsidRDefault="00004A9E" w:rsidP="00004A9E">
      <w:pPr>
        <w:pStyle w:val="indenta"/>
      </w:pPr>
      <w:r w:rsidRPr="00B74830">
        <w:tab/>
        <w:t>(b)</w:t>
      </w:r>
      <w:r w:rsidRPr="00B74830">
        <w:tab/>
        <w:t>an amount withheld or payable under Part 2</w:t>
      </w:r>
      <w:r w:rsidRPr="00B74830">
        <w:noBreakHyphen/>
        <w:t>5 or Part 2</w:t>
      </w:r>
      <w:r w:rsidRPr="00B74830">
        <w:noBreakHyphen/>
        <w:t xml:space="preserve">10 in Schedule 1 to the </w:t>
      </w:r>
      <w:r w:rsidRPr="00B74830">
        <w:rPr>
          <w:i/>
        </w:rPr>
        <w:t>Taxation Administration Act 1953</w:t>
      </w:r>
      <w:r w:rsidRPr="00B74830">
        <w:t>; or</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84  Subsections 26</w:t>
      </w:r>
      <w:r w:rsidRPr="00B74830">
        <w:rPr>
          <w:rFonts w:ascii="Times New Roman" w:hAnsi="Times New Roman" w:cs="Times New Roman"/>
        </w:rPr>
        <w:noBreakHyphen/>
        <w:t>30(4) and (5)</w:t>
      </w:r>
    </w:p>
    <w:p w:rsidR="00004A9E" w:rsidRPr="00B74830" w:rsidRDefault="00004A9E" w:rsidP="00004A9E">
      <w:pPr>
        <w:pStyle w:val="Item"/>
      </w:pPr>
      <w:r w:rsidRPr="00B74830">
        <w:t>Repeal the subsections, substitute:</w:t>
      </w:r>
    </w:p>
    <w:p w:rsidR="00004A9E" w:rsidRPr="00B74830" w:rsidRDefault="00004A9E" w:rsidP="00004A9E">
      <w:pPr>
        <w:pStyle w:val="SubsectionHead"/>
      </w:pPr>
      <w:r w:rsidRPr="00B74830">
        <w:t>This section also applies to individuals who are not employees</w:t>
      </w:r>
    </w:p>
    <w:p w:rsidR="00004A9E" w:rsidRPr="00B74830" w:rsidRDefault="00004A9E" w:rsidP="00004A9E">
      <w:pPr>
        <w:pStyle w:val="Subsection"/>
      </w:pPr>
      <w:r w:rsidRPr="00B74830">
        <w:tab/>
        <w:t>(4)</w:t>
      </w:r>
      <w:r w:rsidRPr="00B74830">
        <w:tab/>
        <w:t xml:space="preserve">If an individual is </w:t>
      </w:r>
      <w:r w:rsidRPr="00B74830">
        <w:rPr>
          <w:i/>
        </w:rPr>
        <w:t>not</w:t>
      </w:r>
      <w:r w:rsidRPr="00B74830">
        <w:t xml:space="preserve"> an employee, but receives, or is entitled to receive, </w:t>
      </w:r>
      <w:r w:rsidRPr="00B74830">
        <w:rPr>
          <w:position w:val="6"/>
          <w:sz w:val="16"/>
          <w:lang w:val="en-US"/>
        </w:rPr>
        <w:t>*</w:t>
      </w:r>
      <w:r w:rsidRPr="00B74830">
        <w:t>withholding payments covered by subsection (6), this section applies to the individual as if:</w:t>
      </w:r>
    </w:p>
    <w:p w:rsidR="00004A9E" w:rsidRPr="00B74830" w:rsidRDefault="00004A9E" w:rsidP="00004A9E">
      <w:pPr>
        <w:pStyle w:val="indenta"/>
      </w:pPr>
      <w:r w:rsidRPr="00B74830">
        <w:tab/>
        <w:t>(a)</w:t>
      </w:r>
      <w:r w:rsidRPr="00B74830">
        <w:tab/>
        <w:t>he or she were an employee; and</w:t>
      </w:r>
    </w:p>
    <w:p w:rsidR="00004A9E" w:rsidRPr="00B74830" w:rsidRDefault="00004A9E" w:rsidP="00004A9E">
      <w:pPr>
        <w:pStyle w:val="indenta"/>
      </w:pPr>
      <w:r w:rsidRPr="00B74830">
        <w:tab/>
        <w:t>(b)</w:t>
      </w:r>
      <w:r w:rsidRPr="00B74830">
        <w:tab/>
        <w:t xml:space="preserve">the entity, who pays (or is liable to pay) </w:t>
      </w:r>
      <w:r w:rsidRPr="00B74830">
        <w:rPr>
          <w:position w:val="6"/>
          <w:sz w:val="16"/>
        </w:rPr>
        <w:t>*</w:t>
      </w:r>
      <w:r w:rsidRPr="00B74830">
        <w:t>withholding payments covered by subsection (6) that result in the individual being in receipt of, or entitled to receive, such payments, were the individual’s employer; and</w:t>
      </w:r>
    </w:p>
    <w:p w:rsidR="00004A9E" w:rsidRPr="00B74830" w:rsidRDefault="00004A9E" w:rsidP="00004A9E">
      <w:pPr>
        <w:pStyle w:val="indenta"/>
      </w:pPr>
      <w:r w:rsidRPr="00B74830">
        <w:tab/>
        <w:t>(c)</w:t>
      </w:r>
      <w:r w:rsidRPr="00B74830">
        <w:tab/>
        <w:t xml:space="preserve">any other individual who receives (or is entitled to receive) </w:t>
      </w:r>
      <w:r w:rsidRPr="00B74830">
        <w:rPr>
          <w:position w:val="6"/>
          <w:sz w:val="16"/>
        </w:rPr>
        <w:t>*</w:t>
      </w:r>
      <w:r w:rsidRPr="00B74830">
        <w:t>withholding payments covered by subsection (6):</w:t>
      </w:r>
    </w:p>
    <w:p w:rsidR="00004A9E" w:rsidRPr="00B74830" w:rsidRDefault="00004A9E" w:rsidP="00004A9E">
      <w:pPr>
        <w:pStyle w:val="indentii"/>
      </w:pPr>
      <w:r w:rsidRPr="00B74830">
        <w:tab/>
        <w:t>(</w:t>
      </w:r>
      <w:proofErr w:type="spellStart"/>
      <w:r w:rsidRPr="00B74830">
        <w:t>i</w:t>
      </w:r>
      <w:proofErr w:type="spellEnd"/>
      <w:r w:rsidRPr="00B74830">
        <w:t>)</w:t>
      </w:r>
      <w:r w:rsidRPr="00B74830">
        <w:tab/>
        <w:t>that result in that other individual being in receipt of, or entitled to receive, such payments; and</w:t>
      </w:r>
    </w:p>
    <w:p w:rsidR="00004A9E" w:rsidRPr="00B74830" w:rsidRDefault="00004A9E" w:rsidP="00004A9E">
      <w:pPr>
        <w:pStyle w:val="indentii"/>
      </w:pPr>
      <w:r w:rsidRPr="00B74830">
        <w:tab/>
        <w:t>(ii)</w:t>
      </w:r>
      <w:r w:rsidRPr="00B74830">
        <w:tab/>
        <w:t>that the entity pays (or is liable to pay) to that other individual;</w:t>
      </w:r>
    </w:p>
    <w:p w:rsidR="00004A9E" w:rsidRPr="00B74830" w:rsidRDefault="00004A9E" w:rsidP="00004A9E">
      <w:pPr>
        <w:pStyle w:val="indenta"/>
      </w:pPr>
      <w:r w:rsidRPr="00B74830">
        <w:tab/>
      </w:r>
      <w:r w:rsidRPr="00B74830">
        <w:tab/>
        <w:t>were an employee of the entity.</w:t>
      </w:r>
    </w:p>
    <w:p w:rsidR="00004A9E" w:rsidRPr="00B74830" w:rsidRDefault="00004A9E" w:rsidP="00004A9E">
      <w:pPr>
        <w:pStyle w:val="SubsectionHead"/>
      </w:pPr>
      <w:r w:rsidRPr="00B74830">
        <w:lastRenderedPageBreak/>
        <w:t>This section also applies to entities who are not employers</w:t>
      </w:r>
    </w:p>
    <w:p w:rsidR="00004A9E" w:rsidRPr="00B74830" w:rsidRDefault="00004A9E" w:rsidP="00004A9E">
      <w:pPr>
        <w:pStyle w:val="Subsection"/>
      </w:pPr>
      <w:r w:rsidRPr="00B74830">
        <w:tab/>
        <w:t>(5)</w:t>
      </w:r>
      <w:r w:rsidRPr="00B74830">
        <w:tab/>
        <w:t xml:space="preserve">If an entity is </w:t>
      </w:r>
      <w:r w:rsidRPr="00B74830">
        <w:rPr>
          <w:i/>
        </w:rPr>
        <w:t>not</w:t>
      </w:r>
      <w:r w:rsidRPr="00B74830">
        <w:t xml:space="preserve"> an employer, but pays (or is liable to pay) </w:t>
      </w:r>
      <w:r w:rsidRPr="00B74830">
        <w:rPr>
          <w:position w:val="6"/>
          <w:sz w:val="16"/>
        </w:rPr>
        <w:t>*</w:t>
      </w:r>
      <w:r w:rsidRPr="00B74830">
        <w:t>withholding payments covered by subsection (6), this section applies to the entity as if:</w:t>
      </w:r>
    </w:p>
    <w:p w:rsidR="00004A9E" w:rsidRPr="00B74830" w:rsidRDefault="00004A9E" w:rsidP="00004A9E">
      <w:pPr>
        <w:pStyle w:val="indenta"/>
      </w:pPr>
      <w:r w:rsidRPr="00B74830">
        <w:tab/>
        <w:t>(a)</w:t>
      </w:r>
      <w:r w:rsidRPr="00B74830">
        <w:tab/>
        <w:t>it were an employer; and</w:t>
      </w:r>
    </w:p>
    <w:p w:rsidR="00004A9E" w:rsidRPr="00B74830" w:rsidRDefault="00004A9E" w:rsidP="00004A9E">
      <w:pPr>
        <w:pStyle w:val="indenta"/>
      </w:pPr>
      <w:r w:rsidRPr="00B74830">
        <w:tab/>
        <w:t>(b)</w:t>
      </w:r>
      <w:r w:rsidRPr="00B74830">
        <w:tab/>
        <w:t>an individual to whom the entity pays (or is liable to pay) such withholding payments were the entity’s employee.</w:t>
      </w:r>
    </w:p>
    <w:p w:rsidR="00004A9E" w:rsidRPr="00B74830" w:rsidRDefault="00004A9E" w:rsidP="00004A9E">
      <w:pPr>
        <w:pStyle w:val="SubsectionHead"/>
      </w:pPr>
      <w:r w:rsidRPr="00B74830">
        <w:t>Withholding payments covered</w:t>
      </w:r>
    </w:p>
    <w:p w:rsidR="00004A9E" w:rsidRPr="00B74830" w:rsidRDefault="00004A9E" w:rsidP="00004A9E">
      <w:pPr>
        <w:pStyle w:val="Subsection"/>
      </w:pPr>
      <w:r w:rsidRPr="00B74830">
        <w:tab/>
        <w:t>(6)</w:t>
      </w:r>
      <w:r w:rsidRPr="00B74830">
        <w:tab/>
        <w:t xml:space="preserve">This subsection covers a </w:t>
      </w:r>
      <w:r w:rsidRPr="00B74830">
        <w:rPr>
          <w:position w:val="6"/>
          <w:sz w:val="16"/>
          <w:lang w:val="en-US"/>
        </w:rPr>
        <w:t>*</w:t>
      </w:r>
      <w:r w:rsidRPr="00B74830">
        <w:t xml:space="preserve">withholding payment covered by any of the provisions in Schedule 1 to the </w:t>
      </w:r>
      <w:r w:rsidRPr="00B74830">
        <w:rPr>
          <w:i/>
        </w:rPr>
        <w:t xml:space="preserve">Taxation Administration Act 1953 </w:t>
      </w:r>
      <w:r w:rsidRPr="00B74830">
        <w:t>listed in the table.</w:t>
      </w:r>
    </w:p>
    <w:p w:rsidR="00004A9E" w:rsidRPr="00B74830" w:rsidRDefault="00004A9E" w:rsidP="00004A9E">
      <w:pPr>
        <w:pStyle w:val="Table"/>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1843"/>
        <w:gridCol w:w="4559"/>
      </w:tblGrid>
      <w:tr w:rsidR="00004A9E" w:rsidRPr="00B74830" w:rsidTr="00004A9E">
        <w:trPr>
          <w:cantSplit/>
          <w:tblHeader/>
        </w:trPr>
        <w:tc>
          <w:tcPr>
            <w:tcW w:w="7110" w:type="dxa"/>
            <w:gridSpan w:val="3"/>
            <w:tcBorders>
              <w:top w:val="single" w:sz="12" w:space="0" w:color="auto"/>
              <w:left w:val="nil"/>
              <w:bottom w:val="nil"/>
              <w:right w:val="nil"/>
            </w:tcBorders>
          </w:tcPr>
          <w:p w:rsidR="00004A9E" w:rsidRPr="00B74830" w:rsidRDefault="00004A9E" w:rsidP="00004A9E">
            <w:pPr>
              <w:pStyle w:val="Table"/>
              <w:keepNext/>
              <w:rPr>
                <w:b/>
              </w:rPr>
            </w:pPr>
            <w:r w:rsidRPr="00B74830">
              <w:rPr>
                <w:b/>
              </w:rPr>
              <w:t>Withholding payments covered</w:t>
            </w:r>
          </w:p>
        </w:tc>
      </w:tr>
      <w:tr w:rsidR="00004A9E" w:rsidRPr="00B74830" w:rsidTr="00004A9E">
        <w:trPr>
          <w:cantSplit/>
          <w:tblHeader/>
        </w:trPr>
        <w:tc>
          <w:tcPr>
            <w:tcW w:w="708" w:type="dxa"/>
            <w:tcBorders>
              <w:top w:val="single" w:sz="6" w:space="0" w:color="auto"/>
              <w:left w:val="nil"/>
              <w:bottom w:val="single" w:sz="12" w:space="0" w:color="auto"/>
              <w:right w:val="nil"/>
            </w:tcBorders>
          </w:tcPr>
          <w:p w:rsidR="00004A9E" w:rsidRPr="00B74830" w:rsidRDefault="00004A9E" w:rsidP="00004A9E">
            <w:pPr>
              <w:pStyle w:val="Table"/>
              <w:keepNext/>
              <w:rPr>
                <w:b/>
              </w:rPr>
            </w:pPr>
            <w:r w:rsidRPr="00B74830">
              <w:rPr>
                <w:b/>
              </w:rPr>
              <w:t>Item</w:t>
            </w:r>
          </w:p>
        </w:tc>
        <w:tc>
          <w:tcPr>
            <w:tcW w:w="1843" w:type="dxa"/>
            <w:tcBorders>
              <w:top w:val="single" w:sz="6" w:space="0" w:color="auto"/>
              <w:left w:val="nil"/>
              <w:bottom w:val="single" w:sz="12" w:space="0" w:color="auto"/>
              <w:right w:val="nil"/>
            </w:tcBorders>
          </w:tcPr>
          <w:p w:rsidR="00004A9E" w:rsidRPr="00B74830" w:rsidRDefault="00004A9E" w:rsidP="00004A9E">
            <w:pPr>
              <w:pStyle w:val="Table"/>
              <w:keepNext/>
              <w:rPr>
                <w:b/>
              </w:rPr>
            </w:pPr>
            <w:r w:rsidRPr="00B74830">
              <w:rPr>
                <w:b/>
              </w:rPr>
              <w:t>Provision</w:t>
            </w:r>
          </w:p>
        </w:tc>
        <w:tc>
          <w:tcPr>
            <w:tcW w:w="4559" w:type="dxa"/>
            <w:tcBorders>
              <w:top w:val="single" w:sz="6" w:space="0" w:color="auto"/>
              <w:left w:val="nil"/>
              <w:bottom w:val="single" w:sz="12" w:space="0" w:color="auto"/>
              <w:right w:val="nil"/>
            </w:tcBorders>
          </w:tcPr>
          <w:p w:rsidR="00004A9E" w:rsidRPr="00B74830" w:rsidRDefault="00004A9E" w:rsidP="00004A9E">
            <w:pPr>
              <w:pStyle w:val="Table"/>
              <w:keepNext/>
              <w:rPr>
                <w:b/>
              </w:rPr>
            </w:pPr>
            <w:r w:rsidRPr="00B74830">
              <w:rPr>
                <w:b/>
              </w:rPr>
              <w:t>Subject matter</w:t>
            </w:r>
          </w:p>
        </w:tc>
      </w:tr>
      <w:tr w:rsidR="00004A9E" w:rsidRPr="00B74830" w:rsidTr="00004A9E">
        <w:trPr>
          <w:cantSplit/>
        </w:trPr>
        <w:tc>
          <w:tcPr>
            <w:tcW w:w="708" w:type="dxa"/>
            <w:tcBorders>
              <w:top w:val="dotted" w:sz="6" w:space="0" w:color="auto"/>
              <w:left w:val="nil"/>
              <w:bottom w:val="dotted" w:sz="6" w:space="0" w:color="auto"/>
              <w:right w:val="nil"/>
            </w:tcBorders>
          </w:tcPr>
          <w:p w:rsidR="00004A9E" w:rsidRPr="00B74830" w:rsidRDefault="00004A9E" w:rsidP="00004A9E">
            <w:pPr>
              <w:pStyle w:val="Table"/>
            </w:pPr>
            <w:r w:rsidRPr="00B74830">
              <w:t>1</w:t>
            </w:r>
          </w:p>
        </w:tc>
        <w:tc>
          <w:tcPr>
            <w:tcW w:w="1843" w:type="dxa"/>
            <w:tcBorders>
              <w:top w:val="dotted" w:sz="6" w:space="0" w:color="auto"/>
              <w:left w:val="nil"/>
              <w:bottom w:val="dotted" w:sz="6" w:space="0" w:color="auto"/>
              <w:right w:val="nil"/>
            </w:tcBorders>
          </w:tcPr>
          <w:p w:rsidR="00004A9E" w:rsidRPr="00B74830" w:rsidRDefault="00004A9E" w:rsidP="00004A9E">
            <w:pPr>
              <w:pStyle w:val="Table"/>
            </w:pPr>
            <w:r w:rsidRPr="00B74830">
              <w:t>Section 12</w:t>
            </w:r>
            <w:r w:rsidRPr="00B74830">
              <w:noBreakHyphen/>
              <w:t>40</w:t>
            </w:r>
          </w:p>
        </w:tc>
        <w:tc>
          <w:tcPr>
            <w:tcW w:w="4559" w:type="dxa"/>
            <w:tcBorders>
              <w:top w:val="dotted" w:sz="6" w:space="0" w:color="auto"/>
              <w:left w:val="nil"/>
              <w:bottom w:val="dotted" w:sz="6" w:space="0" w:color="auto"/>
              <w:right w:val="nil"/>
            </w:tcBorders>
          </w:tcPr>
          <w:p w:rsidR="00004A9E" w:rsidRPr="00B74830" w:rsidRDefault="00004A9E" w:rsidP="00004A9E">
            <w:pPr>
              <w:pStyle w:val="Table"/>
            </w:pPr>
            <w:r w:rsidRPr="00B74830">
              <w:t>Payment to company director</w:t>
            </w:r>
          </w:p>
        </w:tc>
      </w:tr>
      <w:tr w:rsidR="00004A9E" w:rsidRPr="00B74830" w:rsidTr="00004A9E">
        <w:trPr>
          <w:cantSplit/>
        </w:trPr>
        <w:tc>
          <w:tcPr>
            <w:tcW w:w="708" w:type="dxa"/>
            <w:tcBorders>
              <w:top w:val="dotted" w:sz="6" w:space="0" w:color="auto"/>
              <w:left w:val="nil"/>
              <w:bottom w:val="dotted" w:sz="6" w:space="0" w:color="auto"/>
              <w:right w:val="nil"/>
            </w:tcBorders>
          </w:tcPr>
          <w:p w:rsidR="00004A9E" w:rsidRPr="00B74830" w:rsidRDefault="00004A9E" w:rsidP="00004A9E">
            <w:pPr>
              <w:pStyle w:val="Table"/>
            </w:pPr>
            <w:r w:rsidRPr="00B74830">
              <w:t>2</w:t>
            </w:r>
          </w:p>
        </w:tc>
        <w:tc>
          <w:tcPr>
            <w:tcW w:w="1843" w:type="dxa"/>
            <w:tcBorders>
              <w:top w:val="dotted" w:sz="6" w:space="0" w:color="auto"/>
              <w:left w:val="nil"/>
              <w:bottom w:val="dotted" w:sz="6" w:space="0" w:color="auto"/>
              <w:right w:val="nil"/>
            </w:tcBorders>
          </w:tcPr>
          <w:p w:rsidR="00004A9E" w:rsidRPr="00B74830" w:rsidRDefault="00004A9E" w:rsidP="00004A9E">
            <w:pPr>
              <w:pStyle w:val="Table"/>
            </w:pPr>
            <w:r w:rsidRPr="00B74830">
              <w:t>Section 12</w:t>
            </w:r>
            <w:r w:rsidRPr="00B74830">
              <w:noBreakHyphen/>
              <w:t>45</w:t>
            </w:r>
          </w:p>
        </w:tc>
        <w:tc>
          <w:tcPr>
            <w:tcW w:w="4559" w:type="dxa"/>
            <w:tcBorders>
              <w:top w:val="dotted" w:sz="6" w:space="0" w:color="auto"/>
              <w:left w:val="nil"/>
              <w:bottom w:val="dotted" w:sz="6" w:space="0" w:color="auto"/>
              <w:right w:val="nil"/>
            </w:tcBorders>
          </w:tcPr>
          <w:p w:rsidR="00004A9E" w:rsidRPr="00B74830" w:rsidRDefault="00004A9E" w:rsidP="00004A9E">
            <w:pPr>
              <w:pStyle w:val="Table"/>
            </w:pPr>
            <w:r w:rsidRPr="00B74830">
              <w:t>Payment to office holder</w:t>
            </w:r>
          </w:p>
        </w:tc>
      </w:tr>
      <w:tr w:rsidR="00004A9E" w:rsidRPr="00B74830" w:rsidTr="00004A9E">
        <w:trPr>
          <w:cantSplit/>
        </w:trPr>
        <w:tc>
          <w:tcPr>
            <w:tcW w:w="708" w:type="dxa"/>
            <w:tcBorders>
              <w:top w:val="dotted" w:sz="6" w:space="0" w:color="auto"/>
              <w:left w:val="nil"/>
              <w:bottom w:val="dotted" w:sz="6" w:space="0" w:color="auto"/>
              <w:right w:val="nil"/>
            </w:tcBorders>
          </w:tcPr>
          <w:p w:rsidR="00004A9E" w:rsidRPr="00B74830" w:rsidRDefault="00004A9E" w:rsidP="00004A9E">
            <w:pPr>
              <w:pStyle w:val="Table"/>
            </w:pPr>
            <w:r w:rsidRPr="00B74830">
              <w:t>3</w:t>
            </w:r>
          </w:p>
        </w:tc>
        <w:tc>
          <w:tcPr>
            <w:tcW w:w="1843" w:type="dxa"/>
            <w:tcBorders>
              <w:top w:val="dotted" w:sz="6" w:space="0" w:color="auto"/>
              <w:left w:val="nil"/>
              <w:bottom w:val="dotted" w:sz="6" w:space="0" w:color="auto"/>
              <w:right w:val="nil"/>
            </w:tcBorders>
          </w:tcPr>
          <w:p w:rsidR="00004A9E" w:rsidRPr="00B74830" w:rsidRDefault="00004A9E" w:rsidP="00004A9E">
            <w:pPr>
              <w:pStyle w:val="Table"/>
            </w:pPr>
            <w:r w:rsidRPr="00B74830">
              <w:t>Section 12</w:t>
            </w:r>
            <w:r w:rsidRPr="00B74830">
              <w:noBreakHyphen/>
              <w:t>50</w:t>
            </w:r>
          </w:p>
        </w:tc>
        <w:tc>
          <w:tcPr>
            <w:tcW w:w="4559" w:type="dxa"/>
            <w:tcBorders>
              <w:top w:val="dotted" w:sz="6" w:space="0" w:color="auto"/>
              <w:left w:val="nil"/>
              <w:bottom w:val="dotted" w:sz="6" w:space="0" w:color="auto"/>
              <w:right w:val="nil"/>
            </w:tcBorders>
          </w:tcPr>
          <w:p w:rsidR="00004A9E" w:rsidRPr="00B74830" w:rsidRDefault="00004A9E" w:rsidP="00004A9E">
            <w:pPr>
              <w:pStyle w:val="Table"/>
            </w:pPr>
            <w:r w:rsidRPr="00B74830">
              <w:t>Return to work payment</w:t>
            </w:r>
          </w:p>
        </w:tc>
      </w:tr>
      <w:tr w:rsidR="00004A9E" w:rsidRPr="00B74830" w:rsidTr="00004A9E">
        <w:trPr>
          <w:cantSplit/>
        </w:trPr>
        <w:tc>
          <w:tcPr>
            <w:tcW w:w="708" w:type="dxa"/>
            <w:tcBorders>
              <w:top w:val="dotted" w:sz="6" w:space="0" w:color="auto"/>
              <w:left w:val="nil"/>
              <w:bottom w:val="single" w:sz="12" w:space="0" w:color="auto"/>
              <w:right w:val="nil"/>
            </w:tcBorders>
          </w:tcPr>
          <w:p w:rsidR="00004A9E" w:rsidRPr="00B74830" w:rsidRDefault="00004A9E" w:rsidP="00004A9E">
            <w:pPr>
              <w:pStyle w:val="Table"/>
            </w:pPr>
            <w:r w:rsidRPr="00B74830">
              <w:t>4</w:t>
            </w:r>
          </w:p>
        </w:tc>
        <w:tc>
          <w:tcPr>
            <w:tcW w:w="1843" w:type="dxa"/>
            <w:tcBorders>
              <w:top w:val="dotted" w:sz="6" w:space="0" w:color="auto"/>
              <w:left w:val="nil"/>
              <w:bottom w:val="single" w:sz="12" w:space="0" w:color="auto"/>
              <w:right w:val="nil"/>
            </w:tcBorders>
          </w:tcPr>
          <w:p w:rsidR="00004A9E" w:rsidRPr="00B74830" w:rsidRDefault="00004A9E" w:rsidP="00004A9E">
            <w:pPr>
              <w:pStyle w:val="Table"/>
            </w:pPr>
            <w:r w:rsidRPr="00B74830">
              <w:t>Subdivision 12</w:t>
            </w:r>
            <w:r w:rsidRPr="00B74830">
              <w:noBreakHyphen/>
              <w:t>D</w:t>
            </w:r>
          </w:p>
        </w:tc>
        <w:tc>
          <w:tcPr>
            <w:tcW w:w="4559" w:type="dxa"/>
            <w:tcBorders>
              <w:top w:val="dotted" w:sz="6" w:space="0" w:color="auto"/>
              <w:left w:val="nil"/>
              <w:bottom w:val="single" w:sz="12" w:space="0" w:color="auto"/>
              <w:right w:val="nil"/>
            </w:tcBorders>
          </w:tcPr>
          <w:p w:rsidR="00004A9E" w:rsidRPr="00B74830" w:rsidRDefault="00004A9E" w:rsidP="00004A9E">
            <w:pPr>
              <w:pStyle w:val="Table"/>
            </w:pPr>
            <w:r w:rsidRPr="00B74830">
              <w:t>Benefit, training and compensation payments</w:t>
            </w:r>
          </w:p>
        </w:tc>
      </w:tr>
    </w:tbl>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85  Subsection 28</w:t>
      </w:r>
      <w:r w:rsidRPr="00B74830">
        <w:rPr>
          <w:rFonts w:ascii="Times New Roman" w:hAnsi="Times New Roman" w:cs="Times New Roman"/>
        </w:rPr>
        <w:noBreakHyphen/>
        <w:t>170(3) (note in table item 4)</w:t>
      </w:r>
    </w:p>
    <w:p w:rsidR="00004A9E" w:rsidRPr="00B74830" w:rsidRDefault="00004A9E" w:rsidP="00004A9E">
      <w:pPr>
        <w:pStyle w:val="Item"/>
      </w:pPr>
      <w:r w:rsidRPr="00B74830">
        <w:t>Omit “PAYE earnings: see section 28</w:t>
      </w:r>
      <w:r w:rsidRPr="00B74830">
        <w:noBreakHyphen/>
        <w:t>185”, substitute “withholding payments covered by subsection 28</w:t>
      </w:r>
      <w:r w:rsidRPr="00B74830">
        <w:noBreakHyphen/>
        <w:t>185(3)”.</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86  Subsection 28</w:t>
      </w:r>
      <w:r w:rsidRPr="00B74830">
        <w:rPr>
          <w:rFonts w:ascii="Times New Roman" w:hAnsi="Times New Roman" w:cs="Times New Roman"/>
        </w:rPr>
        <w:noBreakHyphen/>
        <w:t>180(1) (note)</w:t>
      </w:r>
    </w:p>
    <w:p w:rsidR="00004A9E" w:rsidRPr="00B74830" w:rsidRDefault="00004A9E" w:rsidP="00004A9E">
      <w:pPr>
        <w:pStyle w:val="Item"/>
      </w:pPr>
      <w:r w:rsidRPr="00B74830">
        <w:t>Omit “PAYE earnings: see section 28</w:t>
      </w:r>
      <w:r w:rsidRPr="00B74830">
        <w:noBreakHyphen/>
        <w:t>185”, substitute “withholding payments covered by subsection 28</w:t>
      </w:r>
      <w:r w:rsidRPr="00B74830">
        <w:noBreakHyphen/>
        <w:t>185(3)”.</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87  Section 34</w:t>
      </w:r>
      <w:r w:rsidRPr="00B74830">
        <w:rPr>
          <w:rFonts w:ascii="Times New Roman" w:hAnsi="Times New Roman" w:cs="Times New Roman"/>
        </w:rPr>
        <w:noBreakHyphen/>
        <w:t>5</w:t>
      </w:r>
    </w:p>
    <w:p w:rsidR="00004A9E" w:rsidRPr="00B74830" w:rsidRDefault="00004A9E" w:rsidP="00004A9E">
      <w:pPr>
        <w:pStyle w:val="Item"/>
      </w:pPr>
      <w:r w:rsidRPr="00B74830">
        <w:t>Repeal the section, substitute:</w:t>
      </w:r>
    </w:p>
    <w:p w:rsidR="00004A9E" w:rsidRPr="00B74830" w:rsidRDefault="00004A9E" w:rsidP="00004A9E">
      <w:pPr>
        <w:pStyle w:val="ActHead5"/>
      </w:pPr>
      <w:bookmarkStart w:id="286" w:name="_Toc192405159"/>
      <w:r w:rsidRPr="00B74830">
        <w:rPr>
          <w:rStyle w:val="CharSectno"/>
        </w:rPr>
        <w:t>34</w:t>
      </w:r>
      <w:r w:rsidRPr="00B74830">
        <w:rPr>
          <w:rStyle w:val="CharSectno"/>
        </w:rPr>
        <w:noBreakHyphen/>
        <w:t>5</w:t>
      </w:r>
      <w:r w:rsidRPr="00B74830">
        <w:t xml:space="preserve">  This Division applies to employees and others</w:t>
      </w:r>
      <w:bookmarkEnd w:id="286"/>
    </w:p>
    <w:p w:rsidR="00004A9E" w:rsidRPr="00B74830" w:rsidRDefault="00004A9E" w:rsidP="00004A9E">
      <w:pPr>
        <w:pStyle w:val="Subsection"/>
      </w:pPr>
      <w:r w:rsidRPr="00B74830">
        <w:tab/>
        <w:t>(1)</w:t>
      </w:r>
      <w:r w:rsidRPr="00B74830">
        <w:tab/>
        <w:t xml:space="preserve">This Division applies not only to an individual who is an employee. It also applies to an individual who is </w:t>
      </w:r>
      <w:r w:rsidRPr="00B74830">
        <w:rPr>
          <w:i/>
        </w:rPr>
        <w:t>not</w:t>
      </w:r>
      <w:r w:rsidRPr="00B74830">
        <w:t xml:space="preserve"> an employee, but who receives, or is entitled to receive, </w:t>
      </w:r>
      <w:r w:rsidRPr="00B74830">
        <w:rPr>
          <w:position w:val="6"/>
          <w:sz w:val="16"/>
          <w:lang w:val="en-US"/>
        </w:rPr>
        <w:t>*</w:t>
      </w:r>
      <w:r w:rsidRPr="00B74830">
        <w:t>withholding payments covered by subsection (3).</w:t>
      </w:r>
    </w:p>
    <w:p w:rsidR="00004A9E" w:rsidRPr="00B74830" w:rsidRDefault="00004A9E" w:rsidP="00004A9E">
      <w:pPr>
        <w:pStyle w:val="Subsection"/>
      </w:pPr>
      <w:r w:rsidRPr="00B74830">
        <w:lastRenderedPageBreak/>
        <w:tab/>
        <w:t>(2)</w:t>
      </w:r>
      <w:r w:rsidRPr="00B74830">
        <w:tab/>
        <w:t xml:space="preserve">If an individual is </w:t>
      </w:r>
      <w:r w:rsidRPr="00B74830">
        <w:rPr>
          <w:i/>
        </w:rPr>
        <w:t>not</w:t>
      </w:r>
      <w:r w:rsidRPr="00B74830">
        <w:t xml:space="preserve"> an employee, but is covered by subsection (1), this Division applies to the individual as if:</w:t>
      </w:r>
    </w:p>
    <w:p w:rsidR="00004A9E" w:rsidRPr="00B74830" w:rsidRDefault="00004A9E" w:rsidP="00004A9E">
      <w:pPr>
        <w:pStyle w:val="indenta"/>
      </w:pPr>
      <w:r w:rsidRPr="00B74830">
        <w:tab/>
        <w:t>(a)</w:t>
      </w:r>
      <w:r w:rsidRPr="00B74830">
        <w:tab/>
        <w:t>he or she were an employee; and</w:t>
      </w:r>
    </w:p>
    <w:p w:rsidR="00004A9E" w:rsidRPr="00B74830" w:rsidRDefault="00004A9E" w:rsidP="00004A9E">
      <w:pPr>
        <w:pStyle w:val="indenta"/>
      </w:pPr>
      <w:r w:rsidRPr="00B74830">
        <w:tab/>
        <w:t>(b)</w:t>
      </w:r>
      <w:r w:rsidRPr="00B74830">
        <w:tab/>
        <w:t xml:space="preserve">the entity, who pays (or is liable to pay) </w:t>
      </w:r>
      <w:r w:rsidRPr="00B74830">
        <w:rPr>
          <w:position w:val="6"/>
          <w:sz w:val="16"/>
        </w:rPr>
        <w:t>*</w:t>
      </w:r>
      <w:r w:rsidRPr="00B74830">
        <w:t>withholding payments covered by subsection (3) that result in the individual being in receipt of, or entitled to receive, such payments, were the individual’s employer; and</w:t>
      </w:r>
    </w:p>
    <w:p w:rsidR="00004A9E" w:rsidRPr="00B74830" w:rsidRDefault="00004A9E" w:rsidP="00004A9E">
      <w:pPr>
        <w:pStyle w:val="indenta"/>
      </w:pPr>
      <w:r w:rsidRPr="00B74830">
        <w:tab/>
        <w:t>(c)</w:t>
      </w:r>
      <w:r w:rsidRPr="00B74830">
        <w:tab/>
        <w:t xml:space="preserve">any other individual who receives (or is entitled to receive) </w:t>
      </w:r>
      <w:r w:rsidRPr="00B74830">
        <w:rPr>
          <w:position w:val="6"/>
          <w:sz w:val="16"/>
        </w:rPr>
        <w:t>*</w:t>
      </w:r>
      <w:r w:rsidRPr="00B74830">
        <w:t>withholding payments covered by subsection (3):</w:t>
      </w:r>
    </w:p>
    <w:p w:rsidR="00004A9E" w:rsidRPr="00B74830" w:rsidRDefault="00004A9E" w:rsidP="00004A9E">
      <w:pPr>
        <w:pStyle w:val="indentii"/>
      </w:pPr>
      <w:r w:rsidRPr="00B74830">
        <w:tab/>
        <w:t>(</w:t>
      </w:r>
      <w:proofErr w:type="spellStart"/>
      <w:r w:rsidRPr="00B74830">
        <w:t>i</w:t>
      </w:r>
      <w:proofErr w:type="spellEnd"/>
      <w:r w:rsidRPr="00B74830">
        <w:t>)</w:t>
      </w:r>
      <w:r w:rsidRPr="00B74830">
        <w:tab/>
        <w:t>that result in that other individual being in receipt of, or entitled to receive, such payments; and</w:t>
      </w:r>
    </w:p>
    <w:p w:rsidR="00004A9E" w:rsidRPr="00B74830" w:rsidRDefault="00004A9E" w:rsidP="00004A9E">
      <w:pPr>
        <w:pStyle w:val="indentii"/>
      </w:pPr>
      <w:r w:rsidRPr="00B74830">
        <w:tab/>
        <w:t>(ii)</w:t>
      </w:r>
      <w:r w:rsidRPr="00B74830">
        <w:tab/>
        <w:t>that the entity pays (or is liable to pay) to that other individual;</w:t>
      </w:r>
    </w:p>
    <w:p w:rsidR="00004A9E" w:rsidRPr="00B74830" w:rsidRDefault="00004A9E" w:rsidP="00004A9E">
      <w:pPr>
        <w:pStyle w:val="indenta"/>
      </w:pPr>
      <w:r w:rsidRPr="00B74830">
        <w:tab/>
      </w:r>
      <w:r w:rsidRPr="00B74830">
        <w:tab/>
        <w:t>were an employee of the entity.</w:t>
      </w:r>
    </w:p>
    <w:p w:rsidR="00004A9E" w:rsidRPr="00B74830" w:rsidRDefault="00004A9E" w:rsidP="00004A9E">
      <w:pPr>
        <w:pStyle w:val="Subsection"/>
      </w:pPr>
      <w:r w:rsidRPr="00B74830">
        <w:tab/>
        <w:t>(3)</w:t>
      </w:r>
      <w:r w:rsidRPr="00B74830">
        <w:tab/>
        <w:t xml:space="preserve">This subsection covers a </w:t>
      </w:r>
      <w:r w:rsidRPr="00B74830">
        <w:rPr>
          <w:position w:val="6"/>
          <w:sz w:val="16"/>
          <w:lang w:val="en-US"/>
        </w:rPr>
        <w:t>*</w:t>
      </w:r>
      <w:r w:rsidRPr="00B74830">
        <w:t xml:space="preserve">withholding payment covered by any of the provisions in Schedule 1 to the </w:t>
      </w:r>
      <w:r w:rsidRPr="00B74830">
        <w:rPr>
          <w:i/>
        </w:rPr>
        <w:t xml:space="preserve">Taxation Administration Act 1953 </w:t>
      </w:r>
      <w:r w:rsidRPr="00B74830">
        <w:t>listed in the table.</w:t>
      </w:r>
    </w:p>
    <w:p w:rsidR="00004A9E" w:rsidRPr="00B74830" w:rsidRDefault="00004A9E" w:rsidP="00004A9E">
      <w:pPr>
        <w:pStyle w:val="Table"/>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1843"/>
        <w:gridCol w:w="4559"/>
      </w:tblGrid>
      <w:tr w:rsidR="00004A9E" w:rsidRPr="00B74830" w:rsidTr="00004A9E">
        <w:trPr>
          <w:cantSplit/>
          <w:tblHeader/>
        </w:trPr>
        <w:tc>
          <w:tcPr>
            <w:tcW w:w="7110" w:type="dxa"/>
            <w:gridSpan w:val="3"/>
            <w:tcBorders>
              <w:top w:val="single" w:sz="12" w:space="0" w:color="auto"/>
              <w:left w:val="nil"/>
              <w:bottom w:val="nil"/>
              <w:right w:val="nil"/>
            </w:tcBorders>
          </w:tcPr>
          <w:p w:rsidR="00004A9E" w:rsidRPr="00B74830" w:rsidRDefault="00004A9E" w:rsidP="00004A9E">
            <w:pPr>
              <w:pStyle w:val="Table"/>
              <w:keepNext/>
              <w:rPr>
                <w:b/>
              </w:rPr>
            </w:pPr>
            <w:r w:rsidRPr="00B74830">
              <w:rPr>
                <w:b/>
              </w:rPr>
              <w:t>Withholding payments covered</w:t>
            </w:r>
          </w:p>
        </w:tc>
      </w:tr>
      <w:tr w:rsidR="00004A9E" w:rsidRPr="00B74830" w:rsidTr="00004A9E">
        <w:trPr>
          <w:cantSplit/>
          <w:tblHeader/>
        </w:trPr>
        <w:tc>
          <w:tcPr>
            <w:tcW w:w="708" w:type="dxa"/>
            <w:tcBorders>
              <w:top w:val="single" w:sz="6" w:space="0" w:color="auto"/>
              <w:left w:val="nil"/>
              <w:bottom w:val="single" w:sz="12" w:space="0" w:color="auto"/>
              <w:right w:val="nil"/>
            </w:tcBorders>
          </w:tcPr>
          <w:p w:rsidR="00004A9E" w:rsidRPr="00B74830" w:rsidRDefault="00004A9E" w:rsidP="00004A9E">
            <w:pPr>
              <w:pStyle w:val="Table"/>
              <w:keepNext/>
              <w:rPr>
                <w:b/>
              </w:rPr>
            </w:pPr>
            <w:r w:rsidRPr="00B74830">
              <w:rPr>
                <w:b/>
              </w:rPr>
              <w:t>Item</w:t>
            </w:r>
          </w:p>
        </w:tc>
        <w:tc>
          <w:tcPr>
            <w:tcW w:w="1843" w:type="dxa"/>
            <w:tcBorders>
              <w:top w:val="single" w:sz="6" w:space="0" w:color="auto"/>
              <w:left w:val="nil"/>
              <w:bottom w:val="single" w:sz="12" w:space="0" w:color="auto"/>
              <w:right w:val="nil"/>
            </w:tcBorders>
          </w:tcPr>
          <w:p w:rsidR="00004A9E" w:rsidRPr="00B74830" w:rsidRDefault="00004A9E" w:rsidP="00004A9E">
            <w:pPr>
              <w:pStyle w:val="Table"/>
              <w:keepNext/>
              <w:rPr>
                <w:b/>
              </w:rPr>
            </w:pPr>
            <w:r w:rsidRPr="00B74830">
              <w:rPr>
                <w:b/>
              </w:rPr>
              <w:t>Provision</w:t>
            </w:r>
          </w:p>
        </w:tc>
        <w:tc>
          <w:tcPr>
            <w:tcW w:w="4559" w:type="dxa"/>
            <w:tcBorders>
              <w:top w:val="single" w:sz="6" w:space="0" w:color="auto"/>
              <w:left w:val="nil"/>
              <w:bottom w:val="single" w:sz="12" w:space="0" w:color="auto"/>
              <w:right w:val="nil"/>
            </w:tcBorders>
          </w:tcPr>
          <w:p w:rsidR="00004A9E" w:rsidRPr="00B74830" w:rsidRDefault="00004A9E" w:rsidP="00004A9E">
            <w:pPr>
              <w:pStyle w:val="Table"/>
              <w:keepNext/>
              <w:rPr>
                <w:b/>
              </w:rPr>
            </w:pPr>
            <w:r w:rsidRPr="00B74830">
              <w:rPr>
                <w:b/>
              </w:rPr>
              <w:t>Subject matter</w:t>
            </w:r>
          </w:p>
        </w:tc>
      </w:tr>
      <w:tr w:rsidR="00004A9E" w:rsidRPr="00B74830" w:rsidTr="00004A9E">
        <w:trPr>
          <w:cantSplit/>
        </w:trPr>
        <w:tc>
          <w:tcPr>
            <w:tcW w:w="708" w:type="dxa"/>
            <w:tcBorders>
              <w:top w:val="dotted" w:sz="6" w:space="0" w:color="auto"/>
              <w:left w:val="nil"/>
              <w:bottom w:val="dotted" w:sz="6" w:space="0" w:color="auto"/>
              <w:right w:val="nil"/>
            </w:tcBorders>
          </w:tcPr>
          <w:p w:rsidR="00004A9E" w:rsidRPr="00B74830" w:rsidRDefault="00004A9E" w:rsidP="00004A9E">
            <w:pPr>
              <w:pStyle w:val="Table"/>
            </w:pPr>
            <w:r w:rsidRPr="00B74830">
              <w:t>1</w:t>
            </w:r>
          </w:p>
        </w:tc>
        <w:tc>
          <w:tcPr>
            <w:tcW w:w="1843" w:type="dxa"/>
            <w:tcBorders>
              <w:top w:val="dotted" w:sz="6" w:space="0" w:color="auto"/>
              <w:left w:val="nil"/>
              <w:bottom w:val="dotted" w:sz="6" w:space="0" w:color="auto"/>
              <w:right w:val="nil"/>
            </w:tcBorders>
          </w:tcPr>
          <w:p w:rsidR="00004A9E" w:rsidRPr="00B74830" w:rsidRDefault="00004A9E" w:rsidP="00004A9E">
            <w:pPr>
              <w:pStyle w:val="Table"/>
            </w:pPr>
            <w:r w:rsidRPr="00B74830">
              <w:t>Section 12</w:t>
            </w:r>
            <w:r w:rsidRPr="00B74830">
              <w:noBreakHyphen/>
              <w:t>40</w:t>
            </w:r>
          </w:p>
        </w:tc>
        <w:tc>
          <w:tcPr>
            <w:tcW w:w="4559" w:type="dxa"/>
            <w:tcBorders>
              <w:top w:val="dotted" w:sz="6" w:space="0" w:color="auto"/>
              <w:left w:val="nil"/>
              <w:bottom w:val="dotted" w:sz="6" w:space="0" w:color="auto"/>
              <w:right w:val="nil"/>
            </w:tcBorders>
          </w:tcPr>
          <w:p w:rsidR="00004A9E" w:rsidRPr="00B74830" w:rsidRDefault="00004A9E" w:rsidP="00004A9E">
            <w:pPr>
              <w:pStyle w:val="Table"/>
            </w:pPr>
            <w:r w:rsidRPr="00B74830">
              <w:t>Payment to company director</w:t>
            </w:r>
          </w:p>
        </w:tc>
      </w:tr>
      <w:tr w:rsidR="00004A9E" w:rsidRPr="00B74830" w:rsidTr="00004A9E">
        <w:trPr>
          <w:cantSplit/>
        </w:trPr>
        <w:tc>
          <w:tcPr>
            <w:tcW w:w="708" w:type="dxa"/>
            <w:tcBorders>
              <w:top w:val="dotted" w:sz="6" w:space="0" w:color="auto"/>
              <w:left w:val="nil"/>
              <w:bottom w:val="dotted" w:sz="6" w:space="0" w:color="auto"/>
              <w:right w:val="nil"/>
            </w:tcBorders>
          </w:tcPr>
          <w:p w:rsidR="00004A9E" w:rsidRPr="00B74830" w:rsidRDefault="00004A9E" w:rsidP="00004A9E">
            <w:pPr>
              <w:pStyle w:val="Table"/>
            </w:pPr>
            <w:r w:rsidRPr="00B74830">
              <w:t>2</w:t>
            </w:r>
          </w:p>
        </w:tc>
        <w:tc>
          <w:tcPr>
            <w:tcW w:w="1843" w:type="dxa"/>
            <w:tcBorders>
              <w:top w:val="dotted" w:sz="6" w:space="0" w:color="auto"/>
              <w:left w:val="nil"/>
              <w:bottom w:val="dotted" w:sz="6" w:space="0" w:color="auto"/>
              <w:right w:val="nil"/>
            </w:tcBorders>
          </w:tcPr>
          <w:p w:rsidR="00004A9E" w:rsidRPr="00B74830" w:rsidRDefault="00004A9E" w:rsidP="00004A9E">
            <w:pPr>
              <w:pStyle w:val="Table"/>
            </w:pPr>
            <w:r w:rsidRPr="00B74830">
              <w:t>Section 12</w:t>
            </w:r>
            <w:r w:rsidRPr="00B74830">
              <w:noBreakHyphen/>
              <w:t>45</w:t>
            </w:r>
          </w:p>
        </w:tc>
        <w:tc>
          <w:tcPr>
            <w:tcW w:w="4559" w:type="dxa"/>
            <w:tcBorders>
              <w:top w:val="dotted" w:sz="6" w:space="0" w:color="auto"/>
              <w:left w:val="nil"/>
              <w:bottom w:val="dotted" w:sz="6" w:space="0" w:color="auto"/>
              <w:right w:val="nil"/>
            </w:tcBorders>
          </w:tcPr>
          <w:p w:rsidR="00004A9E" w:rsidRPr="00B74830" w:rsidRDefault="00004A9E" w:rsidP="00004A9E">
            <w:pPr>
              <w:pStyle w:val="Table"/>
            </w:pPr>
            <w:r w:rsidRPr="00B74830">
              <w:t>Payment to office holder</w:t>
            </w:r>
          </w:p>
        </w:tc>
      </w:tr>
      <w:tr w:rsidR="00004A9E" w:rsidRPr="00B74830" w:rsidTr="00004A9E">
        <w:trPr>
          <w:cantSplit/>
        </w:trPr>
        <w:tc>
          <w:tcPr>
            <w:tcW w:w="708" w:type="dxa"/>
            <w:tcBorders>
              <w:top w:val="dotted" w:sz="6" w:space="0" w:color="auto"/>
              <w:left w:val="nil"/>
              <w:bottom w:val="dotted" w:sz="6" w:space="0" w:color="auto"/>
              <w:right w:val="nil"/>
            </w:tcBorders>
          </w:tcPr>
          <w:p w:rsidR="00004A9E" w:rsidRPr="00B74830" w:rsidRDefault="00004A9E" w:rsidP="00004A9E">
            <w:pPr>
              <w:pStyle w:val="Table"/>
            </w:pPr>
            <w:r w:rsidRPr="00B74830">
              <w:t>3</w:t>
            </w:r>
          </w:p>
        </w:tc>
        <w:tc>
          <w:tcPr>
            <w:tcW w:w="1843" w:type="dxa"/>
            <w:tcBorders>
              <w:top w:val="dotted" w:sz="6" w:space="0" w:color="auto"/>
              <w:left w:val="nil"/>
              <w:bottom w:val="dotted" w:sz="6" w:space="0" w:color="auto"/>
              <w:right w:val="nil"/>
            </w:tcBorders>
          </w:tcPr>
          <w:p w:rsidR="00004A9E" w:rsidRPr="00B74830" w:rsidRDefault="00004A9E" w:rsidP="00004A9E">
            <w:pPr>
              <w:pStyle w:val="Table"/>
            </w:pPr>
            <w:r w:rsidRPr="00B74830">
              <w:t>Section 12</w:t>
            </w:r>
            <w:r w:rsidRPr="00B74830">
              <w:noBreakHyphen/>
              <w:t>50</w:t>
            </w:r>
          </w:p>
        </w:tc>
        <w:tc>
          <w:tcPr>
            <w:tcW w:w="4559" w:type="dxa"/>
            <w:tcBorders>
              <w:top w:val="dotted" w:sz="6" w:space="0" w:color="auto"/>
              <w:left w:val="nil"/>
              <w:bottom w:val="dotted" w:sz="6" w:space="0" w:color="auto"/>
              <w:right w:val="nil"/>
            </w:tcBorders>
          </w:tcPr>
          <w:p w:rsidR="00004A9E" w:rsidRPr="00B74830" w:rsidRDefault="00004A9E" w:rsidP="00004A9E">
            <w:pPr>
              <w:pStyle w:val="Table"/>
            </w:pPr>
            <w:r w:rsidRPr="00B74830">
              <w:t>Return to work payment</w:t>
            </w:r>
          </w:p>
        </w:tc>
      </w:tr>
      <w:tr w:rsidR="00004A9E" w:rsidRPr="00B74830" w:rsidTr="00004A9E">
        <w:trPr>
          <w:cantSplit/>
        </w:trPr>
        <w:tc>
          <w:tcPr>
            <w:tcW w:w="708" w:type="dxa"/>
            <w:tcBorders>
              <w:top w:val="dotted" w:sz="6" w:space="0" w:color="auto"/>
              <w:left w:val="nil"/>
              <w:bottom w:val="single" w:sz="12" w:space="0" w:color="auto"/>
              <w:right w:val="nil"/>
            </w:tcBorders>
          </w:tcPr>
          <w:p w:rsidR="00004A9E" w:rsidRPr="00B74830" w:rsidRDefault="00004A9E" w:rsidP="00004A9E">
            <w:pPr>
              <w:pStyle w:val="Table"/>
            </w:pPr>
            <w:r w:rsidRPr="00B74830">
              <w:t>4</w:t>
            </w:r>
          </w:p>
        </w:tc>
        <w:tc>
          <w:tcPr>
            <w:tcW w:w="1843" w:type="dxa"/>
            <w:tcBorders>
              <w:top w:val="dotted" w:sz="6" w:space="0" w:color="auto"/>
              <w:left w:val="nil"/>
              <w:bottom w:val="single" w:sz="12" w:space="0" w:color="auto"/>
              <w:right w:val="nil"/>
            </w:tcBorders>
          </w:tcPr>
          <w:p w:rsidR="00004A9E" w:rsidRPr="00B74830" w:rsidRDefault="00004A9E" w:rsidP="00004A9E">
            <w:pPr>
              <w:pStyle w:val="Table"/>
            </w:pPr>
            <w:r w:rsidRPr="00B74830">
              <w:t>Subdivision 12</w:t>
            </w:r>
            <w:r w:rsidRPr="00B74830">
              <w:noBreakHyphen/>
              <w:t>D</w:t>
            </w:r>
          </w:p>
        </w:tc>
        <w:tc>
          <w:tcPr>
            <w:tcW w:w="4559" w:type="dxa"/>
            <w:tcBorders>
              <w:top w:val="dotted" w:sz="6" w:space="0" w:color="auto"/>
              <w:left w:val="nil"/>
              <w:bottom w:val="single" w:sz="12" w:space="0" w:color="auto"/>
              <w:right w:val="nil"/>
            </w:tcBorders>
          </w:tcPr>
          <w:p w:rsidR="00004A9E" w:rsidRPr="00B74830" w:rsidRDefault="00004A9E" w:rsidP="00004A9E">
            <w:pPr>
              <w:pStyle w:val="Table"/>
            </w:pPr>
            <w:r w:rsidRPr="00B74830">
              <w:t>Benefit, training and compensation payments</w:t>
            </w:r>
          </w:p>
        </w:tc>
      </w:tr>
    </w:tbl>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88  Section 34</w:t>
      </w:r>
      <w:r w:rsidRPr="00B74830">
        <w:rPr>
          <w:rFonts w:ascii="Times New Roman" w:hAnsi="Times New Roman" w:cs="Times New Roman"/>
        </w:rPr>
        <w:noBreakHyphen/>
        <w:t>7</w:t>
      </w:r>
    </w:p>
    <w:p w:rsidR="00004A9E" w:rsidRPr="00B74830" w:rsidRDefault="00004A9E" w:rsidP="00004A9E">
      <w:pPr>
        <w:pStyle w:val="Item"/>
      </w:pPr>
      <w:r w:rsidRPr="00B74830">
        <w:t>Omit “</w:t>
      </w:r>
      <w:r w:rsidRPr="00B74830">
        <w:rPr>
          <w:position w:val="6"/>
          <w:sz w:val="16"/>
          <w:lang w:val="en-US"/>
        </w:rPr>
        <w:t>*</w:t>
      </w:r>
      <w:r w:rsidRPr="00B74830">
        <w:t>PAYE earnings”, substitute “</w:t>
      </w:r>
      <w:r w:rsidRPr="00B74830">
        <w:rPr>
          <w:position w:val="6"/>
          <w:sz w:val="16"/>
          <w:lang w:val="en-US"/>
        </w:rPr>
        <w:t>*</w:t>
      </w:r>
      <w:r w:rsidRPr="00B74830">
        <w:t>withholding payments covered by subsection 34</w:t>
      </w:r>
      <w:r w:rsidRPr="00B74830">
        <w:noBreakHyphen/>
        <w:t>5(3)”.</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89  Paragraph 34</w:t>
      </w:r>
      <w:r w:rsidRPr="00B74830">
        <w:rPr>
          <w:rFonts w:ascii="Times New Roman" w:hAnsi="Times New Roman" w:cs="Times New Roman"/>
        </w:rPr>
        <w:noBreakHyphen/>
        <w:t>7(b)</w:t>
      </w:r>
    </w:p>
    <w:p w:rsidR="00004A9E" w:rsidRPr="00B74830" w:rsidRDefault="00004A9E" w:rsidP="00004A9E">
      <w:pPr>
        <w:pStyle w:val="Item"/>
      </w:pPr>
      <w:r w:rsidRPr="00B74830">
        <w:t>Omit “</w:t>
      </w:r>
      <w:r w:rsidRPr="00B74830">
        <w:rPr>
          <w:position w:val="6"/>
          <w:sz w:val="16"/>
          <w:lang w:val="en-US"/>
        </w:rPr>
        <w:t>*</w:t>
      </w:r>
      <w:r w:rsidRPr="00B74830">
        <w:t>PAYE earnings”, substitute “such withholding payments”.</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90  Subsection 34</w:t>
      </w:r>
      <w:r w:rsidRPr="00B74830">
        <w:rPr>
          <w:rFonts w:ascii="Times New Roman" w:hAnsi="Times New Roman" w:cs="Times New Roman"/>
        </w:rPr>
        <w:noBreakHyphen/>
        <w:t>10(1) (note 1)</w:t>
      </w:r>
    </w:p>
    <w:p w:rsidR="00004A9E" w:rsidRPr="00B74830" w:rsidRDefault="00004A9E" w:rsidP="00004A9E">
      <w:pPr>
        <w:pStyle w:val="Item"/>
      </w:pPr>
      <w:r w:rsidRPr="00B74830">
        <w:t>Omit “PAYE earners and other”.</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91  Paragraph 130</w:t>
      </w:r>
      <w:r w:rsidRPr="00B74830">
        <w:rPr>
          <w:rFonts w:ascii="Times New Roman" w:hAnsi="Times New Roman" w:cs="Times New Roman"/>
        </w:rPr>
        <w:noBreakHyphen/>
        <w:t>90(1A)(a)</w:t>
      </w:r>
    </w:p>
    <w:p w:rsidR="00004A9E" w:rsidRPr="00B74830" w:rsidRDefault="00004A9E" w:rsidP="00004A9E">
      <w:pPr>
        <w:pStyle w:val="Item"/>
      </w:pPr>
      <w:r w:rsidRPr="00B74830">
        <w:lastRenderedPageBreak/>
        <w:t xml:space="preserve">Omit “a </w:t>
      </w:r>
      <w:r w:rsidRPr="00B74830">
        <w:rPr>
          <w:position w:val="6"/>
          <w:sz w:val="16"/>
          <w:lang w:val="en-US"/>
        </w:rPr>
        <w:t>*</w:t>
      </w:r>
      <w:r w:rsidRPr="00B74830">
        <w:t xml:space="preserve">PAYE earner of the company or of another company”, substitute “an individual who receives (or is entitled to receive) </w:t>
      </w:r>
      <w:r w:rsidRPr="00B74830">
        <w:rPr>
          <w:position w:val="6"/>
          <w:sz w:val="16"/>
          <w:lang w:val="en-US"/>
        </w:rPr>
        <w:t>*</w:t>
      </w:r>
      <w:r w:rsidRPr="00B74830">
        <w:t>withholding payments covered by subsection (5) from the company or from another company”.</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92  Paragraph 130</w:t>
      </w:r>
      <w:r w:rsidRPr="00B74830">
        <w:rPr>
          <w:rFonts w:ascii="Times New Roman" w:hAnsi="Times New Roman" w:cs="Times New Roman"/>
        </w:rPr>
        <w:noBreakHyphen/>
        <w:t>90(1A)(b)</w:t>
      </w:r>
    </w:p>
    <w:p w:rsidR="00004A9E" w:rsidRPr="00B74830" w:rsidRDefault="00004A9E" w:rsidP="00004A9E">
      <w:pPr>
        <w:pStyle w:val="Item"/>
      </w:pPr>
      <w:r w:rsidRPr="00B74830">
        <w:t>Omit “a PAYE earner”, substitute “an individual”.</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93  Subsection</w:t>
      </w:r>
      <w:smartTag w:uri="urn:schemas-microsoft-com:office:smarttags" w:element="PersonName">
        <w:r w:rsidRPr="00B74830">
          <w:rPr>
            <w:rFonts w:ascii="Times New Roman" w:hAnsi="Times New Roman" w:cs="Times New Roman"/>
          </w:rPr>
          <w:t>s 1</w:t>
        </w:r>
      </w:smartTag>
      <w:r w:rsidRPr="00B74830">
        <w:rPr>
          <w:rFonts w:ascii="Times New Roman" w:hAnsi="Times New Roman" w:cs="Times New Roman"/>
        </w:rPr>
        <w:t>30</w:t>
      </w:r>
      <w:r w:rsidRPr="00B74830">
        <w:rPr>
          <w:rFonts w:ascii="Times New Roman" w:hAnsi="Times New Roman" w:cs="Times New Roman"/>
        </w:rPr>
        <w:noBreakHyphen/>
        <w:t>90(2), (3) and (4)</w:t>
      </w:r>
    </w:p>
    <w:p w:rsidR="00004A9E" w:rsidRPr="00B74830" w:rsidRDefault="00004A9E" w:rsidP="00004A9E">
      <w:pPr>
        <w:pStyle w:val="Item"/>
      </w:pPr>
      <w:r w:rsidRPr="00B74830">
        <w:t>Omit “</w:t>
      </w:r>
      <w:r w:rsidRPr="00B74830">
        <w:rPr>
          <w:position w:val="6"/>
          <w:sz w:val="16"/>
          <w:lang w:val="en-US"/>
        </w:rPr>
        <w:t>*</w:t>
      </w:r>
      <w:r w:rsidRPr="00B74830">
        <w:t>PAYE earner”, substitute “individual”.</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94  At the end of section 130</w:t>
      </w:r>
      <w:r w:rsidRPr="00B74830">
        <w:rPr>
          <w:rFonts w:ascii="Times New Roman" w:hAnsi="Times New Roman" w:cs="Times New Roman"/>
        </w:rPr>
        <w:noBreakHyphen/>
        <w:t>90</w:t>
      </w:r>
    </w:p>
    <w:p w:rsidR="00004A9E" w:rsidRPr="00B74830" w:rsidRDefault="00004A9E" w:rsidP="00004A9E">
      <w:pPr>
        <w:pStyle w:val="Item"/>
      </w:pPr>
      <w:r w:rsidRPr="00B74830">
        <w:t>Add:</w:t>
      </w:r>
    </w:p>
    <w:p w:rsidR="00004A9E" w:rsidRPr="00B74830" w:rsidRDefault="00004A9E" w:rsidP="00004A9E">
      <w:pPr>
        <w:pStyle w:val="Subsection"/>
      </w:pPr>
      <w:r w:rsidRPr="00B74830">
        <w:tab/>
        <w:t>(5)</w:t>
      </w:r>
      <w:r w:rsidRPr="00B74830">
        <w:tab/>
        <w:t xml:space="preserve">This subsection covers a </w:t>
      </w:r>
      <w:r w:rsidRPr="00B74830">
        <w:rPr>
          <w:position w:val="6"/>
          <w:sz w:val="16"/>
          <w:lang w:val="en-US"/>
        </w:rPr>
        <w:t>*</w:t>
      </w:r>
      <w:r w:rsidRPr="00B74830">
        <w:t xml:space="preserve">withholding payment covered by any of the provisions in Schedule 1 to the </w:t>
      </w:r>
      <w:r w:rsidRPr="00B74830">
        <w:rPr>
          <w:i/>
        </w:rPr>
        <w:t xml:space="preserve">Taxation Administration Act 1953 </w:t>
      </w:r>
      <w:r w:rsidRPr="00B74830">
        <w:t>listed in the table.</w:t>
      </w:r>
    </w:p>
    <w:p w:rsidR="00004A9E" w:rsidRPr="00B74830" w:rsidRDefault="00004A9E" w:rsidP="00004A9E">
      <w:pPr>
        <w:pStyle w:val="Table"/>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1843"/>
        <w:gridCol w:w="4559"/>
      </w:tblGrid>
      <w:tr w:rsidR="00004A9E" w:rsidRPr="00B74830" w:rsidTr="00004A9E">
        <w:trPr>
          <w:cantSplit/>
          <w:tblHeader/>
        </w:trPr>
        <w:tc>
          <w:tcPr>
            <w:tcW w:w="7110" w:type="dxa"/>
            <w:gridSpan w:val="3"/>
            <w:tcBorders>
              <w:top w:val="single" w:sz="12" w:space="0" w:color="auto"/>
              <w:left w:val="nil"/>
              <w:bottom w:val="nil"/>
              <w:right w:val="nil"/>
            </w:tcBorders>
          </w:tcPr>
          <w:p w:rsidR="00004A9E" w:rsidRPr="00B74830" w:rsidRDefault="00004A9E" w:rsidP="00004A9E">
            <w:pPr>
              <w:pStyle w:val="Table"/>
              <w:keepNext/>
              <w:rPr>
                <w:b/>
              </w:rPr>
            </w:pPr>
            <w:r w:rsidRPr="00B74830">
              <w:rPr>
                <w:b/>
              </w:rPr>
              <w:t>Withholding payments covered</w:t>
            </w:r>
          </w:p>
        </w:tc>
      </w:tr>
      <w:tr w:rsidR="00004A9E" w:rsidRPr="00B74830" w:rsidTr="00004A9E">
        <w:trPr>
          <w:cantSplit/>
          <w:tblHeader/>
        </w:trPr>
        <w:tc>
          <w:tcPr>
            <w:tcW w:w="708" w:type="dxa"/>
            <w:tcBorders>
              <w:top w:val="single" w:sz="6" w:space="0" w:color="auto"/>
              <w:left w:val="nil"/>
              <w:bottom w:val="single" w:sz="12" w:space="0" w:color="auto"/>
              <w:right w:val="nil"/>
            </w:tcBorders>
          </w:tcPr>
          <w:p w:rsidR="00004A9E" w:rsidRPr="00B74830" w:rsidRDefault="00004A9E" w:rsidP="00004A9E">
            <w:pPr>
              <w:pStyle w:val="Table"/>
              <w:keepNext/>
              <w:rPr>
                <w:b/>
              </w:rPr>
            </w:pPr>
            <w:r w:rsidRPr="00B74830">
              <w:rPr>
                <w:b/>
              </w:rPr>
              <w:t>Item</w:t>
            </w:r>
          </w:p>
        </w:tc>
        <w:tc>
          <w:tcPr>
            <w:tcW w:w="1843" w:type="dxa"/>
            <w:tcBorders>
              <w:top w:val="single" w:sz="6" w:space="0" w:color="auto"/>
              <w:left w:val="nil"/>
              <w:bottom w:val="single" w:sz="12" w:space="0" w:color="auto"/>
              <w:right w:val="nil"/>
            </w:tcBorders>
          </w:tcPr>
          <w:p w:rsidR="00004A9E" w:rsidRPr="00B74830" w:rsidRDefault="00004A9E" w:rsidP="00004A9E">
            <w:pPr>
              <w:pStyle w:val="Table"/>
              <w:keepNext/>
              <w:rPr>
                <w:b/>
              </w:rPr>
            </w:pPr>
            <w:r w:rsidRPr="00B74830">
              <w:rPr>
                <w:b/>
              </w:rPr>
              <w:t>Provision</w:t>
            </w:r>
          </w:p>
        </w:tc>
        <w:tc>
          <w:tcPr>
            <w:tcW w:w="4559" w:type="dxa"/>
            <w:tcBorders>
              <w:top w:val="single" w:sz="6" w:space="0" w:color="auto"/>
              <w:left w:val="nil"/>
              <w:bottom w:val="single" w:sz="12" w:space="0" w:color="auto"/>
              <w:right w:val="nil"/>
            </w:tcBorders>
          </w:tcPr>
          <w:p w:rsidR="00004A9E" w:rsidRPr="00B74830" w:rsidRDefault="00004A9E" w:rsidP="00004A9E">
            <w:pPr>
              <w:pStyle w:val="Table"/>
              <w:keepNext/>
              <w:rPr>
                <w:b/>
              </w:rPr>
            </w:pPr>
            <w:r w:rsidRPr="00B74830">
              <w:rPr>
                <w:b/>
              </w:rPr>
              <w:t>Subject matter</w:t>
            </w:r>
          </w:p>
        </w:tc>
      </w:tr>
      <w:tr w:rsidR="00004A9E" w:rsidRPr="00B74830" w:rsidTr="00004A9E">
        <w:trPr>
          <w:cantSplit/>
        </w:trPr>
        <w:tc>
          <w:tcPr>
            <w:tcW w:w="708" w:type="dxa"/>
            <w:tcBorders>
              <w:top w:val="dotted" w:sz="6" w:space="0" w:color="auto"/>
              <w:left w:val="nil"/>
              <w:bottom w:val="dotted" w:sz="6" w:space="0" w:color="auto"/>
              <w:right w:val="nil"/>
            </w:tcBorders>
          </w:tcPr>
          <w:p w:rsidR="00004A9E" w:rsidRPr="00B74830" w:rsidRDefault="00004A9E" w:rsidP="00004A9E">
            <w:pPr>
              <w:pStyle w:val="Table"/>
            </w:pPr>
            <w:r w:rsidRPr="00B74830">
              <w:t>1</w:t>
            </w:r>
          </w:p>
        </w:tc>
        <w:tc>
          <w:tcPr>
            <w:tcW w:w="1843" w:type="dxa"/>
            <w:tcBorders>
              <w:top w:val="dotted" w:sz="6" w:space="0" w:color="auto"/>
              <w:left w:val="nil"/>
              <w:bottom w:val="dotted" w:sz="6" w:space="0" w:color="auto"/>
              <w:right w:val="nil"/>
            </w:tcBorders>
          </w:tcPr>
          <w:p w:rsidR="00004A9E" w:rsidRPr="00B74830" w:rsidRDefault="00004A9E" w:rsidP="00004A9E">
            <w:pPr>
              <w:pStyle w:val="Table"/>
            </w:pPr>
            <w:r w:rsidRPr="00B74830">
              <w:t>Section 12</w:t>
            </w:r>
            <w:r w:rsidRPr="00B74830">
              <w:noBreakHyphen/>
              <w:t>35</w:t>
            </w:r>
          </w:p>
        </w:tc>
        <w:tc>
          <w:tcPr>
            <w:tcW w:w="4559" w:type="dxa"/>
            <w:tcBorders>
              <w:top w:val="dotted" w:sz="6" w:space="0" w:color="auto"/>
              <w:left w:val="nil"/>
              <w:bottom w:val="dotted" w:sz="6" w:space="0" w:color="auto"/>
              <w:right w:val="nil"/>
            </w:tcBorders>
          </w:tcPr>
          <w:p w:rsidR="00004A9E" w:rsidRPr="00B74830" w:rsidRDefault="00004A9E" w:rsidP="00004A9E">
            <w:pPr>
              <w:pStyle w:val="Table"/>
            </w:pPr>
            <w:r w:rsidRPr="00B74830">
              <w:t>Payment to employee</w:t>
            </w:r>
          </w:p>
        </w:tc>
      </w:tr>
      <w:tr w:rsidR="00004A9E" w:rsidRPr="00B74830" w:rsidTr="00004A9E">
        <w:trPr>
          <w:cantSplit/>
        </w:trPr>
        <w:tc>
          <w:tcPr>
            <w:tcW w:w="708" w:type="dxa"/>
            <w:tcBorders>
              <w:top w:val="dotted" w:sz="6" w:space="0" w:color="auto"/>
              <w:left w:val="nil"/>
              <w:bottom w:val="dotted" w:sz="6" w:space="0" w:color="auto"/>
              <w:right w:val="nil"/>
            </w:tcBorders>
          </w:tcPr>
          <w:p w:rsidR="00004A9E" w:rsidRPr="00B74830" w:rsidRDefault="00004A9E" w:rsidP="00004A9E">
            <w:pPr>
              <w:pStyle w:val="Table"/>
            </w:pPr>
            <w:r w:rsidRPr="00B74830">
              <w:t>2</w:t>
            </w:r>
          </w:p>
        </w:tc>
        <w:tc>
          <w:tcPr>
            <w:tcW w:w="1843" w:type="dxa"/>
            <w:tcBorders>
              <w:top w:val="dotted" w:sz="6" w:space="0" w:color="auto"/>
              <w:left w:val="nil"/>
              <w:bottom w:val="dotted" w:sz="6" w:space="0" w:color="auto"/>
              <w:right w:val="nil"/>
            </w:tcBorders>
          </w:tcPr>
          <w:p w:rsidR="00004A9E" w:rsidRPr="00B74830" w:rsidRDefault="00004A9E" w:rsidP="00004A9E">
            <w:pPr>
              <w:pStyle w:val="Table"/>
            </w:pPr>
            <w:r w:rsidRPr="00B74830">
              <w:t>Section 12</w:t>
            </w:r>
            <w:r w:rsidRPr="00B74830">
              <w:noBreakHyphen/>
              <w:t>40</w:t>
            </w:r>
          </w:p>
        </w:tc>
        <w:tc>
          <w:tcPr>
            <w:tcW w:w="4559" w:type="dxa"/>
            <w:tcBorders>
              <w:top w:val="dotted" w:sz="6" w:space="0" w:color="auto"/>
              <w:left w:val="nil"/>
              <w:bottom w:val="dotted" w:sz="6" w:space="0" w:color="auto"/>
              <w:right w:val="nil"/>
            </w:tcBorders>
          </w:tcPr>
          <w:p w:rsidR="00004A9E" w:rsidRPr="00B74830" w:rsidRDefault="00004A9E" w:rsidP="00004A9E">
            <w:pPr>
              <w:pStyle w:val="Table"/>
            </w:pPr>
            <w:r w:rsidRPr="00B74830">
              <w:t>Payment to company director</w:t>
            </w:r>
          </w:p>
        </w:tc>
      </w:tr>
      <w:tr w:rsidR="00004A9E" w:rsidRPr="00B74830" w:rsidTr="00004A9E">
        <w:trPr>
          <w:cantSplit/>
        </w:trPr>
        <w:tc>
          <w:tcPr>
            <w:tcW w:w="708" w:type="dxa"/>
            <w:tcBorders>
              <w:top w:val="dotted" w:sz="6" w:space="0" w:color="auto"/>
              <w:left w:val="nil"/>
              <w:bottom w:val="dotted" w:sz="6" w:space="0" w:color="auto"/>
              <w:right w:val="nil"/>
            </w:tcBorders>
          </w:tcPr>
          <w:p w:rsidR="00004A9E" w:rsidRPr="00B74830" w:rsidRDefault="00004A9E" w:rsidP="00004A9E">
            <w:pPr>
              <w:pStyle w:val="Table"/>
            </w:pPr>
            <w:r w:rsidRPr="00B74830">
              <w:t>3</w:t>
            </w:r>
          </w:p>
        </w:tc>
        <w:tc>
          <w:tcPr>
            <w:tcW w:w="1843" w:type="dxa"/>
            <w:tcBorders>
              <w:top w:val="dotted" w:sz="6" w:space="0" w:color="auto"/>
              <w:left w:val="nil"/>
              <w:bottom w:val="dotted" w:sz="6" w:space="0" w:color="auto"/>
              <w:right w:val="nil"/>
            </w:tcBorders>
          </w:tcPr>
          <w:p w:rsidR="00004A9E" w:rsidRPr="00B74830" w:rsidRDefault="00004A9E" w:rsidP="00004A9E">
            <w:pPr>
              <w:pStyle w:val="Table"/>
            </w:pPr>
            <w:r w:rsidRPr="00B74830">
              <w:t>Section 12</w:t>
            </w:r>
            <w:r w:rsidRPr="00B74830">
              <w:noBreakHyphen/>
              <w:t>45</w:t>
            </w:r>
          </w:p>
        </w:tc>
        <w:tc>
          <w:tcPr>
            <w:tcW w:w="4559" w:type="dxa"/>
            <w:tcBorders>
              <w:top w:val="dotted" w:sz="6" w:space="0" w:color="auto"/>
              <w:left w:val="nil"/>
              <w:bottom w:val="dotted" w:sz="6" w:space="0" w:color="auto"/>
              <w:right w:val="nil"/>
            </w:tcBorders>
          </w:tcPr>
          <w:p w:rsidR="00004A9E" w:rsidRPr="00B74830" w:rsidRDefault="00004A9E" w:rsidP="00004A9E">
            <w:pPr>
              <w:pStyle w:val="Table"/>
            </w:pPr>
            <w:r w:rsidRPr="00B74830">
              <w:t>Payment to office holder</w:t>
            </w:r>
          </w:p>
        </w:tc>
      </w:tr>
      <w:tr w:rsidR="00004A9E" w:rsidRPr="00B74830" w:rsidTr="00004A9E">
        <w:trPr>
          <w:cantSplit/>
        </w:trPr>
        <w:tc>
          <w:tcPr>
            <w:tcW w:w="708" w:type="dxa"/>
            <w:tcBorders>
              <w:top w:val="dotted" w:sz="6" w:space="0" w:color="auto"/>
              <w:left w:val="nil"/>
              <w:bottom w:val="dotted" w:sz="6" w:space="0" w:color="auto"/>
              <w:right w:val="nil"/>
            </w:tcBorders>
          </w:tcPr>
          <w:p w:rsidR="00004A9E" w:rsidRPr="00B74830" w:rsidRDefault="00004A9E" w:rsidP="00004A9E">
            <w:pPr>
              <w:pStyle w:val="Table"/>
            </w:pPr>
            <w:r w:rsidRPr="00B74830">
              <w:t>4</w:t>
            </w:r>
          </w:p>
        </w:tc>
        <w:tc>
          <w:tcPr>
            <w:tcW w:w="1843" w:type="dxa"/>
            <w:tcBorders>
              <w:top w:val="dotted" w:sz="6" w:space="0" w:color="auto"/>
              <w:left w:val="nil"/>
              <w:bottom w:val="dotted" w:sz="6" w:space="0" w:color="auto"/>
              <w:right w:val="nil"/>
            </w:tcBorders>
          </w:tcPr>
          <w:p w:rsidR="00004A9E" w:rsidRPr="00B74830" w:rsidRDefault="00004A9E" w:rsidP="00004A9E">
            <w:pPr>
              <w:pStyle w:val="Table"/>
            </w:pPr>
            <w:r w:rsidRPr="00B74830">
              <w:t>Section 12</w:t>
            </w:r>
            <w:r w:rsidRPr="00B74830">
              <w:noBreakHyphen/>
              <w:t>50</w:t>
            </w:r>
          </w:p>
        </w:tc>
        <w:tc>
          <w:tcPr>
            <w:tcW w:w="4559" w:type="dxa"/>
            <w:tcBorders>
              <w:top w:val="dotted" w:sz="6" w:space="0" w:color="auto"/>
              <w:left w:val="nil"/>
              <w:bottom w:val="dotted" w:sz="6" w:space="0" w:color="auto"/>
              <w:right w:val="nil"/>
            </w:tcBorders>
          </w:tcPr>
          <w:p w:rsidR="00004A9E" w:rsidRPr="00B74830" w:rsidRDefault="00004A9E" w:rsidP="00004A9E">
            <w:pPr>
              <w:pStyle w:val="Table"/>
            </w:pPr>
            <w:r w:rsidRPr="00B74830">
              <w:t>Return to work payment</w:t>
            </w:r>
          </w:p>
        </w:tc>
      </w:tr>
      <w:tr w:rsidR="00004A9E" w:rsidRPr="00B74830" w:rsidTr="00004A9E">
        <w:trPr>
          <w:cantSplit/>
        </w:trPr>
        <w:tc>
          <w:tcPr>
            <w:tcW w:w="708" w:type="dxa"/>
            <w:tcBorders>
              <w:top w:val="dotted" w:sz="6" w:space="0" w:color="auto"/>
              <w:left w:val="nil"/>
              <w:bottom w:val="single" w:sz="12" w:space="0" w:color="auto"/>
              <w:right w:val="nil"/>
            </w:tcBorders>
          </w:tcPr>
          <w:p w:rsidR="00004A9E" w:rsidRPr="00B74830" w:rsidRDefault="00004A9E" w:rsidP="00004A9E">
            <w:pPr>
              <w:pStyle w:val="Table"/>
            </w:pPr>
            <w:r w:rsidRPr="00B74830">
              <w:t>5</w:t>
            </w:r>
          </w:p>
        </w:tc>
        <w:tc>
          <w:tcPr>
            <w:tcW w:w="1843" w:type="dxa"/>
            <w:tcBorders>
              <w:top w:val="dotted" w:sz="6" w:space="0" w:color="auto"/>
              <w:left w:val="nil"/>
              <w:bottom w:val="single" w:sz="12" w:space="0" w:color="auto"/>
              <w:right w:val="nil"/>
            </w:tcBorders>
          </w:tcPr>
          <w:p w:rsidR="00004A9E" w:rsidRPr="00B74830" w:rsidRDefault="00004A9E" w:rsidP="00004A9E">
            <w:pPr>
              <w:pStyle w:val="Table"/>
            </w:pPr>
            <w:r w:rsidRPr="00B74830">
              <w:t>Subdivision 12</w:t>
            </w:r>
            <w:r w:rsidRPr="00B74830">
              <w:noBreakHyphen/>
              <w:t>D</w:t>
            </w:r>
          </w:p>
        </w:tc>
        <w:tc>
          <w:tcPr>
            <w:tcW w:w="4559" w:type="dxa"/>
            <w:tcBorders>
              <w:top w:val="dotted" w:sz="6" w:space="0" w:color="auto"/>
              <w:left w:val="nil"/>
              <w:bottom w:val="single" w:sz="12" w:space="0" w:color="auto"/>
              <w:right w:val="nil"/>
            </w:tcBorders>
          </w:tcPr>
          <w:p w:rsidR="00004A9E" w:rsidRPr="00B74830" w:rsidRDefault="00004A9E" w:rsidP="00004A9E">
            <w:pPr>
              <w:pStyle w:val="Table"/>
            </w:pPr>
            <w:r w:rsidRPr="00B74830">
              <w:t>Benefit, training and compensation payments</w:t>
            </w:r>
          </w:p>
        </w:tc>
      </w:tr>
    </w:tbl>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95  Subsection 900</w:t>
      </w:r>
      <w:r w:rsidRPr="00B74830">
        <w:rPr>
          <w:rFonts w:ascii="Times New Roman" w:hAnsi="Times New Roman" w:cs="Times New Roman"/>
        </w:rPr>
        <w:noBreakHyphen/>
        <w:t>30(1) (note)</w:t>
      </w:r>
    </w:p>
    <w:p w:rsidR="00004A9E" w:rsidRPr="00B74830" w:rsidRDefault="00004A9E" w:rsidP="00004A9E">
      <w:pPr>
        <w:pStyle w:val="Item"/>
      </w:pPr>
      <w:r w:rsidRPr="00B74830">
        <w:t>Repeal the note, substitute:</w:t>
      </w:r>
    </w:p>
    <w:p w:rsidR="00004A9E" w:rsidRPr="00B74830" w:rsidRDefault="00004A9E" w:rsidP="00004A9E">
      <w:pPr>
        <w:pStyle w:val="notetext"/>
      </w:pPr>
      <w:r w:rsidRPr="00B74830">
        <w:t>Note:</w:t>
      </w:r>
      <w:r w:rsidRPr="00B74830">
        <w:tab/>
        <w:t>This Division also applies to withholding payments that are not salary or wages: see subsection 900</w:t>
      </w:r>
      <w:r w:rsidRPr="00B74830">
        <w:noBreakHyphen/>
        <w:t>12(3).</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96  Subsection 900</w:t>
      </w:r>
      <w:r w:rsidRPr="00B74830">
        <w:rPr>
          <w:rFonts w:ascii="Times New Roman" w:hAnsi="Times New Roman" w:cs="Times New Roman"/>
        </w:rPr>
        <w:noBreakHyphen/>
        <w:t>30(3) (note)</w:t>
      </w:r>
    </w:p>
    <w:p w:rsidR="00004A9E" w:rsidRPr="00B74830" w:rsidRDefault="00004A9E" w:rsidP="00004A9E">
      <w:pPr>
        <w:pStyle w:val="Item"/>
      </w:pPr>
      <w:r w:rsidRPr="00B74830">
        <w:t>Repeal the note, substitute:</w:t>
      </w:r>
    </w:p>
    <w:p w:rsidR="00004A9E" w:rsidRPr="00B74830" w:rsidRDefault="00004A9E" w:rsidP="00004A9E">
      <w:pPr>
        <w:pStyle w:val="notetext"/>
      </w:pPr>
      <w:r w:rsidRPr="00B74830">
        <w:t>Note:</w:t>
      </w:r>
      <w:r w:rsidRPr="00B74830">
        <w:tab/>
        <w:t>This Division also applies to individuals who are not employees: see section 900</w:t>
      </w:r>
      <w:r w:rsidRPr="00B74830">
        <w:noBreakHyphen/>
        <w:t>12.</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97  Subsection 900</w:t>
      </w:r>
      <w:r w:rsidRPr="00B74830">
        <w:rPr>
          <w:rFonts w:ascii="Times New Roman" w:hAnsi="Times New Roman" w:cs="Times New Roman"/>
        </w:rPr>
        <w:noBreakHyphen/>
        <w:t>30(5) (note)</w:t>
      </w:r>
    </w:p>
    <w:p w:rsidR="00004A9E" w:rsidRPr="00B74830" w:rsidRDefault="00004A9E" w:rsidP="00004A9E">
      <w:pPr>
        <w:pStyle w:val="Item"/>
      </w:pPr>
      <w:r w:rsidRPr="00B74830">
        <w:t>Repeal the note, substitute:</w:t>
      </w:r>
    </w:p>
    <w:p w:rsidR="00004A9E" w:rsidRPr="00B74830" w:rsidRDefault="00004A9E" w:rsidP="00004A9E">
      <w:pPr>
        <w:pStyle w:val="notetext"/>
      </w:pPr>
      <w:r w:rsidRPr="00B74830">
        <w:lastRenderedPageBreak/>
        <w:t>Note:</w:t>
      </w:r>
      <w:r w:rsidRPr="00B74830">
        <w:tab/>
        <w:t>This Division also applies to individuals who are not employees: see section 900</w:t>
      </w:r>
      <w:r w:rsidRPr="00B74830">
        <w:noBreakHyphen/>
        <w:t>12.</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98  Subsection 900</w:t>
      </w:r>
      <w:r w:rsidRPr="00B74830">
        <w:rPr>
          <w:rFonts w:ascii="Times New Roman" w:hAnsi="Times New Roman" w:cs="Times New Roman"/>
        </w:rPr>
        <w:noBreakHyphen/>
        <w:t>30(7) (note 1)</w:t>
      </w:r>
    </w:p>
    <w:p w:rsidR="00004A9E" w:rsidRPr="00B74830" w:rsidRDefault="00004A9E" w:rsidP="00004A9E">
      <w:pPr>
        <w:pStyle w:val="Item"/>
      </w:pPr>
      <w:r w:rsidRPr="00B74830">
        <w:t>Repeal the note, substitute:</w:t>
      </w:r>
    </w:p>
    <w:p w:rsidR="00004A9E" w:rsidRPr="00B74830" w:rsidRDefault="00004A9E" w:rsidP="00004A9E">
      <w:pPr>
        <w:pStyle w:val="notetext"/>
      </w:pPr>
      <w:r w:rsidRPr="00B74830">
        <w:t>Note 1:</w:t>
      </w:r>
      <w:r w:rsidRPr="00B74830">
        <w:tab/>
        <w:t>This Division also applies to withholding payments that are not salary or wages: see subsection 900</w:t>
      </w:r>
      <w:r w:rsidRPr="00B74830">
        <w:noBreakHyphen/>
        <w:t>12(3).</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99  Section 900</w:t>
      </w:r>
      <w:r w:rsidRPr="00B74830">
        <w:rPr>
          <w:rFonts w:ascii="Times New Roman" w:hAnsi="Times New Roman" w:cs="Times New Roman"/>
        </w:rPr>
        <w:noBreakHyphen/>
        <w:t>45 (note)</w:t>
      </w:r>
    </w:p>
    <w:p w:rsidR="00004A9E" w:rsidRPr="00B74830" w:rsidRDefault="00004A9E" w:rsidP="00004A9E">
      <w:pPr>
        <w:pStyle w:val="Item"/>
      </w:pPr>
      <w:r w:rsidRPr="00B74830">
        <w:t>Omit “PAYE earnings: see section 900</w:t>
      </w:r>
      <w:r w:rsidRPr="00B74830">
        <w:noBreakHyphen/>
        <w:t>12”, substitute “withholding payments covered by subsection 900</w:t>
      </w:r>
      <w:r w:rsidRPr="00B74830">
        <w:noBreakHyphen/>
        <w:t>12(3)”.</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100  Subsection 900</w:t>
      </w:r>
      <w:r w:rsidRPr="00B74830">
        <w:rPr>
          <w:rFonts w:ascii="Times New Roman" w:hAnsi="Times New Roman" w:cs="Times New Roman"/>
        </w:rPr>
        <w:noBreakHyphen/>
        <w:t>95(3) (note)</w:t>
      </w:r>
    </w:p>
    <w:p w:rsidR="00004A9E" w:rsidRPr="00B74830" w:rsidRDefault="00004A9E" w:rsidP="00004A9E">
      <w:pPr>
        <w:pStyle w:val="Item"/>
      </w:pPr>
      <w:r w:rsidRPr="00B74830">
        <w:t>Repeal the note, substitute:</w:t>
      </w:r>
    </w:p>
    <w:p w:rsidR="00004A9E" w:rsidRPr="00B74830" w:rsidRDefault="00004A9E" w:rsidP="00004A9E">
      <w:pPr>
        <w:pStyle w:val="notetext"/>
      </w:pPr>
      <w:r w:rsidRPr="00B74830">
        <w:t>Note:</w:t>
      </w:r>
      <w:r w:rsidRPr="00B74830">
        <w:tab/>
        <w:t>This Division also applies to withholding payments that are not salary or wages: see subsection 900</w:t>
      </w:r>
      <w:r w:rsidRPr="00B74830">
        <w:noBreakHyphen/>
        <w:t>12(3).</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101  Section 900</w:t>
      </w:r>
      <w:r w:rsidRPr="00B74830">
        <w:rPr>
          <w:rFonts w:ascii="Times New Roman" w:hAnsi="Times New Roman" w:cs="Times New Roman"/>
        </w:rPr>
        <w:noBreakHyphen/>
        <w:t>135 (heading)</w:t>
      </w:r>
    </w:p>
    <w:p w:rsidR="00004A9E" w:rsidRPr="00B74830" w:rsidRDefault="00004A9E" w:rsidP="00004A9E">
      <w:pPr>
        <w:pStyle w:val="Item"/>
      </w:pPr>
      <w:r w:rsidRPr="00B74830">
        <w:t>Repeal the heading, substitute:</w:t>
      </w:r>
    </w:p>
    <w:p w:rsidR="00004A9E" w:rsidRPr="00B74830" w:rsidRDefault="00004A9E" w:rsidP="00004A9E">
      <w:pPr>
        <w:pStyle w:val="ActHead5"/>
      </w:pPr>
      <w:bookmarkStart w:id="287" w:name="_Toc192405160"/>
      <w:r w:rsidRPr="00B74830">
        <w:rPr>
          <w:rStyle w:val="CharSectno"/>
        </w:rPr>
        <w:t>900</w:t>
      </w:r>
      <w:r w:rsidRPr="00B74830">
        <w:rPr>
          <w:rStyle w:val="CharSectno"/>
        </w:rPr>
        <w:noBreakHyphen/>
        <w:t>135</w:t>
      </w:r>
      <w:r w:rsidRPr="00B74830">
        <w:t xml:space="preserve">  Evidence on a payment summary</w:t>
      </w:r>
      <w:bookmarkEnd w:id="287"/>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102  Subsection 900</w:t>
      </w:r>
      <w:r w:rsidRPr="00B74830">
        <w:rPr>
          <w:rFonts w:ascii="Times New Roman" w:hAnsi="Times New Roman" w:cs="Times New Roman"/>
        </w:rPr>
        <w:noBreakHyphen/>
        <w:t>135(1)</w:t>
      </w:r>
    </w:p>
    <w:p w:rsidR="00004A9E" w:rsidRPr="00B74830" w:rsidRDefault="00004A9E" w:rsidP="00004A9E">
      <w:pPr>
        <w:pStyle w:val="Item"/>
      </w:pPr>
      <w:r w:rsidRPr="00B74830">
        <w:t>Omit “group certificate”, substitute “</w:t>
      </w:r>
      <w:r w:rsidRPr="00B74830">
        <w:rPr>
          <w:position w:val="6"/>
          <w:sz w:val="16"/>
          <w:lang w:val="en-US"/>
        </w:rPr>
        <w:t>*</w:t>
      </w:r>
      <w:r w:rsidRPr="00B74830">
        <w:t>payment summary”.</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103  Subsection 900</w:t>
      </w:r>
      <w:r w:rsidRPr="00B74830">
        <w:rPr>
          <w:rFonts w:ascii="Times New Roman" w:hAnsi="Times New Roman" w:cs="Times New Roman"/>
        </w:rPr>
        <w:noBreakHyphen/>
        <w:t>135(1) (note)</w:t>
      </w:r>
    </w:p>
    <w:p w:rsidR="00004A9E" w:rsidRPr="00B74830" w:rsidRDefault="00004A9E" w:rsidP="00004A9E">
      <w:pPr>
        <w:pStyle w:val="Item"/>
      </w:pPr>
      <w:r w:rsidRPr="00B74830">
        <w:t>Omit “PAYE earnings: see section 900</w:t>
      </w:r>
      <w:r w:rsidRPr="00B74830">
        <w:noBreakHyphen/>
        <w:t>12”, substitute “withholding payments covered by subsection 900</w:t>
      </w:r>
      <w:r w:rsidRPr="00B74830">
        <w:noBreakHyphen/>
        <w:t>12(3)”.</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104  Subsection 900</w:t>
      </w:r>
      <w:r w:rsidRPr="00B74830">
        <w:rPr>
          <w:rFonts w:ascii="Times New Roman" w:hAnsi="Times New Roman" w:cs="Times New Roman"/>
        </w:rPr>
        <w:noBreakHyphen/>
        <w:t>135(2)</w:t>
      </w:r>
    </w:p>
    <w:p w:rsidR="00004A9E" w:rsidRPr="00B74830" w:rsidRDefault="00004A9E" w:rsidP="00004A9E">
      <w:pPr>
        <w:pStyle w:val="Item"/>
      </w:pPr>
      <w:r w:rsidRPr="00B74830">
        <w:t>Omit “certificate”, substitute “</w:t>
      </w:r>
      <w:r w:rsidRPr="00B74830">
        <w:rPr>
          <w:position w:val="6"/>
          <w:sz w:val="16"/>
          <w:lang w:val="en-US"/>
        </w:rPr>
        <w:t>*</w:t>
      </w:r>
      <w:r w:rsidRPr="00B74830">
        <w:t>payment summary”.</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105  Subsection 900</w:t>
      </w:r>
      <w:r w:rsidRPr="00B74830">
        <w:rPr>
          <w:rFonts w:ascii="Times New Roman" w:hAnsi="Times New Roman" w:cs="Times New Roman"/>
        </w:rPr>
        <w:noBreakHyphen/>
        <w:t>220(2) (note)</w:t>
      </w:r>
    </w:p>
    <w:p w:rsidR="00004A9E" w:rsidRPr="00B74830" w:rsidRDefault="00004A9E" w:rsidP="00004A9E">
      <w:pPr>
        <w:pStyle w:val="Item"/>
      </w:pPr>
      <w:r w:rsidRPr="00B74830">
        <w:t>Omit “PAYE earnings: see section 900</w:t>
      </w:r>
      <w:r w:rsidRPr="00B74830">
        <w:noBreakHyphen/>
        <w:t>12”, substitute “withholding payments covered by subsection 900</w:t>
      </w:r>
      <w:r w:rsidRPr="00B74830">
        <w:noBreakHyphen/>
        <w:t>12(3)”.</w:t>
      </w:r>
    </w:p>
    <w:p w:rsidR="00004A9E" w:rsidRPr="00B74830" w:rsidRDefault="00004A9E" w:rsidP="00004A9E">
      <w:pPr>
        <w:pStyle w:val="ActHead9"/>
      </w:pPr>
      <w:bookmarkStart w:id="288" w:name="_Toc192405161"/>
      <w:r w:rsidRPr="00B74830">
        <w:t>Income Tax Rates Act 1986</w:t>
      </w:r>
      <w:bookmarkEnd w:id="288"/>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 xml:space="preserve">106  Subsection 16(1) (definition of </w:t>
      </w:r>
      <w:r w:rsidRPr="00B74830">
        <w:rPr>
          <w:rFonts w:ascii="Times New Roman" w:hAnsi="Times New Roman" w:cs="Times New Roman"/>
          <w:i/>
        </w:rPr>
        <w:t>salary or wages</w:t>
      </w:r>
      <w:r w:rsidRPr="00B74830">
        <w:rPr>
          <w:rFonts w:ascii="Times New Roman" w:hAnsi="Times New Roman" w:cs="Times New Roman"/>
        </w:rPr>
        <w:t>)</w:t>
      </w:r>
    </w:p>
    <w:p w:rsidR="00004A9E" w:rsidRPr="00B74830" w:rsidRDefault="00004A9E" w:rsidP="00004A9E">
      <w:pPr>
        <w:pStyle w:val="Item"/>
      </w:pPr>
      <w:r w:rsidRPr="00B74830">
        <w:lastRenderedPageBreak/>
        <w:t>Repeal the definition, substitute:</w:t>
      </w:r>
    </w:p>
    <w:p w:rsidR="00004A9E" w:rsidRPr="00B74830" w:rsidRDefault="00004A9E" w:rsidP="00004A9E">
      <w:pPr>
        <w:pStyle w:val="Definition"/>
      </w:pPr>
      <w:r w:rsidRPr="00B74830">
        <w:rPr>
          <w:b/>
          <w:i/>
        </w:rPr>
        <w:t>salary or wages</w:t>
      </w:r>
      <w:r w:rsidRPr="00B74830">
        <w:t xml:space="preserve"> means payments from which an amount must be withheld under a provision of Subdivision 12</w:t>
      </w:r>
      <w:r w:rsidRPr="00B74830">
        <w:noBreakHyphen/>
        <w:t>B (other than section 12</w:t>
      </w:r>
      <w:r w:rsidRPr="00B74830">
        <w:noBreakHyphen/>
        <w:t>55), 12</w:t>
      </w:r>
      <w:r w:rsidRPr="00B74830">
        <w:noBreakHyphen/>
        <w:t>C or 12</w:t>
      </w:r>
      <w:r w:rsidRPr="00B74830">
        <w:noBreakHyphen/>
        <w:t xml:space="preserve">D in Schedule 1 to the </w:t>
      </w:r>
      <w:r w:rsidRPr="00B74830">
        <w:rPr>
          <w:i/>
        </w:rPr>
        <w:t>Taxation Administration Act 1953</w:t>
      </w:r>
      <w:r w:rsidRPr="00B74830">
        <w:t xml:space="preserve"> (even if the amount is not withheld).</w:t>
      </w:r>
    </w:p>
    <w:p w:rsidR="00004A9E" w:rsidRPr="00B74830" w:rsidRDefault="00004A9E" w:rsidP="00004A9E">
      <w:pPr>
        <w:pStyle w:val="notetext"/>
      </w:pPr>
      <w:r w:rsidRPr="00B74830">
        <w:t>Note:</w:t>
      </w:r>
      <w:r w:rsidRPr="00B74830">
        <w:tab/>
        <w:t>The payments covered are: payments to employees and company directors, payments to office holders, return to work payments, payments under labour hire arrangements, payments of pensions and annuities, eligible termination payments, payments for unused leave, benefit payments, compensation payments and payments specified by regulations.</w:t>
      </w:r>
    </w:p>
    <w:p w:rsidR="00004A9E" w:rsidRPr="00B74830" w:rsidRDefault="00004A9E" w:rsidP="00004A9E">
      <w:pPr>
        <w:pStyle w:val="ActHead9"/>
      </w:pPr>
      <w:bookmarkStart w:id="289" w:name="_Toc192405162"/>
      <w:r w:rsidRPr="00B74830">
        <w:t>Public Service Act 1922</w:t>
      </w:r>
      <w:bookmarkEnd w:id="289"/>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 xml:space="preserve">107  Subsection 64(18) (paragraph (a) of the definition of </w:t>
      </w:r>
      <w:r w:rsidRPr="00B74830">
        <w:rPr>
          <w:rFonts w:ascii="Times New Roman" w:hAnsi="Times New Roman" w:cs="Times New Roman"/>
          <w:i/>
        </w:rPr>
        <w:t>net salary</w:t>
      </w:r>
      <w:r w:rsidRPr="00B74830">
        <w:rPr>
          <w:rFonts w:ascii="Times New Roman" w:hAnsi="Times New Roman" w:cs="Times New Roman"/>
        </w:rPr>
        <w:t>)</w:t>
      </w:r>
    </w:p>
    <w:p w:rsidR="00004A9E" w:rsidRPr="00B74830" w:rsidRDefault="00004A9E" w:rsidP="00004A9E">
      <w:pPr>
        <w:pStyle w:val="Item"/>
      </w:pPr>
      <w:r w:rsidRPr="00B74830">
        <w:t>Repeal the paragraph, substitute:</w:t>
      </w:r>
    </w:p>
    <w:p w:rsidR="00004A9E" w:rsidRPr="00B74830" w:rsidRDefault="00004A9E" w:rsidP="00004A9E">
      <w:pPr>
        <w:pStyle w:val="indenta"/>
      </w:pPr>
      <w:r w:rsidRPr="00B74830">
        <w:tab/>
        <w:t>(a)</w:t>
      </w:r>
      <w:r w:rsidRPr="00B74830">
        <w:tab/>
        <w:t>any sum deducted from that salary under Part 2</w:t>
      </w:r>
      <w:r w:rsidRPr="00B74830">
        <w:noBreakHyphen/>
        <w:t xml:space="preserve">5 in Schedule 1 to the </w:t>
      </w:r>
      <w:r w:rsidRPr="00B74830">
        <w:rPr>
          <w:i/>
        </w:rPr>
        <w:t>Taxation Administration Act 1953</w:t>
      </w:r>
      <w:r w:rsidRPr="00B74830">
        <w:t>; and</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108  Application</w:t>
      </w:r>
    </w:p>
    <w:p w:rsidR="00004A9E" w:rsidRPr="00B74830" w:rsidRDefault="00004A9E" w:rsidP="00004A9E">
      <w:pPr>
        <w:pStyle w:val="Item"/>
      </w:pPr>
      <w:r w:rsidRPr="00B74830">
        <w:t xml:space="preserve">If the </w:t>
      </w:r>
      <w:r w:rsidRPr="00B74830">
        <w:rPr>
          <w:i/>
        </w:rPr>
        <w:t>Public Service Act 1922</w:t>
      </w:r>
      <w:r w:rsidRPr="00B74830">
        <w:t xml:space="preserve"> has not been repealed on or before 1 July 2000, the amendment made by item 107 applies to salary (within the meaning of section 64 of that Act) that first becomes payable on or after 1 July 2000.</w:t>
      </w:r>
    </w:p>
    <w:p w:rsidR="00004A9E" w:rsidRPr="00B74830" w:rsidRDefault="00004A9E" w:rsidP="00004A9E">
      <w:pPr>
        <w:pStyle w:val="ActHead9"/>
      </w:pPr>
      <w:bookmarkStart w:id="290" w:name="_Toc192405163"/>
      <w:r w:rsidRPr="00B74830">
        <w:t>Social Security Act 1991</w:t>
      </w:r>
      <w:bookmarkEnd w:id="290"/>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109  Subparagraph 93C(1)(a)(</w:t>
      </w:r>
      <w:proofErr w:type="spellStart"/>
      <w:r w:rsidRPr="00B74830">
        <w:rPr>
          <w:rFonts w:ascii="Times New Roman" w:hAnsi="Times New Roman" w:cs="Times New Roman"/>
        </w:rPr>
        <w:t>i</w:t>
      </w:r>
      <w:proofErr w:type="spellEnd"/>
      <w:r w:rsidRPr="00B74830">
        <w:rPr>
          <w:rFonts w:ascii="Times New Roman" w:hAnsi="Times New Roman" w:cs="Times New Roman"/>
        </w:rPr>
        <w:t>)</w:t>
      </w:r>
    </w:p>
    <w:p w:rsidR="00004A9E" w:rsidRPr="00B74830" w:rsidRDefault="00004A9E" w:rsidP="00004A9E">
      <w:pPr>
        <w:pStyle w:val="Item"/>
      </w:pPr>
      <w:r w:rsidRPr="00B74830">
        <w:t>After “group certificate”, insert “or payment summary (within the meaning of section 16</w:t>
      </w:r>
      <w:r w:rsidRPr="00B74830">
        <w:noBreakHyphen/>
        <w:t xml:space="preserve">170 in Schedule 1 to the </w:t>
      </w:r>
      <w:r w:rsidRPr="00B74830">
        <w:rPr>
          <w:i/>
        </w:rPr>
        <w:t>Taxation Administration Act 1953</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110  Paragraph 93C(2)(a)</w:t>
      </w:r>
    </w:p>
    <w:p w:rsidR="00004A9E" w:rsidRPr="00B74830" w:rsidRDefault="00004A9E" w:rsidP="00004A9E">
      <w:pPr>
        <w:pStyle w:val="Item"/>
      </w:pPr>
      <w:r w:rsidRPr="00B74830">
        <w:t>After “group certificate”, insert “or payment summary (within the meaning of section 16</w:t>
      </w:r>
      <w:r w:rsidRPr="00B74830">
        <w:noBreakHyphen/>
        <w:t xml:space="preserve">170 in Schedule 1 to the </w:t>
      </w:r>
      <w:r w:rsidRPr="00B74830">
        <w:rPr>
          <w:i/>
        </w:rPr>
        <w:t>Taxation Administration Act 1953</w:t>
      </w:r>
      <w:r w:rsidRPr="00B74830">
        <w:t>)”.</w:t>
      </w:r>
    </w:p>
    <w:p w:rsidR="00004A9E" w:rsidRPr="00B74830" w:rsidRDefault="00004A9E" w:rsidP="00004A9E">
      <w:pPr>
        <w:pStyle w:val="ActHead9"/>
      </w:pPr>
      <w:bookmarkStart w:id="291" w:name="_Toc192405164"/>
      <w:r w:rsidRPr="00B74830">
        <w:t>Taxation Administration Act 1953</w:t>
      </w:r>
      <w:bookmarkEnd w:id="291"/>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111  Sub</w:t>
      </w:r>
      <w:r w:rsidRPr="00B74830">
        <w:rPr>
          <w:rFonts w:ascii="Times New Roman" w:hAnsi="Times New Roman" w:cs="Times New Roman"/>
        </w:rPr>
        <w:noBreakHyphen/>
        <w:t>subparagraph 8WC(1)(b)(iii)(A)</w:t>
      </w:r>
    </w:p>
    <w:p w:rsidR="00004A9E" w:rsidRPr="00B74830" w:rsidRDefault="00004A9E" w:rsidP="00004A9E">
      <w:pPr>
        <w:pStyle w:val="Item"/>
      </w:pPr>
      <w:r w:rsidRPr="00B74830">
        <w:lastRenderedPageBreak/>
        <w:t>After “that Act”, insert “, or withheld under section 12</w:t>
      </w:r>
      <w:r w:rsidRPr="00B74830">
        <w:noBreakHyphen/>
        <w:t>140 or 12</w:t>
      </w:r>
      <w:r w:rsidRPr="00B74830">
        <w:noBreakHyphen/>
        <w:t>145 in Schedule 1 to this Act,”.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112  Sub</w:t>
      </w:r>
      <w:r w:rsidRPr="00B74830">
        <w:rPr>
          <w:rFonts w:ascii="Times New Roman" w:hAnsi="Times New Roman" w:cs="Times New Roman"/>
        </w:rPr>
        <w:noBreakHyphen/>
        <w:t>subparagraph 8WC(1)(b)(iii)(B)</w:t>
      </w:r>
    </w:p>
    <w:p w:rsidR="00004A9E" w:rsidRPr="00B74830" w:rsidRDefault="00004A9E" w:rsidP="00004A9E">
      <w:pPr>
        <w:pStyle w:val="Item"/>
      </w:pPr>
      <w:r w:rsidRPr="00B74830">
        <w:t>After “that Act”, insert “, or under section 14</w:t>
      </w:r>
      <w:r w:rsidRPr="00B74830">
        <w:noBreakHyphen/>
        <w:t>5 in Schedule 1 to this Act,”.</w:t>
      </w:r>
    </w:p>
    <w:p w:rsidR="00004A9E" w:rsidRPr="00B74830" w:rsidRDefault="00004A9E" w:rsidP="00004A9E">
      <w:pPr>
        <w:pStyle w:val="ActHead9"/>
      </w:pPr>
      <w:bookmarkStart w:id="292" w:name="_Toc192405165"/>
      <w:r w:rsidRPr="00B74830">
        <w:t>Taxation (Interest on Overpayments and Early Payments) Act 1983</w:t>
      </w:r>
      <w:bookmarkEnd w:id="292"/>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113  Subsection 3(1) (after paragraph (</w:t>
      </w:r>
      <w:proofErr w:type="spellStart"/>
      <w:r w:rsidRPr="00B74830">
        <w:rPr>
          <w:rFonts w:ascii="Times New Roman" w:hAnsi="Times New Roman" w:cs="Times New Roman"/>
        </w:rPr>
        <w:t>bc</w:t>
      </w:r>
      <w:proofErr w:type="spellEnd"/>
      <w:r w:rsidRPr="00B74830">
        <w:rPr>
          <w:rFonts w:ascii="Times New Roman" w:hAnsi="Times New Roman" w:cs="Times New Roman"/>
        </w:rPr>
        <w:t xml:space="preserve">) of the definition of </w:t>
      </w:r>
      <w:r w:rsidRPr="00B74830">
        <w:rPr>
          <w:rFonts w:ascii="Times New Roman" w:hAnsi="Times New Roman" w:cs="Times New Roman"/>
          <w:i/>
        </w:rPr>
        <w:t>relevant tax</w:t>
      </w:r>
      <w:r w:rsidRPr="00B74830">
        <w:rPr>
          <w:rFonts w:ascii="Times New Roman" w:hAnsi="Times New Roman" w:cs="Times New Roman"/>
        </w:rPr>
        <w:t>)</w:t>
      </w:r>
    </w:p>
    <w:p w:rsidR="00004A9E" w:rsidRPr="00B74830" w:rsidRDefault="00004A9E" w:rsidP="00004A9E">
      <w:pPr>
        <w:pStyle w:val="Item"/>
      </w:pPr>
      <w:r w:rsidRPr="00B74830">
        <w:t>Insert:</w:t>
      </w:r>
    </w:p>
    <w:p w:rsidR="00004A9E" w:rsidRPr="00B74830" w:rsidRDefault="00004A9E" w:rsidP="00004A9E">
      <w:pPr>
        <w:pStyle w:val="indenta"/>
      </w:pPr>
      <w:r w:rsidRPr="00B74830">
        <w:tab/>
        <w:t>(bd)</w:t>
      </w:r>
      <w:r w:rsidRPr="00B74830">
        <w:tab/>
        <w:t>an amount payable to the Commissioner under section 16</w:t>
      </w:r>
      <w:r w:rsidRPr="00B74830">
        <w:noBreakHyphen/>
        <w:t xml:space="preserve">80 in Schedule 1 to the </w:t>
      </w:r>
      <w:r w:rsidRPr="00B74830">
        <w:rPr>
          <w:i/>
        </w:rPr>
        <w:t>Taxation Administration Act 1953</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 xml:space="preserve">114  Subsection 3(1) (after paragraph (c) of the definition of </w:t>
      </w:r>
      <w:r w:rsidRPr="00B74830">
        <w:rPr>
          <w:rFonts w:ascii="Times New Roman" w:hAnsi="Times New Roman" w:cs="Times New Roman"/>
          <w:i/>
        </w:rPr>
        <w:t>relevant tax</w:t>
      </w:r>
      <w:r w:rsidRPr="00B74830">
        <w:rPr>
          <w:rFonts w:ascii="Times New Roman" w:hAnsi="Times New Roman" w:cs="Times New Roman"/>
        </w:rPr>
        <w:t>)</w:t>
      </w:r>
    </w:p>
    <w:p w:rsidR="00004A9E" w:rsidRPr="00B74830" w:rsidRDefault="00004A9E" w:rsidP="00004A9E">
      <w:pPr>
        <w:pStyle w:val="Item"/>
      </w:pPr>
      <w:r w:rsidRPr="00B74830">
        <w:t>Insert:</w:t>
      </w:r>
    </w:p>
    <w:p w:rsidR="00004A9E" w:rsidRPr="00B74830" w:rsidRDefault="00004A9E" w:rsidP="00004A9E">
      <w:pPr>
        <w:pStyle w:val="indenta"/>
      </w:pPr>
      <w:r w:rsidRPr="00B74830">
        <w:tab/>
        <w:t>(ca)</w:t>
      </w:r>
      <w:r w:rsidRPr="00B74830">
        <w:tab/>
        <w:t>an amount payable to the Commissioner under Subdivision 16</w:t>
      </w:r>
      <w:r w:rsidRPr="00B74830">
        <w:noBreakHyphen/>
        <w:t>A (other than section 16</w:t>
      </w:r>
      <w:r w:rsidRPr="00B74830">
        <w:noBreakHyphen/>
        <w:t xml:space="preserve">50) in Schedule 1 to the </w:t>
      </w:r>
      <w:r w:rsidRPr="00B74830">
        <w:rPr>
          <w:i/>
        </w:rPr>
        <w:t>Taxation Administration Act 1953</w:t>
      </w:r>
      <w:r w:rsidRPr="00B74830">
        <w:t>; and</w:t>
      </w:r>
    </w:p>
    <w:p w:rsidR="00004A9E" w:rsidRPr="00B74830" w:rsidRDefault="00004A9E" w:rsidP="00004A9E">
      <w:pPr>
        <w:pStyle w:val="ActHead9"/>
      </w:pPr>
      <w:bookmarkStart w:id="293" w:name="_Toc192405166"/>
      <w:r w:rsidRPr="00B74830">
        <w:t>Veterans’ Entitlements Act 1986</w:t>
      </w:r>
      <w:bookmarkEnd w:id="293"/>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115  Subparagraph 45UA(1)(a)(</w:t>
      </w:r>
      <w:proofErr w:type="spellStart"/>
      <w:r w:rsidRPr="00B74830">
        <w:rPr>
          <w:rFonts w:ascii="Times New Roman" w:hAnsi="Times New Roman" w:cs="Times New Roman"/>
        </w:rPr>
        <w:t>i</w:t>
      </w:r>
      <w:proofErr w:type="spellEnd"/>
      <w:r w:rsidRPr="00B74830">
        <w:rPr>
          <w:rFonts w:ascii="Times New Roman" w:hAnsi="Times New Roman" w:cs="Times New Roman"/>
        </w:rPr>
        <w:t>)</w:t>
      </w:r>
    </w:p>
    <w:p w:rsidR="00004A9E" w:rsidRPr="00B74830" w:rsidRDefault="00004A9E" w:rsidP="00004A9E">
      <w:pPr>
        <w:pStyle w:val="Item"/>
      </w:pPr>
      <w:r w:rsidRPr="00B74830">
        <w:t>After “group certificate”, insert “or payment summary (within the meaning of section 16</w:t>
      </w:r>
      <w:r w:rsidRPr="00B74830">
        <w:noBreakHyphen/>
        <w:t xml:space="preserve">170 in Schedule 1 to the </w:t>
      </w:r>
      <w:r w:rsidRPr="00B74830">
        <w:rPr>
          <w:i/>
        </w:rPr>
        <w:t>Taxation Administration Act 1953</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116  Paragraph 45UA(2)(a)</w:t>
      </w:r>
    </w:p>
    <w:p w:rsidR="00004A9E" w:rsidRPr="00B74830" w:rsidRDefault="00004A9E" w:rsidP="00004A9E">
      <w:pPr>
        <w:pStyle w:val="Item"/>
      </w:pPr>
      <w:r w:rsidRPr="00B74830">
        <w:t>After “group certificate”, insert “or payment summary (within the meaning of section 16</w:t>
      </w:r>
      <w:r w:rsidRPr="00B74830">
        <w:noBreakHyphen/>
        <w:t xml:space="preserve">170 in Schedule 1 to the </w:t>
      </w:r>
      <w:r w:rsidRPr="00B74830">
        <w:rPr>
          <w:i/>
        </w:rPr>
        <w:t>Taxation Administration Act 1953</w:t>
      </w:r>
      <w:r w:rsidRPr="00B74830">
        <w:t>)”.</w:t>
      </w:r>
    </w:p>
    <w:p w:rsidR="00004A9E" w:rsidRPr="00B74830" w:rsidRDefault="00004A9E" w:rsidP="00004A9E">
      <w:pPr>
        <w:pStyle w:val="PageBreak"/>
      </w:pPr>
      <w:r w:rsidRPr="00B74830">
        <w:br w:type="page"/>
      </w:r>
    </w:p>
    <w:p w:rsidR="00004A9E" w:rsidRPr="00B74830" w:rsidRDefault="00004A9E" w:rsidP="00004A9E">
      <w:pPr>
        <w:pStyle w:val="ActHead6"/>
        <w:rPr>
          <w:rFonts w:ascii="Times New Roman" w:hAnsi="Times New Roman"/>
        </w:rPr>
      </w:pPr>
      <w:bookmarkStart w:id="294" w:name="_Toc192405167"/>
      <w:r w:rsidRPr="00B74830">
        <w:rPr>
          <w:rStyle w:val="CharAmSchNo"/>
          <w:rFonts w:ascii="Times New Roman" w:hAnsi="Times New Roman"/>
        </w:rPr>
        <w:lastRenderedPageBreak/>
        <w:t>Schedule 12</w:t>
      </w:r>
      <w:r w:rsidRPr="00B74830">
        <w:rPr>
          <w:rFonts w:ascii="Times New Roman" w:hAnsi="Times New Roman"/>
        </w:rPr>
        <w:t>—</w:t>
      </w:r>
      <w:r w:rsidRPr="00B74830">
        <w:rPr>
          <w:rStyle w:val="CharAmSchText"/>
          <w:rFonts w:ascii="Times New Roman" w:hAnsi="Times New Roman"/>
        </w:rPr>
        <w:t>Civil penalties</w:t>
      </w:r>
      <w:bookmarkEnd w:id="294"/>
    </w:p>
    <w:p w:rsidR="00004A9E" w:rsidRPr="00B74830" w:rsidRDefault="00004A9E" w:rsidP="00004A9E">
      <w:pPr>
        <w:pStyle w:val="Header"/>
      </w:pPr>
      <w:r w:rsidRPr="00B74830">
        <w:rPr>
          <w:rStyle w:val="CharAmPartNo"/>
        </w:rPr>
        <w:t xml:space="preserve"> </w:t>
      </w:r>
      <w:r w:rsidRPr="00B74830">
        <w:rPr>
          <w:rStyle w:val="CharAmPartText"/>
        </w:rPr>
        <w:t xml:space="preserve"> </w:t>
      </w:r>
    </w:p>
    <w:p w:rsidR="00004A9E" w:rsidRPr="00B74830" w:rsidRDefault="00004A9E" w:rsidP="00004A9E">
      <w:pPr>
        <w:pStyle w:val="ActHead9"/>
      </w:pPr>
      <w:bookmarkStart w:id="295" w:name="_Toc192405168"/>
      <w:r w:rsidRPr="00B74830">
        <w:t>A New Tax System (Goods and Services Tax) Act 1999</w:t>
      </w:r>
      <w:bookmarkEnd w:id="295"/>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  At the end of subsection 31</w:t>
      </w:r>
      <w:r w:rsidRPr="00B74830">
        <w:rPr>
          <w:rFonts w:ascii="Times New Roman" w:hAnsi="Times New Roman" w:cs="Times New Roman"/>
        </w:rPr>
        <w:noBreakHyphen/>
        <w:t>25(2)</w:t>
      </w:r>
    </w:p>
    <w:p w:rsidR="00004A9E" w:rsidRPr="00B74830" w:rsidRDefault="00004A9E" w:rsidP="00004A9E">
      <w:pPr>
        <w:pStyle w:val="Item"/>
      </w:pPr>
      <w:r w:rsidRPr="00B74830">
        <w:t>Add:</w:t>
      </w:r>
    </w:p>
    <w:p w:rsidR="00004A9E" w:rsidRPr="00B74830" w:rsidRDefault="00004A9E" w:rsidP="00004A9E">
      <w:pPr>
        <w:pStyle w:val="notetext"/>
      </w:pPr>
      <w:r w:rsidRPr="00B74830">
        <w:t>Note 1:</w:t>
      </w:r>
      <w:r w:rsidRPr="00B74830">
        <w:tab/>
        <w:t>A penalty applies if you fail to lodge your GST return electronically as required—see section 288</w:t>
      </w:r>
      <w:r w:rsidRPr="00B74830">
        <w:noBreakHyphen/>
        <w:t xml:space="preserve">10 in Schedule 1 to the </w:t>
      </w:r>
      <w:r w:rsidRPr="00B74830">
        <w:rPr>
          <w:i/>
        </w:rPr>
        <w:t>Taxation Administration Act 1953</w:t>
      </w:r>
      <w:r w:rsidRPr="00B74830">
        <w:t>.</w:t>
      </w:r>
    </w:p>
    <w:p w:rsidR="00004A9E" w:rsidRPr="00B74830" w:rsidRDefault="00004A9E" w:rsidP="00004A9E">
      <w:pPr>
        <w:pStyle w:val="notetext"/>
      </w:pPr>
      <w:r w:rsidRPr="00B74830">
        <w:t>Note 2:</w:t>
      </w:r>
      <w:r w:rsidRPr="00B74830">
        <w:tab/>
        <w:t>If you lodge your GST return electronically, you must also electronically notify the Commissioner of other BAS amounts—see section 288</w:t>
      </w:r>
      <w:r w:rsidRPr="00B74830">
        <w:noBreakHyphen/>
        <w:t>5 in that Schedule.</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2  Subsection 33</w:t>
      </w:r>
      <w:r w:rsidRPr="00B74830">
        <w:rPr>
          <w:rFonts w:ascii="Times New Roman" w:hAnsi="Times New Roman" w:cs="Times New Roman"/>
        </w:rPr>
        <w:noBreakHyphen/>
        <w:t>10(2) (note)</w:t>
      </w:r>
    </w:p>
    <w:p w:rsidR="00004A9E" w:rsidRPr="00B74830" w:rsidRDefault="00004A9E" w:rsidP="00004A9E">
      <w:pPr>
        <w:pStyle w:val="Item"/>
      </w:pPr>
      <w:r w:rsidRPr="00B74830">
        <w:t>Repeal the note, substitute:</w:t>
      </w:r>
    </w:p>
    <w:p w:rsidR="00004A9E" w:rsidRPr="00B74830" w:rsidRDefault="00004A9E" w:rsidP="00004A9E">
      <w:pPr>
        <w:pStyle w:val="notetext"/>
      </w:pPr>
      <w:r w:rsidRPr="00B74830">
        <w:t>Note 1:</w:t>
      </w:r>
      <w:r w:rsidRPr="00B74830">
        <w:tab/>
        <w:t>A penalty applies if you fail to pay electronically as required—see section 288</w:t>
      </w:r>
      <w:r w:rsidRPr="00B74830">
        <w:noBreakHyphen/>
        <w:t xml:space="preserve">20 in Schedule 1 to the </w:t>
      </w:r>
      <w:r w:rsidRPr="00B74830">
        <w:rPr>
          <w:i/>
        </w:rPr>
        <w:t>Taxation Administration Act 1953</w:t>
      </w:r>
      <w:r w:rsidRPr="00B74830">
        <w:t>.</w:t>
      </w:r>
    </w:p>
    <w:p w:rsidR="00004A9E" w:rsidRPr="00B74830" w:rsidRDefault="00004A9E" w:rsidP="00004A9E">
      <w:pPr>
        <w:pStyle w:val="notetext"/>
      </w:pPr>
      <w:r w:rsidRPr="00B74830">
        <w:t>Note 2:</w:t>
      </w:r>
      <w:r w:rsidRPr="00B74830">
        <w:tab/>
        <w:t>You must also pay other tax debts electronically—see section 288</w:t>
      </w:r>
      <w:r w:rsidRPr="00B74830">
        <w:noBreakHyphen/>
        <w:t>15 in that Schedule.</w:t>
      </w:r>
    </w:p>
    <w:p w:rsidR="00004A9E" w:rsidRPr="00B74830" w:rsidRDefault="00004A9E" w:rsidP="00004A9E">
      <w:pPr>
        <w:pStyle w:val="ActHead9"/>
      </w:pPr>
      <w:bookmarkStart w:id="296" w:name="_Toc192405169"/>
      <w:r w:rsidRPr="00B74830">
        <w:t>Income Tax Assessment Act 1936</w:t>
      </w:r>
      <w:bookmarkEnd w:id="296"/>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3  After section 221AZKC</w:t>
      </w:r>
    </w:p>
    <w:p w:rsidR="00004A9E" w:rsidRPr="00B74830" w:rsidRDefault="00004A9E" w:rsidP="00004A9E">
      <w:pPr>
        <w:pStyle w:val="Item"/>
      </w:pPr>
      <w:r w:rsidRPr="00B74830">
        <w:t>Insert:</w:t>
      </w:r>
    </w:p>
    <w:p w:rsidR="00004A9E" w:rsidRPr="00B74830" w:rsidRDefault="00004A9E" w:rsidP="00004A9E">
      <w:pPr>
        <w:pStyle w:val="ActHead5"/>
      </w:pPr>
      <w:bookmarkStart w:id="297" w:name="_Toc192405170"/>
      <w:r w:rsidRPr="00B74830">
        <w:rPr>
          <w:rStyle w:val="CharSectno"/>
        </w:rPr>
        <w:t>221AZKD</w:t>
      </w:r>
      <w:r w:rsidRPr="00B74830">
        <w:t xml:space="preserve">  Notification of deferred payments</w:t>
      </w:r>
      <w:bookmarkEnd w:id="297"/>
    </w:p>
    <w:p w:rsidR="00004A9E" w:rsidRPr="00B74830" w:rsidRDefault="00004A9E" w:rsidP="00004A9E">
      <w:pPr>
        <w:pStyle w:val="Subsection"/>
      </w:pPr>
      <w:r w:rsidRPr="00B74830">
        <w:tab/>
        <w:t>(1)</w:t>
      </w:r>
      <w:r w:rsidRPr="00B74830">
        <w:tab/>
        <w:t>An instalment taxpayer that chooses to defer payment of a final instalment under section 221AZKC must notify the Commissioner of the amount of the instalment on or before the day on which the amount is due to be paid under that section (regardless of whether it is paid).</w:t>
      </w:r>
    </w:p>
    <w:p w:rsidR="00004A9E" w:rsidRPr="00B74830" w:rsidRDefault="00004A9E" w:rsidP="00004A9E">
      <w:pPr>
        <w:pStyle w:val="Subsection"/>
      </w:pPr>
      <w:r w:rsidRPr="00B74830">
        <w:tab/>
        <w:t>(2)</w:t>
      </w:r>
      <w:r w:rsidRPr="00B74830">
        <w:tab/>
        <w:t>The notification must be in the approved form and lodged with the Commissioner.</w:t>
      </w:r>
    </w:p>
    <w:p w:rsidR="00004A9E" w:rsidRPr="00B74830" w:rsidRDefault="00004A9E" w:rsidP="00004A9E">
      <w:pPr>
        <w:pStyle w:val="Subsection"/>
      </w:pPr>
      <w:r w:rsidRPr="00B74830">
        <w:tab/>
        <w:t>(3)</w:t>
      </w:r>
      <w:r w:rsidRPr="00B74830">
        <w:tab/>
        <w:t>In this section:</w:t>
      </w:r>
    </w:p>
    <w:p w:rsidR="00004A9E" w:rsidRPr="00B74830" w:rsidRDefault="00004A9E" w:rsidP="00004A9E">
      <w:pPr>
        <w:pStyle w:val="Definition"/>
      </w:pPr>
      <w:r w:rsidRPr="00B74830">
        <w:rPr>
          <w:b/>
          <w:i/>
        </w:rPr>
        <w:t>approved form</w:t>
      </w:r>
      <w:r w:rsidRPr="00B74830">
        <w:t xml:space="preserve"> has the same meaning as in subsection 995</w:t>
      </w:r>
      <w:r w:rsidRPr="00B74830">
        <w:noBreakHyphen/>
        <w:t xml:space="preserve">1(1) of the </w:t>
      </w:r>
      <w:r w:rsidRPr="00B74830">
        <w:rPr>
          <w:i/>
        </w:rPr>
        <w:t>Income Tax Assessment Act 1997</w:t>
      </w:r>
      <w:r w:rsidRPr="00B74830">
        <w:t>.</w:t>
      </w:r>
    </w:p>
    <w:p w:rsidR="00004A9E" w:rsidRPr="00B74830" w:rsidRDefault="00004A9E" w:rsidP="00004A9E">
      <w:pPr>
        <w:pStyle w:val="ActHead9"/>
      </w:pPr>
      <w:bookmarkStart w:id="298" w:name="_Toc192405171"/>
      <w:r w:rsidRPr="00B74830">
        <w:lastRenderedPageBreak/>
        <w:t>Taxation Administration Act 1953</w:t>
      </w:r>
      <w:bookmarkEnd w:id="298"/>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4  Subsection 8AAZLG(1)</w:t>
      </w:r>
    </w:p>
    <w:p w:rsidR="00004A9E" w:rsidRPr="00B74830" w:rsidRDefault="00004A9E" w:rsidP="00004A9E">
      <w:pPr>
        <w:pStyle w:val="Item"/>
      </w:pPr>
      <w:r w:rsidRPr="00B74830">
        <w:t>Repeal the subsection, substitute:</w:t>
      </w:r>
    </w:p>
    <w:p w:rsidR="00004A9E" w:rsidRPr="00B74830" w:rsidRDefault="00004A9E" w:rsidP="00004A9E">
      <w:pPr>
        <w:pStyle w:val="Subsection"/>
      </w:pPr>
      <w:r w:rsidRPr="00B74830">
        <w:tab/>
        <w:t>(1)</w:t>
      </w:r>
      <w:r w:rsidRPr="00B74830">
        <w:tab/>
        <w:t>The Commissioner may retain an amount that he or she otherwise would have to refund to an entity under section 8AAZLF, if the entity has not given the Commissioner a notification:</w:t>
      </w:r>
    </w:p>
    <w:p w:rsidR="00004A9E" w:rsidRPr="00B74830" w:rsidRDefault="00004A9E" w:rsidP="00004A9E">
      <w:pPr>
        <w:pStyle w:val="indenta"/>
      </w:pPr>
      <w:r w:rsidRPr="00B74830">
        <w:tab/>
        <w:t>(a)</w:t>
      </w:r>
      <w:r w:rsidRPr="00B74830">
        <w:tab/>
        <w:t>that affects or may affect the amount that the Commissioner refunds to the entity; and</w:t>
      </w:r>
    </w:p>
    <w:p w:rsidR="00004A9E" w:rsidRPr="00B74830" w:rsidRDefault="00004A9E" w:rsidP="00004A9E">
      <w:pPr>
        <w:pStyle w:val="indenta"/>
      </w:pPr>
      <w:r w:rsidRPr="00B74830">
        <w:tab/>
        <w:t>(b)</w:t>
      </w:r>
      <w:r w:rsidRPr="00B74830">
        <w:tab/>
        <w:t>that the entity is required to give the Commissioner under any of the BAS provisions (as defined in subsection 995</w:t>
      </w:r>
      <w:r w:rsidRPr="00B74830">
        <w:noBreakHyphen/>
        <w:t xml:space="preserve">1(1) of the </w:t>
      </w:r>
      <w:r w:rsidRPr="00B74830">
        <w:rPr>
          <w:i/>
        </w:rPr>
        <w:t>Income Tax Assessment Act 1997</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5  Subsection 8AAZLH(1)</w:t>
      </w:r>
    </w:p>
    <w:p w:rsidR="00004A9E" w:rsidRPr="00B74830" w:rsidRDefault="00004A9E" w:rsidP="00004A9E">
      <w:pPr>
        <w:pStyle w:val="Item"/>
      </w:pPr>
      <w:r w:rsidRPr="00B74830">
        <w:t>Omit “provisions set out in paragraph 8AAZLG(1)(b)”, substitute “BAS provisions (as defined in subsection 995</w:t>
      </w:r>
      <w:r w:rsidRPr="00B74830">
        <w:noBreakHyphen/>
        <w:t xml:space="preserve">1(1) of the </w:t>
      </w:r>
      <w:r w:rsidRPr="00B74830">
        <w:rPr>
          <w:i/>
        </w:rPr>
        <w:t>Income Tax Assessment Act 1997</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6  Section 41</w:t>
      </w:r>
    </w:p>
    <w:p w:rsidR="00004A9E" w:rsidRPr="00B74830" w:rsidRDefault="00004A9E" w:rsidP="00004A9E">
      <w:pPr>
        <w:pStyle w:val="Item"/>
      </w:pPr>
      <w:r w:rsidRPr="00B74830">
        <w:t>Repeal the section.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7  Sections 42, 44 and 45 (note)</w:t>
      </w:r>
    </w:p>
    <w:p w:rsidR="00004A9E" w:rsidRPr="00B74830" w:rsidRDefault="00004A9E" w:rsidP="00004A9E">
      <w:pPr>
        <w:pStyle w:val="Item"/>
      </w:pPr>
      <w:r w:rsidRPr="00B74830">
        <w:t>Omit “Note”, substitute “Note 1”.</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8  At the end of sections 42, 44 and 45</w:t>
      </w:r>
    </w:p>
    <w:p w:rsidR="00004A9E" w:rsidRPr="00B74830" w:rsidRDefault="00004A9E" w:rsidP="00004A9E">
      <w:pPr>
        <w:pStyle w:val="Item"/>
      </w:pPr>
      <w:r w:rsidRPr="00B74830">
        <w:t>Add:</w:t>
      </w:r>
    </w:p>
    <w:p w:rsidR="00004A9E" w:rsidRPr="00B74830" w:rsidRDefault="00004A9E" w:rsidP="00004A9E">
      <w:pPr>
        <w:pStyle w:val="notetext"/>
      </w:pPr>
      <w:r w:rsidRPr="00B74830">
        <w:t>Note 2:</w:t>
      </w:r>
      <w:r w:rsidRPr="00B74830">
        <w:tab/>
        <w:t>Division 298 in Schedule 1 contains machinery provisions for civil penalties.</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9  Subsection 47(1)</w:t>
      </w:r>
    </w:p>
    <w:p w:rsidR="00004A9E" w:rsidRPr="00B74830" w:rsidRDefault="00004A9E" w:rsidP="00004A9E">
      <w:pPr>
        <w:pStyle w:val="Item"/>
      </w:pPr>
      <w:r w:rsidRPr="00B74830">
        <w:t>Repeal the subsection, substitute:</w:t>
      </w:r>
    </w:p>
    <w:p w:rsidR="00004A9E" w:rsidRPr="00B74830" w:rsidRDefault="00004A9E" w:rsidP="00004A9E">
      <w:pPr>
        <w:pStyle w:val="Subsection"/>
      </w:pPr>
      <w:r w:rsidRPr="00B74830">
        <w:tab/>
        <w:t>(1)</w:t>
      </w:r>
      <w:r w:rsidRPr="00B74830">
        <w:tab/>
        <w:t>The Commissioner must notify an entity that is liable to a penalty under section 43 or 46 of the amount of the penalty.</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10  Subsection 48(1)</w:t>
      </w:r>
    </w:p>
    <w:p w:rsidR="00004A9E" w:rsidRPr="00B74830" w:rsidRDefault="00004A9E" w:rsidP="00004A9E">
      <w:pPr>
        <w:pStyle w:val="Item"/>
      </w:pPr>
      <w:r w:rsidRPr="00B74830">
        <w:t>Omit “this Part”, substitute “section 43 or 46”.</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11  Subsection 16</w:t>
      </w:r>
      <w:r w:rsidRPr="00B74830">
        <w:rPr>
          <w:rFonts w:ascii="Times New Roman" w:hAnsi="Times New Roman" w:cs="Times New Roman"/>
        </w:rPr>
        <w:noBreakHyphen/>
        <w:t>35(1) (note) in Schedule 1</w:t>
      </w:r>
    </w:p>
    <w:p w:rsidR="00004A9E" w:rsidRPr="00B74830" w:rsidRDefault="00004A9E" w:rsidP="00004A9E">
      <w:pPr>
        <w:pStyle w:val="Item"/>
      </w:pPr>
      <w:r w:rsidRPr="00B74830">
        <w:lastRenderedPageBreak/>
        <w:t>Omit “Note”, substitute “Note 1”.</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12  At the end of subsection 16</w:t>
      </w:r>
      <w:r w:rsidRPr="00B74830">
        <w:rPr>
          <w:rFonts w:ascii="Times New Roman" w:hAnsi="Times New Roman" w:cs="Times New Roman"/>
        </w:rPr>
        <w:noBreakHyphen/>
        <w:t>35(1) in Schedule 1</w:t>
      </w:r>
    </w:p>
    <w:p w:rsidR="00004A9E" w:rsidRPr="00B74830" w:rsidRDefault="00004A9E" w:rsidP="00004A9E">
      <w:pPr>
        <w:pStyle w:val="Item"/>
      </w:pPr>
      <w:r w:rsidRPr="00B74830">
        <w:t>Add:</w:t>
      </w:r>
    </w:p>
    <w:p w:rsidR="00004A9E" w:rsidRPr="00B74830" w:rsidRDefault="00004A9E" w:rsidP="00004A9E">
      <w:pPr>
        <w:pStyle w:val="notetext"/>
      </w:pPr>
      <w:r w:rsidRPr="00B74830">
        <w:t>Note 2:</w:t>
      </w:r>
      <w:r w:rsidRPr="00B74830">
        <w:tab/>
        <w:t>Division 298 in this Schedule contains machinery provisions for civil penalties.</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13  Subsection</w:t>
      </w:r>
      <w:smartTag w:uri="urn:schemas-microsoft-com:office:smarttags" w:element="PersonName">
        <w:r w:rsidRPr="00B74830">
          <w:rPr>
            <w:rFonts w:ascii="Times New Roman" w:hAnsi="Times New Roman" w:cs="Times New Roman"/>
          </w:rPr>
          <w:t>s 1</w:t>
        </w:r>
      </w:smartTag>
      <w:r w:rsidRPr="00B74830">
        <w:rPr>
          <w:rFonts w:ascii="Times New Roman" w:hAnsi="Times New Roman" w:cs="Times New Roman"/>
        </w:rPr>
        <w:t>6</w:t>
      </w:r>
      <w:r w:rsidRPr="00B74830">
        <w:rPr>
          <w:rFonts w:ascii="Times New Roman" w:hAnsi="Times New Roman" w:cs="Times New Roman"/>
        </w:rPr>
        <w:noBreakHyphen/>
        <w:t>35(2) and (3) in Schedule 1</w:t>
      </w:r>
    </w:p>
    <w:p w:rsidR="00004A9E" w:rsidRPr="00B74830" w:rsidRDefault="00004A9E" w:rsidP="00004A9E">
      <w:pPr>
        <w:pStyle w:val="Item"/>
      </w:pPr>
      <w:r w:rsidRPr="00B74830">
        <w:t>Repeal the subsections.</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14  Section 16</w:t>
      </w:r>
      <w:r w:rsidRPr="00B74830">
        <w:rPr>
          <w:rFonts w:ascii="Times New Roman" w:hAnsi="Times New Roman" w:cs="Times New Roman"/>
        </w:rPr>
        <w:noBreakHyphen/>
        <w:t>45 (heading) in Schedule 1</w:t>
      </w:r>
    </w:p>
    <w:p w:rsidR="00004A9E" w:rsidRPr="00B74830" w:rsidRDefault="00004A9E" w:rsidP="00004A9E">
      <w:pPr>
        <w:pStyle w:val="Item"/>
      </w:pPr>
      <w:r w:rsidRPr="00B74830">
        <w:t>Repeal the heading, substitute:</w:t>
      </w:r>
    </w:p>
    <w:p w:rsidR="00004A9E" w:rsidRPr="00B74830" w:rsidRDefault="00004A9E" w:rsidP="00004A9E">
      <w:pPr>
        <w:pStyle w:val="ActHead5"/>
      </w:pPr>
      <w:bookmarkStart w:id="299" w:name="_Toc192405172"/>
      <w:r w:rsidRPr="00B74830">
        <w:rPr>
          <w:rStyle w:val="CharSectno"/>
        </w:rPr>
        <w:t>16</w:t>
      </w:r>
      <w:r w:rsidRPr="00B74830">
        <w:rPr>
          <w:rStyle w:val="CharSectno"/>
        </w:rPr>
        <w:noBreakHyphen/>
        <w:t>45</w:t>
      </w:r>
      <w:r w:rsidRPr="00B74830">
        <w:t xml:space="preserve">  Remission of penalty under section 16</w:t>
      </w:r>
      <w:r w:rsidRPr="00B74830">
        <w:noBreakHyphen/>
        <w:t>30 or 16</w:t>
      </w:r>
      <w:r w:rsidRPr="00B74830">
        <w:noBreakHyphen/>
        <w:t>40</w:t>
      </w:r>
      <w:bookmarkEnd w:id="299"/>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15  Subsection 16</w:t>
      </w:r>
      <w:r w:rsidRPr="00B74830">
        <w:rPr>
          <w:rFonts w:ascii="Times New Roman" w:hAnsi="Times New Roman" w:cs="Times New Roman"/>
        </w:rPr>
        <w:noBreakHyphen/>
        <w:t>45(1) in Schedule 1</w:t>
      </w:r>
    </w:p>
    <w:p w:rsidR="00004A9E" w:rsidRPr="00B74830" w:rsidRDefault="00004A9E" w:rsidP="00004A9E">
      <w:pPr>
        <w:pStyle w:val="Item"/>
      </w:pPr>
      <w:r w:rsidRPr="00B74830">
        <w:t>Omit “, 16</w:t>
      </w:r>
      <w:r w:rsidRPr="00B74830">
        <w:noBreakHyphen/>
        <w:t>35”.</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16  Section 16</w:t>
      </w:r>
      <w:r w:rsidRPr="00B74830">
        <w:rPr>
          <w:rFonts w:ascii="Times New Roman" w:hAnsi="Times New Roman" w:cs="Times New Roman"/>
        </w:rPr>
        <w:noBreakHyphen/>
        <w:t>50 in Schedule 1</w:t>
      </w:r>
    </w:p>
    <w:p w:rsidR="00004A9E" w:rsidRPr="00B74830" w:rsidRDefault="00004A9E" w:rsidP="00004A9E">
      <w:pPr>
        <w:pStyle w:val="Item"/>
      </w:pPr>
      <w:r w:rsidRPr="00B74830">
        <w:t>Omit “, 16</w:t>
      </w:r>
      <w:r w:rsidRPr="00B74830">
        <w:noBreakHyphen/>
        <w:t>35”.</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17  Subsection 16</w:t>
      </w:r>
      <w:r w:rsidRPr="00B74830">
        <w:rPr>
          <w:rFonts w:ascii="Times New Roman" w:hAnsi="Times New Roman" w:cs="Times New Roman"/>
        </w:rPr>
        <w:noBreakHyphen/>
        <w:t>85(1) (note) in Schedule 1</w:t>
      </w:r>
    </w:p>
    <w:p w:rsidR="00004A9E" w:rsidRPr="00B74830" w:rsidRDefault="00004A9E" w:rsidP="00004A9E">
      <w:pPr>
        <w:pStyle w:val="Item"/>
      </w:pPr>
      <w:r w:rsidRPr="00B74830">
        <w:t>Omit “Note”, substitute “Note 1”.</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18  At the end of subsection 16</w:t>
      </w:r>
      <w:r w:rsidRPr="00B74830">
        <w:rPr>
          <w:rFonts w:ascii="Times New Roman" w:hAnsi="Times New Roman" w:cs="Times New Roman"/>
        </w:rPr>
        <w:noBreakHyphen/>
        <w:t>85(1) in Schedule 1</w:t>
      </w:r>
    </w:p>
    <w:p w:rsidR="00004A9E" w:rsidRPr="00B74830" w:rsidRDefault="00004A9E" w:rsidP="00004A9E">
      <w:pPr>
        <w:pStyle w:val="Item"/>
      </w:pPr>
      <w:r w:rsidRPr="00B74830">
        <w:t>Add:</w:t>
      </w:r>
    </w:p>
    <w:p w:rsidR="00004A9E" w:rsidRPr="00B74830" w:rsidRDefault="00004A9E" w:rsidP="00004A9E">
      <w:pPr>
        <w:pStyle w:val="notetext"/>
      </w:pPr>
      <w:r w:rsidRPr="00B74830">
        <w:t>Note 2:</w:t>
      </w:r>
      <w:r w:rsidRPr="00B74830">
        <w:tab/>
        <w:t>A penalty applies if a large withholder fails to pay electronically as required—see section 288</w:t>
      </w:r>
      <w:r w:rsidRPr="00B74830">
        <w:noBreakHyphen/>
        <w:t>20.</w:t>
      </w:r>
    </w:p>
    <w:p w:rsidR="00004A9E" w:rsidRPr="00B74830" w:rsidRDefault="00004A9E" w:rsidP="00004A9E">
      <w:pPr>
        <w:pStyle w:val="notetext"/>
      </w:pPr>
      <w:r w:rsidRPr="00B74830">
        <w:t>Note 3:</w:t>
      </w:r>
      <w:r w:rsidRPr="00B74830">
        <w:tab/>
        <w:t>A large withholder must also pay other tax debts electronically—see section 288</w:t>
      </w:r>
      <w:r w:rsidRPr="00B74830">
        <w:noBreakHyphen/>
        <w:t>15.</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19  Section 16</w:t>
      </w:r>
      <w:r w:rsidRPr="00B74830">
        <w:rPr>
          <w:rFonts w:ascii="Times New Roman" w:hAnsi="Times New Roman" w:cs="Times New Roman"/>
        </w:rPr>
        <w:noBreakHyphen/>
        <w:t>90 in Schedule 1</w:t>
      </w:r>
    </w:p>
    <w:p w:rsidR="00004A9E" w:rsidRPr="00B74830" w:rsidRDefault="00004A9E" w:rsidP="00004A9E">
      <w:pPr>
        <w:pStyle w:val="Item"/>
      </w:pPr>
      <w:r w:rsidRPr="00B74830">
        <w:t>Repeal the section.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20  Section 45</w:t>
      </w:r>
      <w:r w:rsidRPr="00B74830">
        <w:rPr>
          <w:rFonts w:ascii="Times New Roman" w:hAnsi="Times New Roman" w:cs="Times New Roman"/>
        </w:rPr>
        <w:noBreakHyphen/>
        <w:t>72 in Schedule 1</w:t>
      </w:r>
    </w:p>
    <w:p w:rsidR="00004A9E" w:rsidRPr="00B74830" w:rsidRDefault="00004A9E" w:rsidP="00004A9E">
      <w:pPr>
        <w:pStyle w:val="Item"/>
      </w:pPr>
      <w:r w:rsidRPr="00B74830">
        <w:t>Repeal the section.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21  At the end of Schedule 1</w:t>
      </w:r>
    </w:p>
    <w:p w:rsidR="00004A9E" w:rsidRPr="00B74830" w:rsidRDefault="00004A9E" w:rsidP="00004A9E">
      <w:pPr>
        <w:pStyle w:val="Item"/>
      </w:pPr>
      <w:r w:rsidRPr="00B74830">
        <w:t>Add:</w:t>
      </w:r>
    </w:p>
    <w:p w:rsidR="00004A9E" w:rsidRPr="00B74830" w:rsidRDefault="00004A9E" w:rsidP="00004A9E">
      <w:pPr>
        <w:pStyle w:val="TLPLink"/>
      </w:pPr>
      <w:r w:rsidRPr="00B74830">
        <w:lastRenderedPageBreak/>
        <w:t>[The next Division is Division 288.]</w:t>
      </w:r>
    </w:p>
    <w:p w:rsidR="00004A9E" w:rsidRPr="00B74830" w:rsidRDefault="00004A9E" w:rsidP="00004A9E">
      <w:pPr>
        <w:pStyle w:val="ActHead2"/>
      </w:pPr>
      <w:bookmarkStart w:id="300" w:name="_Toc192405173"/>
      <w:r w:rsidRPr="00B74830">
        <w:rPr>
          <w:rStyle w:val="CharPartNo"/>
        </w:rPr>
        <w:t>Part 4</w:t>
      </w:r>
      <w:r w:rsidRPr="00B74830">
        <w:rPr>
          <w:rStyle w:val="CharPartNo"/>
        </w:rPr>
        <w:noBreakHyphen/>
        <w:t>25</w:t>
      </w:r>
      <w:r w:rsidRPr="00B74830">
        <w:t>—</w:t>
      </w:r>
      <w:r w:rsidRPr="00B74830">
        <w:rPr>
          <w:rStyle w:val="CharPartText"/>
        </w:rPr>
        <w:t>Charges and civil penalties for failing to meet obligations</w:t>
      </w:r>
      <w:bookmarkEnd w:id="300"/>
    </w:p>
    <w:p w:rsidR="00004A9E" w:rsidRPr="00B74830" w:rsidRDefault="00004A9E" w:rsidP="00004A9E">
      <w:pPr>
        <w:pStyle w:val="ActHead3"/>
      </w:pPr>
      <w:bookmarkStart w:id="301" w:name="_Toc192405174"/>
      <w:r w:rsidRPr="00B74830">
        <w:rPr>
          <w:rStyle w:val="CharDivNo"/>
        </w:rPr>
        <w:t>Division 288</w:t>
      </w:r>
      <w:r w:rsidRPr="00B74830">
        <w:t>—</w:t>
      </w:r>
      <w:r w:rsidRPr="00B74830">
        <w:rPr>
          <w:rStyle w:val="CharDivText"/>
        </w:rPr>
        <w:t>Electronic notification and payment</w:t>
      </w:r>
      <w:bookmarkEnd w:id="301"/>
    </w:p>
    <w:p w:rsidR="00004A9E" w:rsidRPr="00B74830" w:rsidRDefault="00004A9E" w:rsidP="00004A9E">
      <w:pPr>
        <w:pStyle w:val="Header"/>
      </w:pPr>
      <w:r w:rsidRPr="00B74830">
        <w:rPr>
          <w:rStyle w:val="CharSubdNo"/>
        </w:rPr>
        <w:t xml:space="preserve"> </w:t>
      </w:r>
      <w:r w:rsidRPr="00B74830">
        <w:rPr>
          <w:rStyle w:val="CharSubdText"/>
        </w:rPr>
        <w:t xml:space="preserve"> </w:t>
      </w:r>
    </w:p>
    <w:p w:rsidR="00004A9E" w:rsidRPr="00B74830" w:rsidRDefault="00004A9E" w:rsidP="00004A9E">
      <w:pPr>
        <w:pStyle w:val="TofSectsHeading"/>
      </w:pPr>
      <w:r w:rsidRPr="00B74830">
        <w:t>Table of sections</w:t>
      </w:r>
    </w:p>
    <w:p w:rsidR="00004A9E" w:rsidRPr="00B74830" w:rsidRDefault="00004A9E" w:rsidP="00004A9E">
      <w:pPr>
        <w:pStyle w:val="TofSectsSection"/>
        <w:rPr>
          <w:noProof/>
        </w:rPr>
      </w:pPr>
      <w:r w:rsidRPr="00B74830">
        <w:rPr>
          <w:noProof/>
        </w:rPr>
        <w:t>288</w:t>
      </w:r>
      <w:r w:rsidRPr="00B74830">
        <w:rPr>
          <w:noProof/>
        </w:rPr>
        <w:noBreakHyphen/>
        <w:t>5</w:t>
      </w:r>
      <w:r w:rsidRPr="00B74830">
        <w:rPr>
          <w:noProof/>
        </w:rPr>
        <w:tab/>
        <w:t>Electronic notification of BAS amounts</w:t>
      </w:r>
    </w:p>
    <w:p w:rsidR="00004A9E" w:rsidRPr="00B74830" w:rsidRDefault="00004A9E" w:rsidP="00004A9E">
      <w:pPr>
        <w:pStyle w:val="TofSectsSection"/>
      </w:pPr>
      <w:r w:rsidRPr="00B74830">
        <w:t>288</w:t>
      </w:r>
      <w:r w:rsidRPr="00B74830">
        <w:noBreakHyphen/>
        <w:t>10</w:t>
      </w:r>
      <w:r w:rsidRPr="00B74830">
        <w:tab/>
        <w:t>Penalty for non</w:t>
      </w:r>
      <w:r w:rsidRPr="00B74830">
        <w:noBreakHyphen/>
        <w:t>electronic notification</w:t>
      </w:r>
    </w:p>
    <w:p w:rsidR="00004A9E" w:rsidRPr="00B74830" w:rsidRDefault="00004A9E" w:rsidP="00004A9E">
      <w:pPr>
        <w:pStyle w:val="TofSectsSection"/>
      </w:pPr>
      <w:r w:rsidRPr="00B74830">
        <w:t>288</w:t>
      </w:r>
      <w:r w:rsidRPr="00B74830">
        <w:noBreakHyphen/>
        <w:t>15</w:t>
      </w:r>
      <w:r w:rsidRPr="00B74830">
        <w:tab/>
        <w:t>Electronic payment of tax debts</w:t>
      </w:r>
    </w:p>
    <w:p w:rsidR="00004A9E" w:rsidRPr="00B74830" w:rsidRDefault="00004A9E" w:rsidP="00004A9E">
      <w:pPr>
        <w:pStyle w:val="TofSectsSection"/>
      </w:pPr>
      <w:r w:rsidRPr="00B74830">
        <w:t>288</w:t>
      </w:r>
      <w:r w:rsidRPr="00B74830">
        <w:noBreakHyphen/>
        <w:t>20</w:t>
      </w:r>
      <w:r w:rsidRPr="00B74830">
        <w:tab/>
        <w:t>Penalty for non</w:t>
      </w:r>
      <w:r w:rsidRPr="00B74830">
        <w:noBreakHyphen/>
        <w:t>electronic payment</w:t>
      </w:r>
    </w:p>
    <w:p w:rsidR="00004A9E" w:rsidRPr="00B74830" w:rsidRDefault="00004A9E" w:rsidP="00004A9E">
      <w:pPr>
        <w:pStyle w:val="ActHead5"/>
      </w:pPr>
      <w:bookmarkStart w:id="302" w:name="_Toc192405175"/>
      <w:r w:rsidRPr="00B74830">
        <w:rPr>
          <w:rStyle w:val="CharSectno"/>
        </w:rPr>
        <w:t>288</w:t>
      </w:r>
      <w:r w:rsidRPr="00B74830">
        <w:rPr>
          <w:rStyle w:val="CharSectno"/>
        </w:rPr>
        <w:noBreakHyphen/>
        <w:t>5</w:t>
      </w:r>
      <w:r w:rsidRPr="00B74830">
        <w:t xml:space="preserve">  Electronic notification of BAS amounts</w:t>
      </w:r>
      <w:bookmarkEnd w:id="302"/>
    </w:p>
    <w:p w:rsidR="00004A9E" w:rsidRPr="00B74830" w:rsidRDefault="00004A9E" w:rsidP="00004A9E">
      <w:pPr>
        <w:pStyle w:val="Subsection"/>
      </w:pPr>
      <w:r w:rsidRPr="00B74830">
        <w:tab/>
      </w:r>
      <w:r w:rsidRPr="00B74830">
        <w:tab/>
        <w:t>An entity that, under section 31</w:t>
      </w:r>
      <w:r w:rsidRPr="00B74830">
        <w:noBreakHyphen/>
        <w:t xml:space="preserve">25 of the </w:t>
      </w:r>
      <w:r w:rsidRPr="00B74830">
        <w:rPr>
          <w:position w:val="6"/>
          <w:sz w:val="16"/>
          <w:lang w:val="en-US"/>
        </w:rPr>
        <w:t>*</w:t>
      </w:r>
      <w:r w:rsidRPr="00B74830">
        <w:t xml:space="preserve">GST Act, chooses or is required to </w:t>
      </w:r>
      <w:r w:rsidRPr="00B74830">
        <w:rPr>
          <w:position w:val="6"/>
          <w:sz w:val="16"/>
          <w:lang w:val="en-US"/>
        </w:rPr>
        <w:t>*</w:t>
      </w:r>
      <w:r w:rsidRPr="00B74830">
        <w:t xml:space="preserve">lodge a </w:t>
      </w:r>
      <w:r w:rsidRPr="00B74830">
        <w:rPr>
          <w:position w:val="6"/>
          <w:sz w:val="16"/>
          <w:lang w:val="en-US"/>
        </w:rPr>
        <w:t>*</w:t>
      </w:r>
      <w:r w:rsidRPr="00B74830">
        <w:t xml:space="preserve">GST return electronically must also electronically notify the Commissioner of all other </w:t>
      </w:r>
      <w:r w:rsidRPr="00B74830">
        <w:rPr>
          <w:position w:val="6"/>
          <w:sz w:val="16"/>
          <w:lang w:val="en-US"/>
        </w:rPr>
        <w:t>*</w:t>
      </w:r>
      <w:r w:rsidRPr="00B74830">
        <w:t>BAS amounts whose notification is required on the same day as the GST return (ignoring any extension allowed by the Commissioner under paragraph 31</w:t>
      </w:r>
      <w:r w:rsidRPr="00B74830">
        <w:noBreakHyphen/>
        <w:t>10(b) of that Act).</w:t>
      </w:r>
    </w:p>
    <w:p w:rsidR="00004A9E" w:rsidRPr="00B74830" w:rsidRDefault="00004A9E" w:rsidP="00004A9E">
      <w:pPr>
        <w:pStyle w:val="ActHead5"/>
      </w:pPr>
      <w:bookmarkStart w:id="303" w:name="_Toc192405176"/>
      <w:r w:rsidRPr="00B74830">
        <w:rPr>
          <w:rStyle w:val="CharSectno"/>
        </w:rPr>
        <w:t>288</w:t>
      </w:r>
      <w:r w:rsidRPr="00B74830">
        <w:rPr>
          <w:rStyle w:val="CharSectno"/>
        </w:rPr>
        <w:noBreakHyphen/>
        <w:t>10</w:t>
      </w:r>
      <w:r w:rsidRPr="00B74830">
        <w:t xml:space="preserve">  Penalty for non</w:t>
      </w:r>
      <w:r w:rsidRPr="00B74830">
        <w:noBreakHyphen/>
        <w:t>electronic notification</w:t>
      </w:r>
      <w:bookmarkEnd w:id="303"/>
    </w:p>
    <w:p w:rsidR="00004A9E" w:rsidRPr="00B74830" w:rsidRDefault="00004A9E" w:rsidP="00004A9E">
      <w:pPr>
        <w:pStyle w:val="Subsection"/>
      </w:pPr>
      <w:r w:rsidRPr="00B74830">
        <w:tab/>
      </w:r>
      <w:r w:rsidRPr="00B74830">
        <w:tab/>
        <w:t>An entity that:</w:t>
      </w:r>
    </w:p>
    <w:p w:rsidR="00004A9E" w:rsidRPr="00B74830" w:rsidRDefault="00004A9E" w:rsidP="00004A9E">
      <w:pPr>
        <w:pStyle w:val="indenta"/>
      </w:pPr>
      <w:r w:rsidRPr="00B74830">
        <w:tab/>
        <w:t>(a)</w:t>
      </w:r>
      <w:r w:rsidRPr="00B74830">
        <w:tab/>
        <w:t>under subsection 31</w:t>
      </w:r>
      <w:r w:rsidRPr="00B74830">
        <w:noBreakHyphen/>
        <w:t xml:space="preserve">25(2) of the </w:t>
      </w:r>
      <w:r w:rsidRPr="00B74830">
        <w:rPr>
          <w:position w:val="6"/>
          <w:sz w:val="16"/>
          <w:lang w:val="en-US"/>
        </w:rPr>
        <w:t>*</w:t>
      </w:r>
      <w:r w:rsidRPr="00B74830">
        <w:t xml:space="preserve">GST Act, is required to </w:t>
      </w:r>
      <w:r w:rsidRPr="00B74830">
        <w:rPr>
          <w:position w:val="6"/>
          <w:sz w:val="16"/>
          <w:lang w:val="en-US"/>
        </w:rPr>
        <w:t>*</w:t>
      </w:r>
      <w:r w:rsidRPr="00B74830">
        <w:t xml:space="preserve">lodge a </w:t>
      </w:r>
      <w:r w:rsidRPr="00B74830">
        <w:rPr>
          <w:position w:val="6"/>
          <w:sz w:val="16"/>
          <w:lang w:val="en-US"/>
        </w:rPr>
        <w:t>*</w:t>
      </w:r>
      <w:r w:rsidRPr="00B74830">
        <w:t>GST return electronically; or</w:t>
      </w:r>
    </w:p>
    <w:p w:rsidR="00004A9E" w:rsidRPr="00B74830" w:rsidRDefault="00004A9E" w:rsidP="00004A9E">
      <w:pPr>
        <w:pStyle w:val="indenta"/>
      </w:pPr>
      <w:r w:rsidRPr="00B74830">
        <w:tab/>
        <w:t>(b)</w:t>
      </w:r>
      <w:r w:rsidRPr="00B74830">
        <w:tab/>
        <w:t>under section 288</w:t>
      </w:r>
      <w:r w:rsidRPr="00B74830">
        <w:noBreakHyphen/>
        <w:t xml:space="preserve">5 in this Schedule, is required to notify another </w:t>
      </w:r>
      <w:r w:rsidRPr="00B74830">
        <w:rPr>
          <w:position w:val="6"/>
          <w:sz w:val="16"/>
          <w:lang w:val="en-US"/>
        </w:rPr>
        <w:t>*</w:t>
      </w:r>
      <w:r w:rsidRPr="00B74830">
        <w:t>BAS amount electronically;</w:t>
      </w:r>
    </w:p>
    <w:p w:rsidR="00004A9E" w:rsidRPr="00B74830" w:rsidRDefault="00004A9E" w:rsidP="00004A9E">
      <w:pPr>
        <w:pStyle w:val="subsection2"/>
      </w:pPr>
      <w:r w:rsidRPr="00B74830">
        <w:t>but lodges or notifies it in another way, is liable to a civil penalty of 5 penalty units.</w:t>
      </w:r>
    </w:p>
    <w:p w:rsidR="00004A9E" w:rsidRPr="00B74830" w:rsidRDefault="00004A9E" w:rsidP="00004A9E">
      <w:pPr>
        <w:pStyle w:val="notetext"/>
      </w:pPr>
      <w:r w:rsidRPr="00B74830">
        <w:t>Note 1:</w:t>
      </w:r>
      <w:r w:rsidRPr="00B74830">
        <w:tab/>
        <w:t xml:space="preserve">See section 4AA of the </w:t>
      </w:r>
      <w:r w:rsidRPr="00B74830">
        <w:rPr>
          <w:i/>
        </w:rPr>
        <w:t xml:space="preserve">Crimes Act 1914 </w:t>
      </w:r>
      <w:r w:rsidRPr="00B74830">
        <w:t>for the current value of a penalty unit.</w:t>
      </w:r>
    </w:p>
    <w:p w:rsidR="00004A9E" w:rsidRPr="00B74830" w:rsidRDefault="00004A9E" w:rsidP="00004A9E">
      <w:pPr>
        <w:pStyle w:val="notetext"/>
      </w:pPr>
      <w:r w:rsidRPr="00B74830">
        <w:t>Note 2:</w:t>
      </w:r>
      <w:r w:rsidRPr="00B74830">
        <w:tab/>
        <w:t>Division 298 contains machinery provisions for civil penalties.</w:t>
      </w:r>
    </w:p>
    <w:p w:rsidR="00004A9E" w:rsidRPr="00B74830" w:rsidRDefault="00004A9E" w:rsidP="00004A9E">
      <w:pPr>
        <w:pStyle w:val="ActHead5"/>
      </w:pPr>
      <w:bookmarkStart w:id="304" w:name="_Toc192405177"/>
      <w:r w:rsidRPr="00B74830">
        <w:rPr>
          <w:rStyle w:val="CharSectno"/>
        </w:rPr>
        <w:t>288</w:t>
      </w:r>
      <w:r w:rsidRPr="00B74830">
        <w:rPr>
          <w:rStyle w:val="CharSectno"/>
        </w:rPr>
        <w:noBreakHyphen/>
        <w:t>15</w:t>
      </w:r>
      <w:r w:rsidRPr="00B74830">
        <w:t xml:space="preserve">  Electronic payment of tax debts</w:t>
      </w:r>
      <w:bookmarkEnd w:id="304"/>
    </w:p>
    <w:p w:rsidR="00004A9E" w:rsidRPr="00B74830" w:rsidRDefault="00004A9E" w:rsidP="00004A9E">
      <w:pPr>
        <w:pStyle w:val="Subsection"/>
      </w:pPr>
      <w:r w:rsidRPr="00B74830">
        <w:tab/>
        <w:t>(1)</w:t>
      </w:r>
      <w:r w:rsidRPr="00B74830">
        <w:tab/>
        <w:t>An entity that, under subsection 33</w:t>
      </w:r>
      <w:r w:rsidRPr="00B74830">
        <w:noBreakHyphen/>
        <w:t xml:space="preserve">10(2) of the </w:t>
      </w:r>
      <w:r w:rsidRPr="00B74830">
        <w:rPr>
          <w:position w:val="6"/>
          <w:sz w:val="16"/>
          <w:lang w:val="en-US"/>
        </w:rPr>
        <w:t>*</w:t>
      </w:r>
      <w:r w:rsidRPr="00B74830">
        <w:t xml:space="preserve">GST Act, is required to pay a </w:t>
      </w:r>
      <w:r w:rsidRPr="00B74830">
        <w:rPr>
          <w:position w:val="6"/>
          <w:sz w:val="16"/>
          <w:lang w:val="en-US"/>
        </w:rPr>
        <w:t>*</w:t>
      </w:r>
      <w:r w:rsidRPr="00B74830">
        <w:t xml:space="preserve">net amount for a tax period </w:t>
      </w:r>
      <w:r w:rsidRPr="00B74830">
        <w:rPr>
          <w:position w:val="6"/>
          <w:sz w:val="16"/>
          <w:lang w:val="en-US"/>
        </w:rPr>
        <w:t>*</w:t>
      </w:r>
      <w:r w:rsidRPr="00B74830">
        <w:t xml:space="preserve">electronically must </w:t>
      </w:r>
      <w:r w:rsidRPr="00B74830">
        <w:lastRenderedPageBreak/>
        <w:t xml:space="preserve">also electronically pay the Commissioner all of its other </w:t>
      </w:r>
      <w:r w:rsidRPr="00B74830">
        <w:rPr>
          <w:position w:val="6"/>
          <w:sz w:val="16"/>
          <w:lang w:val="en-US"/>
        </w:rPr>
        <w:t>*</w:t>
      </w:r>
      <w:r w:rsidRPr="00B74830">
        <w:t>tax debts that are due to be paid during that period.</w:t>
      </w:r>
    </w:p>
    <w:p w:rsidR="00004A9E" w:rsidRPr="00B74830" w:rsidRDefault="00004A9E" w:rsidP="00004A9E">
      <w:pPr>
        <w:pStyle w:val="Subsection"/>
      </w:pPr>
      <w:r w:rsidRPr="00B74830">
        <w:tab/>
        <w:t>(2)</w:t>
      </w:r>
      <w:r w:rsidRPr="00B74830">
        <w:tab/>
        <w:t xml:space="preserve">A </w:t>
      </w:r>
      <w:r w:rsidRPr="00B74830">
        <w:rPr>
          <w:position w:val="6"/>
          <w:sz w:val="16"/>
          <w:lang w:val="en-US"/>
        </w:rPr>
        <w:t>*</w:t>
      </w:r>
      <w:r w:rsidRPr="00B74830">
        <w:t>large withholder that, under subsection 16</w:t>
      </w:r>
      <w:r w:rsidRPr="00B74830">
        <w:noBreakHyphen/>
        <w:t xml:space="preserve">85(1) in this Schedule, is required to pay an amount </w:t>
      </w:r>
      <w:r w:rsidRPr="00B74830">
        <w:rPr>
          <w:position w:val="6"/>
          <w:sz w:val="16"/>
          <w:lang w:val="en-US"/>
        </w:rPr>
        <w:t>*</w:t>
      </w:r>
      <w:r w:rsidRPr="00B74830">
        <w:t xml:space="preserve">electronically in a particular month must also electronically pay the Commissioner all of its other </w:t>
      </w:r>
      <w:r w:rsidRPr="00B74830">
        <w:rPr>
          <w:position w:val="6"/>
          <w:sz w:val="16"/>
          <w:lang w:val="en-US"/>
        </w:rPr>
        <w:t>*</w:t>
      </w:r>
      <w:r w:rsidRPr="00B74830">
        <w:t>tax debts that are due to be paid during that month.</w:t>
      </w:r>
    </w:p>
    <w:p w:rsidR="00004A9E" w:rsidRPr="00B74830" w:rsidRDefault="00004A9E" w:rsidP="00004A9E">
      <w:pPr>
        <w:pStyle w:val="ActHead5"/>
      </w:pPr>
      <w:bookmarkStart w:id="305" w:name="_Toc192405178"/>
      <w:r w:rsidRPr="00B74830">
        <w:rPr>
          <w:rStyle w:val="CharSectno"/>
        </w:rPr>
        <w:t>288</w:t>
      </w:r>
      <w:r w:rsidRPr="00B74830">
        <w:rPr>
          <w:rStyle w:val="CharSectno"/>
        </w:rPr>
        <w:noBreakHyphen/>
        <w:t>20</w:t>
      </w:r>
      <w:r w:rsidRPr="00B74830">
        <w:t xml:space="preserve">  Penalty for non</w:t>
      </w:r>
      <w:r w:rsidRPr="00B74830">
        <w:noBreakHyphen/>
        <w:t>electronic payment</w:t>
      </w:r>
      <w:bookmarkEnd w:id="305"/>
    </w:p>
    <w:p w:rsidR="00004A9E" w:rsidRPr="00B74830" w:rsidRDefault="00004A9E" w:rsidP="00004A9E">
      <w:pPr>
        <w:pStyle w:val="Subsection"/>
      </w:pPr>
      <w:r w:rsidRPr="00B74830">
        <w:tab/>
      </w:r>
      <w:r w:rsidRPr="00B74830">
        <w:tab/>
        <w:t>An entity that:</w:t>
      </w:r>
    </w:p>
    <w:p w:rsidR="00004A9E" w:rsidRPr="00B74830" w:rsidRDefault="00004A9E" w:rsidP="00004A9E">
      <w:pPr>
        <w:pStyle w:val="indenta"/>
      </w:pPr>
      <w:r w:rsidRPr="00B74830">
        <w:tab/>
        <w:t>(a)</w:t>
      </w:r>
      <w:r w:rsidRPr="00B74830">
        <w:tab/>
        <w:t>under subsection 33</w:t>
      </w:r>
      <w:r w:rsidRPr="00B74830">
        <w:noBreakHyphen/>
        <w:t xml:space="preserve">10(2) of the </w:t>
      </w:r>
      <w:r w:rsidRPr="00B74830">
        <w:rPr>
          <w:position w:val="6"/>
          <w:sz w:val="16"/>
          <w:lang w:val="en-US"/>
        </w:rPr>
        <w:t>*</w:t>
      </w:r>
      <w:r w:rsidRPr="00B74830">
        <w:t xml:space="preserve">GST Act, is required to pay a </w:t>
      </w:r>
      <w:r w:rsidRPr="00B74830">
        <w:rPr>
          <w:position w:val="6"/>
          <w:sz w:val="16"/>
          <w:lang w:val="en-US"/>
        </w:rPr>
        <w:t>*</w:t>
      </w:r>
      <w:r w:rsidRPr="00B74830">
        <w:t xml:space="preserve">net amount for a tax period </w:t>
      </w:r>
      <w:r w:rsidRPr="00B74830">
        <w:rPr>
          <w:position w:val="6"/>
          <w:sz w:val="16"/>
          <w:lang w:val="en-US"/>
        </w:rPr>
        <w:t>*</w:t>
      </w:r>
      <w:r w:rsidRPr="00B74830">
        <w:t>electronically; or</w:t>
      </w:r>
    </w:p>
    <w:p w:rsidR="00004A9E" w:rsidRPr="00B74830" w:rsidRDefault="00004A9E" w:rsidP="00004A9E">
      <w:pPr>
        <w:pStyle w:val="indenta"/>
      </w:pPr>
      <w:r w:rsidRPr="00B74830">
        <w:tab/>
        <w:t>(b)</w:t>
      </w:r>
      <w:r w:rsidRPr="00B74830">
        <w:tab/>
        <w:t>under subsection 16</w:t>
      </w:r>
      <w:r w:rsidRPr="00B74830">
        <w:noBreakHyphen/>
        <w:t>85(1) or section 288</w:t>
      </w:r>
      <w:r w:rsidRPr="00B74830">
        <w:rPr>
          <w:snapToGrid w:val="0"/>
          <w:lang w:eastAsia="en-US"/>
        </w:rPr>
        <w:noBreakHyphen/>
        <w:t xml:space="preserve">15 </w:t>
      </w:r>
      <w:r w:rsidRPr="00B74830">
        <w:t>in this Schedule, is required to pay an amount electronically;</w:t>
      </w:r>
    </w:p>
    <w:p w:rsidR="00004A9E" w:rsidRPr="00B74830" w:rsidRDefault="00004A9E" w:rsidP="00004A9E">
      <w:pPr>
        <w:pStyle w:val="subsection2"/>
      </w:pPr>
      <w:r w:rsidRPr="00B74830">
        <w:t>but pays it another way,</w:t>
      </w:r>
      <w:r w:rsidRPr="00B74830">
        <w:rPr>
          <w:i/>
        </w:rPr>
        <w:t xml:space="preserve"> </w:t>
      </w:r>
      <w:r w:rsidRPr="00B74830">
        <w:t>is liable to a civil</w:t>
      </w:r>
      <w:r w:rsidRPr="00B74830">
        <w:rPr>
          <w:i/>
        </w:rPr>
        <w:t xml:space="preserve"> </w:t>
      </w:r>
      <w:r w:rsidRPr="00B74830">
        <w:t>penalty of 5 penalty units for each payment of one or more such amounts.</w:t>
      </w:r>
    </w:p>
    <w:p w:rsidR="00004A9E" w:rsidRPr="00B74830" w:rsidRDefault="00004A9E" w:rsidP="00004A9E">
      <w:pPr>
        <w:pStyle w:val="notetext"/>
      </w:pPr>
      <w:r w:rsidRPr="00B74830">
        <w:t>Note 1:</w:t>
      </w:r>
      <w:r w:rsidRPr="00B74830">
        <w:tab/>
        <w:t xml:space="preserve">See section 4AA of the </w:t>
      </w:r>
      <w:r w:rsidRPr="00B74830">
        <w:rPr>
          <w:i/>
        </w:rPr>
        <w:t xml:space="preserve">Crimes Act 1914 </w:t>
      </w:r>
      <w:r w:rsidRPr="00B74830">
        <w:t>for the current value of a penalty unit.</w:t>
      </w:r>
    </w:p>
    <w:p w:rsidR="00004A9E" w:rsidRPr="00B74830" w:rsidRDefault="00004A9E" w:rsidP="00004A9E">
      <w:pPr>
        <w:pStyle w:val="notetext"/>
      </w:pPr>
      <w:r w:rsidRPr="00B74830">
        <w:t>Note 2:</w:t>
      </w:r>
      <w:r w:rsidRPr="00B74830">
        <w:tab/>
        <w:t>Division 298 contains machinery provisions for civil penalties.</w:t>
      </w:r>
    </w:p>
    <w:p w:rsidR="00004A9E" w:rsidRPr="00B74830" w:rsidRDefault="00004A9E" w:rsidP="00004A9E">
      <w:pPr>
        <w:pStyle w:val="TLPLink"/>
      </w:pPr>
      <w:r w:rsidRPr="00B74830">
        <w:t>[The next Division is Division 298.]</w:t>
      </w:r>
    </w:p>
    <w:p w:rsidR="00004A9E" w:rsidRPr="00B74830" w:rsidRDefault="00004A9E" w:rsidP="00004A9E">
      <w:pPr>
        <w:pStyle w:val="ActHead3"/>
      </w:pPr>
      <w:bookmarkStart w:id="306" w:name="_Toc192405179"/>
      <w:r w:rsidRPr="00B74830">
        <w:rPr>
          <w:rStyle w:val="CharDivNo"/>
        </w:rPr>
        <w:t>Division 298</w:t>
      </w:r>
      <w:r w:rsidRPr="00B74830">
        <w:t>—</w:t>
      </w:r>
      <w:r w:rsidRPr="00B74830">
        <w:rPr>
          <w:rStyle w:val="CharDivText"/>
        </w:rPr>
        <w:t>Machinery provisions for civil penalties</w:t>
      </w:r>
      <w:bookmarkEnd w:id="306"/>
    </w:p>
    <w:p w:rsidR="00004A9E" w:rsidRPr="00B74830" w:rsidRDefault="00004A9E" w:rsidP="00004A9E">
      <w:pPr>
        <w:pStyle w:val="Header"/>
      </w:pPr>
      <w:r w:rsidRPr="00B74830">
        <w:rPr>
          <w:rStyle w:val="CharSubdNo"/>
        </w:rPr>
        <w:t xml:space="preserve"> </w:t>
      </w:r>
      <w:r w:rsidRPr="00B74830">
        <w:rPr>
          <w:rStyle w:val="CharSubdText"/>
        </w:rPr>
        <w:t xml:space="preserve"> </w:t>
      </w:r>
    </w:p>
    <w:p w:rsidR="00004A9E" w:rsidRPr="00B74830" w:rsidRDefault="00004A9E" w:rsidP="00004A9E">
      <w:pPr>
        <w:pStyle w:val="TofSectsHeading"/>
      </w:pPr>
      <w:r w:rsidRPr="00B74830">
        <w:t>Table of sections</w:t>
      </w:r>
    </w:p>
    <w:p w:rsidR="00004A9E" w:rsidRPr="00B74830" w:rsidRDefault="00004A9E" w:rsidP="00004A9E">
      <w:pPr>
        <w:pStyle w:val="TofSectsSection"/>
        <w:rPr>
          <w:noProof/>
        </w:rPr>
      </w:pPr>
      <w:r w:rsidRPr="00B74830">
        <w:rPr>
          <w:noProof/>
        </w:rPr>
        <w:t>298</w:t>
      </w:r>
      <w:r w:rsidRPr="00B74830">
        <w:rPr>
          <w:noProof/>
        </w:rPr>
        <w:noBreakHyphen/>
        <w:t>5</w:t>
      </w:r>
      <w:r w:rsidRPr="00B74830">
        <w:rPr>
          <w:noProof/>
        </w:rPr>
        <w:tab/>
        <w:t>Scope of Division</w:t>
      </w:r>
    </w:p>
    <w:p w:rsidR="00004A9E" w:rsidRPr="00B74830" w:rsidRDefault="00004A9E" w:rsidP="00004A9E">
      <w:pPr>
        <w:pStyle w:val="TofSectsSection"/>
      </w:pPr>
      <w:r w:rsidRPr="00B74830">
        <w:rPr>
          <w:noProof/>
        </w:rPr>
        <w:t>298</w:t>
      </w:r>
      <w:r w:rsidRPr="00B74830">
        <w:rPr>
          <w:noProof/>
        </w:rPr>
        <w:noBreakHyphen/>
        <w:t>10</w:t>
      </w:r>
      <w:r w:rsidRPr="00B74830">
        <w:rPr>
          <w:noProof/>
        </w:rPr>
        <w:tab/>
      </w:r>
      <w:r w:rsidRPr="00B74830">
        <w:t>Notification of liability</w:t>
      </w:r>
    </w:p>
    <w:p w:rsidR="00004A9E" w:rsidRPr="00B74830" w:rsidRDefault="00004A9E" w:rsidP="00004A9E">
      <w:pPr>
        <w:pStyle w:val="TofSectsSection"/>
      </w:pPr>
      <w:r w:rsidRPr="00B74830">
        <w:rPr>
          <w:noProof/>
        </w:rPr>
        <w:t>298</w:t>
      </w:r>
      <w:r w:rsidRPr="00B74830">
        <w:rPr>
          <w:noProof/>
        </w:rPr>
        <w:noBreakHyphen/>
        <w:t>15</w:t>
      </w:r>
      <w:r w:rsidRPr="00B74830">
        <w:rPr>
          <w:noProof/>
        </w:rPr>
        <w:tab/>
      </w:r>
      <w:r w:rsidRPr="00B74830">
        <w:t>Due date for penalty</w:t>
      </w:r>
    </w:p>
    <w:p w:rsidR="00004A9E" w:rsidRPr="00B74830" w:rsidRDefault="00004A9E" w:rsidP="00004A9E">
      <w:pPr>
        <w:pStyle w:val="TofSectsSection"/>
      </w:pPr>
      <w:r w:rsidRPr="00B74830">
        <w:t>298</w:t>
      </w:r>
      <w:r w:rsidRPr="00B74830">
        <w:rPr>
          <w:noProof/>
        </w:rPr>
        <w:noBreakHyphen/>
      </w:r>
      <w:r w:rsidRPr="00B74830">
        <w:t>20</w:t>
      </w:r>
      <w:r w:rsidRPr="00B74830">
        <w:tab/>
        <w:t>Remission of penalty</w:t>
      </w:r>
    </w:p>
    <w:p w:rsidR="00004A9E" w:rsidRPr="00B74830" w:rsidRDefault="00004A9E" w:rsidP="00004A9E">
      <w:pPr>
        <w:pStyle w:val="TofSectsSection"/>
      </w:pPr>
      <w:r w:rsidRPr="00B74830">
        <w:t>298</w:t>
      </w:r>
      <w:r w:rsidRPr="00B74830">
        <w:rPr>
          <w:noProof/>
        </w:rPr>
        <w:noBreakHyphen/>
      </w:r>
      <w:r w:rsidRPr="00B74830">
        <w:t>25</w:t>
      </w:r>
      <w:r w:rsidRPr="00B74830">
        <w:tab/>
        <w:t>General interest charge on unpaid penalty</w:t>
      </w:r>
    </w:p>
    <w:p w:rsidR="00004A9E" w:rsidRPr="00B74830" w:rsidRDefault="00004A9E" w:rsidP="00004A9E">
      <w:pPr>
        <w:pStyle w:val="ActHead5"/>
      </w:pPr>
      <w:bookmarkStart w:id="307" w:name="_Toc192405180"/>
      <w:r w:rsidRPr="00B74830">
        <w:rPr>
          <w:rStyle w:val="CharSectno"/>
        </w:rPr>
        <w:t>298</w:t>
      </w:r>
      <w:r w:rsidRPr="00B74830">
        <w:rPr>
          <w:rStyle w:val="CharSectno"/>
        </w:rPr>
        <w:noBreakHyphen/>
        <w:t>5</w:t>
      </w:r>
      <w:r w:rsidRPr="00B74830">
        <w:t xml:space="preserve">  Scope of Division</w:t>
      </w:r>
      <w:bookmarkEnd w:id="307"/>
    </w:p>
    <w:p w:rsidR="00004A9E" w:rsidRPr="00B74830" w:rsidRDefault="00004A9E" w:rsidP="00004A9E">
      <w:pPr>
        <w:pStyle w:val="Subsection"/>
      </w:pPr>
      <w:r w:rsidRPr="00B74830">
        <w:tab/>
      </w:r>
      <w:r w:rsidRPr="00B74830">
        <w:tab/>
        <w:t>This Division applies if a taxation law imposes on an entity a civil penalty expressed in penalty units.</w:t>
      </w:r>
    </w:p>
    <w:p w:rsidR="00004A9E" w:rsidRPr="00B74830" w:rsidRDefault="00004A9E" w:rsidP="00004A9E">
      <w:pPr>
        <w:pStyle w:val="ActHead5"/>
      </w:pPr>
      <w:bookmarkStart w:id="308" w:name="_Toc192405181"/>
      <w:r w:rsidRPr="00B74830">
        <w:rPr>
          <w:rStyle w:val="CharSectno"/>
        </w:rPr>
        <w:lastRenderedPageBreak/>
        <w:t>298</w:t>
      </w:r>
      <w:r w:rsidRPr="00B74830">
        <w:rPr>
          <w:rStyle w:val="CharSectno"/>
        </w:rPr>
        <w:noBreakHyphen/>
        <w:t>10</w:t>
      </w:r>
      <w:r w:rsidRPr="00B74830">
        <w:t xml:space="preserve">  Notification of liability</w:t>
      </w:r>
      <w:bookmarkEnd w:id="308"/>
    </w:p>
    <w:p w:rsidR="00004A9E" w:rsidRPr="00B74830" w:rsidRDefault="00004A9E" w:rsidP="00004A9E">
      <w:pPr>
        <w:pStyle w:val="Subsection"/>
      </w:pPr>
      <w:r w:rsidRPr="00B74830">
        <w:tab/>
      </w:r>
      <w:r w:rsidRPr="00B74830">
        <w:tab/>
        <w:t>The Commissioner must give written notice to the entity of the entity’s liability to pay the penalty. The notice may be included in any other notice the Commissioner gives to the entity.</w:t>
      </w:r>
    </w:p>
    <w:p w:rsidR="00004A9E" w:rsidRPr="00B74830" w:rsidRDefault="00004A9E" w:rsidP="00004A9E">
      <w:pPr>
        <w:pStyle w:val="ActHead5"/>
      </w:pPr>
      <w:bookmarkStart w:id="309" w:name="_Toc192405182"/>
      <w:r w:rsidRPr="00B74830">
        <w:rPr>
          <w:rStyle w:val="CharSectno"/>
        </w:rPr>
        <w:t>298</w:t>
      </w:r>
      <w:r w:rsidRPr="00B74830">
        <w:rPr>
          <w:rStyle w:val="CharSectno"/>
        </w:rPr>
        <w:noBreakHyphen/>
        <w:t>15</w:t>
      </w:r>
      <w:r w:rsidRPr="00B74830">
        <w:t xml:space="preserve">  Due date for penalty</w:t>
      </w:r>
      <w:bookmarkEnd w:id="309"/>
    </w:p>
    <w:p w:rsidR="00004A9E" w:rsidRPr="00B74830" w:rsidRDefault="00004A9E" w:rsidP="00004A9E">
      <w:pPr>
        <w:pStyle w:val="Subsection"/>
      </w:pPr>
      <w:r w:rsidRPr="00B74830">
        <w:rPr>
          <w:i/>
        </w:rPr>
        <w:tab/>
      </w:r>
      <w:r w:rsidRPr="00B74830">
        <w:rPr>
          <w:i/>
        </w:rPr>
        <w:tab/>
      </w:r>
      <w:r w:rsidRPr="00B74830">
        <w:t>The penalty becomes due for payment on the day specified in the notice, which must be at least 14 days after the notice is given to the entity.</w:t>
      </w:r>
    </w:p>
    <w:p w:rsidR="00004A9E" w:rsidRPr="00B74830" w:rsidRDefault="00004A9E" w:rsidP="00004A9E">
      <w:pPr>
        <w:pStyle w:val="ActHead5"/>
      </w:pPr>
      <w:bookmarkStart w:id="310" w:name="_Toc192405183"/>
      <w:r w:rsidRPr="00B74830">
        <w:rPr>
          <w:rStyle w:val="CharSectno"/>
        </w:rPr>
        <w:t>298</w:t>
      </w:r>
      <w:r w:rsidRPr="00B74830">
        <w:rPr>
          <w:rStyle w:val="CharSectno"/>
        </w:rPr>
        <w:noBreakHyphen/>
        <w:t>20</w:t>
      </w:r>
      <w:r w:rsidRPr="00B74830">
        <w:t xml:space="preserve">  Remission of penalty</w:t>
      </w:r>
      <w:bookmarkEnd w:id="310"/>
    </w:p>
    <w:p w:rsidR="00004A9E" w:rsidRPr="00B74830" w:rsidRDefault="00004A9E" w:rsidP="00004A9E">
      <w:pPr>
        <w:pStyle w:val="Subsection"/>
      </w:pPr>
      <w:r w:rsidRPr="00B74830">
        <w:tab/>
        <w:t>(1)</w:t>
      </w:r>
      <w:r w:rsidRPr="00B74830">
        <w:tab/>
        <w:t>The Commissioner may remit all or a part of the penalty.</w:t>
      </w:r>
    </w:p>
    <w:p w:rsidR="00004A9E" w:rsidRPr="00B74830" w:rsidRDefault="00004A9E" w:rsidP="00004A9E">
      <w:pPr>
        <w:pStyle w:val="Subsection"/>
      </w:pPr>
      <w:r w:rsidRPr="00B74830">
        <w:tab/>
        <w:t>(2)</w:t>
      </w:r>
      <w:r w:rsidRPr="00B74830">
        <w:tab/>
        <w:t>If the Commissioner decides:</w:t>
      </w:r>
    </w:p>
    <w:p w:rsidR="00004A9E" w:rsidRPr="00B74830" w:rsidRDefault="00004A9E" w:rsidP="00004A9E">
      <w:pPr>
        <w:pStyle w:val="indenta"/>
      </w:pPr>
      <w:r w:rsidRPr="00B74830">
        <w:tab/>
        <w:t>(a)</w:t>
      </w:r>
      <w:r w:rsidRPr="00B74830">
        <w:tab/>
        <w:t>not to remit the penalty; or</w:t>
      </w:r>
    </w:p>
    <w:p w:rsidR="00004A9E" w:rsidRPr="00B74830" w:rsidRDefault="00004A9E" w:rsidP="00004A9E">
      <w:pPr>
        <w:pStyle w:val="indenta"/>
      </w:pPr>
      <w:r w:rsidRPr="00B74830">
        <w:tab/>
        <w:t>(b)</w:t>
      </w:r>
      <w:r w:rsidRPr="00B74830">
        <w:tab/>
        <w:t>to remit only part of the penalty;</w:t>
      </w:r>
    </w:p>
    <w:p w:rsidR="00004A9E" w:rsidRPr="00B74830" w:rsidRDefault="00004A9E" w:rsidP="00004A9E">
      <w:pPr>
        <w:pStyle w:val="subsection2"/>
      </w:pPr>
      <w:r w:rsidRPr="00B74830">
        <w:t>the Commissioner must give written notice of the decision to the entity.</w:t>
      </w:r>
    </w:p>
    <w:p w:rsidR="00004A9E" w:rsidRPr="00B74830" w:rsidRDefault="00004A9E" w:rsidP="00004A9E">
      <w:pPr>
        <w:pStyle w:val="Subsection"/>
      </w:pPr>
      <w:r w:rsidRPr="00B74830">
        <w:tab/>
        <w:t>(3)</w:t>
      </w:r>
      <w:r w:rsidRPr="00B74830">
        <w:tab/>
        <w:t>If:</w:t>
      </w:r>
    </w:p>
    <w:p w:rsidR="00004A9E" w:rsidRPr="00B74830" w:rsidRDefault="00004A9E" w:rsidP="00004A9E">
      <w:pPr>
        <w:pStyle w:val="indenta"/>
      </w:pPr>
      <w:r w:rsidRPr="00B74830">
        <w:tab/>
        <w:t>(a)</w:t>
      </w:r>
      <w:r w:rsidRPr="00B74830">
        <w:tab/>
        <w:t>the Commissioner refuses to any extent to remit an amount of penalty; and</w:t>
      </w:r>
    </w:p>
    <w:p w:rsidR="00004A9E" w:rsidRPr="00B74830" w:rsidRDefault="00004A9E" w:rsidP="00004A9E">
      <w:pPr>
        <w:pStyle w:val="indenta"/>
      </w:pPr>
      <w:r w:rsidRPr="00B74830">
        <w:tab/>
        <w:t>(b)</w:t>
      </w:r>
      <w:r w:rsidRPr="00B74830">
        <w:tab/>
        <w:t>the amount of penalty payable after the refusal is more than 2 penalty units; and</w:t>
      </w:r>
    </w:p>
    <w:p w:rsidR="00004A9E" w:rsidRPr="00B74830" w:rsidRDefault="00004A9E" w:rsidP="00004A9E">
      <w:pPr>
        <w:pStyle w:val="notepara"/>
      </w:pPr>
      <w:r w:rsidRPr="00B74830">
        <w:t>Note:</w:t>
      </w:r>
      <w:r w:rsidRPr="00B74830">
        <w:tab/>
        <w:t xml:space="preserve">See section 4AA of the </w:t>
      </w:r>
      <w:r w:rsidRPr="00B74830">
        <w:rPr>
          <w:i/>
        </w:rPr>
        <w:t xml:space="preserve">Crimes Act 1914 </w:t>
      </w:r>
      <w:r w:rsidRPr="00B74830">
        <w:t>for the current value of a penalty unit.</w:t>
      </w:r>
    </w:p>
    <w:p w:rsidR="00004A9E" w:rsidRPr="00B74830" w:rsidRDefault="00004A9E" w:rsidP="00004A9E">
      <w:pPr>
        <w:pStyle w:val="indenta"/>
      </w:pPr>
      <w:r w:rsidRPr="00B74830">
        <w:tab/>
        <w:t>(c)</w:t>
      </w:r>
      <w:r w:rsidRPr="00B74830">
        <w:tab/>
        <w:t xml:space="preserve">the entity is dissatisfied with the decision; </w:t>
      </w:r>
    </w:p>
    <w:p w:rsidR="00004A9E" w:rsidRPr="00B74830" w:rsidRDefault="00004A9E" w:rsidP="00004A9E">
      <w:pPr>
        <w:pStyle w:val="subsection2"/>
      </w:pPr>
      <w:r w:rsidRPr="00B74830">
        <w:t xml:space="preserve">the entity may object against the decision in the manner set out in Part </w:t>
      </w:r>
      <w:proofErr w:type="spellStart"/>
      <w:r w:rsidRPr="00B74830">
        <w:t>IVC</w:t>
      </w:r>
      <w:proofErr w:type="spellEnd"/>
      <w:r w:rsidRPr="00B74830">
        <w:t>.</w:t>
      </w:r>
    </w:p>
    <w:p w:rsidR="00004A9E" w:rsidRPr="00B74830" w:rsidRDefault="00004A9E" w:rsidP="00004A9E">
      <w:pPr>
        <w:pStyle w:val="ActHead5"/>
      </w:pPr>
      <w:bookmarkStart w:id="311" w:name="_Toc192405184"/>
      <w:r w:rsidRPr="00B74830">
        <w:rPr>
          <w:rStyle w:val="CharSectno"/>
        </w:rPr>
        <w:t>298</w:t>
      </w:r>
      <w:r w:rsidRPr="00B74830">
        <w:rPr>
          <w:rStyle w:val="CharSectno"/>
        </w:rPr>
        <w:noBreakHyphen/>
        <w:t>25</w:t>
      </w:r>
      <w:r w:rsidRPr="00B74830">
        <w:t xml:space="preserve">  General interest charge on unpaid penalty</w:t>
      </w:r>
      <w:bookmarkEnd w:id="311"/>
    </w:p>
    <w:p w:rsidR="00004A9E" w:rsidRPr="00B74830" w:rsidRDefault="00004A9E" w:rsidP="00004A9E">
      <w:pPr>
        <w:pStyle w:val="Subsection"/>
      </w:pPr>
      <w:r w:rsidRPr="00B74830">
        <w:tab/>
      </w:r>
      <w:r w:rsidRPr="00B74830">
        <w:tab/>
        <w:t xml:space="preserve">If any of the penalty remains unpaid after it is due, the entity is liable to pay the </w:t>
      </w:r>
      <w:r w:rsidRPr="00B74830">
        <w:rPr>
          <w:position w:val="6"/>
          <w:sz w:val="16"/>
          <w:lang w:val="en-US"/>
        </w:rPr>
        <w:t>*</w:t>
      </w:r>
      <w:r w:rsidRPr="00B74830">
        <w:t>general interest charge on the unpaid amount of the penalty for each day in the period that:</w:t>
      </w:r>
    </w:p>
    <w:p w:rsidR="00004A9E" w:rsidRPr="00B74830" w:rsidRDefault="00004A9E" w:rsidP="00004A9E">
      <w:pPr>
        <w:pStyle w:val="indenta"/>
      </w:pPr>
      <w:r w:rsidRPr="00B74830">
        <w:tab/>
        <w:t>(a)</w:t>
      </w:r>
      <w:r w:rsidRPr="00B74830">
        <w:tab/>
        <w:t>started at the beginning of the day by which the amount was due to be paid; and</w:t>
      </w:r>
    </w:p>
    <w:p w:rsidR="00004A9E" w:rsidRPr="00B74830" w:rsidRDefault="00004A9E" w:rsidP="00004A9E">
      <w:pPr>
        <w:pStyle w:val="indenta"/>
      </w:pPr>
      <w:r w:rsidRPr="00B74830">
        <w:lastRenderedPageBreak/>
        <w:tab/>
        <w:t>(b)</w:t>
      </w:r>
      <w:r w:rsidRPr="00B74830">
        <w:tab/>
        <w:t>finishes at the end of the last day, at the end of which, any of the following remains unpaid:</w:t>
      </w:r>
    </w:p>
    <w:p w:rsidR="00004A9E" w:rsidRPr="00B74830" w:rsidRDefault="00004A9E" w:rsidP="00004A9E">
      <w:pPr>
        <w:pStyle w:val="indentii"/>
      </w:pPr>
      <w:r w:rsidRPr="00B74830">
        <w:tab/>
        <w:t>(</w:t>
      </w:r>
      <w:proofErr w:type="spellStart"/>
      <w:r w:rsidRPr="00B74830">
        <w:t>i</w:t>
      </w:r>
      <w:proofErr w:type="spellEnd"/>
      <w:r w:rsidRPr="00B74830">
        <w:t>)</w:t>
      </w:r>
      <w:r w:rsidRPr="00B74830">
        <w:tab/>
        <w:t>the amount;</w:t>
      </w:r>
    </w:p>
    <w:p w:rsidR="00004A9E" w:rsidRPr="00B74830" w:rsidRDefault="00004A9E" w:rsidP="00004A9E">
      <w:pPr>
        <w:pStyle w:val="indentii"/>
      </w:pPr>
      <w:r w:rsidRPr="00B74830">
        <w:tab/>
        <w:t>(ii)</w:t>
      </w:r>
      <w:r w:rsidRPr="00B74830">
        <w:tab/>
        <w:t>general interest charge on any of the amount.</w:t>
      </w:r>
    </w:p>
    <w:p w:rsidR="00004A9E" w:rsidRPr="00B74830" w:rsidRDefault="00004A9E" w:rsidP="00004A9E">
      <w:pPr>
        <w:pStyle w:val="notetext"/>
      </w:pPr>
      <w:r w:rsidRPr="00B74830">
        <w:t>Note:</w:t>
      </w:r>
      <w:r w:rsidRPr="00B74830">
        <w:tab/>
        <w:t xml:space="preserve">The general interest charge is worked out under Division 1 of Part </w:t>
      </w:r>
      <w:proofErr w:type="spellStart"/>
      <w:r w:rsidRPr="00B74830">
        <w:t>IIA</w:t>
      </w:r>
      <w:proofErr w:type="spellEnd"/>
      <w:r w:rsidRPr="00B74830">
        <w:t>.</w:t>
      </w:r>
    </w:p>
    <w:p w:rsidR="00004A9E" w:rsidRPr="00B74830" w:rsidRDefault="00004A9E" w:rsidP="00004A9E">
      <w:pPr>
        <w:pStyle w:val="PageBreak"/>
      </w:pPr>
      <w:r w:rsidRPr="00B74830">
        <w:br w:type="page"/>
      </w:r>
    </w:p>
    <w:p w:rsidR="00004A9E" w:rsidRPr="00B74830" w:rsidRDefault="00004A9E" w:rsidP="00004A9E">
      <w:pPr>
        <w:pStyle w:val="ActHead6"/>
        <w:rPr>
          <w:rFonts w:ascii="Times New Roman" w:hAnsi="Times New Roman"/>
        </w:rPr>
      </w:pPr>
      <w:bookmarkStart w:id="312" w:name="_Toc192405185"/>
      <w:r w:rsidRPr="00B74830">
        <w:rPr>
          <w:rStyle w:val="CharAmSchNo"/>
          <w:rFonts w:ascii="Times New Roman" w:hAnsi="Times New Roman"/>
        </w:rPr>
        <w:lastRenderedPageBreak/>
        <w:t>Schedule 13</w:t>
      </w:r>
      <w:r w:rsidRPr="00B74830">
        <w:rPr>
          <w:rFonts w:ascii="Times New Roman" w:hAnsi="Times New Roman"/>
        </w:rPr>
        <w:t>—</w:t>
      </w:r>
      <w:r w:rsidRPr="00B74830">
        <w:rPr>
          <w:rStyle w:val="CharAmSchText"/>
          <w:rFonts w:ascii="Times New Roman" w:hAnsi="Times New Roman"/>
        </w:rPr>
        <w:t>Delayed refund interest</w:t>
      </w:r>
      <w:bookmarkEnd w:id="312"/>
    </w:p>
    <w:p w:rsidR="00004A9E" w:rsidRPr="00B74830" w:rsidRDefault="00004A9E" w:rsidP="00004A9E">
      <w:pPr>
        <w:pStyle w:val="Header"/>
      </w:pPr>
      <w:r w:rsidRPr="00B74830">
        <w:rPr>
          <w:rStyle w:val="CharAmPartNo"/>
        </w:rPr>
        <w:t xml:space="preserve"> </w:t>
      </w:r>
      <w:r w:rsidRPr="00B74830">
        <w:rPr>
          <w:rStyle w:val="CharAmPartText"/>
        </w:rPr>
        <w:t xml:space="preserve"> </w:t>
      </w:r>
    </w:p>
    <w:p w:rsidR="00004A9E" w:rsidRPr="00B74830" w:rsidRDefault="00004A9E" w:rsidP="00004A9E">
      <w:pPr>
        <w:pStyle w:val="ActHead9"/>
      </w:pPr>
      <w:bookmarkStart w:id="313" w:name="_Toc192405186"/>
      <w:r w:rsidRPr="00B74830">
        <w:t>Taxation (Interest on Overpayments and Early Payments) Act 1983</w:t>
      </w:r>
      <w:bookmarkEnd w:id="313"/>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  After subsection 8A(1)</w:t>
      </w:r>
    </w:p>
    <w:p w:rsidR="00004A9E" w:rsidRPr="00B74830" w:rsidRDefault="00004A9E" w:rsidP="00004A9E">
      <w:pPr>
        <w:pStyle w:val="Item"/>
      </w:pPr>
      <w:r w:rsidRPr="00B74830">
        <w:t>Insert:</w:t>
      </w:r>
    </w:p>
    <w:p w:rsidR="00004A9E" w:rsidRPr="00B74830" w:rsidRDefault="00004A9E" w:rsidP="00004A9E">
      <w:pPr>
        <w:pStyle w:val="Subsection"/>
      </w:pPr>
      <w:r w:rsidRPr="00B74830">
        <w:tab/>
        <w:t>(1A)</w:t>
      </w:r>
      <w:r w:rsidRPr="00B74830">
        <w:tab/>
        <w:t xml:space="preserve">In determining the </w:t>
      </w:r>
      <w:r w:rsidRPr="00B74830">
        <w:rPr>
          <w:b/>
          <w:i/>
        </w:rPr>
        <w:t>appropriate due day</w:t>
      </w:r>
      <w:r w:rsidRPr="00B74830">
        <w:t xml:space="preserve"> for the purposes of paragraph (1)(b), disregard the effect of section 221AZKC of the Tax Act.</w:t>
      </w:r>
    </w:p>
    <w:p w:rsidR="00004A9E" w:rsidRPr="00B74830" w:rsidRDefault="00004A9E" w:rsidP="00004A9E">
      <w:pPr>
        <w:pStyle w:val="notetext"/>
      </w:pPr>
      <w:r w:rsidRPr="00B74830">
        <w:t>Note:</w:t>
      </w:r>
      <w:r w:rsidRPr="00B74830">
        <w:tab/>
        <w:t>Section 221AZKC allows a taxpayer to defer payment of its final tax instalment for the 1999</w:t>
      </w:r>
      <w:r w:rsidRPr="00B74830">
        <w:noBreakHyphen/>
        <w:t>2000 year of income. However, this subsection means that the taxpayer is not entitled to any interest for a payment made after the original due date under section 221AZK (even if it is made before the due date under section 221AZKC).</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2  Subparagraph 12A(1)(a)(</w:t>
      </w:r>
      <w:proofErr w:type="spellStart"/>
      <w:r w:rsidRPr="00B74830">
        <w:rPr>
          <w:rFonts w:ascii="Times New Roman" w:hAnsi="Times New Roman" w:cs="Times New Roman"/>
        </w:rPr>
        <w:t>i</w:t>
      </w:r>
      <w:proofErr w:type="spellEnd"/>
      <w:r w:rsidRPr="00B74830">
        <w:rPr>
          <w:rFonts w:ascii="Times New Roman" w:hAnsi="Times New Roman" w:cs="Times New Roman"/>
        </w:rPr>
        <w:t>)</w:t>
      </w:r>
    </w:p>
    <w:p w:rsidR="00004A9E" w:rsidRPr="00B74830" w:rsidRDefault="00004A9E" w:rsidP="00004A9E">
      <w:pPr>
        <w:pStyle w:val="Item"/>
      </w:pPr>
      <w:r w:rsidRPr="00B74830">
        <w:t>Omit “, or section 45</w:t>
      </w:r>
      <w:r w:rsidRPr="00B74830">
        <w:noBreakHyphen/>
        <w:t>240 in Schedule 1 to”.</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3  Subparagraph 12A(1)(a)(</w:t>
      </w:r>
      <w:proofErr w:type="spellStart"/>
      <w:r w:rsidRPr="00B74830">
        <w:rPr>
          <w:rFonts w:ascii="Times New Roman" w:hAnsi="Times New Roman" w:cs="Times New Roman"/>
        </w:rPr>
        <w:t>i</w:t>
      </w:r>
      <w:proofErr w:type="spellEnd"/>
      <w:r w:rsidRPr="00B74830">
        <w:rPr>
          <w:rFonts w:ascii="Times New Roman" w:hAnsi="Times New Roman" w:cs="Times New Roman"/>
        </w:rPr>
        <w:t>)</w:t>
      </w:r>
    </w:p>
    <w:p w:rsidR="00004A9E" w:rsidRPr="00B74830" w:rsidRDefault="00004A9E" w:rsidP="00004A9E">
      <w:pPr>
        <w:pStyle w:val="Item"/>
      </w:pPr>
      <w:r w:rsidRPr="00B74830">
        <w:t>Omit “, or under section 42</w:t>
      </w:r>
      <w:r w:rsidRPr="00B74830">
        <w:noBreakHyphen/>
        <w:t>230, 45</w:t>
      </w:r>
      <w:r w:rsidRPr="00B74830">
        <w:noBreakHyphen/>
        <w:t>232 or 45</w:t>
      </w:r>
      <w:r w:rsidRPr="00B74830">
        <w:noBreakHyphen/>
        <w:t xml:space="preserve">235 of the </w:t>
      </w:r>
      <w:r w:rsidRPr="00B74830">
        <w:rPr>
          <w:i/>
        </w:rPr>
        <w:t>Taxation Administration Act 1953</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4  Subparagraph 12A(1)(a)(</w:t>
      </w:r>
      <w:proofErr w:type="spellStart"/>
      <w:r w:rsidRPr="00B74830">
        <w:rPr>
          <w:rFonts w:ascii="Times New Roman" w:hAnsi="Times New Roman" w:cs="Times New Roman"/>
        </w:rPr>
        <w:t>iiia</w:t>
      </w:r>
      <w:proofErr w:type="spellEnd"/>
      <w:r w:rsidRPr="00B74830">
        <w:rPr>
          <w:rFonts w:ascii="Times New Roman" w:hAnsi="Times New Roman" w:cs="Times New Roman"/>
        </w:rPr>
        <w:t>)</w:t>
      </w:r>
    </w:p>
    <w:p w:rsidR="00004A9E" w:rsidRPr="00B74830" w:rsidRDefault="00004A9E" w:rsidP="00004A9E">
      <w:pPr>
        <w:pStyle w:val="Item"/>
      </w:pPr>
      <w:r w:rsidRPr="00B74830">
        <w:t>Repeal the subparagraph.</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5  After Part IIIA</w:t>
      </w:r>
    </w:p>
    <w:p w:rsidR="00004A9E" w:rsidRPr="00B74830" w:rsidRDefault="00004A9E" w:rsidP="00004A9E">
      <w:pPr>
        <w:pStyle w:val="Item"/>
      </w:pPr>
      <w:r w:rsidRPr="00B74830">
        <w:t>Insert:</w:t>
      </w:r>
    </w:p>
    <w:p w:rsidR="00004A9E" w:rsidRPr="00B74830" w:rsidRDefault="00004A9E" w:rsidP="00004A9E">
      <w:pPr>
        <w:pStyle w:val="ActHead2"/>
      </w:pPr>
      <w:bookmarkStart w:id="314" w:name="_Toc192405187"/>
      <w:r w:rsidRPr="00B74830">
        <w:rPr>
          <w:rStyle w:val="CharPartNo"/>
        </w:rPr>
        <w:t xml:space="preserve">Part </w:t>
      </w:r>
      <w:proofErr w:type="spellStart"/>
      <w:r w:rsidRPr="00B74830">
        <w:rPr>
          <w:rStyle w:val="CharPartNo"/>
        </w:rPr>
        <w:t>IIIAA</w:t>
      </w:r>
      <w:proofErr w:type="spellEnd"/>
      <w:r w:rsidRPr="00B74830">
        <w:t>—</w:t>
      </w:r>
      <w:r w:rsidRPr="00B74830">
        <w:rPr>
          <w:rStyle w:val="CharPartText"/>
        </w:rPr>
        <w:t>Delayed refund interest on running balance account (RBA) surpluses</w:t>
      </w:r>
      <w:bookmarkEnd w:id="314"/>
    </w:p>
    <w:p w:rsidR="00004A9E" w:rsidRPr="00B74830" w:rsidRDefault="00004A9E" w:rsidP="00004A9E">
      <w:pPr>
        <w:pStyle w:val="Header"/>
      </w:pPr>
      <w:r w:rsidRPr="00B74830">
        <w:rPr>
          <w:rStyle w:val="CharDivNo"/>
        </w:rPr>
        <w:t xml:space="preserve"> </w:t>
      </w:r>
      <w:r w:rsidRPr="00B74830">
        <w:rPr>
          <w:rStyle w:val="CharDivText"/>
        </w:rPr>
        <w:t xml:space="preserve"> </w:t>
      </w:r>
    </w:p>
    <w:p w:rsidR="00004A9E" w:rsidRPr="00B74830" w:rsidRDefault="00004A9E" w:rsidP="00004A9E">
      <w:pPr>
        <w:pStyle w:val="ActHead5"/>
      </w:pPr>
      <w:bookmarkStart w:id="315" w:name="_Toc192405188"/>
      <w:r w:rsidRPr="00B74830">
        <w:rPr>
          <w:rStyle w:val="CharSectno"/>
        </w:rPr>
        <w:t>12AA</w:t>
      </w:r>
      <w:r w:rsidRPr="00B74830">
        <w:t xml:space="preserve">  Entitlement to interest for RBA surpluses after notification of BAS amount</w:t>
      </w:r>
      <w:bookmarkEnd w:id="315"/>
    </w:p>
    <w:p w:rsidR="00004A9E" w:rsidRPr="00B74830" w:rsidRDefault="00004A9E" w:rsidP="00004A9E">
      <w:pPr>
        <w:pStyle w:val="Subsection"/>
      </w:pPr>
      <w:r w:rsidRPr="00B74830">
        <w:tab/>
      </w:r>
      <w:r w:rsidRPr="00B74830">
        <w:tab/>
        <w:t>If:</w:t>
      </w:r>
    </w:p>
    <w:p w:rsidR="00004A9E" w:rsidRPr="00B74830" w:rsidRDefault="00004A9E" w:rsidP="00004A9E">
      <w:pPr>
        <w:pStyle w:val="indenta"/>
      </w:pPr>
      <w:r w:rsidRPr="00B74830">
        <w:lastRenderedPageBreak/>
        <w:tab/>
        <w:t>(a)</w:t>
      </w:r>
      <w:r w:rsidRPr="00B74830">
        <w:tab/>
        <w:t>the Commissioner has allocated a BAS amount to an RBA of an entity; and</w:t>
      </w:r>
    </w:p>
    <w:p w:rsidR="00004A9E" w:rsidRPr="00B74830" w:rsidRDefault="00004A9E" w:rsidP="00004A9E">
      <w:pPr>
        <w:pStyle w:val="indenta"/>
      </w:pPr>
      <w:r w:rsidRPr="00B74830">
        <w:tab/>
        <w:t>(b)</w:t>
      </w:r>
      <w:r w:rsidRPr="00B74830">
        <w:tab/>
        <w:t>section 12AB does not apply (that section is about remission of penalties); and</w:t>
      </w:r>
    </w:p>
    <w:p w:rsidR="00004A9E" w:rsidRPr="00B74830" w:rsidRDefault="00004A9E" w:rsidP="00004A9E">
      <w:pPr>
        <w:pStyle w:val="indenta"/>
      </w:pPr>
      <w:r w:rsidRPr="00B74830">
        <w:tab/>
        <w:t>(c)</w:t>
      </w:r>
      <w:r w:rsidRPr="00B74830">
        <w:tab/>
        <w:t xml:space="preserve">under subsection 8AAZLF(1) of the </w:t>
      </w:r>
      <w:r w:rsidRPr="00B74830">
        <w:rPr>
          <w:i/>
        </w:rPr>
        <w:t>Taxation Administration Act 1953</w:t>
      </w:r>
      <w:r w:rsidRPr="00B74830">
        <w:t>, the Commissioner is required to refund to the entity the whole or part of an RBA surplus for that RBA; and</w:t>
      </w:r>
    </w:p>
    <w:p w:rsidR="00004A9E" w:rsidRPr="00B74830" w:rsidRDefault="00004A9E" w:rsidP="00004A9E">
      <w:pPr>
        <w:pStyle w:val="indenta"/>
      </w:pPr>
      <w:r w:rsidRPr="00B74830">
        <w:tab/>
        <w:t>(d)</w:t>
      </w:r>
      <w:r w:rsidRPr="00B74830">
        <w:tab/>
        <w:t>the refund takes place after the RBA interest day;</w:t>
      </w:r>
    </w:p>
    <w:p w:rsidR="00004A9E" w:rsidRPr="00B74830" w:rsidRDefault="00004A9E" w:rsidP="00004A9E">
      <w:pPr>
        <w:pStyle w:val="subsection2"/>
      </w:pPr>
      <w:r w:rsidRPr="00B74830">
        <w:t>then interest is payable by the Commissioner to the entity on the amount refunded.</w:t>
      </w:r>
    </w:p>
    <w:p w:rsidR="00004A9E" w:rsidRPr="00B74830" w:rsidRDefault="00004A9E" w:rsidP="00004A9E">
      <w:pPr>
        <w:pStyle w:val="notetext"/>
      </w:pPr>
      <w:r w:rsidRPr="00B74830">
        <w:t>Note:</w:t>
      </w:r>
      <w:r w:rsidRPr="00B74830">
        <w:tab/>
        <w:t xml:space="preserve">Section 12AF defines </w:t>
      </w:r>
      <w:r w:rsidRPr="00B74830">
        <w:rPr>
          <w:b/>
          <w:i/>
        </w:rPr>
        <w:t>BAS amount</w:t>
      </w:r>
      <w:r w:rsidRPr="00B74830">
        <w:t xml:space="preserve">, </w:t>
      </w:r>
      <w:r w:rsidRPr="00B74830">
        <w:rPr>
          <w:b/>
          <w:i/>
        </w:rPr>
        <w:t xml:space="preserve">RBA surplus </w:t>
      </w:r>
      <w:r w:rsidRPr="00B74830">
        <w:t xml:space="preserve">and </w:t>
      </w:r>
      <w:r w:rsidRPr="00B74830">
        <w:rPr>
          <w:b/>
          <w:i/>
        </w:rPr>
        <w:t>RBA interest day</w:t>
      </w:r>
      <w:r w:rsidRPr="00B74830">
        <w:t>.</w:t>
      </w:r>
    </w:p>
    <w:p w:rsidR="00004A9E" w:rsidRPr="00B74830" w:rsidRDefault="00004A9E" w:rsidP="00004A9E">
      <w:pPr>
        <w:pStyle w:val="ActHead5"/>
      </w:pPr>
      <w:bookmarkStart w:id="316" w:name="_Toc192405189"/>
      <w:r w:rsidRPr="00B74830">
        <w:rPr>
          <w:rStyle w:val="CharSectno"/>
        </w:rPr>
        <w:t>12AB</w:t>
      </w:r>
      <w:r w:rsidRPr="00B74830">
        <w:t xml:space="preserve">  Entitlement to interest for RBA surpluses after request for remission</w:t>
      </w:r>
      <w:bookmarkEnd w:id="316"/>
    </w:p>
    <w:p w:rsidR="00004A9E" w:rsidRPr="00B74830" w:rsidRDefault="00004A9E" w:rsidP="00004A9E">
      <w:pPr>
        <w:pStyle w:val="Subsection"/>
      </w:pPr>
      <w:r w:rsidRPr="00B74830">
        <w:tab/>
      </w:r>
      <w:r w:rsidRPr="00B74830">
        <w:tab/>
        <w:t>If:</w:t>
      </w:r>
    </w:p>
    <w:p w:rsidR="00004A9E" w:rsidRPr="00B74830" w:rsidRDefault="00004A9E" w:rsidP="00004A9E">
      <w:pPr>
        <w:pStyle w:val="indenta"/>
      </w:pPr>
      <w:r w:rsidRPr="00B74830">
        <w:tab/>
        <w:t>(a)</w:t>
      </w:r>
      <w:r w:rsidRPr="00B74830">
        <w:tab/>
        <w:t>the Commissioner has allocated a BAS amount to an RBA of an entity; and</w:t>
      </w:r>
    </w:p>
    <w:p w:rsidR="00004A9E" w:rsidRPr="00B74830" w:rsidRDefault="00004A9E" w:rsidP="00004A9E">
      <w:pPr>
        <w:pStyle w:val="indenta"/>
      </w:pPr>
      <w:r w:rsidRPr="00B74830">
        <w:tab/>
        <w:t>(b)</w:t>
      </w:r>
      <w:r w:rsidRPr="00B74830">
        <w:tab/>
        <w:t>the entity</w:t>
      </w:r>
      <w:r w:rsidRPr="00B74830">
        <w:rPr>
          <w:i/>
        </w:rPr>
        <w:t xml:space="preserve"> </w:t>
      </w:r>
      <w:r w:rsidRPr="00B74830">
        <w:t>requests the Commissioner to remit a penalty of which the entity has been notified by the Commissioner; and</w:t>
      </w:r>
    </w:p>
    <w:p w:rsidR="00004A9E" w:rsidRPr="00B74830" w:rsidRDefault="00004A9E" w:rsidP="00004A9E">
      <w:pPr>
        <w:pStyle w:val="indenta"/>
      </w:pPr>
      <w:r w:rsidRPr="00B74830">
        <w:tab/>
        <w:t>(c)</w:t>
      </w:r>
      <w:r w:rsidRPr="00B74830">
        <w:tab/>
        <w:t xml:space="preserve">as a result of the Commissioner remitting the penalty, the Commissioner is required, under subsection 8AAZLF(1) of the </w:t>
      </w:r>
      <w:r w:rsidRPr="00B74830">
        <w:rPr>
          <w:i/>
        </w:rPr>
        <w:t>Taxation Administration Act 1953</w:t>
      </w:r>
      <w:r w:rsidRPr="00B74830">
        <w:t>, to refund to the entity the whole or part of an RBA surplus for that RBA; and</w:t>
      </w:r>
    </w:p>
    <w:p w:rsidR="00004A9E" w:rsidRPr="00B74830" w:rsidRDefault="00004A9E" w:rsidP="00004A9E">
      <w:pPr>
        <w:pStyle w:val="indenta"/>
      </w:pPr>
      <w:r w:rsidRPr="00B74830">
        <w:tab/>
        <w:t>(d)</w:t>
      </w:r>
      <w:r w:rsidRPr="00B74830">
        <w:tab/>
        <w:t>the refund takes place after the RBA interest day;</w:t>
      </w:r>
    </w:p>
    <w:p w:rsidR="00004A9E" w:rsidRPr="00B74830" w:rsidRDefault="00004A9E" w:rsidP="00004A9E">
      <w:pPr>
        <w:pStyle w:val="subsection2"/>
      </w:pPr>
      <w:r w:rsidRPr="00B74830">
        <w:t>then interest is payable by the Commissioner to the entity on the amount refunded.</w:t>
      </w:r>
    </w:p>
    <w:p w:rsidR="00004A9E" w:rsidRPr="00B74830" w:rsidRDefault="00004A9E" w:rsidP="00004A9E">
      <w:pPr>
        <w:pStyle w:val="notetext"/>
      </w:pPr>
      <w:r w:rsidRPr="00B74830">
        <w:t>Note:</w:t>
      </w:r>
      <w:r w:rsidRPr="00B74830">
        <w:tab/>
        <w:t xml:space="preserve">Section 12AF defines </w:t>
      </w:r>
      <w:r w:rsidRPr="00B74830">
        <w:rPr>
          <w:b/>
          <w:i/>
        </w:rPr>
        <w:t>BAS amount</w:t>
      </w:r>
      <w:r w:rsidRPr="00B74830">
        <w:t xml:space="preserve">, </w:t>
      </w:r>
      <w:r w:rsidRPr="00B74830">
        <w:rPr>
          <w:b/>
          <w:i/>
        </w:rPr>
        <w:t>RBA surplus</w:t>
      </w:r>
      <w:r w:rsidRPr="00B74830">
        <w:t xml:space="preserve"> and </w:t>
      </w:r>
      <w:r w:rsidRPr="00B74830">
        <w:rPr>
          <w:b/>
          <w:i/>
        </w:rPr>
        <w:t>RBA interest day</w:t>
      </w:r>
      <w:r w:rsidRPr="00B74830">
        <w:t>.</w:t>
      </w:r>
    </w:p>
    <w:p w:rsidR="00004A9E" w:rsidRPr="00B74830" w:rsidRDefault="00004A9E" w:rsidP="00004A9E">
      <w:pPr>
        <w:pStyle w:val="ActHead5"/>
      </w:pPr>
      <w:bookmarkStart w:id="317" w:name="_Toc192405190"/>
      <w:r w:rsidRPr="00B74830">
        <w:rPr>
          <w:rStyle w:val="CharSectno"/>
        </w:rPr>
        <w:t>12AC</w:t>
      </w:r>
      <w:r w:rsidRPr="00B74830">
        <w:t xml:space="preserve">  Entitlement to interest for RBA surpluses after request for refund</w:t>
      </w:r>
      <w:bookmarkEnd w:id="317"/>
    </w:p>
    <w:p w:rsidR="00004A9E" w:rsidRPr="00B74830" w:rsidRDefault="00004A9E" w:rsidP="00004A9E">
      <w:pPr>
        <w:pStyle w:val="Subsection"/>
      </w:pPr>
      <w:r w:rsidRPr="00B74830">
        <w:tab/>
      </w:r>
      <w:r w:rsidRPr="00B74830">
        <w:tab/>
        <w:t>If:</w:t>
      </w:r>
    </w:p>
    <w:p w:rsidR="00004A9E" w:rsidRPr="00B74830" w:rsidRDefault="00004A9E" w:rsidP="00004A9E">
      <w:pPr>
        <w:pStyle w:val="indenta"/>
      </w:pPr>
      <w:r w:rsidRPr="00B74830">
        <w:tab/>
        <w:t>(a)</w:t>
      </w:r>
      <w:r w:rsidRPr="00B74830">
        <w:tab/>
        <w:t>the Commissioner has allocated a payment to an RBA of an entity; and</w:t>
      </w:r>
    </w:p>
    <w:p w:rsidR="00004A9E" w:rsidRPr="00B74830" w:rsidRDefault="00004A9E" w:rsidP="00004A9E">
      <w:pPr>
        <w:pStyle w:val="indenta"/>
      </w:pPr>
      <w:r w:rsidRPr="00B74830">
        <w:tab/>
        <w:t>(b)</w:t>
      </w:r>
      <w:r w:rsidRPr="00B74830">
        <w:tab/>
        <w:t>the Commissioner has allocated or intends to allocate a BAS amount to that RBA; and</w:t>
      </w:r>
    </w:p>
    <w:p w:rsidR="00004A9E" w:rsidRPr="00B74830" w:rsidRDefault="00004A9E" w:rsidP="00004A9E">
      <w:pPr>
        <w:pStyle w:val="indenta"/>
      </w:pPr>
      <w:r w:rsidRPr="00B74830">
        <w:lastRenderedPageBreak/>
        <w:tab/>
        <w:t>(c)</w:t>
      </w:r>
      <w:r w:rsidRPr="00B74830">
        <w:tab/>
        <w:t xml:space="preserve">under subsection 8AAZLF(2) of the </w:t>
      </w:r>
      <w:r w:rsidRPr="00B74830">
        <w:rPr>
          <w:i/>
        </w:rPr>
        <w:t>Taxation Administration Act 1953</w:t>
      </w:r>
      <w:r w:rsidRPr="00B74830">
        <w:t>, the Commissioner, as a result of a request by the entity, is required to refund the whole or part of an RBA surplus for that RBA; and</w:t>
      </w:r>
    </w:p>
    <w:p w:rsidR="00004A9E" w:rsidRPr="00B74830" w:rsidRDefault="00004A9E" w:rsidP="00004A9E">
      <w:pPr>
        <w:pStyle w:val="indenta"/>
      </w:pPr>
      <w:r w:rsidRPr="00B74830">
        <w:tab/>
        <w:t>(d)</w:t>
      </w:r>
      <w:r w:rsidRPr="00B74830">
        <w:tab/>
        <w:t>the refund takes place after the RBA interest day;</w:t>
      </w:r>
    </w:p>
    <w:p w:rsidR="00004A9E" w:rsidRPr="00B74830" w:rsidRDefault="00004A9E" w:rsidP="00004A9E">
      <w:pPr>
        <w:pStyle w:val="subsection2"/>
      </w:pPr>
      <w:r w:rsidRPr="00B74830">
        <w:t>then interest is payable by the Commissioner to the entity on the amount refunded.</w:t>
      </w:r>
    </w:p>
    <w:p w:rsidR="00004A9E" w:rsidRPr="00B74830" w:rsidRDefault="00004A9E" w:rsidP="00004A9E">
      <w:pPr>
        <w:pStyle w:val="notetext"/>
      </w:pPr>
      <w:r w:rsidRPr="00B74830">
        <w:t>Note:</w:t>
      </w:r>
      <w:r w:rsidRPr="00B74830">
        <w:tab/>
        <w:t xml:space="preserve">Section 12AF defines </w:t>
      </w:r>
      <w:r w:rsidRPr="00B74830">
        <w:rPr>
          <w:b/>
          <w:i/>
        </w:rPr>
        <w:t>BAS amount</w:t>
      </w:r>
      <w:r w:rsidRPr="00B74830">
        <w:t xml:space="preserve">, </w:t>
      </w:r>
      <w:r w:rsidRPr="00B74830">
        <w:rPr>
          <w:b/>
          <w:i/>
        </w:rPr>
        <w:t>RBA surplus</w:t>
      </w:r>
      <w:r w:rsidRPr="00B74830">
        <w:t xml:space="preserve"> and </w:t>
      </w:r>
      <w:r w:rsidRPr="00B74830">
        <w:rPr>
          <w:b/>
          <w:i/>
        </w:rPr>
        <w:t>RBA interest day</w:t>
      </w:r>
      <w:r w:rsidRPr="00B74830">
        <w:t>.</w:t>
      </w:r>
    </w:p>
    <w:p w:rsidR="00004A9E" w:rsidRPr="00B74830" w:rsidRDefault="00004A9E" w:rsidP="00004A9E">
      <w:pPr>
        <w:pStyle w:val="ActHead5"/>
      </w:pPr>
      <w:bookmarkStart w:id="318" w:name="_Toc192405191"/>
      <w:r w:rsidRPr="00B74830">
        <w:rPr>
          <w:rStyle w:val="CharSectno"/>
        </w:rPr>
        <w:t>12AD</w:t>
      </w:r>
      <w:r w:rsidRPr="00B74830">
        <w:t xml:space="preserve">  Period of interest for RBA surpluses</w:t>
      </w:r>
      <w:bookmarkEnd w:id="318"/>
    </w:p>
    <w:p w:rsidR="00004A9E" w:rsidRPr="00B74830" w:rsidRDefault="00004A9E" w:rsidP="00004A9E">
      <w:pPr>
        <w:pStyle w:val="Subsection"/>
      </w:pPr>
      <w:r w:rsidRPr="00B74830">
        <w:tab/>
      </w:r>
      <w:r w:rsidRPr="00B74830">
        <w:tab/>
        <w:t>Interest under this Part is payable for the period from the end of the RBA interest day until the end of the day on which the refund takes place.</w:t>
      </w:r>
    </w:p>
    <w:p w:rsidR="00004A9E" w:rsidRPr="00B74830" w:rsidRDefault="00004A9E" w:rsidP="00004A9E">
      <w:pPr>
        <w:pStyle w:val="ActHead5"/>
      </w:pPr>
      <w:bookmarkStart w:id="319" w:name="_Toc192405192"/>
      <w:r w:rsidRPr="00B74830">
        <w:rPr>
          <w:rStyle w:val="CharSectno"/>
        </w:rPr>
        <w:t>12AE</w:t>
      </w:r>
      <w:r w:rsidRPr="00B74830">
        <w:t xml:space="preserve">  Rate of interest for RBA surpluses</w:t>
      </w:r>
      <w:bookmarkEnd w:id="319"/>
    </w:p>
    <w:p w:rsidR="00004A9E" w:rsidRPr="00B74830" w:rsidRDefault="00004A9E" w:rsidP="00004A9E">
      <w:pPr>
        <w:pStyle w:val="Subsection"/>
      </w:pPr>
      <w:r w:rsidRPr="00B74830">
        <w:tab/>
      </w:r>
      <w:r w:rsidRPr="00B74830">
        <w:tab/>
        <w:t>Interest under this Part is payable at the annual rate or rates provided for in section 214A of the Tax Act.</w:t>
      </w:r>
    </w:p>
    <w:p w:rsidR="00004A9E" w:rsidRPr="00B74830" w:rsidRDefault="00004A9E" w:rsidP="00004A9E">
      <w:pPr>
        <w:pStyle w:val="ActHead5"/>
      </w:pPr>
      <w:bookmarkStart w:id="320" w:name="_Toc192405193"/>
      <w:r w:rsidRPr="00B74830">
        <w:rPr>
          <w:rStyle w:val="CharSectno"/>
        </w:rPr>
        <w:t>12AF</w:t>
      </w:r>
      <w:r w:rsidRPr="00B74830">
        <w:t xml:space="preserve">  Definitions</w:t>
      </w:r>
      <w:bookmarkEnd w:id="320"/>
    </w:p>
    <w:p w:rsidR="00004A9E" w:rsidRPr="00B74830" w:rsidRDefault="00004A9E" w:rsidP="00004A9E">
      <w:pPr>
        <w:pStyle w:val="Subsection"/>
      </w:pPr>
      <w:r w:rsidRPr="00B74830">
        <w:tab/>
      </w:r>
      <w:r w:rsidRPr="00B74830">
        <w:tab/>
        <w:t>In this Part:</w:t>
      </w:r>
    </w:p>
    <w:p w:rsidR="00004A9E" w:rsidRPr="00B74830" w:rsidRDefault="00004A9E" w:rsidP="00004A9E">
      <w:pPr>
        <w:pStyle w:val="Definition"/>
      </w:pPr>
      <w:r w:rsidRPr="00B74830">
        <w:rPr>
          <w:b/>
          <w:i/>
        </w:rPr>
        <w:t xml:space="preserve">BAS amount </w:t>
      </w:r>
      <w:r w:rsidRPr="00B74830">
        <w:t>has the same meaning as in subsection 995</w:t>
      </w:r>
      <w:r w:rsidRPr="00B74830">
        <w:noBreakHyphen/>
        <w:t>1(1) of the Tax Act.</w:t>
      </w:r>
    </w:p>
    <w:p w:rsidR="00004A9E" w:rsidRPr="00B74830" w:rsidRDefault="00004A9E" w:rsidP="00004A9E">
      <w:pPr>
        <w:pStyle w:val="Definition"/>
      </w:pPr>
      <w:r w:rsidRPr="00B74830">
        <w:rPr>
          <w:b/>
          <w:i/>
        </w:rPr>
        <w:t>RBA interest day</w:t>
      </w:r>
      <w:r w:rsidRPr="00B74830">
        <w:t xml:space="preserve"> for an RBA surplus means the 14th day after the latest of the following days:</w:t>
      </w:r>
    </w:p>
    <w:p w:rsidR="00004A9E" w:rsidRPr="00B74830" w:rsidRDefault="00004A9E" w:rsidP="00004A9E">
      <w:pPr>
        <w:pStyle w:val="indenta"/>
      </w:pPr>
      <w:r w:rsidRPr="00B74830">
        <w:tab/>
        <w:t>(a)</w:t>
      </w:r>
      <w:r w:rsidRPr="00B74830">
        <w:tab/>
        <w:t>either:</w:t>
      </w:r>
    </w:p>
    <w:p w:rsidR="00004A9E" w:rsidRPr="00B74830" w:rsidRDefault="00004A9E" w:rsidP="00004A9E">
      <w:pPr>
        <w:pStyle w:val="indentii"/>
      </w:pPr>
      <w:r w:rsidRPr="00B74830">
        <w:tab/>
        <w:t>(</w:t>
      </w:r>
      <w:proofErr w:type="spellStart"/>
      <w:r w:rsidRPr="00B74830">
        <w:t>i</w:t>
      </w:r>
      <w:proofErr w:type="spellEnd"/>
      <w:r w:rsidRPr="00B74830">
        <w:t>)</w:t>
      </w:r>
      <w:r w:rsidRPr="00B74830">
        <w:tab/>
        <w:t>if section 12AA applies—the day on which the surplus arises; or</w:t>
      </w:r>
    </w:p>
    <w:p w:rsidR="00004A9E" w:rsidRPr="00B74830" w:rsidRDefault="00004A9E" w:rsidP="00004A9E">
      <w:pPr>
        <w:pStyle w:val="indentii"/>
      </w:pPr>
      <w:r w:rsidRPr="00B74830">
        <w:tab/>
        <w:t>(ii)</w:t>
      </w:r>
      <w:r w:rsidRPr="00B74830">
        <w:tab/>
        <w:t>if section 12AB or 12AC applies—the day on which the relevant request is made;</w:t>
      </w:r>
    </w:p>
    <w:p w:rsidR="00004A9E" w:rsidRPr="00B74830" w:rsidRDefault="00004A9E" w:rsidP="00004A9E">
      <w:pPr>
        <w:pStyle w:val="indenta"/>
      </w:pPr>
      <w:r w:rsidRPr="00B74830">
        <w:tab/>
        <w:t>(b)</w:t>
      </w:r>
      <w:r w:rsidRPr="00B74830">
        <w:tab/>
        <w:t xml:space="preserve">if, by the day applicable under paragraph (a), the person has not given the Commissioner a notification that is required for the refund under section 8AAZLG of the </w:t>
      </w:r>
      <w:r w:rsidRPr="00B74830">
        <w:rPr>
          <w:i/>
        </w:rPr>
        <w:t>Taxation Administration Act 1953</w:t>
      </w:r>
      <w:r w:rsidRPr="00B74830">
        <w:t xml:space="preserve"> and that is accurate so far as it relates to the refund—the day on which that notification is given to the Commissioner;</w:t>
      </w:r>
    </w:p>
    <w:p w:rsidR="00004A9E" w:rsidRPr="00B74830" w:rsidRDefault="00004A9E" w:rsidP="00004A9E">
      <w:pPr>
        <w:pStyle w:val="indenta"/>
      </w:pPr>
      <w:r w:rsidRPr="00B74830">
        <w:lastRenderedPageBreak/>
        <w:tab/>
        <w:t>(c)</w:t>
      </w:r>
      <w:r w:rsidRPr="00B74830">
        <w:tab/>
        <w:t xml:space="preserve">unless the Commissioner has given a direction under subsection 8AAZLH(3) of the </w:t>
      </w:r>
      <w:r w:rsidRPr="00B74830">
        <w:rPr>
          <w:i/>
        </w:rPr>
        <w:t>Taxation Administration Act 1953</w:t>
      </w:r>
      <w:r w:rsidRPr="00B74830">
        <w:t>—the day on which the person nominates a financial institution account for the purposes of that section.</w:t>
      </w:r>
    </w:p>
    <w:p w:rsidR="00004A9E" w:rsidRPr="00B74830" w:rsidRDefault="00004A9E" w:rsidP="00004A9E">
      <w:pPr>
        <w:pStyle w:val="Definition"/>
      </w:pPr>
      <w:r w:rsidRPr="00B74830">
        <w:rPr>
          <w:b/>
          <w:i/>
        </w:rPr>
        <w:t>RBA surplus</w:t>
      </w:r>
      <w:r w:rsidRPr="00B74830">
        <w:t xml:space="preserve"> has the same meaning as in section 8AAZA.</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6  Application of amendments</w:t>
      </w:r>
    </w:p>
    <w:p w:rsidR="00004A9E" w:rsidRPr="00B74830" w:rsidRDefault="00004A9E" w:rsidP="00004A9E">
      <w:pPr>
        <w:pStyle w:val="Subitem"/>
      </w:pPr>
      <w:r w:rsidRPr="00B74830">
        <w:t>(1)</w:t>
      </w:r>
      <w:r w:rsidRPr="00B74830">
        <w:tab/>
        <w:t>The amendments made by items 2, 3 and 4 apply to credits that arise on or after 1 July 2000.</w:t>
      </w:r>
    </w:p>
    <w:p w:rsidR="00004A9E" w:rsidRPr="00B74830" w:rsidRDefault="00004A9E" w:rsidP="00004A9E">
      <w:pPr>
        <w:pStyle w:val="Subitem"/>
      </w:pPr>
      <w:r w:rsidRPr="00B74830">
        <w:t>(2)</w:t>
      </w:r>
      <w:r w:rsidRPr="00B74830">
        <w:tab/>
        <w:t>The amendment made by item 5 applies to RBA surpluses that arise on or after 1 July 2000.</w:t>
      </w:r>
    </w:p>
    <w:p w:rsidR="00004A9E" w:rsidRPr="00B74830" w:rsidRDefault="00004A9E" w:rsidP="00004A9E">
      <w:pPr>
        <w:pStyle w:val="PageBreak"/>
      </w:pPr>
      <w:r w:rsidRPr="00B74830">
        <w:br w:type="page"/>
      </w:r>
    </w:p>
    <w:p w:rsidR="00004A9E" w:rsidRPr="00B74830" w:rsidRDefault="00004A9E" w:rsidP="00004A9E">
      <w:pPr>
        <w:pStyle w:val="ActHead6"/>
        <w:rPr>
          <w:rFonts w:ascii="Times New Roman" w:hAnsi="Times New Roman"/>
        </w:rPr>
      </w:pPr>
      <w:bookmarkStart w:id="321" w:name="_Toc192405194"/>
      <w:r w:rsidRPr="00B74830">
        <w:rPr>
          <w:rStyle w:val="CharAmSchNo"/>
          <w:rFonts w:ascii="Times New Roman" w:hAnsi="Times New Roman"/>
        </w:rPr>
        <w:lastRenderedPageBreak/>
        <w:t>Schedule 14</w:t>
      </w:r>
      <w:r w:rsidRPr="00B74830">
        <w:rPr>
          <w:rFonts w:ascii="Times New Roman" w:hAnsi="Times New Roman"/>
        </w:rPr>
        <w:t>—</w:t>
      </w:r>
      <w:proofErr w:type="spellStart"/>
      <w:r w:rsidRPr="00B74830">
        <w:rPr>
          <w:rStyle w:val="CharAmSchText"/>
          <w:rFonts w:ascii="Times New Roman" w:hAnsi="Times New Roman"/>
        </w:rPr>
        <w:t>PAYG</w:t>
      </w:r>
      <w:proofErr w:type="spellEnd"/>
      <w:r w:rsidRPr="00B74830">
        <w:rPr>
          <w:rStyle w:val="CharAmSchText"/>
          <w:rFonts w:ascii="Times New Roman" w:hAnsi="Times New Roman"/>
        </w:rPr>
        <w:t xml:space="preserve"> withholding registration</w:t>
      </w:r>
      <w:bookmarkEnd w:id="321"/>
    </w:p>
    <w:p w:rsidR="00004A9E" w:rsidRPr="00B74830" w:rsidRDefault="00004A9E" w:rsidP="00004A9E">
      <w:pPr>
        <w:pStyle w:val="Header"/>
      </w:pPr>
      <w:r w:rsidRPr="00B74830">
        <w:rPr>
          <w:rStyle w:val="CharAmPartNo"/>
        </w:rPr>
        <w:t xml:space="preserve"> </w:t>
      </w:r>
      <w:r w:rsidRPr="00B74830">
        <w:rPr>
          <w:rStyle w:val="CharAmPartText"/>
        </w:rPr>
        <w:t xml:space="preserve"> </w:t>
      </w:r>
    </w:p>
    <w:p w:rsidR="00004A9E" w:rsidRPr="00B74830" w:rsidRDefault="00004A9E" w:rsidP="00004A9E">
      <w:pPr>
        <w:pStyle w:val="ActHead9"/>
      </w:pPr>
      <w:bookmarkStart w:id="322" w:name="_Toc192405195"/>
      <w:r w:rsidRPr="00B74830">
        <w:t>Taxation Administration Act 1953</w:t>
      </w:r>
      <w:bookmarkEnd w:id="322"/>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  After Subdivision 16</w:t>
      </w:r>
      <w:r w:rsidRPr="00B74830">
        <w:rPr>
          <w:rFonts w:ascii="Times New Roman" w:hAnsi="Times New Roman" w:cs="Times New Roman"/>
        </w:rPr>
        <w:noBreakHyphen/>
        <w:t>B of Division 16 in Schedule 1</w:t>
      </w:r>
    </w:p>
    <w:p w:rsidR="00004A9E" w:rsidRPr="00B74830" w:rsidRDefault="00004A9E" w:rsidP="00004A9E">
      <w:pPr>
        <w:pStyle w:val="Item"/>
      </w:pPr>
      <w:r w:rsidRPr="00B74830">
        <w:t>Insert:</w:t>
      </w:r>
    </w:p>
    <w:p w:rsidR="00004A9E" w:rsidRPr="00B74830" w:rsidRDefault="00004A9E" w:rsidP="00004A9E">
      <w:pPr>
        <w:pStyle w:val="ActHead4"/>
      </w:pPr>
      <w:bookmarkStart w:id="323" w:name="_Toc192405196"/>
      <w:r w:rsidRPr="00B74830">
        <w:rPr>
          <w:rStyle w:val="CharSubdNo"/>
        </w:rPr>
        <w:t>Subdivision 16</w:t>
      </w:r>
      <w:r w:rsidRPr="00B74830">
        <w:rPr>
          <w:rStyle w:val="CharSubdNo"/>
        </w:rPr>
        <w:noBreakHyphen/>
        <w:t>BA</w:t>
      </w:r>
      <w:r w:rsidRPr="00B74830">
        <w:t>—</w:t>
      </w:r>
      <w:r w:rsidRPr="00B74830">
        <w:rPr>
          <w:rStyle w:val="CharSubdText"/>
        </w:rPr>
        <w:t>To be registered</w:t>
      </w:r>
      <w:bookmarkEnd w:id="323"/>
    </w:p>
    <w:p w:rsidR="00004A9E" w:rsidRPr="00B74830" w:rsidRDefault="00004A9E" w:rsidP="00004A9E">
      <w:pPr>
        <w:pStyle w:val="TofSectsHeading"/>
      </w:pPr>
      <w:r w:rsidRPr="00B74830">
        <w:t>Table of sections</w:t>
      </w:r>
    </w:p>
    <w:p w:rsidR="00004A9E" w:rsidRPr="00B74830" w:rsidRDefault="00004A9E" w:rsidP="00004A9E">
      <w:pPr>
        <w:pStyle w:val="TofSectsGroupHeading"/>
      </w:pPr>
      <w:r w:rsidRPr="00B74830">
        <w:t>Registration of withholders</w:t>
      </w:r>
    </w:p>
    <w:p w:rsidR="00004A9E" w:rsidRPr="00B74830" w:rsidRDefault="00004A9E" w:rsidP="00004A9E">
      <w:pPr>
        <w:pStyle w:val="TofSectsSection"/>
      </w:pPr>
      <w:r w:rsidRPr="00B74830">
        <w:t>16</w:t>
      </w:r>
      <w:r w:rsidRPr="00B74830">
        <w:noBreakHyphen/>
        <w:t>140</w:t>
      </w:r>
      <w:r w:rsidRPr="00B74830">
        <w:tab/>
      </w:r>
      <w:proofErr w:type="spellStart"/>
      <w:r w:rsidRPr="00B74830">
        <w:t>Withholders</w:t>
      </w:r>
      <w:proofErr w:type="spellEnd"/>
      <w:r w:rsidRPr="00B74830">
        <w:t xml:space="preserve"> must be registered</w:t>
      </w:r>
    </w:p>
    <w:p w:rsidR="00004A9E" w:rsidRPr="00B74830" w:rsidRDefault="00004A9E" w:rsidP="00004A9E">
      <w:pPr>
        <w:pStyle w:val="TofSectsSection"/>
      </w:pPr>
      <w:r w:rsidRPr="00B74830">
        <w:t>16</w:t>
      </w:r>
      <w:r w:rsidRPr="00B74830">
        <w:noBreakHyphen/>
        <w:t>141</w:t>
      </w:r>
      <w:r w:rsidRPr="00B74830">
        <w:tab/>
        <w:t>Registration and cancellation</w:t>
      </w:r>
    </w:p>
    <w:p w:rsidR="00004A9E" w:rsidRPr="00B74830" w:rsidRDefault="00004A9E" w:rsidP="00004A9E">
      <w:pPr>
        <w:pStyle w:val="TofSectsGroupHeading"/>
      </w:pPr>
      <w:r w:rsidRPr="00B74830">
        <w:t>Branch registration</w:t>
      </w:r>
    </w:p>
    <w:p w:rsidR="00004A9E" w:rsidRPr="00B74830" w:rsidRDefault="00004A9E" w:rsidP="00004A9E">
      <w:pPr>
        <w:pStyle w:val="TofSectsSection"/>
      </w:pPr>
      <w:r w:rsidRPr="00B74830">
        <w:t>16</w:t>
      </w:r>
      <w:r w:rsidRPr="00B74830">
        <w:noBreakHyphen/>
        <w:t>142</w:t>
      </w:r>
      <w:r w:rsidRPr="00B74830">
        <w:tab/>
        <w:t>Branches may be registered</w:t>
      </w:r>
    </w:p>
    <w:p w:rsidR="00004A9E" w:rsidRPr="00B74830" w:rsidRDefault="00004A9E" w:rsidP="00004A9E">
      <w:pPr>
        <w:pStyle w:val="TofSectsSection"/>
      </w:pPr>
      <w:r w:rsidRPr="00B74830">
        <w:t>16</w:t>
      </w:r>
      <w:r w:rsidRPr="00B74830">
        <w:noBreakHyphen/>
        <w:t>143</w:t>
      </w:r>
      <w:r w:rsidRPr="00B74830">
        <w:tab/>
        <w:t>Separate amounts for entities and branches</w:t>
      </w:r>
    </w:p>
    <w:p w:rsidR="00004A9E" w:rsidRPr="00B74830" w:rsidRDefault="00004A9E" w:rsidP="00004A9E">
      <w:pPr>
        <w:pStyle w:val="TofSectsSection"/>
      </w:pPr>
      <w:r w:rsidRPr="00B74830">
        <w:t>16</w:t>
      </w:r>
      <w:r w:rsidRPr="00B74830">
        <w:noBreakHyphen/>
        <w:t>144</w:t>
      </w:r>
      <w:r w:rsidRPr="00B74830">
        <w:tab/>
        <w:t>Cancellation of branch registration</w:t>
      </w:r>
    </w:p>
    <w:p w:rsidR="00004A9E" w:rsidRPr="00B74830" w:rsidRDefault="00004A9E" w:rsidP="00004A9E">
      <w:pPr>
        <w:pStyle w:val="TofSectsSection"/>
      </w:pPr>
      <w:r w:rsidRPr="00B74830">
        <w:t>16</w:t>
      </w:r>
      <w:r w:rsidRPr="00B74830">
        <w:noBreakHyphen/>
        <w:t>145</w:t>
      </w:r>
      <w:r w:rsidRPr="00B74830">
        <w:tab/>
        <w:t>Effect on branches of cancelling the entity’s registration</w:t>
      </w:r>
    </w:p>
    <w:p w:rsidR="00004A9E" w:rsidRPr="00B74830" w:rsidRDefault="00004A9E" w:rsidP="00004A9E">
      <w:pPr>
        <w:pStyle w:val="ActHead4"/>
      </w:pPr>
      <w:bookmarkStart w:id="324" w:name="_Toc192405197"/>
      <w:r w:rsidRPr="00B74830">
        <w:t>Registration of withholders</w:t>
      </w:r>
      <w:bookmarkEnd w:id="324"/>
    </w:p>
    <w:p w:rsidR="00004A9E" w:rsidRPr="00B74830" w:rsidRDefault="00004A9E" w:rsidP="00004A9E">
      <w:pPr>
        <w:pStyle w:val="ActHead5"/>
      </w:pPr>
      <w:bookmarkStart w:id="325" w:name="_Toc192405198"/>
      <w:r w:rsidRPr="00B74830">
        <w:rPr>
          <w:rStyle w:val="CharSectno"/>
        </w:rPr>
        <w:t>16</w:t>
      </w:r>
      <w:r w:rsidRPr="00B74830">
        <w:rPr>
          <w:rStyle w:val="CharSectno"/>
        </w:rPr>
        <w:noBreakHyphen/>
        <w:t>140</w:t>
      </w:r>
      <w:r w:rsidRPr="00B74830">
        <w:t xml:space="preserve">  </w:t>
      </w:r>
      <w:proofErr w:type="spellStart"/>
      <w:r w:rsidRPr="00B74830">
        <w:t>Withholders</w:t>
      </w:r>
      <w:proofErr w:type="spellEnd"/>
      <w:r w:rsidRPr="00B74830">
        <w:t xml:space="preserve"> must be registered</w:t>
      </w:r>
      <w:bookmarkEnd w:id="325"/>
    </w:p>
    <w:p w:rsidR="00004A9E" w:rsidRPr="00B74830" w:rsidRDefault="00004A9E" w:rsidP="00004A9E">
      <w:pPr>
        <w:pStyle w:val="Subsection"/>
      </w:pPr>
      <w:r w:rsidRPr="00B74830">
        <w:tab/>
        <w:t>(1)</w:t>
      </w:r>
      <w:r w:rsidRPr="00B74830">
        <w:tab/>
        <w:t>An entity that must pay an amount to the Commissioner under:</w:t>
      </w:r>
    </w:p>
    <w:p w:rsidR="00004A9E" w:rsidRPr="00B74830" w:rsidRDefault="00004A9E" w:rsidP="00004A9E">
      <w:pPr>
        <w:pStyle w:val="indenta"/>
      </w:pPr>
      <w:r w:rsidRPr="00B74830">
        <w:tab/>
        <w:t>(a)</w:t>
      </w:r>
      <w:r w:rsidRPr="00B74830">
        <w:tab/>
        <w:t>subsection 16</w:t>
      </w:r>
      <w:r w:rsidRPr="00B74830">
        <w:noBreakHyphen/>
        <w:t>70(1) (about amounts withheld under Division 12); or</w:t>
      </w:r>
    </w:p>
    <w:p w:rsidR="00004A9E" w:rsidRPr="00B74830" w:rsidRDefault="00004A9E" w:rsidP="00004A9E">
      <w:pPr>
        <w:pStyle w:val="indenta"/>
      </w:pPr>
      <w:r w:rsidRPr="00B74830">
        <w:tab/>
        <w:t>(b)</w:t>
      </w:r>
      <w:r w:rsidRPr="00B74830">
        <w:tab/>
        <w:t>Division 14 (about payments in respect of non</w:t>
      </w:r>
      <w:r w:rsidRPr="00B74830">
        <w:noBreakHyphen/>
        <w:t>cash benefits);</w:t>
      </w:r>
    </w:p>
    <w:p w:rsidR="00004A9E" w:rsidRPr="00B74830" w:rsidRDefault="00004A9E" w:rsidP="00004A9E">
      <w:pPr>
        <w:pStyle w:val="subsection2"/>
      </w:pPr>
      <w:r w:rsidRPr="00B74830">
        <w:t>must apply to register with the Commissioner.</w:t>
      </w:r>
    </w:p>
    <w:p w:rsidR="00004A9E" w:rsidRPr="00B74830" w:rsidRDefault="00004A9E" w:rsidP="00004A9E">
      <w:pPr>
        <w:pStyle w:val="Subsection"/>
      </w:pPr>
      <w:r w:rsidRPr="00B74830">
        <w:tab/>
        <w:t>(2)</w:t>
      </w:r>
      <w:r w:rsidRPr="00B74830">
        <w:tab/>
        <w:t xml:space="preserve">The entity must apply in the </w:t>
      </w:r>
      <w:r w:rsidRPr="00B74830">
        <w:rPr>
          <w:position w:val="6"/>
          <w:sz w:val="16"/>
          <w:lang w:val="en-US"/>
        </w:rPr>
        <w:t>*</w:t>
      </w:r>
      <w:r w:rsidRPr="00B74830">
        <w:t>approved form by the day on which the entity is first required:</w:t>
      </w:r>
    </w:p>
    <w:p w:rsidR="00004A9E" w:rsidRPr="00B74830" w:rsidRDefault="00004A9E" w:rsidP="00004A9E">
      <w:pPr>
        <w:pStyle w:val="indenta"/>
      </w:pPr>
      <w:r w:rsidRPr="00B74830">
        <w:tab/>
        <w:t>(a)</w:t>
      </w:r>
      <w:r w:rsidRPr="00B74830">
        <w:tab/>
        <w:t>to withhold an amount under Division 12; or</w:t>
      </w:r>
    </w:p>
    <w:p w:rsidR="00004A9E" w:rsidRPr="00B74830" w:rsidRDefault="00004A9E" w:rsidP="00004A9E">
      <w:pPr>
        <w:pStyle w:val="indenta"/>
      </w:pPr>
      <w:r w:rsidRPr="00B74830">
        <w:tab/>
        <w:t>(b)</w:t>
      </w:r>
      <w:r w:rsidRPr="00B74830">
        <w:tab/>
        <w:t>to pay an amount to the Commissioner under Division 14.</w:t>
      </w:r>
    </w:p>
    <w:p w:rsidR="00004A9E" w:rsidRPr="00B74830" w:rsidRDefault="00004A9E" w:rsidP="00004A9E">
      <w:pPr>
        <w:pStyle w:val="subsection2"/>
      </w:pPr>
      <w:r w:rsidRPr="00B74830">
        <w:t>However, the Commissioner may allow a longer period for applying.</w:t>
      </w:r>
    </w:p>
    <w:p w:rsidR="00004A9E" w:rsidRPr="00B74830" w:rsidRDefault="00004A9E" w:rsidP="00004A9E">
      <w:pPr>
        <w:pStyle w:val="Subsection"/>
      </w:pPr>
      <w:r w:rsidRPr="00B74830">
        <w:lastRenderedPageBreak/>
        <w:tab/>
        <w:t>(3)</w:t>
      </w:r>
      <w:r w:rsidRPr="00B74830">
        <w:tab/>
        <w:t>An entity that contravenes this section is liable to a civil penalty of 5 penalty units.</w:t>
      </w:r>
    </w:p>
    <w:p w:rsidR="00004A9E" w:rsidRPr="00B74830" w:rsidRDefault="00004A9E" w:rsidP="00004A9E">
      <w:pPr>
        <w:pStyle w:val="notetext"/>
      </w:pPr>
      <w:r w:rsidRPr="00B74830">
        <w:t>Note 1:</w:t>
      </w:r>
      <w:r w:rsidRPr="00B74830">
        <w:tab/>
        <w:t xml:space="preserve">See section 4AA of the </w:t>
      </w:r>
      <w:r w:rsidRPr="00B74830">
        <w:rPr>
          <w:i/>
        </w:rPr>
        <w:t xml:space="preserve">Crimes Act 1914 </w:t>
      </w:r>
      <w:r w:rsidRPr="00B74830">
        <w:t>for the current value of a penalty unit.</w:t>
      </w:r>
    </w:p>
    <w:p w:rsidR="00004A9E" w:rsidRPr="00B74830" w:rsidRDefault="00004A9E" w:rsidP="00004A9E">
      <w:pPr>
        <w:pStyle w:val="notetext"/>
      </w:pPr>
      <w:r w:rsidRPr="00B74830">
        <w:t>Note 2:</w:t>
      </w:r>
      <w:r w:rsidRPr="00B74830">
        <w:tab/>
        <w:t>Division 298 contains machinery provisions for civil penalties.</w:t>
      </w:r>
    </w:p>
    <w:p w:rsidR="00004A9E" w:rsidRPr="00B74830" w:rsidRDefault="00004A9E" w:rsidP="00004A9E">
      <w:pPr>
        <w:pStyle w:val="ActHead5"/>
      </w:pPr>
      <w:bookmarkStart w:id="326" w:name="_Toc192405199"/>
      <w:r w:rsidRPr="00B74830">
        <w:rPr>
          <w:rStyle w:val="CharSectno"/>
        </w:rPr>
        <w:t>16</w:t>
      </w:r>
      <w:r w:rsidRPr="00B74830">
        <w:rPr>
          <w:rStyle w:val="CharSectno"/>
        </w:rPr>
        <w:noBreakHyphen/>
        <w:t>141</w:t>
      </w:r>
      <w:r w:rsidRPr="00B74830">
        <w:t xml:space="preserve">  Registration and cancellation</w:t>
      </w:r>
      <w:bookmarkEnd w:id="326"/>
    </w:p>
    <w:p w:rsidR="00004A9E" w:rsidRPr="00B74830" w:rsidRDefault="00004A9E" w:rsidP="00004A9E">
      <w:pPr>
        <w:pStyle w:val="Subsection"/>
      </w:pPr>
      <w:r w:rsidRPr="00B74830">
        <w:tab/>
      </w:r>
      <w:r w:rsidRPr="00B74830">
        <w:tab/>
        <w:t>The Commissioner may register an entity or cancel the registration of an entity at any time.</w:t>
      </w:r>
    </w:p>
    <w:p w:rsidR="00004A9E" w:rsidRPr="00B74830" w:rsidRDefault="00004A9E" w:rsidP="00004A9E">
      <w:pPr>
        <w:pStyle w:val="ActHead4"/>
      </w:pPr>
      <w:bookmarkStart w:id="327" w:name="_Toc192405200"/>
      <w:r w:rsidRPr="00B74830">
        <w:t>Branch registration</w:t>
      </w:r>
      <w:bookmarkEnd w:id="327"/>
    </w:p>
    <w:p w:rsidR="00004A9E" w:rsidRPr="00B74830" w:rsidRDefault="00004A9E" w:rsidP="00004A9E">
      <w:pPr>
        <w:pStyle w:val="ActHead5"/>
      </w:pPr>
      <w:bookmarkStart w:id="328" w:name="_Toc192405201"/>
      <w:r w:rsidRPr="00B74830">
        <w:rPr>
          <w:rStyle w:val="CharSectno"/>
        </w:rPr>
        <w:t>16</w:t>
      </w:r>
      <w:r w:rsidRPr="00B74830">
        <w:rPr>
          <w:rStyle w:val="CharSectno"/>
        </w:rPr>
        <w:noBreakHyphen/>
        <w:t>142</w:t>
      </w:r>
      <w:r w:rsidRPr="00B74830">
        <w:t xml:space="preserve">  Branches may be registered</w:t>
      </w:r>
      <w:bookmarkEnd w:id="328"/>
    </w:p>
    <w:p w:rsidR="00004A9E" w:rsidRPr="00B74830" w:rsidRDefault="00004A9E" w:rsidP="00004A9E">
      <w:pPr>
        <w:pStyle w:val="Subsection"/>
      </w:pPr>
      <w:r w:rsidRPr="00B74830">
        <w:tab/>
      </w:r>
      <w:r w:rsidRPr="00B74830">
        <w:tab/>
        <w:t>The Commissioner may register a branch of a registered entity if:</w:t>
      </w:r>
    </w:p>
    <w:p w:rsidR="00004A9E" w:rsidRPr="00B74830" w:rsidRDefault="00004A9E" w:rsidP="00004A9E">
      <w:pPr>
        <w:pStyle w:val="indenta"/>
      </w:pPr>
      <w:r w:rsidRPr="00B74830">
        <w:tab/>
        <w:t>(a)</w:t>
      </w:r>
      <w:r w:rsidRPr="00B74830">
        <w:tab/>
        <w:t xml:space="preserve">the entity applies, in the </w:t>
      </w:r>
      <w:r w:rsidRPr="00B74830">
        <w:rPr>
          <w:position w:val="6"/>
          <w:sz w:val="16"/>
          <w:lang w:val="en-US"/>
        </w:rPr>
        <w:t>*</w:t>
      </w:r>
      <w:r w:rsidRPr="00B74830">
        <w:t>approved form, for registration of the branch; and</w:t>
      </w:r>
    </w:p>
    <w:p w:rsidR="00004A9E" w:rsidRPr="00B74830" w:rsidRDefault="00004A9E" w:rsidP="00004A9E">
      <w:pPr>
        <w:pStyle w:val="indenta"/>
      </w:pPr>
      <w:r w:rsidRPr="00B74830">
        <w:tab/>
        <w:t>(b)</w:t>
      </w:r>
      <w:r w:rsidRPr="00B74830">
        <w:tab/>
        <w:t xml:space="preserve">the entity has an </w:t>
      </w:r>
      <w:r w:rsidRPr="00B74830">
        <w:rPr>
          <w:position w:val="6"/>
          <w:sz w:val="16"/>
          <w:lang w:val="en-US"/>
        </w:rPr>
        <w:t>*</w:t>
      </w:r>
      <w:r w:rsidRPr="00B74830">
        <w:t>ABN or has applied for one; and</w:t>
      </w:r>
    </w:p>
    <w:p w:rsidR="00004A9E" w:rsidRPr="00B74830" w:rsidRDefault="00004A9E" w:rsidP="00004A9E">
      <w:pPr>
        <w:pStyle w:val="indenta"/>
      </w:pPr>
      <w:r w:rsidRPr="00B74830">
        <w:tab/>
        <w:t>(c)</w:t>
      </w:r>
      <w:r w:rsidRPr="00B74830">
        <w:tab/>
        <w:t>the Commissioner is satisfied that the branch maintains an independent system of accounting, and can be separately identified by reference to:</w:t>
      </w:r>
    </w:p>
    <w:p w:rsidR="00004A9E" w:rsidRPr="00B74830" w:rsidRDefault="00004A9E" w:rsidP="00004A9E">
      <w:pPr>
        <w:pStyle w:val="indentii"/>
      </w:pPr>
      <w:r w:rsidRPr="00B74830">
        <w:tab/>
        <w:t>(</w:t>
      </w:r>
      <w:proofErr w:type="spellStart"/>
      <w:r w:rsidRPr="00B74830">
        <w:t>i</w:t>
      </w:r>
      <w:proofErr w:type="spellEnd"/>
      <w:r w:rsidRPr="00B74830">
        <w:t>)</w:t>
      </w:r>
      <w:r w:rsidRPr="00B74830">
        <w:tab/>
        <w:t>the nature of the activities carried on through the branch; or</w:t>
      </w:r>
    </w:p>
    <w:p w:rsidR="00004A9E" w:rsidRPr="00B74830" w:rsidRDefault="00004A9E" w:rsidP="00004A9E">
      <w:pPr>
        <w:pStyle w:val="indentii"/>
      </w:pPr>
      <w:r w:rsidRPr="00B74830">
        <w:tab/>
        <w:t>(ii)</w:t>
      </w:r>
      <w:r w:rsidRPr="00B74830">
        <w:tab/>
        <w:t>the location of the branch; and</w:t>
      </w:r>
    </w:p>
    <w:p w:rsidR="00004A9E" w:rsidRPr="00B74830" w:rsidRDefault="00004A9E" w:rsidP="00004A9E">
      <w:pPr>
        <w:pStyle w:val="indenta"/>
      </w:pPr>
      <w:r w:rsidRPr="00B74830">
        <w:tab/>
        <w:t>(d)</w:t>
      </w:r>
      <w:r w:rsidRPr="00B74830">
        <w:tab/>
        <w:t xml:space="preserve">the Commissioner is satisfied that the entity is </w:t>
      </w:r>
      <w:r w:rsidRPr="00B74830">
        <w:rPr>
          <w:position w:val="6"/>
          <w:sz w:val="16"/>
          <w:lang w:val="en-US"/>
        </w:rPr>
        <w:t>*</w:t>
      </w:r>
      <w:r w:rsidRPr="00B74830">
        <w:t>carrying on an enterprise through the branch, or intends to carry on an enterprise through the branch, from a particular date specified in the application.</w:t>
      </w:r>
    </w:p>
    <w:p w:rsidR="00004A9E" w:rsidRPr="00B74830" w:rsidRDefault="00004A9E" w:rsidP="00004A9E">
      <w:pPr>
        <w:pStyle w:val="subsection2"/>
      </w:pPr>
      <w:r w:rsidRPr="00B74830">
        <w:t xml:space="preserve">A branch that is so registered is a </w:t>
      </w:r>
      <w:proofErr w:type="spellStart"/>
      <w:r w:rsidRPr="00B74830">
        <w:rPr>
          <w:b/>
          <w:i/>
        </w:rPr>
        <w:t>PAYG</w:t>
      </w:r>
      <w:proofErr w:type="spellEnd"/>
      <w:r w:rsidRPr="00B74830">
        <w:rPr>
          <w:b/>
          <w:i/>
        </w:rPr>
        <w:t xml:space="preserve"> withholding branch</w:t>
      </w:r>
      <w:r w:rsidRPr="00B74830">
        <w:t>.</w:t>
      </w:r>
    </w:p>
    <w:p w:rsidR="00004A9E" w:rsidRPr="00B74830" w:rsidRDefault="00004A9E" w:rsidP="00004A9E">
      <w:pPr>
        <w:pStyle w:val="notetext"/>
      </w:pPr>
      <w:r w:rsidRPr="00B74830">
        <w:t>Note:</w:t>
      </w:r>
      <w:r w:rsidRPr="00B74830">
        <w:tab/>
        <w:t xml:space="preserve">A branch may be both a </w:t>
      </w:r>
      <w:proofErr w:type="spellStart"/>
      <w:r w:rsidRPr="00B74830">
        <w:t>PAYG</w:t>
      </w:r>
      <w:proofErr w:type="spellEnd"/>
      <w:r w:rsidRPr="00B74830">
        <w:t xml:space="preserve"> withholding branch under this Subdivision and a GST branch under the GST Act.</w:t>
      </w:r>
    </w:p>
    <w:p w:rsidR="00004A9E" w:rsidRPr="00B74830" w:rsidRDefault="00004A9E" w:rsidP="00004A9E">
      <w:pPr>
        <w:pStyle w:val="ActHead5"/>
      </w:pPr>
      <w:bookmarkStart w:id="329" w:name="_Toc192405202"/>
      <w:r w:rsidRPr="00B74830">
        <w:rPr>
          <w:rStyle w:val="CharSectno"/>
        </w:rPr>
        <w:t>16</w:t>
      </w:r>
      <w:r w:rsidRPr="00B74830">
        <w:rPr>
          <w:rStyle w:val="CharSectno"/>
        </w:rPr>
        <w:noBreakHyphen/>
        <w:t>143</w:t>
      </w:r>
      <w:r w:rsidRPr="00B74830">
        <w:t xml:space="preserve">  Separate amounts for entities and branches</w:t>
      </w:r>
      <w:bookmarkEnd w:id="329"/>
    </w:p>
    <w:p w:rsidR="00004A9E" w:rsidRPr="00B74830" w:rsidRDefault="00004A9E" w:rsidP="00004A9E">
      <w:pPr>
        <w:pStyle w:val="Subsection"/>
      </w:pPr>
      <w:r w:rsidRPr="00B74830">
        <w:tab/>
        <w:t>(1)</w:t>
      </w:r>
      <w:r w:rsidRPr="00B74830">
        <w:tab/>
        <w:t xml:space="preserve">If an entity has a </w:t>
      </w:r>
      <w:r w:rsidRPr="00B74830">
        <w:rPr>
          <w:position w:val="6"/>
          <w:sz w:val="16"/>
          <w:lang w:val="en-US"/>
        </w:rPr>
        <w:t>*</w:t>
      </w:r>
      <w:proofErr w:type="spellStart"/>
      <w:r w:rsidRPr="00B74830">
        <w:t>PAYG</w:t>
      </w:r>
      <w:proofErr w:type="spellEnd"/>
      <w:r w:rsidRPr="00B74830">
        <w:t xml:space="preserve"> withholding branch, this Part applies to the entity as if the amounts that it must pay to the Commissioner under this Part were separated into the following classes:</w:t>
      </w:r>
    </w:p>
    <w:p w:rsidR="00004A9E" w:rsidRPr="00B74830" w:rsidRDefault="00004A9E" w:rsidP="00004A9E">
      <w:pPr>
        <w:pStyle w:val="indenta"/>
      </w:pPr>
      <w:r w:rsidRPr="00B74830">
        <w:tab/>
        <w:t>(a)</w:t>
      </w:r>
      <w:r w:rsidRPr="00B74830">
        <w:tab/>
        <w:t>for each such branch of the entity, a class of amounts that relate to the branch; and</w:t>
      </w:r>
    </w:p>
    <w:p w:rsidR="00004A9E" w:rsidRPr="00B74830" w:rsidRDefault="00004A9E" w:rsidP="00004A9E">
      <w:pPr>
        <w:pStyle w:val="indenta"/>
      </w:pPr>
      <w:r w:rsidRPr="00B74830">
        <w:lastRenderedPageBreak/>
        <w:tab/>
        <w:t>(b)</w:t>
      </w:r>
      <w:r w:rsidRPr="00B74830">
        <w:tab/>
        <w:t>a class of amounts that do not relate to any of the entity’s branches.</w:t>
      </w:r>
    </w:p>
    <w:p w:rsidR="00004A9E" w:rsidRPr="00B74830" w:rsidRDefault="00004A9E" w:rsidP="00004A9E">
      <w:pPr>
        <w:pStyle w:val="notetext"/>
      </w:pPr>
      <w:r w:rsidRPr="00B74830">
        <w:t>Note:</w:t>
      </w:r>
      <w:r w:rsidRPr="00B74830">
        <w:tab/>
        <w:t>This section does not impose any legal obligations on the branches. The entity remains legally responsible under this Part for all amounts that relate to its branches.</w:t>
      </w:r>
    </w:p>
    <w:p w:rsidR="00004A9E" w:rsidRPr="00B74830" w:rsidRDefault="00004A9E" w:rsidP="00004A9E">
      <w:pPr>
        <w:pStyle w:val="Subsection"/>
      </w:pPr>
      <w:r w:rsidRPr="00B74830">
        <w:tab/>
        <w:t>(2)</w:t>
      </w:r>
      <w:r w:rsidRPr="00B74830">
        <w:tab/>
        <w:t>Those amounts are worked out as if the branch were a separate entity and as if:</w:t>
      </w:r>
    </w:p>
    <w:p w:rsidR="00004A9E" w:rsidRPr="00B74830" w:rsidRDefault="00004A9E" w:rsidP="00004A9E">
      <w:pPr>
        <w:pStyle w:val="indenta"/>
      </w:pPr>
      <w:r w:rsidRPr="00B74830">
        <w:tab/>
        <w:t>(a)</w:t>
      </w:r>
      <w:r w:rsidRPr="00B74830">
        <w:tab/>
        <w:t>all payments made through the branch, from which amounts are required to be withheld under Division 12, were made by that separate entity; and</w:t>
      </w:r>
    </w:p>
    <w:p w:rsidR="00004A9E" w:rsidRPr="00B74830" w:rsidRDefault="00004A9E" w:rsidP="00004A9E">
      <w:pPr>
        <w:pStyle w:val="indenta"/>
      </w:pPr>
      <w:r w:rsidRPr="00B74830">
        <w:tab/>
        <w:t>(b)</w:t>
      </w:r>
      <w:r w:rsidRPr="00B74830">
        <w:tab/>
        <w:t>all non</w:t>
      </w:r>
      <w:r w:rsidRPr="00B74830">
        <w:noBreakHyphen/>
        <w:t>cash benefits provided through the branch, in respect of which Division 14 requires an amount to be paid to the Commissioner, were provided by that separate entity.</w:t>
      </w:r>
    </w:p>
    <w:p w:rsidR="00004A9E" w:rsidRPr="00B74830" w:rsidRDefault="00004A9E" w:rsidP="00004A9E">
      <w:pPr>
        <w:pStyle w:val="ActHead5"/>
      </w:pPr>
      <w:bookmarkStart w:id="330" w:name="_Toc192405203"/>
      <w:r w:rsidRPr="00B74830">
        <w:rPr>
          <w:rStyle w:val="CharSectno"/>
        </w:rPr>
        <w:t>16</w:t>
      </w:r>
      <w:r w:rsidRPr="00B74830">
        <w:rPr>
          <w:rStyle w:val="CharSectno"/>
        </w:rPr>
        <w:noBreakHyphen/>
        <w:t>144</w:t>
      </w:r>
      <w:r w:rsidRPr="00B74830">
        <w:t xml:space="preserve">  Cancellation of branch registration</w:t>
      </w:r>
      <w:bookmarkEnd w:id="330"/>
    </w:p>
    <w:p w:rsidR="00004A9E" w:rsidRPr="00B74830" w:rsidRDefault="00004A9E" w:rsidP="00004A9E">
      <w:pPr>
        <w:pStyle w:val="Subsection"/>
      </w:pPr>
      <w:r w:rsidRPr="00B74830">
        <w:tab/>
      </w:r>
      <w:r w:rsidRPr="00B74830">
        <w:tab/>
        <w:t xml:space="preserve">The Commissioner must cancel the registration of a </w:t>
      </w:r>
      <w:r w:rsidRPr="00B74830">
        <w:rPr>
          <w:position w:val="6"/>
          <w:sz w:val="16"/>
          <w:lang w:val="en-US"/>
        </w:rPr>
        <w:t>*</w:t>
      </w:r>
      <w:proofErr w:type="spellStart"/>
      <w:r w:rsidRPr="00B74830">
        <w:t>PAYG</w:t>
      </w:r>
      <w:proofErr w:type="spellEnd"/>
      <w:r w:rsidRPr="00B74830">
        <w:t xml:space="preserve"> withholding branch of an entity if the Commissioner is satisfied that the branch does not satisfy paragraph 16</w:t>
      </w:r>
      <w:r w:rsidRPr="00B74830">
        <w:noBreakHyphen/>
        <w:t>142(c) or (d).</w:t>
      </w:r>
    </w:p>
    <w:p w:rsidR="00004A9E" w:rsidRPr="00B74830" w:rsidRDefault="00004A9E" w:rsidP="00004A9E">
      <w:pPr>
        <w:pStyle w:val="ActHead5"/>
      </w:pPr>
      <w:bookmarkStart w:id="331" w:name="_Toc192405204"/>
      <w:r w:rsidRPr="00B74830">
        <w:rPr>
          <w:rStyle w:val="CharSectno"/>
        </w:rPr>
        <w:t>16</w:t>
      </w:r>
      <w:r w:rsidRPr="00B74830">
        <w:rPr>
          <w:rStyle w:val="CharSectno"/>
        </w:rPr>
        <w:noBreakHyphen/>
        <w:t>145</w:t>
      </w:r>
      <w:r w:rsidRPr="00B74830">
        <w:t xml:space="preserve">  Effect on branches of cancelling the entity’s registration</w:t>
      </w:r>
      <w:bookmarkEnd w:id="331"/>
    </w:p>
    <w:p w:rsidR="00004A9E" w:rsidRPr="00B74830" w:rsidRDefault="00004A9E" w:rsidP="00004A9E">
      <w:pPr>
        <w:pStyle w:val="Subsection"/>
      </w:pPr>
      <w:r w:rsidRPr="00B74830">
        <w:tab/>
      </w:r>
      <w:r w:rsidRPr="00B74830">
        <w:tab/>
        <w:t xml:space="preserve">If an entity’s registration is cancelled, the registration of any </w:t>
      </w:r>
      <w:r w:rsidRPr="00B74830">
        <w:rPr>
          <w:position w:val="6"/>
          <w:sz w:val="16"/>
          <w:lang w:val="en-US"/>
        </w:rPr>
        <w:t>*</w:t>
      </w:r>
      <w:proofErr w:type="spellStart"/>
      <w:r w:rsidRPr="00B74830">
        <w:t>PAYG</w:t>
      </w:r>
      <w:proofErr w:type="spellEnd"/>
      <w:r w:rsidRPr="00B74830">
        <w:t xml:space="preserve"> withholding branches of the entity ceases to have effect.</w:t>
      </w:r>
    </w:p>
    <w:p w:rsidR="00004A9E" w:rsidRPr="00B74830" w:rsidRDefault="00004A9E" w:rsidP="00004A9E">
      <w:pPr>
        <w:pStyle w:val="PageBreak"/>
      </w:pPr>
      <w:r w:rsidRPr="00B74830">
        <w:br w:type="page"/>
      </w:r>
    </w:p>
    <w:p w:rsidR="00004A9E" w:rsidRPr="00B74830" w:rsidRDefault="00004A9E" w:rsidP="00004A9E">
      <w:pPr>
        <w:pStyle w:val="ActHead6"/>
        <w:rPr>
          <w:rFonts w:ascii="Times New Roman" w:hAnsi="Times New Roman"/>
        </w:rPr>
      </w:pPr>
      <w:bookmarkStart w:id="332" w:name="_Toc192405205"/>
      <w:r w:rsidRPr="00B74830">
        <w:rPr>
          <w:rStyle w:val="CharAmSchNo"/>
          <w:rFonts w:ascii="Times New Roman" w:hAnsi="Times New Roman"/>
        </w:rPr>
        <w:lastRenderedPageBreak/>
        <w:t>Schedule 15</w:t>
      </w:r>
      <w:r w:rsidRPr="00B74830">
        <w:rPr>
          <w:rFonts w:ascii="Times New Roman" w:hAnsi="Times New Roman"/>
        </w:rPr>
        <w:t>—</w:t>
      </w:r>
      <w:r w:rsidRPr="00B74830">
        <w:rPr>
          <w:rStyle w:val="CharAmSchText"/>
          <w:rFonts w:ascii="Times New Roman" w:hAnsi="Times New Roman"/>
        </w:rPr>
        <w:t>Consequential amendment of indirect tax law</w:t>
      </w:r>
      <w:bookmarkEnd w:id="332"/>
    </w:p>
    <w:p w:rsidR="00004A9E" w:rsidRPr="00B74830" w:rsidRDefault="00004A9E" w:rsidP="00004A9E">
      <w:pPr>
        <w:pStyle w:val="Header"/>
      </w:pPr>
      <w:r w:rsidRPr="00B74830">
        <w:rPr>
          <w:rStyle w:val="CharAmPartNo"/>
        </w:rPr>
        <w:t xml:space="preserve"> </w:t>
      </w:r>
      <w:r w:rsidRPr="00B74830">
        <w:rPr>
          <w:rStyle w:val="CharAmPartText"/>
        </w:rPr>
        <w:t xml:space="preserve"> </w:t>
      </w:r>
    </w:p>
    <w:p w:rsidR="00004A9E" w:rsidRPr="00B74830" w:rsidRDefault="00004A9E" w:rsidP="00004A9E">
      <w:pPr>
        <w:pStyle w:val="ActHead9"/>
      </w:pPr>
      <w:bookmarkStart w:id="333" w:name="_Toc192405206"/>
      <w:r w:rsidRPr="00B74830">
        <w:t>A New Tax System (Goods and Services Tax) Act 1999</w:t>
      </w:r>
      <w:bookmarkEnd w:id="333"/>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  Section 35</w:t>
      </w:r>
      <w:r w:rsidRPr="00B74830">
        <w:rPr>
          <w:rFonts w:ascii="Times New Roman" w:hAnsi="Times New Roman" w:cs="Times New Roman"/>
        </w:rPr>
        <w:noBreakHyphen/>
        <w:t>5</w:t>
      </w:r>
    </w:p>
    <w:p w:rsidR="00004A9E" w:rsidRPr="00B74830" w:rsidRDefault="00004A9E" w:rsidP="00004A9E">
      <w:pPr>
        <w:pStyle w:val="Item"/>
      </w:pPr>
      <w:r w:rsidRPr="00B74830">
        <w:t>Repeal the section, substitute:</w:t>
      </w:r>
    </w:p>
    <w:p w:rsidR="00004A9E" w:rsidRPr="00B74830" w:rsidRDefault="00004A9E" w:rsidP="00004A9E">
      <w:pPr>
        <w:pStyle w:val="ActHead5"/>
      </w:pPr>
      <w:bookmarkStart w:id="334" w:name="_Toc192405207"/>
      <w:r w:rsidRPr="00B74830">
        <w:rPr>
          <w:rStyle w:val="CharSectno"/>
        </w:rPr>
        <w:t>35</w:t>
      </w:r>
      <w:r w:rsidRPr="00B74830">
        <w:rPr>
          <w:rStyle w:val="CharSectno"/>
        </w:rPr>
        <w:noBreakHyphen/>
        <w:t>5</w:t>
      </w:r>
      <w:r w:rsidRPr="00B74830">
        <w:t xml:space="preserve">  Entitlement to refund</w:t>
      </w:r>
      <w:bookmarkEnd w:id="334"/>
    </w:p>
    <w:p w:rsidR="00004A9E" w:rsidRPr="00B74830" w:rsidRDefault="00004A9E" w:rsidP="00004A9E">
      <w:pPr>
        <w:pStyle w:val="Subsection"/>
      </w:pPr>
      <w:r w:rsidRPr="00B74830">
        <w:tab/>
      </w:r>
      <w:r w:rsidRPr="00B74830">
        <w:tab/>
        <w:t xml:space="preserve">If the </w:t>
      </w:r>
      <w:r w:rsidRPr="00B74830">
        <w:rPr>
          <w:position w:val="6"/>
          <w:sz w:val="16"/>
          <w:lang w:val="en-US"/>
        </w:rPr>
        <w:t>*</w:t>
      </w:r>
      <w:r w:rsidRPr="00B74830">
        <w:t>net amount for a tax period is less than zero, the Commissioner must, on behalf of the Commonwealth, pay that amount (expressed as a positive amount) to you.</w:t>
      </w:r>
    </w:p>
    <w:p w:rsidR="00004A9E" w:rsidRPr="00B74830" w:rsidRDefault="00004A9E" w:rsidP="00004A9E">
      <w:pPr>
        <w:pStyle w:val="notetext"/>
      </w:pPr>
      <w:r w:rsidRPr="00B74830">
        <w:t>Note 1:</w:t>
      </w:r>
      <w:r w:rsidRPr="00B74830">
        <w:tab/>
        <w:t xml:space="preserve">See Division 3A of Part IIB and section 39 of the </w:t>
      </w:r>
      <w:r w:rsidRPr="00B74830">
        <w:rPr>
          <w:i/>
        </w:rPr>
        <w:t>Taxation Administration Act 1953</w:t>
      </w:r>
      <w:r w:rsidRPr="00B74830">
        <w:t xml:space="preserve"> for the rules about how the Commissioner must pay you. Division 3 of Part IIB allows the Commissioner to apply the amount owing as a credit against tax debts that you owe to the Commonwealth.</w:t>
      </w:r>
    </w:p>
    <w:p w:rsidR="00004A9E" w:rsidRPr="00B74830" w:rsidRDefault="00004A9E" w:rsidP="00004A9E">
      <w:pPr>
        <w:pStyle w:val="notetext"/>
      </w:pPr>
      <w:r w:rsidRPr="00B74830">
        <w:t>Note 2:</w:t>
      </w:r>
      <w:r w:rsidRPr="00B74830">
        <w:tab/>
        <w:t xml:space="preserve">Interest is payable under the </w:t>
      </w:r>
      <w:r w:rsidRPr="00B74830">
        <w:rPr>
          <w:i/>
        </w:rPr>
        <w:t>Taxation (Interest on Overpayments and Early Payments) Act 1983</w:t>
      </w:r>
      <w:r w:rsidRPr="00B74830">
        <w:t xml:space="preserve"> if the Commissioner is late in refunding the amount.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2  Section 35</w:t>
      </w:r>
      <w:r w:rsidRPr="00B74830">
        <w:rPr>
          <w:rFonts w:ascii="Times New Roman" w:hAnsi="Times New Roman" w:cs="Times New Roman"/>
        </w:rPr>
        <w:noBreakHyphen/>
        <w:t>10</w:t>
      </w:r>
    </w:p>
    <w:p w:rsidR="00004A9E" w:rsidRPr="00B74830" w:rsidRDefault="00004A9E" w:rsidP="00004A9E">
      <w:pPr>
        <w:pStyle w:val="Item"/>
      </w:pPr>
      <w:r w:rsidRPr="00B74830">
        <w:t>Repeal the section.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3  Section 35</w:t>
      </w:r>
      <w:r w:rsidRPr="00B74830">
        <w:rPr>
          <w:rFonts w:ascii="Times New Roman" w:hAnsi="Times New Roman" w:cs="Times New Roman"/>
        </w:rPr>
        <w:noBreakHyphen/>
        <w:t>99 (note)</w:t>
      </w:r>
    </w:p>
    <w:p w:rsidR="00004A9E" w:rsidRPr="00B74830" w:rsidRDefault="00004A9E" w:rsidP="00004A9E">
      <w:pPr>
        <w:pStyle w:val="Item"/>
      </w:pPr>
      <w:r w:rsidRPr="00B74830">
        <w:t xml:space="preserve">Omit “Sections 38 and 39 of the Taxation Administration Act 1953 also relate”, substitute “Section 39 of the </w:t>
      </w:r>
      <w:r w:rsidRPr="00B74830">
        <w:rPr>
          <w:i/>
        </w:rPr>
        <w:t>Taxation Administration Act 1953</w:t>
      </w:r>
      <w:r w:rsidRPr="00B74830">
        <w:t xml:space="preserve"> also relates”.</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4  Section 51</w:t>
      </w:r>
      <w:r w:rsidRPr="00B74830">
        <w:rPr>
          <w:rFonts w:ascii="Times New Roman" w:hAnsi="Times New Roman" w:cs="Times New Roman"/>
        </w:rPr>
        <w:noBreakHyphen/>
        <w:t>60</w:t>
      </w:r>
    </w:p>
    <w:p w:rsidR="00004A9E" w:rsidRPr="00B74830" w:rsidRDefault="00004A9E" w:rsidP="00004A9E">
      <w:pPr>
        <w:pStyle w:val="Item"/>
      </w:pPr>
      <w:r w:rsidRPr="00B74830">
        <w:t>Repeal the section, substitute:</w:t>
      </w:r>
    </w:p>
    <w:p w:rsidR="00004A9E" w:rsidRPr="00B74830" w:rsidRDefault="00004A9E" w:rsidP="00004A9E">
      <w:pPr>
        <w:pStyle w:val="ActHead5"/>
      </w:pPr>
      <w:bookmarkStart w:id="335" w:name="_Toc192405208"/>
      <w:r w:rsidRPr="00B74830">
        <w:rPr>
          <w:rStyle w:val="CharSectno"/>
        </w:rPr>
        <w:t>51</w:t>
      </w:r>
      <w:r w:rsidRPr="00B74830">
        <w:rPr>
          <w:rStyle w:val="CharSectno"/>
        </w:rPr>
        <w:noBreakHyphen/>
        <w:t>60</w:t>
      </w:r>
      <w:r w:rsidRPr="00B74830">
        <w:t xml:space="preserve">  Refunds relating to GST joint ventures</w:t>
      </w:r>
      <w:bookmarkEnd w:id="335"/>
    </w:p>
    <w:p w:rsidR="00004A9E" w:rsidRPr="00B74830" w:rsidRDefault="00004A9E" w:rsidP="00004A9E">
      <w:pPr>
        <w:pStyle w:val="Subsection"/>
      </w:pPr>
      <w:r w:rsidRPr="00B74830">
        <w:tab/>
      </w:r>
      <w:r w:rsidRPr="00B74830">
        <w:tab/>
        <w:t xml:space="preserve">If the </w:t>
      </w:r>
      <w:r w:rsidRPr="00B74830">
        <w:rPr>
          <w:position w:val="6"/>
          <w:sz w:val="16"/>
          <w:lang w:val="en-US"/>
        </w:rPr>
        <w:t>*</w:t>
      </w:r>
      <w:r w:rsidRPr="00B74830">
        <w:t xml:space="preserve">net amount relating to a </w:t>
      </w:r>
      <w:r w:rsidRPr="00B74830">
        <w:rPr>
          <w:position w:val="6"/>
          <w:sz w:val="16"/>
          <w:lang w:val="en-US"/>
        </w:rPr>
        <w:t>*</w:t>
      </w:r>
      <w:r w:rsidRPr="00B74830">
        <w:t xml:space="preserve">GST joint venture for a tax period is less than zero, the Commissioner must, on behalf of the Commonwealth, pay that net amount (expressed as a positive amount) to the </w:t>
      </w:r>
      <w:r w:rsidRPr="00B74830">
        <w:rPr>
          <w:position w:val="6"/>
          <w:sz w:val="16"/>
          <w:lang w:val="en-US"/>
        </w:rPr>
        <w:t>*</w:t>
      </w:r>
      <w:r w:rsidRPr="00B74830">
        <w:t>joint venture operator of the GST joint venture.</w:t>
      </w:r>
    </w:p>
    <w:p w:rsidR="00004A9E" w:rsidRPr="00B74830" w:rsidRDefault="00004A9E" w:rsidP="00004A9E">
      <w:pPr>
        <w:pStyle w:val="notetext"/>
      </w:pPr>
      <w:r w:rsidRPr="00B74830">
        <w:lastRenderedPageBreak/>
        <w:t>Note 1:</w:t>
      </w:r>
      <w:r w:rsidRPr="00B74830">
        <w:tab/>
        <w:t xml:space="preserve">See Division 3A of Part IIB and section 39 of the </w:t>
      </w:r>
      <w:r w:rsidRPr="00B74830">
        <w:rPr>
          <w:i/>
        </w:rPr>
        <w:t>Taxation Administration Act 1953</w:t>
      </w:r>
      <w:r w:rsidRPr="00B74830">
        <w:t xml:space="preserve"> for the rules about how the Commissioner must pay the operator. Division 3 of Part IIB allows the Commissioner to apply the amount owing as a credit against tax debts that the operator owes to the Commonwealth.</w:t>
      </w:r>
    </w:p>
    <w:p w:rsidR="00004A9E" w:rsidRPr="00B74830" w:rsidRDefault="00004A9E" w:rsidP="00004A9E">
      <w:pPr>
        <w:pStyle w:val="notetext"/>
      </w:pPr>
      <w:r w:rsidRPr="00B74830">
        <w:t>Note 2:</w:t>
      </w:r>
      <w:r w:rsidRPr="00B74830">
        <w:tab/>
        <w:t xml:space="preserve">Interest is payable under the </w:t>
      </w:r>
      <w:r w:rsidRPr="00B74830">
        <w:rPr>
          <w:i/>
        </w:rPr>
        <w:t>Taxation (Interest on Overpayments and Early Payments) Act 1983</w:t>
      </w:r>
      <w:r w:rsidRPr="00B74830">
        <w:t xml:space="preserve"> if the Commissioner is late in refunding the amount.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5  Section 54</w:t>
      </w:r>
      <w:r w:rsidRPr="00B74830">
        <w:rPr>
          <w:rFonts w:ascii="Times New Roman" w:hAnsi="Times New Roman" w:cs="Times New Roman"/>
        </w:rPr>
        <w:noBreakHyphen/>
        <w:t>65</w:t>
      </w:r>
    </w:p>
    <w:p w:rsidR="00004A9E" w:rsidRPr="00B74830" w:rsidRDefault="00004A9E" w:rsidP="00004A9E">
      <w:pPr>
        <w:pStyle w:val="Item"/>
      </w:pPr>
      <w:r w:rsidRPr="00B74830">
        <w:t>Repeal the section, substitute:</w:t>
      </w:r>
    </w:p>
    <w:p w:rsidR="00004A9E" w:rsidRPr="00B74830" w:rsidRDefault="00004A9E" w:rsidP="00004A9E">
      <w:pPr>
        <w:pStyle w:val="ActHead5"/>
      </w:pPr>
      <w:bookmarkStart w:id="336" w:name="_Toc192405209"/>
      <w:r w:rsidRPr="00B74830">
        <w:rPr>
          <w:rStyle w:val="CharSectno"/>
        </w:rPr>
        <w:t>54</w:t>
      </w:r>
      <w:r w:rsidRPr="00B74830">
        <w:rPr>
          <w:rStyle w:val="CharSectno"/>
        </w:rPr>
        <w:noBreakHyphen/>
        <w:t>65</w:t>
      </w:r>
      <w:r w:rsidRPr="00B74830">
        <w:t xml:space="preserve">  Refunds relating to GST branches</w:t>
      </w:r>
      <w:bookmarkEnd w:id="336"/>
    </w:p>
    <w:p w:rsidR="00004A9E" w:rsidRPr="00B74830" w:rsidRDefault="00004A9E" w:rsidP="00004A9E">
      <w:pPr>
        <w:pStyle w:val="Subsection"/>
      </w:pPr>
      <w:r w:rsidRPr="00B74830">
        <w:tab/>
      </w:r>
      <w:r w:rsidRPr="00B74830">
        <w:tab/>
        <w:t xml:space="preserve">If an entity has a </w:t>
      </w:r>
      <w:r w:rsidRPr="00B74830">
        <w:rPr>
          <w:position w:val="6"/>
          <w:sz w:val="16"/>
          <w:lang w:val="en-US"/>
        </w:rPr>
        <w:t>*</w:t>
      </w:r>
      <w:r w:rsidRPr="00B74830">
        <w:t xml:space="preserve">GST branch and the </w:t>
      </w:r>
      <w:r w:rsidRPr="00B74830">
        <w:rPr>
          <w:position w:val="6"/>
          <w:sz w:val="16"/>
          <w:lang w:val="en-US"/>
        </w:rPr>
        <w:t>*</w:t>
      </w:r>
      <w:r w:rsidRPr="00B74830">
        <w:t xml:space="preserve">net amount relating to the </w:t>
      </w:r>
      <w:r w:rsidRPr="00B74830">
        <w:rPr>
          <w:position w:val="6"/>
          <w:sz w:val="16"/>
          <w:lang w:val="en-US"/>
        </w:rPr>
        <w:t>*</w:t>
      </w:r>
      <w:r w:rsidRPr="00B74830">
        <w:t>GST branch for a tax period is less than zero, the Commissioner must, on behalf of the Commonwealth, pay that net amount (expressed as a positive amount) to the entity.</w:t>
      </w:r>
    </w:p>
    <w:p w:rsidR="00004A9E" w:rsidRPr="00B74830" w:rsidRDefault="00004A9E" w:rsidP="00004A9E">
      <w:pPr>
        <w:pStyle w:val="notetext"/>
      </w:pPr>
      <w:r w:rsidRPr="00B74830">
        <w:t>Note 1:</w:t>
      </w:r>
      <w:r w:rsidRPr="00B74830">
        <w:tab/>
        <w:t xml:space="preserve">See Division 3A of Part IIB and section 39 of the </w:t>
      </w:r>
      <w:r w:rsidRPr="00B74830">
        <w:rPr>
          <w:i/>
        </w:rPr>
        <w:t>Taxation Administration Act 1953</w:t>
      </w:r>
      <w:r w:rsidRPr="00B74830">
        <w:t xml:space="preserve"> for the rules about how the Commissioner must pay the entity. Division 3 of Part IIB allows the Commissioner to apply the amount owing as a credit against tax debts that the entity owes to the Commonwealth.</w:t>
      </w:r>
    </w:p>
    <w:p w:rsidR="00004A9E" w:rsidRPr="00B74830" w:rsidRDefault="00004A9E" w:rsidP="00004A9E">
      <w:pPr>
        <w:pStyle w:val="notetext"/>
      </w:pPr>
      <w:r w:rsidRPr="00B74830">
        <w:t>Note 2:</w:t>
      </w:r>
      <w:r w:rsidRPr="00B74830">
        <w:tab/>
        <w:t xml:space="preserve">Interest is payable under the </w:t>
      </w:r>
      <w:r w:rsidRPr="00B74830">
        <w:rPr>
          <w:i/>
        </w:rPr>
        <w:t>Taxation (Interest on Overpayments and Early Payments) Act 1983</w:t>
      </w:r>
      <w:r w:rsidRPr="00B74830">
        <w:t xml:space="preserve"> if the Commissioner is late in refunding the amount.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6  Section 195</w:t>
      </w:r>
      <w:r w:rsidRPr="00B74830">
        <w:rPr>
          <w:rFonts w:ascii="Times New Roman" w:hAnsi="Times New Roman" w:cs="Times New Roman"/>
        </w:rPr>
        <w:noBreakHyphen/>
        <w:t xml:space="preserve">1 (definition of </w:t>
      </w:r>
      <w:r w:rsidRPr="00B74830">
        <w:rPr>
          <w:rFonts w:ascii="Times New Roman" w:hAnsi="Times New Roman" w:cs="Times New Roman"/>
          <w:i/>
        </w:rPr>
        <w:t>financial institution account</w:t>
      </w:r>
      <w:r w:rsidRPr="00B74830">
        <w:rPr>
          <w:rFonts w:ascii="Times New Roman" w:hAnsi="Times New Roman" w:cs="Times New Roman"/>
        </w:rPr>
        <w:t>)</w:t>
      </w:r>
    </w:p>
    <w:p w:rsidR="00004A9E" w:rsidRPr="00B74830" w:rsidRDefault="00004A9E" w:rsidP="00004A9E">
      <w:pPr>
        <w:pStyle w:val="Item"/>
      </w:pPr>
      <w:r w:rsidRPr="00B74830">
        <w:t>Repeal the definition.</w:t>
      </w:r>
    </w:p>
    <w:p w:rsidR="00004A9E" w:rsidRPr="00B74830" w:rsidRDefault="00004A9E" w:rsidP="00004A9E">
      <w:pPr>
        <w:pStyle w:val="ActHead9"/>
      </w:pPr>
      <w:bookmarkStart w:id="337" w:name="_Toc192405210"/>
      <w:r w:rsidRPr="00B74830">
        <w:t>A New Tax System (Wine Equalisation Tax) Act 1999</w:t>
      </w:r>
      <w:bookmarkEnd w:id="337"/>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7  Section 17</w:t>
      </w:r>
      <w:r w:rsidRPr="00B74830">
        <w:rPr>
          <w:rFonts w:ascii="Times New Roman" w:hAnsi="Times New Roman" w:cs="Times New Roman"/>
        </w:rPr>
        <w:noBreakHyphen/>
        <w:t>20</w:t>
      </w:r>
    </w:p>
    <w:p w:rsidR="00004A9E" w:rsidRPr="00B74830" w:rsidRDefault="00004A9E" w:rsidP="00004A9E">
      <w:pPr>
        <w:pStyle w:val="Item"/>
      </w:pPr>
      <w:r w:rsidRPr="00B74830">
        <w:t xml:space="preserve">Omit all the words and paragraphs from and including “as follows”, substitute “under Division 3 of Part IIB of the </w:t>
      </w:r>
      <w:r w:rsidRPr="00B74830">
        <w:rPr>
          <w:i/>
        </w:rPr>
        <w:t>Taxation Administration Act 1953</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8  Section 17</w:t>
      </w:r>
      <w:r w:rsidRPr="00B74830">
        <w:rPr>
          <w:rFonts w:ascii="Times New Roman" w:hAnsi="Times New Roman" w:cs="Times New Roman"/>
        </w:rPr>
        <w:noBreakHyphen/>
        <w:t>25</w:t>
      </w:r>
    </w:p>
    <w:p w:rsidR="00004A9E" w:rsidRPr="00B74830" w:rsidRDefault="00004A9E" w:rsidP="00004A9E">
      <w:pPr>
        <w:pStyle w:val="Item"/>
      </w:pPr>
      <w:r w:rsidRPr="00B74830">
        <w:t>Omit “under”, substitute “in accordance with”.</w:t>
      </w:r>
    </w:p>
    <w:p w:rsidR="00004A9E" w:rsidRPr="00B74830" w:rsidRDefault="00004A9E" w:rsidP="00004A9E">
      <w:pPr>
        <w:pStyle w:val="ActHead9"/>
      </w:pPr>
      <w:bookmarkStart w:id="338" w:name="_Toc192405211"/>
      <w:r w:rsidRPr="00B74830">
        <w:t>Taxation Administration Act 1953</w:t>
      </w:r>
      <w:bookmarkEnd w:id="338"/>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lastRenderedPageBreak/>
        <w:t>9  Section 8AAZA</w:t>
      </w:r>
    </w:p>
    <w:p w:rsidR="00004A9E" w:rsidRPr="00B74830" w:rsidRDefault="00004A9E" w:rsidP="00004A9E">
      <w:pPr>
        <w:pStyle w:val="Item"/>
      </w:pPr>
      <w:r w:rsidRPr="00B74830">
        <w:t>Insert:</w:t>
      </w:r>
    </w:p>
    <w:p w:rsidR="00004A9E" w:rsidRPr="00B74830" w:rsidRDefault="00004A9E" w:rsidP="00004A9E">
      <w:pPr>
        <w:pStyle w:val="Definition"/>
      </w:pPr>
      <w:r w:rsidRPr="00B74830">
        <w:rPr>
          <w:b/>
          <w:i/>
        </w:rPr>
        <w:t>credit</w:t>
      </w:r>
      <w:r w:rsidRPr="00B74830">
        <w:t xml:space="preserve"> includes an amount that the Commissioner must pay to a taxpayer under a taxation law, whether or not described as a credit.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10  At the end of subsection 8AAZLG(2)</w:t>
      </w:r>
    </w:p>
    <w:p w:rsidR="00004A9E" w:rsidRPr="00B74830" w:rsidRDefault="00004A9E" w:rsidP="00004A9E">
      <w:pPr>
        <w:pStyle w:val="Item"/>
      </w:pPr>
      <w:r w:rsidRPr="00B74830">
        <w:t>Add “or the Commissioner makes an assessment of the amount, whichever happens first.”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11  At the end of section 8AAZLG</w:t>
      </w:r>
    </w:p>
    <w:p w:rsidR="00004A9E" w:rsidRPr="00B74830" w:rsidRDefault="00004A9E" w:rsidP="00004A9E">
      <w:pPr>
        <w:pStyle w:val="Item"/>
      </w:pPr>
      <w:r w:rsidRPr="00B74830">
        <w:t>Add:</w:t>
      </w:r>
    </w:p>
    <w:p w:rsidR="00004A9E" w:rsidRPr="00B74830" w:rsidRDefault="00004A9E" w:rsidP="00004A9E">
      <w:pPr>
        <w:pStyle w:val="notetext"/>
      </w:pPr>
      <w:r w:rsidRPr="00B74830">
        <w:t>Note:</w:t>
      </w:r>
      <w:r w:rsidRPr="00B74830">
        <w:tab/>
        <w:t xml:space="preserve">Interest is payable under the </w:t>
      </w:r>
      <w:r w:rsidRPr="00B74830">
        <w:rPr>
          <w:i/>
        </w:rPr>
        <w:t>Taxation (Interest on Overpayments and Early Payments) Act 1983</w:t>
      </w:r>
      <w:r w:rsidRPr="00B74830">
        <w:t xml:space="preserve"> if the Commissioner is late in making the payment under subsection (2).</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12  At the end of subsection 8AAZLH(2)</w:t>
      </w:r>
    </w:p>
    <w:p w:rsidR="00004A9E" w:rsidRPr="00B74830" w:rsidRDefault="00004A9E" w:rsidP="00004A9E">
      <w:pPr>
        <w:pStyle w:val="Item"/>
      </w:pPr>
      <w:r w:rsidRPr="00B74830">
        <w:t>Add “The account nominated must be maintained at a branch or office of the institution that is in Australia.”</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13  Section 29</w:t>
      </w:r>
    </w:p>
    <w:p w:rsidR="00004A9E" w:rsidRPr="00B74830" w:rsidRDefault="00004A9E" w:rsidP="00004A9E">
      <w:pPr>
        <w:pStyle w:val="Item"/>
      </w:pPr>
      <w:r w:rsidRPr="00B74830">
        <w:t>Repeal the section.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14  Section 38</w:t>
      </w:r>
    </w:p>
    <w:p w:rsidR="00004A9E" w:rsidRPr="00B74830" w:rsidRDefault="00004A9E" w:rsidP="00004A9E">
      <w:pPr>
        <w:pStyle w:val="Item"/>
      </w:pPr>
      <w:r w:rsidRPr="00B74830">
        <w:t>Repeal the section.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15  Subsection 39(1)</w:t>
      </w:r>
    </w:p>
    <w:p w:rsidR="00004A9E" w:rsidRPr="00B74830" w:rsidRDefault="00004A9E" w:rsidP="00004A9E">
      <w:pPr>
        <w:pStyle w:val="Item"/>
      </w:pPr>
      <w:r w:rsidRPr="00B74830">
        <w:t>Omit all the words before paragraph (a), substitute “This section applies to:”.</w:t>
      </w:r>
    </w:p>
    <w:p w:rsidR="00004A9E" w:rsidRPr="00B74830" w:rsidRDefault="00004A9E" w:rsidP="00004A9E">
      <w:pPr>
        <w:pStyle w:val="notemargin"/>
      </w:pPr>
      <w:r w:rsidRPr="00B74830">
        <w:t>Note:</w:t>
      </w:r>
      <w:r w:rsidRPr="00B74830">
        <w:tab/>
        <w:t>The heading to section 39 is replaced by the heading “</w:t>
      </w:r>
      <w:r w:rsidRPr="00B74830">
        <w:rPr>
          <w:b/>
        </w:rPr>
        <w:t>Restriction on refunds</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16  At the end of paragraph 39(1)(b)</w:t>
      </w:r>
    </w:p>
    <w:p w:rsidR="00004A9E" w:rsidRPr="00B74830" w:rsidRDefault="00004A9E" w:rsidP="00004A9E">
      <w:pPr>
        <w:pStyle w:val="Item"/>
      </w:pPr>
      <w:r w:rsidRPr="00B74830">
        <w:t>Add “or applied under Division 3 of Part IIB of this Act”.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17  Subsection 39(2)</w:t>
      </w:r>
    </w:p>
    <w:p w:rsidR="00004A9E" w:rsidRPr="00B74830" w:rsidRDefault="00004A9E" w:rsidP="00004A9E">
      <w:pPr>
        <w:pStyle w:val="Item"/>
      </w:pPr>
      <w:r w:rsidRPr="00B74830">
        <w:t>Repeal the subsection.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18  Subsection 39(3)</w:t>
      </w:r>
    </w:p>
    <w:p w:rsidR="00004A9E" w:rsidRPr="00B74830" w:rsidRDefault="00004A9E" w:rsidP="00004A9E">
      <w:pPr>
        <w:pStyle w:val="Item"/>
      </w:pPr>
      <w:r w:rsidRPr="00B74830">
        <w:t>Omit “subsection (2)”, substitute “Division 3 or 3A of Part IIB”.</w:t>
      </w:r>
    </w:p>
    <w:p w:rsidR="00004A9E" w:rsidRPr="00B74830" w:rsidRDefault="00004A9E" w:rsidP="00004A9E">
      <w:pPr>
        <w:pStyle w:val="PageBreak"/>
      </w:pPr>
      <w:r w:rsidRPr="00B74830">
        <w:br w:type="page"/>
      </w:r>
    </w:p>
    <w:p w:rsidR="00004A9E" w:rsidRPr="00B74830" w:rsidRDefault="00004A9E" w:rsidP="00004A9E">
      <w:pPr>
        <w:pStyle w:val="ActHead6"/>
        <w:rPr>
          <w:rFonts w:ascii="Times New Roman" w:hAnsi="Times New Roman"/>
        </w:rPr>
      </w:pPr>
      <w:bookmarkStart w:id="339" w:name="_Toc192405212"/>
      <w:r w:rsidRPr="00B74830">
        <w:rPr>
          <w:rStyle w:val="CharAmSchNo"/>
          <w:rFonts w:ascii="Times New Roman" w:hAnsi="Times New Roman"/>
        </w:rPr>
        <w:lastRenderedPageBreak/>
        <w:t>Schedule 16</w:t>
      </w:r>
      <w:r w:rsidRPr="00B74830">
        <w:rPr>
          <w:rFonts w:ascii="Times New Roman" w:hAnsi="Times New Roman"/>
        </w:rPr>
        <w:t>—</w:t>
      </w:r>
      <w:proofErr w:type="spellStart"/>
      <w:r w:rsidRPr="00B74830">
        <w:rPr>
          <w:rStyle w:val="CharAmSchText"/>
          <w:rFonts w:ascii="Times New Roman" w:hAnsi="Times New Roman"/>
        </w:rPr>
        <w:t>PAYG</w:t>
      </w:r>
      <w:proofErr w:type="spellEnd"/>
      <w:r w:rsidRPr="00B74830">
        <w:rPr>
          <w:rStyle w:val="CharAmSchText"/>
          <w:rFonts w:ascii="Times New Roman" w:hAnsi="Times New Roman"/>
        </w:rPr>
        <w:t xml:space="preserve"> instalments consequential amendments</w:t>
      </w:r>
      <w:bookmarkEnd w:id="339"/>
    </w:p>
    <w:p w:rsidR="00004A9E" w:rsidRPr="00B74830" w:rsidRDefault="00004A9E" w:rsidP="00004A9E">
      <w:pPr>
        <w:pStyle w:val="Header"/>
      </w:pPr>
      <w:r w:rsidRPr="00B74830">
        <w:rPr>
          <w:rStyle w:val="CharAmPartNo"/>
        </w:rPr>
        <w:t xml:space="preserve"> </w:t>
      </w:r>
      <w:r w:rsidRPr="00B74830">
        <w:rPr>
          <w:rStyle w:val="CharAmPartText"/>
        </w:rPr>
        <w:t xml:space="preserve"> </w:t>
      </w:r>
    </w:p>
    <w:p w:rsidR="00004A9E" w:rsidRPr="00B74830" w:rsidRDefault="00004A9E" w:rsidP="00004A9E">
      <w:pPr>
        <w:pStyle w:val="ActHead9"/>
      </w:pPr>
      <w:bookmarkStart w:id="340" w:name="_Toc192405213"/>
      <w:r w:rsidRPr="00B74830">
        <w:t>Crimes (Taxation Offences) Act 1980</w:t>
      </w:r>
      <w:bookmarkEnd w:id="340"/>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 xml:space="preserve">1  Subsection 3(1) (at the end of the definition of </w:t>
      </w:r>
      <w:r w:rsidRPr="00B74830">
        <w:rPr>
          <w:rFonts w:ascii="Times New Roman" w:hAnsi="Times New Roman" w:cs="Times New Roman"/>
          <w:i/>
        </w:rPr>
        <w:t>income tax</w:t>
      </w:r>
      <w:r w:rsidRPr="00B74830">
        <w:rPr>
          <w:rFonts w:ascii="Times New Roman" w:hAnsi="Times New Roman" w:cs="Times New Roman"/>
        </w:rPr>
        <w:t>)</w:t>
      </w:r>
    </w:p>
    <w:p w:rsidR="00004A9E" w:rsidRPr="00B74830" w:rsidRDefault="00004A9E" w:rsidP="00004A9E">
      <w:pPr>
        <w:pStyle w:val="Item"/>
      </w:pPr>
      <w:r w:rsidRPr="00B74830">
        <w:t>Add:</w:t>
      </w:r>
    </w:p>
    <w:p w:rsidR="00004A9E" w:rsidRPr="00B74830" w:rsidRDefault="00004A9E" w:rsidP="00004A9E">
      <w:pPr>
        <w:pStyle w:val="indentii"/>
      </w:pPr>
      <w:r w:rsidRPr="00B74830">
        <w:tab/>
        <w:t>; and (</w:t>
      </w:r>
      <w:proofErr w:type="spellStart"/>
      <w:r w:rsidRPr="00B74830">
        <w:t>i</w:t>
      </w:r>
      <w:proofErr w:type="spellEnd"/>
      <w:r w:rsidRPr="00B74830">
        <w:t>)</w:t>
      </w:r>
      <w:r w:rsidRPr="00B74830">
        <w:tab/>
        <w:t xml:space="preserve">an amount payable to the Commissioner under Division 45 in Schedule 1 to the </w:t>
      </w:r>
      <w:r w:rsidRPr="00B74830">
        <w:rPr>
          <w:i/>
        </w:rPr>
        <w:t>Taxation Administration Act 1953</w:t>
      </w:r>
      <w:r w:rsidRPr="00B74830">
        <w:t>.</w:t>
      </w:r>
    </w:p>
    <w:p w:rsidR="00004A9E" w:rsidRPr="00B74830" w:rsidRDefault="00004A9E" w:rsidP="00004A9E">
      <w:pPr>
        <w:pStyle w:val="ActHead9"/>
      </w:pPr>
      <w:bookmarkStart w:id="341" w:name="_Toc192405214"/>
      <w:r w:rsidRPr="00B74830">
        <w:t>Higher Education Funding Act 1988</w:t>
      </w:r>
      <w:bookmarkEnd w:id="341"/>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2  At the end of section 106U</w:t>
      </w:r>
    </w:p>
    <w:p w:rsidR="00004A9E" w:rsidRPr="00B74830" w:rsidRDefault="00004A9E" w:rsidP="00004A9E">
      <w:pPr>
        <w:pStyle w:val="Item"/>
      </w:pPr>
      <w:r w:rsidRPr="00B74830">
        <w:t>Add:</w:t>
      </w:r>
    </w:p>
    <w:p w:rsidR="00004A9E" w:rsidRPr="00B74830" w:rsidRDefault="00004A9E" w:rsidP="00004A9E">
      <w:pPr>
        <w:pStyle w:val="Subsection"/>
      </w:pPr>
      <w:r w:rsidRPr="00B74830">
        <w:tab/>
        <w:t>(5)</w:t>
      </w:r>
      <w:r w:rsidRPr="00B74830">
        <w:tab/>
        <w:t xml:space="preserve">Division 45 in Schedule 1 to the </w:t>
      </w:r>
      <w:r w:rsidRPr="00B74830">
        <w:rPr>
          <w:i/>
        </w:rPr>
        <w:t>Taxation Administration Act 1953</w:t>
      </w:r>
      <w:r w:rsidRPr="00B74830">
        <w:t xml:space="preserve"> applies, so far as it is capable of application, in relation to the collection of an </w:t>
      </w:r>
      <w:proofErr w:type="spellStart"/>
      <w:r w:rsidRPr="00B74830">
        <w:t>HEC</w:t>
      </w:r>
      <w:proofErr w:type="spellEnd"/>
      <w:r w:rsidRPr="00B74830">
        <w:t xml:space="preserve"> assessment debt of a person as if the </w:t>
      </w:r>
      <w:proofErr w:type="spellStart"/>
      <w:r w:rsidRPr="00B74830">
        <w:t>HEC</w:t>
      </w:r>
      <w:proofErr w:type="spellEnd"/>
      <w:r w:rsidRPr="00B74830">
        <w:t xml:space="preserve"> assessment debt were income tax.</w:t>
      </w:r>
    </w:p>
    <w:p w:rsidR="00004A9E" w:rsidRPr="00B74830" w:rsidRDefault="00004A9E" w:rsidP="00004A9E">
      <w:pPr>
        <w:pStyle w:val="ActHead9"/>
      </w:pPr>
      <w:bookmarkStart w:id="342" w:name="_Toc192405215"/>
      <w:r w:rsidRPr="00B74830">
        <w:t>Income Tax Assessment Act 1936</w:t>
      </w:r>
      <w:bookmarkEnd w:id="342"/>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3  Subsection 6(1)</w:t>
      </w:r>
    </w:p>
    <w:p w:rsidR="00004A9E" w:rsidRPr="00B74830" w:rsidRDefault="00004A9E" w:rsidP="00004A9E">
      <w:pPr>
        <w:pStyle w:val="Item"/>
      </w:pPr>
      <w:r w:rsidRPr="00B74830">
        <w:t>Insert:</w:t>
      </w:r>
    </w:p>
    <w:p w:rsidR="00004A9E" w:rsidRPr="00B74830" w:rsidRDefault="00004A9E" w:rsidP="00004A9E">
      <w:pPr>
        <w:pStyle w:val="Definition"/>
      </w:pPr>
      <w:r w:rsidRPr="00B74830">
        <w:rPr>
          <w:b/>
          <w:i/>
        </w:rPr>
        <w:t>full self</w:t>
      </w:r>
      <w:r w:rsidRPr="00B74830">
        <w:rPr>
          <w:b/>
          <w:i/>
        </w:rPr>
        <w:noBreakHyphen/>
        <w:t>assessment taxpayer</w:t>
      </w:r>
      <w:r w:rsidRPr="00B74830">
        <w:t xml:space="preserve">, for a year of income (the </w:t>
      </w:r>
      <w:r w:rsidRPr="00B74830">
        <w:rPr>
          <w:b/>
          <w:i/>
        </w:rPr>
        <w:t>current year</w:t>
      </w:r>
      <w:r w:rsidRPr="00B74830">
        <w:t>), means any of the following:</w:t>
      </w:r>
    </w:p>
    <w:p w:rsidR="00004A9E" w:rsidRPr="00B74830" w:rsidRDefault="00004A9E" w:rsidP="00004A9E">
      <w:pPr>
        <w:pStyle w:val="indenta"/>
      </w:pPr>
      <w:r w:rsidRPr="00B74830">
        <w:tab/>
        <w:t>(a)</w:t>
      </w:r>
      <w:r w:rsidRPr="00B74830">
        <w:tab/>
        <w:t>a company;</w:t>
      </w:r>
    </w:p>
    <w:p w:rsidR="00004A9E" w:rsidRPr="00B74830" w:rsidRDefault="00004A9E" w:rsidP="00004A9E">
      <w:pPr>
        <w:pStyle w:val="indenta"/>
      </w:pPr>
      <w:r w:rsidRPr="00B74830">
        <w:tab/>
        <w:t>(b)</w:t>
      </w:r>
      <w:r w:rsidRPr="00B74830">
        <w:tab/>
        <w:t>the trustee of a trust that is a corporate unit trust in relation to the current year for the purposes of Division 6B of Part III;</w:t>
      </w:r>
    </w:p>
    <w:p w:rsidR="00004A9E" w:rsidRPr="00B74830" w:rsidRDefault="00004A9E" w:rsidP="00004A9E">
      <w:pPr>
        <w:pStyle w:val="indenta"/>
      </w:pPr>
      <w:r w:rsidRPr="00B74830">
        <w:tab/>
        <w:t>(c)</w:t>
      </w:r>
      <w:r w:rsidRPr="00B74830">
        <w:tab/>
        <w:t>the trustee of a trust that is a public trading trust in relation to the current year for the purposes of Division 6C of Part III;</w:t>
      </w:r>
    </w:p>
    <w:p w:rsidR="00004A9E" w:rsidRPr="00B74830" w:rsidRDefault="00004A9E" w:rsidP="00004A9E">
      <w:pPr>
        <w:pStyle w:val="indenta"/>
      </w:pPr>
      <w:r w:rsidRPr="00B74830">
        <w:tab/>
        <w:t>(d)</w:t>
      </w:r>
      <w:r w:rsidRPr="00B74830">
        <w:tab/>
        <w:t xml:space="preserve">the trustee of a fund that is an eligible </w:t>
      </w:r>
      <w:proofErr w:type="spellStart"/>
      <w:r w:rsidRPr="00B74830">
        <w:t>ADF</w:t>
      </w:r>
      <w:proofErr w:type="spellEnd"/>
      <w:r w:rsidRPr="00B74830">
        <w:t xml:space="preserve"> (as defined in section 267) in relation to the current year;</w:t>
      </w:r>
    </w:p>
    <w:p w:rsidR="00004A9E" w:rsidRPr="00B74830" w:rsidRDefault="00004A9E" w:rsidP="00004A9E">
      <w:pPr>
        <w:pStyle w:val="indenta"/>
      </w:pPr>
      <w:r w:rsidRPr="00B74830">
        <w:tab/>
        <w:t>(e)</w:t>
      </w:r>
      <w:r w:rsidRPr="00B74830">
        <w:tab/>
        <w:t>the trustee of a fund that is an eligible superannuation fund (as defined in section 267) in relation to the current year;</w:t>
      </w:r>
    </w:p>
    <w:p w:rsidR="00004A9E" w:rsidRPr="00B74830" w:rsidRDefault="00004A9E" w:rsidP="00004A9E">
      <w:pPr>
        <w:pStyle w:val="indenta"/>
      </w:pPr>
      <w:r w:rsidRPr="00B74830">
        <w:lastRenderedPageBreak/>
        <w:tab/>
        <w:t>(f)</w:t>
      </w:r>
      <w:r w:rsidRPr="00B74830">
        <w:tab/>
        <w:t>the trustee of a fund that is a pooled superannuation trust (as defined in section 267) in relation to the current year.</w:t>
      </w:r>
    </w:p>
    <w:p w:rsidR="00004A9E" w:rsidRPr="00B74830" w:rsidRDefault="00004A9E" w:rsidP="00004A9E">
      <w:pPr>
        <w:pStyle w:val="notetext"/>
      </w:pPr>
      <w:r w:rsidRPr="00B74830">
        <w:t>Note:</w:t>
      </w:r>
      <w:r w:rsidRPr="00B74830">
        <w:tab/>
        <w:t>A corporate limited partnership is taken to be a company under section 94J, so it will fall within paragraph (a) of this definition.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4  Subsection 102AAM(12)</w:t>
      </w:r>
    </w:p>
    <w:p w:rsidR="00004A9E" w:rsidRPr="00B74830" w:rsidRDefault="00004A9E" w:rsidP="00004A9E">
      <w:pPr>
        <w:pStyle w:val="Item"/>
      </w:pPr>
      <w:r w:rsidRPr="00B74830">
        <w:t>After “(as defined in subsection 221AZK(1))”, insert “or a full self</w:t>
      </w:r>
      <w:r w:rsidRPr="00B74830">
        <w:noBreakHyphen/>
        <w:t>assessment taxpayer”.</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5  Paragraph 102AAM(13A)(a)</w:t>
      </w:r>
    </w:p>
    <w:p w:rsidR="00004A9E" w:rsidRPr="00B74830" w:rsidRDefault="00004A9E" w:rsidP="00004A9E">
      <w:pPr>
        <w:pStyle w:val="Item"/>
      </w:pPr>
      <w:r w:rsidRPr="00B74830">
        <w:t>After “(as defined in subsection 221AZK(1))”, insert “or a full self</w:t>
      </w:r>
      <w:r w:rsidRPr="00B74830">
        <w:noBreakHyphen/>
        <w:t>assessment taxpayer”.</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6  Paragraph 102AAM(13A)(c) (note)</w:t>
      </w:r>
    </w:p>
    <w:p w:rsidR="00004A9E" w:rsidRPr="00B74830" w:rsidRDefault="00004A9E" w:rsidP="00004A9E">
      <w:pPr>
        <w:pStyle w:val="Item"/>
      </w:pPr>
      <w:r w:rsidRPr="00B74830">
        <w:t>After “see”, insert “section 161AA and”.</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7  After section 161A</w:t>
      </w:r>
    </w:p>
    <w:p w:rsidR="00004A9E" w:rsidRPr="00B74830" w:rsidRDefault="00004A9E" w:rsidP="00004A9E">
      <w:pPr>
        <w:pStyle w:val="Item"/>
      </w:pPr>
      <w:r w:rsidRPr="00B74830">
        <w:t>Insert:</w:t>
      </w:r>
    </w:p>
    <w:p w:rsidR="00004A9E" w:rsidRPr="00B74830" w:rsidRDefault="00004A9E" w:rsidP="00004A9E">
      <w:pPr>
        <w:pStyle w:val="ActHead5"/>
      </w:pPr>
      <w:bookmarkStart w:id="343" w:name="_Toc192405216"/>
      <w:r w:rsidRPr="00B74830">
        <w:rPr>
          <w:rStyle w:val="CharSectno"/>
        </w:rPr>
        <w:t>161AA</w:t>
      </w:r>
      <w:r w:rsidRPr="00B74830">
        <w:t xml:space="preserve">  Contents of returns of full self</w:t>
      </w:r>
      <w:r w:rsidRPr="00B74830">
        <w:noBreakHyphen/>
        <w:t>assessment taxpayers</w:t>
      </w:r>
      <w:bookmarkEnd w:id="343"/>
    </w:p>
    <w:p w:rsidR="00004A9E" w:rsidRPr="00B74830" w:rsidRDefault="00004A9E" w:rsidP="00004A9E">
      <w:pPr>
        <w:pStyle w:val="Subsection"/>
      </w:pPr>
      <w:r w:rsidRPr="00B74830">
        <w:tab/>
      </w:r>
      <w:r w:rsidRPr="00B74830">
        <w:tab/>
        <w:t>A full self</w:t>
      </w:r>
      <w:r w:rsidRPr="00B74830">
        <w:noBreakHyphen/>
        <w:t>assessment taxpayer must, in a return for a year of income, specify:</w:t>
      </w:r>
    </w:p>
    <w:p w:rsidR="00004A9E" w:rsidRPr="00B74830" w:rsidRDefault="00004A9E" w:rsidP="00004A9E">
      <w:pPr>
        <w:pStyle w:val="indenta"/>
      </w:pPr>
      <w:r w:rsidRPr="00B74830">
        <w:tab/>
        <w:t>(a)</w:t>
      </w:r>
      <w:r w:rsidRPr="00B74830">
        <w:tab/>
        <w:t>its taxable income or its net income for that year of income; and</w:t>
      </w:r>
    </w:p>
    <w:p w:rsidR="00004A9E" w:rsidRPr="00B74830" w:rsidRDefault="00004A9E" w:rsidP="00004A9E">
      <w:pPr>
        <w:pStyle w:val="indenta"/>
      </w:pPr>
      <w:r w:rsidRPr="00B74830">
        <w:tab/>
        <w:t>(b)</w:t>
      </w:r>
      <w:r w:rsidRPr="00B74830">
        <w:tab/>
        <w:t>the amount (if any) of the tax payable on that taxable income or net income; and</w:t>
      </w:r>
    </w:p>
    <w:p w:rsidR="00004A9E" w:rsidRPr="00B74830" w:rsidRDefault="00004A9E" w:rsidP="00004A9E">
      <w:pPr>
        <w:pStyle w:val="indenta"/>
      </w:pPr>
      <w:r w:rsidRPr="00B74830">
        <w:tab/>
        <w:t>(c)</w:t>
      </w:r>
      <w:r w:rsidRPr="00B74830">
        <w:tab/>
        <w:t>the amount of interest (if any) payable by the taxpayer under section 102AAM for that year of income.</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8  Paragraph 163A(1)(a)</w:t>
      </w:r>
    </w:p>
    <w:p w:rsidR="00004A9E" w:rsidRPr="00B74830" w:rsidRDefault="00004A9E" w:rsidP="00004A9E">
      <w:pPr>
        <w:pStyle w:val="Item"/>
      </w:pPr>
      <w:r w:rsidRPr="00B74830">
        <w:t>Omit “or an instalment taxpayer”, substitute “, an instalment taxpayer or a full self</w:t>
      </w:r>
      <w:r w:rsidRPr="00B74830">
        <w:noBreakHyphen/>
        <w:t>assessment taxpayer”.</w:t>
      </w:r>
    </w:p>
    <w:p w:rsidR="00004A9E" w:rsidRPr="00B74830" w:rsidRDefault="00004A9E" w:rsidP="00004A9E">
      <w:pPr>
        <w:pStyle w:val="notemargin"/>
      </w:pPr>
      <w:r w:rsidRPr="00B74830">
        <w:t>Note:</w:t>
      </w:r>
      <w:r w:rsidRPr="00B74830">
        <w:tab/>
        <w:t>The heading to section 163A is altered by omitting “</w:t>
      </w:r>
      <w:r w:rsidRPr="00B74830">
        <w:rPr>
          <w:b/>
        </w:rPr>
        <w:t>and instalment taxpayers</w:t>
      </w:r>
      <w:r w:rsidRPr="00B74830">
        <w:t>” and substituting “</w:t>
      </w:r>
      <w:r w:rsidRPr="00B74830">
        <w:rPr>
          <w:b/>
        </w:rPr>
        <w:t>, instalment taxpayers and full self</w:t>
      </w:r>
      <w:r w:rsidRPr="00B74830">
        <w:rPr>
          <w:b/>
        </w:rPr>
        <w:noBreakHyphen/>
        <w:t>assessment taxpayers</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9  Paragraph 163B(1)(a)</w:t>
      </w:r>
    </w:p>
    <w:p w:rsidR="00004A9E" w:rsidRPr="00B74830" w:rsidRDefault="00004A9E" w:rsidP="00004A9E">
      <w:pPr>
        <w:pStyle w:val="Item"/>
      </w:pPr>
      <w:r w:rsidRPr="00B74830">
        <w:t>Omit “or an instalment taxpayer”, substitute “, an instalment taxpayer or a full self</w:t>
      </w:r>
      <w:r w:rsidRPr="00B74830">
        <w:noBreakHyphen/>
        <w:t>assessment taxpayer”.</w:t>
      </w:r>
    </w:p>
    <w:p w:rsidR="00004A9E" w:rsidRPr="00B74830" w:rsidRDefault="00004A9E" w:rsidP="00004A9E">
      <w:pPr>
        <w:pStyle w:val="notemargin"/>
      </w:pPr>
      <w:r w:rsidRPr="00B74830">
        <w:lastRenderedPageBreak/>
        <w:t>Note:</w:t>
      </w:r>
      <w:r w:rsidRPr="00B74830">
        <w:tab/>
        <w:t>The heading to section 163B is altered by omitting “</w:t>
      </w:r>
      <w:r w:rsidRPr="00B74830">
        <w:rPr>
          <w:b/>
        </w:rPr>
        <w:t>and instalment taxpayers</w:t>
      </w:r>
      <w:r w:rsidRPr="00B74830">
        <w:t>” and substituting “</w:t>
      </w:r>
      <w:r w:rsidRPr="00B74830">
        <w:rPr>
          <w:b/>
        </w:rPr>
        <w:t>, instalment taxpayers and full self</w:t>
      </w:r>
      <w:r w:rsidRPr="00B74830">
        <w:rPr>
          <w:b/>
        </w:rPr>
        <w:noBreakHyphen/>
        <w:t>assessment taxpayers</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10  At the end of section 166A</w:t>
      </w:r>
    </w:p>
    <w:p w:rsidR="00004A9E" w:rsidRPr="00B74830" w:rsidRDefault="00004A9E" w:rsidP="00004A9E">
      <w:pPr>
        <w:pStyle w:val="Item"/>
      </w:pPr>
      <w:r w:rsidRPr="00B74830">
        <w:t>Add:</w:t>
      </w:r>
    </w:p>
    <w:p w:rsidR="00004A9E" w:rsidRPr="00B74830" w:rsidRDefault="00004A9E" w:rsidP="00004A9E">
      <w:pPr>
        <w:pStyle w:val="Subsection"/>
      </w:pPr>
      <w:r w:rsidRPr="00B74830">
        <w:tab/>
        <w:t>(3)</w:t>
      </w:r>
      <w:r w:rsidRPr="00B74830">
        <w:tab/>
        <w:t>If:</w:t>
      </w:r>
    </w:p>
    <w:p w:rsidR="00004A9E" w:rsidRPr="00B74830" w:rsidRDefault="00004A9E" w:rsidP="00004A9E">
      <w:pPr>
        <w:pStyle w:val="indenta"/>
      </w:pPr>
      <w:r w:rsidRPr="00B74830">
        <w:tab/>
        <w:t>(a)</w:t>
      </w:r>
      <w:r w:rsidRPr="00B74830">
        <w:tab/>
        <w:t>at a particular time, a full self</w:t>
      </w:r>
      <w:r w:rsidRPr="00B74830">
        <w:noBreakHyphen/>
        <w:t>assessment taxpayer gives a return in respect of a year of income for which the taxpayer is a full self</w:t>
      </w:r>
      <w:r w:rsidRPr="00B74830">
        <w:noBreakHyphen/>
        <w:t>assessment taxpayer; and</w:t>
      </w:r>
    </w:p>
    <w:p w:rsidR="00004A9E" w:rsidRPr="00B74830" w:rsidRDefault="00004A9E" w:rsidP="00004A9E">
      <w:pPr>
        <w:pStyle w:val="indenta"/>
      </w:pPr>
      <w:r w:rsidRPr="00B74830">
        <w:tab/>
        <w:t>(b)</w:t>
      </w:r>
      <w:r w:rsidRPr="00B74830">
        <w:tab/>
        <w:t>before that time, no return has been given, and no assessment has been made, in relation to the taxpayer in respect of the income of the year of income;</w:t>
      </w:r>
    </w:p>
    <w:p w:rsidR="00004A9E" w:rsidRPr="00B74830" w:rsidRDefault="00004A9E" w:rsidP="00004A9E">
      <w:pPr>
        <w:pStyle w:val="subsection2"/>
      </w:pPr>
      <w:r w:rsidRPr="00B74830">
        <w:t>the following provisions apply:</w:t>
      </w:r>
    </w:p>
    <w:p w:rsidR="00004A9E" w:rsidRPr="00B74830" w:rsidRDefault="00004A9E" w:rsidP="00004A9E">
      <w:pPr>
        <w:pStyle w:val="indenta"/>
      </w:pPr>
      <w:r w:rsidRPr="00B74830">
        <w:tab/>
        <w:t>(c)</w:t>
      </w:r>
      <w:r w:rsidRPr="00B74830">
        <w:tab/>
        <w:t>the Commissioner is taken to have made an assessment of the taxable income or net income, and the tax payable on that income, equal to those respective amounts specified in the return;</w:t>
      </w:r>
    </w:p>
    <w:p w:rsidR="00004A9E" w:rsidRPr="00B74830" w:rsidRDefault="00004A9E" w:rsidP="00004A9E">
      <w:pPr>
        <w:pStyle w:val="indenta"/>
      </w:pPr>
      <w:r w:rsidRPr="00B74830">
        <w:tab/>
        <w:t>(d)</w:t>
      </w:r>
      <w:r w:rsidRPr="00B74830">
        <w:tab/>
        <w:t>the assessment is taken to have been made on the day on which the return is lodged;</w:t>
      </w:r>
    </w:p>
    <w:p w:rsidR="00004A9E" w:rsidRPr="00B74830" w:rsidRDefault="00004A9E" w:rsidP="00004A9E">
      <w:pPr>
        <w:pStyle w:val="indenta"/>
      </w:pPr>
      <w:r w:rsidRPr="00B74830">
        <w:tab/>
        <w:t>(e)</w:t>
      </w:r>
      <w:r w:rsidRPr="00B74830">
        <w:tab/>
        <w:t>on and after the day on which the Commissioner is taken to have made the assessment, the return is taken to be a notice of the assessment:</w:t>
      </w:r>
    </w:p>
    <w:p w:rsidR="00004A9E" w:rsidRPr="00B74830" w:rsidRDefault="00004A9E" w:rsidP="00004A9E">
      <w:pPr>
        <w:pStyle w:val="indentii"/>
      </w:pPr>
      <w:r w:rsidRPr="00B74830">
        <w:tab/>
        <w:t>(</w:t>
      </w:r>
      <w:proofErr w:type="spellStart"/>
      <w:r w:rsidRPr="00B74830">
        <w:t>i</w:t>
      </w:r>
      <w:proofErr w:type="spellEnd"/>
      <w:r w:rsidRPr="00B74830">
        <w:t>)</w:t>
      </w:r>
      <w:r w:rsidRPr="00B74830">
        <w:tab/>
        <w:t>under the hand of the Commissioner; and</w:t>
      </w:r>
    </w:p>
    <w:p w:rsidR="00004A9E" w:rsidRPr="00B74830" w:rsidRDefault="00004A9E" w:rsidP="00004A9E">
      <w:pPr>
        <w:pStyle w:val="indentii"/>
      </w:pPr>
      <w:r w:rsidRPr="00B74830">
        <w:tab/>
        <w:t>(ii)</w:t>
      </w:r>
      <w:r w:rsidRPr="00B74830">
        <w:tab/>
        <w:t>served on the taxpayer on the day on which the Commissioner is taken to have made the assessment.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11  Subparagraph 170AA(4)(a)(</w:t>
      </w:r>
      <w:proofErr w:type="spellStart"/>
      <w:r w:rsidRPr="00B74830">
        <w:rPr>
          <w:rFonts w:ascii="Times New Roman" w:hAnsi="Times New Roman" w:cs="Times New Roman"/>
        </w:rPr>
        <w:t>i</w:t>
      </w:r>
      <w:proofErr w:type="spellEnd"/>
      <w:r w:rsidRPr="00B74830">
        <w:rPr>
          <w:rFonts w:ascii="Times New Roman" w:hAnsi="Times New Roman" w:cs="Times New Roman"/>
        </w:rPr>
        <w:t>)</w:t>
      </w:r>
    </w:p>
    <w:p w:rsidR="00004A9E" w:rsidRPr="00B74830" w:rsidRDefault="00004A9E" w:rsidP="00004A9E">
      <w:pPr>
        <w:pStyle w:val="Item"/>
      </w:pPr>
      <w:r w:rsidRPr="00B74830">
        <w:t>Omit “or an instalment taxpayer within the meaning of Division 1C of Part VI”, substitute “, an instalment taxpayer within the meaning of Division 1C of Part VI or a full self</w:t>
      </w:r>
      <w:r w:rsidRPr="00B74830">
        <w:noBreakHyphen/>
        <w:t>assessment taxpayer”.</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12  After subparagraph 170AA(4)(a)(</w:t>
      </w:r>
      <w:proofErr w:type="spellStart"/>
      <w:r w:rsidRPr="00B74830">
        <w:rPr>
          <w:rFonts w:ascii="Times New Roman" w:hAnsi="Times New Roman" w:cs="Times New Roman"/>
        </w:rPr>
        <w:t>ib</w:t>
      </w:r>
      <w:proofErr w:type="spellEnd"/>
      <w:r w:rsidRPr="00B74830">
        <w:rPr>
          <w:rFonts w:ascii="Times New Roman" w:hAnsi="Times New Roman" w:cs="Times New Roman"/>
        </w:rPr>
        <w:t>)</w:t>
      </w:r>
    </w:p>
    <w:p w:rsidR="00004A9E" w:rsidRPr="00B74830" w:rsidRDefault="00004A9E" w:rsidP="00004A9E">
      <w:pPr>
        <w:pStyle w:val="Item"/>
      </w:pPr>
      <w:r w:rsidRPr="00B74830">
        <w:t>Insert:</w:t>
      </w:r>
    </w:p>
    <w:p w:rsidR="00004A9E" w:rsidRPr="00B74830" w:rsidRDefault="00004A9E" w:rsidP="00004A9E">
      <w:pPr>
        <w:pStyle w:val="indentii"/>
      </w:pPr>
      <w:r w:rsidRPr="00B74830">
        <w:tab/>
        <w:t>(</w:t>
      </w:r>
      <w:proofErr w:type="spellStart"/>
      <w:r w:rsidRPr="00B74830">
        <w:t>ic</w:t>
      </w:r>
      <w:proofErr w:type="spellEnd"/>
      <w:r w:rsidRPr="00B74830">
        <w:t>)</w:t>
      </w:r>
      <w:r w:rsidRPr="00B74830">
        <w:tab/>
        <w:t>if subsection (1) or (1A) applies and the taxpayer is a full self</w:t>
      </w:r>
      <w:r w:rsidRPr="00B74830">
        <w:noBreakHyphen/>
        <w:t>assessment taxpayer—the day on which tax became due and payable under the first assessment in respect of income of the taxpayer of the year of income;</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13  After subsection 170AA(7A)</w:t>
      </w:r>
    </w:p>
    <w:p w:rsidR="00004A9E" w:rsidRPr="00B74830" w:rsidRDefault="00004A9E" w:rsidP="00004A9E">
      <w:pPr>
        <w:pStyle w:val="Item"/>
      </w:pPr>
      <w:r w:rsidRPr="00B74830">
        <w:lastRenderedPageBreak/>
        <w:t>Insert:</w:t>
      </w:r>
    </w:p>
    <w:p w:rsidR="00004A9E" w:rsidRPr="00B74830" w:rsidRDefault="00004A9E" w:rsidP="00004A9E">
      <w:pPr>
        <w:pStyle w:val="Subsection"/>
      </w:pPr>
      <w:r w:rsidRPr="00B74830">
        <w:tab/>
        <w:t>(7B)</w:t>
      </w:r>
      <w:r w:rsidRPr="00B74830">
        <w:tab/>
        <w:t>If the taxpayer is a full self</w:t>
      </w:r>
      <w:r w:rsidRPr="00B74830">
        <w:noBreakHyphen/>
        <w:t>assessment taxpayer for a year of income and, on the basis of the taxpayer’s return, the taxable income or net income was nil, or no tax was payable on the taxable income or net income, the following provisions apply for the purposes of subsection (6):</w:t>
      </w:r>
    </w:p>
    <w:p w:rsidR="00004A9E" w:rsidRPr="00B74830" w:rsidRDefault="00004A9E" w:rsidP="00004A9E">
      <w:pPr>
        <w:pStyle w:val="indenta"/>
      </w:pPr>
      <w:r w:rsidRPr="00B74830">
        <w:tab/>
        <w:t>(a)</w:t>
      </w:r>
      <w:r w:rsidRPr="00B74830">
        <w:tab/>
        <w:t>the Commissioner is taken to have served a notice of the kind specified in paragraph (6)(a);</w:t>
      </w:r>
    </w:p>
    <w:p w:rsidR="00004A9E" w:rsidRPr="00B74830" w:rsidRDefault="00004A9E" w:rsidP="00004A9E">
      <w:pPr>
        <w:pStyle w:val="indenta"/>
      </w:pPr>
      <w:r w:rsidRPr="00B74830">
        <w:tab/>
        <w:t>(b)</w:t>
      </w:r>
      <w:r w:rsidRPr="00B74830">
        <w:tab/>
        <w:t>the reference in paragraph (6)(c) to the end of 30 days after the date of service of the notice is to be read as a reference to the date on which the tax becomes due and payable under subsection 204(1A).</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14  After subsection 204(1)</w:t>
      </w:r>
    </w:p>
    <w:p w:rsidR="00004A9E" w:rsidRPr="00B74830" w:rsidRDefault="00004A9E" w:rsidP="00004A9E">
      <w:pPr>
        <w:pStyle w:val="Item"/>
      </w:pPr>
      <w:r w:rsidRPr="00B74830">
        <w:t>Insert:</w:t>
      </w:r>
    </w:p>
    <w:p w:rsidR="00004A9E" w:rsidRPr="00B74830" w:rsidRDefault="00004A9E" w:rsidP="00004A9E">
      <w:pPr>
        <w:pStyle w:val="Subsection"/>
      </w:pPr>
      <w:r w:rsidRPr="00B74830">
        <w:tab/>
        <w:t>(1A)</w:t>
      </w:r>
      <w:r w:rsidRPr="00B74830">
        <w:tab/>
        <w:t>Subject to the provisions of this Part, the tax payable by a full self</w:t>
      </w:r>
      <w:r w:rsidRPr="00B74830">
        <w:noBreakHyphen/>
        <w:t>assessment taxpayer for a year of income becomes due and payable as follows:</w:t>
      </w:r>
    </w:p>
    <w:p w:rsidR="00004A9E" w:rsidRPr="00B74830" w:rsidRDefault="00004A9E" w:rsidP="00004A9E">
      <w:pPr>
        <w:pStyle w:val="indenta"/>
      </w:pPr>
      <w:r w:rsidRPr="00B74830">
        <w:tab/>
        <w:t>(a)</w:t>
      </w:r>
      <w:r w:rsidRPr="00B74830">
        <w:tab/>
        <w:t xml:space="preserve">if the taxpayer’s year of income ends on 30 June—on 1 December of the following year of income or on such later date as the Commissioner allows by notice published in the </w:t>
      </w:r>
      <w:r w:rsidRPr="00B74830">
        <w:rPr>
          <w:i/>
        </w:rPr>
        <w:t>Gazette</w:t>
      </w:r>
      <w:r w:rsidRPr="00B74830">
        <w:t xml:space="preserve">; </w:t>
      </w:r>
    </w:p>
    <w:p w:rsidR="00004A9E" w:rsidRPr="00B74830" w:rsidRDefault="00004A9E" w:rsidP="00004A9E">
      <w:pPr>
        <w:pStyle w:val="indenta"/>
      </w:pPr>
      <w:r w:rsidRPr="00B74830">
        <w:tab/>
        <w:t>(b)</w:t>
      </w:r>
      <w:r w:rsidRPr="00B74830">
        <w:tab/>
        <w:t xml:space="preserve">if the taxpayer’s year of income ends on a day other than 30 June—on the first day of the sixth month of the following year of income, or on such later date as the Commissioner allows by notice published in the </w:t>
      </w:r>
      <w:r w:rsidRPr="00B74830">
        <w:rPr>
          <w:i/>
        </w:rPr>
        <w:t>Gazette</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15  At the end of section 221AZJA</w:t>
      </w:r>
    </w:p>
    <w:p w:rsidR="00004A9E" w:rsidRPr="00B74830" w:rsidRDefault="00004A9E" w:rsidP="00004A9E">
      <w:pPr>
        <w:pStyle w:val="Item"/>
      </w:pPr>
      <w:r w:rsidRPr="00B74830">
        <w:t>Add:</w:t>
      </w:r>
    </w:p>
    <w:p w:rsidR="00004A9E" w:rsidRPr="00B74830" w:rsidRDefault="00004A9E" w:rsidP="00004A9E">
      <w:pPr>
        <w:pStyle w:val="Subsection"/>
      </w:pPr>
      <w:r w:rsidRPr="00B74830">
        <w:tab/>
        <w:t>(2)</w:t>
      </w:r>
      <w:r w:rsidRPr="00B74830">
        <w:tab/>
        <w:t>If a taxpayer is not liable to pay instalments under this Division because of subsection (1), the taxpayer is no longer to be regarded as an instalment taxpayer within the meaning of this Division for the purposes of:</w:t>
      </w:r>
    </w:p>
    <w:p w:rsidR="00004A9E" w:rsidRPr="00B74830" w:rsidRDefault="00004A9E" w:rsidP="00004A9E">
      <w:pPr>
        <w:pStyle w:val="indenta"/>
      </w:pPr>
      <w:r w:rsidRPr="00B74830">
        <w:tab/>
        <w:t>(a)</w:t>
      </w:r>
      <w:r w:rsidRPr="00B74830">
        <w:tab/>
        <w:t>a provision of this Act apart from this Division; and</w:t>
      </w:r>
    </w:p>
    <w:p w:rsidR="00004A9E" w:rsidRPr="00B74830" w:rsidRDefault="00004A9E" w:rsidP="00004A9E">
      <w:pPr>
        <w:pStyle w:val="indenta"/>
      </w:pPr>
      <w:r w:rsidRPr="00B74830">
        <w:tab/>
        <w:t>(b)</w:t>
      </w:r>
      <w:r w:rsidRPr="00B74830">
        <w:tab/>
        <w:t>a provision of any other Act.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 xml:space="preserve">16  Subsection 222A(1) (paragraph (e) of the definition of </w:t>
      </w:r>
      <w:r w:rsidRPr="00B74830">
        <w:rPr>
          <w:rFonts w:ascii="Times New Roman" w:hAnsi="Times New Roman" w:cs="Times New Roman"/>
          <w:i/>
        </w:rPr>
        <w:t>taxation officer statement</w:t>
      </w:r>
      <w:r w:rsidRPr="00B74830">
        <w:rPr>
          <w:rFonts w:ascii="Times New Roman" w:hAnsi="Times New Roman" w:cs="Times New Roman"/>
        </w:rPr>
        <w:t>)</w:t>
      </w:r>
    </w:p>
    <w:p w:rsidR="00004A9E" w:rsidRPr="00B74830" w:rsidRDefault="00004A9E" w:rsidP="00004A9E">
      <w:pPr>
        <w:pStyle w:val="Item"/>
      </w:pPr>
      <w:r w:rsidRPr="00B74830">
        <w:lastRenderedPageBreak/>
        <w:t>After “section”, insert “161AA,”.</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17  Paragraphs 222(1B)(a) and (b)</w:t>
      </w:r>
    </w:p>
    <w:p w:rsidR="00004A9E" w:rsidRPr="00B74830" w:rsidRDefault="00004A9E" w:rsidP="00004A9E">
      <w:pPr>
        <w:pStyle w:val="Item"/>
      </w:pPr>
      <w:r w:rsidRPr="00B74830">
        <w:t>After “section”, insert “161AA or”.</w:t>
      </w:r>
    </w:p>
    <w:p w:rsidR="00004A9E" w:rsidRPr="00B74830" w:rsidRDefault="00004A9E" w:rsidP="00004A9E">
      <w:pPr>
        <w:pStyle w:val="ActHead9"/>
      </w:pPr>
      <w:bookmarkStart w:id="344" w:name="_Toc192405217"/>
      <w:r w:rsidRPr="00B74830">
        <w:t>Income Tax Assessment Act 1997</w:t>
      </w:r>
      <w:bookmarkEnd w:id="344"/>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18  Subsection 3</w:t>
      </w:r>
      <w:r w:rsidRPr="00B74830">
        <w:rPr>
          <w:rFonts w:ascii="Times New Roman" w:hAnsi="Times New Roman" w:cs="Times New Roman"/>
        </w:rPr>
        <w:noBreakHyphen/>
        <w:t>5(3) (item 1, note)</w:t>
      </w:r>
    </w:p>
    <w:p w:rsidR="00004A9E" w:rsidRPr="00B74830" w:rsidRDefault="00004A9E" w:rsidP="00004A9E">
      <w:pPr>
        <w:pStyle w:val="Item"/>
      </w:pPr>
      <w:r w:rsidRPr="00B74830">
        <w:t>Omit “section 750</w:t>
      </w:r>
      <w:r w:rsidRPr="00B74830">
        <w:noBreakHyphen/>
        <w:t xml:space="preserve">1”, substitute “Schedule 1 to the </w:t>
      </w:r>
      <w:r w:rsidRPr="00B74830">
        <w:rPr>
          <w:i/>
        </w:rPr>
        <w:t>Taxation Administration Act 1953</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19  Subsection 3</w:t>
      </w:r>
      <w:r w:rsidRPr="00B74830">
        <w:rPr>
          <w:rFonts w:ascii="Times New Roman" w:hAnsi="Times New Roman" w:cs="Times New Roman"/>
        </w:rPr>
        <w:noBreakHyphen/>
        <w:t>5(3) (item 4, note)</w:t>
      </w:r>
    </w:p>
    <w:p w:rsidR="00004A9E" w:rsidRPr="00B74830" w:rsidRDefault="00004A9E" w:rsidP="00004A9E">
      <w:pPr>
        <w:pStyle w:val="Item"/>
      </w:pPr>
      <w:r w:rsidRPr="00B74830">
        <w:t>Omit “section 750</w:t>
      </w:r>
      <w:r w:rsidRPr="00B74830">
        <w:noBreakHyphen/>
        <w:t xml:space="preserve">20”, substitute “Division 3A of Part IIB of the </w:t>
      </w:r>
      <w:r w:rsidRPr="00B74830">
        <w:rPr>
          <w:i/>
        </w:rPr>
        <w:t>Taxation Administration Act 1953</w:t>
      </w:r>
      <w:r w:rsidRPr="00B74830">
        <w:t>”.</w:t>
      </w:r>
    </w:p>
    <w:p w:rsidR="00004A9E" w:rsidRPr="00B74830" w:rsidRDefault="00004A9E" w:rsidP="00004A9E">
      <w:pPr>
        <w:pStyle w:val="ActHead9"/>
      </w:pPr>
      <w:bookmarkStart w:id="345" w:name="_Toc192405218"/>
      <w:r w:rsidRPr="00B74830">
        <w:t>Taxation (Interest on Overpayments and Early Payments) Act 1983</w:t>
      </w:r>
      <w:bookmarkEnd w:id="345"/>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20  Subsection 3(1)</w:t>
      </w:r>
    </w:p>
    <w:p w:rsidR="00004A9E" w:rsidRPr="00B74830" w:rsidRDefault="00004A9E" w:rsidP="00004A9E">
      <w:pPr>
        <w:pStyle w:val="Item"/>
      </w:pPr>
      <w:r w:rsidRPr="00B74830">
        <w:t>Add:</w:t>
      </w:r>
    </w:p>
    <w:p w:rsidR="00004A9E" w:rsidRPr="00B74830" w:rsidRDefault="00004A9E" w:rsidP="00004A9E">
      <w:pPr>
        <w:pStyle w:val="Definition"/>
      </w:pPr>
      <w:r w:rsidRPr="00B74830">
        <w:rPr>
          <w:b/>
          <w:i/>
        </w:rPr>
        <w:t>full self</w:t>
      </w:r>
      <w:r w:rsidRPr="00B74830">
        <w:rPr>
          <w:b/>
          <w:i/>
        </w:rPr>
        <w:noBreakHyphen/>
        <w:t>assessment taxpayer</w:t>
      </w:r>
      <w:r w:rsidRPr="00B74830">
        <w:t xml:space="preserve"> has the same meaning as in subsection 6(1) of the Tax Act.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21  Paragraph 8B(1)(a)</w:t>
      </w:r>
    </w:p>
    <w:p w:rsidR="00004A9E" w:rsidRPr="00B74830" w:rsidRDefault="00004A9E" w:rsidP="00004A9E">
      <w:pPr>
        <w:pStyle w:val="Item"/>
      </w:pPr>
      <w:r w:rsidRPr="00B74830">
        <w:t>Omit “neither a relevant entity nor an instalment taxpayer”, substitute “not a relevant entity, an instalment taxpayer or a full self</w:t>
      </w:r>
      <w:r w:rsidRPr="00B74830">
        <w:noBreakHyphen/>
        <w:t>assessment taxpayer”.</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22  Paragraph 8B(1)(b)</w:t>
      </w:r>
    </w:p>
    <w:p w:rsidR="00004A9E" w:rsidRPr="00B74830" w:rsidRDefault="00004A9E" w:rsidP="00004A9E">
      <w:pPr>
        <w:pStyle w:val="Item"/>
      </w:pPr>
      <w:r w:rsidRPr="00B74830">
        <w:t>Omit “or an instalment taxpayer”, substitute “, an instalment taxpayer or a full self</w:t>
      </w:r>
      <w:r w:rsidRPr="00B74830">
        <w:noBreakHyphen/>
        <w:t>assessment taxpayer”.</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23  Paragraph 8E(1)(a)</w:t>
      </w:r>
    </w:p>
    <w:p w:rsidR="00004A9E" w:rsidRPr="00B74830" w:rsidRDefault="00004A9E" w:rsidP="00004A9E">
      <w:pPr>
        <w:pStyle w:val="Item"/>
      </w:pPr>
      <w:r w:rsidRPr="00B74830">
        <w:t>Omit “neither a relevant entity nor an instalment taxpayer”, substitute “not a relevant entity, an instalment taxpayer or a full self</w:t>
      </w:r>
      <w:r w:rsidRPr="00B74830">
        <w:noBreakHyphen/>
        <w:t>assessment taxpayer”.</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24  Paragraph 8E(2)(a)</w:t>
      </w:r>
    </w:p>
    <w:p w:rsidR="00004A9E" w:rsidRPr="00B74830" w:rsidRDefault="00004A9E" w:rsidP="00004A9E">
      <w:pPr>
        <w:pStyle w:val="Item"/>
      </w:pPr>
      <w:r w:rsidRPr="00B74830">
        <w:lastRenderedPageBreak/>
        <w:t>Omit “neither a relevant entity nor an instalment taxpayer”, substitute “not a relevant entity, an instalment taxpayer or a full self</w:t>
      </w:r>
      <w:r w:rsidRPr="00B74830">
        <w:noBreakHyphen/>
        <w:t>assessment taxpayer”.</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25  Paragraph 8G(1)(a)</w:t>
      </w:r>
    </w:p>
    <w:p w:rsidR="00004A9E" w:rsidRPr="00B74830" w:rsidRDefault="00004A9E" w:rsidP="00004A9E">
      <w:pPr>
        <w:pStyle w:val="Item"/>
      </w:pPr>
      <w:r w:rsidRPr="00B74830">
        <w:t>Omit “or an instalment taxpayer”, substitute “, an instalment taxpayer or a full self</w:t>
      </w:r>
      <w:r w:rsidRPr="00B74830">
        <w:noBreakHyphen/>
        <w:t>assessment taxpayer”.</w:t>
      </w:r>
    </w:p>
    <w:p w:rsidR="00004A9E" w:rsidRPr="00B74830" w:rsidRDefault="00004A9E" w:rsidP="00004A9E">
      <w:pPr>
        <w:pStyle w:val="notemargin"/>
      </w:pPr>
      <w:r w:rsidRPr="00B74830">
        <w:t>Note:</w:t>
      </w:r>
      <w:r w:rsidRPr="00B74830">
        <w:tab/>
        <w:t>The heading to section 8G is altered by omitting “</w:t>
      </w:r>
      <w:r w:rsidRPr="00B74830">
        <w:rPr>
          <w:b/>
        </w:rPr>
        <w:t>and instalment taxpayers</w:t>
      </w:r>
      <w:r w:rsidRPr="00B74830">
        <w:t>” and substituting “</w:t>
      </w:r>
      <w:r w:rsidRPr="00B74830">
        <w:rPr>
          <w:b/>
        </w:rPr>
        <w:t>, instalment taxpayers and full self</w:t>
      </w:r>
      <w:r w:rsidRPr="00B74830">
        <w:rPr>
          <w:b/>
        </w:rPr>
        <w:noBreakHyphen/>
        <w:t>assessment taxpayers</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26  Paragraphs 8G(1)(e) and (f)</w:t>
      </w:r>
    </w:p>
    <w:p w:rsidR="00004A9E" w:rsidRPr="00B74830" w:rsidRDefault="00004A9E" w:rsidP="00004A9E">
      <w:pPr>
        <w:pStyle w:val="Item"/>
      </w:pPr>
      <w:r w:rsidRPr="00B74830">
        <w:t>Repeal the paragraphs, substitute:</w:t>
      </w:r>
    </w:p>
    <w:p w:rsidR="00004A9E" w:rsidRPr="00B74830" w:rsidRDefault="00004A9E" w:rsidP="00004A9E">
      <w:pPr>
        <w:pStyle w:val="indenta"/>
      </w:pPr>
      <w:r w:rsidRPr="00B74830">
        <w:tab/>
        <w:t>(e)</w:t>
      </w:r>
      <w:r w:rsidRPr="00B74830">
        <w:tab/>
        <w:t>if the person furnishes the return of income for the year of income 30 days or more before:</w:t>
      </w:r>
    </w:p>
    <w:p w:rsidR="00004A9E" w:rsidRPr="00B74830" w:rsidRDefault="00004A9E" w:rsidP="00004A9E">
      <w:pPr>
        <w:pStyle w:val="indentii"/>
      </w:pPr>
      <w:r w:rsidRPr="00B74830">
        <w:tab/>
        <w:t>(</w:t>
      </w:r>
      <w:proofErr w:type="spellStart"/>
      <w:r w:rsidRPr="00B74830">
        <w:t>i</w:t>
      </w:r>
      <w:proofErr w:type="spellEnd"/>
      <w:r w:rsidRPr="00B74830">
        <w:t>)</w:t>
      </w:r>
      <w:r w:rsidRPr="00B74830">
        <w:tab/>
        <w:t>if the person is an instalment taxpayer—the final instalment day; or</w:t>
      </w:r>
    </w:p>
    <w:p w:rsidR="00004A9E" w:rsidRPr="00B74830" w:rsidRDefault="00004A9E" w:rsidP="00004A9E">
      <w:pPr>
        <w:pStyle w:val="indentii"/>
      </w:pPr>
      <w:r w:rsidRPr="00B74830">
        <w:tab/>
        <w:t>(ii)</w:t>
      </w:r>
      <w:r w:rsidRPr="00B74830">
        <w:tab/>
        <w:t>if the person is a full self</w:t>
      </w:r>
      <w:r w:rsidRPr="00B74830">
        <w:noBreakHyphen/>
        <w:t>assessment taxpayer—the due date for payment of the assessed tax;</w:t>
      </w:r>
    </w:p>
    <w:p w:rsidR="00004A9E" w:rsidRPr="00B74830" w:rsidRDefault="00004A9E" w:rsidP="00004A9E">
      <w:pPr>
        <w:pStyle w:val="indenta"/>
      </w:pPr>
      <w:r w:rsidRPr="00B74830">
        <w:tab/>
      </w:r>
      <w:r w:rsidRPr="00B74830">
        <w:tab/>
        <w:t>the first crediting occurs 30 days or more after the day on which the person furnishes the return; and</w:t>
      </w:r>
    </w:p>
    <w:p w:rsidR="00004A9E" w:rsidRPr="00B74830" w:rsidRDefault="00004A9E" w:rsidP="00004A9E">
      <w:pPr>
        <w:pStyle w:val="indenta"/>
      </w:pPr>
      <w:r w:rsidRPr="00B74830">
        <w:tab/>
        <w:t>(f)</w:t>
      </w:r>
      <w:r w:rsidRPr="00B74830">
        <w:tab/>
        <w:t>if the person furnishes the return of income for the year of income after 30 days or more before:</w:t>
      </w:r>
    </w:p>
    <w:p w:rsidR="00004A9E" w:rsidRPr="00B74830" w:rsidRDefault="00004A9E" w:rsidP="00004A9E">
      <w:pPr>
        <w:pStyle w:val="indentii"/>
      </w:pPr>
      <w:r w:rsidRPr="00B74830">
        <w:tab/>
        <w:t>(</w:t>
      </w:r>
      <w:proofErr w:type="spellStart"/>
      <w:r w:rsidRPr="00B74830">
        <w:t>i</w:t>
      </w:r>
      <w:proofErr w:type="spellEnd"/>
      <w:r w:rsidRPr="00B74830">
        <w:t>)</w:t>
      </w:r>
      <w:r w:rsidRPr="00B74830">
        <w:tab/>
        <w:t>if the person is an instalment taxpayer—the final instalment day; or</w:t>
      </w:r>
    </w:p>
    <w:p w:rsidR="00004A9E" w:rsidRPr="00B74830" w:rsidRDefault="00004A9E" w:rsidP="00004A9E">
      <w:pPr>
        <w:pStyle w:val="indentii"/>
      </w:pPr>
      <w:r w:rsidRPr="00B74830">
        <w:tab/>
        <w:t>(ii)</w:t>
      </w:r>
      <w:r w:rsidRPr="00B74830">
        <w:tab/>
        <w:t>if the person is a full self</w:t>
      </w:r>
      <w:r w:rsidRPr="00B74830">
        <w:noBreakHyphen/>
        <w:t>assessment taxpayer—the due date for payment of the assessed tax;</w:t>
      </w:r>
    </w:p>
    <w:p w:rsidR="00004A9E" w:rsidRPr="00B74830" w:rsidRDefault="00004A9E" w:rsidP="00004A9E">
      <w:pPr>
        <w:pStyle w:val="indenta"/>
      </w:pPr>
      <w:r w:rsidRPr="00B74830">
        <w:tab/>
      </w:r>
      <w:r w:rsidRPr="00B74830">
        <w:tab/>
        <w:t>the first crediting occurs after the first instalment day, or after the due date for payment of the assessed tax, as the case requires;</w:t>
      </w:r>
    </w:p>
    <w:p w:rsidR="00004A9E" w:rsidRPr="00B74830" w:rsidRDefault="00004A9E" w:rsidP="00004A9E">
      <w:pPr>
        <w:pStyle w:val="ItemHead"/>
        <w:rPr>
          <w:rFonts w:ascii="Times New Roman" w:hAnsi="Times New Roman" w:cs="Times New Roman"/>
          <w:kern w:val="0"/>
        </w:rPr>
      </w:pPr>
      <w:r w:rsidRPr="00B74830">
        <w:rPr>
          <w:rFonts w:ascii="Times New Roman" w:hAnsi="Times New Roman" w:cs="Times New Roman"/>
          <w:kern w:val="0"/>
        </w:rPr>
        <w:t>27  Paragraph 8G(2)(a)</w:t>
      </w:r>
    </w:p>
    <w:p w:rsidR="00004A9E" w:rsidRPr="00B74830" w:rsidRDefault="00004A9E" w:rsidP="00004A9E">
      <w:pPr>
        <w:pStyle w:val="Item"/>
      </w:pPr>
      <w:r w:rsidRPr="00B74830">
        <w:t>Omit “a relevant entity or an instalment taxpayer”, substitute “a relevant entity, an instalment taxpayer or a full self</w:t>
      </w:r>
      <w:r w:rsidRPr="00B74830">
        <w:noBreakHyphen/>
        <w:t>assessment taxpayer”.</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28  Subsection 8H(1)</w:t>
      </w:r>
    </w:p>
    <w:p w:rsidR="00004A9E" w:rsidRPr="00B74830" w:rsidRDefault="00004A9E" w:rsidP="00004A9E">
      <w:pPr>
        <w:pStyle w:val="Item"/>
      </w:pPr>
      <w:r w:rsidRPr="00B74830">
        <w:t>After “applies”, insert “to a person who is an instalment taxpayer or a relevant entity”.</w:t>
      </w:r>
    </w:p>
    <w:p w:rsidR="00004A9E" w:rsidRPr="00B74830" w:rsidRDefault="00004A9E" w:rsidP="00004A9E">
      <w:pPr>
        <w:pStyle w:val="notemargin"/>
      </w:pPr>
      <w:r w:rsidRPr="00B74830">
        <w:t>Note:</w:t>
      </w:r>
      <w:r w:rsidRPr="00B74830">
        <w:tab/>
        <w:t>The heading to section 8H is altered by omitting “</w:t>
      </w:r>
      <w:r w:rsidRPr="00B74830">
        <w:rPr>
          <w:b/>
        </w:rPr>
        <w:t>and instalment taxpayers</w:t>
      </w:r>
      <w:r w:rsidRPr="00B74830">
        <w:t>”, and substituting “</w:t>
      </w:r>
      <w:r w:rsidRPr="00B74830">
        <w:rPr>
          <w:b/>
        </w:rPr>
        <w:t>, instalment taxpayers and full self</w:t>
      </w:r>
      <w:r w:rsidRPr="00B74830">
        <w:rPr>
          <w:b/>
        </w:rPr>
        <w:noBreakHyphen/>
        <w:t>assessment taxpayers</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lastRenderedPageBreak/>
        <w:t>29  After subsection 8H(1)</w:t>
      </w:r>
    </w:p>
    <w:p w:rsidR="00004A9E" w:rsidRPr="00B74830" w:rsidRDefault="00004A9E" w:rsidP="00004A9E">
      <w:pPr>
        <w:pStyle w:val="Item"/>
      </w:pPr>
      <w:r w:rsidRPr="00B74830">
        <w:t>Insert:</w:t>
      </w:r>
    </w:p>
    <w:p w:rsidR="00004A9E" w:rsidRPr="00B74830" w:rsidRDefault="00004A9E" w:rsidP="00004A9E">
      <w:pPr>
        <w:pStyle w:val="Subsection"/>
      </w:pPr>
      <w:r w:rsidRPr="00B74830">
        <w:tab/>
        <w:t>(1A)</w:t>
      </w:r>
      <w:r w:rsidRPr="00B74830">
        <w:tab/>
        <w:t>If subsection 8G(1) applies to a person who is a full self</w:t>
      </w:r>
      <w:r w:rsidRPr="00B74830">
        <w:noBreakHyphen/>
        <w:t>assessment taxpayer, the interest is payable on the excess mentioned in paragraph 8G(1)(d) for the period from the beginning of the earlier of the following days:</w:t>
      </w:r>
    </w:p>
    <w:p w:rsidR="00004A9E" w:rsidRPr="00B74830" w:rsidRDefault="00004A9E" w:rsidP="00004A9E">
      <w:pPr>
        <w:pStyle w:val="indenta"/>
      </w:pPr>
      <w:r w:rsidRPr="00B74830">
        <w:tab/>
        <w:t>(a)</w:t>
      </w:r>
      <w:r w:rsidRPr="00B74830">
        <w:tab/>
        <w:t>the 30th day after the day on which the person furnishes the return of income for the year of income;</w:t>
      </w:r>
    </w:p>
    <w:p w:rsidR="00004A9E" w:rsidRPr="00B74830" w:rsidRDefault="00004A9E" w:rsidP="00004A9E">
      <w:pPr>
        <w:pStyle w:val="indenta"/>
      </w:pPr>
      <w:r w:rsidRPr="00B74830">
        <w:tab/>
        <w:t>(b)</w:t>
      </w:r>
      <w:r w:rsidRPr="00B74830">
        <w:tab/>
        <w:t>the due date for payment of the assessed tax;</w:t>
      </w:r>
    </w:p>
    <w:p w:rsidR="00004A9E" w:rsidRPr="00B74830" w:rsidRDefault="00004A9E" w:rsidP="00004A9E">
      <w:pPr>
        <w:pStyle w:val="subsection2"/>
      </w:pPr>
      <w:r w:rsidRPr="00B74830">
        <w:t>until the end of the day on which the first crediting occurs.</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30  Subsection 8H(2)</w:t>
      </w:r>
    </w:p>
    <w:p w:rsidR="00004A9E" w:rsidRPr="00B74830" w:rsidRDefault="00004A9E" w:rsidP="00004A9E">
      <w:pPr>
        <w:pStyle w:val="Item"/>
      </w:pPr>
      <w:r w:rsidRPr="00B74830">
        <w:t>After “applies”, insert “to a person who is a relevant entity or an instalment taxpayer”.</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31  After subsection 8H(2)</w:t>
      </w:r>
    </w:p>
    <w:p w:rsidR="00004A9E" w:rsidRPr="00B74830" w:rsidRDefault="00004A9E" w:rsidP="00004A9E">
      <w:pPr>
        <w:pStyle w:val="Item"/>
      </w:pPr>
      <w:r w:rsidRPr="00B74830">
        <w:t>Insert:</w:t>
      </w:r>
    </w:p>
    <w:p w:rsidR="00004A9E" w:rsidRPr="00B74830" w:rsidRDefault="00004A9E" w:rsidP="00004A9E">
      <w:pPr>
        <w:pStyle w:val="Subsection"/>
      </w:pPr>
      <w:r w:rsidRPr="00B74830">
        <w:tab/>
        <w:t>(2A)</w:t>
      </w:r>
      <w:r w:rsidRPr="00B74830">
        <w:tab/>
        <w:t>If subsection 8G(2) applies to a person who is a full self</w:t>
      </w:r>
      <w:r w:rsidRPr="00B74830">
        <w:noBreakHyphen/>
        <w:t>assessment taxpayer and subsection (3) of this section does not apply, the interest is payable on the excess mentioned in paragraph 8G(2)(c) for the period from the beginning of the due date for payment of assessed tax until the end of the day on which the later crediting occurs.</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32  Paragraph 8H(3)(d)</w:t>
      </w:r>
    </w:p>
    <w:p w:rsidR="00004A9E" w:rsidRPr="00B74830" w:rsidRDefault="00004A9E" w:rsidP="00004A9E">
      <w:pPr>
        <w:pStyle w:val="Item"/>
      </w:pPr>
      <w:r w:rsidRPr="00B74830">
        <w:t>Repeal the paragraph, substitute:</w:t>
      </w:r>
    </w:p>
    <w:p w:rsidR="00004A9E" w:rsidRPr="00B74830" w:rsidRDefault="00004A9E" w:rsidP="00004A9E">
      <w:pPr>
        <w:pStyle w:val="indenta"/>
      </w:pPr>
      <w:r w:rsidRPr="00B74830">
        <w:tab/>
        <w:t>(d)</w:t>
      </w:r>
      <w:r w:rsidRPr="00B74830">
        <w:tab/>
        <w:t>on so much of the excess as is not attributable to payments mentioned in paragraph (b):</w:t>
      </w:r>
    </w:p>
    <w:p w:rsidR="00004A9E" w:rsidRPr="00B74830" w:rsidRDefault="00004A9E" w:rsidP="00004A9E">
      <w:pPr>
        <w:pStyle w:val="indentii"/>
      </w:pPr>
      <w:r w:rsidRPr="00B74830">
        <w:tab/>
        <w:t>(</w:t>
      </w:r>
      <w:proofErr w:type="spellStart"/>
      <w:r w:rsidRPr="00B74830">
        <w:t>i</w:t>
      </w:r>
      <w:proofErr w:type="spellEnd"/>
      <w:r w:rsidRPr="00B74830">
        <w:t>)</w:t>
      </w:r>
      <w:r w:rsidRPr="00B74830">
        <w:tab/>
        <w:t>if the person is a relevant entity or an instalment taxpayer—for the period from the beginning of the final instalment day until the end of the day on which the later crediting occurs; or</w:t>
      </w:r>
    </w:p>
    <w:p w:rsidR="00004A9E" w:rsidRPr="00B74830" w:rsidRDefault="00004A9E" w:rsidP="00004A9E">
      <w:pPr>
        <w:pStyle w:val="indentii"/>
      </w:pPr>
      <w:r w:rsidRPr="00B74830">
        <w:tab/>
        <w:t>(ii)</w:t>
      </w:r>
      <w:r w:rsidRPr="00B74830">
        <w:tab/>
        <w:t>if the person is a full self</w:t>
      </w:r>
      <w:r w:rsidRPr="00B74830">
        <w:noBreakHyphen/>
        <w:t>assessment taxpayer—for the period from the beginning of the due date for payment of assessed tax until the end of the day on which the later crediting occurs.</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33  Subparagraph 12A(1)(a)(</w:t>
      </w:r>
      <w:proofErr w:type="spellStart"/>
      <w:r w:rsidRPr="00B74830">
        <w:rPr>
          <w:rFonts w:ascii="Times New Roman" w:hAnsi="Times New Roman" w:cs="Times New Roman"/>
        </w:rPr>
        <w:t>i</w:t>
      </w:r>
      <w:proofErr w:type="spellEnd"/>
      <w:r w:rsidRPr="00B74830">
        <w:rPr>
          <w:rFonts w:ascii="Times New Roman" w:hAnsi="Times New Roman" w:cs="Times New Roman"/>
        </w:rPr>
        <w:t>)</w:t>
      </w:r>
    </w:p>
    <w:p w:rsidR="00004A9E" w:rsidRPr="00B74830" w:rsidRDefault="00004A9E" w:rsidP="00004A9E">
      <w:pPr>
        <w:pStyle w:val="Item"/>
      </w:pPr>
      <w:r w:rsidRPr="00B74830">
        <w:lastRenderedPageBreak/>
        <w:t>After “8AAG of”, insert “, or section 45</w:t>
      </w:r>
      <w:r w:rsidRPr="00B74830">
        <w:noBreakHyphen/>
        <w:t>240 in Schedule 1 to,”.</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34  At the end of subparagraph 12A(1)(a)(</w:t>
      </w:r>
      <w:proofErr w:type="spellStart"/>
      <w:r w:rsidRPr="00B74830">
        <w:rPr>
          <w:rFonts w:ascii="Times New Roman" w:hAnsi="Times New Roman" w:cs="Times New Roman"/>
        </w:rPr>
        <w:t>i</w:t>
      </w:r>
      <w:proofErr w:type="spellEnd"/>
      <w:r w:rsidRPr="00B74830">
        <w:rPr>
          <w:rFonts w:ascii="Times New Roman" w:hAnsi="Times New Roman" w:cs="Times New Roman"/>
        </w:rPr>
        <w:t>)</w:t>
      </w:r>
    </w:p>
    <w:p w:rsidR="00004A9E" w:rsidRPr="00B74830" w:rsidRDefault="00004A9E" w:rsidP="00004A9E">
      <w:pPr>
        <w:pStyle w:val="Item"/>
      </w:pPr>
      <w:r w:rsidRPr="00B74830">
        <w:t>Add “of the Tax Act, or under section 42</w:t>
      </w:r>
      <w:r w:rsidRPr="00B74830">
        <w:noBreakHyphen/>
        <w:t>230, 45</w:t>
      </w:r>
      <w:r w:rsidRPr="00B74830">
        <w:noBreakHyphen/>
        <w:t>232 or 45</w:t>
      </w:r>
      <w:r w:rsidRPr="00B74830">
        <w:noBreakHyphen/>
        <w:t xml:space="preserve">235 of the </w:t>
      </w:r>
      <w:r w:rsidRPr="00B74830">
        <w:rPr>
          <w:i/>
        </w:rPr>
        <w:t>Taxation Administration Act 1953</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35  After subparagraph 12A(1)(a)(iii)</w:t>
      </w:r>
    </w:p>
    <w:p w:rsidR="00004A9E" w:rsidRPr="00B74830" w:rsidRDefault="00004A9E" w:rsidP="00004A9E">
      <w:pPr>
        <w:pStyle w:val="Item"/>
      </w:pPr>
      <w:r w:rsidRPr="00B74830">
        <w:t>Insert:</w:t>
      </w:r>
    </w:p>
    <w:p w:rsidR="00004A9E" w:rsidRPr="00B74830" w:rsidRDefault="00004A9E" w:rsidP="00004A9E">
      <w:pPr>
        <w:pStyle w:val="indentii"/>
      </w:pPr>
      <w:r w:rsidRPr="00B74830">
        <w:tab/>
        <w:t>(</w:t>
      </w:r>
      <w:proofErr w:type="spellStart"/>
      <w:r w:rsidRPr="00B74830">
        <w:t>iiia</w:t>
      </w:r>
      <w:proofErr w:type="spellEnd"/>
      <w:r w:rsidRPr="00B74830">
        <w:t>)</w:t>
      </w:r>
      <w:r w:rsidRPr="00B74830">
        <w:tab/>
        <w:t>applies or refunds the whole or part of an amount, in respect of a credit under section 45</w:t>
      </w:r>
      <w:r w:rsidRPr="00B74830">
        <w:noBreakHyphen/>
        <w:t>215 or 45</w:t>
      </w:r>
      <w:r w:rsidRPr="00B74830">
        <w:noBreakHyphen/>
        <w:t xml:space="preserve">420 in Schedule 1 to the </w:t>
      </w:r>
      <w:r w:rsidRPr="00B74830">
        <w:rPr>
          <w:i/>
        </w:rPr>
        <w:t>Taxation Administration Act 1953</w:t>
      </w:r>
      <w:r w:rsidRPr="00B74830">
        <w:t>; or</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36  Subsection 13(4)</w:t>
      </w:r>
    </w:p>
    <w:p w:rsidR="00004A9E" w:rsidRPr="00B74830" w:rsidRDefault="00004A9E" w:rsidP="00004A9E">
      <w:pPr>
        <w:pStyle w:val="Item"/>
      </w:pPr>
      <w:r w:rsidRPr="00B74830">
        <w:t>Omit “or an instalment taxpayer”, substitute “, an instalment taxpayer or a full self</w:t>
      </w:r>
      <w:r w:rsidRPr="00B74830">
        <w:noBreakHyphen/>
        <w:t>assessment taxpayer”.</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37  Application</w:t>
      </w:r>
    </w:p>
    <w:p w:rsidR="00004A9E" w:rsidRPr="00B74830" w:rsidRDefault="00004A9E" w:rsidP="00004A9E">
      <w:pPr>
        <w:pStyle w:val="Item"/>
      </w:pPr>
      <w:r w:rsidRPr="00B74830">
        <w:t>The amendments made by this Schedule apply to the 2000</w:t>
      </w:r>
      <w:r w:rsidRPr="00B74830">
        <w:noBreakHyphen/>
        <w:t>2001 year of income and later years of income.</w:t>
      </w:r>
    </w:p>
    <w:p w:rsidR="00004A9E" w:rsidRPr="00B74830" w:rsidRDefault="00004A9E" w:rsidP="00004A9E">
      <w:pPr>
        <w:pStyle w:val="PageBreak"/>
      </w:pPr>
      <w:r w:rsidRPr="00B74830">
        <w:br w:type="page"/>
      </w:r>
    </w:p>
    <w:p w:rsidR="00004A9E" w:rsidRPr="00B74830" w:rsidRDefault="00004A9E" w:rsidP="00004A9E">
      <w:pPr>
        <w:pStyle w:val="ActHead6"/>
        <w:rPr>
          <w:rFonts w:ascii="Times New Roman" w:hAnsi="Times New Roman"/>
        </w:rPr>
      </w:pPr>
      <w:bookmarkStart w:id="346" w:name="_Toc192405219"/>
      <w:r w:rsidRPr="00B74830">
        <w:rPr>
          <w:rStyle w:val="CharAmSchNo"/>
          <w:rFonts w:ascii="Times New Roman" w:hAnsi="Times New Roman"/>
        </w:rPr>
        <w:lastRenderedPageBreak/>
        <w:t>Schedule 17</w:t>
      </w:r>
      <w:r w:rsidRPr="00B74830">
        <w:rPr>
          <w:rFonts w:ascii="Times New Roman" w:hAnsi="Times New Roman"/>
        </w:rPr>
        <w:t>—</w:t>
      </w:r>
      <w:r w:rsidRPr="00B74830">
        <w:rPr>
          <w:rStyle w:val="CharAmSchText"/>
          <w:rFonts w:ascii="Times New Roman" w:hAnsi="Times New Roman"/>
        </w:rPr>
        <w:t>Savings rebate</w:t>
      </w:r>
      <w:bookmarkEnd w:id="346"/>
    </w:p>
    <w:p w:rsidR="00004A9E" w:rsidRPr="00B74830" w:rsidRDefault="00004A9E" w:rsidP="00004A9E">
      <w:pPr>
        <w:pStyle w:val="Header"/>
      </w:pPr>
      <w:r w:rsidRPr="00B74830">
        <w:rPr>
          <w:rStyle w:val="CharAmPartNo"/>
        </w:rPr>
        <w:t xml:space="preserve"> </w:t>
      </w:r>
      <w:r w:rsidRPr="00B74830">
        <w:rPr>
          <w:rStyle w:val="CharAmPartText"/>
        </w:rPr>
        <w:t xml:space="preserve"> </w:t>
      </w:r>
    </w:p>
    <w:p w:rsidR="00004A9E" w:rsidRPr="00B74830" w:rsidRDefault="00004A9E" w:rsidP="00004A9E">
      <w:pPr>
        <w:pStyle w:val="ActHead9"/>
      </w:pPr>
      <w:bookmarkStart w:id="347" w:name="_Toc192405220"/>
      <w:r w:rsidRPr="00B74830">
        <w:t>Income Tax Assessment Act 1936</w:t>
      </w:r>
      <w:bookmarkEnd w:id="347"/>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 xml:space="preserve">1  Subsection 221YCAA(2) (paragraph (m) of the definition of </w:t>
      </w:r>
      <w:r w:rsidRPr="00B74830">
        <w:rPr>
          <w:rFonts w:ascii="Times New Roman" w:hAnsi="Times New Roman" w:cs="Times New Roman"/>
          <w:i/>
        </w:rPr>
        <w:t>qualifying reductions</w:t>
      </w:r>
      <w:r w:rsidRPr="00B74830">
        <w:rPr>
          <w:rFonts w:ascii="Times New Roman" w:hAnsi="Times New Roman" w:cs="Times New Roman"/>
        </w:rPr>
        <w:t>)</w:t>
      </w:r>
    </w:p>
    <w:p w:rsidR="00004A9E" w:rsidRPr="00B74830" w:rsidRDefault="00004A9E" w:rsidP="00004A9E">
      <w:pPr>
        <w:pStyle w:val="Item"/>
      </w:pPr>
      <w:r w:rsidRPr="00B74830">
        <w:t>After “tax offset under”, insert “Subdivision 61</w:t>
      </w:r>
      <w:r w:rsidRPr="00B74830">
        <w:noBreakHyphen/>
        <w:t>A or”.</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2  Application</w:t>
      </w:r>
    </w:p>
    <w:p w:rsidR="00004A9E" w:rsidRPr="00B74830" w:rsidRDefault="00004A9E" w:rsidP="00004A9E">
      <w:pPr>
        <w:pStyle w:val="Item"/>
        <w:rPr>
          <w:b/>
        </w:rPr>
      </w:pPr>
      <w:r w:rsidRPr="00B74830">
        <w:t>The amendment made by this Schedule applies for the purposes of working out amounts of provisional tax (including instalments) payable for the 1999</w:t>
      </w:r>
      <w:r w:rsidRPr="00B74830">
        <w:noBreakHyphen/>
        <w:t>2000 income year and later income years.</w:t>
      </w:r>
    </w:p>
    <w:p w:rsidR="00004A9E" w:rsidRPr="00B74830" w:rsidRDefault="00004A9E" w:rsidP="00004A9E">
      <w:pPr>
        <w:pStyle w:val="PageBreak"/>
      </w:pPr>
      <w:r w:rsidRPr="00B74830">
        <w:br w:type="page"/>
      </w:r>
    </w:p>
    <w:p w:rsidR="00004A9E" w:rsidRPr="00B74830" w:rsidRDefault="00004A9E" w:rsidP="00004A9E">
      <w:pPr>
        <w:pStyle w:val="ActHead6"/>
        <w:rPr>
          <w:rFonts w:ascii="Times New Roman" w:hAnsi="Times New Roman"/>
        </w:rPr>
      </w:pPr>
      <w:bookmarkStart w:id="348" w:name="_Toc192405221"/>
      <w:bookmarkStart w:id="349" w:name="CurrentFind"/>
      <w:r w:rsidRPr="00B74830">
        <w:rPr>
          <w:rStyle w:val="CharAmSchNo"/>
          <w:rFonts w:ascii="Times New Roman" w:hAnsi="Times New Roman"/>
        </w:rPr>
        <w:lastRenderedPageBreak/>
        <w:t>Schedule 18</w:t>
      </w:r>
      <w:r w:rsidRPr="00B74830">
        <w:rPr>
          <w:rFonts w:ascii="Times New Roman" w:hAnsi="Times New Roman"/>
        </w:rPr>
        <w:t>—</w:t>
      </w:r>
      <w:r w:rsidRPr="00B74830">
        <w:rPr>
          <w:rStyle w:val="CharAmSchText"/>
          <w:rFonts w:ascii="Times New Roman" w:hAnsi="Times New Roman"/>
        </w:rPr>
        <w:t>Consequential amendment of Chapter 6 (the Dictionary) of the Income Tax Assessment Act 1997</w:t>
      </w:r>
      <w:bookmarkEnd w:id="348"/>
    </w:p>
    <w:bookmarkEnd w:id="349"/>
    <w:p w:rsidR="00004A9E" w:rsidRPr="00B74830" w:rsidRDefault="00004A9E" w:rsidP="00004A9E">
      <w:pPr>
        <w:pStyle w:val="Header"/>
      </w:pPr>
      <w:r w:rsidRPr="00B74830">
        <w:rPr>
          <w:rStyle w:val="CharAmPartNo"/>
        </w:rPr>
        <w:t xml:space="preserve"> </w:t>
      </w:r>
      <w:r w:rsidRPr="00B74830">
        <w:rPr>
          <w:rStyle w:val="CharAmPartText"/>
        </w:rPr>
        <w:t xml:space="preserve"> </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  Subsection 995</w:t>
      </w:r>
      <w:r w:rsidRPr="00B74830">
        <w:rPr>
          <w:rFonts w:ascii="Times New Roman" w:hAnsi="Times New Roman" w:cs="Times New Roman"/>
        </w:rPr>
        <w:noBreakHyphen/>
        <w:t>1(1)</w:t>
      </w:r>
    </w:p>
    <w:p w:rsidR="00004A9E" w:rsidRPr="00B74830" w:rsidRDefault="00004A9E" w:rsidP="00004A9E">
      <w:pPr>
        <w:pStyle w:val="Item"/>
      </w:pPr>
      <w:r w:rsidRPr="00B74830">
        <w:t>Insert:</w:t>
      </w:r>
    </w:p>
    <w:p w:rsidR="00004A9E" w:rsidRPr="00B74830" w:rsidRDefault="00004A9E" w:rsidP="00004A9E">
      <w:pPr>
        <w:pStyle w:val="Definition"/>
      </w:pPr>
      <w:r w:rsidRPr="00B74830">
        <w:rPr>
          <w:b/>
          <w:i/>
        </w:rPr>
        <w:t>acceptable amount</w:t>
      </w:r>
      <w:r w:rsidRPr="00B74830">
        <w:t xml:space="preserve"> of an instalment for an </w:t>
      </w:r>
      <w:r w:rsidRPr="00B74830">
        <w:rPr>
          <w:position w:val="6"/>
          <w:sz w:val="16"/>
          <w:lang w:val="en-US"/>
        </w:rPr>
        <w:t>*</w:t>
      </w:r>
      <w:r w:rsidRPr="00B74830">
        <w:t>instalment quarter has the meaning given by section 45</w:t>
      </w:r>
      <w:r w:rsidRPr="00B74830">
        <w:noBreakHyphen/>
        <w:t xml:space="preserve">232 in Schedule 1 to the </w:t>
      </w:r>
      <w:r w:rsidRPr="00B74830">
        <w:rPr>
          <w:i/>
        </w:rPr>
        <w:t>Taxation Administration Act 1953</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2  Subsection 995</w:t>
      </w:r>
      <w:r w:rsidRPr="00B74830">
        <w:rPr>
          <w:rFonts w:ascii="Times New Roman" w:hAnsi="Times New Roman" w:cs="Times New Roman"/>
        </w:rPr>
        <w:noBreakHyphen/>
        <w:t xml:space="preserve">1(1) (definition of </w:t>
      </w:r>
      <w:r w:rsidRPr="00B74830">
        <w:rPr>
          <w:rFonts w:ascii="Times New Roman" w:hAnsi="Times New Roman" w:cs="Times New Roman"/>
          <w:i/>
        </w:rPr>
        <w:t>amount required to be withheld</w:t>
      </w:r>
      <w:r w:rsidRPr="00B74830">
        <w:rPr>
          <w:rFonts w:ascii="Times New Roman" w:hAnsi="Times New Roman" w:cs="Times New Roman"/>
        </w:rPr>
        <w:t>)</w:t>
      </w:r>
    </w:p>
    <w:p w:rsidR="00004A9E" w:rsidRPr="00B74830" w:rsidRDefault="00004A9E" w:rsidP="00004A9E">
      <w:pPr>
        <w:pStyle w:val="Item"/>
      </w:pPr>
      <w:r w:rsidRPr="00B74830">
        <w:t>Omit “16</w:t>
      </w:r>
      <w:r w:rsidRPr="00B74830">
        <w:noBreakHyphen/>
        <w:t>15”, substitute “15</w:t>
      </w:r>
      <w:r w:rsidRPr="00B74830">
        <w:noBreakHyphen/>
        <w:t>15”.</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3  Subsection 995</w:t>
      </w:r>
      <w:r w:rsidRPr="00B74830">
        <w:rPr>
          <w:rFonts w:ascii="Times New Roman" w:hAnsi="Times New Roman" w:cs="Times New Roman"/>
        </w:rPr>
        <w:noBreakHyphen/>
        <w:t xml:space="preserve">1(1) (definition of </w:t>
      </w:r>
      <w:r w:rsidRPr="00B74830">
        <w:rPr>
          <w:rFonts w:ascii="Times New Roman" w:hAnsi="Times New Roman" w:cs="Times New Roman"/>
          <w:i/>
        </w:rPr>
        <w:t>assessment</w:t>
      </w:r>
      <w:r w:rsidRPr="00B74830">
        <w:rPr>
          <w:rFonts w:ascii="Times New Roman" w:hAnsi="Times New Roman" w:cs="Times New Roman"/>
        </w:rPr>
        <w:t>)</w:t>
      </w:r>
    </w:p>
    <w:p w:rsidR="00004A9E" w:rsidRPr="00B74830" w:rsidRDefault="00004A9E" w:rsidP="00004A9E">
      <w:pPr>
        <w:pStyle w:val="Item"/>
      </w:pPr>
      <w:r w:rsidRPr="00B74830">
        <w:t>Repeal the definition, substitute:</w:t>
      </w:r>
    </w:p>
    <w:p w:rsidR="00004A9E" w:rsidRPr="00B74830" w:rsidRDefault="00004A9E" w:rsidP="00004A9E">
      <w:pPr>
        <w:pStyle w:val="Definition"/>
      </w:pPr>
      <w:r w:rsidRPr="00B74830">
        <w:rPr>
          <w:b/>
          <w:i/>
        </w:rPr>
        <w:t>assessment</w:t>
      </w:r>
      <w:r w:rsidRPr="00B74830">
        <w:t xml:space="preserve">, in relation to a </w:t>
      </w:r>
      <w:r w:rsidRPr="00B74830">
        <w:rPr>
          <w:position w:val="6"/>
          <w:sz w:val="16"/>
          <w:lang w:val="en-US"/>
        </w:rPr>
        <w:t>*</w:t>
      </w:r>
      <w:r w:rsidRPr="00B74830">
        <w:t>tax</w:t>
      </w:r>
      <w:r w:rsidRPr="00B74830">
        <w:noBreakHyphen/>
        <w:t xml:space="preserve">related liability, has the meaning given by a </w:t>
      </w:r>
      <w:r w:rsidRPr="00B74830">
        <w:rPr>
          <w:position w:val="6"/>
          <w:sz w:val="16"/>
        </w:rPr>
        <w:t>*</w:t>
      </w:r>
      <w:r w:rsidRPr="00B74830">
        <w:t>taxation law that provides for the assessment of the amount of the liability.</w:t>
      </w:r>
    </w:p>
    <w:p w:rsidR="00004A9E" w:rsidRPr="00B74830" w:rsidRDefault="00004A9E" w:rsidP="00004A9E">
      <w:pPr>
        <w:pStyle w:val="notetext"/>
      </w:pPr>
      <w:r w:rsidRPr="00B74830">
        <w:t>Note:</w:t>
      </w:r>
      <w:r w:rsidRPr="00B74830">
        <w:tab/>
        <w:t xml:space="preserve">The table lists provisions of taxation laws that define </w:t>
      </w:r>
      <w:r w:rsidRPr="00B74830">
        <w:rPr>
          <w:b/>
          <w:i/>
        </w:rPr>
        <w:t>assessment</w:t>
      </w:r>
      <w:r w:rsidRPr="00B74830">
        <w:t>.</w:t>
      </w:r>
    </w:p>
    <w:p w:rsidR="00004A9E" w:rsidRPr="00B74830" w:rsidRDefault="00004A9E" w:rsidP="00004A9E">
      <w:pPr>
        <w:pStyle w:val="Table"/>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850"/>
        <w:gridCol w:w="4111"/>
        <w:gridCol w:w="2149"/>
      </w:tblGrid>
      <w:tr w:rsidR="00004A9E" w:rsidRPr="00B74830" w:rsidTr="00004A9E">
        <w:trPr>
          <w:cantSplit/>
          <w:tblHeader/>
        </w:trPr>
        <w:tc>
          <w:tcPr>
            <w:tcW w:w="7110" w:type="dxa"/>
            <w:gridSpan w:val="3"/>
            <w:tcBorders>
              <w:top w:val="single" w:sz="12" w:space="0" w:color="auto"/>
              <w:left w:val="nil"/>
              <w:bottom w:val="nil"/>
              <w:right w:val="nil"/>
            </w:tcBorders>
          </w:tcPr>
          <w:p w:rsidR="00004A9E" w:rsidRPr="00B74830" w:rsidRDefault="00004A9E" w:rsidP="00004A9E">
            <w:pPr>
              <w:pStyle w:val="Table"/>
              <w:keepNext/>
              <w:rPr>
                <w:i/>
              </w:rPr>
            </w:pPr>
            <w:r w:rsidRPr="00B74830">
              <w:rPr>
                <w:b/>
              </w:rPr>
              <w:t xml:space="preserve">Taxation laws that define </w:t>
            </w:r>
            <w:r w:rsidRPr="00B74830">
              <w:rPr>
                <w:b/>
                <w:i/>
              </w:rPr>
              <w:t>assessment</w:t>
            </w:r>
          </w:p>
        </w:tc>
      </w:tr>
      <w:tr w:rsidR="00004A9E" w:rsidRPr="00B74830" w:rsidTr="00004A9E">
        <w:trPr>
          <w:cantSplit/>
          <w:tblHeader/>
        </w:trPr>
        <w:tc>
          <w:tcPr>
            <w:tcW w:w="850" w:type="dxa"/>
            <w:tcBorders>
              <w:top w:val="single" w:sz="6" w:space="0" w:color="auto"/>
              <w:left w:val="nil"/>
              <w:bottom w:val="single" w:sz="12" w:space="0" w:color="auto"/>
              <w:right w:val="nil"/>
            </w:tcBorders>
          </w:tcPr>
          <w:p w:rsidR="00004A9E" w:rsidRPr="00B74830" w:rsidRDefault="00004A9E" w:rsidP="00004A9E">
            <w:pPr>
              <w:pStyle w:val="Table"/>
              <w:keepNext/>
              <w:rPr>
                <w:b/>
              </w:rPr>
            </w:pPr>
            <w:r w:rsidRPr="00B74830">
              <w:rPr>
                <w:b/>
              </w:rPr>
              <w:t>Item</w:t>
            </w:r>
          </w:p>
        </w:tc>
        <w:tc>
          <w:tcPr>
            <w:tcW w:w="4111" w:type="dxa"/>
            <w:tcBorders>
              <w:top w:val="single" w:sz="6" w:space="0" w:color="auto"/>
              <w:left w:val="nil"/>
              <w:bottom w:val="single" w:sz="12" w:space="0" w:color="auto"/>
              <w:right w:val="nil"/>
            </w:tcBorders>
          </w:tcPr>
          <w:p w:rsidR="00004A9E" w:rsidRPr="00B74830" w:rsidRDefault="00004A9E" w:rsidP="00004A9E">
            <w:pPr>
              <w:pStyle w:val="Table"/>
              <w:keepNext/>
              <w:rPr>
                <w:b/>
              </w:rPr>
            </w:pPr>
            <w:r w:rsidRPr="00B74830">
              <w:rPr>
                <w:b/>
              </w:rPr>
              <w:t>Taxation law</w:t>
            </w:r>
          </w:p>
        </w:tc>
        <w:tc>
          <w:tcPr>
            <w:tcW w:w="2149" w:type="dxa"/>
            <w:tcBorders>
              <w:top w:val="single" w:sz="6" w:space="0" w:color="auto"/>
              <w:left w:val="nil"/>
              <w:bottom w:val="single" w:sz="12" w:space="0" w:color="auto"/>
              <w:right w:val="nil"/>
            </w:tcBorders>
          </w:tcPr>
          <w:p w:rsidR="00004A9E" w:rsidRPr="00B74830" w:rsidRDefault="00004A9E" w:rsidP="00004A9E">
            <w:pPr>
              <w:pStyle w:val="Table"/>
              <w:keepNext/>
              <w:rPr>
                <w:b/>
              </w:rPr>
            </w:pPr>
            <w:r w:rsidRPr="00B74830">
              <w:rPr>
                <w:b/>
              </w:rPr>
              <w:t>Provision</w:t>
            </w:r>
          </w:p>
        </w:tc>
      </w:tr>
      <w:tr w:rsidR="00004A9E" w:rsidRPr="00B74830" w:rsidTr="00004A9E">
        <w:trPr>
          <w:cantSplit/>
        </w:trPr>
        <w:tc>
          <w:tcPr>
            <w:tcW w:w="850" w:type="dxa"/>
            <w:tcBorders>
              <w:top w:val="nil"/>
              <w:left w:val="nil"/>
              <w:bottom w:val="dotted" w:sz="6" w:space="0" w:color="auto"/>
              <w:right w:val="nil"/>
            </w:tcBorders>
          </w:tcPr>
          <w:p w:rsidR="00004A9E" w:rsidRPr="00B74830" w:rsidRDefault="00004A9E" w:rsidP="00004A9E">
            <w:pPr>
              <w:pStyle w:val="Table"/>
            </w:pPr>
            <w:r w:rsidRPr="00B74830">
              <w:t>1</w:t>
            </w:r>
          </w:p>
        </w:tc>
        <w:tc>
          <w:tcPr>
            <w:tcW w:w="4111" w:type="dxa"/>
            <w:tcBorders>
              <w:top w:val="nil"/>
              <w:left w:val="nil"/>
              <w:bottom w:val="dotted" w:sz="6" w:space="0" w:color="auto"/>
              <w:right w:val="nil"/>
            </w:tcBorders>
          </w:tcPr>
          <w:p w:rsidR="00004A9E" w:rsidRPr="00B74830" w:rsidRDefault="00004A9E" w:rsidP="00004A9E">
            <w:pPr>
              <w:pStyle w:val="Table"/>
            </w:pPr>
            <w:r w:rsidRPr="00B74830">
              <w:rPr>
                <w:i/>
              </w:rPr>
              <w:t>Income Tax Assessment Act 1936</w:t>
            </w:r>
          </w:p>
        </w:tc>
        <w:tc>
          <w:tcPr>
            <w:tcW w:w="2149" w:type="dxa"/>
            <w:tcBorders>
              <w:top w:val="nil"/>
              <w:left w:val="nil"/>
              <w:bottom w:val="dotted" w:sz="6" w:space="0" w:color="auto"/>
              <w:right w:val="nil"/>
            </w:tcBorders>
          </w:tcPr>
          <w:p w:rsidR="00004A9E" w:rsidRPr="00B74830" w:rsidRDefault="00004A9E" w:rsidP="00004A9E">
            <w:pPr>
              <w:pStyle w:val="Table"/>
            </w:pPr>
            <w:r w:rsidRPr="00B74830">
              <w:t>subsection 6(1)</w:t>
            </w:r>
          </w:p>
        </w:tc>
      </w:tr>
      <w:tr w:rsidR="00004A9E" w:rsidRPr="00B74830" w:rsidTr="00004A9E">
        <w:trPr>
          <w:cantSplit/>
        </w:trPr>
        <w:tc>
          <w:tcPr>
            <w:tcW w:w="850" w:type="dxa"/>
            <w:tcBorders>
              <w:top w:val="dotted" w:sz="6" w:space="0" w:color="auto"/>
              <w:left w:val="nil"/>
              <w:bottom w:val="dotted" w:sz="6" w:space="0" w:color="auto"/>
              <w:right w:val="nil"/>
            </w:tcBorders>
          </w:tcPr>
          <w:p w:rsidR="00004A9E" w:rsidRPr="00B74830" w:rsidRDefault="00004A9E" w:rsidP="00004A9E">
            <w:pPr>
              <w:pStyle w:val="Table"/>
            </w:pPr>
            <w:r w:rsidRPr="00B74830">
              <w:t>5</w:t>
            </w:r>
          </w:p>
        </w:tc>
        <w:tc>
          <w:tcPr>
            <w:tcW w:w="4111" w:type="dxa"/>
            <w:tcBorders>
              <w:top w:val="dotted" w:sz="6" w:space="0" w:color="auto"/>
              <w:left w:val="nil"/>
              <w:bottom w:val="dotted" w:sz="6" w:space="0" w:color="auto"/>
              <w:right w:val="nil"/>
            </w:tcBorders>
          </w:tcPr>
          <w:p w:rsidR="00004A9E" w:rsidRPr="00B74830" w:rsidRDefault="00004A9E" w:rsidP="00004A9E">
            <w:pPr>
              <w:pStyle w:val="Table"/>
            </w:pPr>
            <w:r w:rsidRPr="00B74830">
              <w:rPr>
                <w:i/>
              </w:rPr>
              <w:t>Fringe Benefits Tax Assessment Act 1986</w:t>
            </w:r>
          </w:p>
        </w:tc>
        <w:tc>
          <w:tcPr>
            <w:tcW w:w="2149" w:type="dxa"/>
            <w:tcBorders>
              <w:top w:val="dotted" w:sz="6" w:space="0" w:color="auto"/>
              <w:left w:val="nil"/>
              <w:bottom w:val="dotted" w:sz="6" w:space="0" w:color="auto"/>
              <w:right w:val="nil"/>
            </w:tcBorders>
          </w:tcPr>
          <w:p w:rsidR="00004A9E" w:rsidRPr="00B74830" w:rsidRDefault="00004A9E" w:rsidP="00004A9E">
            <w:pPr>
              <w:pStyle w:val="Table"/>
            </w:pPr>
            <w:r w:rsidRPr="00B74830">
              <w:t>subsection 136(1)</w:t>
            </w:r>
          </w:p>
        </w:tc>
      </w:tr>
      <w:tr w:rsidR="00004A9E" w:rsidRPr="00B74830" w:rsidTr="00004A9E">
        <w:trPr>
          <w:cantSplit/>
        </w:trPr>
        <w:tc>
          <w:tcPr>
            <w:tcW w:w="850" w:type="dxa"/>
            <w:tcBorders>
              <w:top w:val="dotted" w:sz="6" w:space="0" w:color="auto"/>
              <w:left w:val="nil"/>
              <w:bottom w:val="dotted" w:sz="6" w:space="0" w:color="auto"/>
              <w:right w:val="nil"/>
            </w:tcBorders>
          </w:tcPr>
          <w:p w:rsidR="00004A9E" w:rsidRPr="00B74830" w:rsidRDefault="00004A9E" w:rsidP="00004A9E">
            <w:pPr>
              <w:pStyle w:val="Table"/>
            </w:pPr>
            <w:r w:rsidRPr="00B74830">
              <w:t>10</w:t>
            </w:r>
          </w:p>
        </w:tc>
        <w:tc>
          <w:tcPr>
            <w:tcW w:w="4111" w:type="dxa"/>
            <w:tcBorders>
              <w:top w:val="dotted" w:sz="6" w:space="0" w:color="auto"/>
              <w:left w:val="nil"/>
              <w:bottom w:val="dotted" w:sz="6" w:space="0" w:color="auto"/>
              <w:right w:val="nil"/>
            </w:tcBorders>
          </w:tcPr>
          <w:p w:rsidR="00004A9E" w:rsidRPr="00B74830" w:rsidRDefault="00004A9E" w:rsidP="00004A9E">
            <w:pPr>
              <w:pStyle w:val="Table"/>
            </w:pPr>
            <w:r w:rsidRPr="00B74830">
              <w:rPr>
                <w:i/>
              </w:rPr>
              <w:t>Petroleum Resource Rent Tax Assessment Act 1987</w:t>
            </w:r>
          </w:p>
        </w:tc>
        <w:tc>
          <w:tcPr>
            <w:tcW w:w="2149" w:type="dxa"/>
            <w:tcBorders>
              <w:top w:val="dotted" w:sz="6" w:space="0" w:color="auto"/>
              <w:left w:val="nil"/>
              <w:bottom w:val="dotted" w:sz="6" w:space="0" w:color="auto"/>
              <w:right w:val="nil"/>
            </w:tcBorders>
          </w:tcPr>
          <w:p w:rsidR="00004A9E" w:rsidRPr="00B74830" w:rsidRDefault="00004A9E" w:rsidP="00004A9E">
            <w:pPr>
              <w:pStyle w:val="Table"/>
            </w:pPr>
            <w:r w:rsidRPr="00B74830">
              <w:t>section 2</w:t>
            </w:r>
          </w:p>
        </w:tc>
      </w:tr>
      <w:tr w:rsidR="00004A9E" w:rsidRPr="00B74830" w:rsidTr="00004A9E">
        <w:trPr>
          <w:cantSplit/>
        </w:trPr>
        <w:tc>
          <w:tcPr>
            <w:tcW w:w="850" w:type="dxa"/>
            <w:tcBorders>
              <w:top w:val="dotted" w:sz="6" w:space="0" w:color="auto"/>
              <w:left w:val="nil"/>
              <w:bottom w:val="dotted" w:sz="6" w:space="0" w:color="auto"/>
              <w:right w:val="nil"/>
            </w:tcBorders>
          </w:tcPr>
          <w:p w:rsidR="00004A9E" w:rsidRPr="00B74830" w:rsidRDefault="00004A9E" w:rsidP="00004A9E">
            <w:pPr>
              <w:pStyle w:val="Table"/>
            </w:pPr>
            <w:r w:rsidRPr="00B74830">
              <w:t>15</w:t>
            </w:r>
          </w:p>
        </w:tc>
        <w:tc>
          <w:tcPr>
            <w:tcW w:w="4111" w:type="dxa"/>
            <w:tcBorders>
              <w:top w:val="dotted" w:sz="6" w:space="0" w:color="auto"/>
              <w:left w:val="nil"/>
              <w:bottom w:val="dotted" w:sz="6" w:space="0" w:color="auto"/>
              <w:right w:val="nil"/>
            </w:tcBorders>
          </w:tcPr>
          <w:p w:rsidR="00004A9E" w:rsidRPr="00B74830" w:rsidRDefault="00004A9E" w:rsidP="00004A9E">
            <w:pPr>
              <w:pStyle w:val="Table"/>
            </w:pPr>
            <w:r w:rsidRPr="00B74830">
              <w:rPr>
                <w:i/>
              </w:rPr>
              <w:t>Superannuation Guarantee (Administration) Act 1992</w:t>
            </w:r>
          </w:p>
        </w:tc>
        <w:tc>
          <w:tcPr>
            <w:tcW w:w="2149" w:type="dxa"/>
            <w:tcBorders>
              <w:top w:val="dotted" w:sz="6" w:space="0" w:color="auto"/>
              <w:left w:val="nil"/>
              <w:bottom w:val="dotted" w:sz="6" w:space="0" w:color="auto"/>
              <w:right w:val="nil"/>
            </w:tcBorders>
          </w:tcPr>
          <w:p w:rsidR="00004A9E" w:rsidRPr="00B74830" w:rsidRDefault="00004A9E" w:rsidP="00004A9E">
            <w:pPr>
              <w:pStyle w:val="Table"/>
            </w:pPr>
            <w:r w:rsidRPr="00B74830">
              <w:t>section 6</w:t>
            </w:r>
          </w:p>
        </w:tc>
      </w:tr>
      <w:tr w:rsidR="00004A9E" w:rsidRPr="00B74830" w:rsidTr="00004A9E">
        <w:trPr>
          <w:cantSplit/>
        </w:trPr>
        <w:tc>
          <w:tcPr>
            <w:tcW w:w="850" w:type="dxa"/>
            <w:tcBorders>
              <w:top w:val="dotted" w:sz="6" w:space="0" w:color="auto"/>
              <w:left w:val="nil"/>
              <w:bottom w:val="dotted" w:sz="6" w:space="0" w:color="auto"/>
              <w:right w:val="nil"/>
            </w:tcBorders>
          </w:tcPr>
          <w:p w:rsidR="00004A9E" w:rsidRPr="00B74830" w:rsidRDefault="00004A9E" w:rsidP="00004A9E">
            <w:pPr>
              <w:pStyle w:val="Table"/>
            </w:pPr>
            <w:r w:rsidRPr="00B74830">
              <w:t>20</w:t>
            </w:r>
          </w:p>
        </w:tc>
        <w:tc>
          <w:tcPr>
            <w:tcW w:w="4111" w:type="dxa"/>
            <w:tcBorders>
              <w:top w:val="dotted" w:sz="6" w:space="0" w:color="auto"/>
              <w:left w:val="nil"/>
              <w:bottom w:val="dotted" w:sz="6" w:space="0" w:color="auto"/>
              <w:right w:val="nil"/>
            </w:tcBorders>
          </w:tcPr>
          <w:p w:rsidR="00004A9E" w:rsidRPr="00B74830" w:rsidRDefault="00004A9E" w:rsidP="00004A9E">
            <w:pPr>
              <w:pStyle w:val="Table"/>
            </w:pPr>
            <w:r w:rsidRPr="00B74830">
              <w:rPr>
                <w:i/>
              </w:rPr>
              <w:t>Superannuation Contributions Tax (Assessment and Collection) Act 1997</w:t>
            </w:r>
          </w:p>
        </w:tc>
        <w:tc>
          <w:tcPr>
            <w:tcW w:w="2149" w:type="dxa"/>
            <w:tcBorders>
              <w:top w:val="dotted" w:sz="6" w:space="0" w:color="auto"/>
              <w:left w:val="nil"/>
              <w:bottom w:val="dotted" w:sz="6" w:space="0" w:color="auto"/>
              <w:right w:val="nil"/>
            </w:tcBorders>
          </w:tcPr>
          <w:p w:rsidR="00004A9E" w:rsidRPr="00B74830" w:rsidRDefault="00004A9E" w:rsidP="00004A9E">
            <w:pPr>
              <w:pStyle w:val="Table"/>
            </w:pPr>
            <w:r w:rsidRPr="00B74830">
              <w:t>section 43</w:t>
            </w:r>
          </w:p>
        </w:tc>
      </w:tr>
      <w:tr w:rsidR="00004A9E" w:rsidRPr="00B74830" w:rsidTr="00004A9E">
        <w:trPr>
          <w:cantSplit/>
        </w:trPr>
        <w:tc>
          <w:tcPr>
            <w:tcW w:w="850" w:type="dxa"/>
            <w:tcBorders>
              <w:top w:val="dotted" w:sz="6" w:space="0" w:color="auto"/>
              <w:left w:val="nil"/>
              <w:bottom w:val="dotted" w:sz="6" w:space="0" w:color="auto"/>
              <w:right w:val="nil"/>
            </w:tcBorders>
          </w:tcPr>
          <w:p w:rsidR="00004A9E" w:rsidRPr="00B74830" w:rsidRDefault="00004A9E" w:rsidP="00004A9E">
            <w:pPr>
              <w:pStyle w:val="Table"/>
            </w:pPr>
            <w:r w:rsidRPr="00B74830">
              <w:t>25</w:t>
            </w:r>
          </w:p>
        </w:tc>
        <w:tc>
          <w:tcPr>
            <w:tcW w:w="4111" w:type="dxa"/>
            <w:tcBorders>
              <w:top w:val="dotted" w:sz="6" w:space="0" w:color="auto"/>
              <w:left w:val="nil"/>
              <w:bottom w:val="dotted" w:sz="6" w:space="0" w:color="auto"/>
              <w:right w:val="nil"/>
            </w:tcBorders>
          </w:tcPr>
          <w:p w:rsidR="00004A9E" w:rsidRPr="00B74830" w:rsidRDefault="00004A9E" w:rsidP="00004A9E">
            <w:pPr>
              <w:pStyle w:val="Table"/>
            </w:pPr>
            <w:r w:rsidRPr="00B74830">
              <w:rPr>
                <w:i/>
              </w:rPr>
              <w:t>Superannuation Contributions Tax (Members of Constitutionally Protected Superannuation Funds) Assessment and Collection Act 1997</w:t>
            </w:r>
          </w:p>
        </w:tc>
        <w:tc>
          <w:tcPr>
            <w:tcW w:w="2149" w:type="dxa"/>
            <w:tcBorders>
              <w:top w:val="dotted" w:sz="6" w:space="0" w:color="auto"/>
              <w:left w:val="nil"/>
              <w:bottom w:val="dotted" w:sz="6" w:space="0" w:color="auto"/>
              <w:right w:val="nil"/>
            </w:tcBorders>
          </w:tcPr>
          <w:p w:rsidR="00004A9E" w:rsidRPr="00B74830" w:rsidRDefault="00004A9E" w:rsidP="00004A9E">
            <w:pPr>
              <w:pStyle w:val="Table"/>
            </w:pPr>
            <w:r w:rsidRPr="00B74830">
              <w:t>section 38</w:t>
            </w:r>
          </w:p>
        </w:tc>
      </w:tr>
      <w:tr w:rsidR="00004A9E" w:rsidRPr="00B74830" w:rsidTr="00004A9E">
        <w:trPr>
          <w:cantSplit/>
        </w:trPr>
        <w:tc>
          <w:tcPr>
            <w:tcW w:w="850" w:type="dxa"/>
            <w:tcBorders>
              <w:top w:val="dotted" w:sz="6" w:space="0" w:color="auto"/>
              <w:left w:val="nil"/>
              <w:bottom w:val="single" w:sz="12" w:space="0" w:color="auto"/>
              <w:right w:val="nil"/>
            </w:tcBorders>
          </w:tcPr>
          <w:p w:rsidR="00004A9E" w:rsidRPr="00B74830" w:rsidRDefault="00004A9E" w:rsidP="00004A9E">
            <w:pPr>
              <w:pStyle w:val="Table"/>
            </w:pPr>
            <w:r w:rsidRPr="00B74830">
              <w:t>30</w:t>
            </w:r>
          </w:p>
        </w:tc>
        <w:tc>
          <w:tcPr>
            <w:tcW w:w="4111" w:type="dxa"/>
            <w:tcBorders>
              <w:top w:val="dotted" w:sz="6" w:space="0" w:color="auto"/>
              <w:left w:val="nil"/>
              <w:bottom w:val="single" w:sz="12" w:space="0" w:color="auto"/>
              <w:right w:val="nil"/>
            </w:tcBorders>
          </w:tcPr>
          <w:p w:rsidR="00004A9E" w:rsidRPr="00B74830" w:rsidRDefault="00004A9E" w:rsidP="00004A9E">
            <w:pPr>
              <w:pStyle w:val="Table"/>
            </w:pPr>
            <w:r w:rsidRPr="00B74830">
              <w:rPr>
                <w:i/>
              </w:rPr>
              <w:t>Termination Payments Tax (Assessment and Collection) Act 1997</w:t>
            </w:r>
          </w:p>
        </w:tc>
        <w:tc>
          <w:tcPr>
            <w:tcW w:w="2149" w:type="dxa"/>
            <w:tcBorders>
              <w:top w:val="dotted" w:sz="6" w:space="0" w:color="auto"/>
              <w:left w:val="nil"/>
              <w:bottom w:val="single" w:sz="12" w:space="0" w:color="auto"/>
              <w:right w:val="nil"/>
            </w:tcBorders>
          </w:tcPr>
          <w:p w:rsidR="00004A9E" w:rsidRPr="00B74830" w:rsidRDefault="00004A9E" w:rsidP="00004A9E">
            <w:pPr>
              <w:pStyle w:val="Table"/>
            </w:pPr>
            <w:r w:rsidRPr="00B74830">
              <w:t>section 31</w:t>
            </w:r>
          </w:p>
        </w:tc>
      </w:tr>
    </w:tbl>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lastRenderedPageBreak/>
        <w:t>4  Subsection 995</w:t>
      </w:r>
      <w:r w:rsidRPr="00B74830">
        <w:rPr>
          <w:rFonts w:ascii="Times New Roman" w:hAnsi="Times New Roman" w:cs="Times New Roman"/>
        </w:rPr>
        <w:noBreakHyphen/>
        <w:t>1(1)</w:t>
      </w:r>
    </w:p>
    <w:p w:rsidR="00004A9E" w:rsidRPr="00B74830" w:rsidRDefault="00004A9E" w:rsidP="00004A9E">
      <w:pPr>
        <w:pStyle w:val="Item"/>
      </w:pPr>
      <w:r w:rsidRPr="00B74830">
        <w:t>Insert:</w:t>
      </w:r>
    </w:p>
    <w:p w:rsidR="00004A9E" w:rsidRPr="00B74830" w:rsidRDefault="00004A9E" w:rsidP="00004A9E">
      <w:pPr>
        <w:pStyle w:val="Definition"/>
      </w:pPr>
      <w:r w:rsidRPr="00B74830">
        <w:rPr>
          <w:b/>
          <w:i/>
        </w:rPr>
        <w:t xml:space="preserve">BAS amounts </w:t>
      </w:r>
      <w:r w:rsidRPr="00B74830">
        <w:t xml:space="preserve">means any debts or credits that arise directly under the </w:t>
      </w:r>
      <w:r w:rsidRPr="00B74830">
        <w:rPr>
          <w:position w:val="6"/>
          <w:sz w:val="16"/>
          <w:lang w:val="en-US"/>
        </w:rPr>
        <w:t>*</w:t>
      </w:r>
      <w:r w:rsidRPr="00B74830">
        <w:t>BAS provisions.</w:t>
      </w:r>
    </w:p>
    <w:p w:rsidR="00004A9E" w:rsidRPr="00B74830" w:rsidRDefault="00004A9E" w:rsidP="00004A9E">
      <w:pPr>
        <w:pStyle w:val="notetext"/>
      </w:pPr>
      <w:r w:rsidRPr="00B74830">
        <w:t>Note:</w:t>
      </w:r>
      <w:r w:rsidRPr="00B74830">
        <w:tab/>
        <w:t>BAS stands for Business Activity Statement.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5  Subsection 995</w:t>
      </w:r>
      <w:r w:rsidRPr="00B74830">
        <w:rPr>
          <w:rFonts w:ascii="Times New Roman" w:hAnsi="Times New Roman" w:cs="Times New Roman"/>
        </w:rPr>
        <w:noBreakHyphen/>
        <w:t>1(1)</w:t>
      </w:r>
    </w:p>
    <w:p w:rsidR="00004A9E" w:rsidRPr="00B74830" w:rsidRDefault="00004A9E" w:rsidP="00004A9E">
      <w:pPr>
        <w:pStyle w:val="Item"/>
      </w:pPr>
      <w:r w:rsidRPr="00B74830">
        <w:t>Insert:</w:t>
      </w:r>
    </w:p>
    <w:p w:rsidR="00004A9E" w:rsidRPr="00B74830" w:rsidRDefault="00004A9E" w:rsidP="00004A9E">
      <w:pPr>
        <w:pStyle w:val="Definition"/>
      </w:pPr>
      <w:r w:rsidRPr="00B74830">
        <w:rPr>
          <w:b/>
          <w:i/>
        </w:rPr>
        <w:t>BAS provisions</w:t>
      </w:r>
      <w:r w:rsidRPr="00B74830">
        <w:t xml:space="preserve"> means:</w:t>
      </w:r>
    </w:p>
    <w:p w:rsidR="00004A9E" w:rsidRPr="00B74830" w:rsidRDefault="00004A9E" w:rsidP="00004A9E">
      <w:pPr>
        <w:pStyle w:val="indenta"/>
      </w:pPr>
      <w:r w:rsidRPr="00B74830">
        <w:tab/>
        <w:t>(a)</w:t>
      </w:r>
      <w:r w:rsidRPr="00B74830">
        <w:tab/>
        <w:t xml:space="preserve">Part VII of the </w:t>
      </w:r>
      <w:r w:rsidRPr="00B74830">
        <w:rPr>
          <w:i/>
        </w:rPr>
        <w:t>Fringe Benefits Tax Assessment Act 1986</w:t>
      </w:r>
      <w:r w:rsidRPr="00B74830">
        <w:t>; and</w:t>
      </w:r>
    </w:p>
    <w:p w:rsidR="00004A9E" w:rsidRPr="00B74830" w:rsidRDefault="00004A9E" w:rsidP="00004A9E">
      <w:pPr>
        <w:pStyle w:val="indenta"/>
      </w:pPr>
      <w:r w:rsidRPr="00B74830">
        <w:tab/>
        <w:t>(b)</w:t>
      </w:r>
      <w:r w:rsidRPr="00B74830">
        <w:tab/>
        <w:t xml:space="preserve">the indirect tax law (within the meaning of Part VI of the </w:t>
      </w:r>
      <w:r w:rsidRPr="00B74830">
        <w:rPr>
          <w:i/>
        </w:rPr>
        <w:t>Taxation Administration Act 1953</w:t>
      </w:r>
      <w:r w:rsidRPr="00B74830">
        <w:t>); and</w:t>
      </w:r>
    </w:p>
    <w:p w:rsidR="00004A9E" w:rsidRPr="00B74830" w:rsidRDefault="00004A9E" w:rsidP="00004A9E">
      <w:pPr>
        <w:pStyle w:val="indenta"/>
      </w:pPr>
      <w:r w:rsidRPr="00B74830">
        <w:tab/>
        <w:t>(c)</w:t>
      </w:r>
      <w:r w:rsidRPr="00B74830">
        <w:tab/>
        <w:t>Parts 2</w:t>
      </w:r>
      <w:r w:rsidRPr="00B74830">
        <w:noBreakHyphen/>
        <w:t>5 and 2</w:t>
      </w:r>
      <w:r w:rsidRPr="00B74830">
        <w:noBreakHyphen/>
        <w:t xml:space="preserve">10 in Schedule 1 to the </w:t>
      </w:r>
      <w:r w:rsidRPr="00B74830">
        <w:rPr>
          <w:i/>
        </w:rPr>
        <w:t>Taxation Administration Act 1953</w:t>
      </w:r>
      <w:r w:rsidRPr="00B74830">
        <w:t xml:space="preserve"> (which are about the </w:t>
      </w:r>
      <w:proofErr w:type="spellStart"/>
      <w:r w:rsidRPr="00B74830">
        <w:t>PAYG</w:t>
      </w:r>
      <w:proofErr w:type="spellEnd"/>
      <w:r w:rsidRPr="00B74830">
        <w:t xml:space="preserve"> system); and</w:t>
      </w:r>
    </w:p>
    <w:p w:rsidR="00004A9E" w:rsidRPr="00B74830" w:rsidRDefault="00004A9E" w:rsidP="00004A9E">
      <w:pPr>
        <w:pStyle w:val="indenta"/>
      </w:pPr>
      <w:r w:rsidRPr="00B74830">
        <w:tab/>
        <w:t>(d)</w:t>
      </w:r>
      <w:r w:rsidRPr="00B74830">
        <w:tab/>
        <w:t>the following:</w:t>
      </w:r>
    </w:p>
    <w:p w:rsidR="00004A9E" w:rsidRPr="00B74830" w:rsidRDefault="00004A9E" w:rsidP="00004A9E">
      <w:pPr>
        <w:pStyle w:val="indentii"/>
      </w:pPr>
      <w:r w:rsidRPr="00B74830">
        <w:tab/>
        <w:t>(</w:t>
      </w:r>
      <w:proofErr w:type="spellStart"/>
      <w:r w:rsidRPr="00B74830">
        <w:t>i</w:t>
      </w:r>
      <w:proofErr w:type="spellEnd"/>
      <w:r w:rsidRPr="00B74830">
        <w:t>)</w:t>
      </w:r>
      <w:r w:rsidRPr="00B74830">
        <w:tab/>
        <w:t xml:space="preserve">section 221AZK of the </w:t>
      </w:r>
      <w:r w:rsidRPr="00B74830">
        <w:rPr>
          <w:i/>
        </w:rPr>
        <w:t xml:space="preserve">Income Tax Assessment Act 1936 </w:t>
      </w:r>
      <w:r w:rsidRPr="00B74830">
        <w:t>in cases in which section 221AZKC applies (that section allows deferral of tax instalment payments);</w:t>
      </w:r>
    </w:p>
    <w:p w:rsidR="00004A9E" w:rsidRPr="00B74830" w:rsidRDefault="00004A9E" w:rsidP="00004A9E">
      <w:pPr>
        <w:pStyle w:val="indentii"/>
      </w:pPr>
      <w:r w:rsidRPr="00B74830">
        <w:tab/>
        <w:t>(ii)</w:t>
      </w:r>
      <w:r w:rsidRPr="00B74830">
        <w:tab/>
        <w:t>section 221AZKD (which requires notification of deferred tax instalment payments).</w:t>
      </w:r>
    </w:p>
    <w:p w:rsidR="00004A9E" w:rsidRPr="00B74830" w:rsidRDefault="00004A9E" w:rsidP="00004A9E">
      <w:pPr>
        <w:pStyle w:val="notetext"/>
      </w:pPr>
      <w:r w:rsidRPr="00B74830">
        <w:t>Note:</w:t>
      </w:r>
      <w:r w:rsidRPr="00B74830">
        <w:tab/>
        <w:t>BAS stands for Business Activity Statement.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6  Subsection 995</w:t>
      </w:r>
      <w:r w:rsidRPr="00B74830">
        <w:rPr>
          <w:rFonts w:ascii="Times New Roman" w:hAnsi="Times New Roman" w:cs="Times New Roman"/>
        </w:rPr>
        <w:noBreakHyphen/>
        <w:t>1(1)</w:t>
      </w:r>
    </w:p>
    <w:p w:rsidR="00004A9E" w:rsidRPr="00B74830" w:rsidRDefault="00004A9E" w:rsidP="00004A9E">
      <w:pPr>
        <w:pStyle w:val="Item"/>
      </w:pPr>
      <w:r w:rsidRPr="00B74830">
        <w:t>Insert:</w:t>
      </w:r>
    </w:p>
    <w:p w:rsidR="00004A9E" w:rsidRPr="00B74830" w:rsidRDefault="00004A9E" w:rsidP="00004A9E">
      <w:pPr>
        <w:pStyle w:val="Definition"/>
      </w:pPr>
      <w:r w:rsidRPr="00B74830">
        <w:rPr>
          <w:b/>
          <w:i/>
        </w:rPr>
        <w:t xml:space="preserve">Commissioner assessment </w:t>
      </w:r>
      <w:r w:rsidRPr="00B74830">
        <w:t xml:space="preserve">has the meaning given by section 14ZAA of the </w:t>
      </w:r>
      <w:r w:rsidRPr="00B74830">
        <w:rPr>
          <w:i/>
        </w:rPr>
        <w:t>Taxation Administration Act 1953</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7  Subsection 995</w:t>
      </w:r>
      <w:r w:rsidRPr="00B74830">
        <w:rPr>
          <w:rFonts w:ascii="Times New Roman" w:hAnsi="Times New Roman" w:cs="Times New Roman"/>
        </w:rPr>
        <w:noBreakHyphen/>
        <w:t>1(1)</w:t>
      </w:r>
    </w:p>
    <w:p w:rsidR="00004A9E" w:rsidRPr="00B74830" w:rsidRDefault="00004A9E" w:rsidP="00004A9E">
      <w:pPr>
        <w:pStyle w:val="Item"/>
      </w:pPr>
      <w:r w:rsidRPr="00B74830">
        <w:t>Insert:</w:t>
      </w:r>
    </w:p>
    <w:p w:rsidR="00004A9E" w:rsidRPr="00B74830" w:rsidRDefault="00004A9E" w:rsidP="00004A9E">
      <w:pPr>
        <w:pStyle w:val="Definition"/>
      </w:pPr>
      <w:r w:rsidRPr="00B74830">
        <w:rPr>
          <w:b/>
          <w:i/>
        </w:rPr>
        <w:t>deductible gift recipient</w:t>
      </w:r>
      <w:r w:rsidRPr="00B74830">
        <w:t xml:space="preserve"> has the meaning given by section 30</w:t>
      </w:r>
      <w:r w:rsidRPr="00B74830">
        <w:noBreakHyphen/>
        <w:t>227.</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8  Subsection 995</w:t>
      </w:r>
      <w:r w:rsidRPr="00B74830">
        <w:rPr>
          <w:rFonts w:ascii="Times New Roman" w:hAnsi="Times New Roman" w:cs="Times New Roman"/>
        </w:rPr>
        <w:noBreakHyphen/>
        <w:t>1(1)</w:t>
      </w:r>
    </w:p>
    <w:p w:rsidR="00004A9E" w:rsidRPr="00B74830" w:rsidRDefault="00004A9E" w:rsidP="00004A9E">
      <w:pPr>
        <w:pStyle w:val="Item"/>
      </w:pPr>
      <w:r w:rsidRPr="00B74830">
        <w:t>Insert:</w:t>
      </w:r>
    </w:p>
    <w:p w:rsidR="00004A9E" w:rsidRPr="00B74830" w:rsidRDefault="00004A9E" w:rsidP="00004A9E">
      <w:pPr>
        <w:pStyle w:val="Definition"/>
      </w:pPr>
      <w:r w:rsidRPr="00B74830">
        <w:rPr>
          <w:b/>
          <w:i/>
        </w:rPr>
        <w:lastRenderedPageBreak/>
        <w:t>Division 405 payment</w:t>
      </w:r>
      <w:r w:rsidRPr="00B74830">
        <w:t xml:space="preserve"> has the meaning given by section 405</w:t>
      </w:r>
      <w:r w:rsidRPr="00B74830">
        <w:noBreakHyphen/>
        <w:t xml:space="preserve">5 in Schedule 1 to the </w:t>
      </w:r>
      <w:r w:rsidRPr="00B74830">
        <w:rPr>
          <w:i/>
        </w:rPr>
        <w:t>Taxation Administration Act 1953</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9  Subsection 995</w:t>
      </w:r>
      <w:r w:rsidRPr="00B74830">
        <w:rPr>
          <w:rFonts w:ascii="Times New Roman" w:hAnsi="Times New Roman" w:cs="Times New Roman"/>
        </w:rPr>
        <w:noBreakHyphen/>
        <w:t>1(1)</w:t>
      </w:r>
    </w:p>
    <w:p w:rsidR="00004A9E" w:rsidRPr="00B74830" w:rsidRDefault="00004A9E" w:rsidP="00004A9E">
      <w:pPr>
        <w:pStyle w:val="Item"/>
      </w:pPr>
      <w:r w:rsidRPr="00B74830">
        <w:t>Insert:</w:t>
      </w:r>
    </w:p>
    <w:p w:rsidR="00004A9E" w:rsidRPr="00B74830" w:rsidRDefault="00004A9E" w:rsidP="00004A9E">
      <w:pPr>
        <w:pStyle w:val="Definition"/>
      </w:pPr>
      <w:r w:rsidRPr="00B74830">
        <w:rPr>
          <w:b/>
          <w:i/>
        </w:rPr>
        <w:t>Division 405 report</w:t>
      </w:r>
      <w:r w:rsidRPr="00B74830">
        <w:t xml:space="preserve"> has the meaning given by section 405</w:t>
      </w:r>
      <w:r w:rsidRPr="00B74830">
        <w:noBreakHyphen/>
        <w:t xml:space="preserve">10 in Schedule 1 to the </w:t>
      </w:r>
      <w:r w:rsidRPr="00B74830">
        <w:rPr>
          <w:i/>
        </w:rPr>
        <w:t>Taxation Administration Act 1953</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10  Subsection 995</w:t>
      </w:r>
      <w:r w:rsidRPr="00B74830">
        <w:rPr>
          <w:rFonts w:ascii="Times New Roman" w:hAnsi="Times New Roman" w:cs="Times New Roman"/>
        </w:rPr>
        <w:noBreakHyphen/>
        <w:t>1(1)</w:t>
      </w:r>
    </w:p>
    <w:p w:rsidR="00004A9E" w:rsidRPr="00B74830" w:rsidRDefault="00004A9E" w:rsidP="00004A9E">
      <w:pPr>
        <w:pStyle w:val="Item"/>
      </w:pPr>
      <w:r w:rsidRPr="00B74830">
        <w:t>Insert:</w:t>
      </w:r>
    </w:p>
    <w:p w:rsidR="00004A9E" w:rsidRPr="00B74830" w:rsidRDefault="00004A9E" w:rsidP="00004A9E">
      <w:pPr>
        <w:pStyle w:val="Definition"/>
      </w:pPr>
      <w:r w:rsidRPr="00B74830">
        <w:rPr>
          <w:b/>
          <w:i/>
        </w:rPr>
        <w:t>Division 410 payment</w:t>
      </w:r>
      <w:r w:rsidRPr="00B74830">
        <w:t xml:space="preserve"> has the meaning given by section 410</w:t>
      </w:r>
      <w:r w:rsidRPr="00B74830">
        <w:noBreakHyphen/>
        <w:t xml:space="preserve">5 in Schedule 1 to the </w:t>
      </w:r>
      <w:r w:rsidRPr="00B74830">
        <w:rPr>
          <w:i/>
        </w:rPr>
        <w:t>Taxation Administration Act 1953</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11  Subsection 995</w:t>
      </w:r>
      <w:r w:rsidRPr="00B74830">
        <w:rPr>
          <w:rFonts w:ascii="Times New Roman" w:hAnsi="Times New Roman" w:cs="Times New Roman"/>
        </w:rPr>
        <w:noBreakHyphen/>
        <w:t>1(1)</w:t>
      </w:r>
    </w:p>
    <w:p w:rsidR="00004A9E" w:rsidRPr="00B74830" w:rsidRDefault="00004A9E" w:rsidP="00004A9E">
      <w:pPr>
        <w:pStyle w:val="Item"/>
      </w:pPr>
      <w:r w:rsidRPr="00B74830">
        <w:t>Insert:</w:t>
      </w:r>
    </w:p>
    <w:p w:rsidR="00004A9E" w:rsidRPr="00B74830" w:rsidRDefault="00004A9E" w:rsidP="00004A9E">
      <w:pPr>
        <w:pStyle w:val="Definition"/>
      </w:pPr>
      <w:r w:rsidRPr="00B74830">
        <w:rPr>
          <w:b/>
          <w:i/>
        </w:rPr>
        <w:t>Division 410 report</w:t>
      </w:r>
      <w:r w:rsidRPr="00B74830">
        <w:t xml:space="preserve"> has the meaning given by section 410</w:t>
      </w:r>
      <w:r w:rsidRPr="00B74830">
        <w:noBreakHyphen/>
        <w:t xml:space="preserve">10 in Schedule 1 to the </w:t>
      </w:r>
      <w:r w:rsidRPr="00B74830">
        <w:rPr>
          <w:i/>
        </w:rPr>
        <w:t>Taxation Administration Act 1953</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12  Subsection 995</w:t>
      </w:r>
      <w:r w:rsidRPr="00B74830">
        <w:rPr>
          <w:rFonts w:ascii="Times New Roman" w:hAnsi="Times New Roman" w:cs="Times New Roman"/>
        </w:rPr>
        <w:noBreakHyphen/>
        <w:t>1(1)</w:t>
      </w:r>
    </w:p>
    <w:p w:rsidR="00004A9E" w:rsidRPr="00B74830" w:rsidRDefault="00004A9E" w:rsidP="00004A9E">
      <w:pPr>
        <w:pStyle w:val="Item"/>
      </w:pPr>
      <w:r w:rsidRPr="00B74830">
        <w:t>Insert:</w:t>
      </w:r>
    </w:p>
    <w:p w:rsidR="00004A9E" w:rsidRPr="00B74830" w:rsidRDefault="00004A9E" w:rsidP="00004A9E">
      <w:pPr>
        <w:pStyle w:val="Definition"/>
      </w:pPr>
      <w:r w:rsidRPr="00B74830">
        <w:rPr>
          <w:b/>
          <w:i/>
        </w:rPr>
        <w:t>Division 415 payment</w:t>
      </w:r>
      <w:r w:rsidRPr="00B74830">
        <w:t xml:space="preserve"> has the meaning given by section 415</w:t>
      </w:r>
      <w:r w:rsidRPr="00B74830">
        <w:noBreakHyphen/>
        <w:t xml:space="preserve">5 in Schedule 1 to the </w:t>
      </w:r>
      <w:r w:rsidRPr="00B74830">
        <w:rPr>
          <w:i/>
        </w:rPr>
        <w:t>Taxation Administration Act 1953</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13  Subsection 995</w:t>
      </w:r>
      <w:r w:rsidRPr="00B74830">
        <w:rPr>
          <w:rFonts w:ascii="Times New Roman" w:hAnsi="Times New Roman" w:cs="Times New Roman"/>
        </w:rPr>
        <w:noBreakHyphen/>
        <w:t>1(1)</w:t>
      </w:r>
    </w:p>
    <w:p w:rsidR="00004A9E" w:rsidRPr="00B74830" w:rsidRDefault="00004A9E" w:rsidP="00004A9E">
      <w:pPr>
        <w:pStyle w:val="Item"/>
      </w:pPr>
      <w:r w:rsidRPr="00B74830">
        <w:t>Insert:</w:t>
      </w:r>
    </w:p>
    <w:p w:rsidR="00004A9E" w:rsidRPr="00B74830" w:rsidRDefault="00004A9E" w:rsidP="00004A9E">
      <w:pPr>
        <w:pStyle w:val="Definition"/>
      </w:pPr>
      <w:r w:rsidRPr="00B74830">
        <w:rPr>
          <w:b/>
          <w:i/>
        </w:rPr>
        <w:t>Division 417 payment</w:t>
      </w:r>
      <w:r w:rsidRPr="00B74830">
        <w:t xml:space="preserve"> has the meaning given by section 417</w:t>
      </w:r>
      <w:r w:rsidRPr="00B74830">
        <w:noBreakHyphen/>
        <w:t xml:space="preserve">5 in Schedule 1 to the </w:t>
      </w:r>
      <w:r w:rsidRPr="00B74830">
        <w:rPr>
          <w:i/>
        </w:rPr>
        <w:t>Taxation Administration Act 1953</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14  Subsection 995</w:t>
      </w:r>
      <w:r w:rsidRPr="00B74830">
        <w:rPr>
          <w:rFonts w:ascii="Times New Roman" w:hAnsi="Times New Roman" w:cs="Times New Roman"/>
        </w:rPr>
        <w:noBreakHyphen/>
        <w:t>1(1)</w:t>
      </w:r>
    </w:p>
    <w:p w:rsidR="00004A9E" w:rsidRPr="00B74830" w:rsidRDefault="00004A9E" w:rsidP="00004A9E">
      <w:pPr>
        <w:pStyle w:val="Item"/>
      </w:pPr>
      <w:r w:rsidRPr="00B74830">
        <w:t>Insert:</w:t>
      </w:r>
    </w:p>
    <w:p w:rsidR="00004A9E" w:rsidRPr="00B74830" w:rsidRDefault="00004A9E" w:rsidP="00004A9E">
      <w:pPr>
        <w:pStyle w:val="Definition"/>
      </w:pPr>
      <w:r w:rsidRPr="00B74830">
        <w:rPr>
          <w:b/>
          <w:i/>
        </w:rPr>
        <w:t xml:space="preserve">financial institution </w:t>
      </w:r>
      <w:r w:rsidRPr="00B74830">
        <w:t xml:space="preserve">has the meaning given by section 202A of the </w:t>
      </w:r>
      <w:r w:rsidRPr="00B74830">
        <w:rPr>
          <w:i/>
        </w:rPr>
        <w:t>Income Tax Assessment Act 1936</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15  Subsection 995</w:t>
      </w:r>
      <w:r w:rsidRPr="00B74830">
        <w:rPr>
          <w:rFonts w:ascii="Times New Roman" w:hAnsi="Times New Roman" w:cs="Times New Roman"/>
        </w:rPr>
        <w:noBreakHyphen/>
        <w:t>1(1)</w:t>
      </w:r>
    </w:p>
    <w:p w:rsidR="00004A9E" w:rsidRPr="00B74830" w:rsidRDefault="00004A9E" w:rsidP="00004A9E">
      <w:pPr>
        <w:pStyle w:val="Item"/>
      </w:pPr>
      <w:r w:rsidRPr="00B74830">
        <w:t>Insert:</w:t>
      </w:r>
    </w:p>
    <w:p w:rsidR="00004A9E" w:rsidRPr="00B74830" w:rsidRDefault="00004A9E" w:rsidP="00004A9E">
      <w:pPr>
        <w:pStyle w:val="Definition"/>
      </w:pPr>
      <w:r w:rsidRPr="00B74830">
        <w:rPr>
          <w:b/>
          <w:i/>
        </w:rPr>
        <w:lastRenderedPageBreak/>
        <w:t>fringe benefits tax law</w:t>
      </w:r>
      <w:r w:rsidRPr="00B74830">
        <w:t xml:space="preserve"> has the meaning given by section 14ZAAA of the </w:t>
      </w:r>
      <w:r w:rsidRPr="00B74830">
        <w:rPr>
          <w:i/>
        </w:rPr>
        <w:t>Taxation Administration Act 1953</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16  Subsection 995</w:t>
      </w:r>
      <w:r w:rsidRPr="00B74830">
        <w:rPr>
          <w:rFonts w:ascii="Times New Roman" w:hAnsi="Times New Roman" w:cs="Times New Roman"/>
        </w:rPr>
        <w:noBreakHyphen/>
        <w:t>1(1)</w:t>
      </w:r>
    </w:p>
    <w:p w:rsidR="00004A9E" w:rsidRPr="00B74830" w:rsidRDefault="00004A9E" w:rsidP="00004A9E">
      <w:pPr>
        <w:pStyle w:val="Item"/>
      </w:pPr>
      <w:r w:rsidRPr="00B74830">
        <w:t>Insert:</w:t>
      </w:r>
    </w:p>
    <w:p w:rsidR="00004A9E" w:rsidRPr="00B74830" w:rsidRDefault="00004A9E" w:rsidP="00004A9E">
      <w:pPr>
        <w:pStyle w:val="Definition"/>
      </w:pPr>
      <w:r w:rsidRPr="00B74830">
        <w:rPr>
          <w:b/>
          <w:i/>
        </w:rPr>
        <w:t>government entity</w:t>
      </w:r>
      <w:r w:rsidRPr="00B74830">
        <w:t xml:space="preserve"> has the meaning given by the </w:t>
      </w:r>
      <w:r w:rsidRPr="00B74830">
        <w:rPr>
          <w:i/>
        </w:rPr>
        <w:t>A New Tax System (Australian Business Number) Act 1999</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17  Subsection 995</w:t>
      </w:r>
      <w:r w:rsidRPr="00B74830">
        <w:rPr>
          <w:rFonts w:ascii="Times New Roman" w:hAnsi="Times New Roman" w:cs="Times New Roman"/>
        </w:rPr>
        <w:noBreakHyphen/>
        <w:t>1(1)</w:t>
      </w:r>
    </w:p>
    <w:p w:rsidR="00004A9E" w:rsidRPr="00B74830" w:rsidRDefault="00004A9E" w:rsidP="00004A9E">
      <w:pPr>
        <w:pStyle w:val="Item"/>
      </w:pPr>
      <w:r w:rsidRPr="00B74830">
        <w:t>Insert:</w:t>
      </w:r>
    </w:p>
    <w:p w:rsidR="00004A9E" w:rsidRPr="00B74830" w:rsidRDefault="00004A9E" w:rsidP="00004A9E">
      <w:pPr>
        <w:pStyle w:val="Definition"/>
      </w:pPr>
      <w:r w:rsidRPr="00B74830">
        <w:rPr>
          <w:b/>
          <w:i/>
        </w:rPr>
        <w:t>GST return</w:t>
      </w:r>
      <w:r w:rsidRPr="00B74830">
        <w:rPr>
          <w:i/>
        </w:rPr>
        <w:t xml:space="preserve"> </w:t>
      </w:r>
      <w:r w:rsidRPr="00B74830">
        <w:t>has the same meaning as in section 195</w:t>
      </w:r>
      <w:r w:rsidRPr="00B74830">
        <w:noBreakHyphen/>
        <w:t xml:space="preserve">1 of the </w:t>
      </w:r>
      <w:r w:rsidRPr="00B74830">
        <w:rPr>
          <w:position w:val="6"/>
          <w:sz w:val="16"/>
          <w:lang w:val="en-US"/>
        </w:rPr>
        <w:t>*</w:t>
      </w:r>
      <w:r w:rsidRPr="00B74830">
        <w:t>GST Act.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18  Subsection 995</w:t>
      </w:r>
      <w:r w:rsidRPr="00B74830">
        <w:rPr>
          <w:rFonts w:ascii="Times New Roman" w:hAnsi="Times New Roman" w:cs="Times New Roman"/>
        </w:rPr>
        <w:noBreakHyphen/>
        <w:t>1(1)</w:t>
      </w:r>
    </w:p>
    <w:p w:rsidR="00004A9E" w:rsidRPr="00B74830" w:rsidRDefault="00004A9E" w:rsidP="00004A9E">
      <w:pPr>
        <w:pStyle w:val="Item"/>
      </w:pPr>
      <w:r w:rsidRPr="00B74830">
        <w:t>Insert:</w:t>
      </w:r>
    </w:p>
    <w:p w:rsidR="00004A9E" w:rsidRPr="00B74830" w:rsidRDefault="00004A9E" w:rsidP="00004A9E">
      <w:pPr>
        <w:pStyle w:val="Definition"/>
      </w:pPr>
      <w:r w:rsidRPr="00B74830">
        <w:rPr>
          <w:b/>
          <w:i/>
        </w:rPr>
        <w:t>income tax law</w:t>
      </w:r>
      <w:r w:rsidRPr="00B74830">
        <w:t xml:space="preserve"> has the meaning given by section 14ZAAA of the </w:t>
      </w:r>
      <w:r w:rsidRPr="00B74830">
        <w:rPr>
          <w:i/>
        </w:rPr>
        <w:t>Taxation Administration Act 1953</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19  Subsection 995</w:t>
      </w:r>
      <w:r w:rsidRPr="00B74830">
        <w:rPr>
          <w:rFonts w:ascii="Times New Roman" w:hAnsi="Times New Roman" w:cs="Times New Roman"/>
        </w:rPr>
        <w:noBreakHyphen/>
        <w:t>1(1)</w:t>
      </w:r>
    </w:p>
    <w:p w:rsidR="00004A9E" w:rsidRPr="00B74830" w:rsidRDefault="00004A9E" w:rsidP="00004A9E">
      <w:pPr>
        <w:pStyle w:val="Item"/>
      </w:pPr>
      <w:r w:rsidRPr="00B74830">
        <w:t>Insert:</w:t>
      </w:r>
    </w:p>
    <w:p w:rsidR="00004A9E" w:rsidRPr="00B74830" w:rsidRDefault="00004A9E" w:rsidP="00004A9E">
      <w:pPr>
        <w:pStyle w:val="Definition"/>
      </w:pPr>
      <w:r w:rsidRPr="00B74830">
        <w:rPr>
          <w:b/>
          <w:i/>
        </w:rPr>
        <w:t>listed widely held trust</w:t>
      </w:r>
      <w:r w:rsidRPr="00B74830">
        <w:t xml:space="preserve"> has the meaning given by section 272</w:t>
      </w:r>
      <w:r w:rsidRPr="00B74830">
        <w:noBreakHyphen/>
        <w:t xml:space="preserve">115 in Schedule 2F to the </w:t>
      </w:r>
      <w:r w:rsidRPr="00B74830">
        <w:rPr>
          <w:i/>
        </w:rPr>
        <w:t>Income Tax Assessment Act 1936</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20  Subsection 995</w:t>
      </w:r>
      <w:r w:rsidRPr="00B74830">
        <w:rPr>
          <w:rFonts w:ascii="Times New Roman" w:hAnsi="Times New Roman" w:cs="Times New Roman"/>
        </w:rPr>
        <w:noBreakHyphen/>
        <w:t>1(1)</w:t>
      </w:r>
    </w:p>
    <w:p w:rsidR="00004A9E" w:rsidRPr="00B74830" w:rsidRDefault="00004A9E" w:rsidP="00004A9E">
      <w:pPr>
        <w:pStyle w:val="Item"/>
      </w:pPr>
      <w:r w:rsidRPr="00B74830">
        <w:t>Insert:</w:t>
      </w:r>
    </w:p>
    <w:p w:rsidR="00004A9E" w:rsidRPr="00B74830" w:rsidRDefault="00004A9E" w:rsidP="00004A9E">
      <w:pPr>
        <w:pStyle w:val="Definition"/>
      </w:pPr>
      <w:r w:rsidRPr="00B74830">
        <w:rPr>
          <w:b/>
          <w:i/>
        </w:rPr>
        <w:t>lodge electronically</w:t>
      </w:r>
      <w:r w:rsidRPr="00B74830">
        <w:t>: a document is lodged electronically if it is transmitted to the Commissioner in an electronic format approved by the Commissioner.</w:t>
      </w:r>
    </w:p>
    <w:p w:rsidR="00004A9E" w:rsidRPr="00B74830" w:rsidRDefault="00004A9E" w:rsidP="00004A9E">
      <w:pPr>
        <w:pStyle w:val="ItemHead"/>
        <w:rPr>
          <w:rFonts w:ascii="Times New Roman" w:hAnsi="Times New Roman" w:cs="Times New Roman"/>
          <w:snapToGrid w:val="0"/>
          <w:lang w:eastAsia="en-US"/>
        </w:rPr>
      </w:pPr>
      <w:r w:rsidRPr="00B74830">
        <w:rPr>
          <w:rFonts w:ascii="Times New Roman" w:hAnsi="Times New Roman" w:cs="Times New Roman"/>
          <w:snapToGrid w:val="0"/>
          <w:lang w:eastAsia="en-US"/>
        </w:rPr>
        <w:t>21  Subsection 995</w:t>
      </w:r>
      <w:r w:rsidRPr="00B74830">
        <w:rPr>
          <w:rFonts w:ascii="Times New Roman" w:hAnsi="Times New Roman" w:cs="Times New Roman"/>
          <w:snapToGrid w:val="0"/>
          <w:lang w:eastAsia="en-US"/>
        </w:rPr>
        <w:noBreakHyphen/>
        <w:t>1(1)</w:t>
      </w:r>
    </w:p>
    <w:p w:rsidR="00004A9E" w:rsidRPr="00B74830" w:rsidRDefault="00004A9E" w:rsidP="00004A9E">
      <w:pPr>
        <w:pStyle w:val="Item"/>
      </w:pPr>
      <w:r w:rsidRPr="00B74830">
        <w:t>Insert:</w:t>
      </w:r>
    </w:p>
    <w:p w:rsidR="00004A9E" w:rsidRPr="00B74830" w:rsidRDefault="00004A9E" w:rsidP="00004A9E">
      <w:pPr>
        <w:pStyle w:val="Definition"/>
      </w:pPr>
      <w:r w:rsidRPr="00B74830">
        <w:rPr>
          <w:b/>
          <w:i/>
        </w:rPr>
        <w:t>net amount</w:t>
      </w:r>
      <w:r w:rsidRPr="00B74830">
        <w:t xml:space="preserve"> has the same meaning as in section 195</w:t>
      </w:r>
      <w:r w:rsidRPr="00B74830">
        <w:rPr>
          <w:snapToGrid w:val="0"/>
          <w:lang w:eastAsia="en-US"/>
        </w:rPr>
        <w:noBreakHyphen/>
        <w:t xml:space="preserve">1 of the </w:t>
      </w:r>
      <w:r w:rsidRPr="00B74830">
        <w:rPr>
          <w:snapToGrid w:val="0"/>
          <w:position w:val="6"/>
          <w:sz w:val="16"/>
          <w:lang w:val="en-US" w:eastAsia="en-US"/>
        </w:rPr>
        <w:t>*</w:t>
      </w:r>
      <w:r w:rsidRPr="00B74830">
        <w:rPr>
          <w:snapToGrid w:val="0"/>
          <w:lang w:eastAsia="en-US"/>
        </w:rPr>
        <w:t>GST Act.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22  Subsection 995</w:t>
      </w:r>
      <w:r w:rsidRPr="00B74830">
        <w:rPr>
          <w:rFonts w:ascii="Times New Roman" w:hAnsi="Times New Roman" w:cs="Times New Roman"/>
        </w:rPr>
        <w:noBreakHyphen/>
        <w:t>1(1)</w:t>
      </w:r>
    </w:p>
    <w:p w:rsidR="00004A9E" w:rsidRPr="00B74830" w:rsidRDefault="00004A9E" w:rsidP="00004A9E">
      <w:pPr>
        <w:pStyle w:val="Item"/>
      </w:pPr>
      <w:r w:rsidRPr="00B74830">
        <w:t>Insert:</w:t>
      </w:r>
    </w:p>
    <w:p w:rsidR="00004A9E" w:rsidRPr="00B74830" w:rsidRDefault="00004A9E" w:rsidP="00004A9E">
      <w:pPr>
        <w:pStyle w:val="Definition"/>
      </w:pPr>
      <w:r w:rsidRPr="00B74830">
        <w:rPr>
          <w:b/>
          <w:i/>
        </w:rPr>
        <w:lastRenderedPageBreak/>
        <w:t>oral ruling</w:t>
      </w:r>
      <w:r w:rsidRPr="00B74830">
        <w:t xml:space="preserve"> means a ruling applied for under section 360</w:t>
      </w:r>
      <w:r w:rsidRPr="00B74830">
        <w:noBreakHyphen/>
        <w:t>20 or 360</w:t>
      </w:r>
      <w:r w:rsidRPr="00B74830">
        <w:noBreakHyphen/>
        <w:t xml:space="preserve">25 in Schedule 1 to the </w:t>
      </w:r>
      <w:r w:rsidRPr="00B74830">
        <w:rPr>
          <w:i/>
        </w:rPr>
        <w:t>Taxation Administration Act 1953</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23  Subsection 995</w:t>
      </w:r>
      <w:r w:rsidRPr="00B74830">
        <w:rPr>
          <w:rFonts w:ascii="Times New Roman" w:hAnsi="Times New Roman" w:cs="Times New Roman"/>
        </w:rPr>
        <w:noBreakHyphen/>
        <w:t>1(1)</w:t>
      </w:r>
    </w:p>
    <w:p w:rsidR="00004A9E" w:rsidRPr="00B74830" w:rsidRDefault="00004A9E" w:rsidP="00004A9E">
      <w:pPr>
        <w:pStyle w:val="Item"/>
      </w:pPr>
      <w:r w:rsidRPr="00B74830">
        <w:t>Insert:</w:t>
      </w:r>
    </w:p>
    <w:p w:rsidR="00004A9E" w:rsidRPr="00B74830" w:rsidRDefault="00004A9E" w:rsidP="00004A9E">
      <w:pPr>
        <w:pStyle w:val="Definition"/>
      </w:pPr>
      <w:r w:rsidRPr="00B74830">
        <w:rPr>
          <w:b/>
          <w:i/>
        </w:rPr>
        <w:t>oral ruling arrangement</w:t>
      </w:r>
      <w:r w:rsidRPr="00B74830">
        <w:t xml:space="preserve"> has the meaning given by section 360</w:t>
      </w:r>
      <w:r w:rsidRPr="00B74830">
        <w:noBreakHyphen/>
        <w:t xml:space="preserve">30 in Schedule 1 to the </w:t>
      </w:r>
      <w:r w:rsidRPr="00B74830">
        <w:rPr>
          <w:i/>
        </w:rPr>
        <w:t>Taxation Administration Act 1953</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24  Subsection 995</w:t>
      </w:r>
      <w:r w:rsidRPr="00B74830">
        <w:rPr>
          <w:rFonts w:ascii="Times New Roman" w:hAnsi="Times New Roman" w:cs="Times New Roman"/>
        </w:rPr>
        <w:noBreakHyphen/>
        <w:t>1(1)</w:t>
      </w:r>
    </w:p>
    <w:p w:rsidR="00004A9E" w:rsidRPr="00B74830" w:rsidRDefault="00004A9E" w:rsidP="00004A9E">
      <w:pPr>
        <w:pStyle w:val="Item"/>
      </w:pPr>
      <w:r w:rsidRPr="00B74830">
        <w:t>Insert:</w:t>
      </w:r>
    </w:p>
    <w:p w:rsidR="00004A9E" w:rsidRPr="00B74830" w:rsidRDefault="00004A9E" w:rsidP="00004A9E">
      <w:pPr>
        <w:pStyle w:val="Definition"/>
      </w:pPr>
      <w:r w:rsidRPr="00B74830">
        <w:rPr>
          <w:b/>
          <w:i/>
        </w:rPr>
        <w:t>outstanding tax</w:t>
      </w:r>
      <w:r w:rsidRPr="00B74830">
        <w:rPr>
          <w:b/>
          <w:i/>
        </w:rPr>
        <w:noBreakHyphen/>
        <w:t>related liability</w:t>
      </w:r>
      <w:r w:rsidRPr="00B74830">
        <w:t xml:space="preserve"> of an entity at a particular time means a </w:t>
      </w:r>
      <w:r w:rsidRPr="00B74830">
        <w:rPr>
          <w:position w:val="6"/>
          <w:sz w:val="16"/>
        </w:rPr>
        <w:t>*</w:t>
      </w:r>
      <w:r w:rsidRPr="00B74830">
        <w:t>tax</w:t>
      </w:r>
      <w:r w:rsidRPr="00B74830">
        <w:noBreakHyphen/>
        <w:t>related liability of the entity:</w:t>
      </w:r>
    </w:p>
    <w:p w:rsidR="00004A9E" w:rsidRPr="00B74830" w:rsidRDefault="00004A9E" w:rsidP="00004A9E">
      <w:pPr>
        <w:pStyle w:val="indenta"/>
      </w:pPr>
      <w:r w:rsidRPr="00B74830">
        <w:tab/>
        <w:t>(a)</w:t>
      </w:r>
      <w:r w:rsidRPr="00B74830">
        <w:tab/>
        <w:t>that has arisen at or before that time (whether or not it is due and payable at that time); and</w:t>
      </w:r>
    </w:p>
    <w:p w:rsidR="00004A9E" w:rsidRPr="00B74830" w:rsidRDefault="00004A9E" w:rsidP="00004A9E">
      <w:pPr>
        <w:pStyle w:val="indenta"/>
      </w:pPr>
      <w:r w:rsidRPr="00B74830">
        <w:tab/>
        <w:t>(b)</w:t>
      </w:r>
      <w:r w:rsidRPr="00B74830">
        <w:tab/>
        <w:t>an amount of which has not been paid before that time.</w:t>
      </w:r>
    </w:p>
    <w:p w:rsidR="00004A9E" w:rsidRPr="00B74830" w:rsidRDefault="00004A9E" w:rsidP="00004A9E">
      <w:pPr>
        <w:pStyle w:val="ItemHead"/>
        <w:rPr>
          <w:rFonts w:ascii="Times New Roman" w:hAnsi="Times New Roman" w:cs="Times New Roman"/>
          <w:snapToGrid w:val="0"/>
          <w:lang w:eastAsia="en-US"/>
        </w:rPr>
      </w:pPr>
      <w:r w:rsidRPr="00B74830">
        <w:rPr>
          <w:rFonts w:ascii="Times New Roman" w:hAnsi="Times New Roman" w:cs="Times New Roman"/>
          <w:snapToGrid w:val="0"/>
          <w:lang w:eastAsia="en-US"/>
        </w:rPr>
        <w:t>25  Subsection 995</w:t>
      </w:r>
      <w:r w:rsidRPr="00B74830">
        <w:rPr>
          <w:rFonts w:ascii="Times New Roman" w:hAnsi="Times New Roman" w:cs="Times New Roman"/>
          <w:snapToGrid w:val="0"/>
          <w:lang w:eastAsia="en-US"/>
        </w:rPr>
        <w:noBreakHyphen/>
        <w:t>1(1)</w:t>
      </w:r>
    </w:p>
    <w:p w:rsidR="00004A9E" w:rsidRPr="00B74830" w:rsidRDefault="00004A9E" w:rsidP="00004A9E">
      <w:pPr>
        <w:pStyle w:val="Item"/>
      </w:pPr>
      <w:r w:rsidRPr="00B74830">
        <w:t>Insert:</w:t>
      </w:r>
    </w:p>
    <w:p w:rsidR="00004A9E" w:rsidRPr="00B74830" w:rsidRDefault="00004A9E" w:rsidP="00004A9E">
      <w:pPr>
        <w:pStyle w:val="Definition"/>
      </w:pPr>
      <w:proofErr w:type="spellStart"/>
      <w:r w:rsidRPr="00B74830">
        <w:rPr>
          <w:b/>
          <w:i/>
        </w:rPr>
        <w:t>PAYG</w:t>
      </w:r>
      <w:proofErr w:type="spellEnd"/>
      <w:r w:rsidRPr="00B74830">
        <w:rPr>
          <w:b/>
          <w:i/>
        </w:rPr>
        <w:t xml:space="preserve"> withholding branch</w:t>
      </w:r>
      <w:r w:rsidRPr="00B74830">
        <w:t xml:space="preserve"> has the meaning given by section 16</w:t>
      </w:r>
      <w:r w:rsidRPr="00B74830">
        <w:noBreakHyphen/>
        <w:t xml:space="preserve">142 in Schedule 1 to the </w:t>
      </w:r>
      <w:r w:rsidRPr="00B74830">
        <w:rPr>
          <w:i/>
        </w:rPr>
        <w:t>Taxation Administration Act 1953</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26  Subsection 995</w:t>
      </w:r>
      <w:r w:rsidRPr="00B74830">
        <w:rPr>
          <w:rFonts w:ascii="Times New Roman" w:hAnsi="Times New Roman" w:cs="Times New Roman"/>
        </w:rPr>
        <w:noBreakHyphen/>
        <w:t xml:space="preserve">1(1) (definition of </w:t>
      </w:r>
      <w:r w:rsidRPr="00B74830">
        <w:rPr>
          <w:rFonts w:ascii="Times New Roman" w:hAnsi="Times New Roman" w:cs="Times New Roman"/>
          <w:i/>
        </w:rPr>
        <w:t>PAYE earner</w:t>
      </w:r>
      <w:r w:rsidRPr="00B74830">
        <w:rPr>
          <w:rFonts w:ascii="Times New Roman" w:hAnsi="Times New Roman" w:cs="Times New Roman"/>
        </w:rPr>
        <w:t>)</w:t>
      </w:r>
    </w:p>
    <w:p w:rsidR="00004A9E" w:rsidRPr="00B74830" w:rsidRDefault="00004A9E" w:rsidP="00004A9E">
      <w:pPr>
        <w:pStyle w:val="Item"/>
      </w:pPr>
      <w:r w:rsidRPr="00B74830">
        <w:t>Repeal the definition.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27  Subsection 995</w:t>
      </w:r>
      <w:r w:rsidRPr="00B74830">
        <w:rPr>
          <w:rFonts w:ascii="Times New Roman" w:hAnsi="Times New Roman" w:cs="Times New Roman"/>
        </w:rPr>
        <w:noBreakHyphen/>
        <w:t xml:space="preserve">1(1) (definition of </w:t>
      </w:r>
      <w:r w:rsidRPr="00B74830">
        <w:rPr>
          <w:rFonts w:ascii="Times New Roman" w:hAnsi="Times New Roman" w:cs="Times New Roman"/>
          <w:i/>
        </w:rPr>
        <w:t>PAYE earnings</w:t>
      </w:r>
      <w:r w:rsidRPr="00B74830">
        <w:rPr>
          <w:rFonts w:ascii="Times New Roman" w:hAnsi="Times New Roman" w:cs="Times New Roman"/>
        </w:rPr>
        <w:t>)</w:t>
      </w:r>
    </w:p>
    <w:p w:rsidR="00004A9E" w:rsidRPr="00B74830" w:rsidRDefault="00004A9E" w:rsidP="00004A9E">
      <w:pPr>
        <w:pStyle w:val="Item"/>
      </w:pPr>
      <w:r w:rsidRPr="00B74830">
        <w:t>Repeal the definition.</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28  Subsection 995</w:t>
      </w:r>
      <w:r w:rsidRPr="00B74830">
        <w:rPr>
          <w:rFonts w:ascii="Times New Roman" w:hAnsi="Times New Roman" w:cs="Times New Roman"/>
        </w:rPr>
        <w:noBreakHyphen/>
        <w:t>1(1)</w:t>
      </w:r>
    </w:p>
    <w:p w:rsidR="00004A9E" w:rsidRPr="00B74830" w:rsidRDefault="00004A9E" w:rsidP="00004A9E">
      <w:pPr>
        <w:pStyle w:val="Item"/>
      </w:pPr>
      <w:r w:rsidRPr="00B74830">
        <w:t>Insert:</w:t>
      </w:r>
    </w:p>
    <w:p w:rsidR="00004A9E" w:rsidRPr="00B74830" w:rsidRDefault="00004A9E" w:rsidP="00004A9E">
      <w:pPr>
        <w:pStyle w:val="Definition"/>
      </w:pPr>
      <w:r w:rsidRPr="00B74830">
        <w:rPr>
          <w:b/>
          <w:i/>
        </w:rPr>
        <w:t xml:space="preserve">private ruling </w:t>
      </w:r>
      <w:r w:rsidRPr="00B74830">
        <w:t xml:space="preserve">has the meaning given by section 14ZAA of the </w:t>
      </w:r>
      <w:r w:rsidRPr="00B74830">
        <w:rPr>
          <w:i/>
        </w:rPr>
        <w:t>Taxation Administration Act 1953</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29  Subsection 995</w:t>
      </w:r>
      <w:r w:rsidRPr="00B74830">
        <w:rPr>
          <w:rFonts w:ascii="Times New Roman" w:hAnsi="Times New Roman" w:cs="Times New Roman"/>
        </w:rPr>
        <w:noBreakHyphen/>
        <w:t>1(1)</w:t>
      </w:r>
    </w:p>
    <w:p w:rsidR="00004A9E" w:rsidRPr="00B74830" w:rsidRDefault="00004A9E" w:rsidP="00004A9E">
      <w:pPr>
        <w:pStyle w:val="Item"/>
      </w:pPr>
      <w:r w:rsidRPr="00B74830">
        <w:t>Insert:</w:t>
      </w:r>
    </w:p>
    <w:p w:rsidR="00004A9E" w:rsidRPr="00B74830" w:rsidRDefault="00004A9E" w:rsidP="00004A9E">
      <w:pPr>
        <w:pStyle w:val="Definition"/>
      </w:pPr>
      <w:proofErr w:type="spellStart"/>
      <w:r w:rsidRPr="00B74830">
        <w:rPr>
          <w:b/>
          <w:i/>
        </w:rPr>
        <w:t>self assessment</w:t>
      </w:r>
      <w:proofErr w:type="spellEnd"/>
      <w:r w:rsidRPr="00B74830">
        <w:rPr>
          <w:b/>
          <w:i/>
        </w:rPr>
        <w:t xml:space="preserve"> </w:t>
      </w:r>
      <w:r w:rsidRPr="00B74830">
        <w:t xml:space="preserve">has the meaning given by section 14ZAA of the </w:t>
      </w:r>
      <w:r w:rsidRPr="00B74830">
        <w:rPr>
          <w:i/>
        </w:rPr>
        <w:t>Taxation Administration Act 1953</w:t>
      </w:r>
      <w:r w:rsidRPr="00B74830">
        <w:t>.</w:t>
      </w:r>
      <w:r w:rsidRPr="00B74830">
        <w:rPr>
          <w:i/>
        </w:rPr>
        <w:t xml:space="preserve"> </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lastRenderedPageBreak/>
        <w:t>30  Subsection 995</w:t>
      </w:r>
      <w:r w:rsidRPr="00B74830">
        <w:rPr>
          <w:rFonts w:ascii="Times New Roman" w:hAnsi="Times New Roman" w:cs="Times New Roman"/>
        </w:rPr>
        <w:noBreakHyphen/>
        <w:t>1(1)</w:t>
      </w:r>
    </w:p>
    <w:p w:rsidR="00004A9E" w:rsidRPr="00B74830" w:rsidRDefault="00004A9E" w:rsidP="00004A9E">
      <w:pPr>
        <w:pStyle w:val="Item"/>
      </w:pPr>
      <w:r w:rsidRPr="00B74830">
        <w:t>Insert:</w:t>
      </w:r>
    </w:p>
    <w:p w:rsidR="00004A9E" w:rsidRPr="00B74830" w:rsidRDefault="00004A9E" w:rsidP="00004A9E">
      <w:pPr>
        <w:pStyle w:val="Definition"/>
      </w:pPr>
      <w:r w:rsidRPr="00B74830">
        <w:rPr>
          <w:b/>
          <w:i/>
        </w:rPr>
        <w:t>tax affairs</w:t>
      </w:r>
      <w:r w:rsidRPr="00B74830">
        <w:t xml:space="preserve"> means affairs relating to </w:t>
      </w:r>
      <w:r w:rsidRPr="00B74830">
        <w:rPr>
          <w:position w:val="6"/>
          <w:sz w:val="16"/>
          <w:lang w:val="en-US"/>
        </w:rPr>
        <w:t>*</w:t>
      </w:r>
      <w:r w:rsidRPr="00B74830">
        <w:t>tax.</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31  Subsection 995</w:t>
      </w:r>
      <w:r w:rsidRPr="00B74830">
        <w:rPr>
          <w:rFonts w:ascii="Times New Roman" w:hAnsi="Times New Roman" w:cs="Times New Roman"/>
        </w:rPr>
        <w:noBreakHyphen/>
        <w:t>1(1)</w:t>
      </w:r>
    </w:p>
    <w:p w:rsidR="00004A9E" w:rsidRPr="00B74830" w:rsidRDefault="00004A9E" w:rsidP="00004A9E">
      <w:pPr>
        <w:pStyle w:val="Item"/>
      </w:pPr>
      <w:r w:rsidRPr="00B74830">
        <w:t>Insert:</w:t>
      </w:r>
    </w:p>
    <w:p w:rsidR="00004A9E" w:rsidRPr="00B74830" w:rsidRDefault="00004A9E" w:rsidP="00004A9E">
      <w:pPr>
        <w:pStyle w:val="Definition"/>
      </w:pPr>
      <w:r w:rsidRPr="00B74830">
        <w:rPr>
          <w:b/>
          <w:i/>
        </w:rPr>
        <w:t>tax audit</w:t>
      </w:r>
      <w:r w:rsidRPr="00B74830">
        <w:t xml:space="preserve"> means an examination of a person’s financial affairs by the Commissioner for the purposes of an </w:t>
      </w:r>
      <w:r w:rsidRPr="00B74830">
        <w:rPr>
          <w:position w:val="6"/>
          <w:sz w:val="16"/>
          <w:lang w:val="en-US"/>
        </w:rPr>
        <w:t>*</w:t>
      </w:r>
      <w:r w:rsidRPr="00B74830">
        <w:t xml:space="preserve">income tax law or </w:t>
      </w:r>
      <w:r w:rsidRPr="00B74830">
        <w:rPr>
          <w:position w:val="6"/>
          <w:sz w:val="16"/>
          <w:lang w:val="en-US"/>
        </w:rPr>
        <w:t>*</w:t>
      </w:r>
      <w:r w:rsidRPr="00B74830">
        <w:t>fringe benefits tax law.</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32  Subsection 995</w:t>
      </w:r>
      <w:r w:rsidRPr="00B74830">
        <w:rPr>
          <w:rFonts w:ascii="Times New Roman" w:hAnsi="Times New Roman" w:cs="Times New Roman"/>
        </w:rPr>
        <w:noBreakHyphen/>
        <w:t>1(1)</w:t>
      </w:r>
    </w:p>
    <w:p w:rsidR="00004A9E" w:rsidRPr="00B74830" w:rsidRDefault="00004A9E" w:rsidP="00004A9E">
      <w:pPr>
        <w:pStyle w:val="Item"/>
      </w:pPr>
      <w:r w:rsidRPr="00B74830">
        <w:t>Insert:</w:t>
      </w:r>
    </w:p>
    <w:p w:rsidR="00004A9E" w:rsidRPr="00B74830" w:rsidRDefault="00004A9E" w:rsidP="00004A9E">
      <w:pPr>
        <w:pStyle w:val="Definition"/>
      </w:pPr>
      <w:r w:rsidRPr="00B74830">
        <w:rPr>
          <w:b/>
          <w:i/>
        </w:rPr>
        <w:t>tax debt</w:t>
      </w:r>
      <w:r w:rsidRPr="00B74830">
        <w:t xml:space="preserve"> has the same meaning as in section 8AAZA of the </w:t>
      </w:r>
      <w:r w:rsidRPr="00B74830">
        <w:rPr>
          <w:i/>
        </w:rPr>
        <w:t>Taxation Administration Act 1953</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33  Subsection 995</w:t>
      </w:r>
      <w:r w:rsidRPr="00B74830">
        <w:rPr>
          <w:rFonts w:ascii="Times New Roman" w:hAnsi="Times New Roman" w:cs="Times New Roman"/>
        </w:rPr>
        <w:noBreakHyphen/>
        <w:t>1(1)</w:t>
      </w:r>
    </w:p>
    <w:p w:rsidR="00004A9E" w:rsidRPr="00B74830" w:rsidRDefault="00004A9E" w:rsidP="00004A9E">
      <w:pPr>
        <w:pStyle w:val="Item"/>
      </w:pPr>
      <w:r w:rsidRPr="00B74830">
        <w:t>Insert:</w:t>
      </w:r>
    </w:p>
    <w:p w:rsidR="00004A9E" w:rsidRPr="00B74830" w:rsidRDefault="00004A9E" w:rsidP="00004A9E">
      <w:pPr>
        <w:pStyle w:val="Definition"/>
      </w:pPr>
      <w:r w:rsidRPr="00B74830">
        <w:rPr>
          <w:b/>
          <w:i/>
        </w:rPr>
        <w:t>taxation law</w:t>
      </w:r>
      <w:r w:rsidRPr="00B74830">
        <w:t xml:space="preserve"> means:</w:t>
      </w:r>
    </w:p>
    <w:p w:rsidR="00004A9E" w:rsidRPr="00B74830" w:rsidRDefault="00004A9E" w:rsidP="00004A9E">
      <w:pPr>
        <w:pStyle w:val="indenta"/>
      </w:pPr>
      <w:r w:rsidRPr="00B74830">
        <w:tab/>
        <w:t>(a)</w:t>
      </w:r>
      <w:r w:rsidRPr="00B74830">
        <w:tab/>
        <w:t>an Act of which the Commissioner has the general administration; or</w:t>
      </w:r>
    </w:p>
    <w:p w:rsidR="00004A9E" w:rsidRPr="00B74830" w:rsidRDefault="00004A9E" w:rsidP="00004A9E">
      <w:pPr>
        <w:pStyle w:val="indenta"/>
      </w:pPr>
      <w:r w:rsidRPr="00B74830">
        <w:tab/>
        <w:t>(b)</w:t>
      </w:r>
      <w:r w:rsidRPr="00B74830">
        <w:tab/>
        <w:t>regulations under such an Act.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34  Subsection 995</w:t>
      </w:r>
      <w:r w:rsidRPr="00B74830">
        <w:rPr>
          <w:rFonts w:ascii="Times New Roman" w:hAnsi="Times New Roman" w:cs="Times New Roman"/>
        </w:rPr>
        <w:noBreakHyphen/>
        <w:t>1(1)</w:t>
      </w:r>
    </w:p>
    <w:p w:rsidR="00004A9E" w:rsidRPr="00B74830" w:rsidRDefault="00004A9E" w:rsidP="00004A9E">
      <w:pPr>
        <w:pStyle w:val="Item"/>
      </w:pPr>
      <w:r w:rsidRPr="00B74830">
        <w:t>Insert:</w:t>
      </w:r>
    </w:p>
    <w:p w:rsidR="00004A9E" w:rsidRPr="00B74830" w:rsidRDefault="00004A9E" w:rsidP="00004A9E">
      <w:pPr>
        <w:pStyle w:val="Definition"/>
      </w:pPr>
      <w:r w:rsidRPr="00B74830">
        <w:rPr>
          <w:b/>
          <w:i/>
        </w:rPr>
        <w:t>tax</w:t>
      </w:r>
      <w:r w:rsidRPr="00B74830">
        <w:rPr>
          <w:b/>
          <w:i/>
        </w:rPr>
        <w:noBreakHyphen/>
        <w:t>related liability</w:t>
      </w:r>
      <w:r w:rsidRPr="00B74830">
        <w:t xml:space="preserve"> has the meaning given by section 255</w:t>
      </w:r>
      <w:r w:rsidRPr="00B74830">
        <w:noBreakHyphen/>
        <w:t xml:space="preserve">1 in Schedule 1 to the </w:t>
      </w:r>
      <w:r w:rsidRPr="00B74830">
        <w:rPr>
          <w:i/>
        </w:rPr>
        <w:t>Taxation Administration Act 1953</w:t>
      </w:r>
      <w:r w:rsidRPr="00B74830">
        <w:t>.</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35  Subsection 995</w:t>
      </w:r>
      <w:r w:rsidRPr="00B74830">
        <w:rPr>
          <w:rFonts w:ascii="Times New Roman" w:hAnsi="Times New Roman" w:cs="Times New Roman"/>
        </w:rPr>
        <w:noBreakHyphen/>
        <w:t>1(1)</w:t>
      </w:r>
    </w:p>
    <w:p w:rsidR="00004A9E" w:rsidRPr="00B74830" w:rsidRDefault="00004A9E" w:rsidP="00004A9E">
      <w:pPr>
        <w:pStyle w:val="Item"/>
      </w:pPr>
      <w:r w:rsidRPr="00B74830">
        <w:t>Insert:</w:t>
      </w:r>
    </w:p>
    <w:p w:rsidR="00004A9E" w:rsidRPr="00B74830" w:rsidRDefault="00004A9E" w:rsidP="00004A9E">
      <w:pPr>
        <w:pStyle w:val="Definition"/>
      </w:pPr>
      <w:proofErr w:type="spellStart"/>
      <w:r w:rsidRPr="00B74830">
        <w:rPr>
          <w:b/>
          <w:i/>
        </w:rPr>
        <w:t>TFN</w:t>
      </w:r>
      <w:proofErr w:type="spellEnd"/>
      <w:r w:rsidRPr="00B74830">
        <w:rPr>
          <w:b/>
          <w:i/>
        </w:rPr>
        <w:t xml:space="preserve"> declaration</w:t>
      </w:r>
      <w:r w:rsidRPr="00B74830">
        <w:t xml:space="preserve"> means a declaration made for the purposes of section 202C of the </w:t>
      </w:r>
      <w:r w:rsidRPr="00B74830">
        <w:rPr>
          <w:i/>
        </w:rPr>
        <w:t>Income Tax Assessment Act 1936</w:t>
      </w:r>
      <w:r w:rsidRPr="00B74830">
        <w:t xml:space="preserve"> on or after 1 July 2000.</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36  Subsection 995</w:t>
      </w:r>
      <w:r w:rsidRPr="00B74830">
        <w:rPr>
          <w:rFonts w:ascii="Times New Roman" w:hAnsi="Times New Roman" w:cs="Times New Roman"/>
        </w:rPr>
        <w:noBreakHyphen/>
        <w:t xml:space="preserve">1(1) (paragraph (b) of the definition of </w:t>
      </w:r>
      <w:r w:rsidRPr="00B74830">
        <w:rPr>
          <w:rFonts w:ascii="Times New Roman" w:hAnsi="Times New Roman" w:cs="Times New Roman"/>
          <w:i/>
        </w:rPr>
        <w:t>this Act</w:t>
      </w:r>
      <w:r w:rsidRPr="00B74830">
        <w:rPr>
          <w:rFonts w:ascii="Times New Roman" w:hAnsi="Times New Roman" w:cs="Times New Roman"/>
        </w:rPr>
        <w:t>)</w:t>
      </w:r>
    </w:p>
    <w:p w:rsidR="00004A9E" w:rsidRPr="00B74830" w:rsidRDefault="00004A9E" w:rsidP="00004A9E">
      <w:pPr>
        <w:pStyle w:val="Item"/>
      </w:pPr>
      <w:r w:rsidRPr="00B74830">
        <w:t>Repeal the paragraph, substitute:</w:t>
      </w:r>
    </w:p>
    <w:p w:rsidR="00004A9E" w:rsidRPr="00B74830" w:rsidRDefault="00004A9E" w:rsidP="00004A9E">
      <w:pPr>
        <w:pStyle w:val="indenta"/>
      </w:pPr>
      <w:r w:rsidRPr="00B74830">
        <w:lastRenderedPageBreak/>
        <w:tab/>
        <w:t>(b)</w:t>
      </w:r>
      <w:r w:rsidRPr="00B74830">
        <w:tab/>
        <w:t xml:space="preserve">Part </w:t>
      </w:r>
      <w:proofErr w:type="spellStart"/>
      <w:r w:rsidRPr="00B74830">
        <w:t>IVC</w:t>
      </w:r>
      <w:proofErr w:type="spellEnd"/>
      <w:r w:rsidRPr="00B74830">
        <w:t xml:space="preserve"> of the </w:t>
      </w:r>
      <w:r w:rsidRPr="00B74830">
        <w:rPr>
          <w:i/>
        </w:rPr>
        <w:t>Taxation Administration Act 1953</w:t>
      </w:r>
      <w:r w:rsidRPr="00B74830">
        <w:t>, so far as that Part relates to:</w:t>
      </w:r>
    </w:p>
    <w:p w:rsidR="00004A9E" w:rsidRPr="00B74830" w:rsidRDefault="00004A9E" w:rsidP="00004A9E">
      <w:pPr>
        <w:pStyle w:val="indentii"/>
      </w:pPr>
      <w:r w:rsidRPr="00B74830">
        <w:tab/>
        <w:t>(</w:t>
      </w:r>
      <w:proofErr w:type="spellStart"/>
      <w:r w:rsidRPr="00B74830">
        <w:t>i</w:t>
      </w:r>
      <w:proofErr w:type="spellEnd"/>
      <w:r w:rsidRPr="00B74830">
        <w:t>)</w:t>
      </w:r>
      <w:r w:rsidRPr="00B74830">
        <w:tab/>
        <w:t xml:space="preserve">this Act or the </w:t>
      </w:r>
      <w:r w:rsidRPr="00B74830">
        <w:rPr>
          <w:i/>
        </w:rPr>
        <w:t>Income Tax Assessment Act 1936</w:t>
      </w:r>
      <w:r w:rsidRPr="00B74830">
        <w:t>; or</w:t>
      </w:r>
    </w:p>
    <w:p w:rsidR="00004A9E" w:rsidRPr="00B74830" w:rsidRDefault="00004A9E" w:rsidP="00004A9E">
      <w:pPr>
        <w:pStyle w:val="indentii"/>
      </w:pPr>
      <w:r w:rsidRPr="00B74830">
        <w:tab/>
        <w:t>(ii)</w:t>
      </w:r>
      <w:r w:rsidRPr="00B74830">
        <w:tab/>
        <w:t xml:space="preserve">Schedule 1 to the </w:t>
      </w:r>
      <w:r w:rsidRPr="00B74830">
        <w:rPr>
          <w:i/>
        </w:rPr>
        <w:t>Taxation Administration Act 1953</w:t>
      </w:r>
      <w:r w:rsidRPr="00B74830">
        <w:t>; and</w:t>
      </w:r>
    </w:p>
    <w:p w:rsidR="00004A9E" w:rsidRPr="00B74830" w:rsidRDefault="00004A9E" w:rsidP="00004A9E">
      <w:pPr>
        <w:pStyle w:val="ItemHead"/>
        <w:rPr>
          <w:rFonts w:ascii="Times New Roman" w:hAnsi="Times New Roman" w:cs="Times New Roman"/>
        </w:rPr>
      </w:pPr>
      <w:r w:rsidRPr="00B74830">
        <w:rPr>
          <w:rFonts w:ascii="Times New Roman" w:hAnsi="Times New Roman" w:cs="Times New Roman"/>
        </w:rPr>
        <w:t>37  Subsection 995</w:t>
      </w:r>
      <w:r w:rsidRPr="00B74830">
        <w:rPr>
          <w:rFonts w:ascii="Times New Roman" w:hAnsi="Times New Roman" w:cs="Times New Roman"/>
        </w:rPr>
        <w:noBreakHyphen/>
        <w:t>1(2)</w:t>
      </w:r>
    </w:p>
    <w:p w:rsidR="00004A9E" w:rsidRPr="00B74830" w:rsidRDefault="00004A9E" w:rsidP="00004A9E">
      <w:pPr>
        <w:pStyle w:val="Item"/>
      </w:pPr>
      <w:r w:rsidRPr="00B74830">
        <w:t>Repeal the subsection, substitute:</w:t>
      </w:r>
    </w:p>
    <w:p w:rsidR="00004A9E" w:rsidRPr="00B74830" w:rsidRDefault="00004A9E" w:rsidP="00004A9E">
      <w:pPr>
        <w:pStyle w:val="Subsection"/>
      </w:pPr>
      <w:r w:rsidRPr="00B74830">
        <w:tab/>
        <w:t>(2)</w:t>
      </w:r>
      <w:r w:rsidRPr="00B74830">
        <w:tab/>
        <w:t xml:space="preserve">So far as a provision of the </w:t>
      </w:r>
      <w:r w:rsidRPr="00B74830">
        <w:rPr>
          <w:i/>
        </w:rPr>
        <w:t>Income Tax Assessment Act 1997</w:t>
      </w:r>
      <w:r w:rsidRPr="00B74830">
        <w:t xml:space="preserve"> gives an expression a particular meaning, the provision:</w:t>
      </w:r>
    </w:p>
    <w:p w:rsidR="00004A9E" w:rsidRPr="00B74830" w:rsidRDefault="00004A9E" w:rsidP="00004A9E">
      <w:pPr>
        <w:pStyle w:val="indenta"/>
      </w:pPr>
      <w:r w:rsidRPr="00B74830">
        <w:tab/>
        <w:t>(a)</w:t>
      </w:r>
      <w:r w:rsidRPr="00B74830">
        <w:tab/>
        <w:t xml:space="preserve">does </w:t>
      </w:r>
      <w:r w:rsidRPr="00B74830">
        <w:rPr>
          <w:i/>
        </w:rPr>
        <w:t>not</w:t>
      </w:r>
      <w:r w:rsidRPr="00B74830">
        <w:t xml:space="preserve"> also have effect for the purposes of the </w:t>
      </w:r>
      <w:r w:rsidRPr="00B74830">
        <w:rPr>
          <w:i/>
        </w:rPr>
        <w:t>Income Tax Assessment Act 1936</w:t>
      </w:r>
      <w:r w:rsidRPr="00B74830">
        <w:t xml:space="preserve"> (the </w:t>
      </w:r>
      <w:r w:rsidRPr="00B74830">
        <w:rPr>
          <w:b/>
          <w:i/>
        </w:rPr>
        <w:t>1936 Act</w:t>
      </w:r>
      <w:r w:rsidRPr="00B74830">
        <w:t>), except as provided in the 1936 Act; and</w:t>
      </w:r>
    </w:p>
    <w:p w:rsidR="00004A9E" w:rsidRPr="00B74830" w:rsidRDefault="00004A9E" w:rsidP="00004A9E">
      <w:pPr>
        <w:pStyle w:val="indenta"/>
      </w:pPr>
      <w:r w:rsidRPr="00B74830">
        <w:tab/>
        <w:t>(b)</w:t>
      </w:r>
      <w:r w:rsidRPr="00B74830">
        <w:tab/>
        <w:t xml:space="preserve">does </w:t>
      </w:r>
      <w:r w:rsidRPr="00B74830">
        <w:rPr>
          <w:i/>
        </w:rPr>
        <w:t>not</w:t>
      </w:r>
      <w:r w:rsidRPr="00B74830">
        <w:t xml:space="preserve"> also have effect for the purposes of Part </w:t>
      </w:r>
      <w:proofErr w:type="spellStart"/>
      <w:r w:rsidRPr="00B74830">
        <w:t>IVC</w:t>
      </w:r>
      <w:proofErr w:type="spellEnd"/>
      <w:r w:rsidRPr="00B74830">
        <w:t xml:space="preserve"> of the </w:t>
      </w:r>
      <w:r w:rsidRPr="00B74830">
        <w:rPr>
          <w:i/>
        </w:rPr>
        <w:t>Taxation Administration Act 1953</w:t>
      </w:r>
      <w:r w:rsidRPr="00B74830">
        <w:t>, except as provided in that Part.</w:t>
      </w:r>
    </w:p>
    <w:p w:rsidR="00004A9E" w:rsidRPr="00B74830" w:rsidRDefault="00004A9E" w:rsidP="00004A9E">
      <w:pPr>
        <w:pStyle w:val="indenta"/>
      </w:pPr>
    </w:p>
    <w:p w:rsidR="00004A9E" w:rsidRPr="00B74830" w:rsidRDefault="00004A9E" w:rsidP="00004A9E">
      <w:pPr>
        <w:pStyle w:val="indenta"/>
        <w:pBdr>
          <w:top w:val="single" w:sz="4" w:space="1" w:color="auto"/>
        </w:pBdr>
      </w:pPr>
    </w:p>
    <w:p w:rsidR="00004A9E" w:rsidRPr="00B74830" w:rsidRDefault="00004A9E" w:rsidP="00925C82">
      <w:pPr>
        <w:spacing w:after="0"/>
        <w:rPr>
          <w:rFonts w:ascii="Times New Roman" w:hAnsi="Times New Roman" w:cs="Times New Roman"/>
          <w:i/>
        </w:rPr>
      </w:pPr>
      <w:r w:rsidRPr="00B74830">
        <w:rPr>
          <w:rFonts w:ascii="Times New Roman" w:hAnsi="Times New Roman" w:cs="Times New Roman"/>
        </w:rPr>
        <w:t>[</w:t>
      </w:r>
      <w:r w:rsidRPr="00B74830">
        <w:rPr>
          <w:rFonts w:ascii="Times New Roman" w:hAnsi="Times New Roman" w:cs="Times New Roman"/>
          <w:i/>
        </w:rPr>
        <w:t>Minister’s second reading speech made in—</w:t>
      </w:r>
    </w:p>
    <w:p w:rsidR="00004A9E" w:rsidRPr="00B74830" w:rsidRDefault="00004A9E" w:rsidP="00925C82">
      <w:pPr>
        <w:spacing w:after="0"/>
        <w:rPr>
          <w:rFonts w:ascii="Times New Roman" w:hAnsi="Times New Roman" w:cs="Times New Roman"/>
          <w:i/>
        </w:rPr>
      </w:pPr>
      <w:r w:rsidRPr="00B74830">
        <w:rPr>
          <w:rFonts w:ascii="Times New Roman" w:hAnsi="Times New Roman" w:cs="Times New Roman"/>
          <w:i/>
        </w:rPr>
        <w:t xml:space="preserve">House of Representatives on </w:t>
      </w:r>
      <w:smartTag w:uri="urn:schemas-microsoft-com:office:smarttags" w:element="date">
        <w:smartTagPr>
          <w:attr w:name="Month" w:val="9"/>
          <w:attr w:name="Day" w:val="2"/>
          <w:attr w:name="Year" w:val="1999"/>
        </w:smartTagPr>
        <w:r w:rsidRPr="00B74830">
          <w:rPr>
            <w:rFonts w:ascii="Times New Roman" w:hAnsi="Times New Roman" w:cs="Times New Roman"/>
            <w:i/>
          </w:rPr>
          <w:t>2 September 1999</w:t>
        </w:r>
      </w:smartTag>
    </w:p>
    <w:p w:rsidR="00004A9E" w:rsidRPr="00B74830" w:rsidRDefault="00004A9E" w:rsidP="00925C82">
      <w:pPr>
        <w:spacing w:after="0"/>
        <w:rPr>
          <w:rFonts w:ascii="Times New Roman" w:hAnsi="Times New Roman" w:cs="Times New Roman"/>
        </w:rPr>
      </w:pPr>
      <w:r w:rsidRPr="00B74830">
        <w:rPr>
          <w:rFonts w:ascii="Times New Roman" w:hAnsi="Times New Roman" w:cs="Times New Roman"/>
          <w:i/>
        </w:rPr>
        <w:t xml:space="preserve">Senate on </w:t>
      </w:r>
      <w:smartTag w:uri="urn:schemas-microsoft-com:office:smarttags" w:element="date">
        <w:smartTagPr>
          <w:attr w:name="Month" w:val="10"/>
          <w:attr w:name="Day" w:val="12"/>
          <w:attr w:name="Year" w:val="1999"/>
        </w:smartTagPr>
        <w:r w:rsidRPr="00B74830">
          <w:rPr>
            <w:rFonts w:ascii="Times New Roman" w:hAnsi="Times New Roman" w:cs="Times New Roman"/>
            <w:i/>
          </w:rPr>
          <w:t>12 October 1999</w:t>
        </w:r>
      </w:smartTag>
      <w:r w:rsidRPr="00B74830">
        <w:rPr>
          <w:rFonts w:ascii="Times New Roman" w:hAnsi="Times New Roman" w:cs="Times New Roman"/>
        </w:rPr>
        <w:t>]</w:t>
      </w:r>
    </w:p>
    <w:p w:rsidR="00004A9E" w:rsidRPr="00B74830" w:rsidRDefault="00004A9E" w:rsidP="00004A9E">
      <w:pPr>
        <w:pStyle w:val="indenta"/>
      </w:pPr>
    </w:p>
    <w:p w:rsidR="00004A9E" w:rsidRPr="00B74830" w:rsidRDefault="00004A9E" w:rsidP="00004A9E">
      <w:pPr>
        <w:framePr w:w="947" w:h="325" w:hSpace="181" w:wrap="notBeside" w:vAnchor="page" w:hAnchor="page" w:x="2448" w:y="12385"/>
        <w:rPr>
          <w:rFonts w:ascii="Times New Roman" w:hAnsi="Times New Roman" w:cs="Times New Roman"/>
        </w:rPr>
      </w:pPr>
      <w:r w:rsidRPr="00B74830">
        <w:rPr>
          <w:rFonts w:ascii="Times New Roman" w:hAnsi="Times New Roman" w:cs="Times New Roman"/>
        </w:rPr>
        <w:t>(177/99)</w:t>
      </w:r>
    </w:p>
    <w:p w:rsidR="00004A9E" w:rsidRPr="00B74830" w:rsidRDefault="00004A9E" w:rsidP="00004A9E">
      <w:pPr>
        <w:pStyle w:val="indenta"/>
        <w:sectPr w:rsidR="00004A9E" w:rsidRPr="00B74830">
          <w:headerReference w:type="even" r:id="rId16"/>
          <w:headerReference w:type="default" r:id="rId17"/>
          <w:footerReference w:type="even" r:id="rId18"/>
          <w:footerReference w:type="default" r:id="rId19"/>
          <w:headerReference w:type="first" r:id="rId20"/>
          <w:footerReference w:type="first" r:id="rId21"/>
          <w:pgSz w:w="11906" w:h="16838" w:code="9"/>
          <w:pgMar w:top="1871" w:right="2410" w:bottom="4252" w:left="2410" w:header="720" w:footer="3402" w:gutter="0"/>
          <w:pgNumType w:start="1"/>
          <w:cols w:space="720"/>
          <w:titlePg/>
        </w:sectPr>
      </w:pPr>
    </w:p>
    <w:p w:rsidR="007A5E78" w:rsidRPr="00B74830" w:rsidRDefault="007A5E78">
      <w:pPr>
        <w:rPr>
          <w:rFonts w:ascii="Times New Roman" w:hAnsi="Times New Roman" w:cs="Times New Roman"/>
        </w:rPr>
      </w:pPr>
    </w:p>
    <w:sectPr w:rsidR="007A5E78" w:rsidRPr="00B74830">
      <w:headerReference w:type="even" r:id="rId22"/>
      <w:headerReference w:type="default" r:id="rId23"/>
      <w:footerReference w:type="default" r:id="rId24"/>
      <w:pgSz w:w="11906" w:h="16838" w:code="9"/>
      <w:pgMar w:top="1871" w:right="2410" w:bottom="4253" w:left="2410" w:header="720" w:footer="34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7FEB" w:rsidRDefault="00697FEB" w:rsidP="00B74830">
      <w:pPr>
        <w:spacing w:after="0" w:line="240" w:lineRule="auto"/>
      </w:pPr>
      <w:r>
        <w:separator/>
      </w:r>
    </w:p>
  </w:endnote>
  <w:endnote w:type="continuationSeparator" w:id="0">
    <w:p w:rsidR="00697FEB" w:rsidRDefault="00697FEB" w:rsidP="00B74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FEB" w:rsidRDefault="00697FEB">
    <w:pPr>
      <w:pBdr>
        <w:top w:val="single" w:sz="6" w:space="1" w:color="auto"/>
      </w:pBdr>
      <w:rPr>
        <w:sz w:val="18"/>
      </w:rPr>
    </w:pPr>
  </w:p>
  <w:p w:rsidR="00697FEB" w:rsidRDefault="00697FEB">
    <w:pPr>
      <w:jc w:val="right"/>
      <w:rPr>
        <w:i/>
        <w:sz w:val="18"/>
      </w:rPr>
    </w:pPr>
    <w:r>
      <w:rPr>
        <w:i/>
        <w:sz w:val="18"/>
      </w:rPr>
      <w:fldChar w:fldCharType="begin"/>
    </w:r>
    <w:r>
      <w:rPr>
        <w:i/>
        <w:sz w:val="18"/>
      </w:rPr>
      <w:instrText xml:space="preserve"> STYLEREF ShortT </w:instrText>
    </w:r>
    <w:r>
      <w:rPr>
        <w:i/>
        <w:sz w:val="18"/>
      </w:rPr>
      <w:fldChar w:fldCharType="separate"/>
    </w:r>
    <w:r>
      <w:rPr>
        <w:i/>
        <w:noProof/>
        <w:sz w:val="18"/>
      </w:rPr>
      <w:t>A New Tax System (Tax Administration) Act 1999</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Pr>
        <w:i/>
        <w:noProof/>
        <w:sz w:val="18"/>
      </w:rPr>
      <w:t>No. 179, 1999</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iv</w:t>
    </w:r>
    <w:r>
      <w:rPr>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FEB" w:rsidRDefault="00697FEB">
    <w:pPr>
      <w:pBdr>
        <w:top w:val="single" w:sz="6" w:space="1" w:color="auto"/>
      </w:pBdr>
      <w:rPr>
        <w:sz w:val="18"/>
      </w:rPr>
    </w:pPr>
  </w:p>
  <w:p w:rsidR="00697FEB" w:rsidRPr="000A2E6B" w:rsidRDefault="00697FEB">
    <w:pPr>
      <w:rPr>
        <w:rFonts w:ascii="Times New Roman" w:hAnsi="Times New Roman" w:cs="Times New Roman"/>
        <w:i/>
        <w:sz w:val="18"/>
      </w:rPr>
    </w:pPr>
    <w:r w:rsidRPr="000A2E6B">
      <w:rPr>
        <w:rFonts w:ascii="Times New Roman" w:hAnsi="Times New Roman" w:cs="Times New Roman"/>
        <w:i/>
        <w:sz w:val="18"/>
      </w:rPr>
      <w:fldChar w:fldCharType="begin"/>
    </w:r>
    <w:r w:rsidRPr="000A2E6B">
      <w:rPr>
        <w:rFonts w:ascii="Times New Roman" w:hAnsi="Times New Roman" w:cs="Times New Roman"/>
        <w:i/>
        <w:sz w:val="18"/>
      </w:rPr>
      <w:instrText xml:space="preserve"> PAGE </w:instrText>
    </w:r>
    <w:r w:rsidRPr="000A2E6B">
      <w:rPr>
        <w:rFonts w:ascii="Times New Roman" w:hAnsi="Times New Roman" w:cs="Times New Roman"/>
        <w:i/>
        <w:sz w:val="18"/>
      </w:rPr>
      <w:fldChar w:fldCharType="separate"/>
    </w:r>
    <w:r w:rsidRPr="000A2E6B">
      <w:rPr>
        <w:rFonts w:ascii="Times New Roman" w:hAnsi="Times New Roman" w:cs="Times New Roman"/>
        <w:i/>
        <w:noProof/>
        <w:sz w:val="18"/>
      </w:rPr>
      <w:t>iii</w:t>
    </w:r>
    <w:r w:rsidRPr="000A2E6B">
      <w:rPr>
        <w:rFonts w:ascii="Times New Roman" w:hAnsi="Times New Roman" w:cs="Times New Roman"/>
        <w:i/>
        <w:sz w:val="18"/>
      </w:rPr>
      <w:fldChar w:fldCharType="end"/>
    </w:r>
    <w:r w:rsidRPr="000A2E6B">
      <w:rPr>
        <w:rFonts w:ascii="Times New Roman" w:hAnsi="Times New Roman" w:cs="Times New Roman"/>
        <w:i/>
        <w:sz w:val="18"/>
      </w:rPr>
      <w:t xml:space="preserve">       </w:t>
    </w:r>
    <w:r w:rsidRPr="000A2E6B">
      <w:rPr>
        <w:rFonts w:ascii="Times New Roman" w:hAnsi="Times New Roman" w:cs="Times New Roman"/>
        <w:i/>
        <w:sz w:val="18"/>
      </w:rPr>
      <w:fldChar w:fldCharType="begin"/>
    </w:r>
    <w:r w:rsidRPr="000A2E6B">
      <w:rPr>
        <w:rFonts w:ascii="Times New Roman" w:hAnsi="Times New Roman" w:cs="Times New Roman"/>
        <w:i/>
        <w:sz w:val="18"/>
      </w:rPr>
      <w:instrText xml:space="preserve"> STYLEREF ShortT </w:instrText>
    </w:r>
    <w:r w:rsidRPr="000A2E6B">
      <w:rPr>
        <w:rFonts w:ascii="Times New Roman" w:hAnsi="Times New Roman" w:cs="Times New Roman"/>
        <w:i/>
        <w:sz w:val="18"/>
      </w:rPr>
      <w:fldChar w:fldCharType="separate"/>
    </w:r>
    <w:r w:rsidR="00C00D19">
      <w:rPr>
        <w:rFonts w:ascii="Times New Roman" w:hAnsi="Times New Roman" w:cs="Times New Roman"/>
        <w:i/>
        <w:noProof/>
        <w:sz w:val="18"/>
      </w:rPr>
      <w:t>A New Tax System (Tax Administration) Act 1999</w:t>
    </w:r>
    <w:r w:rsidRPr="000A2E6B">
      <w:rPr>
        <w:rFonts w:ascii="Times New Roman" w:hAnsi="Times New Roman" w:cs="Times New Roman"/>
        <w:i/>
        <w:sz w:val="18"/>
      </w:rPr>
      <w:fldChar w:fldCharType="end"/>
    </w:r>
    <w:r w:rsidRPr="000A2E6B">
      <w:rPr>
        <w:rFonts w:ascii="Times New Roman" w:hAnsi="Times New Roman" w:cs="Times New Roman"/>
        <w:i/>
        <w:sz w:val="18"/>
      </w:rPr>
      <w:t xml:space="preserve">       </w:t>
    </w:r>
    <w:r w:rsidRPr="000A2E6B">
      <w:rPr>
        <w:rFonts w:ascii="Times New Roman" w:hAnsi="Times New Roman" w:cs="Times New Roman"/>
        <w:i/>
        <w:sz w:val="18"/>
      </w:rPr>
      <w:fldChar w:fldCharType="begin"/>
    </w:r>
    <w:r w:rsidRPr="000A2E6B">
      <w:rPr>
        <w:rFonts w:ascii="Times New Roman" w:hAnsi="Times New Roman" w:cs="Times New Roman"/>
        <w:i/>
        <w:sz w:val="18"/>
      </w:rPr>
      <w:instrText xml:space="preserve"> STYLEREF Actno </w:instrText>
    </w:r>
    <w:r w:rsidRPr="000A2E6B">
      <w:rPr>
        <w:rFonts w:ascii="Times New Roman" w:hAnsi="Times New Roman" w:cs="Times New Roman"/>
        <w:i/>
        <w:sz w:val="18"/>
      </w:rPr>
      <w:fldChar w:fldCharType="separate"/>
    </w:r>
    <w:r w:rsidR="00C00D19">
      <w:rPr>
        <w:rFonts w:ascii="Times New Roman" w:hAnsi="Times New Roman" w:cs="Times New Roman"/>
        <w:i/>
        <w:noProof/>
        <w:sz w:val="18"/>
      </w:rPr>
      <w:t>No. 179, 1999</w:t>
    </w:r>
    <w:r w:rsidRPr="000A2E6B">
      <w:rPr>
        <w:rFonts w:ascii="Times New Roman" w:hAnsi="Times New Roman" w:cs="Times New Roman"/>
        <w:i/>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FEB" w:rsidRDefault="00697FEB">
    <w:pPr>
      <w:pBdr>
        <w:top w:val="single" w:sz="6" w:space="1" w:color="auto"/>
      </w:pBdr>
      <w:jc w:val="right"/>
      <w:rPr>
        <w:sz w:val="18"/>
      </w:rPr>
    </w:pPr>
  </w:p>
  <w:p w:rsidR="00697FEB" w:rsidRDefault="00697FEB">
    <w:pPr>
      <w:rPr>
        <w:i/>
        <w:sz w:val="18"/>
      </w:rPr>
    </w:pPr>
    <w:r>
      <w:rPr>
        <w:i/>
        <w:sz w:val="18"/>
      </w:rPr>
      <w:fldChar w:fldCharType="begin"/>
    </w:r>
    <w:r>
      <w:rPr>
        <w:i/>
        <w:sz w:val="18"/>
      </w:rPr>
      <w:instrText xml:space="preserve"> PAGE </w:instrText>
    </w:r>
    <w:r>
      <w:rPr>
        <w:i/>
        <w:sz w:val="18"/>
      </w:rPr>
      <w:fldChar w:fldCharType="separate"/>
    </w:r>
    <w:r>
      <w:rPr>
        <w:i/>
        <w:noProof/>
        <w:sz w:val="18"/>
      </w:rPr>
      <w:t>86</w:t>
    </w:r>
    <w:r>
      <w:rPr>
        <w:i/>
        <w:sz w:val="18"/>
      </w:rPr>
      <w:fldChar w:fldCharType="end"/>
    </w:r>
    <w:r>
      <w:rPr>
        <w:i/>
        <w:sz w:val="18"/>
      </w:rPr>
      <w:t xml:space="preserve">            </w:t>
    </w:r>
    <w:r>
      <w:rPr>
        <w:i/>
        <w:sz w:val="18"/>
      </w:rPr>
      <w:fldChar w:fldCharType="begin"/>
    </w:r>
    <w:r>
      <w:rPr>
        <w:i/>
        <w:sz w:val="18"/>
      </w:rPr>
      <w:instrText xml:space="preserve"> STYLEREF ShortT </w:instrText>
    </w:r>
    <w:r>
      <w:rPr>
        <w:i/>
        <w:sz w:val="18"/>
      </w:rPr>
      <w:fldChar w:fldCharType="separate"/>
    </w:r>
    <w:r>
      <w:rPr>
        <w:i/>
        <w:noProof/>
        <w:sz w:val="18"/>
      </w:rPr>
      <w:t>A New Tax System (Tax Administration) Act 1999</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Pr>
        <w:i/>
        <w:noProof/>
        <w:sz w:val="18"/>
      </w:rPr>
      <w:t>No. 179, 1999</w:t>
    </w:r>
    <w:r>
      <w:rPr>
        <w:i/>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FEB" w:rsidRPr="00C60763" w:rsidRDefault="00697FEB" w:rsidP="00C60763">
    <w:pPr>
      <w:pBdr>
        <w:top w:val="single" w:sz="6" w:space="1" w:color="auto"/>
      </w:pBdr>
      <w:spacing w:after="0"/>
      <w:rPr>
        <w:rFonts w:ascii="Times New Roman" w:hAnsi="Times New Roman" w:cs="Times New Roman"/>
        <w:sz w:val="18"/>
      </w:rPr>
    </w:pPr>
  </w:p>
  <w:p w:rsidR="00697FEB" w:rsidRPr="00C60763" w:rsidRDefault="00697FEB" w:rsidP="00C60763">
    <w:pPr>
      <w:spacing w:after="0"/>
      <w:jc w:val="right"/>
      <w:rPr>
        <w:rFonts w:ascii="Times New Roman" w:hAnsi="Times New Roman" w:cs="Times New Roman"/>
        <w:i/>
        <w:sz w:val="18"/>
      </w:rPr>
    </w:pPr>
    <w:r w:rsidRPr="00C60763">
      <w:rPr>
        <w:rFonts w:ascii="Times New Roman" w:hAnsi="Times New Roman" w:cs="Times New Roman"/>
        <w:i/>
        <w:sz w:val="18"/>
      </w:rPr>
      <w:fldChar w:fldCharType="begin"/>
    </w:r>
    <w:r w:rsidRPr="00C60763">
      <w:rPr>
        <w:rFonts w:ascii="Times New Roman" w:hAnsi="Times New Roman" w:cs="Times New Roman"/>
        <w:i/>
        <w:sz w:val="18"/>
      </w:rPr>
      <w:instrText xml:space="preserve"> STYLEREF ShortT </w:instrText>
    </w:r>
    <w:r w:rsidRPr="00C60763">
      <w:rPr>
        <w:rFonts w:ascii="Times New Roman" w:hAnsi="Times New Roman" w:cs="Times New Roman"/>
        <w:i/>
        <w:sz w:val="18"/>
      </w:rPr>
      <w:fldChar w:fldCharType="separate"/>
    </w:r>
    <w:r w:rsidR="00C00D19">
      <w:rPr>
        <w:rFonts w:ascii="Times New Roman" w:hAnsi="Times New Roman" w:cs="Times New Roman"/>
        <w:i/>
        <w:noProof/>
        <w:sz w:val="18"/>
      </w:rPr>
      <w:t>A New Tax System (Tax Administration) Act 1999</w:t>
    </w:r>
    <w:r w:rsidRPr="00C60763">
      <w:rPr>
        <w:rFonts w:ascii="Times New Roman" w:hAnsi="Times New Roman" w:cs="Times New Roman"/>
        <w:i/>
        <w:sz w:val="18"/>
      </w:rPr>
      <w:fldChar w:fldCharType="end"/>
    </w:r>
    <w:r w:rsidRPr="00C60763">
      <w:rPr>
        <w:rFonts w:ascii="Times New Roman" w:hAnsi="Times New Roman" w:cs="Times New Roman"/>
        <w:i/>
        <w:sz w:val="18"/>
      </w:rPr>
      <w:t xml:space="preserve">       </w:t>
    </w:r>
    <w:r w:rsidRPr="00C60763">
      <w:rPr>
        <w:rFonts w:ascii="Times New Roman" w:hAnsi="Times New Roman" w:cs="Times New Roman"/>
        <w:i/>
        <w:sz w:val="18"/>
      </w:rPr>
      <w:fldChar w:fldCharType="begin"/>
    </w:r>
    <w:r w:rsidRPr="00C60763">
      <w:rPr>
        <w:rFonts w:ascii="Times New Roman" w:hAnsi="Times New Roman" w:cs="Times New Roman"/>
        <w:i/>
        <w:sz w:val="18"/>
      </w:rPr>
      <w:instrText xml:space="preserve"> STYLEREF Actno </w:instrText>
    </w:r>
    <w:r w:rsidRPr="00C60763">
      <w:rPr>
        <w:rFonts w:ascii="Times New Roman" w:hAnsi="Times New Roman" w:cs="Times New Roman"/>
        <w:i/>
        <w:sz w:val="18"/>
      </w:rPr>
      <w:fldChar w:fldCharType="separate"/>
    </w:r>
    <w:r w:rsidR="00C00D19">
      <w:rPr>
        <w:rFonts w:ascii="Times New Roman" w:hAnsi="Times New Roman" w:cs="Times New Roman"/>
        <w:i/>
        <w:noProof/>
        <w:sz w:val="18"/>
      </w:rPr>
      <w:t>No. 179, 1999</w:t>
    </w:r>
    <w:r w:rsidRPr="00C60763">
      <w:rPr>
        <w:rFonts w:ascii="Times New Roman" w:hAnsi="Times New Roman" w:cs="Times New Roman"/>
        <w:i/>
        <w:sz w:val="18"/>
      </w:rPr>
      <w:fldChar w:fldCharType="end"/>
    </w:r>
    <w:r w:rsidRPr="00C60763">
      <w:rPr>
        <w:rFonts w:ascii="Times New Roman" w:hAnsi="Times New Roman" w:cs="Times New Roman"/>
        <w:i/>
        <w:sz w:val="18"/>
      </w:rPr>
      <w:t xml:space="preserve">            </w:t>
    </w:r>
    <w:r w:rsidRPr="00C60763">
      <w:rPr>
        <w:rFonts w:ascii="Times New Roman" w:hAnsi="Times New Roman" w:cs="Times New Roman"/>
        <w:i/>
        <w:sz w:val="18"/>
      </w:rPr>
      <w:fldChar w:fldCharType="begin"/>
    </w:r>
    <w:r w:rsidRPr="00C60763">
      <w:rPr>
        <w:rFonts w:ascii="Times New Roman" w:hAnsi="Times New Roman" w:cs="Times New Roman"/>
        <w:i/>
        <w:sz w:val="18"/>
      </w:rPr>
      <w:instrText xml:space="preserve"> PAGE </w:instrText>
    </w:r>
    <w:r w:rsidRPr="00C60763">
      <w:rPr>
        <w:rFonts w:ascii="Times New Roman" w:hAnsi="Times New Roman" w:cs="Times New Roman"/>
        <w:i/>
        <w:sz w:val="18"/>
      </w:rPr>
      <w:fldChar w:fldCharType="separate"/>
    </w:r>
    <w:r w:rsidRPr="00C60763">
      <w:rPr>
        <w:rFonts w:ascii="Times New Roman" w:hAnsi="Times New Roman" w:cs="Times New Roman"/>
        <w:i/>
        <w:noProof/>
        <w:sz w:val="18"/>
      </w:rPr>
      <w:t>85</w:t>
    </w:r>
    <w:r w:rsidRPr="00C60763">
      <w:rPr>
        <w:rFonts w:ascii="Times New Roman" w:hAnsi="Times New Roman" w:cs="Times New Roman"/>
        <w:i/>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FEB" w:rsidRPr="00B74830" w:rsidRDefault="00697FEB" w:rsidP="00B74830">
    <w:pPr>
      <w:pBdr>
        <w:top w:val="single" w:sz="6" w:space="1" w:color="auto"/>
      </w:pBdr>
      <w:spacing w:after="0"/>
      <w:rPr>
        <w:rFonts w:ascii="Times New Roman" w:hAnsi="Times New Roman" w:cs="Times New Roman"/>
        <w:sz w:val="18"/>
      </w:rPr>
    </w:pPr>
  </w:p>
  <w:p w:rsidR="00697FEB" w:rsidRPr="00B74830" w:rsidRDefault="00697FEB" w:rsidP="00B74830">
    <w:pPr>
      <w:spacing w:after="0"/>
      <w:jc w:val="right"/>
      <w:rPr>
        <w:rFonts w:ascii="Times New Roman" w:hAnsi="Times New Roman" w:cs="Times New Roman"/>
        <w:i/>
        <w:sz w:val="18"/>
      </w:rPr>
    </w:pPr>
    <w:r w:rsidRPr="00B74830">
      <w:rPr>
        <w:rFonts w:ascii="Times New Roman" w:hAnsi="Times New Roman" w:cs="Times New Roman"/>
        <w:i/>
        <w:sz w:val="18"/>
      </w:rPr>
      <w:fldChar w:fldCharType="begin"/>
    </w:r>
    <w:r w:rsidRPr="00B74830">
      <w:rPr>
        <w:rFonts w:ascii="Times New Roman" w:hAnsi="Times New Roman" w:cs="Times New Roman"/>
        <w:i/>
        <w:sz w:val="18"/>
      </w:rPr>
      <w:instrText xml:space="preserve"> STYLEREF ShortT </w:instrText>
    </w:r>
    <w:r w:rsidRPr="00B74830">
      <w:rPr>
        <w:rFonts w:ascii="Times New Roman" w:hAnsi="Times New Roman" w:cs="Times New Roman"/>
        <w:i/>
        <w:sz w:val="18"/>
      </w:rPr>
      <w:fldChar w:fldCharType="separate"/>
    </w:r>
    <w:r w:rsidR="00C00D19">
      <w:rPr>
        <w:rFonts w:ascii="Times New Roman" w:hAnsi="Times New Roman" w:cs="Times New Roman"/>
        <w:i/>
        <w:noProof/>
        <w:sz w:val="18"/>
      </w:rPr>
      <w:t>A New Tax System (Tax Administration) Act 1999</w:t>
    </w:r>
    <w:r w:rsidRPr="00B74830">
      <w:rPr>
        <w:rFonts w:ascii="Times New Roman" w:hAnsi="Times New Roman" w:cs="Times New Roman"/>
        <w:i/>
        <w:sz w:val="18"/>
      </w:rPr>
      <w:fldChar w:fldCharType="end"/>
    </w:r>
    <w:r w:rsidRPr="00B74830">
      <w:rPr>
        <w:rFonts w:ascii="Times New Roman" w:hAnsi="Times New Roman" w:cs="Times New Roman"/>
        <w:i/>
        <w:sz w:val="18"/>
      </w:rPr>
      <w:t xml:space="preserve">       </w:t>
    </w:r>
    <w:r w:rsidRPr="00B74830">
      <w:rPr>
        <w:rFonts w:ascii="Times New Roman" w:hAnsi="Times New Roman" w:cs="Times New Roman"/>
        <w:i/>
        <w:sz w:val="18"/>
      </w:rPr>
      <w:fldChar w:fldCharType="begin"/>
    </w:r>
    <w:r w:rsidRPr="00B74830">
      <w:rPr>
        <w:rFonts w:ascii="Times New Roman" w:hAnsi="Times New Roman" w:cs="Times New Roman"/>
        <w:i/>
        <w:sz w:val="18"/>
      </w:rPr>
      <w:instrText xml:space="preserve"> STYLEREF Actno </w:instrText>
    </w:r>
    <w:r w:rsidRPr="00B74830">
      <w:rPr>
        <w:rFonts w:ascii="Times New Roman" w:hAnsi="Times New Roman" w:cs="Times New Roman"/>
        <w:i/>
        <w:sz w:val="18"/>
      </w:rPr>
      <w:fldChar w:fldCharType="separate"/>
    </w:r>
    <w:r w:rsidR="00C00D19">
      <w:rPr>
        <w:rFonts w:ascii="Times New Roman" w:hAnsi="Times New Roman" w:cs="Times New Roman"/>
        <w:i/>
        <w:noProof/>
        <w:sz w:val="18"/>
      </w:rPr>
      <w:t>No. 179, 1999</w:t>
    </w:r>
    <w:r w:rsidRPr="00B74830">
      <w:rPr>
        <w:rFonts w:ascii="Times New Roman" w:hAnsi="Times New Roman" w:cs="Times New Roman"/>
        <w:i/>
        <w:sz w:val="18"/>
      </w:rPr>
      <w:fldChar w:fldCharType="end"/>
    </w:r>
    <w:r w:rsidRPr="00B74830">
      <w:rPr>
        <w:rFonts w:ascii="Times New Roman" w:hAnsi="Times New Roman" w:cs="Times New Roman"/>
        <w:i/>
        <w:sz w:val="18"/>
      </w:rPr>
      <w:t xml:space="preserve">       </w:t>
    </w:r>
    <w:r w:rsidRPr="00B74830">
      <w:rPr>
        <w:rFonts w:ascii="Times New Roman" w:hAnsi="Times New Roman" w:cs="Times New Roman"/>
        <w:i/>
        <w:sz w:val="18"/>
      </w:rPr>
      <w:fldChar w:fldCharType="begin"/>
    </w:r>
    <w:r w:rsidRPr="00B74830">
      <w:rPr>
        <w:rFonts w:ascii="Times New Roman" w:hAnsi="Times New Roman" w:cs="Times New Roman"/>
        <w:i/>
        <w:sz w:val="18"/>
      </w:rPr>
      <w:instrText xml:space="preserve"> PAGE </w:instrText>
    </w:r>
    <w:r w:rsidRPr="00B74830">
      <w:rPr>
        <w:rFonts w:ascii="Times New Roman" w:hAnsi="Times New Roman" w:cs="Times New Roman"/>
        <w:i/>
        <w:sz w:val="18"/>
      </w:rPr>
      <w:fldChar w:fldCharType="separate"/>
    </w:r>
    <w:r w:rsidRPr="00B74830">
      <w:rPr>
        <w:rFonts w:ascii="Times New Roman" w:hAnsi="Times New Roman" w:cs="Times New Roman"/>
        <w:i/>
        <w:noProof/>
        <w:sz w:val="18"/>
      </w:rPr>
      <w:t>1</w:t>
    </w:r>
    <w:r w:rsidRPr="00B74830">
      <w:rPr>
        <w:rFonts w:ascii="Times New Roman" w:hAnsi="Times New Roman" w:cs="Times New Roman"/>
        <w:i/>
        <w:sz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FEB" w:rsidRDefault="00697F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7FEB" w:rsidRDefault="00697FEB" w:rsidP="00B74830">
      <w:pPr>
        <w:spacing w:after="0" w:line="240" w:lineRule="auto"/>
      </w:pPr>
      <w:r>
        <w:separator/>
      </w:r>
    </w:p>
  </w:footnote>
  <w:footnote w:type="continuationSeparator" w:id="0">
    <w:p w:rsidR="00697FEB" w:rsidRDefault="00697FEB" w:rsidP="00B748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FEB" w:rsidRDefault="00697FEB">
    <w:pPr>
      <w:pBdr>
        <w:bottom w:val="single" w:sz="12" w:space="1" w:color="auto"/>
      </w:pBdr>
      <w:spacing w:before="100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FEB" w:rsidRDefault="00697FEB">
    <w:pPr>
      <w:pBdr>
        <w:bottom w:val="single" w:sz="12" w:space="1" w:color="auto"/>
      </w:pBdr>
      <w:spacing w:before="100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FEB" w:rsidRDefault="00697F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FEB" w:rsidRDefault="00697FEB">
    <w:pPr>
      <w:rPr>
        <w:sz w:val="20"/>
      </w:rPr>
    </w:pPr>
    <w:r>
      <w:rPr>
        <w:b/>
        <w:sz w:val="20"/>
      </w:rPr>
      <w:fldChar w:fldCharType="begin"/>
    </w:r>
    <w:r>
      <w:rPr>
        <w:b/>
        <w:sz w:val="20"/>
      </w:rPr>
      <w:instrText xml:space="preserve"> STYLEREF CharAmSchNo </w:instrText>
    </w:r>
    <w:r>
      <w:rPr>
        <w:b/>
        <w:sz w:val="20"/>
      </w:rPr>
      <w:fldChar w:fldCharType="separate"/>
    </w:r>
    <w:r>
      <w:rPr>
        <w:b/>
        <w:noProof/>
        <w:sz w:val="20"/>
      </w:rPr>
      <w:t>Schedule 2</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Pr>
        <w:noProof/>
        <w:sz w:val="20"/>
      </w:rPr>
      <w:t>Collection and recovery rules</w:t>
    </w:r>
    <w:r>
      <w:rPr>
        <w:sz w:val="20"/>
      </w:rPr>
      <w:fldChar w:fldCharType="end"/>
    </w:r>
  </w:p>
  <w:p w:rsidR="00697FEB" w:rsidRDefault="00697FEB">
    <w:pPr>
      <w:rPr>
        <w:b/>
        <w:sz w:val="20"/>
      </w:rPr>
    </w:pPr>
    <w:r>
      <w:rPr>
        <w:b/>
        <w:sz w:val="20"/>
      </w:rPr>
      <w:fldChar w:fldCharType="begin"/>
    </w:r>
    <w:r>
      <w:rPr>
        <w:b/>
        <w:sz w:val="20"/>
      </w:rPr>
      <w:instrText xml:space="preserve"> STYLEREF CharAmPartNo </w:instrText>
    </w:r>
    <w:r>
      <w:rPr>
        <w:b/>
        <w:sz w:val="20"/>
      </w:rPr>
      <w:fldChar w:fldCharType="separate"/>
    </w:r>
    <w:r>
      <w:rPr>
        <w:b/>
        <w:noProof/>
        <w:sz w:val="20"/>
      </w:rPr>
      <w:t>Part 1</w: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separate"/>
    </w:r>
    <w:r>
      <w:rPr>
        <w:noProof/>
        <w:sz w:val="20"/>
      </w:rPr>
      <w:t>Amendment of the Taxation Administration Act 1953</w:t>
    </w:r>
    <w:r>
      <w:rPr>
        <w:sz w:val="20"/>
      </w:rPr>
      <w:fldChar w:fldCharType="end"/>
    </w:r>
  </w:p>
  <w:p w:rsidR="00697FEB" w:rsidRDefault="00697FEB">
    <w:pPr>
      <w:pBdr>
        <w:bottom w:val="single" w:sz="6"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FEB" w:rsidRPr="00B74830" w:rsidRDefault="00697FEB" w:rsidP="00B74830">
    <w:pPr>
      <w:spacing w:after="0"/>
      <w:jc w:val="right"/>
      <w:rPr>
        <w:rFonts w:ascii="Times New Roman" w:hAnsi="Times New Roman" w:cs="Times New Roman"/>
        <w:sz w:val="20"/>
      </w:rPr>
    </w:pPr>
    <w:r w:rsidRPr="00B74830">
      <w:rPr>
        <w:rFonts w:ascii="Times New Roman" w:hAnsi="Times New Roman" w:cs="Times New Roman"/>
        <w:sz w:val="20"/>
      </w:rPr>
      <w:fldChar w:fldCharType="begin"/>
    </w:r>
    <w:r w:rsidRPr="00B74830">
      <w:rPr>
        <w:rFonts w:ascii="Times New Roman" w:hAnsi="Times New Roman" w:cs="Times New Roman"/>
        <w:sz w:val="20"/>
      </w:rPr>
      <w:instrText xml:space="preserve"> STYLEREF CharAmSchText </w:instrText>
    </w:r>
    <w:r w:rsidR="00C00D19">
      <w:rPr>
        <w:rFonts w:ascii="Times New Roman" w:hAnsi="Times New Roman" w:cs="Times New Roman"/>
        <w:sz w:val="20"/>
      </w:rPr>
      <w:fldChar w:fldCharType="separate"/>
    </w:r>
    <w:r w:rsidR="00C00D19">
      <w:rPr>
        <w:rFonts w:ascii="Times New Roman" w:hAnsi="Times New Roman" w:cs="Times New Roman"/>
        <w:noProof/>
        <w:sz w:val="20"/>
      </w:rPr>
      <w:t>Pay as you go (PAYG) system of collecting income tax etc. liabilities</w:t>
    </w:r>
    <w:r w:rsidRPr="00B74830">
      <w:rPr>
        <w:rFonts w:ascii="Times New Roman" w:hAnsi="Times New Roman" w:cs="Times New Roman"/>
        <w:sz w:val="20"/>
      </w:rPr>
      <w:fldChar w:fldCharType="end"/>
    </w:r>
    <w:r w:rsidRPr="00B74830">
      <w:rPr>
        <w:rFonts w:ascii="Times New Roman" w:hAnsi="Times New Roman" w:cs="Times New Roman"/>
        <w:sz w:val="20"/>
      </w:rPr>
      <w:t xml:space="preserve">  </w:t>
    </w:r>
    <w:r w:rsidRPr="00B74830">
      <w:rPr>
        <w:rFonts w:ascii="Times New Roman" w:hAnsi="Times New Roman" w:cs="Times New Roman"/>
        <w:b/>
        <w:sz w:val="20"/>
      </w:rPr>
      <w:fldChar w:fldCharType="begin"/>
    </w:r>
    <w:r w:rsidRPr="00B74830">
      <w:rPr>
        <w:rFonts w:ascii="Times New Roman" w:hAnsi="Times New Roman" w:cs="Times New Roman"/>
        <w:b/>
        <w:sz w:val="20"/>
      </w:rPr>
      <w:instrText xml:space="preserve"> STYLEREF CharAmSchNo </w:instrText>
    </w:r>
    <w:r w:rsidR="00C00D19">
      <w:rPr>
        <w:rFonts w:ascii="Times New Roman" w:hAnsi="Times New Roman" w:cs="Times New Roman"/>
        <w:b/>
        <w:sz w:val="20"/>
      </w:rPr>
      <w:fldChar w:fldCharType="separate"/>
    </w:r>
    <w:r w:rsidR="00C00D19">
      <w:rPr>
        <w:rFonts w:ascii="Times New Roman" w:hAnsi="Times New Roman" w:cs="Times New Roman"/>
        <w:b/>
        <w:noProof/>
        <w:sz w:val="20"/>
      </w:rPr>
      <w:t>Schedule 10</w:t>
    </w:r>
    <w:r w:rsidRPr="00B74830">
      <w:rPr>
        <w:rFonts w:ascii="Times New Roman" w:hAnsi="Times New Roman" w:cs="Times New Roman"/>
        <w:b/>
        <w:sz w:val="20"/>
      </w:rPr>
      <w:fldChar w:fldCharType="end"/>
    </w:r>
  </w:p>
  <w:p w:rsidR="00697FEB" w:rsidRPr="00B74830" w:rsidRDefault="00697FEB" w:rsidP="00B74830">
    <w:pPr>
      <w:spacing w:after="0"/>
      <w:jc w:val="right"/>
      <w:rPr>
        <w:rFonts w:ascii="Times New Roman" w:hAnsi="Times New Roman" w:cs="Times New Roman"/>
        <w:b/>
        <w:sz w:val="20"/>
      </w:rPr>
    </w:pPr>
    <w:r w:rsidRPr="00B74830">
      <w:rPr>
        <w:rFonts w:ascii="Times New Roman" w:hAnsi="Times New Roman" w:cs="Times New Roman"/>
        <w:sz w:val="20"/>
      </w:rPr>
      <w:fldChar w:fldCharType="begin"/>
    </w:r>
    <w:r w:rsidRPr="00B74830">
      <w:rPr>
        <w:rFonts w:ascii="Times New Roman" w:hAnsi="Times New Roman" w:cs="Times New Roman"/>
        <w:sz w:val="20"/>
      </w:rPr>
      <w:instrText xml:space="preserve"> STYLEREF CharAmPartText </w:instrText>
    </w:r>
    <w:r w:rsidR="00C00D19">
      <w:rPr>
        <w:rFonts w:ascii="Times New Roman" w:hAnsi="Times New Roman" w:cs="Times New Roman"/>
        <w:sz w:val="20"/>
      </w:rPr>
      <w:fldChar w:fldCharType="separate"/>
    </w:r>
    <w:r w:rsidR="00C00D19">
      <w:rPr>
        <w:rFonts w:ascii="Times New Roman" w:hAnsi="Times New Roman" w:cs="Times New Roman"/>
        <w:noProof/>
        <w:sz w:val="20"/>
      </w:rPr>
      <w:t>Amendment of the Taxation Administration Act 1953</w:t>
    </w:r>
    <w:r w:rsidRPr="00B74830">
      <w:rPr>
        <w:rFonts w:ascii="Times New Roman" w:hAnsi="Times New Roman" w:cs="Times New Roman"/>
        <w:sz w:val="20"/>
      </w:rPr>
      <w:fldChar w:fldCharType="end"/>
    </w:r>
    <w:r w:rsidRPr="00B74830">
      <w:rPr>
        <w:rFonts w:ascii="Times New Roman" w:hAnsi="Times New Roman" w:cs="Times New Roman"/>
        <w:sz w:val="20"/>
      </w:rPr>
      <w:t xml:space="preserve">  </w:t>
    </w:r>
    <w:r w:rsidRPr="00B74830">
      <w:rPr>
        <w:rFonts w:ascii="Times New Roman" w:hAnsi="Times New Roman" w:cs="Times New Roman"/>
        <w:b/>
        <w:sz w:val="20"/>
      </w:rPr>
      <w:fldChar w:fldCharType="begin"/>
    </w:r>
    <w:r w:rsidRPr="00B74830">
      <w:rPr>
        <w:rFonts w:ascii="Times New Roman" w:hAnsi="Times New Roman" w:cs="Times New Roman"/>
        <w:b/>
        <w:sz w:val="20"/>
      </w:rPr>
      <w:instrText xml:space="preserve"> STYLEREF CharAmPartNo </w:instrText>
    </w:r>
    <w:r w:rsidR="00C00D19">
      <w:rPr>
        <w:rFonts w:ascii="Times New Roman" w:hAnsi="Times New Roman" w:cs="Times New Roman"/>
        <w:b/>
        <w:sz w:val="20"/>
      </w:rPr>
      <w:fldChar w:fldCharType="separate"/>
    </w:r>
    <w:r w:rsidR="00C00D19">
      <w:rPr>
        <w:rFonts w:ascii="Times New Roman" w:hAnsi="Times New Roman" w:cs="Times New Roman"/>
        <w:b/>
        <w:noProof/>
        <w:sz w:val="20"/>
      </w:rPr>
      <w:t>Part 1</w:t>
    </w:r>
    <w:r w:rsidRPr="00B74830">
      <w:rPr>
        <w:rFonts w:ascii="Times New Roman" w:hAnsi="Times New Roman" w:cs="Times New Roman"/>
        <w:b/>
        <w:sz w:val="20"/>
      </w:rPr>
      <w:fldChar w:fldCharType="end"/>
    </w:r>
  </w:p>
  <w:p w:rsidR="00697FEB" w:rsidRPr="00B74830" w:rsidRDefault="00697FEB" w:rsidP="00B74830">
    <w:pPr>
      <w:pBdr>
        <w:bottom w:val="single" w:sz="6" w:space="1" w:color="auto"/>
      </w:pBdr>
      <w:spacing w:after="0"/>
      <w:jc w:val="right"/>
      <w:rPr>
        <w:rFonts w:ascii="Times New Roman" w:hAnsi="Times New Roman" w:cs="Times New Roma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FEB" w:rsidRDefault="00697FEB"/>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FEB" w:rsidRDefault="00697FEB">
    <w:pPr>
      <w:rPr>
        <w:sz w:val="20"/>
      </w:rPr>
    </w:pPr>
  </w:p>
  <w:p w:rsidR="00697FEB" w:rsidRDefault="00697FEB">
    <w:pPr>
      <w:rPr>
        <w:sz w:val="20"/>
      </w:rPr>
    </w:pPr>
  </w:p>
  <w:p w:rsidR="00697FEB" w:rsidRDefault="00697FEB">
    <w:pPr>
      <w:rPr>
        <w:b/>
        <w:sz w:val="20"/>
      </w:rPr>
    </w:pPr>
    <w:r>
      <w:rPr>
        <w:b/>
        <w:sz w:val="20"/>
      </w:rPr>
      <w:fldChar w:fldCharType="begin"/>
    </w:r>
    <w:r>
      <w:rPr>
        <w:b/>
        <w:sz w:val="20"/>
      </w:rPr>
      <w:instrText xml:space="preserve"> STYLEREF CharAmPartNo </w:instrTex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end"/>
    </w:r>
  </w:p>
  <w:p w:rsidR="00697FEB" w:rsidRDefault="00697FEB">
    <w:pPr>
      <w:pBdr>
        <w:bottom w:val="single" w:sz="6"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FEB" w:rsidRDefault="00697F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A94D6C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DFED7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48042E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0901F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DB0114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80FE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FED83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64069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A8C0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4E209A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826DFB"/>
    <w:multiLevelType w:val="singleLevel"/>
    <w:tmpl w:val="1B502586"/>
    <w:lvl w:ilvl="0">
      <w:start w:val="1"/>
      <w:numFmt w:val="decimal"/>
      <w:lvlText w:val="%1"/>
      <w:lvlJc w:val="left"/>
      <w:pPr>
        <w:tabs>
          <w:tab w:val="num" w:pos="360"/>
        </w:tabs>
        <w:ind w:left="340" w:hanging="340"/>
      </w:pPr>
    </w:lvl>
  </w:abstractNum>
  <w:abstractNum w:abstractNumId="11" w15:restartNumberingAfterBreak="0">
    <w:nsid w:val="172D40A6"/>
    <w:multiLevelType w:val="singleLevel"/>
    <w:tmpl w:val="FD9C04FE"/>
    <w:lvl w:ilvl="0">
      <w:start w:val="1"/>
      <w:numFmt w:val="decimal"/>
      <w:lvlText w:val="%1"/>
      <w:lvlJc w:val="left"/>
      <w:pPr>
        <w:tabs>
          <w:tab w:val="num" w:pos="720"/>
        </w:tabs>
        <w:ind w:left="720" w:hanging="720"/>
      </w:pPr>
    </w:lvl>
  </w:abstractNum>
  <w:abstractNum w:abstractNumId="12" w15:restartNumberingAfterBreak="0">
    <w:nsid w:val="1D08017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565067"/>
    <w:multiLevelType w:val="singleLevel"/>
    <w:tmpl w:val="A8D80620"/>
    <w:lvl w:ilvl="0">
      <w:start w:val="1"/>
      <w:numFmt w:val="bullet"/>
      <w:pStyle w:val="TLPNotebullet"/>
      <w:lvlText w:val=""/>
      <w:lvlJc w:val="left"/>
      <w:pPr>
        <w:tabs>
          <w:tab w:val="num" w:pos="2520"/>
        </w:tabs>
        <w:ind w:left="2520" w:hanging="360"/>
      </w:pPr>
      <w:rPr>
        <w:rFonts w:ascii="Symbol" w:hAnsi="Symbol" w:hint="default"/>
      </w:rPr>
    </w:lvl>
  </w:abstractNum>
  <w:abstractNum w:abstractNumId="14" w15:restartNumberingAfterBreak="0">
    <w:nsid w:val="22AE18A2"/>
    <w:multiLevelType w:val="singleLevel"/>
    <w:tmpl w:val="1B502586"/>
    <w:lvl w:ilvl="0">
      <w:start w:val="1"/>
      <w:numFmt w:val="decimal"/>
      <w:lvlText w:val="%1"/>
      <w:lvlJc w:val="left"/>
      <w:pPr>
        <w:tabs>
          <w:tab w:val="num" w:pos="360"/>
        </w:tabs>
        <w:ind w:left="340" w:hanging="340"/>
      </w:pPr>
    </w:lvl>
  </w:abstractNum>
  <w:abstractNum w:abstractNumId="15" w15:restartNumberingAfterBreak="0">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33852134"/>
    <w:multiLevelType w:val="singleLevel"/>
    <w:tmpl w:val="1B502586"/>
    <w:lvl w:ilvl="0">
      <w:start w:val="1"/>
      <w:numFmt w:val="decimal"/>
      <w:lvlText w:val="%1"/>
      <w:lvlJc w:val="left"/>
      <w:pPr>
        <w:tabs>
          <w:tab w:val="num" w:pos="360"/>
        </w:tabs>
        <w:ind w:left="340" w:hanging="340"/>
      </w:pPr>
    </w:lvl>
  </w:abstractNum>
  <w:abstractNum w:abstractNumId="17" w15:restartNumberingAfterBreak="0">
    <w:nsid w:val="3BA15B3F"/>
    <w:multiLevelType w:val="singleLevel"/>
    <w:tmpl w:val="FD9C04FE"/>
    <w:lvl w:ilvl="0">
      <w:start w:val="1"/>
      <w:numFmt w:val="decimal"/>
      <w:lvlText w:val="%1"/>
      <w:lvlJc w:val="left"/>
      <w:pPr>
        <w:tabs>
          <w:tab w:val="num" w:pos="720"/>
        </w:tabs>
        <w:ind w:left="720" w:hanging="720"/>
      </w:pPr>
    </w:lvl>
  </w:abstractNum>
  <w:abstractNum w:abstractNumId="18" w15:restartNumberingAfterBreak="0">
    <w:nsid w:val="422E0F9B"/>
    <w:multiLevelType w:val="singleLevel"/>
    <w:tmpl w:val="1B502586"/>
    <w:lvl w:ilvl="0">
      <w:start w:val="1"/>
      <w:numFmt w:val="decimal"/>
      <w:lvlText w:val="%1"/>
      <w:lvlJc w:val="left"/>
      <w:pPr>
        <w:tabs>
          <w:tab w:val="num" w:pos="360"/>
        </w:tabs>
        <w:ind w:left="340" w:hanging="340"/>
      </w:pPr>
    </w:lvl>
  </w:abstractNum>
  <w:abstractNum w:abstractNumId="19" w15:restartNumberingAfterBreak="0">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66C445C7"/>
    <w:multiLevelType w:val="singleLevel"/>
    <w:tmpl w:val="1B502586"/>
    <w:lvl w:ilvl="0">
      <w:start w:val="1"/>
      <w:numFmt w:val="decimal"/>
      <w:lvlText w:val="%1"/>
      <w:lvlJc w:val="left"/>
      <w:pPr>
        <w:tabs>
          <w:tab w:val="num" w:pos="360"/>
        </w:tabs>
        <w:ind w:left="340" w:hanging="340"/>
      </w:pPr>
    </w:lvl>
  </w:abstractNum>
  <w:abstractNum w:abstractNumId="21" w15:restartNumberingAfterBreak="0">
    <w:nsid w:val="68A71E2F"/>
    <w:multiLevelType w:val="singleLevel"/>
    <w:tmpl w:val="FD9C04FE"/>
    <w:lvl w:ilvl="0">
      <w:start w:val="1"/>
      <w:numFmt w:val="decimal"/>
      <w:lvlText w:val="%1"/>
      <w:lvlJc w:val="left"/>
      <w:pPr>
        <w:tabs>
          <w:tab w:val="num" w:pos="720"/>
        </w:tabs>
        <w:ind w:left="720" w:hanging="720"/>
      </w:pPr>
    </w:lvl>
  </w:abstractNum>
  <w:abstractNum w:abstractNumId="22" w15:restartNumberingAfterBreak="0">
    <w:nsid w:val="6E340B95"/>
    <w:multiLevelType w:val="singleLevel"/>
    <w:tmpl w:val="1B502586"/>
    <w:lvl w:ilvl="0">
      <w:start w:val="1"/>
      <w:numFmt w:val="decimal"/>
      <w:lvlText w:val="%1"/>
      <w:lvlJc w:val="left"/>
      <w:pPr>
        <w:tabs>
          <w:tab w:val="num" w:pos="360"/>
        </w:tabs>
        <w:ind w:left="340" w:hanging="340"/>
      </w:pPr>
    </w:lvl>
  </w:abstractNum>
  <w:abstractNum w:abstractNumId="23" w15:restartNumberingAfterBreak="0">
    <w:nsid w:val="72EB613B"/>
    <w:multiLevelType w:val="singleLevel"/>
    <w:tmpl w:val="FD9C04FE"/>
    <w:lvl w:ilvl="0">
      <w:start w:val="1"/>
      <w:numFmt w:val="decimal"/>
      <w:lvlText w:val="%1"/>
      <w:lvlJc w:val="left"/>
      <w:pPr>
        <w:tabs>
          <w:tab w:val="num" w:pos="720"/>
        </w:tabs>
        <w:ind w:left="720" w:hanging="720"/>
      </w:pPr>
    </w:lvl>
  </w:abstractNum>
  <w:abstractNum w:abstractNumId="24" w15:restartNumberingAfterBreak="0">
    <w:nsid w:val="73F7287E"/>
    <w:multiLevelType w:val="singleLevel"/>
    <w:tmpl w:val="1B502586"/>
    <w:lvl w:ilvl="0">
      <w:start w:val="1"/>
      <w:numFmt w:val="decimal"/>
      <w:lvlText w:val="%1"/>
      <w:lvlJc w:val="left"/>
      <w:pPr>
        <w:tabs>
          <w:tab w:val="num" w:pos="360"/>
        </w:tabs>
        <w:ind w:left="340" w:hanging="340"/>
      </w:pPr>
    </w:lvl>
  </w:abstractNum>
  <w:abstractNum w:abstractNumId="25" w15:restartNumberingAfterBreak="0">
    <w:nsid w:val="795C104B"/>
    <w:multiLevelType w:val="singleLevel"/>
    <w:tmpl w:val="3FDE850A"/>
    <w:lvl w:ilvl="0">
      <w:start w:val="1"/>
      <w:numFmt w:val="bullet"/>
      <w:pStyle w:val="notebullet"/>
      <w:lvlText w:val=""/>
      <w:lvlJc w:val="left"/>
      <w:pPr>
        <w:tabs>
          <w:tab w:val="num" w:pos="2118"/>
        </w:tabs>
        <w:ind w:left="360" w:firstLine="1398"/>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13"/>
  </w:num>
  <w:num w:numId="7">
    <w:abstractNumId w:val="8"/>
  </w:num>
  <w:num w:numId="8">
    <w:abstractNumId w:val="3"/>
  </w:num>
  <w:num w:numId="9">
    <w:abstractNumId w:val="2"/>
  </w:num>
  <w:num w:numId="10">
    <w:abstractNumId w:val="1"/>
  </w:num>
  <w:num w:numId="11">
    <w:abstractNumId w:val="0"/>
  </w:num>
  <w:num w:numId="12">
    <w:abstractNumId w:val="22"/>
  </w:num>
  <w:num w:numId="13">
    <w:abstractNumId w:val="24"/>
  </w:num>
  <w:num w:numId="14">
    <w:abstractNumId w:val="10"/>
  </w:num>
  <w:num w:numId="15">
    <w:abstractNumId w:val="18"/>
  </w:num>
  <w:num w:numId="16">
    <w:abstractNumId w:val="20"/>
  </w:num>
  <w:num w:numId="17">
    <w:abstractNumId w:val="14"/>
  </w:num>
  <w:num w:numId="18">
    <w:abstractNumId w:val="16"/>
  </w:num>
  <w:num w:numId="19">
    <w:abstractNumId w:val="17"/>
  </w:num>
  <w:num w:numId="20">
    <w:abstractNumId w:val="23"/>
  </w:num>
  <w:num w:numId="21">
    <w:abstractNumId w:val="21"/>
  </w:num>
  <w:num w:numId="22">
    <w:abstractNumId w:val="11"/>
  </w:num>
  <w:num w:numId="23">
    <w:abstractNumId w:val="25"/>
  </w:num>
  <w:num w:numId="24">
    <w:abstractNumId w:val="19"/>
  </w:num>
  <w:num w:numId="25">
    <w:abstractNumId w:val="12"/>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A9E"/>
    <w:rsid w:val="00004A9E"/>
    <w:rsid w:val="000A2E6B"/>
    <w:rsid w:val="004271AC"/>
    <w:rsid w:val="00443DA1"/>
    <w:rsid w:val="00511808"/>
    <w:rsid w:val="00697FEB"/>
    <w:rsid w:val="006B0356"/>
    <w:rsid w:val="007A5E78"/>
    <w:rsid w:val="00925C82"/>
    <w:rsid w:val="00B74830"/>
    <w:rsid w:val="00C00D19"/>
    <w:rsid w:val="00C60763"/>
    <w:rsid w:val="00D220C8"/>
    <w:rsid w:val="00E950F7"/>
    <w:rsid w:val="00F410FD"/>
    <w:rsid w:val="00FF43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ersonName"/>
  <w:smartTagType w:namespaceuri="urn:schemas-microsoft-com:office:smarttags" w:name="country-region"/>
  <w:smartTagType w:namespaceuri="urn:schemas-microsoft-com:office:smarttags" w:name="place"/>
  <w:smartTagType w:namespaceuri="urn:schemas-microsoft-com:office:smarttags" w:name="date"/>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next w:val="Heading2"/>
    <w:link w:val="Heading1Char"/>
    <w:autoRedefine/>
    <w:qFormat/>
    <w:rsid w:val="00004A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Heading3"/>
    <w:link w:val="Heading2Char"/>
    <w:autoRedefine/>
    <w:qFormat/>
    <w:rsid w:val="00004A9E"/>
    <w:pPr>
      <w:numPr>
        <w:ilvl w:val="1"/>
      </w:numPr>
      <w:spacing w:before="40"/>
      <w:outlineLvl w:val="1"/>
    </w:pPr>
    <w:rPr>
      <w:sz w:val="26"/>
      <w:szCs w:val="26"/>
    </w:rPr>
  </w:style>
  <w:style w:type="paragraph" w:styleId="Heading3">
    <w:name w:val="heading 3"/>
    <w:basedOn w:val="Heading1"/>
    <w:next w:val="Heading4"/>
    <w:link w:val="Heading3Char"/>
    <w:autoRedefine/>
    <w:qFormat/>
    <w:rsid w:val="00004A9E"/>
    <w:pPr>
      <w:numPr>
        <w:ilvl w:val="2"/>
      </w:numPr>
      <w:spacing w:before="40"/>
      <w:ind w:left="720" w:hanging="432"/>
      <w:outlineLvl w:val="2"/>
    </w:pPr>
    <w:rPr>
      <w:color w:val="1F3763" w:themeColor="accent1" w:themeShade="7F"/>
      <w:sz w:val="24"/>
      <w:szCs w:val="24"/>
    </w:rPr>
  </w:style>
  <w:style w:type="paragraph" w:styleId="Heading4">
    <w:name w:val="heading 4"/>
    <w:basedOn w:val="Heading1"/>
    <w:next w:val="Heading5"/>
    <w:link w:val="Heading4Char"/>
    <w:autoRedefine/>
    <w:qFormat/>
    <w:rsid w:val="00004A9E"/>
    <w:pPr>
      <w:numPr>
        <w:ilvl w:val="3"/>
      </w:numPr>
      <w:spacing w:before="40"/>
      <w:ind w:left="864" w:hanging="144"/>
      <w:outlineLvl w:val="3"/>
    </w:pPr>
    <w:rPr>
      <w:i/>
      <w:iCs/>
      <w:sz w:val="22"/>
      <w:szCs w:val="22"/>
    </w:rPr>
  </w:style>
  <w:style w:type="paragraph" w:styleId="Heading5">
    <w:name w:val="heading 5"/>
    <w:basedOn w:val="Heading1"/>
    <w:next w:val="Subsection"/>
    <w:link w:val="Heading5Char"/>
    <w:autoRedefine/>
    <w:qFormat/>
    <w:rsid w:val="00004A9E"/>
    <w:pPr>
      <w:numPr>
        <w:ilvl w:val="4"/>
      </w:numPr>
      <w:spacing w:before="40"/>
      <w:ind w:left="1008" w:hanging="432"/>
      <w:outlineLvl w:val="4"/>
    </w:pPr>
    <w:rPr>
      <w:sz w:val="22"/>
      <w:szCs w:val="22"/>
    </w:rPr>
  </w:style>
  <w:style w:type="paragraph" w:styleId="Heading6">
    <w:name w:val="heading 6"/>
    <w:basedOn w:val="Heading1"/>
    <w:next w:val="Heading7"/>
    <w:link w:val="Heading6Char"/>
    <w:autoRedefine/>
    <w:qFormat/>
    <w:rsid w:val="00004A9E"/>
    <w:pPr>
      <w:numPr>
        <w:ilvl w:val="5"/>
      </w:numPr>
      <w:spacing w:before="40"/>
      <w:ind w:left="1152" w:hanging="432"/>
      <w:outlineLvl w:val="5"/>
    </w:pPr>
    <w:rPr>
      <w:color w:val="1F3763" w:themeColor="accent1" w:themeShade="7F"/>
      <w:sz w:val="22"/>
      <w:szCs w:val="22"/>
    </w:rPr>
  </w:style>
  <w:style w:type="paragraph" w:styleId="Heading7">
    <w:name w:val="heading 7"/>
    <w:basedOn w:val="Heading6"/>
    <w:next w:val="Normal"/>
    <w:link w:val="Heading7Char"/>
    <w:autoRedefine/>
    <w:qFormat/>
    <w:rsid w:val="00004A9E"/>
    <w:pPr>
      <w:numPr>
        <w:ilvl w:val="6"/>
      </w:numPr>
      <w:ind w:left="1296" w:hanging="288"/>
      <w:outlineLvl w:val="6"/>
    </w:pPr>
    <w:rPr>
      <w:i/>
      <w:iCs/>
    </w:rPr>
  </w:style>
  <w:style w:type="paragraph" w:styleId="Heading8">
    <w:name w:val="heading 8"/>
    <w:basedOn w:val="Heading6"/>
    <w:next w:val="Normal"/>
    <w:link w:val="Heading8Char"/>
    <w:autoRedefine/>
    <w:qFormat/>
    <w:rsid w:val="00004A9E"/>
    <w:pPr>
      <w:numPr>
        <w:ilvl w:val="7"/>
      </w:numPr>
      <w:ind w:left="1440" w:hanging="432"/>
      <w:outlineLvl w:val="7"/>
    </w:pPr>
    <w:rPr>
      <w:color w:val="272727" w:themeColor="text1" w:themeTint="D8"/>
      <w:sz w:val="21"/>
      <w:szCs w:val="21"/>
    </w:rPr>
  </w:style>
  <w:style w:type="paragraph" w:styleId="Heading9">
    <w:name w:val="heading 9"/>
    <w:basedOn w:val="Heading1"/>
    <w:next w:val="Normal"/>
    <w:link w:val="Heading9Char"/>
    <w:autoRedefine/>
    <w:qFormat/>
    <w:rsid w:val="00004A9E"/>
    <w:pPr>
      <w:numPr>
        <w:ilvl w:val="8"/>
      </w:numPr>
      <w:spacing w:before="40"/>
      <w:ind w:left="1584" w:hanging="144"/>
      <w:outlineLvl w:val="8"/>
    </w:pPr>
    <w:rPr>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4A9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004A9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004A9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rsid w:val="00004A9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rsid w:val="00004A9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rsid w:val="00004A9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rsid w:val="00004A9E"/>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rsid w:val="00004A9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004A9E"/>
    <w:rPr>
      <w:rFonts w:asciiTheme="majorHAnsi" w:eastAsiaTheme="majorEastAsia" w:hAnsiTheme="majorHAnsi" w:cstheme="majorBidi"/>
      <w:i/>
      <w:iCs/>
      <w:color w:val="272727" w:themeColor="text1" w:themeTint="D8"/>
      <w:sz w:val="21"/>
      <w:szCs w:val="21"/>
    </w:rPr>
  </w:style>
  <w:style w:type="paragraph" w:customStyle="1" w:styleId="Subsection">
    <w:name w:val="Subsection"/>
    <w:aliases w:val="ss,subsection"/>
    <w:rsid w:val="00004A9E"/>
    <w:pPr>
      <w:tabs>
        <w:tab w:val="right" w:pos="1021"/>
      </w:tabs>
      <w:spacing w:before="180" w:after="0" w:line="240" w:lineRule="auto"/>
      <w:ind w:left="1134" w:hanging="1134"/>
    </w:pPr>
    <w:rPr>
      <w:rFonts w:ascii="Times New Roman" w:eastAsia="Times New Roman" w:hAnsi="Times New Roman" w:cs="Times New Roman"/>
      <w:szCs w:val="24"/>
      <w:lang w:eastAsia="en-AU"/>
    </w:rPr>
  </w:style>
  <w:style w:type="paragraph" w:customStyle="1" w:styleId="ItemHead">
    <w:name w:val="ItemHead"/>
    <w:aliases w:val="ih"/>
    <w:basedOn w:val="Heading1"/>
    <w:next w:val="Item"/>
    <w:rsid w:val="00004A9E"/>
    <w:pPr>
      <w:keepNext w:val="0"/>
      <w:spacing w:before="220" w:line="240" w:lineRule="auto"/>
      <w:ind w:left="709" w:hanging="709"/>
      <w:outlineLvl w:val="9"/>
    </w:pPr>
    <w:rPr>
      <w:rFonts w:ascii="Arial" w:eastAsia="Times New Roman" w:hAnsi="Arial" w:cs="Arial"/>
      <w:b/>
      <w:bCs/>
      <w:color w:val="auto"/>
      <w:kern w:val="28"/>
      <w:sz w:val="24"/>
      <w:lang w:eastAsia="en-AU"/>
    </w:rPr>
  </w:style>
  <w:style w:type="paragraph" w:customStyle="1" w:styleId="Item">
    <w:name w:val="Item"/>
    <w:aliases w:val="i"/>
    <w:basedOn w:val="Subsection"/>
    <w:next w:val="Normal"/>
    <w:rsid w:val="00004A9E"/>
    <w:pPr>
      <w:keepLines/>
      <w:tabs>
        <w:tab w:val="clear" w:pos="1021"/>
      </w:tabs>
      <w:spacing w:before="80"/>
      <w:ind w:left="709" w:firstLine="0"/>
    </w:pPr>
  </w:style>
  <w:style w:type="paragraph" w:styleId="PlainText">
    <w:name w:val="Plain Text"/>
    <w:link w:val="PlainTextChar"/>
    <w:rsid w:val="00004A9E"/>
    <w:pPr>
      <w:spacing w:after="0" w:line="240" w:lineRule="auto"/>
    </w:pPr>
    <w:rPr>
      <w:rFonts w:ascii="Courier New" w:eastAsia="Times New Roman" w:hAnsi="Courier New" w:cs="Courier New"/>
      <w:szCs w:val="20"/>
      <w:lang w:eastAsia="en-AU"/>
    </w:rPr>
  </w:style>
  <w:style w:type="character" w:customStyle="1" w:styleId="PlainTextChar">
    <w:name w:val="Plain Text Char"/>
    <w:basedOn w:val="DefaultParagraphFont"/>
    <w:link w:val="PlainText"/>
    <w:rsid w:val="00004A9E"/>
    <w:rPr>
      <w:rFonts w:ascii="Courier New" w:eastAsia="Times New Roman" w:hAnsi="Courier New" w:cs="Courier New"/>
      <w:szCs w:val="20"/>
      <w:lang w:eastAsia="en-AU"/>
    </w:rPr>
  </w:style>
  <w:style w:type="paragraph" w:customStyle="1" w:styleId="ShortT">
    <w:name w:val="ShortT"/>
    <w:basedOn w:val="Normal"/>
    <w:next w:val="Normal"/>
    <w:rsid w:val="00004A9E"/>
    <w:pPr>
      <w:spacing w:before="360" w:after="0" w:line="260" w:lineRule="atLeast"/>
    </w:pPr>
    <w:rPr>
      <w:rFonts w:ascii="Times" w:eastAsia="Times New Roman" w:hAnsi="Times" w:cs="Times New Roman"/>
      <w:b/>
      <w:sz w:val="40"/>
      <w:szCs w:val="20"/>
      <w:lang w:eastAsia="en-AU"/>
    </w:rPr>
  </w:style>
  <w:style w:type="paragraph" w:customStyle="1" w:styleId="Actno">
    <w:name w:val="Actno"/>
    <w:basedOn w:val="UpdateDate"/>
    <w:next w:val="Normal"/>
    <w:rsid w:val="00004A9E"/>
    <w:rPr>
      <w:b/>
    </w:rPr>
  </w:style>
  <w:style w:type="paragraph" w:styleId="BodyTextIndent">
    <w:name w:val="Body Text Indent"/>
    <w:link w:val="BodyTextIndentChar"/>
    <w:rsid w:val="00004A9E"/>
    <w:pPr>
      <w:spacing w:after="120" w:line="240" w:lineRule="auto"/>
      <w:ind w:left="283"/>
    </w:pPr>
    <w:rPr>
      <w:rFonts w:ascii="Times New Roman" w:eastAsia="Times New Roman" w:hAnsi="Times New Roman" w:cs="Times New Roman"/>
      <w:szCs w:val="24"/>
      <w:lang w:eastAsia="en-AU"/>
    </w:rPr>
  </w:style>
  <w:style w:type="character" w:customStyle="1" w:styleId="BodyTextIndentChar">
    <w:name w:val="Body Text Indent Char"/>
    <w:basedOn w:val="DefaultParagraphFont"/>
    <w:link w:val="BodyTextIndent"/>
    <w:rsid w:val="00004A9E"/>
    <w:rPr>
      <w:rFonts w:ascii="Times New Roman" w:eastAsia="Times New Roman" w:hAnsi="Times New Roman" w:cs="Times New Roman"/>
      <w:szCs w:val="24"/>
      <w:lang w:eastAsia="en-AU"/>
    </w:rPr>
  </w:style>
  <w:style w:type="paragraph" w:customStyle="1" w:styleId="BoxText">
    <w:name w:val="BoxText"/>
    <w:aliases w:val="bt"/>
    <w:rsid w:val="00004A9E"/>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eastAsia="Times New Roman" w:hAnsi="Times New Roman" w:cs="Times New Roman"/>
      <w:szCs w:val="24"/>
      <w:lang w:eastAsia="en-AU"/>
    </w:rPr>
  </w:style>
  <w:style w:type="paragraph" w:customStyle="1" w:styleId="BoxHeadBold">
    <w:name w:val="BoxHeadBold"/>
    <w:aliases w:val="bhb"/>
    <w:basedOn w:val="BoxText"/>
    <w:next w:val="BoxText"/>
    <w:rsid w:val="00004A9E"/>
    <w:rPr>
      <w:b/>
    </w:rPr>
  </w:style>
  <w:style w:type="paragraph" w:customStyle="1" w:styleId="BoxHeadItalic">
    <w:name w:val="BoxHeadItalic"/>
    <w:aliases w:val="bhi"/>
    <w:basedOn w:val="BoxHeadBold"/>
    <w:next w:val="Normal"/>
    <w:rsid w:val="00004A9E"/>
    <w:rPr>
      <w:b w:val="0"/>
      <w:i/>
    </w:rPr>
  </w:style>
  <w:style w:type="paragraph" w:customStyle="1" w:styleId="BoxList">
    <w:name w:val="BoxList"/>
    <w:aliases w:val="bl"/>
    <w:basedOn w:val="BoxText"/>
    <w:rsid w:val="00004A9E"/>
    <w:pPr>
      <w:ind w:left="1559" w:hanging="425"/>
    </w:pPr>
  </w:style>
  <w:style w:type="paragraph" w:customStyle="1" w:styleId="BoxNote">
    <w:name w:val="BoxNote"/>
    <w:aliases w:val="bn"/>
    <w:basedOn w:val="BoxText"/>
    <w:rsid w:val="00004A9E"/>
    <w:pPr>
      <w:tabs>
        <w:tab w:val="left" w:pos="1985"/>
      </w:tabs>
      <w:spacing w:before="122" w:line="198" w:lineRule="exact"/>
      <w:ind w:left="2948" w:hanging="1814"/>
    </w:pPr>
    <w:rPr>
      <w:sz w:val="18"/>
    </w:rPr>
  </w:style>
  <w:style w:type="paragraph" w:customStyle="1" w:styleId="BoxPara">
    <w:name w:val="BoxPara"/>
    <w:aliases w:val="bp"/>
    <w:basedOn w:val="BoxText"/>
    <w:rsid w:val="00004A9E"/>
    <w:pPr>
      <w:tabs>
        <w:tab w:val="right" w:pos="2268"/>
      </w:tabs>
      <w:ind w:left="2552" w:hanging="1418"/>
    </w:pPr>
  </w:style>
  <w:style w:type="paragraph" w:customStyle="1" w:styleId="BoxStep">
    <w:name w:val="BoxStep"/>
    <w:aliases w:val="bs"/>
    <w:basedOn w:val="BoxText"/>
    <w:rsid w:val="00004A9E"/>
    <w:pPr>
      <w:ind w:left="1985" w:hanging="851"/>
    </w:pPr>
  </w:style>
  <w:style w:type="character" w:customStyle="1" w:styleId="CharAmPartNo">
    <w:name w:val="CharAmPartNo"/>
    <w:basedOn w:val="DefaultParagraphFont"/>
    <w:rsid w:val="00004A9E"/>
  </w:style>
  <w:style w:type="character" w:customStyle="1" w:styleId="CharAmPartText">
    <w:name w:val="CharAmPartText"/>
    <w:basedOn w:val="DefaultParagraphFont"/>
    <w:rsid w:val="00004A9E"/>
  </w:style>
  <w:style w:type="character" w:customStyle="1" w:styleId="CharAmSchNo">
    <w:name w:val="CharAmSchNo"/>
    <w:basedOn w:val="DefaultParagraphFont"/>
    <w:rsid w:val="00004A9E"/>
  </w:style>
  <w:style w:type="character" w:customStyle="1" w:styleId="CharAmSchText">
    <w:name w:val="CharAmSchText"/>
    <w:basedOn w:val="DefaultParagraphFont"/>
    <w:rsid w:val="00004A9E"/>
  </w:style>
  <w:style w:type="character" w:customStyle="1" w:styleId="CharChapNo">
    <w:name w:val="CharChapNo"/>
    <w:basedOn w:val="DefaultParagraphFont"/>
    <w:rsid w:val="00004A9E"/>
  </w:style>
  <w:style w:type="character" w:customStyle="1" w:styleId="CharChapText">
    <w:name w:val="CharChapText"/>
    <w:basedOn w:val="DefaultParagraphFont"/>
    <w:rsid w:val="00004A9E"/>
  </w:style>
  <w:style w:type="character" w:customStyle="1" w:styleId="CharDivNo">
    <w:name w:val="CharDivNo"/>
    <w:basedOn w:val="DefaultParagraphFont"/>
    <w:rsid w:val="00004A9E"/>
  </w:style>
  <w:style w:type="character" w:customStyle="1" w:styleId="CharDivText">
    <w:name w:val="CharDivText"/>
    <w:basedOn w:val="DefaultParagraphFont"/>
    <w:rsid w:val="00004A9E"/>
  </w:style>
  <w:style w:type="character" w:customStyle="1" w:styleId="CharPartNo">
    <w:name w:val="CharPartNo"/>
    <w:basedOn w:val="DefaultParagraphFont"/>
    <w:rsid w:val="00004A9E"/>
  </w:style>
  <w:style w:type="character" w:customStyle="1" w:styleId="CharPartText">
    <w:name w:val="CharPartText"/>
    <w:basedOn w:val="DefaultParagraphFont"/>
    <w:rsid w:val="00004A9E"/>
  </w:style>
  <w:style w:type="character" w:customStyle="1" w:styleId="CharSectno">
    <w:name w:val="CharSectno"/>
    <w:basedOn w:val="DefaultParagraphFont"/>
    <w:rsid w:val="00004A9E"/>
  </w:style>
  <w:style w:type="character" w:customStyle="1" w:styleId="CharSubdNo">
    <w:name w:val="CharSubdNo"/>
    <w:basedOn w:val="DefaultParagraphFont"/>
    <w:rsid w:val="00004A9E"/>
  </w:style>
  <w:style w:type="character" w:customStyle="1" w:styleId="CharSubdText">
    <w:name w:val="CharSubdText"/>
    <w:basedOn w:val="DefaultParagraphFont"/>
    <w:rsid w:val="00004A9E"/>
  </w:style>
  <w:style w:type="paragraph" w:customStyle="1" w:styleId="Definition">
    <w:name w:val="Definition"/>
    <w:aliases w:val="dd"/>
    <w:basedOn w:val="Subsection"/>
    <w:rsid w:val="00004A9E"/>
    <w:pPr>
      <w:tabs>
        <w:tab w:val="clear" w:pos="1021"/>
      </w:tabs>
      <w:ind w:firstLine="0"/>
    </w:pPr>
  </w:style>
  <w:style w:type="paragraph" w:styleId="Footer">
    <w:name w:val="footer"/>
    <w:link w:val="FooterChar"/>
    <w:rsid w:val="00004A9E"/>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rsid w:val="00004A9E"/>
    <w:rPr>
      <w:rFonts w:ascii="Times New Roman" w:eastAsia="Times New Roman" w:hAnsi="Times New Roman" w:cs="Times New Roman"/>
      <w:szCs w:val="24"/>
      <w:lang w:eastAsia="en-AU"/>
    </w:rPr>
  </w:style>
  <w:style w:type="paragraph" w:customStyle="1" w:styleId="Formula">
    <w:name w:val="Formula"/>
    <w:rsid w:val="00004A9E"/>
    <w:pPr>
      <w:spacing w:after="0" w:line="240" w:lineRule="auto"/>
      <w:ind w:left="1134"/>
    </w:pPr>
    <w:rPr>
      <w:rFonts w:ascii="Times New Roman" w:eastAsia="Times New Roman" w:hAnsi="Times New Roman" w:cs="Times New Roman"/>
      <w:sz w:val="20"/>
      <w:szCs w:val="24"/>
      <w:lang w:eastAsia="en-AU"/>
    </w:rPr>
  </w:style>
  <w:style w:type="paragraph" w:styleId="Header">
    <w:name w:val="header"/>
    <w:link w:val="HeaderChar"/>
    <w:rsid w:val="00004A9E"/>
    <w:pPr>
      <w:keepNext/>
      <w:keepLines/>
      <w:tabs>
        <w:tab w:val="center" w:pos="4153"/>
        <w:tab w:val="right" w:pos="8306"/>
      </w:tabs>
      <w:spacing w:after="0" w:line="160" w:lineRule="exact"/>
    </w:pPr>
    <w:rPr>
      <w:rFonts w:ascii="Times New Roman" w:eastAsia="Times New Roman" w:hAnsi="Times New Roman" w:cs="Times New Roman"/>
      <w:sz w:val="16"/>
      <w:szCs w:val="24"/>
      <w:lang w:eastAsia="en-AU"/>
    </w:rPr>
  </w:style>
  <w:style w:type="character" w:customStyle="1" w:styleId="HeaderChar">
    <w:name w:val="Header Char"/>
    <w:basedOn w:val="DefaultParagraphFont"/>
    <w:link w:val="Header"/>
    <w:rsid w:val="00004A9E"/>
    <w:rPr>
      <w:rFonts w:ascii="Times New Roman" w:eastAsia="Times New Roman" w:hAnsi="Times New Roman" w:cs="Times New Roman"/>
      <w:sz w:val="16"/>
      <w:szCs w:val="24"/>
      <w:lang w:eastAsia="en-AU"/>
    </w:rPr>
  </w:style>
  <w:style w:type="paragraph" w:customStyle="1" w:styleId="indenta">
    <w:name w:val="indent(a)"/>
    <w:aliases w:val="a,paragraph"/>
    <w:rsid w:val="00004A9E"/>
    <w:pPr>
      <w:tabs>
        <w:tab w:val="right" w:pos="1531"/>
      </w:tabs>
      <w:spacing w:before="40" w:after="0" w:line="240" w:lineRule="auto"/>
      <w:ind w:left="1644" w:hanging="1644"/>
    </w:pPr>
    <w:rPr>
      <w:rFonts w:ascii="Times New Roman" w:eastAsia="Times New Roman" w:hAnsi="Times New Roman" w:cs="Times New Roman"/>
      <w:szCs w:val="24"/>
      <w:lang w:eastAsia="en-AU"/>
    </w:rPr>
  </w:style>
  <w:style w:type="paragraph" w:customStyle="1" w:styleId="indentA0">
    <w:name w:val="indent(A)"/>
    <w:aliases w:val="aaa,paragraph(sub-sub)"/>
    <w:basedOn w:val="indenta"/>
    <w:rsid w:val="00004A9E"/>
    <w:pPr>
      <w:tabs>
        <w:tab w:val="clear" w:pos="1531"/>
        <w:tab w:val="right" w:pos="2722"/>
      </w:tabs>
      <w:ind w:left="2835" w:hanging="2835"/>
    </w:pPr>
  </w:style>
  <w:style w:type="paragraph" w:customStyle="1" w:styleId="indentii">
    <w:name w:val="indent(ii)"/>
    <w:aliases w:val="aa,paragraph(sub)"/>
    <w:basedOn w:val="indenta"/>
    <w:rsid w:val="00004A9E"/>
    <w:pPr>
      <w:tabs>
        <w:tab w:val="clear" w:pos="1531"/>
        <w:tab w:val="right" w:pos="1985"/>
      </w:tabs>
      <w:ind w:left="2098" w:hanging="2098"/>
    </w:pPr>
  </w:style>
  <w:style w:type="character" w:styleId="LineNumber">
    <w:name w:val="line number"/>
    <w:basedOn w:val="DefaultParagraphFont"/>
    <w:rsid w:val="00004A9E"/>
    <w:rPr>
      <w:sz w:val="16"/>
    </w:rPr>
  </w:style>
  <w:style w:type="paragraph" w:styleId="ListBullet">
    <w:name w:val="List Bullet"/>
    <w:rsid w:val="00004A9E"/>
    <w:pPr>
      <w:numPr>
        <w:numId w:val="1"/>
      </w:numPr>
      <w:tabs>
        <w:tab w:val="clear" w:pos="360"/>
        <w:tab w:val="num" w:pos="2989"/>
      </w:tabs>
      <w:spacing w:after="0" w:line="240" w:lineRule="auto"/>
      <w:ind w:left="1225" w:firstLine="1043"/>
    </w:pPr>
    <w:rPr>
      <w:rFonts w:ascii="Times New Roman" w:eastAsia="Times New Roman" w:hAnsi="Times New Roman" w:cs="Times New Roman"/>
      <w:szCs w:val="24"/>
      <w:lang w:eastAsia="en-AU"/>
    </w:rPr>
  </w:style>
  <w:style w:type="paragraph" w:styleId="ListBullet2">
    <w:name w:val="List Bullet 2"/>
    <w:rsid w:val="00004A9E"/>
    <w:pPr>
      <w:numPr>
        <w:numId w:val="2"/>
      </w:numPr>
      <w:tabs>
        <w:tab w:val="clear" w:pos="643"/>
        <w:tab w:val="num" w:pos="360"/>
      </w:tabs>
      <w:spacing w:after="0" w:line="240" w:lineRule="auto"/>
      <w:ind w:left="360"/>
    </w:pPr>
    <w:rPr>
      <w:rFonts w:ascii="Times New Roman" w:eastAsia="Times New Roman" w:hAnsi="Times New Roman" w:cs="Times New Roman"/>
      <w:szCs w:val="24"/>
      <w:lang w:eastAsia="en-AU"/>
    </w:rPr>
  </w:style>
  <w:style w:type="paragraph" w:styleId="ListBullet3">
    <w:name w:val="List Bullet 3"/>
    <w:rsid w:val="00004A9E"/>
    <w:pPr>
      <w:numPr>
        <w:numId w:val="3"/>
      </w:numPr>
      <w:tabs>
        <w:tab w:val="clear" w:pos="926"/>
        <w:tab w:val="num" w:pos="360"/>
      </w:tabs>
      <w:spacing w:after="0" w:line="240" w:lineRule="auto"/>
      <w:ind w:left="360"/>
    </w:pPr>
    <w:rPr>
      <w:rFonts w:ascii="Times New Roman" w:eastAsia="Times New Roman" w:hAnsi="Times New Roman" w:cs="Times New Roman"/>
      <w:szCs w:val="24"/>
      <w:lang w:eastAsia="en-AU"/>
    </w:rPr>
  </w:style>
  <w:style w:type="paragraph" w:styleId="ListBullet4">
    <w:name w:val="List Bullet 4"/>
    <w:rsid w:val="00004A9E"/>
    <w:pPr>
      <w:numPr>
        <w:numId w:val="4"/>
      </w:numPr>
      <w:tabs>
        <w:tab w:val="clear" w:pos="1209"/>
        <w:tab w:val="num" w:pos="926"/>
      </w:tabs>
      <w:spacing w:after="0" w:line="240" w:lineRule="auto"/>
      <w:ind w:left="926"/>
    </w:pPr>
    <w:rPr>
      <w:rFonts w:ascii="Times New Roman" w:eastAsia="Times New Roman" w:hAnsi="Times New Roman" w:cs="Times New Roman"/>
      <w:szCs w:val="24"/>
      <w:lang w:eastAsia="en-AU"/>
    </w:rPr>
  </w:style>
  <w:style w:type="paragraph" w:styleId="ListBullet5">
    <w:name w:val="List Bullet 5"/>
    <w:rsid w:val="00004A9E"/>
    <w:pPr>
      <w:numPr>
        <w:numId w:val="5"/>
      </w:numPr>
      <w:spacing w:after="0" w:line="240" w:lineRule="auto"/>
    </w:pPr>
    <w:rPr>
      <w:rFonts w:ascii="Times New Roman" w:eastAsia="Times New Roman" w:hAnsi="Times New Roman" w:cs="Times New Roman"/>
      <w:szCs w:val="24"/>
      <w:lang w:eastAsia="en-AU"/>
    </w:rPr>
  </w:style>
  <w:style w:type="paragraph" w:customStyle="1" w:styleId="LongT">
    <w:name w:val="LongT"/>
    <w:rsid w:val="00004A9E"/>
    <w:pPr>
      <w:spacing w:after="0" w:line="240" w:lineRule="auto"/>
    </w:pPr>
    <w:rPr>
      <w:rFonts w:ascii="Times New Roman" w:eastAsia="Times New Roman" w:hAnsi="Times New Roman" w:cs="Times New Roman"/>
      <w:b/>
      <w:sz w:val="32"/>
      <w:szCs w:val="24"/>
      <w:lang w:eastAsia="en-AU"/>
    </w:rPr>
  </w:style>
  <w:style w:type="paragraph" w:customStyle="1" w:styleId="notedraft">
    <w:name w:val="note(draft)"/>
    <w:aliases w:val="nd"/>
    <w:rsid w:val="00004A9E"/>
    <w:pPr>
      <w:spacing w:before="240" w:after="0" w:line="240" w:lineRule="auto"/>
      <w:ind w:left="284" w:hanging="284"/>
    </w:pPr>
    <w:rPr>
      <w:rFonts w:ascii="Times New Roman" w:eastAsia="Times New Roman" w:hAnsi="Times New Roman" w:cs="Times New Roman"/>
      <w:i/>
      <w:sz w:val="24"/>
      <w:szCs w:val="24"/>
      <w:lang w:eastAsia="en-AU"/>
    </w:rPr>
  </w:style>
  <w:style w:type="paragraph" w:customStyle="1" w:styleId="notetext">
    <w:name w:val="note(text)"/>
    <w:aliases w:val="n"/>
    <w:rsid w:val="00004A9E"/>
    <w:pPr>
      <w:spacing w:before="122" w:after="0" w:line="198" w:lineRule="exact"/>
      <w:ind w:left="1985" w:hanging="851"/>
    </w:pPr>
    <w:rPr>
      <w:rFonts w:ascii="Times New Roman" w:eastAsia="Times New Roman" w:hAnsi="Times New Roman" w:cs="Times New Roman"/>
      <w:sz w:val="18"/>
      <w:szCs w:val="24"/>
      <w:lang w:eastAsia="en-AU"/>
    </w:rPr>
  </w:style>
  <w:style w:type="paragraph" w:customStyle="1" w:styleId="notemargin">
    <w:name w:val="note(margin)"/>
    <w:aliases w:val="nm"/>
    <w:basedOn w:val="notetext"/>
    <w:rsid w:val="00004A9E"/>
    <w:pPr>
      <w:tabs>
        <w:tab w:val="left" w:pos="709"/>
      </w:tabs>
      <w:ind w:left="709" w:hanging="709"/>
    </w:pPr>
  </w:style>
  <w:style w:type="paragraph" w:customStyle="1" w:styleId="notepara">
    <w:name w:val="note(para)"/>
    <w:aliases w:val="na"/>
    <w:basedOn w:val="notetext"/>
    <w:rsid w:val="00004A9E"/>
    <w:pPr>
      <w:ind w:left="2353" w:hanging="709"/>
    </w:pPr>
  </w:style>
  <w:style w:type="character" w:styleId="PageNumber">
    <w:name w:val="page number"/>
    <w:basedOn w:val="DefaultParagraphFont"/>
    <w:rsid w:val="00004A9E"/>
  </w:style>
  <w:style w:type="paragraph" w:customStyle="1" w:styleId="Page1">
    <w:name w:val="Page1"/>
    <w:basedOn w:val="Normal"/>
    <w:rsid w:val="00004A9E"/>
    <w:pPr>
      <w:spacing w:before="400" w:after="0" w:line="240" w:lineRule="auto"/>
    </w:pPr>
    <w:rPr>
      <w:rFonts w:ascii="Times New Roman" w:eastAsia="Times New Roman" w:hAnsi="Times New Roman" w:cs="Times New Roman"/>
      <w:b/>
      <w:sz w:val="32"/>
      <w:szCs w:val="24"/>
      <w:lang w:eastAsia="en-AU"/>
    </w:rPr>
  </w:style>
  <w:style w:type="paragraph" w:customStyle="1" w:styleId="PageBreak">
    <w:name w:val="PageBreak"/>
    <w:aliases w:val="pb"/>
    <w:next w:val="Heading2"/>
    <w:rsid w:val="00004A9E"/>
    <w:pPr>
      <w:spacing w:after="0" w:line="240" w:lineRule="auto"/>
    </w:pPr>
    <w:rPr>
      <w:rFonts w:ascii="Times New Roman" w:eastAsia="Times New Roman" w:hAnsi="Times New Roman" w:cs="Times New Roman"/>
      <w:sz w:val="10"/>
      <w:szCs w:val="24"/>
      <w:lang w:eastAsia="en-AU"/>
    </w:rPr>
  </w:style>
  <w:style w:type="paragraph" w:customStyle="1" w:styleId="parabullet">
    <w:name w:val="para bullet"/>
    <w:aliases w:val="b"/>
    <w:rsid w:val="00004A9E"/>
    <w:pPr>
      <w:spacing w:before="240" w:after="0" w:line="240" w:lineRule="auto"/>
      <w:ind w:left="1843" w:hanging="284"/>
    </w:pPr>
    <w:rPr>
      <w:rFonts w:ascii="Times New Roman" w:eastAsia="Times New Roman" w:hAnsi="Times New Roman" w:cs="Times New Roman"/>
      <w:szCs w:val="24"/>
      <w:lang w:eastAsia="en-AU"/>
    </w:rPr>
  </w:style>
  <w:style w:type="paragraph" w:customStyle="1" w:styleId="ParlAmend">
    <w:name w:val="ParlAmend"/>
    <w:aliases w:val="pp"/>
    <w:rsid w:val="00004A9E"/>
    <w:pPr>
      <w:spacing w:before="240" w:after="0" w:line="240" w:lineRule="atLeast"/>
      <w:ind w:hanging="567"/>
    </w:pPr>
    <w:rPr>
      <w:rFonts w:ascii="Times New Roman" w:eastAsia="Times New Roman" w:hAnsi="Times New Roman" w:cs="Times New Roman"/>
      <w:sz w:val="24"/>
      <w:szCs w:val="24"/>
      <w:lang w:eastAsia="en-AU"/>
    </w:rPr>
  </w:style>
  <w:style w:type="paragraph" w:customStyle="1" w:styleId="Penalty">
    <w:name w:val="Penalty"/>
    <w:rsid w:val="00004A9E"/>
    <w:pPr>
      <w:tabs>
        <w:tab w:val="left" w:pos="2977"/>
      </w:tabs>
      <w:spacing w:before="180" w:after="0" w:line="240" w:lineRule="auto"/>
      <w:ind w:left="1985" w:hanging="851"/>
    </w:pPr>
    <w:rPr>
      <w:rFonts w:ascii="Times New Roman" w:eastAsia="Times New Roman" w:hAnsi="Times New Roman" w:cs="Times New Roman"/>
      <w:szCs w:val="24"/>
      <w:lang w:eastAsia="en-AU"/>
    </w:rPr>
  </w:style>
  <w:style w:type="paragraph" w:customStyle="1" w:styleId="Preamble">
    <w:name w:val="Preamble"/>
    <w:basedOn w:val="Heading5"/>
    <w:next w:val="Normal"/>
    <w:rsid w:val="00004A9E"/>
    <w:pPr>
      <w:numPr>
        <w:ilvl w:val="0"/>
      </w:numPr>
      <w:tabs>
        <w:tab w:val="center" w:pos="4513"/>
      </w:tabs>
      <w:spacing w:before="280" w:line="240" w:lineRule="auto"/>
      <w:ind w:left="1134" w:hanging="1134"/>
      <w:outlineLvl w:val="9"/>
    </w:pPr>
    <w:rPr>
      <w:rFonts w:ascii="Times New Roman" w:eastAsia="Times New Roman" w:hAnsi="Times New Roman" w:cs="Times New Roman"/>
      <w:b/>
      <w:iCs/>
      <w:color w:val="auto"/>
      <w:kern w:val="28"/>
      <w:sz w:val="28"/>
      <w:szCs w:val="26"/>
      <w:lang w:eastAsia="en-AU"/>
    </w:rPr>
  </w:style>
  <w:style w:type="paragraph" w:customStyle="1" w:styleId="Subitem">
    <w:name w:val="Subitem"/>
    <w:aliases w:val="iss"/>
    <w:rsid w:val="00004A9E"/>
    <w:pPr>
      <w:spacing w:before="180" w:after="0" w:line="240" w:lineRule="auto"/>
      <w:ind w:left="709" w:hanging="709"/>
    </w:pPr>
    <w:rPr>
      <w:rFonts w:ascii="Times New Roman" w:eastAsia="Times New Roman" w:hAnsi="Times New Roman" w:cs="Times New Roman"/>
      <w:szCs w:val="24"/>
      <w:lang w:eastAsia="en-AU"/>
    </w:rPr>
  </w:style>
  <w:style w:type="paragraph" w:customStyle="1" w:styleId="SubitemHead">
    <w:name w:val="SubitemHead"/>
    <w:aliases w:val="issh"/>
    <w:next w:val="Subitem"/>
    <w:rsid w:val="00004A9E"/>
    <w:pPr>
      <w:keepNext/>
      <w:keepLines/>
      <w:spacing w:before="220" w:after="0" w:line="240" w:lineRule="auto"/>
      <w:ind w:left="709"/>
    </w:pPr>
    <w:rPr>
      <w:rFonts w:ascii="Arial" w:eastAsia="Times New Roman" w:hAnsi="Arial" w:cs="Arial"/>
      <w:i/>
      <w:kern w:val="28"/>
      <w:szCs w:val="24"/>
      <w:lang w:eastAsia="en-AU"/>
    </w:rPr>
  </w:style>
  <w:style w:type="paragraph" w:customStyle="1" w:styleId="subsection2">
    <w:name w:val="subsection2"/>
    <w:aliases w:val="ss2"/>
    <w:basedOn w:val="Subsection"/>
    <w:next w:val="Subsection"/>
    <w:rsid w:val="00004A9E"/>
    <w:pPr>
      <w:tabs>
        <w:tab w:val="clear" w:pos="1021"/>
      </w:tabs>
      <w:spacing w:before="40"/>
      <w:ind w:firstLine="0"/>
    </w:pPr>
  </w:style>
  <w:style w:type="paragraph" w:customStyle="1" w:styleId="SubsectionHead">
    <w:name w:val="SubsectionHead"/>
    <w:aliases w:val="ssh"/>
    <w:basedOn w:val="Subsection"/>
    <w:next w:val="Subsection"/>
    <w:rsid w:val="00004A9E"/>
    <w:pPr>
      <w:keepNext/>
      <w:keepLines/>
      <w:tabs>
        <w:tab w:val="clear" w:pos="1021"/>
      </w:tabs>
      <w:spacing w:before="240"/>
      <w:ind w:firstLine="0"/>
    </w:pPr>
    <w:rPr>
      <w:i/>
    </w:rPr>
  </w:style>
  <w:style w:type="paragraph" w:styleId="Subtitle">
    <w:name w:val="Subtitle"/>
    <w:link w:val="SubtitleChar"/>
    <w:qFormat/>
    <w:rsid w:val="00004A9E"/>
    <w:pPr>
      <w:spacing w:after="60" w:line="240" w:lineRule="auto"/>
      <w:jc w:val="center"/>
    </w:pPr>
    <w:rPr>
      <w:rFonts w:ascii="Arial" w:eastAsia="Times New Roman" w:hAnsi="Arial" w:cs="Arial"/>
      <w:sz w:val="24"/>
      <w:szCs w:val="24"/>
      <w:lang w:eastAsia="en-AU"/>
    </w:rPr>
  </w:style>
  <w:style w:type="character" w:customStyle="1" w:styleId="SubtitleChar">
    <w:name w:val="Subtitle Char"/>
    <w:basedOn w:val="DefaultParagraphFont"/>
    <w:link w:val="Subtitle"/>
    <w:rsid w:val="00004A9E"/>
    <w:rPr>
      <w:rFonts w:ascii="Arial" w:eastAsia="Times New Roman" w:hAnsi="Arial" w:cs="Arial"/>
      <w:sz w:val="24"/>
      <w:szCs w:val="24"/>
      <w:lang w:eastAsia="en-AU"/>
    </w:rPr>
  </w:style>
  <w:style w:type="paragraph" w:styleId="TableofAuthorities">
    <w:name w:val="table of authorities"/>
    <w:next w:val="Normal"/>
    <w:rsid w:val="00004A9E"/>
    <w:pPr>
      <w:spacing w:after="0" w:line="240" w:lineRule="auto"/>
      <w:ind w:left="220" w:hanging="220"/>
    </w:pPr>
    <w:rPr>
      <w:rFonts w:ascii="Times New Roman" w:eastAsia="Times New Roman" w:hAnsi="Times New Roman" w:cs="Times New Roman"/>
      <w:szCs w:val="24"/>
      <w:lang w:eastAsia="en-AU"/>
    </w:rPr>
  </w:style>
  <w:style w:type="paragraph" w:customStyle="1" w:styleId="Tablea">
    <w:name w:val="Table(a)"/>
    <w:aliases w:val="ta"/>
    <w:rsid w:val="00004A9E"/>
    <w:pPr>
      <w:spacing w:before="60" w:after="0" w:line="240" w:lineRule="auto"/>
      <w:ind w:left="284" w:hanging="284"/>
    </w:pPr>
    <w:rPr>
      <w:rFonts w:ascii="Times New Roman" w:eastAsia="Times New Roman" w:hAnsi="Times New Roman" w:cs="Times New Roman"/>
      <w:sz w:val="20"/>
      <w:szCs w:val="24"/>
      <w:lang w:eastAsia="en-AU"/>
    </w:rPr>
  </w:style>
  <w:style w:type="paragraph" w:customStyle="1" w:styleId="Tablei">
    <w:name w:val="Table(i)"/>
    <w:aliases w:val="taa"/>
    <w:rsid w:val="00004A9E"/>
    <w:pPr>
      <w:tabs>
        <w:tab w:val="left" w:pos="-6543"/>
        <w:tab w:val="left" w:pos="-6260"/>
        <w:tab w:val="right" w:pos="970"/>
      </w:tabs>
      <w:spacing w:after="0" w:line="240" w:lineRule="exact"/>
      <w:ind w:left="828" w:hanging="284"/>
    </w:pPr>
    <w:rPr>
      <w:rFonts w:ascii="Times New Roman" w:eastAsia="Times New Roman" w:hAnsi="Times New Roman" w:cs="Times New Roman"/>
      <w:sz w:val="20"/>
      <w:szCs w:val="24"/>
      <w:lang w:eastAsia="en-AU"/>
    </w:rPr>
  </w:style>
  <w:style w:type="paragraph" w:customStyle="1" w:styleId="Table">
    <w:name w:val="Table"/>
    <w:aliases w:val="t"/>
    <w:basedOn w:val="Normal"/>
    <w:rsid w:val="00004A9E"/>
    <w:pPr>
      <w:spacing w:before="60" w:after="0" w:line="240" w:lineRule="atLeast"/>
    </w:pPr>
    <w:rPr>
      <w:rFonts w:ascii="Times New Roman" w:eastAsia="Times New Roman" w:hAnsi="Times New Roman" w:cs="Times New Roman"/>
      <w:sz w:val="20"/>
      <w:szCs w:val="24"/>
      <w:lang w:eastAsia="en-AU"/>
    </w:rPr>
  </w:style>
  <w:style w:type="paragraph" w:styleId="Title">
    <w:name w:val="Title"/>
    <w:link w:val="TitleChar"/>
    <w:qFormat/>
    <w:rsid w:val="00004A9E"/>
    <w:pPr>
      <w:spacing w:before="240" w:after="60" w:line="240" w:lineRule="auto"/>
      <w:jc w:val="center"/>
    </w:pPr>
    <w:rPr>
      <w:rFonts w:ascii="Arial" w:eastAsia="Times New Roman" w:hAnsi="Arial" w:cs="Arial"/>
      <w:b/>
      <w:bCs/>
      <w:kern w:val="28"/>
      <w:sz w:val="32"/>
      <w:szCs w:val="32"/>
      <w:lang w:eastAsia="en-AU"/>
    </w:rPr>
  </w:style>
  <w:style w:type="character" w:customStyle="1" w:styleId="TitleChar">
    <w:name w:val="Title Char"/>
    <w:basedOn w:val="DefaultParagraphFont"/>
    <w:link w:val="Title"/>
    <w:rsid w:val="00004A9E"/>
    <w:rPr>
      <w:rFonts w:ascii="Arial" w:eastAsia="Times New Roman" w:hAnsi="Arial" w:cs="Arial"/>
      <w:b/>
      <w:bCs/>
      <w:kern w:val="28"/>
      <w:sz w:val="32"/>
      <w:szCs w:val="32"/>
      <w:lang w:eastAsia="en-AU"/>
    </w:rPr>
  </w:style>
  <w:style w:type="paragraph" w:customStyle="1" w:styleId="TLPBoxTextnote">
    <w:name w:val="TLPBoxText(note"/>
    <w:aliases w:val="right)"/>
    <w:rsid w:val="00004A9E"/>
    <w:pPr>
      <w:pBdr>
        <w:top w:val="single" w:sz="6" w:space="5" w:color="auto"/>
        <w:left w:val="single" w:sz="6" w:space="5" w:color="auto"/>
        <w:bottom w:val="single" w:sz="6" w:space="5" w:color="auto"/>
        <w:right w:val="single" w:sz="6" w:space="5" w:color="auto"/>
      </w:pBdr>
      <w:spacing w:before="240" w:after="0" w:line="240" w:lineRule="atLeast"/>
      <w:ind w:left="1134"/>
      <w:jc w:val="right"/>
    </w:pPr>
    <w:rPr>
      <w:rFonts w:ascii="Times New Roman" w:eastAsia="Times New Roman" w:hAnsi="Times New Roman" w:cs="Times New Roman"/>
      <w:sz w:val="18"/>
      <w:szCs w:val="24"/>
      <w:lang w:eastAsia="en-AU"/>
    </w:rPr>
  </w:style>
  <w:style w:type="paragraph" w:customStyle="1" w:styleId="TLPLink">
    <w:name w:val="TLPLink"/>
    <w:basedOn w:val="Heading9"/>
    <w:rsid w:val="00004A9E"/>
    <w:pPr>
      <w:keepNext w:val="0"/>
      <w:keepLines w:val="0"/>
      <w:numPr>
        <w:ilvl w:val="0"/>
      </w:numPr>
      <w:spacing w:before="360" w:line="240" w:lineRule="auto"/>
      <w:ind w:left="1134"/>
      <w:outlineLvl w:val="9"/>
    </w:pPr>
    <w:rPr>
      <w:rFonts w:ascii="Times New Roman" w:eastAsia="Times New Roman" w:hAnsi="Times New Roman" w:cs="Times New Roman"/>
      <w:bCs/>
      <w:iCs w:val="0"/>
      <w:color w:val="auto"/>
      <w:sz w:val="20"/>
      <w:szCs w:val="22"/>
      <w:lang w:eastAsia="en-AU"/>
    </w:rPr>
  </w:style>
  <w:style w:type="paragraph" w:customStyle="1" w:styleId="TLPNotebullet">
    <w:name w:val="TLPNote(bullet)"/>
    <w:rsid w:val="00004A9E"/>
    <w:pPr>
      <w:numPr>
        <w:numId w:val="6"/>
      </w:numPr>
      <w:tabs>
        <w:tab w:val="clear" w:pos="2520"/>
        <w:tab w:val="left" w:pos="2160"/>
        <w:tab w:val="left" w:pos="2517"/>
      </w:tabs>
      <w:spacing w:before="60" w:after="0" w:line="198" w:lineRule="exact"/>
      <w:ind w:left="2625" w:hanging="357"/>
    </w:pPr>
    <w:rPr>
      <w:rFonts w:ascii="Times New Roman" w:eastAsia="Times New Roman" w:hAnsi="Times New Roman" w:cs="Times New Roman"/>
      <w:sz w:val="18"/>
      <w:szCs w:val="20"/>
      <w:lang w:eastAsia="en-AU"/>
    </w:rPr>
  </w:style>
  <w:style w:type="paragraph" w:customStyle="1" w:styleId="TLPnoteright">
    <w:name w:val="TLPnote(right)"/>
    <w:aliases w:val="nr"/>
    <w:rsid w:val="00004A9E"/>
    <w:pPr>
      <w:spacing w:before="122" w:after="0" w:line="198" w:lineRule="exact"/>
      <w:ind w:left="1985" w:hanging="851"/>
      <w:jc w:val="right"/>
    </w:pPr>
    <w:rPr>
      <w:rFonts w:ascii="Times New Roman" w:eastAsia="Times New Roman" w:hAnsi="Times New Roman" w:cs="Times New Roman"/>
      <w:sz w:val="18"/>
      <w:szCs w:val="24"/>
      <w:lang w:eastAsia="en-AU"/>
    </w:rPr>
  </w:style>
  <w:style w:type="paragraph" w:customStyle="1" w:styleId="TLPTableBullet">
    <w:name w:val="TLPTableBullet"/>
    <w:aliases w:val="ttb"/>
    <w:rsid w:val="00004A9E"/>
    <w:pPr>
      <w:spacing w:after="0" w:line="240" w:lineRule="exact"/>
      <w:ind w:left="284" w:hanging="284"/>
    </w:pPr>
    <w:rPr>
      <w:rFonts w:ascii="Times New Roman" w:eastAsia="Times New Roman" w:hAnsi="Times New Roman" w:cs="Times New Roman"/>
      <w:sz w:val="20"/>
      <w:szCs w:val="24"/>
      <w:lang w:eastAsia="en-AU"/>
    </w:rPr>
  </w:style>
  <w:style w:type="paragraph" w:styleId="TOC1">
    <w:name w:val="toc 1"/>
    <w:basedOn w:val="Heading1"/>
    <w:next w:val="Normal"/>
    <w:rsid w:val="00004A9E"/>
    <w:pPr>
      <w:tabs>
        <w:tab w:val="right" w:pos="7088"/>
      </w:tabs>
      <w:spacing w:before="120" w:line="240" w:lineRule="auto"/>
      <w:ind w:left="1474" w:right="567" w:hanging="1474"/>
      <w:outlineLvl w:val="9"/>
    </w:pPr>
    <w:rPr>
      <w:rFonts w:ascii="Times New Roman" w:eastAsia="Times New Roman" w:hAnsi="Times New Roman" w:cs="Times New Roman"/>
      <w:b/>
      <w:bCs/>
      <w:color w:val="auto"/>
      <w:kern w:val="28"/>
      <w:sz w:val="28"/>
      <w:lang w:eastAsia="en-AU"/>
    </w:rPr>
  </w:style>
  <w:style w:type="paragraph" w:styleId="TOC2">
    <w:name w:val="toc 2"/>
    <w:basedOn w:val="Heading2"/>
    <w:next w:val="Normal"/>
    <w:rsid w:val="00004A9E"/>
    <w:pPr>
      <w:numPr>
        <w:ilvl w:val="0"/>
      </w:numPr>
      <w:tabs>
        <w:tab w:val="right" w:pos="7088"/>
      </w:tabs>
      <w:spacing w:before="120" w:line="240" w:lineRule="auto"/>
      <w:ind w:left="879" w:right="567" w:hanging="879"/>
      <w:outlineLvl w:val="9"/>
    </w:pPr>
    <w:rPr>
      <w:rFonts w:ascii="Times New Roman" w:eastAsia="Times New Roman" w:hAnsi="Times New Roman" w:cs="Times New Roman"/>
      <w:b/>
      <w:iCs/>
      <w:color w:val="auto"/>
      <w:kern w:val="28"/>
      <w:sz w:val="24"/>
      <w:szCs w:val="28"/>
      <w:lang w:eastAsia="en-AU"/>
    </w:rPr>
  </w:style>
  <w:style w:type="paragraph" w:styleId="TOC3">
    <w:name w:val="toc 3"/>
    <w:basedOn w:val="Heading3"/>
    <w:next w:val="Normal"/>
    <w:rsid w:val="00004A9E"/>
    <w:pPr>
      <w:numPr>
        <w:ilvl w:val="0"/>
      </w:numPr>
      <w:tabs>
        <w:tab w:val="right" w:pos="7088"/>
      </w:tabs>
      <w:spacing w:before="80" w:line="240" w:lineRule="auto"/>
      <w:ind w:left="1604" w:right="567" w:hanging="1179"/>
      <w:outlineLvl w:val="9"/>
    </w:pPr>
    <w:rPr>
      <w:rFonts w:ascii="Times New Roman" w:eastAsia="Times New Roman" w:hAnsi="Times New Roman" w:cs="Times New Roman"/>
      <w:b/>
      <w:color w:val="auto"/>
      <w:kern w:val="28"/>
      <w:sz w:val="22"/>
      <w:szCs w:val="26"/>
      <w:lang w:eastAsia="en-AU"/>
    </w:rPr>
  </w:style>
  <w:style w:type="paragraph" w:styleId="TOC4">
    <w:name w:val="toc 4"/>
    <w:basedOn w:val="Heading4"/>
    <w:next w:val="Normal"/>
    <w:rsid w:val="00004A9E"/>
    <w:pPr>
      <w:keepNext w:val="0"/>
      <w:numPr>
        <w:ilvl w:val="0"/>
      </w:numPr>
      <w:tabs>
        <w:tab w:val="right" w:pos="7088"/>
      </w:tabs>
      <w:spacing w:before="80" w:line="240" w:lineRule="auto"/>
      <w:ind w:left="2183" w:right="567" w:hanging="1332"/>
      <w:outlineLvl w:val="9"/>
    </w:pPr>
    <w:rPr>
      <w:rFonts w:ascii="Times New Roman" w:eastAsia="Times New Roman" w:hAnsi="Times New Roman" w:cs="Times New Roman"/>
      <w:b/>
      <w:i w:val="0"/>
      <w:iCs w:val="0"/>
      <w:color w:val="auto"/>
      <w:kern w:val="28"/>
      <w:sz w:val="20"/>
      <w:szCs w:val="28"/>
      <w:lang w:eastAsia="en-AU"/>
    </w:rPr>
  </w:style>
  <w:style w:type="paragraph" w:styleId="TOC5">
    <w:name w:val="toc 5"/>
    <w:basedOn w:val="Heading5"/>
    <w:next w:val="Normal"/>
    <w:rsid w:val="00004A9E"/>
    <w:pPr>
      <w:keepNext w:val="0"/>
      <w:numPr>
        <w:ilvl w:val="0"/>
      </w:numPr>
      <w:tabs>
        <w:tab w:val="right" w:leader="dot" w:pos="7088"/>
      </w:tabs>
      <w:spacing w:line="240" w:lineRule="auto"/>
      <w:ind w:left="2098" w:right="567" w:hanging="680"/>
      <w:outlineLvl w:val="9"/>
    </w:pPr>
    <w:rPr>
      <w:rFonts w:ascii="Times New Roman" w:eastAsia="Times New Roman" w:hAnsi="Times New Roman" w:cs="Times New Roman"/>
      <w:iCs/>
      <w:color w:val="auto"/>
      <w:kern w:val="28"/>
      <w:sz w:val="18"/>
      <w:szCs w:val="26"/>
      <w:lang w:eastAsia="en-AU"/>
    </w:rPr>
  </w:style>
  <w:style w:type="paragraph" w:styleId="TOC6">
    <w:name w:val="toc 6"/>
    <w:basedOn w:val="TOC1"/>
    <w:next w:val="Normal"/>
    <w:rsid w:val="00004A9E"/>
    <w:pPr>
      <w:keepNext w:val="0"/>
      <w:ind w:left="0" w:firstLine="0"/>
    </w:pPr>
    <w:rPr>
      <w:sz w:val="24"/>
    </w:rPr>
  </w:style>
  <w:style w:type="paragraph" w:styleId="TOC7">
    <w:name w:val="toc 7"/>
    <w:basedOn w:val="TOC2"/>
    <w:next w:val="Normal"/>
    <w:rsid w:val="00004A9E"/>
    <w:pPr>
      <w:keepNext w:val="0"/>
      <w:ind w:left="1253" w:hanging="828"/>
    </w:pPr>
    <w:rPr>
      <w:b w:val="0"/>
    </w:rPr>
  </w:style>
  <w:style w:type="paragraph" w:styleId="TOC8">
    <w:name w:val="toc 8"/>
    <w:basedOn w:val="TOC3"/>
    <w:next w:val="Normal"/>
    <w:rsid w:val="00004A9E"/>
    <w:pPr>
      <w:keepNext w:val="0"/>
      <w:ind w:left="1900" w:hanging="1049"/>
    </w:pPr>
    <w:rPr>
      <w:b w:val="0"/>
      <w:sz w:val="20"/>
    </w:rPr>
  </w:style>
  <w:style w:type="paragraph" w:styleId="TOC9">
    <w:name w:val="toc 9"/>
    <w:basedOn w:val="Heading9"/>
    <w:next w:val="Normal"/>
    <w:rsid w:val="00004A9E"/>
    <w:pPr>
      <w:keepNext w:val="0"/>
      <w:numPr>
        <w:ilvl w:val="0"/>
      </w:numPr>
      <w:tabs>
        <w:tab w:val="right" w:pos="7088"/>
      </w:tabs>
      <w:spacing w:before="80" w:line="240" w:lineRule="auto"/>
      <w:ind w:left="851" w:right="567"/>
      <w:outlineLvl w:val="9"/>
    </w:pPr>
    <w:rPr>
      <w:rFonts w:ascii="Times New Roman" w:eastAsia="Times New Roman" w:hAnsi="Times New Roman" w:cs="Times New Roman"/>
      <w:bCs/>
      <w:iCs w:val="0"/>
      <w:color w:val="auto"/>
      <w:kern w:val="28"/>
      <w:sz w:val="20"/>
      <w:szCs w:val="22"/>
      <w:lang w:eastAsia="en-AU"/>
    </w:rPr>
  </w:style>
  <w:style w:type="paragraph" w:customStyle="1" w:styleId="TofSectsGroupHeading">
    <w:name w:val="TofSects(GroupHeading)"/>
    <w:basedOn w:val="TOC4"/>
    <w:next w:val="Normal"/>
    <w:rsid w:val="00004A9E"/>
    <w:pPr>
      <w:tabs>
        <w:tab w:val="clear" w:pos="7088"/>
      </w:tabs>
      <w:spacing w:before="240" w:after="120"/>
      <w:ind w:left="794" w:right="0" w:firstLine="0"/>
    </w:pPr>
  </w:style>
  <w:style w:type="paragraph" w:customStyle="1" w:styleId="TofSectsSection">
    <w:name w:val="TofSects(Section)"/>
    <w:basedOn w:val="TOC5"/>
    <w:rsid w:val="00004A9E"/>
    <w:pPr>
      <w:tabs>
        <w:tab w:val="clear" w:pos="7088"/>
      </w:tabs>
      <w:ind w:left="1588" w:right="0" w:hanging="794"/>
    </w:pPr>
  </w:style>
  <w:style w:type="paragraph" w:customStyle="1" w:styleId="TofSectsHeading">
    <w:name w:val="TofSects(Heading)"/>
    <w:basedOn w:val="TOC5"/>
    <w:next w:val="Normal"/>
    <w:rsid w:val="00004A9E"/>
    <w:pPr>
      <w:keepLines w:val="0"/>
      <w:tabs>
        <w:tab w:val="clear" w:pos="7088"/>
      </w:tabs>
      <w:spacing w:before="240" w:after="120"/>
      <w:ind w:left="0" w:right="0" w:firstLine="0"/>
    </w:pPr>
    <w:rPr>
      <w:b/>
      <w:kern w:val="0"/>
      <w:sz w:val="24"/>
    </w:rPr>
  </w:style>
  <w:style w:type="paragraph" w:customStyle="1" w:styleId="TofSectsSubdiv">
    <w:name w:val="TofSects(Subdiv)"/>
    <w:basedOn w:val="TOC4"/>
    <w:rsid w:val="00004A9E"/>
    <w:pPr>
      <w:tabs>
        <w:tab w:val="clear" w:pos="7088"/>
      </w:tabs>
      <w:ind w:left="1588" w:right="0" w:hanging="794"/>
    </w:pPr>
    <w:rPr>
      <w:b w:val="0"/>
      <w:sz w:val="22"/>
    </w:rPr>
  </w:style>
  <w:style w:type="paragraph" w:styleId="DocumentMap">
    <w:name w:val="Document Map"/>
    <w:link w:val="DocumentMapChar"/>
    <w:rsid w:val="00004A9E"/>
    <w:pPr>
      <w:shd w:val="clear" w:color="auto" w:fill="000080"/>
      <w:spacing w:after="0" w:line="240" w:lineRule="auto"/>
    </w:pPr>
    <w:rPr>
      <w:rFonts w:ascii="Tahoma" w:eastAsia="Times New Roman" w:hAnsi="Tahoma" w:cs="Tahoma"/>
      <w:szCs w:val="24"/>
      <w:lang w:eastAsia="en-AU"/>
    </w:rPr>
  </w:style>
  <w:style w:type="character" w:customStyle="1" w:styleId="DocumentMapChar">
    <w:name w:val="Document Map Char"/>
    <w:basedOn w:val="DefaultParagraphFont"/>
    <w:link w:val="DocumentMap"/>
    <w:rsid w:val="00004A9E"/>
    <w:rPr>
      <w:rFonts w:ascii="Tahoma" w:eastAsia="Times New Roman" w:hAnsi="Tahoma" w:cs="Tahoma"/>
      <w:szCs w:val="24"/>
      <w:shd w:val="clear" w:color="auto" w:fill="000080"/>
      <w:lang w:eastAsia="en-AU"/>
    </w:rPr>
  </w:style>
  <w:style w:type="paragraph" w:customStyle="1" w:styleId="noteParlAmend">
    <w:name w:val="note(ParlAmend)"/>
    <w:aliases w:val="npp"/>
    <w:next w:val="Normal"/>
    <w:rsid w:val="00004A9E"/>
    <w:pPr>
      <w:spacing w:after="0" w:line="240" w:lineRule="auto"/>
      <w:jc w:val="right"/>
    </w:pPr>
    <w:rPr>
      <w:rFonts w:ascii="Arial" w:eastAsia="Times New Roman" w:hAnsi="Arial" w:cs="Arial"/>
      <w:b/>
      <w:i/>
      <w:szCs w:val="24"/>
      <w:lang w:eastAsia="en-AU"/>
    </w:rPr>
  </w:style>
  <w:style w:type="character" w:styleId="FootnoteReference">
    <w:name w:val="footnote reference"/>
    <w:basedOn w:val="DefaultParagraphFont"/>
    <w:rsid w:val="00004A9E"/>
    <w:rPr>
      <w:vertAlign w:val="superscript"/>
    </w:rPr>
  </w:style>
  <w:style w:type="paragraph" w:styleId="FootnoteText">
    <w:name w:val="footnote text"/>
    <w:link w:val="FootnoteTextChar"/>
    <w:rsid w:val="00004A9E"/>
    <w:pPr>
      <w:spacing w:after="0" w:line="240" w:lineRule="auto"/>
    </w:pPr>
    <w:rPr>
      <w:rFonts w:ascii="Times New Roman" w:eastAsia="Times New Roman" w:hAnsi="Times New Roman" w:cs="Times New Roman"/>
      <w:sz w:val="20"/>
      <w:szCs w:val="20"/>
      <w:lang w:eastAsia="en-AU"/>
    </w:rPr>
  </w:style>
  <w:style w:type="character" w:customStyle="1" w:styleId="FootnoteTextChar">
    <w:name w:val="Footnote Text Char"/>
    <w:basedOn w:val="DefaultParagraphFont"/>
    <w:link w:val="FootnoteText"/>
    <w:rsid w:val="00004A9E"/>
    <w:rPr>
      <w:rFonts w:ascii="Times New Roman" w:eastAsia="Times New Roman" w:hAnsi="Times New Roman" w:cs="Times New Roman"/>
      <w:sz w:val="20"/>
      <w:szCs w:val="20"/>
      <w:lang w:eastAsia="en-AU"/>
    </w:rPr>
  </w:style>
  <w:style w:type="paragraph" w:customStyle="1" w:styleId="headerpartodd">
    <w:name w:val="header.part.odd"/>
    <w:basedOn w:val="Normal"/>
    <w:rsid w:val="00004A9E"/>
    <w:pPr>
      <w:keepNext/>
      <w:spacing w:after="0" w:line="260" w:lineRule="atLeast"/>
    </w:pPr>
    <w:rPr>
      <w:rFonts w:ascii="Times" w:eastAsia="Times New Roman" w:hAnsi="Times" w:cs="Times New Roman"/>
      <w:sz w:val="20"/>
      <w:szCs w:val="20"/>
      <w:lang w:eastAsia="en-AU"/>
    </w:rPr>
  </w:style>
  <w:style w:type="paragraph" w:customStyle="1" w:styleId="NotesSection">
    <w:name w:val="NotesSection"/>
    <w:basedOn w:val="Normal"/>
    <w:rsid w:val="00004A9E"/>
    <w:pPr>
      <w:spacing w:before="240" w:after="0" w:line="260" w:lineRule="atLeast"/>
    </w:pPr>
    <w:rPr>
      <w:rFonts w:ascii="Arial" w:eastAsia="Times New Roman" w:hAnsi="Arial" w:cs="Times New Roman"/>
      <w:b/>
      <w:sz w:val="28"/>
      <w:szCs w:val="24"/>
      <w:lang w:eastAsia="en-AU"/>
    </w:rPr>
  </w:style>
  <w:style w:type="character" w:customStyle="1" w:styleId="CharNotesItals">
    <w:name w:val="CharNotesItals"/>
    <w:basedOn w:val="DefaultParagraphFont"/>
    <w:rsid w:val="00004A9E"/>
    <w:rPr>
      <w:i/>
    </w:rPr>
  </w:style>
  <w:style w:type="character" w:customStyle="1" w:styleId="CharNotesReg">
    <w:name w:val="CharNotesReg"/>
    <w:basedOn w:val="DefaultParagraphFont"/>
    <w:rsid w:val="00004A9E"/>
  </w:style>
  <w:style w:type="paragraph" w:customStyle="1" w:styleId="UpdateDate">
    <w:name w:val="UpdateDate"/>
    <w:basedOn w:val="Normal"/>
    <w:rsid w:val="00004A9E"/>
    <w:pPr>
      <w:spacing w:before="240" w:after="0" w:line="260" w:lineRule="atLeast"/>
    </w:pPr>
    <w:rPr>
      <w:rFonts w:ascii="Times New Roman" w:eastAsia="Times New Roman" w:hAnsi="Times New Roman" w:cs="Times New Roman"/>
      <w:sz w:val="24"/>
      <w:szCs w:val="24"/>
      <w:lang w:eastAsia="en-AU"/>
    </w:rPr>
  </w:style>
  <w:style w:type="paragraph" w:customStyle="1" w:styleId="CoverActNo">
    <w:name w:val="CoverActNo"/>
    <w:basedOn w:val="UpdateDate"/>
    <w:rsid w:val="00004A9E"/>
    <w:rPr>
      <w:b/>
    </w:rPr>
  </w:style>
  <w:style w:type="paragraph" w:customStyle="1" w:styleId="Contents">
    <w:name w:val="Contents"/>
    <w:basedOn w:val="Normal"/>
    <w:next w:val="Normal"/>
    <w:rsid w:val="00004A9E"/>
    <w:pPr>
      <w:spacing w:after="0" w:line="260" w:lineRule="atLeast"/>
    </w:pPr>
    <w:rPr>
      <w:rFonts w:ascii="Times New Roman" w:eastAsia="Times New Roman" w:hAnsi="Times New Roman" w:cs="Times New Roman"/>
      <w:sz w:val="36"/>
      <w:szCs w:val="24"/>
      <w:lang w:eastAsia="en-AU"/>
    </w:rPr>
  </w:style>
  <w:style w:type="paragraph" w:customStyle="1" w:styleId="ReprintDate">
    <w:name w:val="ReprintDate"/>
    <w:basedOn w:val="Normal"/>
    <w:rsid w:val="00004A9E"/>
    <w:pPr>
      <w:spacing w:before="240" w:after="0" w:line="260" w:lineRule="atLeast"/>
    </w:pPr>
    <w:rPr>
      <w:rFonts w:ascii="Times New Roman" w:eastAsia="Times New Roman" w:hAnsi="Times New Roman" w:cs="Times New Roman"/>
      <w:b/>
      <w:sz w:val="28"/>
      <w:szCs w:val="24"/>
      <w:lang w:eastAsia="en-AU"/>
    </w:rPr>
  </w:style>
  <w:style w:type="paragraph" w:customStyle="1" w:styleId="ENoteNo">
    <w:name w:val="ENoteNo"/>
    <w:basedOn w:val="Normal"/>
    <w:rsid w:val="00004A9E"/>
    <w:pPr>
      <w:spacing w:before="120" w:after="120" w:line="260" w:lineRule="atLeast"/>
      <w:ind w:left="1134" w:hanging="1134"/>
    </w:pPr>
    <w:rPr>
      <w:rFonts w:ascii="Arial" w:eastAsia="Times New Roman" w:hAnsi="Arial" w:cs="Times New Roman"/>
      <w:b/>
      <w:sz w:val="24"/>
      <w:szCs w:val="24"/>
      <w:lang w:eastAsia="en-AU"/>
    </w:rPr>
  </w:style>
  <w:style w:type="paragraph" w:customStyle="1" w:styleId="TableOfActsHead">
    <w:name w:val="TableOfActsHead"/>
    <w:basedOn w:val="Normal"/>
    <w:rsid w:val="00004A9E"/>
    <w:pPr>
      <w:spacing w:before="240" w:after="240" w:line="260" w:lineRule="atLeast"/>
    </w:pPr>
    <w:rPr>
      <w:rFonts w:ascii="Arial" w:eastAsia="Times New Roman" w:hAnsi="Arial" w:cs="Times New Roman"/>
      <w:b/>
      <w:sz w:val="24"/>
      <w:szCs w:val="24"/>
      <w:lang w:eastAsia="en-AU"/>
    </w:rPr>
  </w:style>
  <w:style w:type="paragraph" w:customStyle="1" w:styleId="TableOfActs1">
    <w:name w:val="TableOfActs(1)"/>
    <w:basedOn w:val="Normal"/>
    <w:rsid w:val="00004A9E"/>
    <w:pPr>
      <w:spacing w:before="60" w:after="0" w:line="180" w:lineRule="exact"/>
      <w:ind w:left="142" w:hanging="142"/>
    </w:pPr>
    <w:rPr>
      <w:rFonts w:ascii="Arial" w:eastAsia="Times New Roman" w:hAnsi="Arial" w:cs="Times New Roman"/>
      <w:i/>
      <w:sz w:val="16"/>
      <w:szCs w:val="24"/>
      <w:lang w:eastAsia="en-AU"/>
    </w:rPr>
  </w:style>
  <w:style w:type="paragraph" w:customStyle="1" w:styleId="TableOfActs2">
    <w:name w:val="TableOfActs(2)"/>
    <w:basedOn w:val="TableOfActs1"/>
    <w:rsid w:val="00004A9E"/>
    <w:pPr>
      <w:ind w:left="0" w:firstLine="0"/>
    </w:pPr>
    <w:rPr>
      <w:i w:val="0"/>
    </w:rPr>
  </w:style>
  <w:style w:type="paragraph" w:customStyle="1" w:styleId="TableOfAmend">
    <w:name w:val="TableOfAmend"/>
    <w:basedOn w:val="Normal"/>
    <w:rsid w:val="00004A9E"/>
    <w:pPr>
      <w:tabs>
        <w:tab w:val="right" w:leader="dot" w:pos="2268"/>
      </w:tabs>
      <w:spacing w:before="60" w:after="0" w:line="180" w:lineRule="exact"/>
      <w:ind w:left="170" w:right="113" w:hanging="170"/>
    </w:pPr>
    <w:rPr>
      <w:rFonts w:ascii="Arial" w:eastAsia="Times New Roman" w:hAnsi="Arial" w:cs="Times New Roman"/>
      <w:sz w:val="16"/>
      <w:szCs w:val="24"/>
      <w:lang w:eastAsia="en-AU"/>
    </w:rPr>
  </w:style>
  <w:style w:type="paragraph" w:customStyle="1" w:styleId="asamended">
    <w:name w:val="as amended"/>
    <w:basedOn w:val="Normal"/>
    <w:rsid w:val="00004A9E"/>
    <w:pPr>
      <w:keepNext/>
      <w:spacing w:before="60" w:after="0" w:line="200" w:lineRule="exact"/>
      <w:ind w:left="284"/>
    </w:pPr>
    <w:rPr>
      <w:rFonts w:ascii="Arial" w:eastAsia="Times New Roman" w:hAnsi="Arial" w:cs="Times New Roman"/>
      <w:b/>
      <w:sz w:val="16"/>
      <w:szCs w:val="24"/>
      <w:lang w:eastAsia="en-AU"/>
    </w:rPr>
  </w:style>
  <w:style w:type="paragraph" w:customStyle="1" w:styleId="asamendedital">
    <w:name w:val="as amended ital"/>
    <w:basedOn w:val="Normal"/>
    <w:rsid w:val="00004A9E"/>
    <w:pPr>
      <w:spacing w:before="60" w:after="0" w:line="200" w:lineRule="exact"/>
      <w:ind w:left="284"/>
    </w:pPr>
    <w:rPr>
      <w:rFonts w:ascii="Arial" w:eastAsia="Times New Roman" w:hAnsi="Arial" w:cs="Times New Roman"/>
      <w:i/>
      <w:sz w:val="16"/>
      <w:szCs w:val="24"/>
      <w:lang w:eastAsia="en-AU"/>
    </w:rPr>
  </w:style>
  <w:style w:type="paragraph" w:customStyle="1" w:styleId="ActNotesa">
    <w:name w:val="ActNotes(a)"/>
    <w:basedOn w:val="Normal"/>
    <w:rsid w:val="00004A9E"/>
    <w:pPr>
      <w:spacing w:before="60" w:after="0" w:line="180" w:lineRule="exact"/>
      <w:ind w:left="425" w:hanging="425"/>
    </w:pPr>
    <w:rPr>
      <w:rFonts w:ascii="Arial" w:eastAsia="Times New Roman" w:hAnsi="Arial" w:cs="Times New Roman"/>
      <w:sz w:val="16"/>
      <w:szCs w:val="24"/>
      <w:lang w:eastAsia="en-AU"/>
    </w:rPr>
  </w:style>
  <w:style w:type="paragraph" w:customStyle="1" w:styleId="ActNotes1">
    <w:name w:val="ActNotes(1)"/>
    <w:basedOn w:val="Normal"/>
    <w:rsid w:val="00004A9E"/>
    <w:pPr>
      <w:tabs>
        <w:tab w:val="right" w:pos="992"/>
      </w:tabs>
      <w:spacing w:before="60" w:after="0" w:line="240" w:lineRule="auto"/>
      <w:ind w:left="1134" w:hanging="1134"/>
    </w:pPr>
    <w:rPr>
      <w:rFonts w:ascii="Arial" w:eastAsia="Times New Roman" w:hAnsi="Arial" w:cs="Times New Roman"/>
      <w:sz w:val="16"/>
      <w:szCs w:val="20"/>
      <w:lang w:eastAsia="en-AU"/>
    </w:rPr>
  </w:style>
  <w:style w:type="paragraph" w:customStyle="1" w:styleId="ActNotes1a">
    <w:name w:val="ActNotes(1)(a)"/>
    <w:basedOn w:val="Normal"/>
    <w:rsid w:val="00004A9E"/>
    <w:pPr>
      <w:tabs>
        <w:tab w:val="right" w:pos="1559"/>
      </w:tabs>
      <w:spacing w:before="60" w:after="0" w:line="180" w:lineRule="exact"/>
      <w:ind w:left="1701" w:hanging="1701"/>
    </w:pPr>
    <w:rPr>
      <w:rFonts w:ascii="Arial" w:eastAsia="Times New Roman" w:hAnsi="Arial" w:cs="Times New Roman"/>
      <w:sz w:val="16"/>
      <w:szCs w:val="24"/>
      <w:lang w:eastAsia="en-AU"/>
    </w:rPr>
  </w:style>
  <w:style w:type="paragraph" w:customStyle="1" w:styleId="EndNote">
    <w:name w:val="EndNote"/>
    <w:basedOn w:val="Normal"/>
    <w:link w:val="EndNoteChar"/>
    <w:rsid w:val="00004A9E"/>
    <w:pPr>
      <w:spacing w:before="180" w:after="0" w:line="260" w:lineRule="atLeast"/>
    </w:pPr>
    <w:rPr>
      <w:rFonts w:ascii="Times New Roman" w:eastAsia="Times New Roman" w:hAnsi="Times New Roman" w:cs="Times New Roman"/>
      <w:szCs w:val="24"/>
      <w:lang w:eastAsia="en-AU"/>
    </w:rPr>
  </w:style>
  <w:style w:type="paragraph" w:customStyle="1" w:styleId="TableOfAmendHead">
    <w:name w:val="TableOfAmendHead"/>
    <w:basedOn w:val="Normal"/>
    <w:rsid w:val="00004A9E"/>
    <w:pPr>
      <w:tabs>
        <w:tab w:val="right" w:pos="1021"/>
      </w:tabs>
      <w:spacing w:before="240" w:after="240" w:line="260" w:lineRule="atLeast"/>
      <w:ind w:left="1134" w:hanging="1134"/>
    </w:pPr>
    <w:rPr>
      <w:rFonts w:ascii="Arial" w:eastAsia="Times New Roman" w:hAnsi="Arial" w:cs="Times New Roman"/>
      <w:b/>
      <w:sz w:val="24"/>
      <w:szCs w:val="24"/>
      <w:lang w:eastAsia="en-AU"/>
    </w:rPr>
  </w:style>
  <w:style w:type="paragraph" w:customStyle="1" w:styleId="TableOfAmendOpt">
    <w:name w:val="TableOfAmendOpt"/>
    <w:basedOn w:val="TableOfAmend"/>
    <w:rsid w:val="00004A9E"/>
    <w:pPr>
      <w:spacing w:before="0"/>
    </w:pPr>
  </w:style>
  <w:style w:type="paragraph" w:customStyle="1" w:styleId="TableA0">
    <w:name w:val="TableA"/>
    <w:basedOn w:val="Normal"/>
    <w:rsid w:val="00004A9E"/>
    <w:pPr>
      <w:spacing w:before="120" w:after="120" w:line="260" w:lineRule="atLeast"/>
    </w:pPr>
    <w:rPr>
      <w:rFonts w:ascii="Arial" w:eastAsia="Times New Roman" w:hAnsi="Arial" w:cs="Times New Roman"/>
      <w:b/>
      <w:sz w:val="24"/>
      <w:szCs w:val="24"/>
      <w:lang w:eastAsia="en-AU"/>
    </w:rPr>
  </w:style>
  <w:style w:type="paragraph" w:customStyle="1" w:styleId="TableAHead">
    <w:name w:val="TableAHead"/>
    <w:basedOn w:val="TableA0"/>
    <w:rsid w:val="00004A9E"/>
    <w:rPr>
      <w:sz w:val="22"/>
    </w:rPr>
  </w:style>
  <w:style w:type="paragraph" w:customStyle="1" w:styleId="TableAHeadItal">
    <w:name w:val="TableAHeadItal"/>
    <w:basedOn w:val="TableAHead"/>
    <w:rsid w:val="00004A9E"/>
    <w:pPr>
      <w:ind w:left="709" w:hanging="709"/>
    </w:pPr>
    <w:rPr>
      <w:rFonts w:ascii="Times" w:hAnsi="Times"/>
      <w:b w:val="0"/>
      <w:i/>
    </w:rPr>
  </w:style>
  <w:style w:type="paragraph" w:customStyle="1" w:styleId="notebullet">
    <w:name w:val="note(bullet)"/>
    <w:basedOn w:val="Normal"/>
    <w:rsid w:val="00004A9E"/>
    <w:pPr>
      <w:numPr>
        <w:numId w:val="23"/>
      </w:numPr>
      <w:tabs>
        <w:tab w:val="left" w:pos="2268"/>
      </w:tabs>
      <w:spacing w:after="0" w:line="260" w:lineRule="atLeast"/>
    </w:pPr>
    <w:rPr>
      <w:rFonts w:ascii="Times New Roman" w:eastAsia="Times New Roman" w:hAnsi="Times New Roman" w:cs="Times New Roman"/>
      <w:sz w:val="18"/>
      <w:szCs w:val="24"/>
      <w:lang w:eastAsia="en-AU"/>
    </w:rPr>
  </w:style>
  <w:style w:type="character" w:customStyle="1" w:styleId="superscriptstyle">
    <w:name w:val="superscriptstyle"/>
    <w:basedOn w:val="DefaultParagraphFont"/>
    <w:rsid w:val="00004A9E"/>
    <w:rPr>
      <w:rFonts w:ascii="Times New Roman" w:hAnsi="Times New Roman"/>
      <w:sz w:val="18"/>
      <w:szCs w:val="18"/>
      <w:vertAlign w:val="baseline"/>
    </w:rPr>
  </w:style>
  <w:style w:type="paragraph" w:customStyle="1" w:styleId="AmendTableColHead">
    <w:name w:val="AmendTableColHead"/>
    <w:basedOn w:val="TableOfAmend"/>
    <w:rsid w:val="00004A9E"/>
    <w:pPr>
      <w:spacing w:line="200" w:lineRule="exact"/>
    </w:pPr>
    <w:rPr>
      <w:sz w:val="18"/>
    </w:rPr>
  </w:style>
  <w:style w:type="paragraph" w:customStyle="1" w:styleId="Mathtype">
    <w:name w:val="Mathtype"/>
    <w:basedOn w:val="Normal"/>
    <w:rsid w:val="00004A9E"/>
    <w:pPr>
      <w:spacing w:after="0" w:line="260" w:lineRule="atLeast"/>
    </w:pPr>
    <w:rPr>
      <w:rFonts w:ascii="Times New Roman" w:eastAsia="Times New Roman" w:hAnsi="Times New Roman" w:cs="Times New Roman"/>
      <w:szCs w:val="24"/>
      <w:lang w:eastAsia="en-AU"/>
    </w:rPr>
  </w:style>
  <w:style w:type="paragraph" w:customStyle="1" w:styleId="TOAmRenumbered">
    <w:name w:val="TOAmRenumbered"/>
    <w:basedOn w:val="TableOfAmend"/>
    <w:rsid w:val="00004A9E"/>
    <w:pPr>
      <w:ind w:left="0" w:firstLine="0"/>
    </w:pPr>
  </w:style>
  <w:style w:type="numbering" w:styleId="111111">
    <w:name w:val="Outline List 2"/>
    <w:basedOn w:val="NoList"/>
    <w:rsid w:val="00004A9E"/>
    <w:pPr>
      <w:numPr>
        <w:numId w:val="24"/>
      </w:numPr>
    </w:pPr>
  </w:style>
  <w:style w:type="numbering" w:styleId="1ai">
    <w:name w:val="Outline List 1"/>
    <w:basedOn w:val="NoList"/>
    <w:rsid w:val="00004A9E"/>
    <w:pPr>
      <w:numPr>
        <w:numId w:val="25"/>
      </w:numPr>
    </w:pPr>
  </w:style>
  <w:style w:type="paragraph" w:customStyle="1" w:styleId="ActHead1">
    <w:name w:val="ActHead 1"/>
    <w:aliases w:val="c"/>
    <w:next w:val="Normal"/>
    <w:rsid w:val="00004A9E"/>
    <w:pPr>
      <w:keepNext/>
      <w:keepLines/>
      <w:spacing w:after="0" w:line="240" w:lineRule="auto"/>
      <w:ind w:left="1134" w:hanging="1134"/>
      <w:outlineLvl w:val="0"/>
    </w:pPr>
    <w:rPr>
      <w:rFonts w:ascii="Times New Roman" w:eastAsia="Times New Roman" w:hAnsi="Times New Roman" w:cs="Times New Roman"/>
      <w:b/>
      <w:bCs/>
      <w:kern w:val="28"/>
      <w:sz w:val="36"/>
      <w:szCs w:val="32"/>
      <w:lang w:eastAsia="en-AU"/>
    </w:rPr>
  </w:style>
  <w:style w:type="paragraph" w:customStyle="1" w:styleId="ActHead2">
    <w:name w:val="ActHead 2"/>
    <w:aliases w:val="p"/>
    <w:basedOn w:val="ActHead1"/>
    <w:next w:val="Normal"/>
    <w:rsid w:val="00004A9E"/>
    <w:pPr>
      <w:spacing w:before="280"/>
      <w:outlineLvl w:val="1"/>
    </w:pPr>
    <w:rPr>
      <w:sz w:val="32"/>
    </w:rPr>
  </w:style>
  <w:style w:type="paragraph" w:customStyle="1" w:styleId="ActHead3">
    <w:name w:val="ActHead 3"/>
    <w:aliases w:val="d"/>
    <w:basedOn w:val="ActHead1"/>
    <w:next w:val="Normal"/>
    <w:rsid w:val="00004A9E"/>
    <w:pPr>
      <w:spacing w:before="240"/>
      <w:outlineLvl w:val="2"/>
    </w:pPr>
    <w:rPr>
      <w:sz w:val="28"/>
    </w:rPr>
  </w:style>
  <w:style w:type="paragraph" w:customStyle="1" w:styleId="ActHead4">
    <w:name w:val="ActHead 4"/>
    <w:aliases w:val="sd"/>
    <w:basedOn w:val="ActHead1"/>
    <w:next w:val="Normal"/>
    <w:rsid w:val="00004A9E"/>
    <w:pPr>
      <w:spacing w:before="220"/>
      <w:outlineLvl w:val="3"/>
    </w:pPr>
    <w:rPr>
      <w:sz w:val="26"/>
    </w:rPr>
  </w:style>
  <w:style w:type="paragraph" w:customStyle="1" w:styleId="ActHead5">
    <w:name w:val="ActHead 5"/>
    <w:aliases w:val="s"/>
    <w:basedOn w:val="ActHead1"/>
    <w:next w:val="Normal"/>
    <w:rsid w:val="00004A9E"/>
    <w:pPr>
      <w:spacing w:before="280"/>
      <w:outlineLvl w:val="4"/>
    </w:pPr>
    <w:rPr>
      <w:sz w:val="24"/>
    </w:rPr>
  </w:style>
  <w:style w:type="paragraph" w:customStyle="1" w:styleId="ActHead6">
    <w:name w:val="ActHead 6"/>
    <w:aliases w:val="as"/>
    <w:basedOn w:val="ActHead1"/>
    <w:next w:val="Normal"/>
    <w:rsid w:val="00004A9E"/>
    <w:pPr>
      <w:outlineLvl w:val="5"/>
    </w:pPr>
    <w:rPr>
      <w:rFonts w:ascii="Arial" w:hAnsi="Arial"/>
      <w:sz w:val="32"/>
    </w:rPr>
  </w:style>
  <w:style w:type="paragraph" w:customStyle="1" w:styleId="ActHead7">
    <w:name w:val="ActHead 7"/>
    <w:aliases w:val="ap"/>
    <w:basedOn w:val="ActHead6"/>
    <w:next w:val="Normal"/>
    <w:rsid w:val="00004A9E"/>
    <w:pPr>
      <w:spacing w:before="280"/>
      <w:outlineLvl w:val="6"/>
    </w:pPr>
    <w:rPr>
      <w:sz w:val="28"/>
    </w:rPr>
  </w:style>
  <w:style w:type="paragraph" w:customStyle="1" w:styleId="ActHead8">
    <w:name w:val="ActHead 8"/>
    <w:aliases w:val="ad"/>
    <w:basedOn w:val="ActHead6"/>
    <w:next w:val="Normal"/>
    <w:rsid w:val="00004A9E"/>
    <w:pPr>
      <w:spacing w:before="240"/>
      <w:outlineLvl w:val="7"/>
    </w:pPr>
    <w:rPr>
      <w:sz w:val="26"/>
    </w:rPr>
  </w:style>
  <w:style w:type="paragraph" w:customStyle="1" w:styleId="ActHead9">
    <w:name w:val="ActHead 9"/>
    <w:aliases w:val="aat"/>
    <w:basedOn w:val="ActHead1"/>
    <w:next w:val="Normal"/>
    <w:rsid w:val="00004A9E"/>
    <w:pPr>
      <w:keepNext w:val="0"/>
      <w:spacing w:before="280"/>
      <w:outlineLvl w:val="8"/>
    </w:pPr>
    <w:rPr>
      <w:i/>
      <w:sz w:val="28"/>
    </w:rPr>
  </w:style>
  <w:style w:type="paragraph" w:customStyle="1" w:styleId="ActNotes1ai">
    <w:name w:val="ActNotes(1)(a)(i)"/>
    <w:basedOn w:val="Normal"/>
    <w:rsid w:val="00004A9E"/>
    <w:pPr>
      <w:tabs>
        <w:tab w:val="right" w:pos="1843"/>
      </w:tabs>
      <w:spacing w:after="0" w:line="180" w:lineRule="atLeast"/>
      <w:ind w:left="1985" w:hanging="1985"/>
    </w:pPr>
    <w:rPr>
      <w:rFonts w:ascii="Arial" w:eastAsia="Times New Roman" w:hAnsi="Arial" w:cs="Times New Roman"/>
      <w:sz w:val="16"/>
      <w:szCs w:val="24"/>
      <w:lang w:eastAsia="en-AU"/>
    </w:rPr>
  </w:style>
  <w:style w:type="numbering" w:styleId="ArticleSection">
    <w:name w:val="Outline List 3"/>
    <w:basedOn w:val="NoList"/>
    <w:rsid w:val="00004A9E"/>
    <w:pPr>
      <w:numPr>
        <w:numId w:val="26"/>
      </w:numPr>
    </w:pPr>
  </w:style>
  <w:style w:type="paragraph" w:styleId="BalloonText">
    <w:name w:val="Balloon Text"/>
    <w:link w:val="BalloonTextChar"/>
    <w:rsid w:val="00004A9E"/>
    <w:pPr>
      <w:spacing w:after="0" w:line="240" w:lineRule="auto"/>
    </w:pPr>
    <w:rPr>
      <w:rFonts w:ascii="Tahoma" w:eastAsia="Times New Roman" w:hAnsi="Tahoma" w:cs="Tahoma"/>
      <w:sz w:val="16"/>
      <w:szCs w:val="16"/>
      <w:lang w:eastAsia="en-AU"/>
    </w:rPr>
  </w:style>
  <w:style w:type="character" w:customStyle="1" w:styleId="BalloonTextChar">
    <w:name w:val="Balloon Text Char"/>
    <w:basedOn w:val="DefaultParagraphFont"/>
    <w:link w:val="BalloonText"/>
    <w:rsid w:val="00004A9E"/>
    <w:rPr>
      <w:rFonts w:ascii="Tahoma" w:eastAsia="Times New Roman" w:hAnsi="Tahoma" w:cs="Tahoma"/>
      <w:sz w:val="16"/>
      <w:szCs w:val="16"/>
      <w:lang w:eastAsia="en-AU"/>
    </w:rPr>
  </w:style>
  <w:style w:type="paragraph" w:styleId="BlockText">
    <w:name w:val="Block Text"/>
    <w:rsid w:val="00004A9E"/>
    <w:pPr>
      <w:spacing w:after="120" w:line="240" w:lineRule="auto"/>
      <w:ind w:left="1440" w:right="1440"/>
    </w:pPr>
    <w:rPr>
      <w:rFonts w:ascii="Times New Roman" w:eastAsia="Times New Roman" w:hAnsi="Times New Roman" w:cs="Times New Roman"/>
      <w:szCs w:val="24"/>
      <w:lang w:eastAsia="en-AU"/>
    </w:rPr>
  </w:style>
  <w:style w:type="paragraph" w:customStyle="1" w:styleId="Blocks">
    <w:name w:val="Blocks"/>
    <w:aliases w:val="bb"/>
    <w:rsid w:val="00004A9E"/>
    <w:pPr>
      <w:spacing w:after="0" w:line="240" w:lineRule="auto"/>
    </w:pPr>
    <w:rPr>
      <w:rFonts w:ascii="Times New Roman" w:eastAsia="Times New Roman" w:hAnsi="Times New Roman" w:cs="Times New Roman"/>
      <w:sz w:val="24"/>
      <w:szCs w:val="24"/>
      <w:lang w:eastAsia="en-AU"/>
    </w:rPr>
  </w:style>
  <w:style w:type="paragraph" w:styleId="BodyText">
    <w:name w:val="Body Text"/>
    <w:link w:val="BodyTextChar"/>
    <w:rsid w:val="00004A9E"/>
    <w:pPr>
      <w:spacing w:after="120" w:line="240" w:lineRule="auto"/>
    </w:pPr>
    <w:rPr>
      <w:rFonts w:ascii="Times New Roman" w:eastAsia="Times New Roman" w:hAnsi="Times New Roman" w:cs="Times New Roman"/>
      <w:szCs w:val="24"/>
      <w:lang w:eastAsia="en-AU"/>
    </w:rPr>
  </w:style>
  <w:style w:type="character" w:customStyle="1" w:styleId="BodyTextChar">
    <w:name w:val="Body Text Char"/>
    <w:basedOn w:val="DefaultParagraphFont"/>
    <w:link w:val="BodyText"/>
    <w:rsid w:val="00004A9E"/>
    <w:rPr>
      <w:rFonts w:ascii="Times New Roman" w:eastAsia="Times New Roman" w:hAnsi="Times New Roman" w:cs="Times New Roman"/>
      <w:szCs w:val="24"/>
      <w:lang w:eastAsia="en-AU"/>
    </w:rPr>
  </w:style>
  <w:style w:type="paragraph" w:styleId="BodyText2">
    <w:name w:val="Body Text 2"/>
    <w:link w:val="BodyText2Char"/>
    <w:rsid w:val="00004A9E"/>
    <w:pPr>
      <w:spacing w:after="120" w:line="480" w:lineRule="auto"/>
    </w:pPr>
    <w:rPr>
      <w:rFonts w:ascii="Times New Roman" w:eastAsia="Times New Roman" w:hAnsi="Times New Roman" w:cs="Times New Roman"/>
      <w:szCs w:val="24"/>
      <w:lang w:eastAsia="en-AU"/>
    </w:rPr>
  </w:style>
  <w:style w:type="character" w:customStyle="1" w:styleId="BodyText2Char">
    <w:name w:val="Body Text 2 Char"/>
    <w:basedOn w:val="DefaultParagraphFont"/>
    <w:link w:val="BodyText2"/>
    <w:rsid w:val="00004A9E"/>
    <w:rPr>
      <w:rFonts w:ascii="Times New Roman" w:eastAsia="Times New Roman" w:hAnsi="Times New Roman" w:cs="Times New Roman"/>
      <w:szCs w:val="24"/>
      <w:lang w:eastAsia="en-AU"/>
    </w:rPr>
  </w:style>
  <w:style w:type="paragraph" w:styleId="BodyText3">
    <w:name w:val="Body Text 3"/>
    <w:link w:val="BodyText3Char"/>
    <w:rsid w:val="00004A9E"/>
    <w:pPr>
      <w:spacing w:after="120" w:line="240" w:lineRule="auto"/>
    </w:pPr>
    <w:rPr>
      <w:rFonts w:ascii="Times New Roman" w:eastAsia="Times New Roman" w:hAnsi="Times New Roman" w:cs="Times New Roman"/>
      <w:sz w:val="16"/>
      <w:szCs w:val="16"/>
      <w:lang w:eastAsia="en-AU"/>
    </w:rPr>
  </w:style>
  <w:style w:type="character" w:customStyle="1" w:styleId="BodyText3Char">
    <w:name w:val="Body Text 3 Char"/>
    <w:basedOn w:val="DefaultParagraphFont"/>
    <w:link w:val="BodyText3"/>
    <w:rsid w:val="00004A9E"/>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rsid w:val="00004A9E"/>
    <w:pPr>
      <w:ind w:firstLine="210"/>
    </w:pPr>
  </w:style>
  <w:style w:type="character" w:customStyle="1" w:styleId="BodyTextFirstIndentChar">
    <w:name w:val="Body Text First Indent Char"/>
    <w:basedOn w:val="BodyTextChar"/>
    <w:link w:val="BodyTextFirstIndent"/>
    <w:rsid w:val="00004A9E"/>
    <w:rPr>
      <w:rFonts w:ascii="Times New Roman" w:eastAsia="Times New Roman" w:hAnsi="Times New Roman" w:cs="Times New Roman"/>
      <w:szCs w:val="24"/>
      <w:lang w:eastAsia="en-AU"/>
    </w:rPr>
  </w:style>
  <w:style w:type="paragraph" w:styleId="BodyTextFirstIndent2">
    <w:name w:val="Body Text First Indent 2"/>
    <w:basedOn w:val="BodyTextIndent"/>
    <w:link w:val="BodyTextFirstIndent2Char"/>
    <w:rsid w:val="00004A9E"/>
    <w:pPr>
      <w:ind w:firstLine="210"/>
    </w:pPr>
  </w:style>
  <w:style w:type="character" w:customStyle="1" w:styleId="BodyTextFirstIndent2Char">
    <w:name w:val="Body Text First Indent 2 Char"/>
    <w:basedOn w:val="BodyTextIndentChar"/>
    <w:link w:val="BodyTextFirstIndent2"/>
    <w:rsid w:val="00004A9E"/>
    <w:rPr>
      <w:rFonts w:ascii="Times New Roman" w:eastAsia="Times New Roman" w:hAnsi="Times New Roman" w:cs="Times New Roman"/>
      <w:szCs w:val="24"/>
      <w:lang w:eastAsia="en-AU"/>
    </w:rPr>
  </w:style>
  <w:style w:type="paragraph" w:styleId="BodyTextIndent2">
    <w:name w:val="Body Text Indent 2"/>
    <w:link w:val="BodyTextIndent2Char"/>
    <w:rsid w:val="00004A9E"/>
    <w:pPr>
      <w:spacing w:after="120" w:line="480" w:lineRule="auto"/>
      <w:ind w:left="283"/>
    </w:pPr>
    <w:rPr>
      <w:rFonts w:ascii="Times New Roman" w:eastAsia="Times New Roman" w:hAnsi="Times New Roman" w:cs="Times New Roman"/>
      <w:szCs w:val="24"/>
      <w:lang w:eastAsia="en-AU"/>
    </w:rPr>
  </w:style>
  <w:style w:type="character" w:customStyle="1" w:styleId="BodyTextIndent2Char">
    <w:name w:val="Body Text Indent 2 Char"/>
    <w:basedOn w:val="DefaultParagraphFont"/>
    <w:link w:val="BodyTextIndent2"/>
    <w:rsid w:val="00004A9E"/>
    <w:rPr>
      <w:rFonts w:ascii="Times New Roman" w:eastAsia="Times New Roman" w:hAnsi="Times New Roman" w:cs="Times New Roman"/>
      <w:szCs w:val="24"/>
      <w:lang w:eastAsia="en-AU"/>
    </w:rPr>
  </w:style>
  <w:style w:type="paragraph" w:styleId="BodyTextIndent3">
    <w:name w:val="Body Text Indent 3"/>
    <w:link w:val="BodyTextIndent3Char"/>
    <w:rsid w:val="00004A9E"/>
    <w:pPr>
      <w:spacing w:after="120" w:line="240" w:lineRule="auto"/>
      <w:ind w:left="283"/>
    </w:pPr>
    <w:rPr>
      <w:rFonts w:ascii="Times New Roman" w:eastAsia="Times New Roman" w:hAnsi="Times New Roman" w:cs="Times New Roman"/>
      <w:sz w:val="16"/>
      <w:szCs w:val="16"/>
      <w:lang w:eastAsia="en-AU"/>
    </w:rPr>
  </w:style>
  <w:style w:type="character" w:customStyle="1" w:styleId="BodyTextIndent3Char">
    <w:name w:val="Body Text Indent 3 Char"/>
    <w:basedOn w:val="DefaultParagraphFont"/>
    <w:link w:val="BodyTextIndent3"/>
    <w:rsid w:val="00004A9E"/>
    <w:rPr>
      <w:rFonts w:ascii="Times New Roman" w:eastAsia="Times New Roman" w:hAnsi="Times New Roman" w:cs="Times New Roman"/>
      <w:sz w:val="16"/>
      <w:szCs w:val="16"/>
      <w:lang w:eastAsia="en-AU"/>
    </w:rPr>
  </w:style>
  <w:style w:type="paragraph" w:customStyle="1" w:styleId="BodyTextIndex">
    <w:name w:val="Body Text Index"/>
    <w:basedOn w:val="Normal"/>
    <w:next w:val="BodyTextIndent"/>
    <w:rsid w:val="00004A9E"/>
    <w:pPr>
      <w:spacing w:after="120" w:line="260" w:lineRule="atLeast"/>
      <w:ind w:left="284"/>
    </w:pPr>
    <w:rPr>
      <w:rFonts w:ascii="Times New Roman" w:eastAsia="Times New Roman" w:hAnsi="Times New Roman" w:cs="Times New Roman"/>
      <w:szCs w:val="24"/>
      <w:lang w:eastAsia="en-AU"/>
    </w:rPr>
  </w:style>
  <w:style w:type="paragraph" w:styleId="Caption">
    <w:name w:val="caption"/>
    <w:next w:val="Normal"/>
    <w:qFormat/>
    <w:rsid w:val="00004A9E"/>
    <w:pPr>
      <w:spacing w:before="120" w:after="120" w:line="240" w:lineRule="auto"/>
    </w:pPr>
    <w:rPr>
      <w:rFonts w:ascii="Times New Roman" w:eastAsia="Times New Roman" w:hAnsi="Times New Roman" w:cs="Times New Roman"/>
      <w:b/>
      <w:bCs/>
      <w:sz w:val="20"/>
      <w:szCs w:val="20"/>
      <w:lang w:eastAsia="en-AU"/>
    </w:rPr>
  </w:style>
  <w:style w:type="character" w:customStyle="1" w:styleId="CharBoldItalic">
    <w:name w:val="CharBoldItalic"/>
    <w:basedOn w:val="DefaultParagraphFont"/>
    <w:rsid w:val="00004A9E"/>
    <w:rPr>
      <w:b/>
      <w:i/>
    </w:rPr>
  </w:style>
  <w:style w:type="character" w:customStyle="1" w:styleId="CharItalic">
    <w:name w:val="CharItalic"/>
    <w:basedOn w:val="DefaultParagraphFont"/>
    <w:rsid w:val="00004A9E"/>
    <w:rPr>
      <w:i/>
    </w:rPr>
  </w:style>
  <w:style w:type="paragraph" w:styleId="Closing">
    <w:name w:val="Closing"/>
    <w:link w:val="ClosingChar"/>
    <w:rsid w:val="00004A9E"/>
    <w:pPr>
      <w:spacing w:after="0" w:line="240" w:lineRule="auto"/>
      <w:ind w:left="4252"/>
    </w:pPr>
    <w:rPr>
      <w:rFonts w:ascii="Times New Roman" w:eastAsia="Times New Roman" w:hAnsi="Times New Roman" w:cs="Times New Roman"/>
      <w:szCs w:val="24"/>
      <w:lang w:eastAsia="en-AU"/>
    </w:rPr>
  </w:style>
  <w:style w:type="character" w:customStyle="1" w:styleId="ClosingChar">
    <w:name w:val="Closing Char"/>
    <w:basedOn w:val="DefaultParagraphFont"/>
    <w:link w:val="Closing"/>
    <w:rsid w:val="00004A9E"/>
    <w:rPr>
      <w:rFonts w:ascii="Times New Roman" w:eastAsia="Times New Roman" w:hAnsi="Times New Roman" w:cs="Times New Roman"/>
      <w:szCs w:val="24"/>
      <w:lang w:eastAsia="en-AU"/>
    </w:rPr>
  </w:style>
  <w:style w:type="character" w:styleId="CommentReference">
    <w:name w:val="annotation reference"/>
    <w:basedOn w:val="DefaultParagraphFont"/>
    <w:rsid w:val="00004A9E"/>
    <w:rPr>
      <w:sz w:val="16"/>
      <w:szCs w:val="16"/>
    </w:rPr>
  </w:style>
  <w:style w:type="paragraph" w:styleId="CommentText">
    <w:name w:val="annotation text"/>
    <w:link w:val="CommentTextChar"/>
    <w:rsid w:val="00004A9E"/>
    <w:pPr>
      <w:spacing w:after="0" w:line="240" w:lineRule="auto"/>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rsid w:val="00004A9E"/>
    <w:rPr>
      <w:rFonts w:ascii="Times New Roman" w:eastAsia="Times New Roman" w:hAnsi="Times New Roman" w:cs="Times New Roman"/>
      <w:sz w:val="20"/>
      <w:szCs w:val="20"/>
      <w:lang w:eastAsia="en-AU"/>
    </w:rPr>
  </w:style>
  <w:style w:type="paragraph" w:styleId="CommentSubject">
    <w:name w:val="annotation subject"/>
    <w:next w:val="CommentText"/>
    <w:link w:val="CommentSubjectChar"/>
    <w:rsid w:val="00004A9E"/>
    <w:pPr>
      <w:spacing w:after="0" w:line="240" w:lineRule="auto"/>
    </w:pPr>
    <w:rPr>
      <w:rFonts w:ascii="Times New Roman" w:eastAsia="Times New Roman" w:hAnsi="Times New Roman" w:cs="Times New Roman"/>
      <w:b/>
      <w:bCs/>
      <w:sz w:val="20"/>
      <w:szCs w:val="24"/>
      <w:lang w:eastAsia="en-AU"/>
    </w:rPr>
  </w:style>
  <w:style w:type="character" w:customStyle="1" w:styleId="CommentSubjectChar">
    <w:name w:val="Comment Subject Char"/>
    <w:basedOn w:val="CommentTextChar"/>
    <w:link w:val="CommentSubject"/>
    <w:rsid w:val="00004A9E"/>
    <w:rPr>
      <w:rFonts w:ascii="Times New Roman" w:eastAsia="Times New Roman" w:hAnsi="Times New Roman" w:cs="Times New Roman"/>
      <w:b/>
      <w:bCs/>
      <w:sz w:val="20"/>
      <w:szCs w:val="24"/>
      <w:lang w:eastAsia="en-AU"/>
    </w:rPr>
  </w:style>
  <w:style w:type="paragraph" w:customStyle="1" w:styleId="CTHeading">
    <w:name w:val="CT Heading"/>
    <w:basedOn w:val="Heading8"/>
    <w:next w:val="Normal"/>
    <w:rsid w:val="00004A9E"/>
    <w:pPr>
      <w:numPr>
        <w:ilvl w:val="0"/>
      </w:numPr>
      <w:spacing w:before="240" w:line="240" w:lineRule="auto"/>
      <w:ind w:left="1134" w:hanging="1134"/>
    </w:pPr>
    <w:rPr>
      <w:rFonts w:ascii="Times New Roman" w:eastAsia="Times New Roman" w:hAnsi="Times New Roman" w:cs="Arial"/>
      <w:b/>
      <w:iCs/>
      <w:color w:val="auto"/>
      <w:kern w:val="28"/>
      <w:sz w:val="20"/>
      <w:szCs w:val="22"/>
      <w:lang w:eastAsia="en-AU"/>
    </w:rPr>
  </w:style>
  <w:style w:type="paragraph" w:customStyle="1" w:styleId="CTNote">
    <w:name w:val="CT Note"/>
    <w:basedOn w:val="notemargin"/>
    <w:next w:val="CTHeading"/>
    <w:autoRedefine/>
    <w:rsid w:val="00004A9E"/>
    <w:pPr>
      <w:ind w:left="0" w:firstLine="0"/>
    </w:pPr>
    <w:rPr>
      <w:i/>
    </w:rPr>
  </w:style>
  <w:style w:type="paragraph" w:customStyle="1" w:styleId="CTA-">
    <w:name w:val="CTA -"/>
    <w:next w:val="Normal"/>
    <w:rsid w:val="00004A9E"/>
    <w:pPr>
      <w:spacing w:before="60" w:after="0" w:line="240" w:lineRule="atLeast"/>
      <w:ind w:left="85" w:hanging="85"/>
    </w:pPr>
    <w:rPr>
      <w:rFonts w:ascii="Times New Roman" w:eastAsia="Times New Roman" w:hAnsi="Times New Roman" w:cs="Times New Roman"/>
      <w:sz w:val="20"/>
      <w:szCs w:val="20"/>
    </w:rPr>
  </w:style>
  <w:style w:type="paragraph" w:customStyle="1" w:styleId="CTA--">
    <w:name w:val="CTA --"/>
    <w:next w:val="Normal"/>
    <w:rsid w:val="00004A9E"/>
    <w:pPr>
      <w:spacing w:before="60" w:after="0" w:line="240" w:lineRule="atLeast"/>
      <w:ind w:left="142" w:hanging="142"/>
    </w:pPr>
    <w:rPr>
      <w:rFonts w:ascii="Times New Roman" w:eastAsia="Times New Roman" w:hAnsi="Times New Roman" w:cs="Times New Roman"/>
      <w:sz w:val="20"/>
      <w:szCs w:val="20"/>
    </w:rPr>
  </w:style>
  <w:style w:type="paragraph" w:customStyle="1" w:styleId="CTA---">
    <w:name w:val="CTA ---"/>
    <w:next w:val="Normal"/>
    <w:rsid w:val="00004A9E"/>
    <w:pPr>
      <w:spacing w:before="60" w:after="0" w:line="240" w:lineRule="atLeast"/>
      <w:ind w:left="198" w:hanging="198"/>
    </w:pPr>
    <w:rPr>
      <w:rFonts w:ascii="Times New Roman" w:eastAsia="Times New Roman" w:hAnsi="Times New Roman" w:cs="Times New Roman"/>
      <w:sz w:val="20"/>
      <w:szCs w:val="20"/>
    </w:rPr>
  </w:style>
  <w:style w:type="paragraph" w:customStyle="1" w:styleId="CTA----">
    <w:name w:val="CTA ----"/>
    <w:next w:val="Normal"/>
    <w:rsid w:val="00004A9E"/>
    <w:pPr>
      <w:spacing w:before="60" w:after="0" w:line="240" w:lineRule="atLeast"/>
      <w:ind w:left="255" w:hanging="255"/>
    </w:pPr>
    <w:rPr>
      <w:rFonts w:ascii="Times New Roman" w:eastAsia="Times New Roman" w:hAnsi="Times New Roman" w:cs="Times New Roman"/>
      <w:sz w:val="20"/>
      <w:szCs w:val="20"/>
      <w:lang w:eastAsia="en-AU"/>
    </w:rPr>
  </w:style>
  <w:style w:type="paragraph" w:customStyle="1" w:styleId="CTA1a">
    <w:name w:val="CTA 1(a)"/>
    <w:basedOn w:val="CTA-"/>
    <w:rsid w:val="00004A9E"/>
    <w:pPr>
      <w:tabs>
        <w:tab w:val="right" w:pos="414"/>
      </w:tabs>
      <w:spacing w:before="40"/>
      <w:ind w:left="674" w:hanging="674"/>
    </w:pPr>
  </w:style>
  <w:style w:type="paragraph" w:customStyle="1" w:styleId="CTA1ai">
    <w:name w:val="CTA 1(a)(i)"/>
    <w:basedOn w:val="CTA1a"/>
    <w:rsid w:val="00004A9E"/>
    <w:pPr>
      <w:tabs>
        <w:tab w:val="clear" w:pos="414"/>
        <w:tab w:val="right" w:pos="1004"/>
      </w:tabs>
      <w:ind w:left="1254" w:hanging="1254"/>
    </w:pPr>
  </w:style>
  <w:style w:type="paragraph" w:customStyle="1" w:styleId="CTA2a">
    <w:name w:val="CTA 2(a)"/>
    <w:basedOn w:val="CTA--"/>
    <w:rsid w:val="00004A9E"/>
    <w:pPr>
      <w:tabs>
        <w:tab w:val="right" w:pos="484"/>
      </w:tabs>
      <w:spacing w:before="40"/>
      <w:ind w:left="748" w:hanging="748"/>
    </w:pPr>
  </w:style>
  <w:style w:type="paragraph" w:customStyle="1" w:styleId="CTA2ai">
    <w:name w:val="CTA 2(a)(i)"/>
    <w:basedOn w:val="CTA2a"/>
    <w:rsid w:val="00004A9E"/>
    <w:pPr>
      <w:tabs>
        <w:tab w:val="clear" w:pos="484"/>
        <w:tab w:val="right" w:pos="1086"/>
      </w:tabs>
      <w:ind w:left="1324" w:hanging="1324"/>
    </w:pPr>
  </w:style>
  <w:style w:type="paragraph" w:customStyle="1" w:styleId="CTA3a">
    <w:name w:val="CTA 3(a)"/>
    <w:basedOn w:val="CTA---"/>
    <w:rsid w:val="00004A9E"/>
    <w:pPr>
      <w:tabs>
        <w:tab w:val="right" w:pos="554"/>
      </w:tabs>
      <w:spacing w:before="40"/>
      <w:ind w:left="806" w:hanging="806"/>
    </w:pPr>
  </w:style>
  <w:style w:type="paragraph" w:customStyle="1" w:styleId="CTA3ai">
    <w:name w:val="CTA 3(a)(i)"/>
    <w:basedOn w:val="CTA3a"/>
    <w:rsid w:val="00004A9E"/>
    <w:pPr>
      <w:tabs>
        <w:tab w:val="clear" w:pos="554"/>
        <w:tab w:val="right" w:pos="1142"/>
      </w:tabs>
      <w:ind w:left="1361" w:hanging="1361"/>
    </w:pPr>
  </w:style>
  <w:style w:type="paragraph" w:customStyle="1" w:styleId="CTA4a">
    <w:name w:val="CTA 4(a)"/>
    <w:basedOn w:val="CTA----"/>
    <w:rsid w:val="00004A9E"/>
    <w:pPr>
      <w:tabs>
        <w:tab w:val="right" w:pos="624"/>
      </w:tabs>
      <w:spacing w:before="40"/>
      <w:ind w:left="876" w:hanging="876"/>
    </w:pPr>
  </w:style>
  <w:style w:type="paragraph" w:customStyle="1" w:styleId="CTA4ai">
    <w:name w:val="CTA 4(a)(i)"/>
    <w:basedOn w:val="CTA4a"/>
    <w:rsid w:val="00004A9E"/>
    <w:pPr>
      <w:tabs>
        <w:tab w:val="clear" w:pos="624"/>
        <w:tab w:val="right" w:pos="1212"/>
      </w:tabs>
      <w:ind w:left="1450" w:hanging="1450"/>
    </w:pPr>
  </w:style>
  <w:style w:type="paragraph" w:customStyle="1" w:styleId="CTACAPS">
    <w:name w:val="CTA CAPS"/>
    <w:basedOn w:val="Normal"/>
    <w:rsid w:val="00004A9E"/>
    <w:pPr>
      <w:spacing w:before="60" w:after="0" w:line="240" w:lineRule="atLeast"/>
    </w:pPr>
    <w:rPr>
      <w:rFonts w:ascii="Times New Roman" w:eastAsia="Times New Roman" w:hAnsi="Times New Roman" w:cs="Times New Roman"/>
      <w:sz w:val="20"/>
      <w:szCs w:val="24"/>
      <w:lang w:eastAsia="en-AU"/>
    </w:rPr>
  </w:style>
  <w:style w:type="paragraph" w:customStyle="1" w:styleId="CTAright">
    <w:name w:val="CTA right"/>
    <w:basedOn w:val="Normal"/>
    <w:rsid w:val="00004A9E"/>
    <w:pPr>
      <w:spacing w:before="60" w:after="0" w:line="240" w:lineRule="auto"/>
      <w:jc w:val="right"/>
    </w:pPr>
    <w:rPr>
      <w:rFonts w:ascii="Times New Roman" w:eastAsia="Times New Roman" w:hAnsi="Times New Roman" w:cs="Times New Roman"/>
      <w:sz w:val="20"/>
      <w:szCs w:val="20"/>
    </w:rPr>
  </w:style>
  <w:style w:type="paragraph" w:styleId="Date">
    <w:name w:val="Date"/>
    <w:next w:val="Normal"/>
    <w:link w:val="DateChar"/>
    <w:rsid w:val="00004A9E"/>
    <w:pPr>
      <w:spacing w:after="0" w:line="240" w:lineRule="auto"/>
    </w:pPr>
    <w:rPr>
      <w:rFonts w:ascii="Times New Roman" w:eastAsia="Times New Roman" w:hAnsi="Times New Roman" w:cs="Times New Roman"/>
      <w:szCs w:val="24"/>
      <w:lang w:eastAsia="en-AU"/>
    </w:rPr>
  </w:style>
  <w:style w:type="character" w:customStyle="1" w:styleId="DateChar">
    <w:name w:val="Date Char"/>
    <w:basedOn w:val="DefaultParagraphFont"/>
    <w:link w:val="Date"/>
    <w:rsid w:val="00004A9E"/>
    <w:rPr>
      <w:rFonts w:ascii="Times New Roman" w:eastAsia="Times New Roman" w:hAnsi="Times New Roman" w:cs="Times New Roman"/>
      <w:szCs w:val="24"/>
      <w:lang w:eastAsia="en-AU"/>
    </w:rPr>
  </w:style>
  <w:style w:type="paragraph" w:styleId="E-mailSignature">
    <w:name w:val="E-mail Signature"/>
    <w:link w:val="E-mailSignatureChar"/>
    <w:rsid w:val="00004A9E"/>
    <w:pPr>
      <w:spacing w:after="0" w:line="240" w:lineRule="auto"/>
    </w:pPr>
    <w:rPr>
      <w:rFonts w:ascii="Times New Roman" w:eastAsia="Times New Roman" w:hAnsi="Times New Roman" w:cs="Times New Roman"/>
      <w:szCs w:val="24"/>
      <w:lang w:eastAsia="en-AU"/>
    </w:rPr>
  </w:style>
  <w:style w:type="character" w:customStyle="1" w:styleId="E-mailSignatureChar">
    <w:name w:val="E-mail Signature Char"/>
    <w:basedOn w:val="DefaultParagraphFont"/>
    <w:link w:val="E-mailSignature"/>
    <w:rsid w:val="00004A9E"/>
    <w:rPr>
      <w:rFonts w:ascii="Times New Roman" w:eastAsia="Times New Roman" w:hAnsi="Times New Roman" w:cs="Times New Roman"/>
      <w:szCs w:val="24"/>
      <w:lang w:eastAsia="en-AU"/>
    </w:rPr>
  </w:style>
  <w:style w:type="character" w:styleId="Emphasis">
    <w:name w:val="Emphasis"/>
    <w:basedOn w:val="DefaultParagraphFont"/>
    <w:qFormat/>
    <w:rsid w:val="00004A9E"/>
    <w:rPr>
      <w:i/>
      <w:iCs/>
    </w:rPr>
  </w:style>
  <w:style w:type="character" w:styleId="EndnoteReference">
    <w:name w:val="endnote reference"/>
    <w:basedOn w:val="DefaultParagraphFont"/>
    <w:rsid w:val="00004A9E"/>
    <w:rPr>
      <w:vertAlign w:val="superscript"/>
    </w:rPr>
  </w:style>
  <w:style w:type="paragraph" w:styleId="EndnoteText">
    <w:name w:val="endnote text"/>
    <w:link w:val="EndnoteTextChar"/>
    <w:rsid w:val="00004A9E"/>
    <w:pPr>
      <w:spacing w:after="0" w:line="240" w:lineRule="auto"/>
    </w:pPr>
    <w:rPr>
      <w:rFonts w:ascii="Times New Roman" w:eastAsia="Times New Roman" w:hAnsi="Times New Roman" w:cs="Times New Roman"/>
      <w:sz w:val="20"/>
      <w:szCs w:val="20"/>
      <w:lang w:eastAsia="en-AU"/>
    </w:rPr>
  </w:style>
  <w:style w:type="character" w:customStyle="1" w:styleId="EndnoteTextChar">
    <w:name w:val="Endnote Text Char"/>
    <w:basedOn w:val="DefaultParagraphFont"/>
    <w:link w:val="EndnoteText"/>
    <w:rsid w:val="00004A9E"/>
    <w:rPr>
      <w:rFonts w:ascii="Times New Roman" w:eastAsia="Times New Roman" w:hAnsi="Times New Roman" w:cs="Times New Roman"/>
      <w:sz w:val="20"/>
      <w:szCs w:val="20"/>
      <w:lang w:eastAsia="en-AU"/>
    </w:rPr>
  </w:style>
  <w:style w:type="paragraph" w:styleId="EnvelopeAddress">
    <w:name w:val="envelope address"/>
    <w:rsid w:val="00004A9E"/>
    <w:pPr>
      <w:framePr w:w="7920" w:h="1980" w:hRule="exact" w:hSpace="180" w:wrap="auto" w:hAnchor="page" w:xAlign="center" w:yAlign="bottom"/>
      <w:spacing w:after="0" w:line="240" w:lineRule="auto"/>
      <w:ind w:left="2880"/>
    </w:pPr>
    <w:rPr>
      <w:rFonts w:ascii="Arial" w:eastAsia="Times New Roman" w:hAnsi="Arial" w:cs="Arial"/>
      <w:sz w:val="24"/>
      <w:szCs w:val="24"/>
      <w:lang w:eastAsia="en-AU"/>
    </w:rPr>
  </w:style>
  <w:style w:type="paragraph" w:styleId="EnvelopeReturn">
    <w:name w:val="envelope return"/>
    <w:rsid w:val="00004A9E"/>
    <w:pPr>
      <w:spacing w:after="0" w:line="240" w:lineRule="auto"/>
    </w:pPr>
    <w:rPr>
      <w:rFonts w:ascii="Arial" w:eastAsia="Times New Roman" w:hAnsi="Arial" w:cs="Arial"/>
      <w:sz w:val="20"/>
      <w:szCs w:val="20"/>
      <w:lang w:eastAsia="en-AU"/>
    </w:rPr>
  </w:style>
  <w:style w:type="paragraph" w:customStyle="1" w:styleId="ETAsubitem">
    <w:name w:val="ETA(subitem)"/>
    <w:rsid w:val="00004A9E"/>
    <w:pPr>
      <w:tabs>
        <w:tab w:val="right" w:pos="340"/>
      </w:tabs>
      <w:spacing w:before="60" w:after="0" w:line="240" w:lineRule="auto"/>
      <w:ind w:left="454" w:hanging="454"/>
    </w:pPr>
    <w:rPr>
      <w:rFonts w:ascii="Times New Roman" w:eastAsia="Times New Roman" w:hAnsi="Times New Roman" w:cs="Times New Roman"/>
      <w:sz w:val="20"/>
      <w:szCs w:val="24"/>
      <w:lang w:eastAsia="en-AU"/>
    </w:rPr>
  </w:style>
  <w:style w:type="paragraph" w:customStyle="1" w:styleId="ETApara">
    <w:name w:val="ETA(para)"/>
    <w:basedOn w:val="ETAsubitem"/>
    <w:rsid w:val="00004A9E"/>
    <w:pPr>
      <w:tabs>
        <w:tab w:val="clear" w:pos="340"/>
        <w:tab w:val="right" w:pos="753"/>
      </w:tabs>
      <w:ind w:left="828" w:hanging="828"/>
    </w:pPr>
  </w:style>
  <w:style w:type="paragraph" w:customStyle="1" w:styleId="ETAsubpara">
    <w:name w:val="ETA(subpara)"/>
    <w:basedOn w:val="ETAsubitem"/>
    <w:rsid w:val="00004A9E"/>
    <w:pPr>
      <w:tabs>
        <w:tab w:val="clear" w:pos="340"/>
        <w:tab w:val="right" w:pos="1083"/>
      </w:tabs>
      <w:ind w:left="1193" w:hanging="1193"/>
    </w:pPr>
  </w:style>
  <w:style w:type="paragraph" w:customStyle="1" w:styleId="ETAsub-subpara">
    <w:name w:val="ETA(sub-subpara)"/>
    <w:basedOn w:val="ETAsubpara"/>
    <w:rsid w:val="00004A9E"/>
    <w:pPr>
      <w:tabs>
        <w:tab w:val="clear" w:pos="1083"/>
        <w:tab w:val="right" w:pos="1413"/>
      </w:tabs>
      <w:ind w:left="1523" w:hanging="1523"/>
    </w:pPr>
  </w:style>
  <w:style w:type="character" w:styleId="FollowedHyperlink">
    <w:name w:val="FollowedHyperlink"/>
    <w:basedOn w:val="DefaultParagraphFont"/>
    <w:rsid w:val="00004A9E"/>
    <w:rPr>
      <w:color w:val="800080"/>
      <w:u w:val="single"/>
    </w:rPr>
  </w:style>
  <w:style w:type="paragraph" w:customStyle="1" w:styleId="Headerpartodd0">
    <w:name w:val="Header.part.odd"/>
    <w:basedOn w:val="Normal"/>
    <w:rsid w:val="00004A9E"/>
    <w:pPr>
      <w:keepNext/>
      <w:spacing w:after="0" w:line="260" w:lineRule="atLeast"/>
    </w:pPr>
    <w:rPr>
      <w:rFonts w:ascii="Times New Roman" w:eastAsia="Times New Roman" w:hAnsi="Times New Roman" w:cs="Times New Roman"/>
      <w:sz w:val="20"/>
      <w:szCs w:val="24"/>
      <w:lang w:eastAsia="en-AU"/>
    </w:rPr>
  </w:style>
  <w:style w:type="paragraph" w:customStyle="1" w:styleId="House">
    <w:name w:val="House"/>
    <w:rsid w:val="00004A9E"/>
    <w:pPr>
      <w:spacing w:after="0" w:line="240" w:lineRule="auto"/>
    </w:pPr>
    <w:rPr>
      <w:rFonts w:ascii="Times New Roman" w:eastAsia="Times New Roman" w:hAnsi="Times New Roman" w:cs="Times New Roman"/>
      <w:sz w:val="28"/>
      <w:szCs w:val="24"/>
      <w:lang w:eastAsia="en-AU"/>
    </w:rPr>
  </w:style>
  <w:style w:type="character" w:styleId="HTMLAcronym">
    <w:name w:val="HTML Acronym"/>
    <w:basedOn w:val="DefaultParagraphFont"/>
    <w:rsid w:val="00004A9E"/>
  </w:style>
  <w:style w:type="paragraph" w:styleId="HTMLAddress">
    <w:name w:val="HTML Address"/>
    <w:link w:val="HTMLAddressChar"/>
    <w:rsid w:val="00004A9E"/>
    <w:pPr>
      <w:spacing w:after="0" w:line="240" w:lineRule="auto"/>
    </w:pPr>
    <w:rPr>
      <w:rFonts w:ascii="Times New Roman" w:eastAsia="Times New Roman" w:hAnsi="Times New Roman" w:cs="Times New Roman"/>
      <w:i/>
      <w:iCs/>
      <w:szCs w:val="24"/>
      <w:lang w:eastAsia="en-AU"/>
    </w:rPr>
  </w:style>
  <w:style w:type="character" w:customStyle="1" w:styleId="HTMLAddressChar">
    <w:name w:val="HTML Address Char"/>
    <w:basedOn w:val="DefaultParagraphFont"/>
    <w:link w:val="HTMLAddress"/>
    <w:rsid w:val="00004A9E"/>
    <w:rPr>
      <w:rFonts w:ascii="Times New Roman" w:eastAsia="Times New Roman" w:hAnsi="Times New Roman" w:cs="Times New Roman"/>
      <w:i/>
      <w:iCs/>
      <w:szCs w:val="24"/>
      <w:lang w:eastAsia="en-AU"/>
    </w:rPr>
  </w:style>
  <w:style w:type="character" w:styleId="HTMLCite">
    <w:name w:val="HTML Cite"/>
    <w:basedOn w:val="DefaultParagraphFont"/>
    <w:rsid w:val="00004A9E"/>
    <w:rPr>
      <w:i/>
      <w:iCs/>
    </w:rPr>
  </w:style>
  <w:style w:type="character" w:styleId="HTMLCode">
    <w:name w:val="HTML Code"/>
    <w:basedOn w:val="DefaultParagraphFont"/>
    <w:rsid w:val="00004A9E"/>
    <w:rPr>
      <w:rFonts w:ascii="Courier New" w:hAnsi="Courier New" w:cs="Courier New"/>
      <w:sz w:val="20"/>
      <w:szCs w:val="20"/>
    </w:rPr>
  </w:style>
  <w:style w:type="character" w:styleId="HTMLDefinition">
    <w:name w:val="HTML Definition"/>
    <w:basedOn w:val="DefaultParagraphFont"/>
    <w:rsid w:val="00004A9E"/>
    <w:rPr>
      <w:i/>
      <w:iCs/>
    </w:rPr>
  </w:style>
  <w:style w:type="character" w:styleId="HTMLKeyboard">
    <w:name w:val="HTML Keyboard"/>
    <w:basedOn w:val="DefaultParagraphFont"/>
    <w:rsid w:val="00004A9E"/>
    <w:rPr>
      <w:rFonts w:ascii="Courier New" w:hAnsi="Courier New" w:cs="Courier New"/>
      <w:sz w:val="20"/>
      <w:szCs w:val="20"/>
    </w:rPr>
  </w:style>
  <w:style w:type="paragraph" w:styleId="HTMLPreformatted">
    <w:name w:val="HTML Preformatted"/>
    <w:link w:val="HTMLPreformattedChar"/>
    <w:rsid w:val="00004A9E"/>
    <w:pPr>
      <w:spacing w:after="0" w:line="240" w:lineRule="auto"/>
    </w:pPr>
    <w:rPr>
      <w:rFonts w:ascii="Courier New" w:eastAsia="Times New Roman" w:hAnsi="Courier New" w:cs="Courier New"/>
      <w:sz w:val="20"/>
      <w:szCs w:val="20"/>
      <w:lang w:eastAsia="en-AU"/>
    </w:rPr>
  </w:style>
  <w:style w:type="character" w:customStyle="1" w:styleId="HTMLPreformattedChar">
    <w:name w:val="HTML Preformatted Char"/>
    <w:basedOn w:val="DefaultParagraphFont"/>
    <w:link w:val="HTMLPreformatted"/>
    <w:rsid w:val="00004A9E"/>
    <w:rPr>
      <w:rFonts w:ascii="Courier New" w:eastAsia="Times New Roman" w:hAnsi="Courier New" w:cs="Courier New"/>
      <w:sz w:val="20"/>
      <w:szCs w:val="20"/>
      <w:lang w:eastAsia="en-AU"/>
    </w:rPr>
  </w:style>
  <w:style w:type="character" w:styleId="HTMLSample">
    <w:name w:val="HTML Sample"/>
    <w:basedOn w:val="DefaultParagraphFont"/>
    <w:rsid w:val="00004A9E"/>
    <w:rPr>
      <w:rFonts w:ascii="Courier New" w:hAnsi="Courier New" w:cs="Courier New"/>
    </w:rPr>
  </w:style>
  <w:style w:type="character" w:styleId="HTMLTypewriter">
    <w:name w:val="HTML Typewriter"/>
    <w:basedOn w:val="DefaultParagraphFont"/>
    <w:rsid w:val="00004A9E"/>
    <w:rPr>
      <w:rFonts w:ascii="Courier New" w:hAnsi="Courier New" w:cs="Courier New"/>
      <w:sz w:val="20"/>
      <w:szCs w:val="20"/>
    </w:rPr>
  </w:style>
  <w:style w:type="character" w:styleId="HTMLVariable">
    <w:name w:val="HTML Variable"/>
    <w:basedOn w:val="DefaultParagraphFont"/>
    <w:rsid w:val="00004A9E"/>
    <w:rPr>
      <w:i/>
      <w:iCs/>
    </w:rPr>
  </w:style>
  <w:style w:type="character" w:styleId="Hyperlink">
    <w:name w:val="Hyperlink"/>
    <w:basedOn w:val="DefaultParagraphFont"/>
    <w:rsid w:val="00004A9E"/>
    <w:rPr>
      <w:color w:val="0000FF"/>
      <w:u w:val="single"/>
    </w:rPr>
  </w:style>
  <w:style w:type="paragraph" w:styleId="Index1">
    <w:name w:val="index 1"/>
    <w:next w:val="Normal"/>
    <w:rsid w:val="00004A9E"/>
    <w:pPr>
      <w:spacing w:after="0" w:line="240" w:lineRule="auto"/>
      <w:ind w:left="220" w:hanging="220"/>
    </w:pPr>
    <w:rPr>
      <w:rFonts w:ascii="Times New Roman" w:eastAsia="Times New Roman" w:hAnsi="Times New Roman" w:cs="Times New Roman"/>
      <w:szCs w:val="24"/>
      <w:lang w:eastAsia="en-AU"/>
    </w:rPr>
  </w:style>
  <w:style w:type="paragraph" w:styleId="Index2">
    <w:name w:val="index 2"/>
    <w:next w:val="Normal"/>
    <w:rsid w:val="00004A9E"/>
    <w:pPr>
      <w:spacing w:after="0" w:line="240" w:lineRule="auto"/>
      <w:ind w:left="440" w:hanging="220"/>
    </w:pPr>
    <w:rPr>
      <w:rFonts w:ascii="Times New Roman" w:eastAsia="Times New Roman" w:hAnsi="Times New Roman" w:cs="Times New Roman"/>
      <w:szCs w:val="24"/>
      <w:lang w:eastAsia="en-AU"/>
    </w:rPr>
  </w:style>
  <w:style w:type="paragraph" w:styleId="Index3">
    <w:name w:val="index 3"/>
    <w:next w:val="Normal"/>
    <w:rsid w:val="00004A9E"/>
    <w:pPr>
      <w:spacing w:after="0" w:line="240" w:lineRule="auto"/>
      <w:ind w:left="660" w:hanging="220"/>
    </w:pPr>
    <w:rPr>
      <w:rFonts w:ascii="Times New Roman" w:eastAsia="Times New Roman" w:hAnsi="Times New Roman" w:cs="Times New Roman"/>
      <w:szCs w:val="24"/>
      <w:lang w:eastAsia="en-AU"/>
    </w:rPr>
  </w:style>
  <w:style w:type="paragraph" w:styleId="Index4">
    <w:name w:val="index 4"/>
    <w:next w:val="Normal"/>
    <w:rsid w:val="00004A9E"/>
    <w:pPr>
      <w:spacing w:after="0" w:line="240" w:lineRule="auto"/>
      <w:ind w:left="880" w:hanging="220"/>
    </w:pPr>
    <w:rPr>
      <w:rFonts w:ascii="Times New Roman" w:eastAsia="Times New Roman" w:hAnsi="Times New Roman" w:cs="Times New Roman"/>
      <w:szCs w:val="24"/>
      <w:lang w:eastAsia="en-AU"/>
    </w:rPr>
  </w:style>
  <w:style w:type="paragraph" w:styleId="Index5">
    <w:name w:val="index 5"/>
    <w:next w:val="Normal"/>
    <w:rsid w:val="00004A9E"/>
    <w:pPr>
      <w:spacing w:after="0" w:line="240" w:lineRule="auto"/>
      <w:ind w:left="1100" w:hanging="220"/>
    </w:pPr>
    <w:rPr>
      <w:rFonts w:ascii="Times New Roman" w:eastAsia="Times New Roman" w:hAnsi="Times New Roman" w:cs="Times New Roman"/>
      <w:szCs w:val="24"/>
      <w:lang w:eastAsia="en-AU"/>
    </w:rPr>
  </w:style>
  <w:style w:type="paragraph" w:styleId="Index6">
    <w:name w:val="index 6"/>
    <w:next w:val="Normal"/>
    <w:rsid w:val="00004A9E"/>
    <w:pPr>
      <w:spacing w:after="0" w:line="240" w:lineRule="auto"/>
      <w:ind w:left="1320" w:hanging="220"/>
    </w:pPr>
    <w:rPr>
      <w:rFonts w:ascii="Times New Roman" w:eastAsia="Times New Roman" w:hAnsi="Times New Roman" w:cs="Times New Roman"/>
      <w:szCs w:val="24"/>
      <w:lang w:eastAsia="en-AU"/>
    </w:rPr>
  </w:style>
  <w:style w:type="paragraph" w:styleId="Index7">
    <w:name w:val="index 7"/>
    <w:next w:val="Normal"/>
    <w:rsid w:val="00004A9E"/>
    <w:pPr>
      <w:spacing w:after="0" w:line="240" w:lineRule="auto"/>
      <w:ind w:left="1540" w:hanging="220"/>
    </w:pPr>
    <w:rPr>
      <w:rFonts w:ascii="Times New Roman" w:eastAsia="Times New Roman" w:hAnsi="Times New Roman" w:cs="Times New Roman"/>
      <w:szCs w:val="24"/>
      <w:lang w:eastAsia="en-AU"/>
    </w:rPr>
  </w:style>
  <w:style w:type="paragraph" w:styleId="Index8">
    <w:name w:val="index 8"/>
    <w:next w:val="Normal"/>
    <w:rsid w:val="00004A9E"/>
    <w:pPr>
      <w:spacing w:after="0" w:line="240" w:lineRule="auto"/>
      <w:ind w:left="1760" w:hanging="220"/>
    </w:pPr>
    <w:rPr>
      <w:rFonts w:ascii="Times New Roman" w:eastAsia="Times New Roman" w:hAnsi="Times New Roman" w:cs="Times New Roman"/>
      <w:szCs w:val="24"/>
      <w:lang w:eastAsia="en-AU"/>
    </w:rPr>
  </w:style>
  <w:style w:type="paragraph" w:styleId="Index9">
    <w:name w:val="index 9"/>
    <w:next w:val="Normal"/>
    <w:rsid w:val="00004A9E"/>
    <w:pPr>
      <w:spacing w:after="0" w:line="240" w:lineRule="auto"/>
      <w:ind w:left="1980" w:hanging="220"/>
    </w:pPr>
    <w:rPr>
      <w:rFonts w:ascii="Times New Roman" w:eastAsia="Times New Roman" w:hAnsi="Times New Roman" w:cs="Times New Roman"/>
      <w:szCs w:val="24"/>
      <w:lang w:eastAsia="en-AU"/>
    </w:rPr>
  </w:style>
  <w:style w:type="paragraph" w:styleId="IndexHeading">
    <w:name w:val="index heading"/>
    <w:next w:val="Index1"/>
    <w:rsid w:val="00004A9E"/>
    <w:pPr>
      <w:spacing w:after="0" w:line="240" w:lineRule="auto"/>
    </w:pPr>
    <w:rPr>
      <w:rFonts w:ascii="Arial" w:eastAsia="Times New Roman" w:hAnsi="Arial" w:cs="Arial"/>
      <w:b/>
      <w:bCs/>
      <w:szCs w:val="24"/>
      <w:lang w:eastAsia="en-AU"/>
    </w:rPr>
  </w:style>
  <w:style w:type="paragraph" w:styleId="List">
    <w:name w:val="List"/>
    <w:rsid w:val="00004A9E"/>
    <w:pPr>
      <w:spacing w:after="0" w:line="240" w:lineRule="auto"/>
      <w:ind w:left="283" w:hanging="283"/>
    </w:pPr>
    <w:rPr>
      <w:rFonts w:ascii="Times New Roman" w:eastAsia="Times New Roman" w:hAnsi="Times New Roman" w:cs="Times New Roman"/>
      <w:szCs w:val="24"/>
      <w:lang w:eastAsia="en-AU"/>
    </w:rPr>
  </w:style>
  <w:style w:type="paragraph" w:styleId="List2">
    <w:name w:val="List 2"/>
    <w:rsid w:val="00004A9E"/>
    <w:pPr>
      <w:spacing w:after="0" w:line="240" w:lineRule="auto"/>
      <w:ind w:left="566" w:hanging="283"/>
    </w:pPr>
    <w:rPr>
      <w:rFonts w:ascii="Times New Roman" w:eastAsia="Times New Roman" w:hAnsi="Times New Roman" w:cs="Times New Roman"/>
      <w:szCs w:val="24"/>
      <w:lang w:eastAsia="en-AU"/>
    </w:rPr>
  </w:style>
  <w:style w:type="paragraph" w:styleId="List3">
    <w:name w:val="List 3"/>
    <w:rsid w:val="00004A9E"/>
    <w:pPr>
      <w:spacing w:after="0" w:line="240" w:lineRule="auto"/>
      <w:ind w:left="849" w:hanging="283"/>
    </w:pPr>
    <w:rPr>
      <w:rFonts w:ascii="Times New Roman" w:eastAsia="Times New Roman" w:hAnsi="Times New Roman" w:cs="Times New Roman"/>
      <w:szCs w:val="24"/>
      <w:lang w:eastAsia="en-AU"/>
    </w:rPr>
  </w:style>
  <w:style w:type="paragraph" w:styleId="List4">
    <w:name w:val="List 4"/>
    <w:rsid w:val="00004A9E"/>
    <w:pPr>
      <w:spacing w:after="0" w:line="240" w:lineRule="auto"/>
      <w:ind w:left="1132" w:hanging="283"/>
    </w:pPr>
    <w:rPr>
      <w:rFonts w:ascii="Times New Roman" w:eastAsia="Times New Roman" w:hAnsi="Times New Roman" w:cs="Times New Roman"/>
      <w:szCs w:val="24"/>
      <w:lang w:eastAsia="en-AU"/>
    </w:rPr>
  </w:style>
  <w:style w:type="paragraph" w:styleId="List5">
    <w:name w:val="List 5"/>
    <w:rsid w:val="00004A9E"/>
    <w:pPr>
      <w:spacing w:after="0" w:line="240" w:lineRule="auto"/>
      <w:ind w:left="1415" w:hanging="283"/>
    </w:pPr>
    <w:rPr>
      <w:rFonts w:ascii="Times New Roman" w:eastAsia="Times New Roman" w:hAnsi="Times New Roman" w:cs="Times New Roman"/>
      <w:szCs w:val="24"/>
      <w:lang w:eastAsia="en-AU"/>
    </w:rPr>
  </w:style>
  <w:style w:type="paragraph" w:styleId="ListContinue">
    <w:name w:val="List Continue"/>
    <w:rsid w:val="00004A9E"/>
    <w:pPr>
      <w:spacing w:after="120" w:line="240" w:lineRule="auto"/>
      <w:ind w:left="283"/>
    </w:pPr>
    <w:rPr>
      <w:rFonts w:ascii="Times New Roman" w:eastAsia="Times New Roman" w:hAnsi="Times New Roman" w:cs="Times New Roman"/>
      <w:szCs w:val="24"/>
      <w:lang w:eastAsia="en-AU"/>
    </w:rPr>
  </w:style>
  <w:style w:type="paragraph" w:styleId="ListContinue2">
    <w:name w:val="List Continue 2"/>
    <w:rsid w:val="00004A9E"/>
    <w:pPr>
      <w:spacing w:after="120" w:line="240" w:lineRule="auto"/>
      <w:ind w:left="566"/>
    </w:pPr>
    <w:rPr>
      <w:rFonts w:ascii="Times New Roman" w:eastAsia="Times New Roman" w:hAnsi="Times New Roman" w:cs="Times New Roman"/>
      <w:szCs w:val="24"/>
      <w:lang w:eastAsia="en-AU"/>
    </w:rPr>
  </w:style>
  <w:style w:type="paragraph" w:styleId="ListContinue3">
    <w:name w:val="List Continue 3"/>
    <w:rsid w:val="00004A9E"/>
    <w:pPr>
      <w:spacing w:after="120" w:line="240" w:lineRule="auto"/>
      <w:ind w:left="849"/>
    </w:pPr>
    <w:rPr>
      <w:rFonts w:ascii="Times New Roman" w:eastAsia="Times New Roman" w:hAnsi="Times New Roman" w:cs="Times New Roman"/>
      <w:szCs w:val="24"/>
      <w:lang w:eastAsia="en-AU"/>
    </w:rPr>
  </w:style>
  <w:style w:type="paragraph" w:styleId="ListContinue4">
    <w:name w:val="List Continue 4"/>
    <w:rsid w:val="00004A9E"/>
    <w:pPr>
      <w:spacing w:after="120" w:line="240" w:lineRule="auto"/>
      <w:ind w:left="1132"/>
    </w:pPr>
    <w:rPr>
      <w:rFonts w:ascii="Times New Roman" w:eastAsia="Times New Roman" w:hAnsi="Times New Roman" w:cs="Times New Roman"/>
      <w:szCs w:val="24"/>
      <w:lang w:eastAsia="en-AU"/>
    </w:rPr>
  </w:style>
  <w:style w:type="paragraph" w:styleId="ListContinue5">
    <w:name w:val="List Continue 5"/>
    <w:rsid w:val="00004A9E"/>
    <w:pPr>
      <w:spacing w:after="120" w:line="240" w:lineRule="auto"/>
      <w:ind w:left="1415"/>
    </w:pPr>
    <w:rPr>
      <w:rFonts w:ascii="Times New Roman" w:eastAsia="Times New Roman" w:hAnsi="Times New Roman" w:cs="Times New Roman"/>
      <w:szCs w:val="24"/>
      <w:lang w:eastAsia="en-AU"/>
    </w:rPr>
  </w:style>
  <w:style w:type="paragraph" w:styleId="ListNumber">
    <w:name w:val="List Number"/>
    <w:rsid w:val="00004A9E"/>
    <w:pPr>
      <w:numPr>
        <w:numId w:val="7"/>
      </w:numPr>
      <w:tabs>
        <w:tab w:val="clear" w:pos="360"/>
        <w:tab w:val="num" w:pos="4242"/>
      </w:tabs>
      <w:spacing w:after="0" w:line="240" w:lineRule="auto"/>
      <w:ind w:left="3521" w:hanging="1043"/>
    </w:pPr>
    <w:rPr>
      <w:rFonts w:ascii="Times New Roman" w:eastAsia="Times New Roman" w:hAnsi="Times New Roman" w:cs="Times New Roman"/>
      <w:szCs w:val="24"/>
      <w:lang w:eastAsia="en-AU"/>
    </w:rPr>
  </w:style>
  <w:style w:type="paragraph" w:styleId="ListNumber2">
    <w:name w:val="List Number 2"/>
    <w:rsid w:val="00004A9E"/>
    <w:pPr>
      <w:numPr>
        <w:numId w:val="8"/>
      </w:numPr>
      <w:tabs>
        <w:tab w:val="clear" w:pos="643"/>
        <w:tab w:val="num" w:pos="360"/>
      </w:tabs>
      <w:spacing w:after="0" w:line="240" w:lineRule="auto"/>
      <w:ind w:left="360"/>
    </w:pPr>
    <w:rPr>
      <w:rFonts w:ascii="Times New Roman" w:eastAsia="Times New Roman" w:hAnsi="Times New Roman" w:cs="Times New Roman"/>
      <w:szCs w:val="24"/>
      <w:lang w:eastAsia="en-AU"/>
    </w:rPr>
  </w:style>
  <w:style w:type="paragraph" w:styleId="ListNumber3">
    <w:name w:val="List Number 3"/>
    <w:rsid w:val="00004A9E"/>
    <w:pPr>
      <w:numPr>
        <w:numId w:val="9"/>
      </w:numPr>
      <w:tabs>
        <w:tab w:val="clear" w:pos="926"/>
        <w:tab w:val="num" w:pos="360"/>
      </w:tabs>
      <w:spacing w:after="0" w:line="240" w:lineRule="auto"/>
      <w:ind w:left="360"/>
    </w:pPr>
    <w:rPr>
      <w:rFonts w:ascii="Times New Roman" w:eastAsia="Times New Roman" w:hAnsi="Times New Roman" w:cs="Times New Roman"/>
      <w:szCs w:val="24"/>
      <w:lang w:eastAsia="en-AU"/>
    </w:rPr>
  </w:style>
  <w:style w:type="paragraph" w:styleId="ListNumber4">
    <w:name w:val="List Number 4"/>
    <w:rsid w:val="00004A9E"/>
    <w:pPr>
      <w:numPr>
        <w:numId w:val="10"/>
      </w:numPr>
      <w:tabs>
        <w:tab w:val="clear" w:pos="1209"/>
        <w:tab w:val="num" w:pos="360"/>
      </w:tabs>
      <w:spacing w:after="0" w:line="240" w:lineRule="auto"/>
      <w:ind w:left="360"/>
    </w:pPr>
    <w:rPr>
      <w:rFonts w:ascii="Times New Roman" w:eastAsia="Times New Roman" w:hAnsi="Times New Roman" w:cs="Times New Roman"/>
      <w:szCs w:val="24"/>
      <w:lang w:eastAsia="en-AU"/>
    </w:rPr>
  </w:style>
  <w:style w:type="paragraph" w:styleId="ListNumber5">
    <w:name w:val="List Number 5"/>
    <w:rsid w:val="00004A9E"/>
    <w:pPr>
      <w:numPr>
        <w:numId w:val="11"/>
      </w:numPr>
      <w:tabs>
        <w:tab w:val="clear" w:pos="1492"/>
        <w:tab w:val="num" w:pos="1440"/>
      </w:tabs>
      <w:spacing w:after="0" w:line="240" w:lineRule="auto"/>
      <w:ind w:left="0" w:firstLine="0"/>
    </w:pPr>
    <w:rPr>
      <w:rFonts w:ascii="Times New Roman" w:eastAsia="Times New Roman" w:hAnsi="Times New Roman" w:cs="Times New Roman"/>
      <w:szCs w:val="24"/>
      <w:lang w:eastAsia="en-AU"/>
    </w:rPr>
  </w:style>
  <w:style w:type="paragraph" w:styleId="MacroText">
    <w:name w:val="macro"/>
    <w:link w:val="MacroTextChar"/>
    <w:rsid w:val="00004A9E"/>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rsid w:val="00004A9E"/>
    <w:rPr>
      <w:rFonts w:ascii="Courier New" w:eastAsia="Times New Roman" w:hAnsi="Courier New" w:cs="Courier New"/>
      <w:sz w:val="20"/>
      <w:szCs w:val="20"/>
      <w:lang w:eastAsia="en-AU"/>
    </w:rPr>
  </w:style>
  <w:style w:type="paragraph" w:styleId="MessageHeader">
    <w:name w:val="Message Header"/>
    <w:link w:val="MessageHeaderChar"/>
    <w:rsid w:val="00004A9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lang w:eastAsia="en-AU"/>
    </w:rPr>
  </w:style>
  <w:style w:type="character" w:customStyle="1" w:styleId="MessageHeaderChar">
    <w:name w:val="Message Header Char"/>
    <w:basedOn w:val="DefaultParagraphFont"/>
    <w:link w:val="MessageHeader"/>
    <w:rsid w:val="00004A9E"/>
    <w:rPr>
      <w:rFonts w:ascii="Arial" w:eastAsia="Times New Roman" w:hAnsi="Arial" w:cs="Arial"/>
      <w:sz w:val="24"/>
      <w:szCs w:val="24"/>
      <w:shd w:val="pct20" w:color="auto" w:fill="auto"/>
      <w:lang w:eastAsia="en-AU"/>
    </w:rPr>
  </w:style>
  <w:style w:type="paragraph" w:styleId="NormalWeb">
    <w:name w:val="Normal (Web)"/>
    <w:rsid w:val="00004A9E"/>
    <w:pPr>
      <w:spacing w:after="0" w:line="240" w:lineRule="auto"/>
    </w:pPr>
    <w:rPr>
      <w:rFonts w:ascii="Times New Roman" w:eastAsia="Times New Roman" w:hAnsi="Times New Roman" w:cs="Times New Roman"/>
      <w:sz w:val="24"/>
      <w:szCs w:val="24"/>
      <w:lang w:eastAsia="en-AU"/>
    </w:rPr>
  </w:style>
  <w:style w:type="paragraph" w:styleId="NormalIndent">
    <w:name w:val="Normal Indent"/>
    <w:rsid w:val="00004A9E"/>
    <w:pPr>
      <w:spacing w:after="0" w:line="240" w:lineRule="auto"/>
      <w:ind w:left="720"/>
    </w:pPr>
    <w:rPr>
      <w:rFonts w:ascii="Times New Roman" w:eastAsia="Times New Roman" w:hAnsi="Times New Roman" w:cs="Times New Roman"/>
      <w:szCs w:val="24"/>
      <w:lang w:eastAsia="en-AU"/>
    </w:rPr>
  </w:style>
  <w:style w:type="paragraph" w:styleId="NoteHeading">
    <w:name w:val="Note Heading"/>
    <w:next w:val="Normal"/>
    <w:link w:val="NoteHeadingChar"/>
    <w:rsid w:val="00004A9E"/>
    <w:pPr>
      <w:spacing w:after="0" w:line="240" w:lineRule="auto"/>
    </w:pPr>
    <w:rPr>
      <w:rFonts w:ascii="Times New Roman" w:eastAsia="Times New Roman" w:hAnsi="Times New Roman" w:cs="Times New Roman"/>
      <w:szCs w:val="24"/>
      <w:lang w:eastAsia="en-AU"/>
    </w:rPr>
  </w:style>
  <w:style w:type="character" w:customStyle="1" w:styleId="NoteHeadingChar">
    <w:name w:val="Note Heading Char"/>
    <w:basedOn w:val="DefaultParagraphFont"/>
    <w:link w:val="NoteHeading"/>
    <w:rsid w:val="00004A9E"/>
    <w:rPr>
      <w:rFonts w:ascii="Times New Roman" w:eastAsia="Times New Roman" w:hAnsi="Times New Roman" w:cs="Times New Roman"/>
      <w:szCs w:val="24"/>
      <w:lang w:eastAsia="en-AU"/>
    </w:rPr>
  </w:style>
  <w:style w:type="paragraph" w:customStyle="1" w:styleId="TableColHead">
    <w:name w:val="TableColHead"/>
    <w:basedOn w:val="Normal"/>
    <w:rsid w:val="00004A9E"/>
    <w:pPr>
      <w:keepNext/>
      <w:spacing w:before="120" w:after="60" w:line="200" w:lineRule="exact"/>
    </w:pPr>
    <w:rPr>
      <w:rFonts w:ascii="Arial" w:eastAsia="Times New Roman" w:hAnsi="Arial" w:cs="Times New Roman"/>
      <w:b/>
      <w:sz w:val="18"/>
      <w:szCs w:val="24"/>
    </w:rPr>
  </w:style>
  <w:style w:type="paragraph" w:customStyle="1" w:styleId="Portfolio">
    <w:name w:val="Portfolio"/>
    <w:rsid w:val="00004A9E"/>
    <w:pPr>
      <w:spacing w:after="0" w:line="240" w:lineRule="auto"/>
    </w:pPr>
    <w:rPr>
      <w:rFonts w:ascii="Times New Roman" w:eastAsia="Times New Roman" w:hAnsi="Times New Roman" w:cs="Times New Roman"/>
      <w:i/>
      <w:sz w:val="20"/>
      <w:szCs w:val="24"/>
      <w:lang w:eastAsia="en-AU"/>
    </w:rPr>
  </w:style>
  <w:style w:type="paragraph" w:customStyle="1" w:styleId="Reading">
    <w:name w:val="Reading"/>
    <w:rsid w:val="00004A9E"/>
    <w:pPr>
      <w:spacing w:after="0" w:line="240" w:lineRule="auto"/>
    </w:pPr>
    <w:rPr>
      <w:rFonts w:ascii="Times New Roman" w:eastAsia="Times New Roman" w:hAnsi="Times New Roman" w:cs="Times New Roman"/>
      <w:i/>
      <w:sz w:val="20"/>
      <w:szCs w:val="24"/>
      <w:lang w:eastAsia="en-AU"/>
    </w:rPr>
  </w:style>
  <w:style w:type="paragraph" w:styleId="Salutation">
    <w:name w:val="Salutation"/>
    <w:next w:val="Normal"/>
    <w:link w:val="SalutationChar"/>
    <w:rsid w:val="00004A9E"/>
    <w:pPr>
      <w:spacing w:after="0" w:line="240" w:lineRule="auto"/>
    </w:pPr>
    <w:rPr>
      <w:rFonts w:ascii="Times New Roman" w:eastAsia="Times New Roman" w:hAnsi="Times New Roman" w:cs="Times New Roman"/>
      <w:szCs w:val="24"/>
      <w:lang w:eastAsia="en-AU"/>
    </w:rPr>
  </w:style>
  <w:style w:type="character" w:customStyle="1" w:styleId="SalutationChar">
    <w:name w:val="Salutation Char"/>
    <w:basedOn w:val="DefaultParagraphFont"/>
    <w:link w:val="Salutation"/>
    <w:rsid w:val="00004A9E"/>
    <w:rPr>
      <w:rFonts w:ascii="Times New Roman" w:eastAsia="Times New Roman" w:hAnsi="Times New Roman" w:cs="Times New Roman"/>
      <w:szCs w:val="24"/>
      <w:lang w:eastAsia="en-AU"/>
    </w:rPr>
  </w:style>
  <w:style w:type="paragraph" w:customStyle="1" w:styleId="SectHead">
    <w:name w:val="SectHead"/>
    <w:basedOn w:val="Heading5"/>
    <w:rsid w:val="00004A9E"/>
    <w:pPr>
      <w:numPr>
        <w:ilvl w:val="0"/>
      </w:numPr>
      <w:spacing w:before="280" w:line="240" w:lineRule="auto"/>
      <w:ind w:left="1134" w:hanging="1134"/>
    </w:pPr>
    <w:rPr>
      <w:rFonts w:ascii="Times New Roman" w:eastAsia="Times New Roman" w:hAnsi="Times New Roman" w:cs="Times New Roman"/>
      <w:b/>
      <w:iCs/>
      <w:color w:val="auto"/>
      <w:kern w:val="28"/>
      <w:sz w:val="24"/>
      <w:szCs w:val="26"/>
      <w:lang w:eastAsia="en-AU"/>
    </w:rPr>
  </w:style>
  <w:style w:type="paragraph" w:customStyle="1" w:styleId="Session">
    <w:name w:val="Session"/>
    <w:rsid w:val="00004A9E"/>
    <w:pPr>
      <w:spacing w:after="0" w:line="240" w:lineRule="auto"/>
    </w:pPr>
    <w:rPr>
      <w:rFonts w:ascii="Times New Roman" w:eastAsia="Times New Roman" w:hAnsi="Times New Roman" w:cs="Times New Roman"/>
      <w:sz w:val="28"/>
      <w:szCs w:val="24"/>
      <w:lang w:eastAsia="en-AU"/>
    </w:rPr>
  </w:style>
  <w:style w:type="paragraph" w:styleId="Signature">
    <w:name w:val="Signature"/>
    <w:link w:val="SignatureChar"/>
    <w:rsid w:val="00004A9E"/>
    <w:pPr>
      <w:spacing w:after="0" w:line="240" w:lineRule="auto"/>
      <w:ind w:left="4252"/>
    </w:pPr>
    <w:rPr>
      <w:rFonts w:ascii="Times New Roman" w:eastAsia="Times New Roman" w:hAnsi="Times New Roman" w:cs="Times New Roman"/>
      <w:szCs w:val="24"/>
      <w:lang w:eastAsia="en-AU"/>
    </w:rPr>
  </w:style>
  <w:style w:type="character" w:customStyle="1" w:styleId="SignatureChar">
    <w:name w:val="Signature Char"/>
    <w:basedOn w:val="DefaultParagraphFont"/>
    <w:link w:val="Signature"/>
    <w:rsid w:val="00004A9E"/>
    <w:rPr>
      <w:rFonts w:ascii="Times New Roman" w:eastAsia="Times New Roman" w:hAnsi="Times New Roman" w:cs="Times New Roman"/>
      <w:szCs w:val="24"/>
      <w:lang w:eastAsia="en-AU"/>
    </w:rPr>
  </w:style>
  <w:style w:type="paragraph" w:customStyle="1" w:styleId="Specialih">
    <w:name w:val="Special ih"/>
    <w:basedOn w:val="ItemHead"/>
    <w:rsid w:val="00004A9E"/>
  </w:style>
  <w:style w:type="paragraph" w:customStyle="1" w:styleId="Sponsor">
    <w:name w:val="Sponsor"/>
    <w:rsid w:val="00004A9E"/>
    <w:pPr>
      <w:spacing w:after="0" w:line="240" w:lineRule="auto"/>
    </w:pPr>
    <w:rPr>
      <w:rFonts w:ascii="Times New Roman" w:eastAsia="Times New Roman" w:hAnsi="Times New Roman" w:cs="Times New Roman"/>
      <w:i/>
      <w:szCs w:val="24"/>
      <w:lang w:eastAsia="en-AU"/>
    </w:rPr>
  </w:style>
  <w:style w:type="character" w:styleId="Strong">
    <w:name w:val="Strong"/>
    <w:basedOn w:val="DefaultParagraphFont"/>
    <w:qFormat/>
    <w:rsid w:val="00004A9E"/>
    <w:rPr>
      <w:b/>
      <w:bCs/>
    </w:rPr>
  </w:style>
  <w:style w:type="table" w:styleId="Table3Deffects1">
    <w:name w:val="Table 3D effects 1"/>
    <w:basedOn w:val="TableNormal"/>
    <w:rsid w:val="00004A9E"/>
    <w:pPr>
      <w:spacing w:after="0" w:line="260" w:lineRule="atLeast"/>
    </w:pPr>
    <w:rPr>
      <w:rFonts w:ascii="Times New Roman" w:eastAsia="Times New Roman" w:hAnsi="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04A9E"/>
    <w:pPr>
      <w:spacing w:after="0" w:line="260" w:lineRule="atLeast"/>
    </w:pPr>
    <w:rPr>
      <w:rFonts w:ascii="Times New Roman" w:eastAsia="Times New Roman" w:hAnsi="Times New Roman"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04A9E"/>
    <w:pPr>
      <w:spacing w:after="0" w:line="260" w:lineRule="atLeast"/>
    </w:pPr>
    <w:rPr>
      <w:rFonts w:ascii="Times New Roman" w:eastAsia="Times New Roman" w:hAnsi="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04A9E"/>
    <w:pPr>
      <w:spacing w:after="0" w:line="260" w:lineRule="atLeast"/>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04A9E"/>
    <w:pPr>
      <w:spacing w:after="0" w:line="260" w:lineRule="atLeast"/>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04A9E"/>
    <w:pPr>
      <w:spacing w:after="0" w:line="260" w:lineRule="atLeast"/>
    </w:pPr>
    <w:rPr>
      <w:rFonts w:ascii="Times New Roman" w:eastAsia="Times New Roman" w:hAnsi="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04A9E"/>
    <w:pPr>
      <w:spacing w:after="0" w:line="260" w:lineRule="atLeast"/>
    </w:pPr>
    <w:rPr>
      <w:rFonts w:ascii="Times New Roman" w:eastAsia="Times New Roman" w:hAnsi="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04A9E"/>
    <w:pPr>
      <w:spacing w:after="0" w:line="260" w:lineRule="atLeast"/>
    </w:pPr>
    <w:rPr>
      <w:rFonts w:ascii="Times New Roman" w:eastAsia="Times New Roman" w:hAnsi="Times New Roman" w:cs="Times New Roman"/>
      <w:color w:val="FFFFFF"/>
      <w:sz w:val="20"/>
      <w:szCs w:val="20"/>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04A9E"/>
    <w:pPr>
      <w:spacing w:after="0" w:line="260" w:lineRule="atLeast"/>
    </w:pPr>
    <w:rPr>
      <w:rFonts w:ascii="Times New Roman" w:eastAsia="Times New Roman" w:hAnsi="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04A9E"/>
    <w:pPr>
      <w:spacing w:after="0" w:line="260" w:lineRule="atLeast"/>
    </w:pPr>
    <w:rPr>
      <w:rFonts w:ascii="Times New Roman" w:eastAsia="Times New Roman" w:hAnsi="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04A9E"/>
    <w:pPr>
      <w:spacing w:after="0" w:line="260" w:lineRule="atLeast"/>
    </w:pPr>
    <w:rPr>
      <w:rFonts w:ascii="Times New Roman" w:eastAsia="Times New Roman" w:hAnsi="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04A9E"/>
    <w:pPr>
      <w:spacing w:after="0" w:line="260" w:lineRule="atLeast"/>
    </w:pPr>
    <w:rPr>
      <w:rFonts w:ascii="Times New Roman" w:eastAsia="Times New Roman" w:hAnsi="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04A9E"/>
    <w:pPr>
      <w:spacing w:after="0" w:line="260" w:lineRule="atLeast"/>
    </w:pPr>
    <w:rPr>
      <w:rFonts w:ascii="Times New Roman" w:eastAsia="Times New Roman" w:hAnsi="Times New Roman" w:cs="Times New Roman"/>
      <w:b/>
      <w:bCs/>
      <w:sz w:val="20"/>
      <w:szCs w:val="20"/>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04A9E"/>
    <w:pPr>
      <w:spacing w:after="0" w:line="260" w:lineRule="atLeast"/>
    </w:pPr>
    <w:rPr>
      <w:rFonts w:ascii="Times New Roman" w:eastAsia="Times New Roman" w:hAnsi="Times New Roman" w:cs="Times New Roman"/>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04A9E"/>
    <w:pPr>
      <w:spacing w:after="0" w:line="260" w:lineRule="atLeast"/>
    </w:pPr>
    <w:rPr>
      <w:rFonts w:ascii="Times New Roman" w:eastAsia="Times New Roman" w:hAnsi="Times New Roman" w:cs="Times New Roman"/>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04A9E"/>
    <w:pPr>
      <w:spacing w:after="0" w:line="260" w:lineRule="atLeast"/>
    </w:pPr>
    <w:rPr>
      <w:rFonts w:ascii="Times New Roman" w:eastAsia="Times New Roman" w:hAnsi="Times New Roman" w:cs="Times New Roman"/>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04A9E"/>
    <w:pPr>
      <w:spacing w:after="0" w:line="260" w:lineRule="atLeast"/>
    </w:pPr>
    <w:rPr>
      <w:rFonts w:ascii="Times New Roman" w:eastAsia="Times New Roman"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04A9E"/>
    <w:pPr>
      <w:spacing w:after="0" w:line="260" w:lineRule="atLeast"/>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004A9E"/>
    <w:pPr>
      <w:spacing w:after="0" w:line="260" w:lineRule="atLeast"/>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04A9E"/>
    <w:pPr>
      <w:spacing w:after="0" w:line="260" w:lineRule="atLeast"/>
    </w:pPr>
    <w:rPr>
      <w:rFonts w:ascii="Times New Roman" w:eastAsia="Times New Roman" w:hAnsi="Times New Roman" w:cs="Times New Roman"/>
      <w:sz w:val="20"/>
      <w:szCs w:val="20"/>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04A9E"/>
    <w:pPr>
      <w:spacing w:after="0" w:line="260" w:lineRule="atLeast"/>
    </w:pPr>
    <w:rPr>
      <w:rFonts w:ascii="Times New Roman" w:eastAsia="Times New Roman" w:hAnsi="Times New Roman" w:cs="Times New Roman"/>
      <w:sz w:val="20"/>
      <w:szCs w:val="20"/>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04A9E"/>
    <w:pPr>
      <w:spacing w:after="0" w:line="260" w:lineRule="atLeast"/>
    </w:pPr>
    <w:rPr>
      <w:rFonts w:ascii="Times New Roman" w:eastAsia="Times New Roman" w:hAnsi="Times New Roman"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04A9E"/>
    <w:pPr>
      <w:spacing w:after="0" w:line="260" w:lineRule="atLeast"/>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04A9E"/>
    <w:pPr>
      <w:spacing w:after="0" w:line="260" w:lineRule="atLeast"/>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04A9E"/>
    <w:pPr>
      <w:spacing w:after="0" w:line="260" w:lineRule="atLeast"/>
    </w:pPr>
    <w:rPr>
      <w:rFonts w:ascii="Times New Roman" w:eastAsia="Times New Roman" w:hAnsi="Times New Roman" w:cs="Times New Roman"/>
      <w:b/>
      <w:bCs/>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04A9E"/>
    <w:pPr>
      <w:spacing w:after="0" w:line="260" w:lineRule="atLeast"/>
    </w:pPr>
    <w:rPr>
      <w:rFonts w:ascii="Times New Roman" w:eastAsia="Times New Roman" w:hAnsi="Times New Roman" w:cs="Times New Roman"/>
      <w:sz w:val="20"/>
      <w:szCs w:val="20"/>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04A9E"/>
    <w:pPr>
      <w:spacing w:after="0" w:line="260" w:lineRule="atLeast"/>
    </w:pPr>
    <w:rPr>
      <w:rFonts w:ascii="Times New Roman" w:eastAsia="Times New Roman" w:hAnsi="Times New Roman" w:cs="Times New Roman"/>
      <w:sz w:val="20"/>
      <w:szCs w:val="20"/>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04A9E"/>
    <w:pPr>
      <w:spacing w:after="0" w:line="260" w:lineRule="atLeast"/>
    </w:pPr>
    <w:rPr>
      <w:rFonts w:ascii="Times New Roman" w:eastAsia="Times New Roman" w:hAnsi="Times New Roman" w:cs="Times New Roman"/>
      <w:sz w:val="20"/>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04A9E"/>
    <w:pPr>
      <w:spacing w:after="0" w:line="260" w:lineRule="atLeast"/>
    </w:pPr>
    <w:rPr>
      <w:rFonts w:ascii="Times New Roman" w:eastAsia="Times New Roman" w:hAnsi="Times New Roman" w:cs="Times New Roman"/>
      <w:sz w:val="20"/>
      <w:szCs w:val="20"/>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04A9E"/>
    <w:pPr>
      <w:spacing w:after="0" w:line="260" w:lineRule="atLeast"/>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04A9E"/>
    <w:pPr>
      <w:spacing w:after="0" w:line="260" w:lineRule="atLeast"/>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04A9E"/>
    <w:pPr>
      <w:spacing w:after="0" w:line="260" w:lineRule="atLeast"/>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04A9E"/>
    <w:pPr>
      <w:spacing w:after="0" w:line="260" w:lineRule="atLeast"/>
    </w:pPr>
    <w:rPr>
      <w:rFonts w:ascii="Times New Roman" w:eastAsia="Times New Roman" w:hAnsi="Times New Roman" w:cs="Times New Roman"/>
      <w:sz w:val="20"/>
      <w:szCs w:val="20"/>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04A9E"/>
    <w:pPr>
      <w:spacing w:after="0" w:line="260" w:lineRule="atLeast"/>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next w:val="Normal"/>
    <w:rsid w:val="00004A9E"/>
    <w:pPr>
      <w:spacing w:after="0" w:line="240" w:lineRule="auto"/>
      <w:ind w:left="440" w:hanging="440"/>
    </w:pPr>
    <w:rPr>
      <w:rFonts w:ascii="Times New Roman" w:eastAsia="Times New Roman" w:hAnsi="Times New Roman" w:cs="Times New Roman"/>
      <w:szCs w:val="24"/>
      <w:lang w:eastAsia="en-AU"/>
    </w:rPr>
  </w:style>
  <w:style w:type="table" w:styleId="TableProfessional">
    <w:name w:val="Table Professional"/>
    <w:basedOn w:val="TableNormal"/>
    <w:rsid w:val="00004A9E"/>
    <w:pPr>
      <w:spacing w:after="0" w:line="260" w:lineRule="atLeast"/>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04A9E"/>
    <w:pPr>
      <w:spacing w:after="0" w:line="260" w:lineRule="atLeast"/>
    </w:pPr>
    <w:rPr>
      <w:rFonts w:ascii="Times New Roman" w:eastAsia="Times New Roman" w:hAnsi="Times New Roman"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04A9E"/>
    <w:pPr>
      <w:spacing w:after="0" w:line="260" w:lineRule="atLeast"/>
    </w:pPr>
    <w:rPr>
      <w:rFonts w:ascii="Times New Roman" w:eastAsia="Times New Roman" w:hAnsi="Times New Roma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04A9E"/>
    <w:pPr>
      <w:spacing w:after="0" w:line="260" w:lineRule="atLeast"/>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04A9E"/>
    <w:pPr>
      <w:spacing w:after="0" w:line="260" w:lineRule="atLeast"/>
    </w:pPr>
    <w:rPr>
      <w:rFonts w:ascii="Times New Roman" w:eastAsia="Times New Roman" w:hAnsi="Times New Roman" w:cs="Times New Roman"/>
      <w:sz w:val="20"/>
      <w:szCs w:val="20"/>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04A9E"/>
    <w:pPr>
      <w:spacing w:after="0" w:line="260" w:lineRule="atLeast"/>
    </w:pPr>
    <w:rPr>
      <w:rFonts w:ascii="Times New Roman" w:eastAsia="Times New Roman" w:hAnsi="Times New Roman" w:cs="Times New Roman"/>
      <w:sz w:val="20"/>
      <w:szCs w:val="20"/>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04A9E"/>
    <w:pPr>
      <w:spacing w:after="0" w:line="260" w:lineRule="atLeast"/>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04A9E"/>
    <w:pPr>
      <w:spacing w:after="0" w:line="260" w:lineRule="atLeast"/>
    </w:pPr>
    <w:rPr>
      <w:rFonts w:ascii="Times New Roman" w:eastAsia="Times New Roman" w:hAnsi="Times New Roman"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04A9E"/>
    <w:pPr>
      <w:spacing w:after="0" w:line="260" w:lineRule="atLeast"/>
    </w:pPr>
    <w:rPr>
      <w:rFonts w:ascii="Times New Roman" w:eastAsia="Times New Roman" w:hAnsi="Times New Roman" w:cs="Times New Roman"/>
      <w:sz w:val="20"/>
      <w:szCs w:val="20"/>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04A9E"/>
    <w:pPr>
      <w:spacing w:after="0" w:line="260" w:lineRule="atLeast"/>
    </w:pPr>
    <w:rPr>
      <w:rFonts w:ascii="Times New Roman" w:eastAsia="Times New Roman" w:hAnsi="Times New Roman" w:cs="Times New Roman"/>
      <w:sz w:val="20"/>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A">
    <w:name w:val="Table(AA)"/>
    <w:aliases w:val="taaa"/>
    <w:basedOn w:val="Tablei"/>
    <w:rsid w:val="00004A9E"/>
    <w:pPr>
      <w:tabs>
        <w:tab w:val="clear" w:pos="970"/>
      </w:tabs>
      <w:ind w:left="1055"/>
    </w:pPr>
  </w:style>
  <w:style w:type="character" w:customStyle="1" w:styleId="CharENotesHeading">
    <w:name w:val="CharENotesHeading"/>
    <w:basedOn w:val="DefaultParagraphFont"/>
    <w:rsid w:val="00004A9E"/>
  </w:style>
  <w:style w:type="paragraph" w:customStyle="1" w:styleId="TableOfAmend0pt">
    <w:name w:val="TableOfAmend0pt"/>
    <w:basedOn w:val="TableOfAmend"/>
    <w:rsid w:val="00004A9E"/>
    <w:pPr>
      <w:spacing w:before="0"/>
    </w:pPr>
  </w:style>
  <w:style w:type="paragraph" w:customStyle="1" w:styleId="Tabletext">
    <w:name w:val="Tabletext"/>
    <w:aliases w:val="tt"/>
    <w:rsid w:val="00004A9E"/>
    <w:pPr>
      <w:spacing w:before="60" w:after="0" w:line="240" w:lineRule="atLeast"/>
    </w:pPr>
    <w:rPr>
      <w:rFonts w:ascii="Times New Roman" w:eastAsia="Times New Roman" w:hAnsi="Times New Roman" w:cs="Times New Roman"/>
      <w:sz w:val="20"/>
      <w:szCs w:val="24"/>
      <w:lang w:eastAsia="en-AU"/>
    </w:rPr>
  </w:style>
  <w:style w:type="paragraph" w:customStyle="1" w:styleId="TableENotesHeadingAmdt">
    <w:name w:val="TableENotesHeadingAmdt"/>
    <w:basedOn w:val="Normal"/>
    <w:next w:val="TableOfAmendHead"/>
    <w:rsid w:val="00004A9E"/>
    <w:pPr>
      <w:pageBreakBefore/>
      <w:spacing w:before="240" w:after="240" w:line="300" w:lineRule="exact"/>
      <w:ind w:left="2410" w:hanging="2410"/>
    </w:pPr>
    <w:rPr>
      <w:rFonts w:ascii="Arial" w:eastAsia="Times New Roman" w:hAnsi="Arial" w:cs="Times New Roman"/>
      <w:b/>
      <w:noProof/>
      <w:sz w:val="28"/>
      <w:szCs w:val="24"/>
      <w:lang w:eastAsia="en-AU"/>
    </w:rPr>
  </w:style>
  <w:style w:type="paragraph" w:styleId="TOAHeading">
    <w:name w:val="toa heading"/>
    <w:next w:val="Normal"/>
    <w:rsid w:val="00004A9E"/>
    <w:pPr>
      <w:spacing w:before="120" w:after="0" w:line="240" w:lineRule="auto"/>
    </w:pPr>
    <w:rPr>
      <w:rFonts w:ascii="Arial" w:eastAsia="Times New Roman" w:hAnsi="Arial" w:cs="Arial"/>
      <w:b/>
      <w:bCs/>
      <w:sz w:val="24"/>
      <w:szCs w:val="24"/>
      <w:lang w:eastAsia="en-AU"/>
    </w:rPr>
  </w:style>
  <w:style w:type="paragraph" w:customStyle="1" w:styleId="ScalePlusRef">
    <w:name w:val="ScalePlusRef"/>
    <w:basedOn w:val="Normal"/>
    <w:rsid w:val="00004A9E"/>
    <w:pPr>
      <w:spacing w:after="0" w:line="240" w:lineRule="auto"/>
    </w:pPr>
    <w:rPr>
      <w:rFonts w:ascii="Times New Roman" w:eastAsia="Times New Roman" w:hAnsi="Times New Roman" w:cs="Times New Roman"/>
      <w:sz w:val="18"/>
      <w:szCs w:val="20"/>
      <w:lang w:eastAsia="en-AU"/>
    </w:rPr>
  </w:style>
  <w:style w:type="character" w:customStyle="1" w:styleId="EndNoteChar">
    <w:name w:val="EndNote Char"/>
    <w:basedOn w:val="DefaultParagraphFont"/>
    <w:link w:val="EndNote"/>
    <w:rsid w:val="00004A9E"/>
    <w:rPr>
      <w:rFonts w:ascii="Times New Roman" w:eastAsia="Times New Roman" w:hAnsi="Times New Roman" w:cs="Times New Roman"/>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eader" Target="header8.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225</Pages>
  <Words>44981</Words>
  <Characters>256395</Characters>
  <Application>Microsoft Office Word</Application>
  <DocSecurity>0</DocSecurity>
  <Lines>2136</Lines>
  <Paragraphs>601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2023-11-06T05:29:00Z</dcterms:created>
  <dcterms:modified xsi:type="dcterms:W3CDTF">2023-12-20T01:23:00Z</dcterms:modified>
</cp:coreProperties>
</file>