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67B" w:rsidRDefault="00657B58">
      <w:pPr>
        <w:spacing w:line="240" w:lineRule="auto"/>
      </w:pPr>
      <w:r>
        <w:rPr>
          <w:noProof/>
          <w:sz w:val="20"/>
          <w:szCs w:val="20"/>
        </w:rPr>
        <w:drawing>
          <wp:inline distT="0" distB="0" distL="0" distR="0" wp14:anchorId="24FA1414" wp14:editId="28E100B5">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6F467B" w:rsidRDefault="006F467B"/>
    <w:p w:rsidR="006F467B" w:rsidRDefault="006F467B"/>
    <w:p w:rsidR="006F467B" w:rsidRDefault="006F467B"/>
    <w:p w:rsidR="006F467B" w:rsidRDefault="006F467B"/>
    <w:p w:rsidR="006F467B" w:rsidRDefault="00CF492C">
      <w:pPr>
        <w:pStyle w:val="ShortT"/>
      </w:pPr>
      <w:r>
        <w:t>Superannuation (Unclaimed Money and Lost Members) Consequential and Transitional Act 1999</w:t>
      </w:r>
    </w:p>
    <w:p w:rsidR="006F467B" w:rsidRDefault="006F467B"/>
    <w:p w:rsidR="006F467B" w:rsidRDefault="00CF492C">
      <w:pPr>
        <w:pStyle w:val="Actno"/>
        <w:spacing w:before="400"/>
      </w:pPr>
      <w:r>
        <w:t>No. 128, 1999</w:t>
      </w:r>
    </w:p>
    <w:p w:rsidR="006F467B" w:rsidRDefault="006F467B"/>
    <w:p w:rsidR="006F467B" w:rsidRDefault="006F467B"/>
    <w:p w:rsidR="006F467B" w:rsidRDefault="006F467B"/>
    <w:p w:rsidR="006F467B" w:rsidRDefault="006F467B"/>
    <w:p w:rsidR="006F467B" w:rsidRDefault="00CF492C">
      <w:pPr>
        <w:pStyle w:val="LongT"/>
        <w:outlineLvl w:val="0"/>
      </w:pPr>
      <w:r>
        <w:t xml:space="preserve">An Act to deal with consequential and transitional matters arising from the enactment of the </w:t>
      </w:r>
      <w:r>
        <w:rPr>
          <w:i/>
          <w:iCs/>
        </w:rPr>
        <w:t>Superannuation (Unclaimed Money and Lost Members) Act 1999</w:t>
      </w:r>
      <w:r>
        <w:t>, and for other purposes</w:t>
      </w:r>
    </w:p>
    <w:p w:rsidR="006F467B" w:rsidRDefault="00CF492C">
      <w:pPr>
        <w:pStyle w:val="Header"/>
      </w:pPr>
      <w:r>
        <w:rPr>
          <w:rStyle w:val="CharAmSchNo"/>
        </w:rPr>
        <w:t xml:space="preserve"> </w:t>
      </w:r>
      <w:r>
        <w:rPr>
          <w:rStyle w:val="CharAmSchText"/>
        </w:rPr>
        <w:t xml:space="preserve"> </w:t>
      </w:r>
    </w:p>
    <w:p w:rsidR="006F467B" w:rsidRDefault="00CF492C">
      <w:pPr>
        <w:pStyle w:val="Header"/>
      </w:pPr>
      <w:r>
        <w:rPr>
          <w:rStyle w:val="CharAmPartNo"/>
        </w:rPr>
        <w:t xml:space="preserve"> </w:t>
      </w:r>
      <w:r>
        <w:rPr>
          <w:rStyle w:val="CharAmPartText"/>
        </w:rPr>
        <w:t xml:space="preserve"> </w:t>
      </w:r>
    </w:p>
    <w:p w:rsidR="006F467B" w:rsidRDefault="006F467B">
      <w:pPr>
        <w:sectPr w:rsidR="006F467B">
          <w:headerReference w:type="even" r:id="rId8"/>
          <w:headerReference w:type="default" r:id="rId9"/>
          <w:footerReference w:type="even" r:id="rId10"/>
          <w:footerReference w:type="default" r:id="rId11"/>
          <w:pgSz w:w="11906" w:h="16838" w:code="9"/>
          <w:pgMar w:top="1418" w:right="2410" w:bottom="4252" w:left="2410" w:header="709" w:footer="3402" w:gutter="0"/>
          <w:cols w:space="709"/>
        </w:sectPr>
      </w:pPr>
    </w:p>
    <w:p w:rsidR="006F467B" w:rsidRDefault="00CF492C">
      <w:pPr>
        <w:outlineLvl w:val="0"/>
        <w:rPr>
          <w:sz w:val="36"/>
          <w:szCs w:val="36"/>
        </w:rPr>
      </w:pPr>
      <w:r>
        <w:rPr>
          <w:sz w:val="36"/>
          <w:szCs w:val="36"/>
        </w:rPr>
        <w:lastRenderedPageBreak/>
        <w:t>Contents</w:t>
      </w:r>
    </w:p>
    <w:p w:rsidR="006F467B" w:rsidRDefault="00CF492C">
      <w:pPr>
        <w:pStyle w:val="TOC2"/>
        <w:rPr>
          <w:noProof/>
        </w:rPr>
      </w:pPr>
      <w:r>
        <w:fldChar w:fldCharType="begin"/>
      </w:r>
      <w:r>
        <w:instrText xml:space="preserve"> TOC \o "1-9" </w:instrText>
      </w:r>
      <w:r>
        <w:fldChar w:fldCharType="separate"/>
      </w:r>
      <w:r>
        <w:rPr>
          <w:noProof/>
        </w:rPr>
        <w:t>Part 1—Preliminary</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_Toc455207175 \h </w:instrText>
      </w:r>
      <w:r>
        <w:rPr>
          <w:b w:val="0"/>
          <w:bCs w:val="0"/>
          <w:noProof/>
          <w:sz w:val="18"/>
          <w:szCs w:val="18"/>
        </w:rPr>
      </w:r>
      <w:r>
        <w:rPr>
          <w:b w:val="0"/>
          <w:bCs w:val="0"/>
          <w:noProof/>
          <w:sz w:val="18"/>
          <w:szCs w:val="18"/>
        </w:rPr>
        <w:fldChar w:fldCharType="separate"/>
      </w:r>
      <w:r>
        <w:rPr>
          <w:b w:val="0"/>
          <w:bCs w:val="0"/>
          <w:noProof/>
          <w:sz w:val="18"/>
          <w:szCs w:val="18"/>
        </w:rPr>
        <w:t>2</w:t>
      </w:r>
      <w:r>
        <w:rPr>
          <w:b w:val="0"/>
          <w:bCs w:val="0"/>
          <w:noProof/>
          <w:sz w:val="18"/>
          <w:szCs w:val="18"/>
        </w:rPr>
        <w:fldChar w:fldCharType="end"/>
      </w:r>
    </w:p>
    <w:p w:rsidR="006F467B" w:rsidRDefault="00CF492C">
      <w:pPr>
        <w:pStyle w:val="TOC5"/>
        <w:rPr>
          <w:noProof/>
        </w:rPr>
      </w:pPr>
      <w:r>
        <w:rPr>
          <w:noProof/>
        </w:rPr>
        <w:t>1</w:t>
      </w:r>
      <w:r>
        <w:rPr>
          <w:noProof/>
        </w:rPr>
        <w:tab/>
        <w:t>Short title</w:t>
      </w:r>
      <w:r>
        <w:rPr>
          <w:noProof/>
        </w:rPr>
        <w:tab/>
      </w:r>
      <w:r>
        <w:rPr>
          <w:noProof/>
        </w:rPr>
        <w:fldChar w:fldCharType="begin"/>
      </w:r>
      <w:r>
        <w:rPr>
          <w:noProof/>
        </w:rPr>
        <w:instrText xml:space="preserve"> PAGEREF _Toc455207176 \h </w:instrText>
      </w:r>
      <w:r>
        <w:rPr>
          <w:noProof/>
        </w:rPr>
      </w:r>
      <w:r>
        <w:rPr>
          <w:noProof/>
        </w:rPr>
        <w:fldChar w:fldCharType="separate"/>
      </w:r>
      <w:r>
        <w:rPr>
          <w:noProof/>
        </w:rPr>
        <w:t>2</w:t>
      </w:r>
      <w:r>
        <w:rPr>
          <w:noProof/>
        </w:rPr>
        <w:fldChar w:fldCharType="end"/>
      </w:r>
    </w:p>
    <w:p w:rsidR="006F467B" w:rsidRDefault="00CF492C">
      <w:pPr>
        <w:pStyle w:val="TOC5"/>
        <w:rPr>
          <w:noProof/>
        </w:rPr>
      </w:pPr>
      <w:r>
        <w:rPr>
          <w:noProof/>
        </w:rPr>
        <w:t>2</w:t>
      </w:r>
      <w:r>
        <w:rPr>
          <w:noProof/>
        </w:rPr>
        <w:tab/>
        <w:t>Commencement</w:t>
      </w:r>
      <w:r>
        <w:rPr>
          <w:noProof/>
        </w:rPr>
        <w:tab/>
      </w:r>
      <w:r>
        <w:rPr>
          <w:noProof/>
        </w:rPr>
        <w:fldChar w:fldCharType="begin"/>
      </w:r>
      <w:r>
        <w:rPr>
          <w:noProof/>
        </w:rPr>
        <w:instrText xml:space="preserve"> PAGEREF _Toc455207177 \h </w:instrText>
      </w:r>
      <w:r>
        <w:rPr>
          <w:noProof/>
        </w:rPr>
      </w:r>
      <w:r>
        <w:rPr>
          <w:noProof/>
        </w:rPr>
        <w:fldChar w:fldCharType="separate"/>
      </w:r>
      <w:r>
        <w:rPr>
          <w:noProof/>
        </w:rPr>
        <w:t>2</w:t>
      </w:r>
      <w:r>
        <w:rPr>
          <w:noProof/>
        </w:rPr>
        <w:fldChar w:fldCharType="end"/>
      </w:r>
    </w:p>
    <w:p w:rsidR="006F467B" w:rsidRDefault="00CF492C">
      <w:pPr>
        <w:pStyle w:val="TOC2"/>
        <w:rPr>
          <w:noProof/>
        </w:rPr>
      </w:pPr>
      <w:r>
        <w:rPr>
          <w:noProof/>
        </w:rPr>
        <w:t>Part 2—Amendment of Acts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_Toc455207178 \h </w:instrText>
      </w:r>
      <w:r>
        <w:rPr>
          <w:b w:val="0"/>
          <w:bCs w:val="0"/>
          <w:noProof/>
          <w:sz w:val="18"/>
          <w:szCs w:val="18"/>
        </w:rPr>
      </w:r>
      <w:r>
        <w:rPr>
          <w:b w:val="0"/>
          <w:bCs w:val="0"/>
          <w:noProof/>
          <w:sz w:val="18"/>
          <w:szCs w:val="18"/>
        </w:rPr>
        <w:fldChar w:fldCharType="separate"/>
      </w:r>
      <w:r>
        <w:rPr>
          <w:b w:val="0"/>
          <w:bCs w:val="0"/>
          <w:noProof/>
          <w:sz w:val="18"/>
          <w:szCs w:val="18"/>
        </w:rPr>
        <w:t>3</w:t>
      </w:r>
      <w:r>
        <w:rPr>
          <w:b w:val="0"/>
          <w:bCs w:val="0"/>
          <w:noProof/>
          <w:sz w:val="18"/>
          <w:szCs w:val="18"/>
        </w:rPr>
        <w:fldChar w:fldCharType="end"/>
      </w:r>
    </w:p>
    <w:p w:rsidR="006F467B" w:rsidRDefault="00CF492C">
      <w:pPr>
        <w:pStyle w:val="TOC5"/>
        <w:rPr>
          <w:noProof/>
        </w:rPr>
      </w:pPr>
      <w:r>
        <w:rPr>
          <w:noProof/>
        </w:rPr>
        <w:t>3</w:t>
      </w:r>
      <w:r>
        <w:rPr>
          <w:noProof/>
        </w:rPr>
        <w:tab/>
        <w:t>Schedule(s)</w:t>
      </w:r>
      <w:r>
        <w:rPr>
          <w:noProof/>
        </w:rPr>
        <w:tab/>
      </w:r>
      <w:r>
        <w:rPr>
          <w:noProof/>
        </w:rPr>
        <w:fldChar w:fldCharType="begin"/>
      </w:r>
      <w:r>
        <w:rPr>
          <w:noProof/>
        </w:rPr>
        <w:instrText xml:space="preserve"> PAGEREF _Toc455207179 \h </w:instrText>
      </w:r>
      <w:r>
        <w:rPr>
          <w:noProof/>
        </w:rPr>
      </w:r>
      <w:r>
        <w:rPr>
          <w:noProof/>
        </w:rPr>
        <w:fldChar w:fldCharType="separate"/>
      </w:r>
      <w:r>
        <w:rPr>
          <w:noProof/>
        </w:rPr>
        <w:t>3</w:t>
      </w:r>
      <w:r>
        <w:rPr>
          <w:noProof/>
        </w:rPr>
        <w:fldChar w:fldCharType="end"/>
      </w:r>
    </w:p>
    <w:p w:rsidR="006F467B" w:rsidRDefault="00CF492C">
      <w:pPr>
        <w:pStyle w:val="TOC2"/>
        <w:rPr>
          <w:noProof/>
        </w:rPr>
      </w:pPr>
      <w:r>
        <w:rPr>
          <w:noProof/>
        </w:rPr>
        <w:t>Part 3—Transitional and application provisions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_Toc455207180 \h </w:instrText>
      </w:r>
      <w:r>
        <w:rPr>
          <w:b w:val="0"/>
          <w:bCs w:val="0"/>
          <w:noProof/>
          <w:sz w:val="18"/>
          <w:szCs w:val="18"/>
        </w:rPr>
      </w:r>
      <w:r>
        <w:rPr>
          <w:b w:val="0"/>
          <w:bCs w:val="0"/>
          <w:noProof/>
          <w:sz w:val="18"/>
          <w:szCs w:val="18"/>
        </w:rPr>
        <w:fldChar w:fldCharType="separate"/>
      </w:r>
      <w:r>
        <w:rPr>
          <w:b w:val="0"/>
          <w:bCs w:val="0"/>
          <w:noProof/>
          <w:sz w:val="18"/>
          <w:szCs w:val="18"/>
        </w:rPr>
        <w:t>4</w:t>
      </w:r>
      <w:r>
        <w:rPr>
          <w:b w:val="0"/>
          <w:bCs w:val="0"/>
          <w:noProof/>
          <w:sz w:val="18"/>
          <w:szCs w:val="18"/>
        </w:rPr>
        <w:fldChar w:fldCharType="end"/>
      </w:r>
    </w:p>
    <w:p w:rsidR="006F467B" w:rsidRDefault="00CF492C">
      <w:pPr>
        <w:pStyle w:val="TOC5"/>
        <w:rPr>
          <w:noProof/>
        </w:rPr>
      </w:pPr>
      <w:r>
        <w:rPr>
          <w:noProof/>
        </w:rPr>
        <w:t>4</w:t>
      </w:r>
      <w:r>
        <w:rPr>
          <w:noProof/>
        </w:rPr>
        <w:tab/>
        <w:t>Interpretation</w:t>
      </w:r>
      <w:r>
        <w:rPr>
          <w:noProof/>
        </w:rPr>
        <w:tab/>
      </w:r>
      <w:r>
        <w:rPr>
          <w:noProof/>
        </w:rPr>
        <w:fldChar w:fldCharType="begin"/>
      </w:r>
      <w:r>
        <w:rPr>
          <w:noProof/>
        </w:rPr>
        <w:instrText xml:space="preserve"> PAGEREF _Toc455207181 \h </w:instrText>
      </w:r>
      <w:r>
        <w:rPr>
          <w:noProof/>
        </w:rPr>
      </w:r>
      <w:r>
        <w:rPr>
          <w:noProof/>
        </w:rPr>
        <w:fldChar w:fldCharType="separate"/>
      </w:r>
      <w:r>
        <w:rPr>
          <w:noProof/>
        </w:rPr>
        <w:t>4</w:t>
      </w:r>
      <w:r>
        <w:rPr>
          <w:noProof/>
        </w:rPr>
        <w:fldChar w:fldCharType="end"/>
      </w:r>
    </w:p>
    <w:p w:rsidR="006F467B" w:rsidRDefault="00CF492C">
      <w:pPr>
        <w:pStyle w:val="TOC5"/>
        <w:rPr>
          <w:noProof/>
        </w:rPr>
      </w:pPr>
      <w:r>
        <w:rPr>
          <w:noProof/>
        </w:rPr>
        <w:t>5</w:t>
      </w:r>
      <w:r>
        <w:rPr>
          <w:noProof/>
        </w:rPr>
        <w:tab/>
        <w:t>Transitional—payments of unclaimed money to States and Territories etc.</w:t>
      </w:r>
      <w:r>
        <w:rPr>
          <w:noProof/>
        </w:rPr>
        <w:tab/>
      </w:r>
      <w:r>
        <w:rPr>
          <w:noProof/>
        </w:rPr>
        <w:fldChar w:fldCharType="begin"/>
      </w:r>
      <w:r>
        <w:rPr>
          <w:noProof/>
        </w:rPr>
        <w:instrText xml:space="preserve"> PAGEREF _Toc455207182 \h </w:instrText>
      </w:r>
      <w:r>
        <w:rPr>
          <w:noProof/>
        </w:rPr>
      </w:r>
      <w:r>
        <w:rPr>
          <w:noProof/>
        </w:rPr>
        <w:fldChar w:fldCharType="separate"/>
      </w:r>
      <w:r>
        <w:rPr>
          <w:noProof/>
        </w:rPr>
        <w:t>4</w:t>
      </w:r>
      <w:r>
        <w:rPr>
          <w:noProof/>
        </w:rPr>
        <w:fldChar w:fldCharType="end"/>
      </w:r>
    </w:p>
    <w:p w:rsidR="006F467B" w:rsidRDefault="00CF492C">
      <w:pPr>
        <w:pStyle w:val="TOC5"/>
        <w:rPr>
          <w:noProof/>
        </w:rPr>
      </w:pPr>
      <w:r>
        <w:rPr>
          <w:noProof/>
        </w:rPr>
        <w:t>6</w:t>
      </w:r>
      <w:r>
        <w:rPr>
          <w:noProof/>
        </w:rPr>
        <w:tab/>
        <w:t>Transitional—treatment of unclaimed money under the RSA Act and the SIS Act</w:t>
      </w:r>
      <w:r>
        <w:rPr>
          <w:noProof/>
        </w:rPr>
        <w:tab/>
      </w:r>
      <w:r>
        <w:rPr>
          <w:noProof/>
        </w:rPr>
        <w:fldChar w:fldCharType="begin"/>
      </w:r>
      <w:r>
        <w:rPr>
          <w:noProof/>
        </w:rPr>
        <w:instrText xml:space="preserve"> PAGEREF _Toc455207183 \h </w:instrText>
      </w:r>
      <w:r>
        <w:rPr>
          <w:noProof/>
        </w:rPr>
      </w:r>
      <w:r>
        <w:rPr>
          <w:noProof/>
        </w:rPr>
        <w:fldChar w:fldCharType="separate"/>
      </w:r>
      <w:r>
        <w:rPr>
          <w:noProof/>
        </w:rPr>
        <w:t>5</w:t>
      </w:r>
      <w:r>
        <w:rPr>
          <w:noProof/>
        </w:rPr>
        <w:fldChar w:fldCharType="end"/>
      </w:r>
    </w:p>
    <w:p w:rsidR="006F467B" w:rsidRDefault="00CF492C">
      <w:pPr>
        <w:pStyle w:val="TOC5"/>
        <w:rPr>
          <w:noProof/>
        </w:rPr>
      </w:pPr>
      <w:r>
        <w:rPr>
          <w:noProof/>
        </w:rPr>
        <w:t>7</w:t>
      </w:r>
      <w:r>
        <w:rPr>
          <w:noProof/>
        </w:rPr>
        <w:tab/>
        <w:t>Transitional—treatment of particulars relating to lost members under the RSA Act and the SIS Act</w:t>
      </w:r>
      <w:r>
        <w:rPr>
          <w:noProof/>
        </w:rPr>
        <w:tab/>
      </w:r>
      <w:r>
        <w:rPr>
          <w:noProof/>
        </w:rPr>
        <w:fldChar w:fldCharType="begin"/>
      </w:r>
      <w:r>
        <w:rPr>
          <w:noProof/>
        </w:rPr>
        <w:instrText xml:space="preserve"> PAGEREF _Toc455207184 \h </w:instrText>
      </w:r>
      <w:r>
        <w:rPr>
          <w:noProof/>
        </w:rPr>
      </w:r>
      <w:r>
        <w:rPr>
          <w:noProof/>
        </w:rPr>
        <w:fldChar w:fldCharType="separate"/>
      </w:r>
      <w:r>
        <w:rPr>
          <w:noProof/>
        </w:rPr>
        <w:t>5</w:t>
      </w:r>
      <w:r>
        <w:rPr>
          <w:noProof/>
        </w:rPr>
        <w:fldChar w:fldCharType="end"/>
      </w:r>
    </w:p>
    <w:p w:rsidR="006F467B" w:rsidRDefault="00CF492C">
      <w:pPr>
        <w:pStyle w:val="TOC5"/>
        <w:rPr>
          <w:noProof/>
        </w:rPr>
      </w:pPr>
      <w:r>
        <w:rPr>
          <w:noProof/>
        </w:rPr>
        <w:t>8</w:t>
      </w:r>
      <w:r>
        <w:rPr>
          <w:noProof/>
        </w:rPr>
        <w:tab/>
        <w:t>Application of certain items of Schedule 1</w:t>
      </w:r>
      <w:r>
        <w:rPr>
          <w:noProof/>
        </w:rPr>
        <w:tab/>
      </w:r>
      <w:r>
        <w:rPr>
          <w:noProof/>
        </w:rPr>
        <w:fldChar w:fldCharType="begin"/>
      </w:r>
      <w:r>
        <w:rPr>
          <w:noProof/>
        </w:rPr>
        <w:instrText xml:space="preserve"> PAGEREF _Toc455207185 \h </w:instrText>
      </w:r>
      <w:r>
        <w:rPr>
          <w:noProof/>
        </w:rPr>
      </w:r>
      <w:r>
        <w:rPr>
          <w:noProof/>
        </w:rPr>
        <w:fldChar w:fldCharType="separate"/>
      </w:r>
      <w:r>
        <w:rPr>
          <w:noProof/>
        </w:rPr>
        <w:t>5</w:t>
      </w:r>
      <w:r>
        <w:rPr>
          <w:noProof/>
        </w:rPr>
        <w:fldChar w:fldCharType="end"/>
      </w:r>
    </w:p>
    <w:p w:rsidR="006F467B" w:rsidRDefault="00CF492C">
      <w:pPr>
        <w:pStyle w:val="TOC5"/>
        <w:rPr>
          <w:noProof/>
        </w:rPr>
      </w:pPr>
      <w:r>
        <w:rPr>
          <w:noProof/>
        </w:rPr>
        <w:t>9</w:t>
      </w:r>
      <w:r>
        <w:rPr>
          <w:noProof/>
        </w:rPr>
        <w:tab/>
        <w:t>Items 2 and 3 of Schedule 3</w:t>
      </w:r>
      <w:r>
        <w:rPr>
          <w:noProof/>
        </w:rPr>
        <w:tab/>
      </w:r>
      <w:r>
        <w:rPr>
          <w:noProof/>
        </w:rPr>
        <w:fldChar w:fldCharType="begin"/>
      </w:r>
      <w:r>
        <w:rPr>
          <w:noProof/>
        </w:rPr>
        <w:instrText xml:space="preserve"> PAGEREF _Toc455207186 \h </w:instrText>
      </w:r>
      <w:r>
        <w:rPr>
          <w:noProof/>
        </w:rPr>
      </w:r>
      <w:r>
        <w:rPr>
          <w:noProof/>
        </w:rPr>
        <w:fldChar w:fldCharType="separate"/>
      </w:r>
      <w:r>
        <w:rPr>
          <w:noProof/>
        </w:rPr>
        <w:t>6</w:t>
      </w:r>
      <w:r>
        <w:rPr>
          <w:noProof/>
        </w:rPr>
        <w:fldChar w:fldCharType="end"/>
      </w:r>
    </w:p>
    <w:p w:rsidR="006F467B" w:rsidRDefault="00CF492C">
      <w:pPr>
        <w:pStyle w:val="TOC6"/>
        <w:rPr>
          <w:noProof/>
        </w:rPr>
      </w:pPr>
      <w:r>
        <w:rPr>
          <w:noProof/>
        </w:rPr>
        <w:t>Schedule 1—Amendments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_Toc455207187 \h </w:instrText>
      </w:r>
      <w:r>
        <w:rPr>
          <w:b w:val="0"/>
          <w:bCs w:val="0"/>
          <w:noProof/>
          <w:sz w:val="18"/>
          <w:szCs w:val="18"/>
        </w:rPr>
      </w:r>
      <w:r>
        <w:rPr>
          <w:b w:val="0"/>
          <w:bCs w:val="0"/>
          <w:noProof/>
          <w:sz w:val="18"/>
          <w:szCs w:val="18"/>
        </w:rPr>
        <w:fldChar w:fldCharType="separate"/>
      </w:r>
      <w:r>
        <w:rPr>
          <w:b w:val="0"/>
          <w:bCs w:val="0"/>
          <w:noProof/>
          <w:sz w:val="18"/>
          <w:szCs w:val="18"/>
        </w:rPr>
        <w:t>7</w:t>
      </w:r>
      <w:r>
        <w:rPr>
          <w:b w:val="0"/>
          <w:bCs w:val="0"/>
          <w:noProof/>
          <w:sz w:val="18"/>
          <w:szCs w:val="18"/>
        </w:rPr>
        <w:fldChar w:fldCharType="end"/>
      </w:r>
    </w:p>
    <w:p w:rsidR="006F467B" w:rsidRDefault="00CF492C">
      <w:pPr>
        <w:pStyle w:val="TOC9"/>
        <w:rPr>
          <w:noProof/>
        </w:rPr>
      </w:pPr>
      <w:r>
        <w:rPr>
          <w:noProof/>
        </w:rPr>
        <w:t>Financial Transaction Reports Act 1988</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_Toc455207188 \h </w:instrText>
      </w:r>
      <w:r>
        <w:rPr>
          <w:i w:val="0"/>
          <w:iCs w:val="0"/>
          <w:noProof/>
          <w:sz w:val="18"/>
          <w:szCs w:val="18"/>
        </w:rPr>
      </w:r>
      <w:r>
        <w:rPr>
          <w:i w:val="0"/>
          <w:iCs w:val="0"/>
          <w:noProof/>
          <w:sz w:val="18"/>
          <w:szCs w:val="18"/>
        </w:rPr>
        <w:fldChar w:fldCharType="separate"/>
      </w:r>
      <w:r>
        <w:rPr>
          <w:i w:val="0"/>
          <w:iCs w:val="0"/>
          <w:noProof/>
          <w:sz w:val="18"/>
          <w:szCs w:val="18"/>
        </w:rPr>
        <w:t>7</w:t>
      </w:r>
      <w:r>
        <w:rPr>
          <w:i w:val="0"/>
          <w:iCs w:val="0"/>
          <w:noProof/>
          <w:sz w:val="18"/>
          <w:szCs w:val="18"/>
        </w:rPr>
        <w:fldChar w:fldCharType="end"/>
      </w:r>
    </w:p>
    <w:p w:rsidR="006F467B" w:rsidRDefault="00CF492C">
      <w:pPr>
        <w:pStyle w:val="TOC9"/>
        <w:rPr>
          <w:noProof/>
        </w:rPr>
      </w:pPr>
      <w:r>
        <w:rPr>
          <w:noProof/>
        </w:rPr>
        <w:t>Income Tax Assessment Act 1936</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_Toc455207189 \h </w:instrText>
      </w:r>
      <w:r>
        <w:rPr>
          <w:i w:val="0"/>
          <w:iCs w:val="0"/>
          <w:noProof/>
          <w:sz w:val="18"/>
          <w:szCs w:val="18"/>
        </w:rPr>
      </w:r>
      <w:r>
        <w:rPr>
          <w:i w:val="0"/>
          <w:iCs w:val="0"/>
          <w:noProof/>
          <w:sz w:val="18"/>
          <w:szCs w:val="18"/>
        </w:rPr>
        <w:fldChar w:fldCharType="separate"/>
      </w:r>
      <w:r>
        <w:rPr>
          <w:i w:val="0"/>
          <w:iCs w:val="0"/>
          <w:noProof/>
          <w:sz w:val="18"/>
          <w:szCs w:val="18"/>
        </w:rPr>
        <w:t>7</w:t>
      </w:r>
      <w:r>
        <w:rPr>
          <w:i w:val="0"/>
          <w:iCs w:val="0"/>
          <w:noProof/>
          <w:sz w:val="18"/>
          <w:szCs w:val="18"/>
        </w:rPr>
        <w:fldChar w:fldCharType="end"/>
      </w:r>
    </w:p>
    <w:p w:rsidR="006F467B" w:rsidRDefault="00CF492C">
      <w:pPr>
        <w:pStyle w:val="TOC9"/>
        <w:rPr>
          <w:noProof/>
        </w:rPr>
      </w:pPr>
      <w:r>
        <w:rPr>
          <w:noProof/>
        </w:rPr>
        <w:t>Retirement Savings Accounts Act 1997</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_Toc455207190 \h </w:instrText>
      </w:r>
      <w:r>
        <w:rPr>
          <w:i w:val="0"/>
          <w:iCs w:val="0"/>
          <w:noProof/>
          <w:sz w:val="18"/>
          <w:szCs w:val="18"/>
        </w:rPr>
      </w:r>
      <w:r>
        <w:rPr>
          <w:i w:val="0"/>
          <w:iCs w:val="0"/>
          <w:noProof/>
          <w:sz w:val="18"/>
          <w:szCs w:val="18"/>
        </w:rPr>
        <w:fldChar w:fldCharType="separate"/>
      </w:r>
      <w:r>
        <w:rPr>
          <w:i w:val="0"/>
          <w:iCs w:val="0"/>
          <w:noProof/>
          <w:sz w:val="18"/>
          <w:szCs w:val="18"/>
        </w:rPr>
        <w:t>9</w:t>
      </w:r>
      <w:r>
        <w:rPr>
          <w:i w:val="0"/>
          <w:iCs w:val="0"/>
          <w:noProof/>
          <w:sz w:val="18"/>
          <w:szCs w:val="18"/>
        </w:rPr>
        <w:fldChar w:fldCharType="end"/>
      </w:r>
    </w:p>
    <w:p w:rsidR="006F467B" w:rsidRDefault="00CF492C">
      <w:pPr>
        <w:pStyle w:val="TOC9"/>
        <w:rPr>
          <w:noProof/>
        </w:rPr>
      </w:pPr>
      <w:r>
        <w:rPr>
          <w:noProof/>
        </w:rPr>
        <w:t>Small Superannuation Accounts Act 1995</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_Toc455207191 \h </w:instrText>
      </w:r>
      <w:r>
        <w:rPr>
          <w:i w:val="0"/>
          <w:iCs w:val="0"/>
          <w:noProof/>
          <w:sz w:val="18"/>
          <w:szCs w:val="18"/>
        </w:rPr>
      </w:r>
      <w:r>
        <w:rPr>
          <w:i w:val="0"/>
          <w:iCs w:val="0"/>
          <w:noProof/>
          <w:sz w:val="18"/>
          <w:szCs w:val="18"/>
        </w:rPr>
        <w:fldChar w:fldCharType="separate"/>
      </w:r>
      <w:r>
        <w:rPr>
          <w:i w:val="0"/>
          <w:iCs w:val="0"/>
          <w:noProof/>
          <w:sz w:val="18"/>
          <w:szCs w:val="18"/>
        </w:rPr>
        <w:t>11</w:t>
      </w:r>
      <w:r>
        <w:rPr>
          <w:i w:val="0"/>
          <w:iCs w:val="0"/>
          <w:noProof/>
          <w:sz w:val="18"/>
          <w:szCs w:val="18"/>
        </w:rPr>
        <w:fldChar w:fldCharType="end"/>
      </w:r>
    </w:p>
    <w:p w:rsidR="006F467B" w:rsidRDefault="00CF492C">
      <w:pPr>
        <w:pStyle w:val="TOC9"/>
        <w:rPr>
          <w:noProof/>
        </w:rPr>
      </w:pPr>
      <w:r>
        <w:rPr>
          <w:noProof/>
        </w:rPr>
        <w:t>Superannuation Act 1976</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_Toc455207192 \h </w:instrText>
      </w:r>
      <w:r>
        <w:rPr>
          <w:i w:val="0"/>
          <w:iCs w:val="0"/>
          <w:noProof/>
          <w:sz w:val="18"/>
          <w:szCs w:val="18"/>
        </w:rPr>
      </w:r>
      <w:r>
        <w:rPr>
          <w:i w:val="0"/>
          <w:iCs w:val="0"/>
          <w:noProof/>
          <w:sz w:val="18"/>
          <w:szCs w:val="18"/>
        </w:rPr>
        <w:fldChar w:fldCharType="separate"/>
      </w:r>
      <w:r>
        <w:rPr>
          <w:i w:val="0"/>
          <w:iCs w:val="0"/>
          <w:noProof/>
          <w:sz w:val="18"/>
          <w:szCs w:val="18"/>
        </w:rPr>
        <w:t>12</w:t>
      </w:r>
      <w:r>
        <w:rPr>
          <w:i w:val="0"/>
          <w:iCs w:val="0"/>
          <w:noProof/>
          <w:sz w:val="18"/>
          <w:szCs w:val="18"/>
        </w:rPr>
        <w:fldChar w:fldCharType="end"/>
      </w:r>
    </w:p>
    <w:p w:rsidR="006F467B" w:rsidRDefault="00CF492C">
      <w:pPr>
        <w:pStyle w:val="TOC9"/>
        <w:rPr>
          <w:noProof/>
        </w:rPr>
      </w:pPr>
      <w:r>
        <w:rPr>
          <w:noProof/>
        </w:rPr>
        <w:t>Superannuation Act 1990</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_Toc455207193 \h </w:instrText>
      </w:r>
      <w:r>
        <w:rPr>
          <w:i w:val="0"/>
          <w:iCs w:val="0"/>
          <w:noProof/>
          <w:sz w:val="18"/>
          <w:szCs w:val="18"/>
        </w:rPr>
      </w:r>
      <w:r>
        <w:rPr>
          <w:i w:val="0"/>
          <w:iCs w:val="0"/>
          <w:noProof/>
          <w:sz w:val="18"/>
          <w:szCs w:val="18"/>
        </w:rPr>
        <w:fldChar w:fldCharType="separate"/>
      </w:r>
      <w:r>
        <w:rPr>
          <w:i w:val="0"/>
          <w:iCs w:val="0"/>
          <w:noProof/>
          <w:sz w:val="18"/>
          <w:szCs w:val="18"/>
        </w:rPr>
        <w:t>12</w:t>
      </w:r>
      <w:r>
        <w:rPr>
          <w:i w:val="0"/>
          <w:iCs w:val="0"/>
          <w:noProof/>
          <w:sz w:val="18"/>
          <w:szCs w:val="18"/>
        </w:rPr>
        <w:fldChar w:fldCharType="end"/>
      </w:r>
    </w:p>
    <w:p w:rsidR="006F467B" w:rsidRDefault="00CF492C">
      <w:pPr>
        <w:pStyle w:val="TOC9"/>
        <w:rPr>
          <w:noProof/>
        </w:rPr>
      </w:pPr>
      <w:r>
        <w:rPr>
          <w:noProof/>
        </w:rPr>
        <w:t>Superannuation Industry (Supervision) Act 1993</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_Toc455207194 \h </w:instrText>
      </w:r>
      <w:r>
        <w:rPr>
          <w:i w:val="0"/>
          <w:iCs w:val="0"/>
          <w:noProof/>
          <w:sz w:val="18"/>
          <w:szCs w:val="18"/>
        </w:rPr>
      </w:r>
      <w:r>
        <w:rPr>
          <w:i w:val="0"/>
          <w:iCs w:val="0"/>
          <w:noProof/>
          <w:sz w:val="18"/>
          <w:szCs w:val="18"/>
        </w:rPr>
        <w:fldChar w:fldCharType="separate"/>
      </w:r>
      <w:r>
        <w:rPr>
          <w:i w:val="0"/>
          <w:iCs w:val="0"/>
          <w:noProof/>
          <w:sz w:val="18"/>
          <w:szCs w:val="18"/>
        </w:rPr>
        <w:t>13</w:t>
      </w:r>
      <w:r>
        <w:rPr>
          <w:i w:val="0"/>
          <w:iCs w:val="0"/>
          <w:noProof/>
          <w:sz w:val="18"/>
          <w:szCs w:val="18"/>
        </w:rPr>
        <w:fldChar w:fldCharType="end"/>
      </w:r>
    </w:p>
    <w:p w:rsidR="006F467B" w:rsidRDefault="00CF492C">
      <w:pPr>
        <w:pStyle w:val="TOC9"/>
        <w:rPr>
          <w:noProof/>
        </w:rPr>
      </w:pPr>
      <w:r>
        <w:rPr>
          <w:noProof/>
        </w:rPr>
        <w:t>Taxation Administration Act 1953</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_Toc455207195 \h </w:instrText>
      </w:r>
      <w:r>
        <w:rPr>
          <w:i w:val="0"/>
          <w:iCs w:val="0"/>
          <w:noProof/>
          <w:sz w:val="18"/>
          <w:szCs w:val="18"/>
        </w:rPr>
      </w:r>
      <w:r>
        <w:rPr>
          <w:i w:val="0"/>
          <w:iCs w:val="0"/>
          <w:noProof/>
          <w:sz w:val="18"/>
          <w:szCs w:val="18"/>
        </w:rPr>
        <w:fldChar w:fldCharType="separate"/>
      </w:r>
      <w:r>
        <w:rPr>
          <w:i w:val="0"/>
          <w:iCs w:val="0"/>
          <w:noProof/>
          <w:sz w:val="18"/>
          <w:szCs w:val="18"/>
        </w:rPr>
        <w:t>16</w:t>
      </w:r>
      <w:r>
        <w:rPr>
          <w:i w:val="0"/>
          <w:iCs w:val="0"/>
          <w:noProof/>
          <w:sz w:val="18"/>
          <w:szCs w:val="18"/>
        </w:rPr>
        <w:fldChar w:fldCharType="end"/>
      </w:r>
    </w:p>
    <w:p w:rsidR="006F467B" w:rsidRDefault="00CF492C">
      <w:pPr>
        <w:pStyle w:val="TOC6"/>
        <w:rPr>
          <w:noProof/>
        </w:rPr>
      </w:pPr>
      <w:r>
        <w:rPr>
          <w:noProof/>
        </w:rPr>
        <w:t>Schedule 2—Amendments relating to the enactment of the Public Service Act 1999</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_Toc455207196 \h </w:instrText>
      </w:r>
      <w:r>
        <w:rPr>
          <w:b w:val="0"/>
          <w:bCs w:val="0"/>
          <w:noProof/>
          <w:sz w:val="18"/>
          <w:szCs w:val="18"/>
        </w:rPr>
      </w:r>
      <w:r>
        <w:rPr>
          <w:b w:val="0"/>
          <w:bCs w:val="0"/>
          <w:noProof/>
          <w:sz w:val="18"/>
          <w:szCs w:val="18"/>
        </w:rPr>
        <w:fldChar w:fldCharType="separate"/>
      </w:r>
      <w:r>
        <w:rPr>
          <w:b w:val="0"/>
          <w:bCs w:val="0"/>
          <w:noProof/>
          <w:sz w:val="18"/>
          <w:szCs w:val="18"/>
        </w:rPr>
        <w:t>17</w:t>
      </w:r>
      <w:r>
        <w:rPr>
          <w:b w:val="0"/>
          <w:bCs w:val="0"/>
          <w:noProof/>
          <w:sz w:val="18"/>
          <w:szCs w:val="18"/>
        </w:rPr>
        <w:fldChar w:fldCharType="end"/>
      </w:r>
    </w:p>
    <w:p w:rsidR="006F467B" w:rsidRDefault="00CF492C">
      <w:pPr>
        <w:pStyle w:val="TOC9"/>
        <w:rPr>
          <w:noProof/>
        </w:rPr>
      </w:pPr>
      <w:r>
        <w:rPr>
          <w:noProof/>
        </w:rPr>
        <w:t>Superannuation (Unclaimed Money and Lost Members) Act 1999</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_Toc455207197 \h </w:instrText>
      </w:r>
      <w:r>
        <w:rPr>
          <w:i w:val="0"/>
          <w:iCs w:val="0"/>
          <w:noProof/>
          <w:sz w:val="18"/>
          <w:szCs w:val="18"/>
        </w:rPr>
      </w:r>
      <w:r>
        <w:rPr>
          <w:i w:val="0"/>
          <w:iCs w:val="0"/>
          <w:noProof/>
          <w:sz w:val="18"/>
          <w:szCs w:val="18"/>
        </w:rPr>
        <w:fldChar w:fldCharType="separate"/>
      </w:r>
      <w:r>
        <w:rPr>
          <w:i w:val="0"/>
          <w:iCs w:val="0"/>
          <w:noProof/>
          <w:sz w:val="18"/>
          <w:szCs w:val="18"/>
        </w:rPr>
        <w:t>17</w:t>
      </w:r>
      <w:r>
        <w:rPr>
          <w:i w:val="0"/>
          <w:iCs w:val="0"/>
          <w:noProof/>
          <w:sz w:val="18"/>
          <w:szCs w:val="18"/>
        </w:rPr>
        <w:fldChar w:fldCharType="end"/>
      </w:r>
    </w:p>
    <w:p w:rsidR="006F467B" w:rsidRDefault="00CF492C">
      <w:pPr>
        <w:pStyle w:val="TOC6"/>
        <w:rPr>
          <w:noProof/>
        </w:rPr>
      </w:pPr>
      <w:r>
        <w:rPr>
          <w:noProof/>
        </w:rPr>
        <w:t>Schedule 3—Other amendments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_Toc455207198 \h </w:instrText>
      </w:r>
      <w:r>
        <w:rPr>
          <w:b w:val="0"/>
          <w:bCs w:val="0"/>
          <w:noProof/>
          <w:sz w:val="18"/>
          <w:szCs w:val="18"/>
        </w:rPr>
      </w:r>
      <w:r>
        <w:rPr>
          <w:b w:val="0"/>
          <w:bCs w:val="0"/>
          <w:noProof/>
          <w:sz w:val="18"/>
          <w:szCs w:val="18"/>
        </w:rPr>
        <w:fldChar w:fldCharType="separate"/>
      </w:r>
      <w:r>
        <w:rPr>
          <w:b w:val="0"/>
          <w:bCs w:val="0"/>
          <w:noProof/>
          <w:sz w:val="18"/>
          <w:szCs w:val="18"/>
        </w:rPr>
        <w:t>18</w:t>
      </w:r>
      <w:r>
        <w:rPr>
          <w:b w:val="0"/>
          <w:bCs w:val="0"/>
          <w:noProof/>
          <w:sz w:val="18"/>
          <w:szCs w:val="18"/>
        </w:rPr>
        <w:fldChar w:fldCharType="end"/>
      </w:r>
    </w:p>
    <w:p w:rsidR="006F467B" w:rsidRDefault="00CF492C">
      <w:pPr>
        <w:pStyle w:val="TOC7"/>
        <w:rPr>
          <w:noProof/>
        </w:rPr>
      </w:pPr>
      <w:r>
        <w:rPr>
          <w:noProof/>
        </w:rPr>
        <w:t>Part 1—Amendments commencing at the same time as the Retirement Savings Accounts (Consequential Amendments) Act 1997</w:t>
      </w:r>
      <w:r>
        <w:rPr>
          <w:noProof/>
          <w:sz w:val="18"/>
          <w:szCs w:val="18"/>
        </w:rPr>
        <w:tab/>
      </w:r>
      <w:r>
        <w:rPr>
          <w:noProof/>
          <w:sz w:val="18"/>
          <w:szCs w:val="18"/>
        </w:rPr>
        <w:fldChar w:fldCharType="begin"/>
      </w:r>
      <w:r>
        <w:rPr>
          <w:noProof/>
          <w:sz w:val="18"/>
          <w:szCs w:val="18"/>
        </w:rPr>
        <w:instrText xml:space="preserve"> PAGEREF _Toc455207199 \h </w:instrText>
      </w:r>
      <w:r>
        <w:rPr>
          <w:noProof/>
          <w:sz w:val="18"/>
          <w:szCs w:val="18"/>
        </w:rPr>
      </w:r>
      <w:r>
        <w:rPr>
          <w:noProof/>
          <w:sz w:val="18"/>
          <w:szCs w:val="18"/>
        </w:rPr>
        <w:fldChar w:fldCharType="separate"/>
      </w:r>
      <w:r>
        <w:rPr>
          <w:noProof/>
          <w:sz w:val="18"/>
          <w:szCs w:val="18"/>
        </w:rPr>
        <w:t>18</w:t>
      </w:r>
      <w:r>
        <w:rPr>
          <w:noProof/>
          <w:sz w:val="18"/>
          <w:szCs w:val="18"/>
        </w:rPr>
        <w:fldChar w:fldCharType="end"/>
      </w:r>
    </w:p>
    <w:p w:rsidR="006F467B" w:rsidRDefault="00CF492C">
      <w:pPr>
        <w:pStyle w:val="TOC9"/>
        <w:rPr>
          <w:noProof/>
        </w:rPr>
      </w:pPr>
      <w:r>
        <w:rPr>
          <w:noProof/>
        </w:rPr>
        <w:t>Income Tax Assessment Act 1936</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_Toc455207200 \h </w:instrText>
      </w:r>
      <w:r>
        <w:rPr>
          <w:i w:val="0"/>
          <w:iCs w:val="0"/>
          <w:noProof/>
          <w:sz w:val="18"/>
          <w:szCs w:val="18"/>
        </w:rPr>
      </w:r>
      <w:r>
        <w:rPr>
          <w:i w:val="0"/>
          <w:iCs w:val="0"/>
          <w:noProof/>
          <w:sz w:val="18"/>
          <w:szCs w:val="18"/>
        </w:rPr>
        <w:fldChar w:fldCharType="separate"/>
      </w:r>
      <w:r>
        <w:rPr>
          <w:i w:val="0"/>
          <w:iCs w:val="0"/>
          <w:noProof/>
          <w:sz w:val="18"/>
          <w:szCs w:val="18"/>
        </w:rPr>
        <w:t>18</w:t>
      </w:r>
      <w:r>
        <w:rPr>
          <w:i w:val="0"/>
          <w:iCs w:val="0"/>
          <w:noProof/>
          <w:sz w:val="18"/>
          <w:szCs w:val="18"/>
        </w:rPr>
        <w:fldChar w:fldCharType="end"/>
      </w:r>
    </w:p>
    <w:p w:rsidR="006F467B" w:rsidRDefault="00CF492C">
      <w:pPr>
        <w:pStyle w:val="TOC9"/>
        <w:rPr>
          <w:noProof/>
        </w:rPr>
      </w:pPr>
      <w:r>
        <w:rPr>
          <w:noProof/>
        </w:rPr>
        <w:lastRenderedPageBreak/>
        <w:t>Taxation Administration Act 1953</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_Toc455207201 \h </w:instrText>
      </w:r>
      <w:r>
        <w:rPr>
          <w:i w:val="0"/>
          <w:iCs w:val="0"/>
          <w:noProof/>
          <w:sz w:val="18"/>
          <w:szCs w:val="18"/>
        </w:rPr>
      </w:r>
      <w:r>
        <w:rPr>
          <w:i w:val="0"/>
          <w:iCs w:val="0"/>
          <w:noProof/>
          <w:sz w:val="18"/>
          <w:szCs w:val="18"/>
        </w:rPr>
        <w:fldChar w:fldCharType="separate"/>
      </w:r>
      <w:r>
        <w:rPr>
          <w:i w:val="0"/>
          <w:iCs w:val="0"/>
          <w:noProof/>
          <w:sz w:val="18"/>
          <w:szCs w:val="18"/>
        </w:rPr>
        <w:t>18</w:t>
      </w:r>
      <w:r>
        <w:rPr>
          <w:i w:val="0"/>
          <w:iCs w:val="0"/>
          <w:noProof/>
          <w:sz w:val="18"/>
          <w:szCs w:val="18"/>
        </w:rPr>
        <w:fldChar w:fldCharType="end"/>
      </w:r>
    </w:p>
    <w:p w:rsidR="006F467B" w:rsidRDefault="00CF492C">
      <w:pPr>
        <w:pStyle w:val="TOC7"/>
        <w:rPr>
          <w:noProof/>
        </w:rPr>
      </w:pPr>
      <w:r>
        <w:rPr>
          <w:noProof/>
        </w:rPr>
        <w:t>Part 2—Amendments commencing on Royal Assent</w:t>
      </w:r>
      <w:r>
        <w:rPr>
          <w:noProof/>
          <w:sz w:val="18"/>
          <w:szCs w:val="18"/>
        </w:rPr>
        <w:tab/>
      </w:r>
      <w:r>
        <w:rPr>
          <w:noProof/>
          <w:sz w:val="18"/>
          <w:szCs w:val="18"/>
        </w:rPr>
        <w:fldChar w:fldCharType="begin"/>
      </w:r>
      <w:r>
        <w:rPr>
          <w:noProof/>
          <w:sz w:val="18"/>
          <w:szCs w:val="18"/>
        </w:rPr>
        <w:instrText xml:space="preserve"> PAGEREF _Toc455207202 \h </w:instrText>
      </w:r>
      <w:r>
        <w:rPr>
          <w:noProof/>
          <w:sz w:val="18"/>
          <w:szCs w:val="18"/>
        </w:rPr>
      </w:r>
      <w:r>
        <w:rPr>
          <w:noProof/>
          <w:sz w:val="18"/>
          <w:szCs w:val="18"/>
        </w:rPr>
        <w:fldChar w:fldCharType="separate"/>
      </w:r>
      <w:r>
        <w:rPr>
          <w:noProof/>
          <w:sz w:val="18"/>
          <w:szCs w:val="18"/>
        </w:rPr>
        <w:t>19</w:t>
      </w:r>
      <w:r>
        <w:rPr>
          <w:noProof/>
          <w:sz w:val="18"/>
          <w:szCs w:val="18"/>
        </w:rPr>
        <w:fldChar w:fldCharType="end"/>
      </w:r>
    </w:p>
    <w:p w:rsidR="006F467B" w:rsidRDefault="00CF492C">
      <w:pPr>
        <w:pStyle w:val="TOC9"/>
        <w:rPr>
          <w:noProof/>
        </w:rPr>
      </w:pPr>
      <w:r>
        <w:rPr>
          <w:noProof/>
        </w:rPr>
        <w:t>Income Tax Assessment Act 1936</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_Toc455207203 \h </w:instrText>
      </w:r>
      <w:r>
        <w:rPr>
          <w:i w:val="0"/>
          <w:iCs w:val="0"/>
          <w:noProof/>
          <w:sz w:val="18"/>
          <w:szCs w:val="18"/>
        </w:rPr>
      </w:r>
      <w:r>
        <w:rPr>
          <w:i w:val="0"/>
          <w:iCs w:val="0"/>
          <w:noProof/>
          <w:sz w:val="18"/>
          <w:szCs w:val="18"/>
        </w:rPr>
        <w:fldChar w:fldCharType="separate"/>
      </w:r>
      <w:r>
        <w:rPr>
          <w:i w:val="0"/>
          <w:iCs w:val="0"/>
          <w:noProof/>
          <w:sz w:val="18"/>
          <w:szCs w:val="18"/>
        </w:rPr>
        <w:t>19</w:t>
      </w:r>
      <w:r>
        <w:rPr>
          <w:i w:val="0"/>
          <w:iCs w:val="0"/>
          <w:noProof/>
          <w:sz w:val="18"/>
          <w:szCs w:val="18"/>
        </w:rPr>
        <w:fldChar w:fldCharType="end"/>
      </w:r>
    </w:p>
    <w:p w:rsidR="006F467B" w:rsidRDefault="00CF492C">
      <w:pPr>
        <w:pStyle w:val="TOC9"/>
        <w:rPr>
          <w:noProof/>
        </w:rPr>
      </w:pPr>
      <w:r>
        <w:rPr>
          <w:noProof/>
        </w:rPr>
        <w:t>Taxation Administration Act 1953</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_Toc455207204 \h </w:instrText>
      </w:r>
      <w:r>
        <w:rPr>
          <w:i w:val="0"/>
          <w:iCs w:val="0"/>
          <w:noProof/>
          <w:sz w:val="18"/>
          <w:szCs w:val="18"/>
        </w:rPr>
      </w:r>
      <w:r>
        <w:rPr>
          <w:i w:val="0"/>
          <w:iCs w:val="0"/>
          <w:noProof/>
          <w:sz w:val="18"/>
          <w:szCs w:val="18"/>
        </w:rPr>
        <w:fldChar w:fldCharType="separate"/>
      </w:r>
      <w:r>
        <w:rPr>
          <w:i w:val="0"/>
          <w:iCs w:val="0"/>
          <w:noProof/>
          <w:sz w:val="18"/>
          <w:szCs w:val="18"/>
        </w:rPr>
        <w:t>19</w:t>
      </w:r>
      <w:r>
        <w:rPr>
          <w:i w:val="0"/>
          <w:iCs w:val="0"/>
          <w:noProof/>
          <w:sz w:val="18"/>
          <w:szCs w:val="18"/>
        </w:rPr>
        <w:fldChar w:fldCharType="end"/>
      </w:r>
    </w:p>
    <w:p w:rsidR="006F467B" w:rsidRDefault="00CF492C">
      <w:r>
        <w:fldChar w:fldCharType="end"/>
      </w:r>
    </w:p>
    <w:p w:rsidR="006F467B" w:rsidRDefault="006F467B">
      <w:pPr>
        <w:sectPr w:rsidR="006F467B">
          <w:headerReference w:type="even" r:id="rId12"/>
          <w:headerReference w:type="default" r:id="rId13"/>
          <w:footerReference w:type="even" r:id="rId14"/>
          <w:footerReference w:type="default" r:id="rId15"/>
          <w:pgSz w:w="11906" w:h="16838" w:code="9"/>
          <w:pgMar w:top="2381" w:right="2410" w:bottom="4252" w:left="2410" w:header="709" w:footer="3402" w:gutter="0"/>
          <w:pgNumType w:fmt="lowerRoman" w:start="1"/>
          <w:cols w:space="709"/>
        </w:sectPr>
      </w:pPr>
    </w:p>
    <w:p w:rsidR="006F467B" w:rsidRDefault="00957B93">
      <w:pPr>
        <w:spacing w:line="240" w:lineRule="auto"/>
      </w:pPr>
      <w:r>
        <w:rPr>
          <w:noProof/>
          <w:sz w:val="20"/>
          <w:szCs w:val="20"/>
        </w:rPr>
        <w:lastRenderedPageBreak/>
        <w:drawing>
          <wp:inline distT="0" distB="0" distL="0" distR="0" wp14:anchorId="24FA1414" wp14:editId="28E100B5">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6F467B" w:rsidRDefault="00CF492C">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Superannuation (Unclaimed Money and Lost Members) Consequential and Transitional Act 1999</w:t>
      </w:r>
      <w:r>
        <w:rPr>
          <w:b/>
          <w:bCs/>
          <w:sz w:val="40"/>
          <w:szCs w:val="40"/>
        </w:rPr>
        <w:fldChar w:fldCharType="end"/>
      </w:r>
    </w:p>
    <w:p w:rsidR="006F467B" w:rsidRDefault="00CF492C">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128, 1999</w:t>
      </w:r>
      <w:r>
        <w:rPr>
          <w:b/>
          <w:bCs/>
          <w:sz w:val="28"/>
          <w:szCs w:val="28"/>
        </w:rPr>
        <w:fldChar w:fldCharType="end"/>
      </w:r>
      <w:bookmarkStart w:id="0" w:name="_GoBack"/>
      <w:bookmarkEnd w:id="0"/>
    </w:p>
    <w:p w:rsidR="006F467B" w:rsidRDefault="006F467B">
      <w:pPr>
        <w:pBdr>
          <w:bottom w:val="single" w:sz="6" w:space="0" w:color="auto"/>
        </w:pBdr>
        <w:spacing w:before="400" w:line="240" w:lineRule="auto"/>
        <w:rPr>
          <w:b/>
          <w:bCs/>
          <w:sz w:val="28"/>
          <w:szCs w:val="28"/>
        </w:rPr>
      </w:pPr>
    </w:p>
    <w:p w:rsidR="006F467B" w:rsidRDefault="006F467B">
      <w:pPr>
        <w:spacing w:line="40" w:lineRule="exact"/>
        <w:rPr>
          <w:b/>
          <w:bCs/>
          <w:sz w:val="28"/>
          <w:szCs w:val="28"/>
        </w:rPr>
      </w:pPr>
    </w:p>
    <w:p w:rsidR="006F467B" w:rsidRDefault="006F467B">
      <w:pPr>
        <w:pBdr>
          <w:top w:val="single" w:sz="12" w:space="0" w:color="auto"/>
        </w:pBdr>
        <w:spacing w:line="240" w:lineRule="auto"/>
        <w:rPr>
          <w:b/>
          <w:bCs/>
          <w:sz w:val="28"/>
          <w:szCs w:val="28"/>
        </w:rPr>
      </w:pPr>
    </w:p>
    <w:p w:rsidR="006F467B" w:rsidRDefault="00CF492C">
      <w:pPr>
        <w:pStyle w:val="Page1"/>
      </w:pPr>
      <w:r>
        <w:t xml:space="preserve">An Act to deal with consequential and transitional matters arising from the enactment of the </w:t>
      </w:r>
      <w:r>
        <w:rPr>
          <w:i/>
          <w:iCs/>
        </w:rPr>
        <w:t>Superannuation (Unclaimed Money and Lost Members) Act 1999</w:t>
      </w:r>
      <w:r>
        <w:t>, and for other purposes</w:t>
      </w:r>
    </w:p>
    <w:p w:rsidR="006F467B" w:rsidRDefault="00CF492C">
      <w:pPr>
        <w:spacing w:before="120"/>
      </w:pPr>
      <w:r>
        <w:t>[</w:t>
      </w:r>
      <w:r>
        <w:rPr>
          <w:i/>
          <w:iCs/>
        </w:rPr>
        <w:t>Assented to 13 October 1999</w:t>
      </w:r>
      <w:r>
        <w:t>]</w:t>
      </w:r>
    </w:p>
    <w:p w:rsidR="006F467B" w:rsidRDefault="00CF492C">
      <w:pPr>
        <w:spacing w:before="240" w:line="240" w:lineRule="auto"/>
        <w:outlineLvl w:val="0"/>
        <w:rPr>
          <w:sz w:val="32"/>
          <w:szCs w:val="32"/>
        </w:rPr>
      </w:pPr>
      <w:r>
        <w:rPr>
          <w:sz w:val="32"/>
          <w:szCs w:val="32"/>
        </w:rPr>
        <w:t>The Parliament of Australia enacts:</w:t>
      </w:r>
    </w:p>
    <w:p w:rsidR="006F467B" w:rsidRDefault="00CF492C">
      <w:pPr>
        <w:pStyle w:val="Heading2"/>
      </w:pPr>
      <w:bookmarkStart w:id="1" w:name="_Toc411852226"/>
      <w:bookmarkStart w:id="2" w:name="_Toc411852286"/>
      <w:bookmarkStart w:id="3" w:name="_Toc411852474"/>
      <w:bookmarkStart w:id="4" w:name="_Toc413556194"/>
      <w:bookmarkStart w:id="5" w:name="_Toc413570534"/>
      <w:bookmarkStart w:id="6" w:name="_Toc441045976"/>
      <w:bookmarkStart w:id="7" w:name="_Toc447358132"/>
      <w:bookmarkStart w:id="8" w:name="_Toc447597199"/>
      <w:bookmarkStart w:id="9" w:name="_Toc447599419"/>
      <w:bookmarkStart w:id="10" w:name="_Toc448745123"/>
      <w:bookmarkStart w:id="11" w:name="_Toc448812323"/>
      <w:bookmarkStart w:id="12" w:name="_Toc448897044"/>
      <w:bookmarkStart w:id="13" w:name="_Toc449164193"/>
      <w:bookmarkStart w:id="14" w:name="_Toc449432704"/>
      <w:bookmarkStart w:id="15" w:name="_Toc449933564"/>
      <w:bookmarkStart w:id="16" w:name="_Toc450549674"/>
      <w:bookmarkStart w:id="17" w:name="_Toc452526661"/>
      <w:bookmarkStart w:id="18" w:name="_Toc452531833"/>
      <w:bookmarkStart w:id="19" w:name="_Toc452973769"/>
      <w:bookmarkStart w:id="20" w:name="_Toc454335964"/>
      <w:bookmarkStart w:id="21" w:name="_Toc455207175"/>
      <w:r>
        <w:rPr>
          <w:rStyle w:val="CharPartNo"/>
        </w:rPr>
        <w:lastRenderedPageBreak/>
        <w:t>Part 1</w:t>
      </w:r>
      <w:r>
        <w:t>—</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6F467B" w:rsidRDefault="00CF492C">
      <w:pPr>
        <w:pStyle w:val="Header"/>
      </w:pPr>
      <w:bookmarkStart w:id="22" w:name="_Toc313538257"/>
      <w:bookmarkStart w:id="23" w:name="_Toc313693988"/>
      <w:bookmarkStart w:id="24" w:name="_Toc317143067"/>
      <w:bookmarkStart w:id="25" w:name="_Toc317251939"/>
      <w:bookmarkStart w:id="26" w:name="_Toc411824010"/>
      <w:bookmarkStart w:id="27" w:name="_Toc411845642"/>
      <w:bookmarkStart w:id="28" w:name="_Toc411852227"/>
      <w:bookmarkStart w:id="29" w:name="_Toc411852287"/>
      <w:bookmarkStart w:id="30" w:name="_Toc411852475"/>
      <w:bookmarkStart w:id="31" w:name="_Toc318795567"/>
      <w:r>
        <w:rPr>
          <w:rStyle w:val="CharDivNo"/>
        </w:rPr>
        <w:t xml:space="preserve"> </w:t>
      </w:r>
      <w:r>
        <w:rPr>
          <w:rStyle w:val="CharDivText"/>
        </w:rPr>
        <w:t xml:space="preserve"> </w:t>
      </w:r>
    </w:p>
    <w:p w:rsidR="006F467B" w:rsidRDefault="00CF492C">
      <w:pPr>
        <w:pStyle w:val="Heading5"/>
      </w:pPr>
      <w:bookmarkStart w:id="32" w:name="_Toc413556195"/>
      <w:bookmarkStart w:id="33" w:name="_Toc413570535"/>
      <w:bookmarkStart w:id="34" w:name="_Toc441045977"/>
      <w:bookmarkStart w:id="35" w:name="_Toc447358133"/>
      <w:bookmarkStart w:id="36" w:name="_Toc447597200"/>
      <w:bookmarkStart w:id="37" w:name="_Toc447599420"/>
      <w:bookmarkStart w:id="38" w:name="_Toc448745124"/>
      <w:bookmarkStart w:id="39" w:name="_Toc448812324"/>
      <w:bookmarkStart w:id="40" w:name="_Toc448897045"/>
      <w:bookmarkStart w:id="41" w:name="_Toc449164194"/>
      <w:bookmarkStart w:id="42" w:name="_Toc449432705"/>
      <w:bookmarkStart w:id="43" w:name="_Toc449933565"/>
      <w:bookmarkStart w:id="44" w:name="_Toc450549675"/>
      <w:bookmarkStart w:id="45" w:name="_Toc452526662"/>
      <w:bookmarkStart w:id="46" w:name="_Toc452531834"/>
      <w:bookmarkStart w:id="47" w:name="_Toc452973770"/>
      <w:bookmarkStart w:id="48" w:name="_Toc454335965"/>
      <w:bookmarkStart w:id="49" w:name="_Toc455207176"/>
      <w:r>
        <w:rPr>
          <w:rStyle w:val="CharSectno"/>
        </w:rPr>
        <w:t>1</w:t>
      </w:r>
      <w:r>
        <w:t xml:space="preserve">  Short title</w:t>
      </w:r>
      <w:bookmarkEnd w:id="22"/>
      <w:bookmarkEnd w:id="23"/>
      <w:bookmarkEnd w:id="24"/>
      <w:bookmarkEnd w:id="25"/>
      <w:bookmarkEnd w:id="26"/>
      <w:bookmarkEnd w:id="27"/>
      <w:bookmarkEnd w:id="28"/>
      <w:bookmarkEnd w:id="29"/>
      <w:bookmarkEnd w:id="3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6F467B" w:rsidRDefault="00CF492C">
      <w:pPr>
        <w:pStyle w:val="Subsection"/>
      </w:pPr>
      <w:r>
        <w:tab/>
      </w:r>
      <w:r>
        <w:tab/>
        <w:t xml:space="preserve">This Act may be cited as the </w:t>
      </w:r>
      <w:r>
        <w:rPr>
          <w:i/>
          <w:iCs/>
        </w:rPr>
        <w:t>Superannuation (Unclaimed Money and Lost Members) Consequential and Transitional Act 1999</w:t>
      </w:r>
      <w:r>
        <w:t>.</w:t>
      </w:r>
    </w:p>
    <w:p w:rsidR="006F467B" w:rsidRDefault="00CF492C">
      <w:pPr>
        <w:pStyle w:val="Heading5"/>
      </w:pPr>
      <w:bookmarkStart w:id="50" w:name="_FOPNextObject"/>
      <w:bookmarkStart w:id="51" w:name="_Toc313692954"/>
      <w:bookmarkStart w:id="52" w:name="_Toc313695428"/>
      <w:bookmarkStart w:id="53" w:name="_Toc317653189"/>
      <w:bookmarkStart w:id="54" w:name="_Toc318795378"/>
      <w:bookmarkStart w:id="55" w:name="_Toc320629538"/>
      <w:bookmarkStart w:id="56" w:name="_Toc320629619"/>
      <w:bookmarkStart w:id="57" w:name="_Toc320629673"/>
      <w:bookmarkStart w:id="58" w:name="_Toc320629808"/>
      <w:bookmarkStart w:id="59" w:name="_Toc411824011"/>
      <w:bookmarkStart w:id="60" w:name="_Toc411845643"/>
      <w:bookmarkStart w:id="61" w:name="_Toc411852228"/>
      <w:bookmarkStart w:id="62" w:name="_Toc411852288"/>
      <w:bookmarkStart w:id="63" w:name="_Toc411852476"/>
      <w:bookmarkStart w:id="64" w:name="_Toc413556196"/>
      <w:bookmarkStart w:id="65" w:name="_Toc413570536"/>
      <w:bookmarkStart w:id="66" w:name="_Toc441045978"/>
      <w:bookmarkStart w:id="67" w:name="_Toc447358134"/>
      <w:bookmarkStart w:id="68" w:name="_Toc447597201"/>
      <w:bookmarkStart w:id="69" w:name="_Toc447599421"/>
      <w:bookmarkStart w:id="70" w:name="_Toc448745125"/>
      <w:bookmarkStart w:id="71" w:name="_Toc448812325"/>
      <w:bookmarkStart w:id="72" w:name="_Toc448897046"/>
      <w:bookmarkStart w:id="73" w:name="_Toc449164195"/>
      <w:bookmarkStart w:id="74" w:name="_Toc449432706"/>
      <w:bookmarkStart w:id="75" w:name="_Toc449933566"/>
      <w:bookmarkStart w:id="76" w:name="_Toc450549676"/>
      <w:bookmarkStart w:id="77" w:name="_Toc452526663"/>
      <w:bookmarkStart w:id="78" w:name="_Toc452531835"/>
      <w:bookmarkStart w:id="79" w:name="_Toc452973771"/>
      <w:bookmarkStart w:id="80" w:name="_Toc454335966"/>
      <w:bookmarkStart w:id="81" w:name="_Toc455207177"/>
      <w:bookmarkEnd w:id="31"/>
      <w:bookmarkEnd w:id="50"/>
      <w:r>
        <w:rPr>
          <w:rStyle w:val="CharSectno"/>
        </w:rPr>
        <w:t>2</w:t>
      </w:r>
      <w:r>
        <w:t xml:space="preserve">  Commencement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6F467B" w:rsidRDefault="00CF492C">
      <w:pPr>
        <w:pStyle w:val="Subsection"/>
      </w:pPr>
      <w:r>
        <w:tab/>
        <w:t>(1)</w:t>
      </w:r>
      <w:r>
        <w:tab/>
        <w:t xml:space="preserve">In this section, </w:t>
      </w:r>
      <w:r>
        <w:rPr>
          <w:b/>
          <w:bCs/>
          <w:i/>
          <w:iCs/>
        </w:rPr>
        <w:t xml:space="preserve">commencing time </w:t>
      </w:r>
      <w:r>
        <w:t xml:space="preserve">means the time when the </w:t>
      </w:r>
      <w:r>
        <w:rPr>
          <w:i/>
          <w:iCs/>
        </w:rPr>
        <w:t>Superannuation (Unclaimed Money and Lost Members) Act 1999</w:t>
      </w:r>
      <w:r>
        <w:t xml:space="preserve"> commences.</w:t>
      </w:r>
    </w:p>
    <w:p w:rsidR="006F467B" w:rsidRDefault="00CF492C">
      <w:pPr>
        <w:pStyle w:val="Subsection"/>
      </w:pPr>
      <w:r>
        <w:tab/>
        <w:t>(2)</w:t>
      </w:r>
      <w:r>
        <w:tab/>
        <w:t>Subject to this section, this Act commences at the commencing time.</w:t>
      </w:r>
    </w:p>
    <w:p w:rsidR="006F467B" w:rsidRDefault="00CF492C">
      <w:pPr>
        <w:pStyle w:val="Subsection"/>
      </w:pPr>
      <w:bookmarkStart w:id="82" w:name="_Toc313692955"/>
      <w:bookmarkStart w:id="83" w:name="_Toc313695429"/>
      <w:bookmarkStart w:id="84" w:name="_Toc317653190"/>
      <w:bookmarkStart w:id="85" w:name="_Toc318795379"/>
      <w:bookmarkStart w:id="86" w:name="_Toc320629539"/>
      <w:bookmarkStart w:id="87" w:name="_Toc320629620"/>
      <w:bookmarkStart w:id="88" w:name="_Toc320629674"/>
      <w:bookmarkStart w:id="89" w:name="_Toc320629809"/>
      <w:bookmarkStart w:id="90" w:name="_Toc411824012"/>
      <w:r>
        <w:tab/>
        <w:t>(3)</w:t>
      </w:r>
      <w:r>
        <w:tab/>
        <w:t xml:space="preserve">If item 264 of Schedule 1 to the </w:t>
      </w:r>
      <w:r>
        <w:rPr>
          <w:i/>
          <w:iCs/>
        </w:rPr>
        <w:t>Superannuation Legislation (Commonwealth Employment) Repeal and Amendment Act 1999</w:t>
      </w:r>
      <w:r>
        <w:t xml:space="preserve"> commences at or after the commencing time, items 41 and 42 of Schedule 1 to this Act commence at the later of:</w:t>
      </w:r>
    </w:p>
    <w:p w:rsidR="006F467B" w:rsidRDefault="00CF492C">
      <w:pPr>
        <w:pStyle w:val="indenta"/>
      </w:pPr>
      <w:r>
        <w:tab/>
        <w:t>(a)</w:t>
      </w:r>
      <w:r>
        <w:tab/>
        <w:t>immediately after the commencing time; and</w:t>
      </w:r>
    </w:p>
    <w:p w:rsidR="006F467B" w:rsidRDefault="00CF492C">
      <w:pPr>
        <w:pStyle w:val="indenta"/>
      </w:pPr>
      <w:r>
        <w:tab/>
        <w:t>(b)</w:t>
      </w:r>
      <w:r>
        <w:tab/>
        <w:t>immediately after the commencement of that item.</w:t>
      </w:r>
    </w:p>
    <w:p w:rsidR="006F467B" w:rsidRDefault="00CF492C">
      <w:pPr>
        <w:pStyle w:val="Subsection"/>
      </w:pPr>
      <w:r>
        <w:tab/>
        <w:t>(4)</w:t>
      </w:r>
      <w:r>
        <w:tab/>
        <w:t>If</w:t>
      </w:r>
      <w:r>
        <w:rPr>
          <w:i/>
          <w:iCs/>
        </w:rPr>
        <w:t xml:space="preserve"> </w:t>
      </w:r>
      <w:r>
        <w:t xml:space="preserve">item 868 of Schedule 1 to the </w:t>
      </w:r>
      <w:r>
        <w:rPr>
          <w:i/>
          <w:iCs/>
        </w:rPr>
        <w:t>Public Employment (Consequential and Transitional) Amendment Act 1999</w:t>
      </w:r>
      <w:r>
        <w:t xml:space="preserve"> commences:</w:t>
      </w:r>
    </w:p>
    <w:p w:rsidR="006F467B" w:rsidRDefault="00CF492C">
      <w:pPr>
        <w:pStyle w:val="indenta"/>
      </w:pPr>
      <w:r>
        <w:tab/>
        <w:t>(a)</w:t>
      </w:r>
      <w:r>
        <w:tab/>
        <w:t>before the commencing time—Schedule 2 to this Act commences immediately after the commencing time; or</w:t>
      </w:r>
    </w:p>
    <w:p w:rsidR="006F467B" w:rsidRDefault="00CF492C">
      <w:pPr>
        <w:pStyle w:val="indenta"/>
      </w:pPr>
      <w:r>
        <w:tab/>
        <w:t>(b)</w:t>
      </w:r>
      <w:r>
        <w:tab/>
        <w:t>at or after the commencing time—Schedule 2 to this Act commences at the later of:</w:t>
      </w:r>
    </w:p>
    <w:p w:rsidR="006F467B" w:rsidRDefault="00CF492C">
      <w:pPr>
        <w:pStyle w:val="indentii"/>
      </w:pPr>
      <w:r>
        <w:tab/>
        <w:t>(</w:t>
      </w:r>
      <w:proofErr w:type="spellStart"/>
      <w:r>
        <w:t>i</w:t>
      </w:r>
      <w:proofErr w:type="spellEnd"/>
      <w:r>
        <w:t>)</w:t>
      </w:r>
      <w:r>
        <w:tab/>
        <w:t>immediately after the commencing time; and</w:t>
      </w:r>
    </w:p>
    <w:p w:rsidR="006F467B" w:rsidRDefault="00CF492C">
      <w:pPr>
        <w:pStyle w:val="indentii"/>
      </w:pPr>
      <w:r>
        <w:tab/>
        <w:t>(ii)</w:t>
      </w:r>
      <w:r>
        <w:tab/>
        <w:t>immediately after the commencement of that item.</w:t>
      </w:r>
    </w:p>
    <w:p w:rsidR="006F467B" w:rsidRDefault="00CF492C">
      <w:pPr>
        <w:pStyle w:val="Subsection"/>
      </w:pPr>
      <w:r>
        <w:tab/>
        <w:t>(5)</w:t>
      </w:r>
      <w:r>
        <w:tab/>
        <w:t xml:space="preserve">Items 1, 2 and 3 of Schedule 3 are taken to have commenced at the same time as the </w:t>
      </w:r>
      <w:r>
        <w:rPr>
          <w:i/>
          <w:iCs/>
        </w:rPr>
        <w:t>Retirement Savings Accounts (Consequential Amendments) Act 1997</w:t>
      </w:r>
      <w:r>
        <w:t>.</w:t>
      </w:r>
    </w:p>
    <w:p w:rsidR="006F467B" w:rsidRDefault="00CF492C">
      <w:pPr>
        <w:pStyle w:val="Subsection"/>
      </w:pPr>
      <w:r>
        <w:tab/>
        <w:t>(6)</w:t>
      </w:r>
      <w:r>
        <w:tab/>
        <w:t>Items 4, 5 and 6 of Schedule 3 commence on the day on which this Act receives the Royal Assent.</w:t>
      </w:r>
    </w:p>
    <w:p w:rsidR="006F467B" w:rsidRDefault="00CF492C">
      <w:pPr>
        <w:pStyle w:val="PageBreak"/>
      </w:pPr>
      <w:r>
        <w:br w:type="page"/>
      </w:r>
    </w:p>
    <w:p w:rsidR="006F467B" w:rsidRDefault="00CF492C">
      <w:pPr>
        <w:pStyle w:val="Heading2"/>
      </w:pPr>
      <w:bookmarkStart w:id="91" w:name="_Toc411852229"/>
      <w:bookmarkStart w:id="92" w:name="_Toc411852289"/>
      <w:bookmarkStart w:id="93" w:name="_Toc411852477"/>
      <w:bookmarkStart w:id="94" w:name="_Toc413556197"/>
      <w:bookmarkStart w:id="95" w:name="_Toc413570537"/>
      <w:bookmarkStart w:id="96" w:name="_Toc441045979"/>
      <w:bookmarkStart w:id="97" w:name="_Toc447358135"/>
      <w:bookmarkStart w:id="98" w:name="_Toc447597202"/>
      <w:bookmarkStart w:id="99" w:name="_Toc447599422"/>
      <w:bookmarkStart w:id="100" w:name="_Toc448745126"/>
      <w:bookmarkStart w:id="101" w:name="_Toc448812326"/>
      <w:bookmarkStart w:id="102" w:name="_Toc448897047"/>
      <w:bookmarkStart w:id="103" w:name="_Toc449164196"/>
      <w:bookmarkStart w:id="104" w:name="_Toc449432707"/>
      <w:bookmarkStart w:id="105" w:name="_Toc449933567"/>
      <w:bookmarkStart w:id="106" w:name="_Toc450549677"/>
      <w:bookmarkStart w:id="107" w:name="_Toc452526664"/>
      <w:bookmarkStart w:id="108" w:name="_Toc452531836"/>
      <w:bookmarkStart w:id="109" w:name="_Toc452973772"/>
      <w:bookmarkStart w:id="110" w:name="_Toc454335967"/>
      <w:bookmarkStart w:id="111" w:name="_Toc455207178"/>
      <w:r>
        <w:rPr>
          <w:rStyle w:val="CharPartNo"/>
        </w:rPr>
        <w:lastRenderedPageBreak/>
        <w:t>Part 2</w:t>
      </w:r>
      <w:r>
        <w:t>—</w:t>
      </w:r>
      <w:r>
        <w:rPr>
          <w:rStyle w:val="CharPartText"/>
        </w:rPr>
        <w:t>Amendment</w:t>
      </w:r>
      <w:bookmarkEnd w:id="91"/>
      <w:bookmarkEnd w:id="92"/>
      <w:bookmarkEnd w:id="93"/>
      <w:bookmarkEnd w:id="94"/>
      <w:bookmarkEnd w:id="95"/>
      <w:bookmarkEnd w:id="96"/>
      <w:bookmarkEnd w:id="97"/>
      <w:bookmarkEnd w:id="98"/>
      <w:bookmarkEnd w:id="99"/>
      <w:bookmarkEnd w:id="100"/>
      <w:bookmarkEnd w:id="101"/>
      <w:bookmarkEnd w:id="102"/>
      <w:bookmarkEnd w:id="103"/>
      <w:r>
        <w:rPr>
          <w:rStyle w:val="CharPartText"/>
        </w:rPr>
        <w:t xml:space="preserve"> of Acts</w:t>
      </w:r>
      <w:bookmarkEnd w:id="104"/>
      <w:bookmarkEnd w:id="105"/>
      <w:bookmarkEnd w:id="106"/>
      <w:bookmarkEnd w:id="107"/>
      <w:bookmarkEnd w:id="108"/>
      <w:bookmarkEnd w:id="109"/>
      <w:bookmarkEnd w:id="110"/>
      <w:bookmarkEnd w:id="111"/>
    </w:p>
    <w:p w:rsidR="006F467B" w:rsidRDefault="00CF492C">
      <w:pPr>
        <w:pStyle w:val="Header"/>
      </w:pPr>
      <w:bookmarkStart w:id="112" w:name="_Toc411845644"/>
      <w:bookmarkStart w:id="113" w:name="_Toc411852230"/>
      <w:bookmarkStart w:id="114" w:name="_Toc411852290"/>
      <w:bookmarkStart w:id="115" w:name="_Toc411852478"/>
      <w:r>
        <w:rPr>
          <w:rStyle w:val="CharDivNo"/>
        </w:rPr>
        <w:t xml:space="preserve"> </w:t>
      </w:r>
      <w:r>
        <w:rPr>
          <w:rStyle w:val="CharDivText"/>
        </w:rPr>
        <w:t xml:space="preserve"> </w:t>
      </w:r>
    </w:p>
    <w:p w:rsidR="006F467B" w:rsidRDefault="00CF492C">
      <w:pPr>
        <w:pStyle w:val="Heading5"/>
      </w:pPr>
      <w:bookmarkStart w:id="116" w:name="_Toc413556198"/>
      <w:bookmarkStart w:id="117" w:name="_Toc413570538"/>
      <w:bookmarkStart w:id="118" w:name="_Toc441045980"/>
      <w:bookmarkStart w:id="119" w:name="_Toc447358136"/>
      <w:bookmarkStart w:id="120" w:name="_Toc447597203"/>
      <w:bookmarkStart w:id="121" w:name="_Toc447599423"/>
      <w:bookmarkStart w:id="122" w:name="_Toc448745127"/>
      <w:bookmarkStart w:id="123" w:name="_Toc448812327"/>
      <w:bookmarkStart w:id="124" w:name="_Toc448897048"/>
      <w:bookmarkStart w:id="125" w:name="_Toc449164197"/>
      <w:bookmarkStart w:id="126" w:name="_Toc449432708"/>
      <w:bookmarkStart w:id="127" w:name="_Toc449933568"/>
      <w:bookmarkStart w:id="128" w:name="_Toc450549678"/>
      <w:bookmarkStart w:id="129" w:name="_Toc452526665"/>
      <w:bookmarkStart w:id="130" w:name="_Toc452531837"/>
      <w:bookmarkStart w:id="131" w:name="_Toc452973773"/>
      <w:bookmarkStart w:id="132" w:name="_Toc454335968"/>
      <w:bookmarkStart w:id="133" w:name="_Toc455207179"/>
      <w:r>
        <w:rPr>
          <w:rStyle w:val="CharSectno"/>
        </w:rPr>
        <w:t>3</w:t>
      </w:r>
      <w:r>
        <w:t xml:space="preserve">  Schedule(s</w:t>
      </w:r>
      <w:bookmarkEnd w:id="82"/>
      <w:bookmarkEnd w:id="83"/>
      <w:bookmarkEnd w:id="84"/>
      <w:bookmarkEnd w:id="85"/>
      <w:bookmarkEnd w:id="86"/>
      <w:bookmarkEnd w:id="87"/>
      <w:bookmarkEnd w:id="88"/>
      <w:bookmarkEnd w:id="89"/>
      <w:r>
        <w:t>)</w:t>
      </w:r>
      <w:bookmarkEnd w:id="9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6F467B" w:rsidRDefault="00CF492C">
      <w:pPr>
        <w:pStyle w:val="Subsection"/>
      </w:pPr>
      <w:r>
        <w:tab/>
      </w:r>
      <w:r>
        <w:tab/>
        <w:t>Subject to section</w:t>
      </w:r>
      <w:r>
        <w:rPr>
          <w:i/>
          <w:iCs/>
        </w:rPr>
        <w:t xml:space="preserve"> </w:t>
      </w:r>
      <w:r>
        <w:t>2, each Act that is specified in a Schedule to this Act is amended or repealed as set out in the applicable items in the Schedule concerned, and any other item in a Schedule to this Act has effect according to its terms.</w:t>
      </w:r>
    </w:p>
    <w:p w:rsidR="006F467B" w:rsidRDefault="00CF492C">
      <w:pPr>
        <w:pStyle w:val="PageBreak"/>
      </w:pPr>
      <w:r>
        <w:br w:type="page"/>
      </w:r>
    </w:p>
    <w:p w:rsidR="006F467B" w:rsidRDefault="00CF492C">
      <w:pPr>
        <w:pStyle w:val="Heading2"/>
      </w:pPr>
      <w:bookmarkStart w:id="134" w:name="_Toc411852231"/>
      <w:bookmarkStart w:id="135" w:name="_Toc411852291"/>
      <w:bookmarkStart w:id="136" w:name="_Toc411852479"/>
      <w:bookmarkStart w:id="137" w:name="_Toc413556199"/>
      <w:bookmarkStart w:id="138" w:name="_Toc413570539"/>
      <w:bookmarkStart w:id="139" w:name="_Toc441045981"/>
      <w:bookmarkStart w:id="140" w:name="_Toc447358137"/>
      <w:bookmarkStart w:id="141" w:name="_Toc447597204"/>
      <w:bookmarkStart w:id="142" w:name="_Toc447599424"/>
      <w:bookmarkStart w:id="143" w:name="_Toc448745128"/>
      <w:bookmarkStart w:id="144" w:name="_Toc448812328"/>
      <w:bookmarkStart w:id="145" w:name="_Toc448897049"/>
      <w:bookmarkStart w:id="146" w:name="_Toc449164198"/>
      <w:bookmarkStart w:id="147" w:name="_Toc449432709"/>
      <w:bookmarkStart w:id="148" w:name="_Toc449933569"/>
      <w:bookmarkStart w:id="149" w:name="_Toc450549679"/>
      <w:bookmarkStart w:id="150" w:name="_Toc452526666"/>
      <w:bookmarkStart w:id="151" w:name="_Toc452531838"/>
      <w:bookmarkStart w:id="152" w:name="_Toc452973774"/>
      <w:bookmarkStart w:id="153" w:name="_Toc454335969"/>
      <w:bookmarkStart w:id="154" w:name="_Toc455207180"/>
      <w:r>
        <w:rPr>
          <w:rStyle w:val="CharPartNo"/>
        </w:rPr>
        <w:lastRenderedPageBreak/>
        <w:t>Part 3</w:t>
      </w:r>
      <w:r>
        <w:t>—</w:t>
      </w:r>
      <w:r>
        <w:rPr>
          <w:rStyle w:val="CharPartText"/>
        </w:rPr>
        <w:t>Transitional and application provisions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6F467B" w:rsidRDefault="00CF492C">
      <w:pPr>
        <w:pStyle w:val="Header"/>
      </w:pPr>
      <w:bookmarkStart w:id="155" w:name="_Toc411845645"/>
      <w:bookmarkStart w:id="156" w:name="_Toc411852232"/>
      <w:bookmarkStart w:id="157" w:name="_Toc411852292"/>
      <w:bookmarkStart w:id="158" w:name="_Toc411852480"/>
      <w:r>
        <w:rPr>
          <w:rStyle w:val="CharDivNo"/>
        </w:rPr>
        <w:t xml:space="preserve"> </w:t>
      </w:r>
      <w:r>
        <w:rPr>
          <w:rStyle w:val="CharDivText"/>
        </w:rPr>
        <w:t xml:space="preserve"> </w:t>
      </w:r>
    </w:p>
    <w:p w:rsidR="006F467B" w:rsidRDefault="00CF492C">
      <w:pPr>
        <w:pStyle w:val="Heading5"/>
      </w:pPr>
      <w:bookmarkStart w:id="159" w:name="_Toc413556200"/>
      <w:bookmarkStart w:id="160" w:name="_Toc413570540"/>
      <w:bookmarkStart w:id="161" w:name="_Toc441045982"/>
      <w:bookmarkStart w:id="162" w:name="_Toc447358138"/>
      <w:bookmarkStart w:id="163" w:name="_Toc447597205"/>
      <w:bookmarkStart w:id="164" w:name="_Toc447599425"/>
      <w:bookmarkStart w:id="165" w:name="_Toc448745129"/>
      <w:bookmarkStart w:id="166" w:name="_Toc448812329"/>
      <w:bookmarkStart w:id="167" w:name="_Toc448897050"/>
      <w:bookmarkStart w:id="168" w:name="_Toc449164199"/>
      <w:bookmarkStart w:id="169" w:name="_Toc449432710"/>
      <w:bookmarkStart w:id="170" w:name="_Toc449933570"/>
      <w:bookmarkStart w:id="171" w:name="_Toc450549680"/>
      <w:bookmarkStart w:id="172" w:name="_Toc452526667"/>
      <w:bookmarkStart w:id="173" w:name="_Toc452531839"/>
      <w:bookmarkStart w:id="174" w:name="_Toc452973775"/>
      <w:bookmarkStart w:id="175" w:name="_Toc454335970"/>
      <w:bookmarkStart w:id="176" w:name="_Toc455207181"/>
      <w:r>
        <w:rPr>
          <w:rStyle w:val="CharSectno"/>
        </w:rPr>
        <w:t>4</w:t>
      </w:r>
      <w:r>
        <w:t xml:space="preserve">  Interpretation</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6F467B" w:rsidRDefault="00CF492C">
      <w:pPr>
        <w:pStyle w:val="Subsection"/>
      </w:pPr>
      <w:r>
        <w:tab/>
        <w:t>(1)</w:t>
      </w:r>
      <w:r>
        <w:tab/>
        <w:t xml:space="preserve">Unless the contrary intention appears, expressions used in this Part that are also used in the </w:t>
      </w:r>
      <w:r>
        <w:rPr>
          <w:i/>
          <w:iCs/>
        </w:rPr>
        <w:t>Superannuation (Unclaimed Money and Lost Members) Act 1999</w:t>
      </w:r>
      <w:r>
        <w:t xml:space="preserve"> have the same meanings as in that Act.</w:t>
      </w:r>
    </w:p>
    <w:p w:rsidR="006F467B" w:rsidRDefault="00CF492C">
      <w:pPr>
        <w:pStyle w:val="Subsection"/>
      </w:pPr>
      <w:r>
        <w:tab/>
        <w:t>(2)</w:t>
      </w:r>
      <w:r>
        <w:tab/>
        <w:t>In this Part, unless the contrary intention appears:</w:t>
      </w:r>
    </w:p>
    <w:p w:rsidR="006F467B" w:rsidRDefault="00CF492C">
      <w:pPr>
        <w:pStyle w:val="Definition"/>
      </w:pPr>
      <w:r>
        <w:rPr>
          <w:b/>
          <w:bCs/>
          <w:i/>
          <w:iCs/>
        </w:rPr>
        <w:t>New Act</w:t>
      </w:r>
      <w:r>
        <w:t xml:space="preserve"> means the </w:t>
      </w:r>
      <w:r>
        <w:rPr>
          <w:i/>
          <w:iCs/>
        </w:rPr>
        <w:t>Superannuation (Unclaimed Money and Lost Members) Act 1999</w:t>
      </w:r>
      <w:r>
        <w:t>.</w:t>
      </w:r>
    </w:p>
    <w:p w:rsidR="006F467B" w:rsidRDefault="00CF492C">
      <w:pPr>
        <w:pStyle w:val="Heading5"/>
      </w:pPr>
      <w:bookmarkStart w:id="177" w:name="_Toc411852233"/>
      <w:bookmarkStart w:id="178" w:name="_Toc411852293"/>
      <w:bookmarkStart w:id="179" w:name="_Toc411852481"/>
      <w:bookmarkStart w:id="180" w:name="_Toc413556201"/>
      <w:bookmarkStart w:id="181" w:name="_Toc413570541"/>
      <w:bookmarkStart w:id="182" w:name="_Toc441045983"/>
      <w:bookmarkStart w:id="183" w:name="_Toc447358139"/>
      <w:bookmarkStart w:id="184" w:name="_Toc447597206"/>
      <w:bookmarkStart w:id="185" w:name="_Toc447599426"/>
      <w:bookmarkStart w:id="186" w:name="_Toc448745130"/>
      <w:bookmarkStart w:id="187" w:name="_Toc448812330"/>
      <w:bookmarkStart w:id="188" w:name="_Toc448897051"/>
      <w:bookmarkStart w:id="189" w:name="_Toc449164200"/>
      <w:bookmarkStart w:id="190" w:name="_Toc449432711"/>
      <w:bookmarkStart w:id="191" w:name="_Toc449933571"/>
      <w:bookmarkStart w:id="192" w:name="_Toc450549681"/>
      <w:bookmarkStart w:id="193" w:name="_Toc452526668"/>
      <w:bookmarkStart w:id="194" w:name="_Toc452531840"/>
      <w:bookmarkStart w:id="195" w:name="_Toc452973776"/>
      <w:bookmarkStart w:id="196" w:name="_Toc454335971"/>
      <w:bookmarkStart w:id="197" w:name="_Toc455207182"/>
      <w:r>
        <w:rPr>
          <w:rStyle w:val="CharSectno"/>
        </w:rPr>
        <w:t>5</w:t>
      </w:r>
      <w:r>
        <w:t xml:space="preserve">  Transitional—payments of unclaimed money to States and Territories</w:t>
      </w:r>
      <w:bookmarkEnd w:id="177"/>
      <w:bookmarkEnd w:id="178"/>
      <w:bookmarkEnd w:id="179"/>
      <w:bookmarkEnd w:id="180"/>
      <w:bookmarkEnd w:id="181"/>
      <w:bookmarkEnd w:id="182"/>
      <w:bookmarkEnd w:id="183"/>
      <w:bookmarkEnd w:id="184"/>
      <w:bookmarkEnd w:id="185"/>
      <w:bookmarkEnd w:id="186"/>
      <w:bookmarkEnd w:id="187"/>
      <w:bookmarkEnd w:id="188"/>
      <w:bookmarkEnd w:id="189"/>
      <w:r>
        <w:t xml:space="preserve"> etc.</w:t>
      </w:r>
      <w:bookmarkEnd w:id="190"/>
      <w:bookmarkEnd w:id="191"/>
      <w:bookmarkEnd w:id="192"/>
      <w:bookmarkEnd w:id="193"/>
      <w:bookmarkEnd w:id="194"/>
      <w:bookmarkEnd w:id="195"/>
      <w:bookmarkEnd w:id="196"/>
      <w:bookmarkEnd w:id="197"/>
    </w:p>
    <w:p w:rsidR="006F467B" w:rsidRDefault="00CF492C">
      <w:pPr>
        <w:pStyle w:val="Subsection"/>
      </w:pPr>
      <w:r>
        <w:tab/>
        <w:t>(1)</w:t>
      </w:r>
      <w:r>
        <w:tab/>
        <w:t>If:</w:t>
      </w:r>
    </w:p>
    <w:p w:rsidR="006F467B" w:rsidRDefault="00CF492C">
      <w:pPr>
        <w:pStyle w:val="indenta"/>
      </w:pPr>
      <w:r>
        <w:tab/>
        <w:t>(a)</w:t>
      </w:r>
      <w:r>
        <w:tab/>
        <w:t>a State or Territory does not have a law that satisfies the requirements of section 18 of the New Act; and</w:t>
      </w:r>
    </w:p>
    <w:p w:rsidR="006F467B" w:rsidRDefault="00CF492C">
      <w:pPr>
        <w:pStyle w:val="indenta"/>
      </w:pPr>
      <w:r>
        <w:tab/>
        <w:t>(b)</w:t>
      </w:r>
      <w:r>
        <w:tab/>
        <w:t>at the commencement of the New Act, that State or Territory had a law that satisfied the requirements of section 84 of the RSA Act (as in force before that commencement) and subsections 225(9), (9A) and (9B) of the SIS Act (as then in force); and</w:t>
      </w:r>
    </w:p>
    <w:p w:rsidR="006F467B" w:rsidRDefault="00CF492C">
      <w:pPr>
        <w:pStyle w:val="indenta"/>
      </w:pPr>
      <w:r>
        <w:tab/>
        <w:t>(c)</w:t>
      </w:r>
      <w:r>
        <w:tab/>
        <w:t>those provisions (as in force before that commencement) would, if they were in force after that commencement, require a superannuation provider:</w:t>
      </w:r>
    </w:p>
    <w:p w:rsidR="006F467B" w:rsidRDefault="00CF492C">
      <w:pPr>
        <w:pStyle w:val="indentii"/>
      </w:pPr>
      <w:r>
        <w:tab/>
        <w:t>(</w:t>
      </w:r>
      <w:proofErr w:type="spellStart"/>
      <w:r>
        <w:t>i</w:t>
      </w:r>
      <w:proofErr w:type="spellEnd"/>
      <w:r>
        <w:t>)</w:t>
      </w:r>
      <w:r>
        <w:tab/>
        <w:t>to provide particulars of unclaimed money; and</w:t>
      </w:r>
    </w:p>
    <w:p w:rsidR="006F467B" w:rsidRDefault="00CF492C">
      <w:pPr>
        <w:pStyle w:val="indentii"/>
      </w:pPr>
      <w:r>
        <w:tab/>
        <w:t>(ii)</w:t>
      </w:r>
      <w:r>
        <w:tab/>
        <w:t>to pay an amount of unclaimed money;</w:t>
      </w:r>
    </w:p>
    <w:p w:rsidR="006F467B" w:rsidRDefault="00CF492C">
      <w:pPr>
        <w:pStyle w:val="indenta"/>
      </w:pPr>
      <w:r>
        <w:tab/>
      </w:r>
      <w:r>
        <w:tab/>
        <w:t>to an authority of that State or Territory;</w:t>
      </w:r>
    </w:p>
    <w:p w:rsidR="006F467B" w:rsidRDefault="00CF492C">
      <w:pPr>
        <w:pStyle w:val="subsection2"/>
      </w:pPr>
      <w:r>
        <w:t>the provider must provide the particulars, and pay the amount, to the authority in accordance with those provisions instead of complying with sections 16 and 17 of the New Act.</w:t>
      </w:r>
    </w:p>
    <w:p w:rsidR="006F467B" w:rsidRDefault="00CF492C">
      <w:pPr>
        <w:pStyle w:val="Subsection"/>
      </w:pPr>
      <w:r>
        <w:tab/>
        <w:t>(2)</w:t>
      </w:r>
      <w:r>
        <w:tab/>
        <w:t>Subsection (1) ceases to have effect from the first half</w:t>
      </w:r>
      <w:r>
        <w:noBreakHyphen/>
        <w:t>year that starts after the end of the transition period.</w:t>
      </w:r>
    </w:p>
    <w:p w:rsidR="006F467B" w:rsidRDefault="00CF492C">
      <w:pPr>
        <w:pStyle w:val="Subsection"/>
      </w:pPr>
      <w:r>
        <w:tab/>
        <w:t>(3)</w:t>
      </w:r>
      <w:r>
        <w:tab/>
        <w:t>In subsection (2):</w:t>
      </w:r>
    </w:p>
    <w:p w:rsidR="006F467B" w:rsidRDefault="00CF492C">
      <w:pPr>
        <w:pStyle w:val="Definition"/>
      </w:pPr>
      <w:r>
        <w:rPr>
          <w:b/>
          <w:bCs/>
          <w:i/>
          <w:iCs/>
        </w:rPr>
        <w:lastRenderedPageBreak/>
        <w:t>transition period</w:t>
      </w:r>
      <w:r>
        <w:t xml:space="preserve"> means the period of 2 years starting immediately after the commencement of the New Act.</w:t>
      </w:r>
    </w:p>
    <w:p w:rsidR="006F467B" w:rsidRDefault="00CF492C">
      <w:pPr>
        <w:pStyle w:val="Heading5"/>
      </w:pPr>
      <w:bookmarkStart w:id="198" w:name="_Toc411852234"/>
      <w:bookmarkStart w:id="199" w:name="_Toc411852294"/>
      <w:bookmarkStart w:id="200" w:name="_Toc411852482"/>
      <w:bookmarkStart w:id="201" w:name="_Toc413556202"/>
      <w:bookmarkStart w:id="202" w:name="_Toc413570542"/>
      <w:bookmarkStart w:id="203" w:name="_Toc441045984"/>
      <w:bookmarkStart w:id="204" w:name="_Toc447358140"/>
      <w:bookmarkStart w:id="205" w:name="_Toc447597207"/>
      <w:bookmarkStart w:id="206" w:name="_Toc447599427"/>
      <w:bookmarkStart w:id="207" w:name="_Toc448745131"/>
      <w:bookmarkStart w:id="208" w:name="_Toc448812331"/>
      <w:bookmarkStart w:id="209" w:name="_Toc448897052"/>
      <w:bookmarkStart w:id="210" w:name="_Toc449164201"/>
      <w:bookmarkStart w:id="211" w:name="_Toc449432712"/>
      <w:bookmarkStart w:id="212" w:name="_Toc449933572"/>
      <w:bookmarkStart w:id="213" w:name="_Toc450549682"/>
      <w:bookmarkStart w:id="214" w:name="_Toc452526669"/>
      <w:bookmarkStart w:id="215" w:name="_Toc452531841"/>
      <w:bookmarkStart w:id="216" w:name="_Toc452973777"/>
      <w:bookmarkStart w:id="217" w:name="_Toc454335972"/>
      <w:bookmarkStart w:id="218" w:name="_Toc455207183"/>
      <w:r>
        <w:rPr>
          <w:rStyle w:val="CharSectno"/>
        </w:rPr>
        <w:t>6</w:t>
      </w:r>
      <w:r>
        <w:t xml:space="preserve">  Transitional—treatment of unclaimed money</w:t>
      </w:r>
      <w:bookmarkEnd w:id="198"/>
      <w:bookmarkEnd w:id="199"/>
      <w:r>
        <w:t xml:space="preserve"> under the RSA Act and the SIS Act</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F467B" w:rsidRDefault="00CF492C">
      <w:pPr>
        <w:pStyle w:val="Subsection"/>
      </w:pPr>
      <w:r>
        <w:tab/>
        <w:t>(1)</w:t>
      </w:r>
      <w:r>
        <w:tab/>
        <w:t>If particulars of unclaimed money have been provided, or unclaimed money has been paid, to the Commissioner in accordance with:</w:t>
      </w:r>
    </w:p>
    <w:p w:rsidR="006F467B" w:rsidRDefault="00CF492C">
      <w:pPr>
        <w:pStyle w:val="indenta"/>
      </w:pPr>
      <w:r>
        <w:tab/>
        <w:t>(a)</w:t>
      </w:r>
      <w:r>
        <w:tab/>
        <w:t>Part 8 of the RSA Act; or</w:t>
      </w:r>
    </w:p>
    <w:p w:rsidR="006F467B" w:rsidRDefault="00CF492C">
      <w:pPr>
        <w:pStyle w:val="indenta"/>
      </w:pPr>
      <w:r>
        <w:tab/>
        <w:t>(b)</w:t>
      </w:r>
      <w:r>
        <w:tab/>
        <w:t>Part 22 of the SIS Act;</w:t>
      </w:r>
    </w:p>
    <w:p w:rsidR="006F467B" w:rsidRDefault="00CF492C">
      <w:pPr>
        <w:pStyle w:val="subsection2"/>
      </w:pPr>
      <w:r>
        <w:t>those particulars are taken to have been provided, and that money is taken to have been paid, to the Commissioner in accordance with sections 16 and 17 of the New Act.</w:t>
      </w:r>
    </w:p>
    <w:p w:rsidR="006F467B" w:rsidRDefault="00CF492C">
      <w:pPr>
        <w:pStyle w:val="Subsection"/>
      </w:pPr>
      <w:r>
        <w:tab/>
        <w:t>(2)</w:t>
      </w:r>
      <w:r>
        <w:tab/>
        <w:t>If particulars of unclaimed money have been provided, or unclaimed money has been paid, to a State or Territory authority in accordance with:</w:t>
      </w:r>
    </w:p>
    <w:p w:rsidR="006F467B" w:rsidRDefault="00CF492C">
      <w:pPr>
        <w:pStyle w:val="indenta"/>
      </w:pPr>
      <w:r>
        <w:tab/>
        <w:t>(a)</w:t>
      </w:r>
      <w:r>
        <w:tab/>
        <w:t>Part 8 of the RSA Act; or</w:t>
      </w:r>
    </w:p>
    <w:p w:rsidR="006F467B" w:rsidRDefault="00CF492C">
      <w:pPr>
        <w:pStyle w:val="indenta"/>
      </w:pPr>
      <w:r>
        <w:tab/>
        <w:t>(b)</w:t>
      </w:r>
      <w:r>
        <w:tab/>
        <w:t>Part 22 of the SIS Act;</w:t>
      </w:r>
    </w:p>
    <w:p w:rsidR="006F467B" w:rsidRDefault="00CF492C">
      <w:pPr>
        <w:pStyle w:val="subsection2"/>
      </w:pPr>
      <w:r>
        <w:t>those particulars are taken to have been provided, and that money is taken to have been paid, to the State or Territory authority in accordance with section 18 of the New Act.</w:t>
      </w:r>
    </w:p>
    <w:p w:rsidR="006F467B" w:rsidRDefault="00CF492C">
      <w:pPr>
        <w:pStyle w:val="Heading5"/>
      </w:pPr>
      <w:bookmarkStart w:id="219" w:name="_Toc448745132"/>
      <w:bookmarkStart w:id="220" w:name="_Toc448812332"/>
      <w:bookmarkStart w:id="221" w:name="_Toc448897053"/>
      <w:bookmarkStart w:id="222" w:name="_Toc449164202"/>
      <w:bookmarkStart w:id="223" w:name="_Toc449432713"/>
      <w:bookmarkStart w:id="224" w:name="_Toc449933573"/>
      <w:bookmarkStart w:id="225" w:name="_Toc450549683"/>
      <w:bookmarkStart w:id="226" w:name="_Toc452526670"/>
      <w:bookmarkStart w:id="227" w:name="_Toc452531842"/>
      <w:bookmarkStart w:id="228" w:name="_Toc452973778"/>
      <w:bookmarkStart w:id="229" w:name="_Toc454335973"/>
      <w:bookmarkStart w:id="230" w:name="_Toc455207184"/>
      <w:r>
        <w:rPr>
          <w:rStyle w:val="CharSectno"/>
        </w:rPr>
        <w:t>7</w:t>
      </w:r>
      <w:r>
        <w:t xml:space="preserve">  Transitional—treatment of particulars relating to lost members under the RSA Act and the SIS Act</w:t>
      </w:r>
      <w:bookmarkEnd w:id="219"/>
      <w:bookmarkEnd w:id="220"/>
      <w:bookmarkEnd w:id="221"/>
      <w:bookmarkEnd w:id="222"/>
      <w:bookmarkEnd w:id="223"/>
      <w:bookmarkEnd w:id="224"/>
      <w:bookmarkEnd w:id="225"/>
      <w:bookmarkEnd w:id="226"/>
      <w:bookmarkEnd w:id="227"/>
      <w:bookmarkEnd w:id="228"/>
      <w:bookmarkEnd w:id="229"/>
      <w:bookmarkEnd w:id="230"/>
    </w:p>
    <w:p w:rsidR="006F467B" w:rsidRDefault="00CF492C">
      <w:pPr>
        <w:pStyle w:val="Subsection"/>
      </w:pPr>
      <w:r>
        <w:tab/>
      </w:r>
      <w:r>
        <w:tab/>
        <w:t>If particulars relating to lost members have been provided to the Commissioner in accordance with:</w:t>
      </w:r>
    </w:p>
    <w:p w:rsidR="006F467B" w:rsidRDefault="00CF492C">
      <w:pPr>
        <w:pStyle w:val="indenta"/>
      </w:pPr>
      <w:r>
        <w:tab/>
        <w:t>(a)</w:t>
      </w:r>
      <w:r>
        <w:tab/>
        <w:t>regulations under the RSA Act; or</w:t>
      </w:r>
    </w:p>
    <w:p w:rsidR="006F467B" w:rsidRDefault="00CF492C">
      <w:pPr>
        <w:pStyle w:val="indenta"/>
      </w:pPr>
      <w:r>
        <w:tab/>
        <w:t>(b)</w:t>
      </w:r>
      <w:r>
        <w:tab/>
        <w:t>regulations under the SIS Act;</w:t>
      </w:r>
    </w:p>
    <w:p w:rsidR="006F467B" w:rsidRDefault="00CF492C">
      <w:pPr>
        <w:pStyle w:val="subsection2"/>
      </w:pPr>
      <w:r>
        <w:t>those particulars are taken to have been provided to the Commissioner in accordance with a scheme established by regulations in accordance with section 23 of the New Act.</w:t>
      </w:r>
    </w:p>
    <w:p w:rsidR="006F467B" w:rsidRDefault="00CF492C">
      <w:pPr>
        <w:pStyle w:val="Heading5"/>
      </w:pPr>
      <w:bookmarkStart w:id="231" w:name="_Toc448745133"/>
      <w:bookmarkStart w:id="232" w:name="_Toc448812333"/>
      <w:bookmarkStart w:id="233" w:name="_Toc448897054"/>
      <w:bookmarkStart w:id="234" w:name="_Toc449164203"/>
      <w:bookmarkStart w:id="235" w:name="_Toc449432714"/>
      <w:bookmarkStart w:id="236" w:name="_Toc449933574"/>
      <w:bookmarkStart w:id="237" w:name="_Toc450549684"/>
      <w:bookmarkStart w:id="238" w:name="_Toc452526671"/>
      <w:bookmarkStart w:id="239" w:name="_Toc452531843"/>
      <w:bookmarkStart w:id="240" w:name="_Toc452973779"/>
      <w:bookmarkStart w:id="241" w:name="_Toc454335974"/>
      <w:bookmarkStart w:id="242" w:name="_Toc455207185"/>
      <w:r>
        <w:rPr>
          <w:rStyle w:val="CharSectno"/>
        </w:rPr>
        <w:t>8</w:t>
      </w:r>
      <w:r>
        <w:t xml:space="preserve">  Application of certain items of Schedule 1</w:t>
      </w:r>
      <w:bookmarkEnd w:id="231"/>
      <w:bookmarkEnd w:id="232"/>
      <w:bookmarkEnd w:id="233"/>
      <w:bookmarkEnd w:id="234"/>
      <w:bookmarkEnd w:id="235"/>
      <w:bookmarkEnd w:id="236"/>
      <w:bookmarkEnd w:id="237"/>
      <w:bookmarkEnd w:id="238"/>
      <w:bookmarkEnd w:id="239"/>
      <w:bookmarkEnd w:id="240"/>
      <w:bookmarkEnd w:id="241"/>
      <w:bookmarkEnd w:id="242"/>
    </w:p>
    <w:p w:rsidR="006F467B" w:rsidRDefault="00CF492C">
      <w:pPr>
        <w:pStyle w:val="Subsection"/>
      </w:pPr>
      <w:r>
        <w:tab/>
      </w:r>
      <w:r>
        <w:tab/>
        <w:t>Items 8, 10, 12, 13, 14, 34, 35, 39, 44, 45, 46, 47, 48, 49 and 73 of Schedule 1 do not apply in respect of the half</w:t>
      </w:r>
      <w:r>
        <w:noBreakHyphen/>
        <w:t>year in which the New Act receives the Royal Assent.</w:t>
      </w:r>
    </w:p>
    <w:p w:rsidR="006F467B" w:rsidRDefault="00CF492C">
      <w:pPr>
        <w:pStyle w:val="Heading5"/>
      </w:pPr>
      <w:bookmarkStart w:id="243" w:name="_Toc450549685"/>
      <w:bookmarkStart w:id="244" w:name="_Toc452526672"/>
      <w:bookmarkStart w:id="245" w:name="_Toc452531844"/>
      <w:bookmarkStart w:id="246" w:name="_Toc452973780"/>
      <w:bookmarkStart w:id="247" w:name="_Toc454335975"/>
      <w:bookmarkStart w:id="248" w:name="_Toc455207186"/>
      <w:r>
        <w:rPr>
          <w:rStyle w:val="CharSectno"/>
        </w:rPr>
        <w:lastRenderedPageBreak/>
        <w:t>9</w:t>
      </w:r>
      <w:r>
        <w:t xml:space="preserve">  Items 2 and 3 of Schedule 3</w:t>
      </w:r>
      <w:bookmarkEnd w:id="243"/>
      <w:bookmarkEnd w:id="244"/>
      <w:bookmarkEnd w:id="245"/>
      <w:bookmarkEnd w:id="246"/>
      <w:bookmarkEnd w:id="247"/>
      <w:bookmarkEnd w:id="248"/>
    </w:p>
    <w:p w:rsidR="006F467B" w:rsidRDefault="00CF492C">
      <w:pPr>
        <w:pStyle w:val="Subsection"/>
      </w:pPr>
      <w:r>
        <w:tab/>
      </w:r>
      <w:r>
        <w:tab/>
        <w:t>A person is not guilty of an offence if the person would not have been guilty of the offence had the amendments made by items 2 and 3 of Schedule 3 commenced on the day on which this Act received the Royal Assent.</w:t>
      </w:r>
    </w:p>
    <w:p w:rsidR="006F467B" w:rsidRDefault="00CF492C">
      <w:pPr>
        <w:pStyle w:val="PageBreak"/>
      </w:pPr>
      <w:r>
        <w:br w:type="page"/>
      </w:r>
    </w:p>
    <w:p w:rsidR="006F467B" w:rsidRDefault="00CF492C">
      <w:pPr>
        <w:pStyle w:val="Heading6"/>
      </w:pPr>
      <w:bookmarkStart w:id="249" w:name="_Toc411824013"/>
      <w:bookmarkStart w:id="250" w:name="_Toc411845647"/>
      <w:bookmarkStart w:id="251" w:name="_Toc411852236"/>
      <w:bookmarkStart w:id="252" w:name="_Toc411852296"/>
      <w:bookmarkStart w:id="253" w:name="_Toc411852484"/>
      <w:bookmarkStart w:id="254" w:name="_Toc413556204"/>
      <w:bookmarkStart w:id="255" w:name="_Toc413570544"/>
      <w:bookmarkStart w:id="256" w:name="_Toc441045986"/>
      <w:bookmarkStart w:id="257" w:name="_Toc447358142"/>
      <w:bookmarkStart w:id="258" w:name="_Toc447597209"/>
      <w:bookmarkStart w:id="259" w:name="_Toc447599429"/>
      <w:bookmarkStart w:id="260" w:name="_Toc448745134"/>
      <w:bookmarkStart w:id="261" w:name="_Toc448812334"/>
      <w:bookmarkStart w:id="262" w:name="_Toc448897055"/>
      <w:bookmarkStart w:id="263" w:name="_Toc449164204"/>
      <w:bookmarkStart w:id="264" w:name="_Toc449432715"/>
      <w:bookmarkStart w:id="265" w:name="_Toc449933575"/>
      <w:bookmarkStart w:id="266" w:name="_Toc450549686"/>
      <w:bookmarkStart w:id="267" w:name="_Toc452526673"/>
      <w:bookmarkStart w:id="268" w:name="_Toc452531845"/>
      <w:bookmarkStart w:id="269" w:name="_Toc452973781"/>
      <w:bookmarkStart w:id="270" w:name="_Toc454335976"/>
      <w:bookmarkStart w:id="271" w:name="_Toc455207187"/>
      <w:bookmarkStart w:id="272" w:name="AmSched"/>
      <w:r>
        <w:rPr>
          <w:rStyle w:val="CharAmSchNo"/>
        </w:rPr>
        <w:lastRenderedPageBreak/>
        <w:t>Schedule 1</w:t>
      </w:r>
      <w:r>
        <w:t>—</w:t>
      </w:r>
      <w:bookmarkEnd w:id="249"/>
      <w:bookmarkEnd w:id="250"/>
      <w:bookmarkEnd w:id="251"/>
      <w:bookmarkEnd w:id="252"/>
      <w:r>
        <w:rPr>
          <w:rStyle w:val="CharAmSchText"/>
        </w:rPr>
        <w:t>Amendments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bookmarkEnd w:id="272"/>
    <w:p w:rsidR="006F467B" w:rsidRDefault="00CF492C">
      <w:pPr>
        <w:pStyle w:val="Header"/>
      </w:pPr>
      <w:r>
        <w:rPr>
          <w:rStyle w:val="CharAmPartNo"/>
        </w:rPr>
        <w:t xml:space="preserve"> </w:t>
      </w:r>
      <w:r>
        <w:rPr>
          <w:rStyle w:val="CharAmPartText"/>
        </w:rPr>
        <w:t xml:space="preserve"> </w:t>
      </w:r>
    </w:p>
    <w:p w:rsidR="006F467B" w:rsidRDefault="00CF492C">
      <w:pPr>
        <w:pStyle w:val="Heading9"/>
      </w:pPr>
      <w:bookmarkStart w:id="273" w:name="_Toc411824014"/>
      <w:bookmarkStart w:id="274" w:name="_Toc411845650"/>
      <w:bookmarkStart w:id="275" w:name="_Toc411852239"/>
      <w:bookmarkStart w:id="276" w:name="_Toc411852299"/>
      <w:bookmarkStart w:id="277" w:name="_Toc411852487"/>
      <w:bookmarkStart w:id="278" w:name="_Toc413556208"/>
      <w:bookmarkStart w:id="279" w:name="_Toc413570548"/>
      <w:bookmarkStart w:id="280" w:name="_Toc441045990"/>
      <w:bookmarkStart w:id="281" w:name="_Toc447358146"/>
      <w:bookmarkStart w:id="282" w:name="_Toc447597213"/>
      <w:bookmarkStart w:id="283" w:name="_Toc447599433"/>
      <w:bookmarkStart w:id="284" w:name="_Toc448745138"/>
      <w:bookmarkStart w:id="285" w:name="_Toc448812338"/>
      <w:bookmarkStart w:id="286" w:name="_Toc448897059"/>
      <w:bookmarkStart w:id="287" w:name="_Toc449164208"/>
      <w:bookmarkStart w:id="288" w:name="_Toc449432719"/>
      <w:bookmarkStart w:id="289" w:name="_Toc449933579"/>
      <w:bookmarkStart w:id="290" w:name="_Toc450549690"/>
      <w:bookmarkStart w:id="291" w:name="_Toc452526675"/>
      <w:bookmarkStart w:id="292" w:name="_Toc452531847"/>
      <w:bookmarkStart w:id="293" w:name="_Toc452973783"/>
      <w:bookmarkStart w:id="294" w:name="_Toc454335977"/>
      <w:bookmarkStart w:id="295" w:name="_Toc455207188"/>
      <w:r>
        <w:t>Financial Transaction Reports Act 1988</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6F467B" w:rsidRDefault="00CF492C">
      <w:pPr>
        <w:pStyle w:val="ItemHead"/>
      </w:pPr>
      <w:r>
        <w:t>1  Paragraph 18(4B)(c)</w:t>
      </w:r>
    </w:p>
    <w:p w:rsidR="006F467B" w:rsidRDefault="00CF492C">
      <w:pPr>
        <w:pStyle w:val="Item"/>
      </w:pPr>
      <w:r>
        <w:t>Omit “83, 84,”.</w:t>
      </w:r>
    </w:p>
    <w:p w:rsidR="006F467B" w:rsidRDefault="00CF492C">
      <w:pPr>
        <w:pStyle w:val="ItemHead"/>
      </w:pPr>
      <w:r>
        <w:t>2  After paragraph 18(4B)(c)</w:t>
      </w:r>
    </w:p>
    <w:p w:rsidR="006F467B" w:rsidRDefault="00CF492C">
      <w:pPr>
        <w:pStyle w:val="Item"/>
      </w:pPr>
      <w:r>
        <w:t>Insert:</w:t>
      </w:r>
    </w:p>
    <w:p w:rsidR="006F467B" w:rsidRDefault="00CF492C">
      <w:pPr>
        <w:pStyle w:val="indenta"/>
      </w:pPr>
      <w:r>
        <w:tab/>
        <w:t>(ca)</w:t>
      </w:r>
      <w:r>
        <w:tab/>
        <w:t xml:space="preserve">made in accordance with section 17 or 18 of the </w:t>
      </w:r>
      <w:r>
        <w:rPr>
          <w:i/>
          <w:iCs/>
        </w:rPr>
        <w:t>Superannuation (Unclaimed Money and Lost Members) Act 1999</w:t>
      </w:r>
      <w:r>
        <w:t>; or</w:t>
      </w:r>
    </w:p>
    <w:p w:rsidR="006F467B" w:rsidRDefault="00CF492C">
      <w:pPr>
        <w:pStyle w:val="Heading9"/>
      </w:pPr>
      <w:bookmarkStart w:id="296" w:name="_Toc411824017"/>
      <w:bookmarkStart w:id="297" w:name="_Toc411845651"/>
      <w:bookmarkStart w:id="298" w:name="_Toc411852240"/>
      <w:bookmarkStart w:id="299" w:name="_Toc411852300"/>
      <w:bookmarkStart w:id="300" w:name="_Toc411852488"/>
      <w:bookmarkStart w:id="301" w:name="_Toc413556209"/>
      <w:bookmarkStart w:id="302" w:name="_Toc413570549"/>
      <w:bookmarkStart w:id="303" w:name="_Toc441045991"/>
      <w:bookmarkStart w:id="304" w:name="_Toc447358147"/>
      <w:bookmarkStart w:id="305" w:name="_Toc447597214"/>
      <w:bookmarkStart w:id="306" w:name="_Toc447599434"/>
      <w:bookmarkStart w:id="307" w:name="_Toc448745139"/>
      <w:bookmarkStart w:id="308" w:name="_Toc448812339"/>
      <w:bookmarkStart w:id="309" w:name="_Toc448897060"/>
      <w:bookmarkStart w:id="310" w:name="_Toc449164209"/>
      <w:bookmarkStart w:id="311" w:name="_Toc449432720"/>
      <w:bookmarkStart w:id="312" w:name="_Toc449933580"/>
      <w:bookmarkStart w:id="313" w:name="_Toc450549691"/>
      <w:bookmarkStart w:id="314" w:name="_Toc452526676"/>
      <w:bookmarkStart w:id="315" w:name="_Toc452531848"/>
      <w:bookmarkStart w:id="316" w:name="_Toc452973784"/>
      <w:bookmarkStart w:id="317" w:name="_Toc454335978"/>
      <w:bookmarkStart w:id="318" w:name="_Toc455207189"/>
      <w:bookmarkStart w:id="319" w:name="_Toc411824015"/>
      <w:r>
        <w:t>Income Tax Assessment Act 1936</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6F467B" w:rsidRDefault="00CF492C">
      <w:pPr>
        <w:pStyle w:val="ItemHead"/>
      </w:pPr>
      <w:r>
        <w:t>3  Subsections 27A(3B) and (3C)</w:t>
      </w:r>
    </w:p>
    <w:p w:rsidR="006F467B" w:rsidRDefault="00CF492C">
      <w:pPr>
        <w:pStyle w:val="Item"/>
      </w:pPr>
      <w:r>
        <w:t xml:space="preserve">Omit “under </w:t>
      </w:r>
      <w:r>
        <w:rPr>
          <w:lang w:val="en-US"/>
        </w:rPr>
        <w:t xml:space="preserve">subsection 225(6) of the </w:t>
      </w:r>
      <w:r>
        <w:rPr>
          <w:i/>
          <w:iCs/>
          <w:lang w:val="en-US"/>
        </w:rPr>
        <w:t>Superannuation Industry (Supervision) Act 1993</w:t>
      </w:r>
      <w:r>
        <w:t xml:space="preserve">”, substitute “in accordance with section 17 or 18 of the </w:t>
      </w:r>
      <w:r>
        <w:rPr>
          <w:i/>
          <w:iCs/>
        </w:rPr>
        <w:t>Superannuation (Unclaimed Money and Lost Members) Act 1999</w:t>
      </w:r>
      <w:r>
        <w:t>”.</w:t>
      </w:r>
    </w:p>
    <w:p w:rsidR="006F467B" w:rsidRDefault="00CF492C">
      <w:pPr>
        <w:pStyle w:val="ItemHead"/>
      </w:pPr>
      <w:r>
        <w:t>4  After subsection 27A(3C)</w:t>
      </w:r>
    </w:p>
    <w:p w:rsidR="006F467B" w:rsidRDefault="00CF492C">
      <w:pPr>
        <w:pStyle w:val="Item"/>
      </w:pPr>
      <w:r>
        <w:t>Insert:</w:t>
      </w:r>
    </w:p>
    <w:p w:rsidR="006F467B" w:rsidRDefault="00CF492C">
      <w:pPr>
        <w:pStyle w:val="Subsection"/>
      </w:pPr>
      <w:r>
        <w:tab/>
        <w:t>(3D)</w:t>
      </w:r>
      <w:r>
        <w:tab/>
        <w:t xml:space="preserve">To avoid doubt, a reference in the definition of </w:t>
      </w:r>
      <w:r>
        <w:rPr>
          <w:b/>
          <w:bCs/>
          <w:i/>
          <w:iCs/>
        </w:rPr>
        <w:t>relevant service period</w:t>
      </w:r>
      <w:r>
        <w:t xml:space="preserve"> in subsection (1) to a period during which a taxpayer or fund member was a member of a superannuation fund does not include a reference to a period:</w:t>
      </w:r>
    </w:p>
    <w:p w:rsidR="006F467B" w:rsidRDefault="00CF492C">
      <w:pPr>
        <w:pStyle w:val="indenta"/>
      </w:pPr>
      <w:r>
        <w:tab/>
        <w:t>(a)</w:t>
      </w:r>
      <w:r>
        <w:tab/>
        <w:t xml:space="preserve">beginning when the trustee of the fund pays unclaimed money to the Commissioner or a State or Territory authority (within the meaning of the </w:t>
      </w:r>
      <w:r>
        <w:rPr>
          <w:i/>
          <w:iCs/>
        </w:rPr>
        <w:t>Superannuation (Unclaimed Money and Lost Members) Act 1999</w:t>
      </w:r>
      <w:r>
        <w:t>) in accordance with that Act; and</w:t>
      </w:r>
    </w:p>
    <w:p w:rsidR="006F467B" w:rsidRDefault="00CF492C">
      <w:pPr>
        <w:pStyle w:val="indenta"/>
      </w:pPr>
      <w:r>
        <w:tab/>
        <w:t>(b)</w:t>
      </w:r>
      <w:r>
        <w:tab/>
        <w:t>ending when the Commissioner or the authority pays the unclaimed money to the taxpayer or fund member in accordance with that Act.</w:t>
      </w:r>
    </w:p>
    <w:p w:rsidR="006F467B" w:rsidRDefault="00CF492C">
      <w:pPr>
        <w:pStyle w:val="Subsection"/>
      </w:pPr>
      <w:r>
        <w:lastRenderedPageBreak/>
        <w:tab/>
        <w:t>(3E)</w:t>
      </w:r>
      <w:r>
        <w:tab/>
        <w:t>To avoid doubt, a reference in the definition of</w:t>
      </w:r>
      <w:r>
        <w:rPr>
          <w:b/>
          <w:bCs/>
          <w:i/>
          <w:iCs/>
        </w:rPr>
        <w:t xml:space="preserve"> relevant service period</w:t>
      </w:r>
      <w:r>
        <w:t xml:space="preserve"> in subsection (1) to a period during which a taxpayer or depositor was a depositor with an approved deposit fund does not include a reference to a period:</w:t>
      </w:r>
    </w:p>
    <w:p w:rsidR="006F467B" w:rsidRDefault="00CF492C">
      <w:pPr>
        <w:pStyle w:val="indenta"/>
      </w:pPr>
      <w:r>
        <w:tab/>
        <w:t>(a)</w:t>
      </w:r>
      <w:r>
        <w:tab/>
        <w:t xml:space="preserve">beginning when the trustee of the fund pays unclaimed money to the Commissioner or a State or Territory authority (within the meaning of the </w:t>
      </w:r>
      <w:r>
        <w:rPr>
          <w:i/>
          <w:iCs/>
        </w:rPr>
        <w:t>Superannuation (Unclaimed Money and Lost Members) Act 1999</w:t>
      </w:r>
      <w:r>
        <w:t>) in accordance with that Act; and</w:t>
      </w:r>
    </w:p>
    <w:p w:rsidR="006F467B" w:rsidRDefault="00CF492C">
      <w:pPr>
        <w:pStyle w:val="indenta"/>
      </w:pPr>
      <w:r>
        <w:tab/>
        <w:t>(b)</w:t>
      </w:r>
      <w:r>
        <w:tab/>
        <w:t>ending when the Commissioner or the authority pays the unclaimed money to the taxpayer or depositor in accordance with that Act.</w:t>
      </w:r>
    </w:p>
    <w:p w:rsidR="006F467B" w:rsidRDefault="00CF492C">
      <w:pPr>
        <w:pStyle w:val="ItemHead"/>
      </w:pPr>
      <w:r>
        <w:t>5  Paragraph 27CC(a)</w:t>
      </w:r>
    </w:p>
    <w:p w:rsidR="006F467B" w:rsidRDefault="00CF492C">
      <w:pPr>
        <w:pStyle w:val="Item"/>
      </w:pPr>
      <w:r>
        <w:t>Repeal the paragraph, substitute:</w:t>
      </w:r>
    </w:p>
    <w:p w:rsidR="006F467B" w:rsidRDefault="00CF492C">
      <w:pPr>
        <w:pStyle w:val="indenta"/>
      </w:pPr>
      <w:r>
        <w:tab/>
        <w:t>(a)</w:t>
      </w:r>
      <w:r>
        <w:tab/>
        <w:t xml:space="preserve">an amount is paid to the Commissioner or a State or Territory authority (within the meaning of the </w:t>
      </w:r>
      <w:r>
        <w:rPr>
          <w:i/>
          <w:iCs/>
        </w:rPr>
        <w:t>Superannuation (Unclaimed Money and Lost Members) Act 1999</w:t>
      </w:r>
      <w:r>
        <w:t>) under that Act; and</w:t>
      </w:r>
    </w:p>
    <w:p w:rsidR="006F467B" w:rsidRDefault="00CF492C">
      <w:pPr>
        <w:pStyle w:val="notemargin"/>
      </w:pPr>
      <w:r>
        <w:t>Note:</w:t>
      </w:r>
      <w:r>
        <w:tab/>
        <w:t xml:space="preserve">The heading to section 27CC of the </w:t>
      </w:r>
      <w:r>
        <w:rPr>
          <w:i/>
          <w:iCs/>
        </w:rPr>
        <w:t>Income Tax Assessment Act 1936</w:t>
      </w:r>
      <w:r>
        <w:t xml:space="preserve"> is altered by omitting “</w:t>
      </w:r>
      <w:r>
        <w:rPr>
          <w:b/>
          <w:bCs/>
        </w:rPr>
        <w:t>Insurance and Superannuation Commissioner</w:t>
      </w:r>
      <w:r>
        <w:t>” and substituting “</w:t>
      </w:r>
      <w:r>
        <w:rPr>
          <w:b/>
          <w:bCs/>
        </w:rPr>
        <w:t>Commissioner etc.</w:t>
      </w:r>
      <w:r>
        <w:t>”.</w:t>
      </w:r>
    </w:p>
    <w:p w:rsidR="006F467B" w:rsidRDefault="00CF492C">
      <w:pPr>
        <w:pStyle w:val="ItemHead"/>
      </w:pPr>
      <w:r>
        <w:t>6  Section 27CC</w:t>
      </w:r>
    </w:p>
    <w:p w:rsidR="006F467B" w:rsidRDefault="00CF492C">
      <w:pPr>
        <w:pStyle w:val="Item"/>
      </w:pPr>
      <w:r>
        <w:t>Omit “the Insurance and Superannuation Commissioner” (second occurring), substitute “the Commissioner or the authority”.</w:t>
      </w:r>
    </w:p>
    <w:p w:rsidR="006F467B" w:rsidRDefault="00CF492C">
      <w:pPr>
        <w:pStyle w:val="ItemHead"/>
      </w:pPr>
      <w:r>
        <w:t>7  Sub</w:t>
      </w:r>
      <w:r>
        <w:noBreakHyphen/>
        <w:t>subparagraph 140M(1)(a)(</w:t>
      </w:r>
      <w:proofErr w:type="spellStart"/>
      <w:r>
        <w:t>i</w:t>
      </w:r>
      <w:proofErr w:type="spellEnd"/>
      <w:r>
        <w:t>)(B)</w:t>
      </w:r>
    </w:p>
    <w:p w:rsidR="006F467B" w:rsidRDefault="00CF492C">
      <w:pPr>
        <w:pStyle w:val="Item"/>
      </w:pPr>
      <w:r>
        <w:t xml:space="preserve">Omit “or the Insurance and Superannuation Commissioner”, substitute “, the Commissioner or a State or Territory authority referred to in subsection 18(2) of the </w:t>
      </w:r>
      <w:r>
        <w:rPr>
          <w:i/>
          <w:iCs/>
        </w:rPr>
        <w:t>Superannuation (Unclaimed Money and Lost Members) Act 1999</w:t>
      </w:r>
      <w:r>
        <w:t>”.</w:t>
      </w:r>
    </w:p>
    <w:p w:rsidR="006F467B" w:rsidRDefault="00CF492C">
      <w:pPr>
        <w:pStyle w:val="ItemHead"/>
      </w:pPr>
      <w:r>
        <w:t>8  Subparagraph 202(</w:t>
      </w:r>
      <w:proofErr w:type="spellStart"/>
      <w:r>
        <w:t>i</w:t>
      </w:r>
      <w:proofErr w:type="spellEnd"/>
      <w:r>
        <w:t>)(</w:t>
      </w:r>
      <w:proofErr w:type="spellStart"/>
      <w:r>
        <w:t>i</w:t>
      </w:r>
      <w:proofErr w:type="spellEnd"/>
      <w:r>
        <w:t>)</w:t>
      </w:r>
    </w:p>
    <w:p w:rsidR="006F467B" w:rsidRDefault="00CF492C">
      <w:pPr>
        <w:pStyle w:val="Item"/>
      </w:pPr>
      <w:r>
        <w:t>Omit “Parts 22 and”, substitute “Part”.</w:t>
      </w:r>
    </w:p>
    <w:p w:rsidR="006F467B" w:rsidRDefault="00CF492C">
      <w:pPr>
        <w:pStyle w:val="ItemHead"/>
      </w:pPr>
      <w:r>
        <w:t>9  After paragraph 202(</w:t>
      </w:r>
      <w:proofErr w:type="spellStart"/>
      <w:r>
        <w:t>i</w:t>
      </w:r>
      <w:proofErr w:type="spellEnd"/>
      <w:r>
        <w:t>)</w:t>
      </w:r>
    </w:p>
    <w:p w:rsidR="006F467B" w:rsidRDefault="00CF492C">
      <w:pPr>
        <w:pStyle w:val="Item"/>
      </w:pPr>
      <w:r>
        <w:t>Insert:</w:t>
      </w:r>
    </w:p>
    <w:p w:rsidR="006F467B" w:rsidRDefault="00CF492C">
      <w:pPr>
        <w:pStyle w:val="indenta"/>
      </w:pPr>
      <w:r>
        <w:lastRenderedPageBreak/>
        <w:tab/>
        <w:t>(</w:t>
      </w:r>
      <w:proofErr w:type="spellStart"/>
      <w:r>
        <w:t>ia</w:t>
      </w:r>
      <w:proofErr w:type="spellEnd"/>
      <w:r>
        <w:t>)</w:t>
      </w:r>
      <w:r>
        <w:tab/>
        <w:t xml:space="preserve"> to facilitate the administration of the </w:t>
      </w:r>
      <w:r>
        <w:rPr>
          <w:i/>
          <w:iCs/>
        </w:rPr>
        <w:t>Superannuation (Unclaimed Money and Lost Members) Act 1999</w:t>
      </w:r>
      <w:r>
        <w:t xml:space="preserve"> (including the administration of registers by State or Territory authorities (within the meaning of that Act) in accordance with section 18 of that Act); and</w:t>
      </w:r>
    </w:p>
    <w:p w:rsidR="006F467B" w:rsidRDefault="00CF492C">
      <w:pPr>
        <w:pStyle w:val="ItemHead"/>
      </w:pPr>
      <w:r>
        <w:t>10  Subparagraph 202(k)(</w:t>
      </w:r>
      <w:proofErr w:type="spellStart"/>
      <w:r>
        <w:t>i</w:t>
      </w:r>
      <w:proofErr w:type="spellEnd"/>
      <w:r>
        <w:t>)</w:t>
      </w:r>
    </w:p>
    <w:p w:rsidR="006F467B" w:rsidRDefault="00CF492C">
      <w:pPr>
        <w:pStyle w:val="Item"/>
      </w:pPr>
      <w:r>
        <w:t>Omit “8 and”.</w:t>
      </w:r>
    </w:p>
    <w:p w:rsidR="006F467B" w:rsidRDefault="00CF492C">
      <w:pPr>
        <w:pStyle w:val="ItemHead"/>
      </w:pPr>
      <w:r>
        <w:t>11  Subsection 202DH(1)</w:t>
      </w:r>
    </w:p>
    <w:p w:rsidR="006F467B" w:rsidRDefault="00CF492C">
      <w:pPr>
        <w:pStyle w:val="Item"/>
      </w:pPr>
      <w:r>
        <w:t xml:space="preserve">After “the </w:t>
      </w:r>
      <w:r>
        <w:rPr>
          <w:i/>
          <w:iCs/>
        </w:rPr>
        <w:t>Superannuation Contributions Tax (Assessment and Collection) Act 1997</w:t>
      </w:r>
      <w:r>
        <w:t>”, insert “, the</w:t>
      </w:r>
      <w:r>
        <w:rPr>
          <w:i/>
          <w:iCs/>
        </w:rPr>
        <w:t xml:space="preserve"> Superannuation (Unclaimed Money and Lost Members) Act 1999</w:t>
      </w:r>
      <w:r>
        <w:t>”.</w:t>
      </w:r>
    </w:p>
    <w:p w:rsidR="006F467B" w:rsidRDefault="00CF492C">
      <w:pPr>
        <w:pStyle w:val="Heading9"/>
      </w:pPr>
      <w:bookmarkStart w:id="320" w:name="_Toc411845652"/>
      <w:bookmarkStart w:id="321" w:name="_Toc411852241"/>
      <w:bookmarkStart w:id="322" w:name="_Toc411852301"/>
      <w:bookmarkStart w:id="323" w:name="_Toc411852489"/>
      <w:bookmarkStart w:id="324" w:name="_Toc413556210"/>
      <w:bookmarkStart w:id="325" w:name="_Toc413570550"/>
      <w:bookmarkStart w:id="326" w:name="_Toc441045992"/>
      <w:bookmarkStart w:id="327" w:name="_Toc447358148"/>
      <w:bookmarkStart w:id="328" w:name="_Toc447597215"/>
      <w:bookmarkStart w:id="329" w:name="_Toc447599435"/>
      <w:bookmarkStart w:id="330" w:name="_Toc448745140"/>
      <w:bookmarkStart w:id="331" w:name="_Toc448812340"/>
      <w:bookmarkStart w:id="332" w:name="_Toc448897061"/>
      <w:bookmarkStart w:id="333" w:name="_Toc449164210"/>
      <w:bookmarkStart w:id="334" w:name="_Toc449432721"/>
      <w:bookmarkStart w:id="335" w:name="_Toc449933581"/>
      <w:bookmarkStart w:id="336" w:name="_Toc450549692"/>
      <w:bookmarkStart w:id="337" w:name="_Toc452526677"/>
      <w:bookmarkStart w:id="338" w:name="_Toc452531849"/>
      <w:bookmarkStart w:id="339" w:name="_Toc452973785"/>
      <w:bookmarkStart w:id="340" w:name="_Toc454335979"/>
      <w:bookmarkStart w:id="341" w:name="_Toc455207190"/>
      <w:r>
        <w:t>Retirement Savings Accounts Act 1997</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6F467B" w:rsidRDefault="00CF492C">
      <w:pPr>
        <w:pStyle w:val="ItemHead"/>
      </w:pPr>
      <w:r>
        <w:t>12  Subparagraph 3(1)(c)(ii)</w:t>
      </w:r>
    </w:p>
    <w:p w:rsidR="006F467B" w:rsidRDefault="00CF492C">
      <w:pPr>
        <w:pStyle w:val="Item"/>
      </w:pPr>
      <w:r>
        <w:t>Repeal the subparagraph, substitute:</w:t>
      </w:r>
    </w:p>
    <w:p w:rsidR="006F467B" w:rsidRDefault="00CF492C">
      <w:pPr>
        <w:pStyle w:val="indentii"/>
      </w:pPr>
      <w:r>
        <w:tab/>
        <w:t>(ii)</w:t>
      </w:r>
      <w:r>
        <w:tab/>
        <w:t>Part 7; and</w:t>
      </w:r>
    </w:p>
    <w:p w:rsidR="006F467B" w:rsidRDefault="00CF492C">
      <w:pPr>
        <w:pStyle w:val="ItemHead"/>
      </w:pPr>
      <w:r>
        <w:t>13  Section 16 (definition of e</w:t>
      </w:r>
      <w:r>
        <w:rPr>
          <w:i/>
          <w:iCs/>
        </w:rPr>
        <w:t>ligibility age</w:t>
      </w:r>
      <w:r>
        <w:t>)</w:t>
      </w:r>
    </w:p>
    <w:p w:rsidR="006F467B" w:rsidRDefault="00CF492C">
      <w:pPr>
        <w:pStyle w:val="Item"/>
      </w:pPr>
      <w:r>
        <w:t>Repeal the definition.</w:t>
      </w:r>
    </w:p>
    <w:p w:rsidR="006F467B" w:rsidRDefault="00CF492C">
      <w:pPr>
        <w:pStyle w:val="ItemHead"/>
      </w:pPr>
      <w:r>
        <w:t xml:space="preserve">14  Section 16 (definition of </w:t>
      </w:r>
      <w:r>
        <w:rPr>
          <w:i/>
          <w:iCs/>
        </w:rPr>
        <w:t>unclaimed money</w:t>
      </w:r>
      <w:r>
        <w:t>)</w:t>
      </w:r>
    </w:p>
    <w:p w:rsidR="006F467B" w:rsidRDefault="00CF492C">
      <w:pPr>
        <w:pStyle w:val="Item"/>
      </w:pPr>
      <w:r>
        <w:t>Repeal the definition.</w:t>
      </w:r>
    </w:p>
    <w:p w:rsidR="006F467B" w:rsidRDefault="00CF492C">
      <w:pPr>
        <w:pStyle w:val="ItemHead"/>
      </w:pPr>
      <w:r>
        <w:t>15  Section 16</w:t>
      </w:r>
    </w:p>
    <w:p w:rsidR="006F467B" w:rsidRDefault="00CF492C">
      <w:pPr>
        <w:pStyle w:val="Item"/>
      </w:pPr>
      <w:r>
        <w:t>Insert:</w:t>
      </w:r>
    </w:p>
    <w:p w:rsidR="006F467B" w:rsidRDefault="00CF492C">
      <w:pPr>
        <w:pStyle w:val="Definition"/>
      </w:pPr>
      <w:r>
        <w:rPr>
          <w:b/>
          <w:bCs/>
          <w:i/>
          <w:iCs/>
        </w:rPr>
        <w:t>Superannuation Acts</w:t>
      </w:r>
      <w:r>
        <w:t xml:space="preserve"> means:</w:t>
      </w:r>
    </w:p>
    <w:p w:rsidR="006F467B" w:rsidRDefault="00CF492C">
      <w:pPr>
        <w:pStyle w:val="indenta"/>
      </w:pPr>
      <w:r>
        <w:tab/>
        <w:t>(a)</w:t>
      </w:r>
      <w:r>
        <w:tab/>
        <w:t>this Act; and</w:t>
      </w:r>
    </w:p>
    <w:p w:rsidR="006F467B" w:rsidRDefault="00CF492C">
      <w:pPr>
        <w:pStyle w:val="indenta"/>
      </w:pPr>
      <w:r>
        <w:tab/>
        <w:t>(b)</w:t>
      </w:r>
      <w:r>
        <w:tab/>
        <w:t xml:space="preserve">the </w:t>
      </w:r>
      <w:r>
        <w:rPr>
          <w:i/>
          <w:iCs/>
        </w:rPr>
        <w:t>Superannuation Contributions Tax (Assessment and Collection) Act 1997</w:t>
      </w:r>
      <w:r>
        <w:t>; and</w:t>
      </w:r>
    </w:p>
    <w:p w:rsidR="006F467B" w:rsidRDefault="00CF492C">
      <w:pPr>
        <w:pStyle w:val="indenta"/>
      </w:pPr>
      <w:r>
        <w:tab/>
        <w:t>(c)</w:t>
      </w:r>
      <w:r>
        <w:tab/>
        <w:t xml:space="preserve">the </w:t>
      </w:r>
      <w:r>
        <w:rPr>
          <w:i/>
          <w:iCs/>
        </w:rPr>
        <w:t>Superannuation Contributions Tax (Members of Constitutionally Protected Funds) Assessment and Collection Act 1997</w:t>
      </w:r>
      <w:r>
        <w:t>; and</w:t>
      </w:r>
    </w:p>
    <w:p w:rsidR="006F467B" w:rsidRDefault="00CF492C">
      <w:pPr>
        <w:pStyle w:val="indenta"/>
      </w:pPr>
      <w:r>
        <w:tab/>
        <w:t>(d)</w:t>
      </w:r>
      <w:r>
        <w:tab/>
        <w:t xml:space="preserve">the </w:t>
      </w:r>
      <w:r>
        <w:rPr>
          <w:i/>
          <w:iCs/>
        </w:rPr>
        <w:t>Superannuation (Unclaimed Money and Lost Members) Act 1999</w:t>
      </w:r>
      <w:r>
        <w:t>; and</w:t>
      </w:r>
    </w:p>
    <w:p w:rsidR="006F467B" w:rsidRDefault="00CF492C">
      <w:pPr>
        <w:pStyle w:val="indenta"/>
      </w:pPr>
      <w:r>
        <w:lastRenderedPageBreak/>
        <w:tab/>
        <w:t>(e)</w:t>
      </w:r>
      <w:r>
        <w:tab/>
        <w:t xml:space="preserve">the </w:t>
      </w:r>
      <w:r>
        <w:rPr>
          <w:i/>
          <w:iCs/>
        </w:rPr>
        <w:t>Termination Payments Tax (Assessment and Collection) Act 1997</w:t>
      </w:r>
      <w:r>
        <w:t>.</w:t>
      </w:r>
    </w:p>
    <w:p w:rsidR="006F467B" w:rsidRDefault="00CF492C">
      <w:pPr>
        <w:pStyle w:val="ItemHead"/>
      </w:pPr>
      <w:r>
        <w:t>16  Part 8</w:t>
      </w:r>
    </w:p>
    <w:p w:rsidR="006F467B" w:rsidRDefault="00CF492C">
      <w:pPr>
        <w:pStyle w:val="Item"/>
      </w:pPr>
      <w:r>
        <w:t>Repeal the Part.</w:t>
      </w:r>
    </w:p>
    <w:p w:rsidR="006F467B" w:rsidRDefault="00CF492C">
      <w:pPr>
        <w:pStyle w:val="ItemHead"/>
      </w:pPr>
      <w:r>
        <w:t>17  Section 131</w:t>
      </w:r>
    </w:p>
    <w:p w:rsidR="006F467B" w:rsidRDefault="00CF492C">
      <w:pPr>
        <w:pStyle w:val="Item"/>
      </w:pPr>
      <w:r>
        <w:t>Omit “Surcharge”, substitute “other Superannuation”.</w:t>
      </w:r>
    </w:p>
    <w:p w:rsidR="006F467B" w:rsidRDefault="00CF492C">
      <w:pPr>
        <w:pStyle w:val="ItemHead"/>
      </w:pPr>
      <w:r>
        <w:t>18  Paragraph 132(b)</w:t>
      </w:r>
    </w:p>
    <w:p w:rsidR="006F467B" w:rsidRDefault="00CF492C">
      <w:pPr>
        <w:pStyle w:val="Item"/>
      </w:pPr>
      <w:r>
        <w:t>Omit “Surcharge”, substitute “other Superannuation”.</w:t>
      </w:r>
    </w:p>
    <w:p w:rsidR="006F467B" w:rsidRDefault="00CF492C">
      <w:pPr>
        <w:pStyle w:val="ItemHead"/>
      </w:pPr>
      <w:r>
        <w:t>19  Paragraph 133(1)(a)</w:t>
      </w:r>
    </w:p>
    <w:p w:rsidR="006F467B" w:rsidRDefault="00CF492C">
      <w:pPr>
        <w:pStyle w:val="Item"/>
      </w:pPr>
      <w:r>
        <w:t>Omit “Surcharge”, substitute “other Superannuation”.</w:t>
      </w:r>
    </w:p>
    <w:p w:rsidR="006F467B" w:rsidRDefault="00CF492C">
      <w:pPr>
        <w:pStyle w:val="ItemHead"/>
      </w:pPr>
      <w:r>
        <w:t>20  Section 134</w:t>
      </w:r>
    </w:p>
    <w:p w:rsidR="006F467B" w:rsidRDefault="00CF492C">
      <w:pPr>
        <w:pStyle w:val="Item"/>
      </w:pPr>
      <w:r>
        <w:t>Omit “Surcharge”, substitute “other Superannuation”.</w:t>
      </w:r>
    </w:p>
    <w:p w:rsidR="006F467B" w:rsidRDefault="00CF492C">
      <w:pPr>
        <w:pStyle w:val="ItemHead"/>
      </w:pPr>
      <w:r>
        <w:t>21  Subsection 135(1)</w:t>
      </w:r>
    </w:p>
    <w:p w:rsidR="006F467B" w:rsidRDefault="00CF492C">
      <w:pPr>
        <w:pStyle w:val="Item"/>
      </w:pPr>
      <w:r>
        <w:t>Omit “Surcharge”, substitute “other Superannuation”.</w:t>
      </w:r>
    </w:p>
    <w:p w:rsidR="006F467B" w:rsidRDefault="00CF492C">
      <w:pPr>
        <w:pStyle w:val="ItemHead"/>
      </w:pPr>
      <w:r>
        <w:t>22  Paragraph 136(1)(b)</w:t>
      </w:r>
    </w:p>
    <w:p w:rsidR="006F467B" w:rsidRDefault="00CF492C">
      <w:pPr>
        <w:pStyle w:val="Item"/>
      </w:pPr>
      <w:r>
        <w:t>Omit “Surcharge”, substitute “other Superannuation”.</w:t>
      </w:r>
    </w:p>
    <w:p w:rsidR="006F467B" w:rsidRDefault="00CF492C">
      <w:pPr>
        <w:pStyle w:val="ItemHead"/>
      </w:pPr>
      <w:r>
        <w:t>23  Paragraph 136(3)(b)</w:t>
      </w:r>
    </w:p>
    <w:p w:rsidR="006F467B" w:rsidRDefault="00CF492C">
      <w:pPr>
        <w:pStyle w:val="Item"/>
      </w:pPr>
      <w:r>
        <w:t>Omit “Surcharge”, substitute “other Superannuation”.</w:t>
      </w:r>
    </w:p>
    <w:p w:rsidR="006F467B" w:rsidRDefault="00CF492C">
      <w:pPr>
        <w:pStyle w:val="ItemHead"/>
      </w:pPr>
      <w:r>
        <w:t>24  Subsection 137(1)</w:t>
      </w:r>
    </w:p>
    <w:p w:rsidR="006F467B" w:rsidRDefault="00CF492C">
      <w:pPr>
        <w:pStyle w:val="Item"/>
      </w:pPr>
      <w:r>
        <w:t>Omit “Surcharge”, substitute “other Superannuation”.</w:t>
      </w:r>
    </w:p>
    <w:p w:rsidR="006F467B" w:rsidRDefault="00CF492C">
      <w:pPr>
        <w:pStyle w:val="ItemHead"/>
      </w:pPr>
      <w:r>
        <w:t>25  Paragraph 138(1)(b)</w:t>
      </w:r>
    </w:p>
    <w:p w:rsidR="006F467B" w:rsidRDefault="00CF492C">
      <w:pPr>
        <w:pStyle w:val="Item"/>
      </w:pPr>
      <w:r>
        <w:t>Omit “Surcharge”, substitute “other Superannuation”.</w:t>
      </w:r>
    </w:p>
    <w:p w:rsidR="006F467B" w:rsidRDefault="00CF492C">
      <w:pPr>
        <w:pStyle w:val="ItemHead"/>
      </w:pPr>
      <w:r>
        <w:t>26  Section 139</w:t>
      </w:r>
    </w:p>
    <w:p w:rsidR="006F467B" w:rsidRDefault="00CF492C">
      <w:pPr>
        <w:pStyle w:val="Item"/>
      </w:pPr>
      <w:r>
        <w:t>Omit “Surcharge”, substitute “other Superannuation”.</w:t>
      </w:r>
    </w:p>
    <w:p w:rsidR="006F467B" w:rsidRDefault="00CF492C">
      <w:pPr>
        <w:pStyle w:val="ItemHead"/>
      </w:pPr>
      <w:r>
        <w:t>27  Paragraph 139(b)</w:t>
      </w:r>
    </w:p>
    <w:p w:rsidR="006F467B" w:rsidRDefault="00CF492C">
      <w:pPr>
        <w:pStyle w:val="Item"/>
      </w:pPr>
      <w:r>
        <w:t>Omit “Surcharge”, substitute “other Superannuation”.</w:t>
      </w:r>
    </w:p>
    <w:p w:rsidR="006F467B" w:rsidRDefault="00CF492C">
      <w:pPr>
        <w:pStyle w:val="ItemHead"/>
      </w:pPr>
      <w:r>
        <w:lastRenderedPageBreak/>
        <w:t>28  Paragraph 140(c)</w:t>
      </w:r>
    </w:p>
    <w:p w:rsidR="006F467B" w:rsidRDefault="00CF492C">
      <w:pPr>
        <w:pStyle w:val="Item"/>
      </w:pPr>
      <w:r>
        <w:t>Omit “Surcharge”, substitute “other Superannuation”.</w:t>
      </w:r>
    </w:p>
    <w:p w:rsidR="006F467B" w:rsidRDefault="00CF492C">
      <w:pPr>
        <w:pStyle w:val="ItemHead"/>
      </w:pPr>
      <w:r>
        <w:t>29  Paragraph 141(a)</w:t>
      </w:r>
    </w:p>
    <w:p w:rsidR="006F467B" w:rsidRDefault="00CF492C">
      <w:pPr>
        <w:pStyle w:val="Item"/>
      </w:pPr>
      <w:r>
        <w:t>Omit “Surcharge” (wherever occurring), substitute “other Superannuation”.</w:t>
      </w:r>
    </w:p>
    <w:p w:rsidR="006F467B" w:rsidRDefault="00CF492C">
      <w:pPr>
        <w:pStyle w:val="ItemHead"/>
      </w:pPr>
      <w:r>
        <w:t>30  Paragraph 142(2)(a)</w:t>
      </w:r>
    </w:p>
    <w:p w:rsidR="006F467B" w:rsidRDefault="00CF492C">
      <w:pPr>
        <w:pStyle w:val="Item"/>
      </w:pPr>
      <w:r>
        <w:t>Omit “Surcharge”, substitute “other Superannuation”.</w:t>
      </w:r>
    </w:p>
    <w:p w:rsidR="006F467B" w:rsidRDefault="00CF492C">
      <w:pPr>
        <w:pStyle w:val="ItemHead"/>
      </w:pPr>
      <w:r>
        <w:t>31  Paragraph 143(a)</w:t>
      </w:r>
    </w:p>
    <w:p w:rsidR="006F467B" w:rsidRDefault="00CF492C">
      <w:pPr>
        <w:pStyle w:val="Item"/>
      </w:pPr>
      <w:r>
        <w:t>Omit “Surcharge”, substitute “other Superannuation”.</w:t>
      </w:r>
    </w:p>
    <w:p w:rsidR="006F467B" w:rsidRDefault="00CF492C">
      <w:pPr>
        <w:pStyle w:val="ItemHead"/>
      </w:pPr>
      <w:r>
        <w:t>32  Subsections 144(3) and (4)</w:t>
      </w:r>
    </w:p>
    <w:p w:rsidR="006F467B" w:rsidRDefault="00CF492C">
      <w:pPr>
        <w:pStyle w:val="Item"/>
      </w:pPr>
      <w:r>
        <w:t>Repeal the subsections.</w:t>
      </w:r>
    </w:p>
    <w:p w:rsidR="006F467B" w:rsidRDefault="00CF492C">
      <w:pPr>
        <w:pStyle w:val="ItemHead"/>
        <w:rPr>
          <w:i/>
          <w:iCs/>
        </w:rPr>
      </w:pPr>
      <w:r>
        <w:t xml:space="preserve">33  Section 173 (paragraph (b) of the definition of </w:t>
      </w:r>
      <w:r>
        <w:rPr>
          <w:i/>
          <w:iCs/>
        </w:rPr>
        <w:t>modifiable provision</w:t>
      </w:r>
      <w:r>
        <w:t>)</w:t>
      </w:r>
    </w:p>
    <w:p w:rsidR="006F467B" w:rsidRDefault="00CF492C">
      <w:pPr>
        <w:pStyle w:val="Item"/>
      </w:pPr>
      <w:r>
        <w:t>Omit “and”, substitute “or”.</w:t>
      </w:r>
    </w:p>
    <w:p w:rsidR="006F467B" w:rsidRDefault="00CF492C">
      <w:pPr>
        <w:pStyle w:val="ItemHead"/>
        <w:rPr>
          <w:i/>
          <w:iCs/>
        </w:rPr>
      </w:pPr>
      <w:r>
        <w:t xml:space="preserve">34  Section 173 (paragraph (c) of the definition of </w:t>
      </w:r>
      <w:r>
        <w:rPr>
          <w:i/>
          <w:iCs/>
        </w:rPr>
        <w:t>modifiable provision</w:t>
      </w:r>
      <w:r>
        <w:t>)</w:t>
      </w:r>
    </w:p>
    <w:p w:rsidR="006F467B" w:rsidRDefault="00CF492C">
      <w:pPr>
        <w:pStyle w:val="Item"/>
      </w:pPr>
      <w:r>
        <w:t>Omit “8 or ”.</w:t>
      </w:r>
    </w:p>
    <w:p w:rsidR="006F467B" w:rsidRDefault="00CF492C">
      <w:pPr>
        <w:pStyle w:val="ItemHead"/>
      </w:pPr>
      <w:r>
        <w:t xml:space="preserve">35  Section 173 (paragraph (d) of the definition of </w:t>
      </w:r>
      <w:r>
        <w:rPr>
          <w:i/>
          <w:iCs/>
        </w:rPr>
        <w:t>modifiable provision</w:t>
      </w:r>
      <w:r>
        <w:t>)</w:t>
      </w:r>
    </w:p>
    <w:p w:rsidR="006F467B" w:rsidRDefault="00CF492C">
      <w:pPr>
        <w:pStyle w:val="Item"/>
      </w:pPr>
      <w:r>
        <w:t>Omit “Parts”, substitute “that Part”.</w:t>
      </w:r>
    </w:p>
    <w:p w:rsidR="006F467B" w:rsidRDefault="00CF492C">
      <w:pPr>
        <w:pStyle w:val="Heading9"/>
      </w:pPr>
      <w:bookmarkStart w:id="342" w:name="_Toc411824019"/>
      <w:bookmarkStart w:id="343" w:name="_Toc411845653"/>
      <w:bookmarkStart w:id="344" w:name="_Toc411852242"/>
      <w:bookmarkStart w:id="345" w:name="_Toc411852302"/>
      <w:bookmarkStart w:id="346" w:name="_Toc411852490"/>
      <w:bookmarkStart w:id="347" w:name="_Toc413556211"/>
      <w:bookmarkStart w:id="348" w:name="_Toc413570551"/>
      <w:bookmarkStart w:id="349" w:name="_Toc441045993"/>
      <w:bookmarkStart w:id="350" w:name="_Toc447358149"/>
      <w:bookmarkStart w:id="351" w:name="_Toc447597216"/>
      <w:bookmarkStart w:id="352" w:name="_Toc447599436"/>
      <w:bookmarkStart w:id="353" w:name="_Toc448745141"/>
      <w:bookmarkStart w:id="354" w:name="_Toc448812341"/>
      <w:bookmarkStart w:id="355" w:name="_Toc448897062"/>
      <w:bookmarkStart w:id="356" w:name="_Toc449164211"/>
      <w:bookmarkStart w:id="357" w:name="_Toc449432722"/>
      <w:bookmarkStart w:id="358" w:name="_Toc449933582"/>
      <w:bookmarkStart w:id="359" w:name="_Toc450549693"/>
      <w:bookmarkStart w:id="360" w:name="_Toc452526678"/>
      <w:bookmarkStart w:id="361" w:name="_Toc452531850"/>
      <w:bookmarkStart w:id="362" w:name="_Toc452973786"/>
      <w:bookmarkStart w:id="363" w:name="_Toc454335980"/>
      <w:bookmarkStart w:id="364" w:name="_Toc455207191"/>
      <w:bookmarkStart w:id="365" w:name="_Toc411824016"/>
      <w:r>
        <w:t>Small Superannuation Accounts Act 1995</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t xml:space="preserve"> </w:t>
      </w:r>
    </w:p>
    <w:p w:rsidR="006F467B" w:rsidRDefault="00CF492C">
      <w:pPr>
        <w:pStyle w:val="ItemHead"/>
      </w:pPr>
      <w:r>
        <w:t>36  Section 75</w:t>
      </w:r>
    </w:p>
    <w:p w:rsidR="006F467B" w:rsidRDefault="00CF492C">
      <w:pPr>
        <w:pStyle w:val="Item"/>
      </w:pPr>
      <w:r>
        <w:t>Omit “Australian Securities and Investments Commission” (wherever occurring), substitute “Commissioner of Taxation”.</w:t>
      </w:r>
    </w:p>
    <w:p w:rsidR="006F467B" w:rsidRDefault="00CF492C">
      <w:pPr>
        <w:pStyle w:val="ItemHead"/>
      </w:pPr>
      <w:r>
        <w:t>37  Subsections 76(2) and (3)</w:t>
      </w:r>
    </w:p>
    <w:p w:rsidR="006F467B" w:rsidRDefault="00CF492C">
      <w:pPr>
        <w:pStyle w:val="Item"/>
      </w:pPr>
      <w:r>
        <w:t>Repeal the subsections, substitute:</w:t>
      </w:r>
    </w:p>
    <w:p w:rsidR="006F467B" w:rsidRDefault="00CF492C">
      <w:pPr>
        <w:pStyle w:val="SubsectionHead"/>
      </w:pPr>
      <w:r>
        <w:lastRenderedPageBreak/>
        <w:t>Statement to be given to the Commissioner</w:t>
      </w:r>
    </w:p>
    <w:p w:rsidR="006F467B" w:rsidRDefault="00CF492C">
      <w:pPr>
        <w:pStyle w:val="Subsection"/>
      </w:pPr>
      <w:r>
        <w:tab/>
        <w:t>(2)</w:t>
      </w:r>
      <w:r>
        <w:tab/>
        <w:t>As soon as practicable after the end of that period, the Commissioner must record information about the account.</w:t>
      </w:r>
    </w:p>
    <w:p w:rsidR="006F467B" w:rsidRDefault="00CF492C">
      <w:pPr>
        <w:pStyle w:val="SubsectionHead"/>
      </w:pPr>
      <w:r>
        <w:t>Tax file number</w:t>
      </w:r>
    </w:p>
    <w:p w:rsidR="006F467B" w:rsidRDefault="00CF492C">
      <w:pPr>
        <w:pStyle w:val="Subsection"/>
      </w:pPr>
      <w:r>
        <w:tab/>
        <w:t>(3)</w:t>
      </w:r>
      <w:r>
        <w:tab/>
        <w:t>If the individual’s tax file number is known to the Commissioner, the record made for the purposes of subsection (2) must set out that tax file number.</w:t>
      </w:r>
    </w:p>
    <w:p w:rsidR="006F467B" w:rsidRDefault="00CF492C">
      <w:pPr>
        <w:pStyle w:val="ItemHead"/>
        <w:rPr>
          <w:lang w:val="en-US"/>
        </w:rPr>
      </w:pPr>
      <w:r>
        <w:rPr>
          <w:lang w:val="en-US"/>
        </w:rPr>
        <w:t>38  Subsections 76(6), (7) and (8)</w:t>
      </w:r>
    </w:p>
    <w:p w:rsidR="006F467B" w:rsidRDefault="00CF492C">
      <w:pPr>
        <w:pStyle w:val="Item"/>
      </w:pPr>
      <w:r>
        <w:t>Omit “Australian Securities and Investments Commission”, substitute “Commissioner of Taxation”.</w:t>
      </w:r>
    </w:p>
    <w:p w:rsidR="006F467B" w:rsidRDefault="00CF492C">
      <w:pPr>
        <w:pStyle w:val="ItemHead"/>
      </w:pPr>
      <w:r>
        <w:t>39  Section 77</w:t>
      </w:r>
    </w:p>
    <w:p w:rsidR="006F467B" w:rsidRDefault="00CF492C">
      <w:pPr>
        <w:pStyle w:val="Item"/>
      </w:pPr>
      <w:r>
        <w:t xml:space="preserve">Omit “section 226 of the </w:t>
      </w:r>
      <w:r>
        <w:rPr>
          <w:i/>
          <w:iCs/>
        </w:rPr>
        <w:t>Superannuation Industry (Supervision) Act 1993</w:t>
      </w:r>
      <w:r>
        <w:t xml:space="preserve">”, substitute “section 19 of the </w:t>
      </w:r>
      <w:r>
        <w:rPr>
          <w:i/>
          <w:iCs/>
        </w:rPr>
        <w:t>Superannuation (Unclaimed Money and Lost Members) Act 1999</w:t>
      </w:r>
      <w:r>
        <w:t>”.</w:t>
      </w:r>
    </w:p>
    <w:p w:rsidR="006F467B" w:rsidRDefault="00CF492C">
      <w:pPr>
        <w:pStyle w:val="Heading9"/>
      </w:pPr>
      <w:bookmarkStart w:id="366" w:name="_Toc411824020"/>
      <w:bookmarkStart w:id="367" w:name="_Toc411845654"/>
      <w:bookmarkStart w:id="368" w:name="_Toc411852243"/>
      <w:bookmarkStart w:id="369" w:name="_Toc411852303"/>
      <w:bookmarkStart w:id="370" w:name="_Toc411852491"/>
      <w:bookmarkStart w:id="371" w:name="_Toc413556212"/>
      <w:bookmarkStart w:id="372" w:name="_Toc413570552"/>
      <w:bookmarkStart w:id="373" w:name="_Toc441045994"/>
      <w:bookmarkStart w:id="374" w:name="_Toc447358150"/>
      <w:bookmarkStart w:id="375" w:name="_Toc447597217"/>
      <w:bookmarkStart w:id="376" w:name="_Toc447599437"/>
      <w:bookmarkStart w:id="377" w:name="_Toc448745142"/>
      <w:bookmarkStart w:id="378" w:name="_Toc448812342"/>
      <w:bookmarkStart w:id="379" w:name="_Toc448897063"/>
      <w:bookmarkStart w:id="380" w:name="_Toc449164212"/>
      <w:bookmarkStart w:id="381" w:name="_Toc449432723"/>
      <w:bookmarkStart w:id="382" w:name="_Toc449933583"/>
      <w:bookmarkStart w:id="383" w:name="_Toc450549694"/>
      <w:bookmarkStart w:id="384" w:name="_Toc452526679"/>
      <w:bookmarkStart w:id="385" w:name="_Toc452531851"/>
      <w:bookmarkStart w:id="386" w:name="_Toc452973787"/>
      <w:bookmarkStart w:id="387" w:name="_Toc454335981"/>
      <w:bookmarkStart w:id="388" w:name="_Toc455207192"/>
      <w:bookmarkEnd w:id="365"/>
      <w:r>
        <w:t>Superannuation Act 1976</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6F467B" w:rsidRDefault="00CF492C">
      <w:pPr>
        <w:pStyle w:val="ItemHead"/>
      </w:pPr>
      <w:r>
        <w:t xml:space="preserve">40  Subsection 155C(3) (after paragraph (c) of the definition of </w:t>
      </w:r>
      <w:r>
        <w:rPr>
          <w:i/>
          <w:iCs/>
        </w:rPr>
        <w:t>eligible regulatory law</w:t>
      </w:r>
      <w:r>
        <w:t>)</w:t>
      </w:r>
    </w:p>
    <w:p w:rsidR="006F467B" w:rsidRDefault="00CF492C">
      <w:pPr>
        <w:pStyle w:val="Item"/>
      </w:pPr>
      <w:r>
        <w:t>Insert:</w:t>
      </w:r>
    </w:p>
    <w:p w:rsidR="006F467B" w:rsidRDefault="00CF492C">
      <w:pPr>
        <w:pStyle w:val="indenta"/>
      </w:pPr>
      <w:r>
        <w:tab/>
        <w:t>(ca)</w:t>
      </w:r>
      <w:r>
        <w:tab/>
        <w:t xml:space="preserve">the </w:t>
      </w:r>
      <w:r>
        <w:rPr>
          <w:i/>
          <w:iCs/>
        </w:rPr>
        <w:t>Superannuation (Unclaimed Money and Lost Members) Act 1999</w:t>
      </w:r>
      <w:r>
        <w:t>; or</w:t>
      </w:r>
    </w:p>
    <w:p w:rsidR="006F467B" w:rsidRDefault="00CF492C">
      <w:pPr>
        <w:pStyle w:val="ItemHead"/>
      </w:pPr>
      <w:r>
        <w:t>41  Paragraph 158A(3)(b)</w:t>
      </w:r>
    </w:p>
    <w:p w:rsidR="006F467B" w:rsidRDefault="00CF492C">
      <w:pPr>
        <w:pStyle w:val="Item"/>
      </w:pPr>
      <w:r>
        <w:t xml:space="preserve">Omit “section 225 of the SIS Act”, substitute “the </w:t>
      </w:r>
      <w:r>
        <w:rPr>
          <w:i/>
          <w:iCs/>
        </w:rPr>
        <w:t>Superannuation (Unclaimed Money and Lost Members) Act 1999</w:t>
      </w:r>
      <w:r>
        <w:t>”.</w:t>
      </w:r>
    </w:p>
    <w:p w:rsidR="006F467B" w:rsidRDefault="00CF492C">
      <w:pPr>
        <w:pStyle w:val="ItemHead"/>
      </w:pPr>
      <w:r>
        <w:t>42  Paragraph 158A(3)(b)</w:t>
      </w:r>
    </w:p>
    <w:p w:rsidR="006F467B" w:rsidRDefault="00CF492C">
      <w:pPr>
        <w:pStyle w:val="Item"/>
      </w:pPr>
      <w:r>
        <w:t>Omit “that section”, substitute “that Act”.</w:t>
      </w:r>
    </w:p>
    <w:p w:rsidR="006F467B" w:rsidRDefault="00CF492C">
      <w:pPr>
        <w:pStyle w:val="Heading9"/>
      </w:pPr>
      <w:bookmarkStart w:id="389" w:name="_Toc411824021"/>
      <w:bookmarkStart w:id="390" w:name="_Toc411845655"/>
      <w:bookmarkStart w:id="391" w:name="_Toc411852244"/>
      <w:bookmarkStart w:id="392" w:name="_Toc411852304"/>
      <w:bookmarkStart w:id="393" w:name="_Toc411852492"/>
      <w:bookmarkStart w:id="394" w:name="_Toc413556213"/>
      <w:bookmarkStart w:id="395" w:name="_Toc413570553"/>
      <w:bookmarkStart w:id="396" w:name="_Toc441045995"/>
      <w:bookmarkStart w:id="397" w:name="_Toc447358151"/>
      <w:bookmarkStart w:id="398" w:name="_Toc447597218"/>
      <w:bookmarkStart w:id="399" w:name="_Toc447599438"/>
      <w:bookmarkStart w:id="400" w:name="_Toc448745143"/>
      <w:bookmarkStart w:id="401" w:name="_Toc448812343"/>
      <w:bookmarkStart w:id="402" w:name="_Toc448897064"/>
      <w:bookmarkStart w:id="403" w:name="_Toc449164213"/>
      <w:bookmarkStart w:id="404" w:name="_Toc449432724"/>
      <w:bookmarkStart w:id="405" w:name="_Toc449933584"/>
      <w:bookmarkStart w:id="406" w:name="_Toc450549695"/>
      <w:bookmarkStart w:id="407" w:name="_Toc452526680"/>
      <w:bookmarkStart w:id="408" w:name="_Toc452531852"/>
      <w:bookmarkStart w:id="409" w:name="_Toc452973788"/>
      <w:bookmarkStart w:id="410" w:name="_Toc454335982"/>
      <w:bookmarkStart w:id="411" w:name="_Toc455207193"/>
      <w:r>
        <w:t>Superannuation Act 1990</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6F467B" w:rsidRDefault="00CF492C">
      <w:pPr>
        <w:pStyle w:val="ItemHead"/>
      </w:pPr>
      <w:bookmarkStart w:id="412" w:name="_Toc411824022"/>
      <w:r>
        <w:t xml:space="preserve">43  Subsection 49(3) (after paragraph (c) of the definition of </w:t>
      </w:r>
      <w:r>
        <w:rPr>
          <w:i/>
          <w:iCs/>
        </w:rPr>
        <w:t>eligible regulatory law</w:t>
      </w:r>
      <w:r>
        <w:t>)</w:t>
      </w:r>
    </w:p>
    <w:p w:rsidR="006F467B" w:rsidRDefault="00CF492C">
      <w:pPr>
        <w:pStyle w:val="Item"/>
      </w:pPr>
      <w:r>
        <w:lastRenderedPageBreak/>
        <w:t>Insert:</w:t>
      </w:r>
    </w:p>
    <w:p w:rsidR="006F467B" w:rsidRDefault="00CF492C">
      <w:pPr>
        <w:pStyle w:val="indenta"/>
      </w:pPr>
      <w:r>
        <w:tab/>
        <w:t>(ca)</w:t>
      </w:r>
      <w:r>
        <w:tab/>
        <w:t xml:space="preserve">the </w:t>
      </w:r>
      <w:r>
        <w:rPr>
          <w:i/>
          <w:iCs/>
        </w:rPr>
        <w:t>Superannuation (Unclaimed Money and Lost Members) Act 1999</w:t>
      </w:r>
      <w:r>
        <w:t>; or</w:t>
      </w:r>
    </w:p>
    <w:p w:rsidR="006F467B" w:rsidRDefault="00CF492C">
      <w:pPr>
        <w:pStyle w:val="Heading9"/>
      </w:pPr>
      <w:bookmarkStart w:id="413" w:name="_Toc411845656"/>
      <w:bookmarkStart w:id="414" w:name="_Toc411852245"/>
      <w:bookmarkStart w:id="415" w:name="_Toc411852305"/>
      <w:bookmarkStart w:id="416" w:name="_Toc411852493"/>
      <w:bookmarkStart w:id="417" w:name="_Toc413556214"/>
      <w:bookmarkStart w:id="418" w:name="_Toc413570554"/>
      <w:bookmarkStart w:id="419" w:name="_Toc441045996"/>
      <w:bookmarkStart w:id="420" w:name="_Toc447358152"/>
      <w:bookmarkStart w:id="421" w:name="_Toc447597219"/>
      <w:bookmarkStart w:id="422" w:name="_Toc447599439"/>
      <w:bookmarkStart w:id="423" w:name="_Toc448745144"/>
      <w:bookmarkStart w:id="424" w:name="_Toc448812344"/>
      <w:bookmarkStart w:id="425" w:name="_Toc448897065"/>
      <w:bookmarkStart w:id="426" w:name="_Toc449164214"/>
      <w:bookmarkStart w:id="427" w:name="_Toc449432725"/>
      <w:bookmarkStart w:id="428" w:name="_Toc449933585"/>
      <w:bookmarkStart w:id="429" w:name="_Toc450549696"/>
      <w:bookmarkStart w:id="430" w:name="_Toc452526681"/>
      <w:bookmarkStart w:id="431" w:name="_Toc452531853"/>
      <w:bookmarkStart w:id="432" w:name="_Toc452973789"/>
      <w:bookmarkStart w:id="433" w:name="_Toc454335983"/>
      <w:bookmarkStart w:id="434" w:name="_Toc455207194"/>
      <w:bookmarkEnd w:id="412"/>
      <w:r>
        <w:t>Superannuation Industry (Supervision) Act 1993</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6F467B" w:rsidRDefault="00CF492C">
      <w:pPr>
        <w:pStyle w:val="ItemHead"/>
      </w:pPr>
      <w:r>
        <w:t>44  Subsection 2(3)</w:t>
      </w:r>
    </w:p>
    <w:p w:rsidR="006F467B" w:rsidRDefault="00CF492C">
      <w:pPr>
        <w:pStyle w:val="Item"/>
      </w:pPr>
      <w:r>
        <w:t>Omit “22,”.</w:t>
      </w:r>
    </w:p>
    <w:p w:rsidR="006F467B" w:rsidRDefault="00CF492C">
      <w:pPr>
        <w:pStyle w:val="ItemHead"/>
      </w:pPr>
      <w:r>
        <w:t>45  Section 4 (table row relating to Part 22)</w:t>
      </w:r>
    </w:p>
    <w:p w:rsidR="006F467B" w:rsidRDefault="00CF492C">
      <w:pPr>
        <w:pStyle w:val="Item"/>
      </w:pPr>
      <w:r>
        <w:t>Repeal the row.</w:t>
      </w:r>
    </w:p>
    <w:p w:rsidR="006F467B" w:rsidRDefault="00CF492C">
      <w:pPr>
        <w:pStyle w:val="ItemHead"/>
      </w:pPr>
      <w:r>
        <w:t>46  Subparagraph 6(1)(c)(v)</w:t>
      </w:r>
    </w:p>
    <w:p w:rsidR="006F467B" w:rsidRDefault="00CF492C">
      <w:pPr>
        <w:pStyle w:val="Item"/>
      </w:pPr>
      <w:r>
        <w:t>Repeal the subparagraph.</w:t>
      </w:r>
    </w:p>
    <w:p w:rsidR="006F467B" w:rsidRDefault="00CF492C">
      <w:pPr>
        <w:pStyle w:val="ItemHead"/>
      </w:pPr>
      <w:r>
        <w:t xml:space="preserve">47  Subsection 10(1) (definition of </w:t>
      </w:r>
      <w:r>
        <w:rPr>
          <w:i/>
          <w:iCs/>
        </w:rPr>
        <w:t>eligibility age</w:t>
      </w:r>
      <w:r>
        <w:t>)</w:t>
      </w:r>
    </w:p>
    <w:p w:rsidR="006F467B" w:rsidRDefault="00CF492C">
      <w:pPr>
        <w:pStyle w:val="Item"/>
      </w:pPr>
      <w:r>
        <w:t>Repeal the definition.</w:t>
      </w:r>
    </w:p>
    <w:p w:rsidR="006F467B" w:rsidRDefault="00CF492C">
      <w:pPr>
        <w:pStyle w:val="ItemHead"/>
      </w:pPr>
      <w:r>
        <w:t xml:space="preserve">48  Subsection 10(1) (definition of </w:t>
      </w:r>
      <w:r>
        <w:rPr>
          <w:i/>
          <w:iCs/>
        </w:rPr>
        <w:t>unclaimed money</w:t>
      </w:r>
      <w:r>
        <w:t>)</w:t>
      </w:r>
    </w:p>
    <w:p w:rsidR="006F467B" w:rsidRDefault="00CF492C">
      <w:pPr>
        <w:pStyle w:val="Item"/>
      </w:pPr>
      <w:r>
        <w:t>Repeal the definition.</w:t>
      </w:r>
    </w:p>
    <w:p w:rsidR="006F467B" w:rsidRDefault="00CF492C">
      <w:pPr>
        <w:pStyle w:val="ItemHead"/>
      </w:pPr>
      <w:r>
        <w:t>49  Part 22</w:t>
      </w:r>
    </w:p>
    <w:p w:rsidR="006F467B" w:rsidRDefault="00CF492C">
      <w:pPr>
        <w:pStyle w:val="Item"/>
      </w:pPr>
      <w:r>
        <w:t>Repeal the Part.</w:t>
      </w:r>
    </w:p>
    <w:p w:rsidR="006F467B" w:rsidRDefault="00CF492C">
      <w:pPr>
        <w:pStyle w:val="ItemHead"/>
      </w:pPr>
      <w:r>
        <w:t>50  Section 299A</w:t>
      </w:r>
    </w:p>
    <w:p w:rsidR="006F467B" w:rsidRDefault="00CF492C">
      <w:pPr>
        <w:pStyle w:val="Item"/>
      </w:pPr>
      <w:r>
        <w:t>Omit “Surcharge”, substitute “other Superannuation”.</w:t>
      </w:r>
    </w:p>
    <w:p w:rsidR="006F467B" w:rsidRDefault="00CF492C">
      <w:pPr>
        <w:pStyle w:val="ItemHead"/>
      </w:pPr>
      <w:r>
        <w:t>51  Paragraph 299B(b)</w:t>
      </w:r>
    </w:p>
    <w:p w:rsidR="006F467B" w:rsidRDefault="00CF492C">
      <w:pPr>
        <w:pStyle w:val="Item"/>
      </w:pPr>
      <w:r>
        <w:t>Omit “Surcharge”, substitute “other Superannuation”.</w:t>
      </w:r>
    </w:p>
    <w:p w:rsidR="006F467B" w:rsidRDefault="00CF492C">
      <w:pPr>
        <w:pStyle w:val="ItemHead"/>
      </w:pPr>
      <w:r>
        <w:t>52  Paragraph 299C(1)(a)</w:t>
      </w:r>
    </w:p>
    <w:p w:rsidR="006F467B" w:rsidRDefault="00CF492C">
      <w:pPr>
        <w:pStyle w:val="Item"/>
      </w:pPr>
      <w:r>
        <w:t>Omit “Surcharge”, substitute “other Superannuation”.</w:t>
      </w:r>
    </w:p>
    <w:p w:rsidR="006F467B" w:rsidRDefault="00CF492C">
      <w:pPr>
        <w:pStyle w:val="ItemHead"/>
      </w:pPr>
      <w:r>
        <w:t>53  Section 299D</w:t>
      </w:r>
    </w:p>
    <w:p w:rsidR="006F467B" w:rsidRDefault="00CF492C">
      <w:pPr>
        <w:pStyle w:val="Item"/>
      </w:pPr>
      <w:r>
        <w:t>Omit “Surcharge”, substitute “other Superannuation”.</w:t>
      </w:r>
    </w:p>
    <w:p w:rsidR="006F467B" w:rsidRDefault="00CF492C">
      <w:pPr>
        <w:pStyle w:val="ItemHead"/>
      </w:pPr>
      <w:r>
        <w:t>54  Subsection 299E(1)</w:t>
      </w:r>
    </w:p>
    <w:p w:rsidR="006F467B" w:rsidRDefault="00CF492C">
      <w:pPr>
        <w:pStyle w:val="Item"/>
      </w:pPr>
      <w:r>
        <w:t>Omit “Surcharge”, substitute “other Superannuation”.</w:t>
      </w:r>
    </w:p>
    <w:p w:rsidR="006F467B" w:rsidRDefault="00CF492C">
      <w:pPr>
        <w:pStyle w:val="ItemHead"/>
      </w:pPr>
      <w:r>
        <w:lastRenderedPageBreak/>
        <w:t>55  Subsection 299G(1)</w:t>
      </w:r>
    </w:p>
    <w:p w:rsidR="006F467B" w:rsidRDefault="00CF492C">
      <w:pPr>
        <w:pStyle w:val="Item"/>
      </w:pPr>
      <w:r>
        <w:t>Omit “Surcharge” (wherever occurring), substitute “other Superannuation”.</w:t>
      </w:r>
    </w:p>
    <w:p w:rsidR="006F467B" w:rsidRDefault="00CF492C">
      <w:pPr>
        <w:pStyle w:val="ItemHead"/>
      </w:pPr>
      <w:r>
        <w:t>56  Paragraph 299G(3)(b)</w:t>
      </w:r>
    </w:p>
    <w:p w:rsidR="006F467B" w:rsidRDefault="00CF492C">
      <w:pPr>
        <w:pStyle w:val="Item"/>
      </w:pPr>
      <w:r>
        <w:t>Omit “Surcharge”, substitute “other Superannuation”.</w:t>
      </w:r>
    </w:p>
    <w:p w:rsidR="006F467B" w:rsidRDefault="00CF492C">
      <w:pPr>
        <w:pStyle w:val="ItemHead"/>
      </w:pPr>
      <w:r>
        <w:t>57  Subsection 299H(1)</w:t>
      </w:r>
    </w:p>
    <w:p w:rsidR="006F467B" w:rsidRDefault="00CF492C">
      <w:pPr>
        <w:pStyle w:val="Item"/>
      </w:pPr>
      <w:r>
        <w:t>Omit “Surcharge”, substitute “other Superannuation”.</w:t>
      </w:r>
    </w:p>
    <w:p w:rsidR="006F467B" w:rsidRDefault="00CF492C">
      <w:pPr>
        <w:pStyle w:val="ItemHead"/>
      </w:pPr>
      <w:r>
        <w:t>58  Subsection 299J(1)</w:t>
      </w:r>
    </w:p>
    <w:p w:rsidR="006F467B" w:rsidRDefault="00CF492C">
      <w:pPr>
        <w:pStyle w:val="Item"/>
      </w:pPr>
      <w:r>
        <w:t>Omit “Surcharge”, substitute “other Superannuation”.</w:t>
      </w:r>
    </w:p>
    <w:p w:rsidR="006F467B" w:rsidRDefault="00CF492C">
      <w:pPr>
        <w:pStyle w:val="ItemHead"/>
      </w:pPr>
      <w:r>
        <w:t>59  Subsection 299K(1)</w:t>
      </w:r>
    </w:p>
    <w:p w:rsidR="006F467B" w:rsidRDefault="00CF492C">
      <w:pPr>
        <w:pStyle w:val="Item"/>
      </w:pPr>
      <w:r>
        <w:t>Omit “Surcharge”, substitute “other Superannuation”.</w:t>
      </w:r>
    </w:p>
    <w:p w:rsidR="006F467B" w:rsidRDefault="00CF492C">
      <w:pPr>
        <w:pStyle w:val="ItemHead"/>
      </w:pPr>
      <w:r>
        <w:t>60  Subsection 299L(1)</w:t>
      </w:r>
    </w:p>
    <w:p w:rsidR="006F467B" w:rsidRDefault="00CF492C">
      <w:pPr>
        <w:pStyle w:val="Item"/>
      </w:pPr>
      <w:r>
        <w:t>Omit “Surcharge”, substitute “other Superannuation”.</w:t>
      </w:r>
    </w:p>
    <w:p w:rsidR="006F467B" w:rsidRDefault="00CF492C">
      <w:pPr>
        <w:pStyle w:val="ItemHead"/>
      </w:pPr>
      <w:r>
        <w:t>61  Paragraph 299M(1)(b)</w:t>
      </w:r>
    </w:p>
    <w:p w:rsidR="006F467B" w:rsidRDefault="00CF492C">
      <w:pPr>
        <w:pStyle w:val="Item"/>
      </w:pPr>
      <w:r>
        <w:t>Omit “Surcharge”, substitute “other Superannuation”.</w:t>
      </w:r>
    </w:p>
    <w:p w:rsidR="006F467B" w:rsidRDefault="00CF492C">
      <w:pPr>
        <w:pStyle w:val="ItemHead"/>
      </w:pPr>
      <w:r>
        <w:t>62  Paragraph 299N(1)(b)</w:t>
      </w:r>
    </w:p>
    <w:p w:rsidR="006F467B" w:rsidRDefault="00CF492C">
      <w:pPr>
        <w:pStyle w:val="Item"/>
      </w:pPr>
      <w:r>
        <w:t>Omit “Surcharge”, substitute “other Superannuation”.</w:t>
      </w:r>
    </w:p>
    <w:p w:rsidR="006F467B" w:rsidRDefault="00CF492C">
      <w:pPr>
        <w:pStyle w:val="ItemHead"/>
      </w:pPr>
      <w:r>
        <w:t>63  Section 299P</w:t>
      </w:r>
    </w:p>
    <w:p w:rsidR="006F467B" w:rsidRDefault="00CF492C">
      <w:pPr>
        <w:pStyle w:val="Item"/>
      </w:pPr>
      <w:r>
        <w:t>Omit “Surcharge” (wherever occurring), substitute “other Superannuation”.</w:t>
      </w:r>
    </w:p>
    <w:p w:rsidR="006F467B" w:rsidRDefault="00CF492C">
      <w:pPr>
        <w:pStyle w:val="ItemHead"/>
      </w:pPr>
      <w:r>
        <w:t>64  Paragraph 299Q(c)</w:t>
      </w:r>
    </w:p>
    <w:p w:rsidR="006F467B" w:rsidRDefault="00CF492C">
      <w:pPr>
        <w:pStyle w:val="Item"/>
      </w:pPr>
      <w:r>
        <w:t>Omit “Surcharge”, substitute “other Superannuation”.</w:t>
      </w:r>
    </w:p>
    <w:p w:rsidR="006F467B" w:rsidRDefault="00CF492C">
      <w:pPr>
        <w:pStyle w:val="ItemHead"/>
      </w:pPr>
      <w:r>
        <w:t>65  Paragraph 299R(1)(a)</w:t>
      </w:r>
    </w:p>
    <w:p w:rsidR="006F467B" w:rsidRDefault="00CF492C">
      <w:pPr>
        <w:pStyle w:val="Item"/>
      </w:pPr>
      <w:r>
        <w:t>Omit “Surcharge”, substitute “other Superannuation”.</w:t>
      </w:r>
    </w:p>
    <w:p w:rsidR="006F467B" w:rsidRDefault="00CF492C">
      <w:pPr>
        <w:pStyle w:val="ItemHead"/>
      </w:pPr>
      <w:r>
        <w:t>66  Paragraph 299R(2)(a)</w:t>
      </w:r>
    </w:p>
    <w:p w:rsidR="006F467B" w:rsidRDefault="00CF492C">
      <w:pPr>
        <w:pStyle w:val="Item"/>
      </w:pPr>
      <w:r>
        <w:t>Omit “Surcharge”, substitute “other Superannuation”.</w:t>
      </w:r>
    </w:p>
    <w:p w:rsidR="006F467B" w:rsidRDefault="00CF492C">
      <w:pPr>
        <w:pStyle w:val="ItemHead"/>
      </w:pPr>
      <w:r>
        <w:lastRenderedPageBreak/>
        <w:t>67  Paragraph 299S(2)(a)</w:t>
      </w:r>
    </w:p>
    <w:p w:rsidR="006F467B" w:rsidRDefault="00CF492C">
      <w:pPr>
        <w:pStyle w:val="Item"/>
      </w:pPr>
      <w:r>
        <w:t>Omit “Surcharge”, substitute “other Superannuation”.</w:t>
      </w:r>
    </w:p>
    <w:p w:rsidR="006F467B" w:rsidRDefault="00CF492C">
      <w:pPr>
        <w:pStyle w:val="ItemHead"/>
      </w:pPr>
      <w:r>
        <w:t>68  Paragraph 299T(d)</w:t>
      </w:r>
    </w:p>
    <w:p w:rsidR="006F467B" w:rsidRDefault="00CF492C">
      <w:pPr>
        <w:pStyle w:val="Item"/>
      </w:pPr>
      <w:r>
        <w:t>Omit “Surcharge”, substitute “other Superannuation”.</w:t>
      </w:r>
    </w:p>
    <w:p w:rsidR="006F467B" w:rsidRDefault="00CF492C">
      <w:pPr>
        <w:pStyle w:val="ItemHead"/>
      </w:pPr>
      <w:r>
        <w:t>69  Subsections 299U(4) and (5)</w:t>
      </w:r>
    </w:p>
    <w:p w:rsidR="006F467B" w:rsidRDefault="00CF492C">
      <w:pPr>
        <w:pStyle w:val="Item"/>
      </w:pPr>
      <w:r>
        <w:t>Repeal the subsections.</w:t>
      </w:r>
    </w:p>
    <w:p w:rsidR="006F467B" w:rsidRDefault="00CF492C">
      <w:pPr>
        <w:pStyle w:val="ItemHead"/>
      </w:pPr>
      <w:r>
        <w:t>70  Section 299W</w:t>
      </w:r>
    </w:p>
    <w:p w:rsidR="006F467B" w:rsidRDefault="00CF492C">
      <w:pPr>
        <w:pStyle w:val="Item"/>
      </w:pPr>
      <w:r>
        <w:t>Insert:</w:t>
      </w:r>
    </w:p>
    <w:p w:rsidR="006F467B" w:rsidRDefault="00CF492C">
      <w:pPr>
        <w:pStyle w:val="Definition"/>
      </w:pPr>
      <w:r>
        <w:rPr>
          <w:b/>
          <w:bCs/>
          <w:i/>
          <w:iCs/>
        </w:rPr>
        <w:t>Superannuation Acts</w:t>
      </w:r>
      <w:r>
        <w:t xml:space="preserve"> means the following:</w:t>
      </w:r>
    </w:p>
    <w:p w:rsidR="006F467B" w:rsidRDefault="00CF492C">
      <w:pPr>
        <w:pStyle w:val="indenta"/>
      </w:pPr>
      <w:r>
        <w:tab/>
        <w:t>(a)</w:t>
      </w:r>
      <w:r>
        <w:tab/>
        <w:t>this Act;</w:t>
      </w:r>
    </w:p>
    <w:p w:rsidR="006F467B" w:rsidRDefault="00CF492C">
      <w:pPr>
        <w:pStyle w:val="indenta"/>
      </w:pPr>
      <w:r>
        <w:tab/>
        <w:t>(b)</w:t>
      </w:r>
      <w:r>
        <w:tab/>
        <w:t xml:space="preserve">the </w:t>
      </w:r>
      <w:r>
        <w:rPr>
          <w:i/>
          <w:iCs/>
        </w:rPr>
        <w:t>Superannuation Contributions Tax (Assessment And Collection) Act 1997</w:t>
      </w:r>
      <w:r>
        <w:t>;</w:t>
      </w:r>
    </w:p>
    <w:p w:rsidR="006F467B" w:rsidRDefault="00CF492C">
      <w:pPr>
        <w:pStyle w:val="indenta"/>
      </w:pPr>
      <w:r>
        <w:tab/>
        <w:t>(c)</w:t>
      </w:r>
      <w:r>
        <w:tab/>
        <w:t xml:space="preserve">the </w:t>
      </w:r>
      <w:r>
        <w:rPr>
          <w:i/>
          <w:iCs/>
        </w:rPr>
        <w:t>Superannuation Contributions Tax (Members of Constitutionally Protected Superannuation Funds) Assessment and Collection Act 1997</w:t>
      </w:r>
      <w:r>
        <w:t>;</w:t>
      </w:r>
    </w:p>
    <w:p w:rsidR="006F467B" w:rsidRDefault="00CF492C">
      <w:pPr>
        <w:pStyle w:val="indenta"/>
      </w:pPr>
      <w:r>
        <w:tab/>
        <w:t>(d)</w:t>
      </w:r>
      <w:r>
        <w:tab/>
        <w:t xml:space="preserve">the </w:t>
      </w:r>
      <w:r>
        <w:rPr>
          <w:i/>
          <w:iCs/>
        </w:rPr>
        <w:t>Superannuation (Unclaimed Money and Lost Members) Act 1999</w:t>
      </w:r>
      <w:r>
        <w:t>;</w:t>
      </w:r>
    </w:p>
    <w:p w:rsidR="006F467B" w:rsidRDefault="00CF492C">
      <w:pPr>
        <w:pStyle w:val="indenta"/>
      </w:pPr>
      <w:r>
        <w:tab/>
        <w:t>(e)</w:t>
      </w:r>
      <w:r>
        <w:tab/>
        <w:t xml:space="preserve">the </w:t>
      </w:r>
      <w:r>
        <w:rPr>
          <w:i/>
          <w:iCs/>
        </w:rPr>
        <w:t>Termination Payments Tax (Assessment and Collection) Act 1997</w:t>
      </w:r>
      <w:r>
        <w:t>.</w:t>
      </w:r>
    </w:p>
    <w:p w:rsidR="006F467B" w:rsidRDefault="00CF492C">
      <w:pPr>
        <w:pStyle w:val="ItemHead"/>
      </w:pPr>
      <w:r>
        <w:t>71  Subsection 299Z(2)</w:t>
      </w:r>
    </w:p>
    <w:p w:rsidR="006F467B" w:rsidRDefault="00CF492C">
      <w:pPr>
        <w:pStyle w:val="Item"/>
      </w:pPr>
      <w:r>
        <w:t>Omit “Surcharge”, substitute “other Superannuation”.</w:t>
      </w:r>
    </w:p>
    <w:p w:rsidR="006F467B" w:rsidRDefault="00CF492C">
      <w:pPr>
        <w:pStyle w:val="ItemHead"/>
      </w:pPr>
      <w:r>
        <w:t>72  Subsection 299Z(3)</w:t>
      </w:r>
    </w:p>
    <w:p w:rsidR="006F467B" w:rsidRDefault="00CF492C">
      <w:pPr>
        <w:pStyle w:val="Item"/>
      </w:pPr>
      <w:r>
        <w:t>Omit “Surcharge”, substitute “other Superannuation”.</w:t>
      </w:r>
    </w:p>
    <w:p w:rsidR="006F467B" w:rsidRDefault="00CF492C">
      <w:pPr>
        <w:pStyle w:val="ItemHead"/>
      </w:pPr>
      <w:r>
        <w:t xml:space="preserve">73  Section 327 (paragraph (b) of the definition of </w:t>
      </w:r>
      <w:r>
        <w:rPr>
          <w:i/>
          <w:iCs/>
        </w:rPr>
        <w:t>modifiable provision</w:t>
      </w:r>
      <w:r>
        <w:t>)</w:t>
      </w:r>
    </w:p>
    <w:p w:rsidR="006F467B" w:rsidRDefault="00CF492C">
      <w:pPr>
        <w:pStyle w:val="Item"/>
      </w:pPr>
      <w:r>
        <w:t>Omit “, 22”.</w:t>
      </w:r>
    </w:p>
    <w:p w:rsidR="006F467B" w:rsidRDefault="00CF492C">
      <w:pPr>
        <w:pStyle w:val="ItemHead"/>
      </w:pPr>
      <w:r>
        <w:t>74  At the end of section 381</w:t>
      </w:r>
    </w:p>
    <w:p w:rsidR="006F467B" w:rsidRDefault="00CF492C">
      <w:pPr>
        <w:pStyle w:val="Item"/>
      </w:pPr>
      <w:r>
        <w:t>Add:</w:t>
      </w:r>
    </w:p>
    <w:p w:rsidR="006F467B" w:rsidRDefault="00CF492C">
      <w:pPr>
        <w:pStyle w:val="notetext"/>
      </w:pPr>
      <w:r>
        <w:t xml:space="preserve">Note: </w:t>
      </w:r>
      <w:r>
        <w:tab/>
        <w:t xml:space="preserve">Part 22 was repealed by the </w:t>
      </w:r>
      <w:r>
        <w:rPr>
          <w:i/>
          <w:iCs/>
        </w:rPr>
        <w:t>Superannuation (Unclaimed Money and Lost Members) Consequential and Transitional Act 1999</w:t>
      </w:r>
      <w:r>
        <w:t>.</w:t>
      </w:r>
    </w:p>
    <w:p w:rsidR="006F467B" w:rsidRDefault="00CF492C">
      <w:pPr>
        <w:pStyle w:val="Heading9"/>
      </w:pPr>
      <w:bookmarkStart w:id="435" w:name="_Toc411824018"/>
      <w:bookmarkStart w:id="436" w:name="_Toc411845657"/>
      <w:bookmarkStart w:id="437" w:name="_Toc411852246"/>
      <w:bookmarkStart w:id="438" w:name="_Toc411852306"/>
      <w:bookmarkStart w:id="439" w:name="_Toc411852494"/>
      <w:bookmarkStart w:id="440" w:name="_Toc413556215"/>
      <w:bookmarkStart w:id="441" w:name="_Toc413570555"/>
      <w:bookmarkStart w:id="442" w:name="_Toc441045997"/>
      <w:bookmarkStart w:id="443" w:name="_Toc447358153"/>
      <w:bookmarkStart w:id="444" w:name="_Toc447597220"/>
      <w:bookmarkStart w:id="445" w:name="_Toc447599440"/>
      <w:bookmarkStart w:id="446" w:name="_Toc448745145"/>
      <w:bookmarkStart w:id="447" w:name="_Toc448812345"/>
      <w:bookmarkStart w:id="448" w:name="_Toc448897066"/>
      <w:bookmarkStart w:id="449" w:name="_Toc449164215"/>
      <w:bookmarkStart w:id="450" w:name="_Toc449432726"/>
      <w:bookmarkStart w:id="451" w:name="_Toc449933586"/>
      <w:bookmarkStart w:id="452" w:name="_Toc450549697"/>
      <w:bookmarkStart w:id="453" w:name="_Toc452526682"/>
      <w:bookmarkStart w:id="454" w:name="_Toc452531854"/>
      <w:bookmarkStart w:id="455" w:name="_Toc452973790"/>
      <w:bookmarkStart w:id="456" w:name="_Toc454335984"/>
      <w:bookmarkStart w:id="457" w:name="_Toc455207195"/>
      <w:r>
        <w:lastRenderedPageBreak/>
        <w:t>Taxation Administration Act 1953</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6F467B" w:rsidRDefault="00CF492C">
      <w:pPr>
        <w:pStyle w:val="ItemHead"/>
      </w:pPr>
      <w:r>
        <w:t>75  Paragraph 8WA(1)(b)</w:t>
      </w:r>
    </w:p>
    <w:p w:rsidR="006F467B" w:rsidRDefault="00CF492C">
      <w:pPr>
        <w:pStyle w:val="Item"/>
      </w:pPr>
      <w:r>
        <w:t>After “(</w:t>
      </w:r>
      <w:proofErr w:type="spellStart"/>
      <w:r>
        <w:t>i</w:t>
      </w:r>
      <w:proofErr w:type="spellEnd"/>
      <w:r>
        <w:t>)”, insert “, (</w:t>
      </w:r>
      <w:proofErr w:type="spellStart"/>
      <w:r>
        <w:t>ia</w:t>
      </w:r>
      <w:proofErr w:type="spellEnd"/>
      <w:r>
        <w:t>)”.</w:t>
      </w:r>
    </w:p>
    <w:p w:rsidR="006F467B" w:rsidRDefault="00CF492C">
      <w:pPr>
        <w:pStyle w:val="ItemHead"/>
      </w:pPr>
      <w:r>
        <w:t>76  Paragraphs 8WB(1)(d) and (e)</w:t>
      </w:r>
    </w:p>
    <w:p w:rsidR="006F467B" w:rsidRDefault="00CF492C">
      <w:pPr>
        <w:pStyle w:val="Item"/>
      </w:pPr>
      <w:r>
        <w:t>After “(</w:t>
      </w:r>
      <w:proofErr w:type="spellStart"/>
      <w:r>
        <w:t>i</w:t>
      </w:r>
      <w:proofErr w:type="spellEnd"/>
      <w:r>
        <w:t>)”, insert “, (</w:t>
      </w:r>
      <w:proofErr w:type="spellStart"/>
      <w:r>
        <w:t>ia</w:t>
      </w:r>
      <w:proofErr w:type="spellEnd"/>
      <w:r>
        <w:t>)”.</w:t>
      </w:r>
    </w:p>
    <w:p w:rsidR="006F467B" w:rsidRDefault="00CF492C">
      <w:pPr>
        <w:pStyle w:val="PageBreak"/>
      </w:pPr>
      <w:r>
        <w:br w:type="page"/>
      </w:r>
    </w:p>
    <w:p w:rsidR="006F467B" w:rsidRDefault="00CF492C">
      <w:pPr>
        <w:pStyle w:val="Heading6"/>
      </w:pPr>
      <w:bookmarkStart w:id="458" w:name="_Toc411852247"/>
      <w:bookmarkStart w:id="459" w:name="_Toc411852307"/>
      <w:bookmarkStart w:id="460" w:name="_Toc411852495"/>
      <w:bookmarkStart w:id="461" w:name="_Toc413556216"/>
      <w:bookmarkStart w:id="462" w:name="_Toc413570556"/>
      <w:bookmarkStart w:id="463" w:name="_Toc441045998"/>
      <w:bookmarkStart w:id="464" w:name="_Toc447358154"/>
      <w:bookmarkStart w:id="465" w:name="_Toc447597221"/>
      <w:bookmarkStart w:id="466" w:name="_Toc447599441"/>
      <w:bookmarkStart w:id="467" w:name="_Toc448745146"/>
      <w:bookmarkStart w:id="468" w:name="_Toc448812346"/>
      <w:bookmarkStart w:id="469" w:name="_Toc448897067"/>
      <w:bookmarkStart w:id="470" w:name="_Toc449164216"/>
      <w:bookmarkStart w:id="471" w:name="_Toc449432727"/>
      <w:bookmarkStart w:id="472" w:name="_Toc449933587"/>
      <w:bookmarkStart w:id="473" w:name="_Toc450549698"/>
      <w:bookmarkStart w:id="474" w:name="_Toc452526683"/>
      <w:bookmarkStart w:id="475" w:name="_Toc452531855"/>
      <w:bookmarkStart w:id="476" w:name="_Toc452973791"/>
      <w:bookmarkStart w:id="477" w:name="_Toc454335985"/>
      <w:bookmarkStart w:id="478" w:name="_Toc455207196"/>
      <w:r>
        <w:rPr>
          <w:rStyle w:val="CharAmSchNo"/>
        </w:rPr>
        <w:lastRenderedPageBreak/>
        <w:t>Schedule 2</w:t>
      </w:r>
      <w:r>
        <w:t>—</w:t>
      </w:r>
      <w:r>
        <w:rPr>
          <w:rStyle w:val="CharAmSchText"/>
        </w:rPr>
        <w:t>Amendments relating to the enactment of the Public Service Act 199</w:t>
      </w:r>
      <w:bookmarkEnd w:id="458"/>
      <w:bookmarkEnd w:id="459"/>
      <w:bookmarkEnd w:id="460"/>
      <w:bookmarkEnd w:id="461"/>
      <w:bookmarkEnd w:id="462"/>
      <w:bookmarkEnd w:id="463"/>
      <w:r>
        <w:rPr>
          <w:rStyle w:val="CharAmSchText"/>
        </w:rPr>
        <w:t>9</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6F467B" w:rsidRDefault="00CF492C">
      <w:pPr>
        <w:pStyle w:val="Header"/>
      </w:pPr>
      <w:r>
        <w:rPr>
          <w:rStyle w:val="CharAmPartNo"/>
        </w:rPr>
        <w:t xml:space="preserve"> </w:t>
      </w:r>
      <w:r>
        <w:rPr>
          <w:rStyle w:val="CharAmPartText"/>
        </w:rPr>
        <w:t xml:space="preserve"> </w:t>
      </w:r>
    </w:p>
    <w:p w:rsidR="006F467B" w:rsidRDefault="00CF492C">
      <w:pPr>
        <w:pStyle w:val="Heading9"/>
      </w:pPr>
      <w:bookmarkStart w:id="479" w:name="_Toc411852248"/>
      <w:bookmarkStart w:id="480" w:name="_Toc411852308"/>
      <w:bookmarkStart w:id="481" w:name="_Toc411852496"/>
      <w:bookmarkStart w:id="482" w:name="_Toc413556217"/>
      <w:bookmarkStart w:id="483" w:name="_Toc413570557"/>
      <w:bookmarkStart w:id="484" w:name="_Toc441045999"/>
      <w:bookmarkStart w:id="485" w:name="_Toc447358155"/>
      <w:bookmarkStart w:id="486" w:name="_Toc447597222"/>
      <w:bookmarkStart w:id="487" w:name="_Toc447599442"/>
      <w:bookmarkStart w:id="488" w:name="_Toc448745147"/>
      <w:bookmarkStart w:id="489" w:name="_Toc448812347"/>
      <w:bookmarkStart w:id="490" w:name="_Toc448897068"/>
      <w:bookmarkStart w:id="491" w:name="_Toc449164217"/>
      <w:bookmarkStart w:id="492" w:name="_Toc449432728"/>
      <w:bookmarkStart w:id="493" w:name="_Toc449933588"/>
      <w:bookmarkStart w:id="494" w:name="_Toc450549699"/>
      <w:bookmarkStart w:id="495" w:name="_Toc452526684"/>
      <w:bookmarkStart w:id="496" w:name="_Toc452531856"/>
      <w:bookmarkStart w:id="497" w:name="_Toc452973792"/>
      <w:bookmarkStart w:id="498" w:name="_Toc454335986"/>
      <w:bookmarkStart w:id="499" w:name="_Toc455207197"/>
      <w:r>
        <w:t>Superannuation (Unclaimed Money and Lost Members) Act 199</w:t>
      </w:r>
      <w:bookmarkEnd w:id="479"/>
      <w:bookmarkEnd w:id="480"/>
      <w:bookmarkEnd w:id="481"/>
      <w:bookmarkEnd w:id="482"/>
      <w:bookmarkEnd w:id="483"/>
      <w:bookmarkEnd w:id="484"/>
      <w:r>
        <w:t>9</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6F467B" w:rsidRDefault="00CF492C">
      <w:pPr>
        <w:pStyle w:val="ItemHead"/>
      </w:pPr>
      <w:r>
        <w:t>1  Paragraph 31(1)(b)</w:t>
      </w:r>
    </w:p>
    <w:p w:rsidR="006F467B" w:rsidRDefault="00CF492C">
      <w:pPr>
        <w:pStyle w:val="Item"/>
      </w:pPr>
      <w:r>
        <w:t>Repeal the paragraph, substitute:</w:t>
      </w:r>
    </w:p>
    <w:p w:rsidR="006F467B" w:rsidRDefault="00CF492C">
      <w:pPr>
        <w:pStyle w:val="indenta"/>
      </w:pPr>
      <w:r>
        <w:tab/>
        <w:t>(b)</w:t>
      </w:r>
      <w:r>
        <w:tab/>
        <w:t xml:space="preserve">a person engaged under the </w:t>
      </w:r>
      <w:r>
        <w:rPr>
          <w:i/>
          <w:iCs/>
        </w:rPr>
        <w:t>Public Service Act 1999</w:t>
      </w:r>
      <w:r>
        <w:t xml:space="preserve"> in the Agency (within the meaning of that Act) of which the Commissioner is the Agency Head; or</w:t>
      </w:r>
    </w:p>
    <w:p w:rsidR="006F467B" w:rsidRDefault="00CF492C">
      <w:pPr>
        <w:pStyle w:val="ItemHead"/>
      </w:pPr>
      <w:r>
        <w:t xml:space="preserve">2  Section </w:t>
      </w:r>
      <w:bookmarkStart w:id="500" w:name="_Toc378408592"/>
      <w:bookmarkStart w:id="501" w:name="_Toc378476615"/>
      <w:bookmarkStart w:id="502" w:name="_Toc378480157"/>
      <w:bookmarkStart w:id="503" w:name="_Toc378557727"/>
      <w:bookmarkStart w:id="504" w:name="_Toc378561879"/>
      <w:bookmarkStart w:id="505" w:name="_Toc378570725"/>
      <w:bookmarkStart w:id="506" w:name="_Toc378579494"/>
      <w:bookmarkStart w:id="507" w:name="_Toc378665966"/>
      <w:bookmarkStart w:id="508" w:name="_Toc378737684"/>
      <w:bookmarkStart w:id="509" w:name="_Toc379184850"/>
      <w:bookmarkStart w:id="510" w:name="_Toc379257293"/>
      <w:bookmarkStart w:id="511" w:name="_Toc379346042"/>
      <w:bookmarkStart w:id="512" w:name="_Toc379600779"/>
      <w:r>
        <w:t>45</w:t>
      </w:r>
      <w:bookmarkEnd w:id="500"/>
      <w:bookmarkEnd w:id="501"/>
      <w:bookmarkEnd w:id="502"/>
      <w:bookmarkEnd w:id="503"/>
      <w:bookmarkEnd w:id="504"/>
      <w:bookmarkEnd w:id="505"/>
      <w:bookmarkEnd w:id="506"/>
      <w:bookmarkEnd w:id="507"/>
      <w:bookmarkEnd w:id="508"/>
      <w:bookmarkEnd w:id="509"/>
      <w:bookmarkEnd w:id="510"/>
      <w:bookmarkEnd w:id="511"/>
      <w:bookmarkEnd w:id="512"/>
    </w:p>
    <w:p w:rsidR="006F467B" w:rsidRDefault="00CF492C">
      <w:pPr>
        <w:pStyle w:val="Item"/>
      </w:pPr>
      <w:r>
        <w:t xml:space="preserve">Omit “an officer or employee within the meaning of the </w:t>
      </w:r>
      <w:r>
        <w:rPr>
          <w:i/>
          <w:iCs/>
        </w:rPr>
        <w:t>Public Service Act 1922</w:t>
      </w:r>
      <w:r>
        <w:t xml:space="preserve">”, substitute “engaged under the </w:t>
      </w:r>
      <w:r>
        <w:rPr>
          <w:i/>
          <w:iCs/>
        </w:rPr>
        <w:t>Public Service Act 1999</w:t>
      </w:r>
      <w:r>
        <w:t>”.</w:t>
      </w:r>
    </w:p>
    <w:p w:rsidR="006F467B" w:rsidRDefault="00CF492C">
      <w:pPr>
        <w:pStyle w:val="PageBreak"/>
      </w:pPr>
      <w:r>
        <w:br w:type="page"/>
      </w:r>
    </w:p>
    <w:p w:rsidR="006F467B" w:rsidRDefault="00CF492C">
      <w:pPr>
        <w:pStyle w:val="Heading6"/>
      </w:pPr>
      <w:bookmarkStart w:id="513" w:name="_Toc411845658"/>
      <w:bookmarkStart w:id="514" w:name="_Toc411852249"/>
      <w:bookmarkStart w:id="515" w:name="_Toc411852309"/>
      <w:bookmarkStart w:id="516" w:name="_Toc411852497"/>
      <w:bookmarkStart w:id="517" w:name="_Toc413556218"/>
      <w:bookmarkStart w:id="518" w:name="_Toc413570558"/>
      <w:bookmarkStart w:id="519" w:name="_Toc441046000"/>
      <w:bookmarkStart w:id="520" w:name="_Toc447358156"/>
      <w:bookmarkStart w:id="521" w:name="_Toc447597223"/>
      <w:bookmarkStart w:id="522" w:name="_Toc447599443"/>
      <w:bookmarkStart w:id="523" w:name="_Toc448745148"/>
      <w:bookmarkStart w:id="524" w:name="_Toc448812348"/>
      <w:bookmarkStart w:id="525" w:name="_Toc448897069"/>
      <w:bookmarkStart w:id="526" w:name="_Toc449164218"/>
      <w:bookmarkStart w:id="527" w:name="_Toc449432729"/>
      <w:bookmarkStart w:id="528" w:name="_Toc449933589"/>
      <w:bookmarkStart w:id="529" w:name="_Toc450549700"/>
      <w:bookmarkStart w:id="530" w:name="_Toc452526685"/>
      <w:bookmarkStart w:id="531" w:name="_Toc452531857"/>
      <w:bookmarkStart w:id="532" w:name="_Toc452973793"/>
      <w:bookmarkStart w:id="533" w:name="_Toc454335987"/>
      <w:bookmarkStart w:id="534" w:name="_Toc455207198"/>
      <w:bookmarkStart w:id="535" w:name="CurrentFind"/>
      <w:r>
        <w:rPr>
          <w:rStyle w:val="CharAmSchNo"/>
        </w:rPr>
        <w:lastRenderedPageBreak/>
        <w:t>Schedule 3</w:t>
      </w:r>
      <w:r>
        <w:t>—</w:t>
      </w:r>
      <w:r>
        <w:rPr>
          <w:rStyle w:val="CharAmSchText"/>
        </w:rPr>
        <w:t>Other amendments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6F467B" w:rsidRDefault="00CF492C">
      <w:pPr>
        <w:pStyle w:val="Heading7"/>
      </w:pPr>
      <w:bookmarkStart w:id="536" w:name="_Toc452526686"/>
      <w:bookmarkStart w:id="537" w:name="_Toc452531858"/>
      <w:bookmarkStart w:id="538" w:name="_Toc452973794"/>
      <w:bookmarkStart w:id="539" w:name="_Toc454335988"/>
      <w:bookmarkStart w:id="540" w:name="_Toc455207199"/>
      <w:bookmarkStart w:id="541" w:name="_Toc411845659"/>
      <w:bookmarkStart w:id="542" w:name="_Toc411852250"/>
      <w:bookmarkStart w:id="543" w:name="_Toc411852310"/>
      <w:bookmarkStart w:id="544" w:name="_Toc411852498"/>
      <w:bookmarkStart w:id="545" w:name="_Toc413556219"/>
      <w:bookmarkStart w:id="546" w:name="_Toc413570559"/>
      <w:bookmarkStart w:id="547" w:name="_Toc441046001"/>
      <w:bookmarkStart w:id="548" w:name="_Toc447358157"/>
      <w:bookmarkStart w:id="549" w:name="_Toc447597224"/>
      <w:bookmarkStart w:id="550" w:name="_Toc447599444"/>
      <w:bookmarkStart w:id="551" w:name="_Toc448745149"/>
      <w:bookmarkStart w:id="552" w:name="_Toc448812349"/>
      <w:bookmarkStart w:id="553" w:name="_Toc448897070"/>
      <w:bookmarkStart w:id="554" w:name="_Toc449164219"/>
      <w:bookmarkStart w:id="555" w:name="_Toc449432730"/>
      <w:bookmarkStart w:id="556" w:name="_Toc449933590"/>
      <w:bookmarkStart w:id="557" w:name="_Toc450549701"/>
      <w:bookmarkEnd w:id="535"/>
      <w:r>
        <w:rPr>
          <w:rStyle w:val="CharAmPartNo"/>
        </w:rPr>
        <w:t>Part 1</w:t>
      </w:r>
      <w:r>
        <w:t>—</w:t>
      </w:r>
      <w:r>
        <w:rPr>
          <w:rStyle w:val="CharAmPartText"/>
        </w:rPr>
        <w:t>Amendments commencing at the same time as the Retirement Savings Accounts (Consequential Amendments) Act 1997</w:t>
      </w:r>
      <w:bookmarkEnd w:id="536"/>
      <w:bookmarkEnd w:id="537"/>
      <w:bookmarkEnd w:id="538"/>
      <w:bookmarkEnd w:id="539"/>
      <w:bookmarkEnd w:id="540"/>
    </w:p>
    <w:p w:rsidR="006F467B" w:rsidRDefault="00CF492C">
      <w:pPr>
        <w:pStyle w:val="Heading9"/>
      </w:pPr>
      <w:bookmarkStart w:id="558" w:name="_Toc452526687"/>
      <w:bookmarkStart w:id="559" w:name="_Toc452531859"/>
      <w:bookmarkStart w:id="560" w:name="_Toc452973795"/>
      <w:bookmarkStart w:id="561" w:name="_Toc454335989"/>
      <w:bookmarkStart w:id="562" w:name="_Toc455207200"/>
      <w:r>
        <w:t>Income Tax Assessment Act 1936</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6F467B" w:rsidRDefault="00CF492C">
      <w:pPr>
        <w:pStyle w:val="ItemHead"/>
      </w:pPr>
      <w:r>
        <w:t>1  Paragraph 202(k) (second occurring)</w:t>
      </w:r>
    </w:p>
    <w:p w:rsidR="006F467B" w:rsidRDefault="00CF492C">
      <w:pPr>
        <w:pStyle w:val="Item"/>
      </w:pPr>
      <w:proofErr w:type="spellStart"/>
      <w:r>
        <w:t>Reletter</w:t>
      </w:r>
      <w:proofErr w:type="spellEnd"/>
      <w:r>
        <w:t xml:space="preserve"> as paragraph (ka).</w:t>
      </w:r>
    </w:p>
    <w:p w:rsidR="006F467B" w:rsidRDefault="00CF492C">
      <w:pPr>
        <w:pStyle w:val="Heading9"/>
      </w:pPr>
      <w:bookmarkStart w:id="563" w:name="_Toc447358158"/>
      <w:bookmarkStart w:id="564" w:name="_Toc447597225"/>
      <w:bookmarkStart w:id="565" w:name="_Toc447599445"/>
      <w:bookmarkStart w:id="566" w:name="_Toc448745150"/>
      <w:bookmarkStart w:id="567" w:name="_Toc448812350"/>
      <w:bookmarkStart w:id="568" w:name="_Toc448897071"/>
      <w:bookmarkStart w:id="569" w:name="_Toc449164220"/>
      <w:bookmarkStart w:id="570" w:name="_Toc449432731"/>
      <w:bookmarkStart w:id="571" w:name="_Toc449933591"/>
      <w:bookmarkStart w:id="572" w:name="_Toc450549702"/>
      <w:bookmarkStart w:id="573" w:name="_Toc452526688"/>
      <w:bookmarkStart w:id="574" w:name="_Toc452531860"/>
      <w:bookmarkStart w:id="575" w:name="_Toc452973796"/>
      <w:bookmarkStart w:id="576" w:name="_Toc454335990"/>
      <w:bookmarkStart w:id="577" w:name="_Toc455207201"/>
      <w:r>
        <w:t>Taxation Administration Act 1953</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rsidR="006F467B" w:rsidRDefault="00CF492C">
      <w:pPr>
        <w:pStyle w:val="ItemHead"/>
      </w:pPr>
      <w:r>
        <w:t>2  Paragraph 8WA(1)(b)</w:t>
      </w:r>
    </w:p>
    <w:p w:rsidR="006F467B" w:rsidRDefault="00CF492C">
      <w:pPr>
        <w:pStyle w:val="Item"/>
      </w:pPr>
      <w:r>
        <w:t>Omit “or (j)”, substitute “, (j) or (ka)”.</w:t>
      </w:r>
    </w:p>
    <w:p w:rsidR="006F467B" w:rsidRDefault="00CF492C">
      <w:pPr>
        <w:pStyle w:val="ItemHead"/>
      </w:pPr>
      <w:r>
        <w:t>3  Paragraphs 8WB(1)(d) and (e)</w:t>
      </w:r>
    </w:p>
    <w:p w:rsidR="006F467B" w:rsidRDefault="00CF492C">
      <w:pPr>
        <w:pStyle w:val="Item"/>
      </w:pPr>
      <w:r>
        <w:t>Omit “or (k)”, substitute “, (k) or (ka)”.</w:t>
      </w:r>
    </w:p>
    <w:p w:rsidR="006F467B" w:rsidRDefault="00CF492C">
      <w:pPr>
        <w:pStyle w:val="PageBreak"/>
      </w:pPr>
      <w:r>
        <w:br w:type="page"/>
      </w:r>
    </w:p>
    <w:p w:rsidR="006F467B" w:rsidRDefault="00CF492C">
      <w:pPr>
        <w:pStyle w:val="Heading7"/>
      </w:pPr>
      <w:bookmarkStart w:id="578" w:name="_Toc452526689"/>
      <w:bookmarkStart w:id="579" w:name="_Toc452531861"/>
      <w:bookmarkStart w:id="580" w:name="_Toc452973797"/>
      <w:bookmarkStart w:id="581" w:name="_Toc454335991"/>
      <w:bookmarkStart w:id="582" w:name="_Toc455207202"/>
      <w:r>
        <w:rPr>
          <w:rStyle w:val="CharAmPartNo"/>
        </w:rPr>
        <w:lastRenderedPageBreak/>
        <w:t>Part 2</w:t>
      </w:r>
      <w:r>
        <w:t>—</w:t>
      </w:r>
      <w:r>
        <w:rPr>
          <w:rStyle w:val="CharAmPartText"/>
        </w:rPr>
        <w:t>Amendments commencing on Royal Assent</w:t>
      </w:r>
      <w:bookmarkEnd w:id="578"/>
      <w:bookmarkEnd w:id="579"/>
      <w:bookmarkEnd w:id="580"/>
      <w:bookmarkEnd w:id="581"/>
      <w:bookmarkEnd w:id="582"/>
    </w:p>
    <w:p w:rsidR="006F467B" w:rsidRDefault="00CF492C">
      <w:pPr>
        <w:pStyle w:val="Heading9"/>
      </w:pPr>
      <w:bookmarkStart w:id="583" w:name="_Toc452526690"/>
      <w:bookmarkStart w:id="584" w:name="_Toc452531862"/>
      <w:bookmarkStart w:id="585" w:name="_Toc452973798"/>
      <w:bookmarkStart w:id="586" w:name="_Toc454335992"/>
      <w:bookmarkStart w:id="587" w:name="_Toc455207203"/>
      <w:r>
        <w:t>Income Tax Assessment Act 1936</w:t>
      </w:r>
      <w:bookmarkEnd w:id="583"/>
      <w:bookmarkEnd w:id="584"/>
      <w:bookmarkEnd w:id="585"/>
      <w:bookmarkEnd w:id="586"/>
      <w:bookmarkEnd w:id="587"/>
    </w:p>
    <w:p w:rsidR="006F467B" w:rsidRDefault="00CF492C">
      <w:pPr>
        <w:pStyle w:val="ItemHead"/>
      </w:pPr>
      <w:r>
        <w:t>4  Paragraph 202(k)</w:t>
      </w:r>
    </w:p>
    <w:p w:rsidR="006F467B" w:rsidRDefault="00CF492C">
      <w:pPr>
        <w:pStyle w:val="Item"/>
      </w:pPr>
      <w:r>
        <w:t>Repeal the paragraph.</w:t>
      </w:r>
    </w:p>
    <w:p w:rsidR="006F467B" w:rsidRDefault="00CF492C">
      <w:pPr>
        <w:pStyle w:val="Heading9"/>
      </w:pPr>
      <w:bookmarkStart w:id="588" w:name="_Toc452526691"/>
      <w:bookmarkStart w:id="589" w:name="_Toc452531863"/>
      <w:bookmarkStart w:id="590" w:name="_Toc452973799"/>
      <w:bookmarkStart w:id="591" w:name="_Toc454335993"/>
      <w:bookmarkStart w:id="592" w:name="_Toc455207204"/>
      <w:r>
        <w:t>Taxation Administration Act 1953</w:t>
      </w:r>
      <w:bookmarkEnd w:id="588"/>
      <w:bookmarkEnd w:id="589"/>
      <w:bookmarkEnd w:id="590"/>
      <w:bookmarkEnd w:id="591"/>
      <w:bookmarkEnd w:id="592"/>
    </w:p>
    <w:p w:rsidR="006F467B" w:rsidRDefault="00CF492C">
      <w:pPr>
        <w:pStyle w:val="ItemHead"/>
      </w:pPr>
      <w:r>
        <w:t>5  Paragraph 8WA(1)(a)</w:t>
      </w:r>
    </w:p>
    <w:p w:rsidR="006F467B" w:rsidRDefault="00CF492C">
      <w:pPr>
        <w:pStyle w:val="Item"/>
      </w:pPr>
      <w:r>
        <w:t>Omit “or (k)”.</w:t>
      </w:r>
    </w:p>
    <w:p w:rsidR="006F467B" w:rsidRDefault="00CF492C">
      <w:pPr>
        <w:pStyle w:val="ItemHead"/>
      </w:pPr>
      <w:r>
        <w:t>6  Paragraphs 8WB(1)(d) and (e)</w:t>
      </w:r>
    </w:p>
    <w:p w:rsidR="006F467B" w:rsidRDefault="00CF492C">
      <w:pPr>
        <w:pStyle w:val="Item"/>
      </w:pPr>
      <w:r>
        <w:t>Omit “, (k)”.</w:t>
      </w:r>
    </w:p>
    <w:p w:rsidR="006F467B" w:rsidRDefault="006F467B"/>
    <w:p w:rsidR="006F467B" w:rsidRDefault="006F467B">
      <w:pPr>
        <w:pBdr>
          <w:top w:val="single" w:sz="4" w:space="1" w:color="auto"/>
        </w:pBdr>
      </w:pPr>
    </w:p>
    <w:p w:rsidR="006F467B" w:rsidRDefault="006F467B"/>
    <w:p w:rsidR="006F467B" w:rsidRDefault="00CF492C">
      <w:pPr>
        <w:framePr w:w="947" w:h="323" w:hSpace="181" w:wrap="notBeside" w:vAnchor="page" w:hAnchor="margin" w:y="11341"/>
      </w:pPr>
      <w:r>
        <w:t>(145/99)</w:t>
      </w:r>
    </w:p>
    <w:p w:rsidR="006F467B" w:rsidRDefault="006F467B"/>
    <w:p w:rsidR="006F467B" w:rsidRDefault="006F467B"/>
    <w:p w:rsidR="006F467B" w:rsidRDefault="006F467B"/>
    <w:p w:rsidR="006F467B" w:rsidRDefault="006F467B"/>
    <w:p w:rsidR="006F467B" w:rsidRDefault="00CF492C">
      <w:pPr>
        <w:rPr>
          <w:i/>
          <w:iCs/>
        </w:rPr>
      </w:pPr>
      <w:r>
        <w:t>[</w:t>
      </w:r>
      <w:r>
        <w:rPr>
          <w:i/>
          <w:iCs/>
        </w:rPr>
        <w:t>Minister’s second reading speech made in—</w:t>
      </w:r>
    </w:p>
    <w:p w:rsidR="006F467B" w:rsidRDefault="00CF492C">
      <w:pPr>
        <w:rPr>
          <w:i/>
          <w:iCs/>
        </w:rPr>
      </w:pPr>
      <w:r>
        <w:rPr>
          <w:i/>
          <w:iCs/>
        </w:rPr>
        <w:t>House of Representatives on 30 June 1999</w:t>
      </w:r>
    </w:p>
    <w:p w:rsidR="006F467B" w:rsidRDefault="00CF492C">
      <w:r>
        <w:rPr>
          <w:i/>
          <w:iCs/>
        </w:rPr>
        <w:t>Senate on 23 August 1999</w:t>
      </w:r>
      <w:r>
        <w:t>]</w:t>
      </w:r>
    </w:p>
    <w:p w:rsidR="006F467B" w:rsidRDefault="006F467B"/>
    <w:sectPr w:rsidR="006F467B">
      <w:headerReference w:type="even" r:id="rId16"/>
      <w:headerReference w:type="default" r:id="rId17"/>
      <w:footerReference w:type="even" r:id="rId18"/>
      <w:footerReference w:type="default" r:id="rId19"/>
      <w:headerReference w:type="first" r:id="rId20"/>
      <w:footerReference w:type="first" r:id="rId21"/>
      <w:pgSz w:w="11906" w:h="16838" w:code="9"/>
      <w:pgMar w:top="1871" w:right="2410" w:bottom="4252" w:left="2410" w:header="709" w:footer="3402"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B58" w:rsidRDefault="00657B58">
      <w:pPr>
        <w:spacing w:line="240" w:lineRule="auto"/>
      </w:pPr>
      <w:r>
        <w:separator/>
      </w:r>
    </w:p>
  </w:endnote>
  <w:endnote w:type="continuationSeparator" w:id="0">
    <w:p w:rsidR="00657B58" w:rsidRDefault="00657B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58" w:rsidRDefault="00657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58" w:rsidRDefault="00657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58" w:rsidRDefault="00657B58">
    <w:pPr>
      <w:pBdr>
        <w:top w:val="single" w:sz="6" w:space="1" w:color="auto"/>
      </w:pBdr>
      <w:rPr>
        <w:sz w:val="18"/>
        <w:szCs w:val="18"/>
      </w:rPr>
    </w:pPr>
  </w:p>
  <w:p w:rsidR="00657B58" w:rsidRDefault="00657B58">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957B93">
      <w:rPr>
        <w:i/>
        <w:iCs/>
        <w:noProof/>
        <w:sz w:val="18"/>
        <w:szCs w:val="18"/>
      </w:rPr>
      <w:t>Superannuation (Unclaimed Money and Lost Members) Consequential and Transitional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57B93">
      <w:rPr>
        <w:i/>
        <w:iCs/>
        <w:noProof/>
        <w:sz w:val="18"/>
        <w:szCs w:val="18"/>
      </w:rPr>
      <w:t>No. 128,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58" w:rsidRDefault="00657B58">
    <w:pPr>
      <w:pBdr>
        <w:top w:val="single" w:sz="6" w:space="1" w:color="auto"/>
      </w:pBdr>
      <w:rPr>
        <w:sz w:val="18"/>
        <w:szCs w:val="18"/>
      </w:rPr>
    </w:pPr>
  </w:p>
  <w:p w:rsidR="00657B58" w:rsidRDefault="00657B58">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957B93">
      <w:rPr>
        <w:i/>
        <w:iCs/>
        <w:noProof/>
        <w:sz w:val="18"/>
        <w:szCs w:val="18"/>
      </w:rPr>
      <w:t>Superannuation (Unclaimed Money and Lost Members) Consequential and Transitional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57B93">
      <w:rPr>
        <w:i/>
        <w:iCs/>
        <w:noProof/>
        <w:sz w:val="18"/>
        <w:szCs w:val="18"/>
      </w:rPr>
      <w:t>No. 128, 1999</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58" w:rsidRDefault="00657B58">
    <w:pPr>
      <w:pBdr>
        <w:top w:val="single" w:sz="6" w:space="1" w:color="auto"/>
      </w:pBdr>
      <w:jc w:val="right"/>
      <w:rPr>
        <w:sz w:val="18"/>
        <w:szCs w:val="18"/>
      </w:rPr>
    </w:pPr>
  </w:p>
  <w:p w:rsidR="00657B58" w:rsidRDefault="00657B58">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957B93">
      <w:rPr>
        <w:i/>
        <w:iCs/>
        <w:noProof/>
        <w:sz w:val="18"/>
        <w:szCs w:val="18"/>
      </w:rPr>
      <w:t>Superannuation (Unclaimed Money and Lost Members) Consequential and Transitional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57B93">
      <w:rPr>
        <w:i/>
        <w:iCs/>
        <w:noProof/>
        <w:sz w:val="18"/>
        <w:szCs w:val="18"/>
      </w:rPr>
      <w:t>No. 128, 1999</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58" w:rsidRDefault="00657B58">
    <w:pPr>
      <w:pBdr>
        <w:top w:val="single" w:sz="6" w:space="1" w:color="auto"/>
      </w:pBdr>
      <w:rPr>
        <w:sz w:val="18"/>
        <w:szCs w:val="18"/>
      </w:rPr>
    </w:pPr>
  </w:p>
  <w:p w:rsidR="00657B58" w:rsidRDefault="00657B58">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957B93">
      <w:rPr>
        <w:i/>
        <w:iCs/>
        <w:noProof/>
        <w:sz w:val="18"/>
        <w:szCs w:val="18"/>
      </w:rPr>
      <w:t>Superannuation (Unclaimed Money and Lost Members) Consequential and Transitional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57B93">
      <w:rPr>
        <w:i/>
        <w:iCs/>
        <w:noProof/>
        <w:sz w:val="18"/>
        <w:szCs w:val="18"/>
      </w:rPr>
      <w:t>No. 128,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19</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58" w:rsidRDefault="00657B58">
    <w:pPr>
      <w:pBdr>
        <w:top w:val="single" w:sz="6" w:space="1" w:color="auto"/>
      </w:pBdr>
      <w:rPr>
        <w:sz w:val="18"/>
        <w:szCs w:val="18"/>
      </w:rPr>
    </w:pPr>
  </w:p>
  <w:p w:rsidR="00657B58" w:rsidRDefault="00657B58">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957B93">
      <w:rPr>
        <w:i/>
        <w:iCs/>
        <w:noProof/>
        <w:sz w:val="18"/>
        <w:szCs w:val="18"/>
      </w:rPr>
      <w:t>Superannuation (Unclaimed Money and Lost Members) Consequential and Transitional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57B93">
      <w:rPr>
        <w:i/>
        <w:iCs/>
        <w:noProof/>
        <w:sz w:val="18"/>
        <w:szCs w:val="18"/>
      </w:rPr>
      <w:t>No. 128,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B58" w:rsidRDefault="00657B58">
      <w:pPr>
        <w:spacing w:line="240" w:lineRule="auto"/>
      </w:pPr>
      <w:r>
        <w:separator/>
      </w:r>
    </w:p>
  </w:footnote>
  <w:footnote w:type="continuationSeparator" w:id="0">
    <w:p w:rsidR="00657B58" w:rsidRDefault="00657B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58" w:rsidRDefault="00657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58" w:rsidRDefault="00657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58" w:rsidRDefault="00657B58">
    <w:pPr>
      <w:pBdr>
        <w:bottom w:val="single" w:sz="12"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58" w:rsidRDefault="00657B58">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58" w:rsidRDefault="00657B58">
    <w:pPr>
      <w:rPr>
        <w:sz w:val="20"/>
        <w:szCs w:val="20"/>
      </w:rPr>
    </w:pPr>
    <w:r>
      <w:rPr>
        <w:b/>
        <w:bCs/>
        <w:sz w:val="20"/>
        <w:szCs w:val="20"/>
      </w:rPr>
      <w:fldChar w:fldCharType="begin"/>
    </w:r>
    <w:r>
      <w:rPr>
        <w:b/>
        <w:bCs/>
        <w:sz w:val="20"/>
        <w:szCs w:val="20"/>
      </w:rPr>
      <w:instrText xml:space="preserve"> STYLEREF CharAmSchNo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Pr>
        <w:sz w:val="20"/>
        <w:szCs w:val="20"/>
      </w:rPr>
      <w:fldChar w:fldCharType="end"/>
    </w:r>
  </w:p>
  <w:p w:rsidR="00657B58" w:rsidRDefault="00657B58">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657B58" w:rsidRDefault="00657B58">
    <w:pPr>
      <w:pBdr>
        <w:bottom w:val="single" w:sz="6"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58" w:rsidRDefault="00657B58">
    <w:pPr>
      <w:jc w:val="right"/>
      <w:rPr>
        <w:sz w:val="20"/>
        <w:szCs w:val="20"/>
      </w:rPr>
    </w:pPr>
    <w:r>
      <w:rPr>
        <w:sz w:val="20"/>
        <w:szCs w:val="20"/>
      </w:rPr>
      <w:fldChar w:fldCharType="begin"/>
    </w:r>
    <w:r>
      <w:rPr>
        <w:sz w:val="20"/>
        <w:szCs w:val="20"/>
      </w:rPr>
      <w:instrText xml:space="preserve"> STYLEREF CharAmSchText </w:instrText>
    </w:r>
    <w:r w:rsidR="00957B93">
      <w:rPr>
        <w:sz w:val="20"/>
        <w:szCs w:val="20"/>
      </w:rPr>
      <w:fldChar w:fldCharType="separate"/>
    </w:r>
    <w:r w:rsidR="00957B93">
      <w:rPr>
        <w:noProof/>
        <w:sz w:val="20"/>
        <w:szCs w:val="20"/>
      </w:rPr>
      <w:t>Other amendments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sidR="00957B93">
      <w:rPr>
        <w:b/>
        <w:bCs/>
        <w:sz w:val="20"/>
        <w:szCs w:val="20"/>
      </w:rPr>
      <w:fldChar w:fldCharType="separate"/>
    </w:r>
    <w:r w:rsidR="00957B93">
      <w:rPr>
        <w:b/>
        <w:bCs/>
        <w:noProof/>
        <w:sz w:val="20"/>
        <w:szCs w:val="20"/>
      </w:rPr>
      <w:t>Schedule 3</w:t>
    </w:r>
    <w:r>
      <w:rPr>
        <w:b/>
        <w:bCs/>
        <w:sz w:val="20"/>
        <w:szCs w:val="20"/>
      </w:rPr>
      <w:fldChar w:fldCharType="end"/>
    </w:r>
  </w:p>
  <w:p w:rsidR="00657B58" w:rsidRDefault="00657B58">
    <w:pPr>
      <w:jc w:val="right"/>
      <w:rPr>
        <w:b/>
        <w:bCs/>
        <w:sz w:val="20"/>
        <w:szCs w:val="20"/>
      </w:rPr>
    </w:pPr>
    <w:r>
      <w:rPr>
        <w:sz w:val="20"/>
        <w:szCs w:val="20"/>
      </w:rPr>
      <w:fldChar w:fldCharType="begin"/>
    </w:r>
    <w:r>
      <w:rPr>
        <w:sz w:val="20"/>
        <w:szCs w:val="20"/>
      </w:rPr>
      <w:instrText xml:space="preserve"> STYLEREF CharAmPartText </w:instrText>
    </w:r>
    <w:r w:rsidR="00957B93">
      <w:rPr>
        <w:sz w:val="20"/>
        <w:szCs w:val="20"/>
      </w:rPr>
      <w:fldChar w:fldCharType="separate"/>
    </w:r>
    <w:r w:rsidR="00957B93">
      <w:rPr>
        <w:noProof/>
        <w:sz w:val="20"/>
        <w:szCs w:val="20"/>
      </w:rPr>
      <w:t>Amendments commencing on Royal Assent</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sidR="00957B93">
      <w:rPr>
        <w:b/>
        <w:bCs/>
        <w:sz w:val="20"/>
        <w:szCs w:val="20"/>
      </w:rPr>
      <w:fldChar w:fldCharType="separate"/>
    </w:r>
    <w:r w:rsidR="00957B93">
      <w:rPr>
        <w:b/>
        <w:bCs/>
        <w:noProof/>
        <w:sz w:val="20"/>
        <w:szCs w:val="20"/>
      </w:rPr>
      <w:t>Part 2</w:t>
    </w:r>
    <w:r>
      <w:rPr>
        <w:b/>
        <w:bCs/>
        <w:sz w:val="20"/>
        <w:szCs w:val="20"/>
      </w:rPr>
      <w:fldChar w:fldCharType="end"/>
    </w:r>
  </w:p>
  <w:p w:rsidR="00657B58" w:rsidRDefault="00657B58">
    <w:pPr>
      <w:pBdr>
        <w:bottom w:val="single" w:sz="6" w:space="1" w:color="auto"/>
      </w:pBd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B58" w:rsidRDefault="00657B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C839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0E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129D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C279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27E9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DEEF608"/>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93A4CE0"/>
    <w:lvl w:ilvl="0">
      <w:start w:val="1"/>
      <w:numFmt w:val="bullet"/>
      <w:pStyle w:val="ListBullet5"/>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72089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83E3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58C"/>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10" w15:restartNumberingAfterBreak="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12"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33"/>
    <w:rsid w:val="004B5A33"/>
    <w:rsid w:val="004E2862"/>
    <w:rsid w:val="00657B58"/>
    <w:rsid w:val="006F467B"/>
    <w:rsid w:val="00863383"/>
    <w:rsid w:val="00957B93"/>
    <w:rsid w:val="00CF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customStyle="1" w:styleId="ShortT">
    <w:name w:val="ShortT"/>
    <w:basedOn w:val="Normal"/>
    <w:next w:val="Normal"/>
    <w:uiPriority w:val="99"/>
    <w:rPr>
      <w:b/>
      <w:bCs/>
      <w:sz w:val="40"/>
      <w:szCs w:val="40"/>
    </w:rPr>
  </w:style>
  <w:style w:type="paragraph" w:customStyle="1" w:styleId="Actno">
    <w:name w:val="Actno"/>
    <w:basedOn w:val="ShortT"/>
    <w:next w:val="Normal"/>
    <w:uiPriority w:val="99"/>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lang w:val="en-AU"/>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lang w:val="en-AU"/>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uiPriority w:val="99"/>
    <w:pPr>
      <w:numPr>
        <w:numId w:val="2"/>
      </w:numPr>
      <w:tabs>
        <w:tab w:val="clear" w:pos="643"/>
      </w:tabs>
      <w:ind w:left="284" w:hanging="284"/>
    </w:pPr>
  </w:style>
  <w:style w:type="paragraph" w:styleId="ListBullet2">
    <w:name w:val="List Bullet 2"/>
    <w:basedOn w:val="Normal"/>
    <w:uiPriority w:val="99"/>
    <w:pPr>
      <w:numPr>
        <w:numId w:val="4"/>
      </w:numPr>
      <w:tabs>
        <w:tab w:val="clear" w:pos="1209"/>
        <w:tab w:val="num" w:pos="643"/>
      </w:tabs>
      <w:ind w:left="643"/>
    </w:pPr>
  </w:style>
  <w:style w:type="paragraph" w:styleId="ListBullet3">
    <w:name w:val="List Bullet 3"/>
    <w:basedOn w:val="Normal"/>
    <w:uiPriority w:val="99"/>
    <w:pPr>
      <w:numPr>
        <w:numId w:val="6"/>
      </w:numPr>
      <w:tabs>
        <w:tab w:val="clear" w:pos="360"/>
        <w:tab w:val="num" w:pos="926"/>
      </w:tabs>
      <w:ind w:left="926"/>
    </w:pPr>
  </w:style>
  <w:style w:type="paragraph" w:styleId="ListBullet4">
    <w:name w:val="List Bullet 4"/>
    <w:basedOn w:val="Normal"/>
    <w:uiPriority w:val="99"/>
    <w:pPr>
      <w:tabs>
        <w:tab w:val="num" w:pos="643"/>
        <w:tab w:val="num" w:pos="1209"/>
      </w:tabs>
      <w:ind w:left="1209" w:hanging="360"/>
    </w:pPr>
  </w:style>
  <w:style w:type="paragraph" w:styleId="ListBullet5">
    <w:name w:val="List Bullet 5"/>
    <w:basedOn w:val="Normal"/>
    <w:uiPriority w:val="99"/>
    <w:pPr>
      <w:numPr>
        <w:numId w:val="10"/>
      </w:numPr>
      <w:tabs>
        <w:tab w:val="num" w:pos="1492"/>
      </w:tabs>
      <w:ind w:left="1492"/>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56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2702</Words>
  <Characters>16229</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2023-09-18T00:41:00Z</dcterms:created>
  <dcterms:modified xsi:type="dcterms:W3CDTF">2023-12-20T00:15:00Z</dcterms:modified>
</cp:coreProperties>
</file>