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9B" w:rsidRPr="006138CE" w:rsidRDefault="0017429B" w:rsidP="0017429B">
      <w:r w:rsidRPr="006138C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49157568" r:id="rId10"/>
        </w:object>
      </w:r>
    </w:p>
    <w:p w:rsidR="0017429B" w:rsidRPr="006138CE" w:rsidRDefault="0017429B" w:rsidP="0017429B">
      <w:pPr>
        <w:pStyle w:val="ShortT"/>
        <w:spacing w:before="240"/>
      </w:pPr>
      <w:r w:rsidRPr="006138CE">
        <w:t>A New Tax System (Goods and Services Tax) Act 1999</w:t>
      </w:r>
    </w:p>
    <w:p w:rsidR="0017429B" w:rsidRPr="006138CE" w:rsidRDefault="0017429B" w:rsidP="0017429B">
      <w:pPr>
        <w:pStyle w:val="CompiledActNo"/>
        <w:spacing w:before="240"/>
      </w:pPr>
      <w:r w:rsidRPr="006138CE">
        <w:t>No.</w:t>
      </w:r>
      <w:r w:rsidR="006138CE">
        <w:t> </w:t>
      </w:r>
      <w:r w:rsidRPr="006138CE">
        <w:t>55, 1999</w:t>
      </w:r>
    </w:p>
    <w:p w:rsidR="0017429B" w:rsidRPr="006138CE" w:rsidRDefault="0017429B" w:rsidP="0017429B">
      <w:pPr>
        <w:spacing w:before="1000"/>
        <w:rPr>
          <w:rFonts w:cs="Arial"/>
          <w:b/>
          <w:sz w:val="32"/>
          <w:szCs w:val="32"/>
        </w:rPr>
      </w:pPr>
      <w:r w:rsidRPr="006138CE">
        <w:rPr>
          <w:rFonts w:cs="Arial"/>
          <w:b/>
          <w:sz w:val="32"/>
          <w:szCs w:val="32"/>
        </w:rPr>
        <w:t>Compilation No.</w:t>
      </w:r>
      <w:r w:rsidR="006138CE">
        <w:rPr>
          <w:rFonts w:cs="Arial"/>
          <w:b/>
          <w:sz w:val="32"/>
          <w:szCs w:val="32"/>
        </w:rPr>
        <w:t> </w:t>
      </w:r>
      <w:r w:rsidRPr="006138CE">
        <w:rPr>
          <w:rFonts w:cs="Arial"/>
          <w:b/>
          <w:sz w:val="32"/>
          <w:szCs w:val="32"/>
        </w:rPr>
        <w:fldChar w:fldCharType="begin"/>
      </w:r>
      <w:r w:rsidRPr="006138CE">
        <w:rPr>
          <w:rFonts w:cs="Arial"/>
          <w:b/>
          <w:sz w:val="32"/>
          <w:szCs w:val="32"/>
        </w:rPr>
        <w:instrText xml:space="preserve"> DOCPROPERTY  CompilationNumber </w:instrText>
      </w:r>
      <w:r w:rsidRPr="006138CE">
        <w:rPr>
          <w:rFonts w:cs="Arial"/>
          <w:b/>
          <w:sz w:val="32"/>
          <w:szCs w:val="32"/>
        </w:rPr>
        <w:fldChar w:fldCharType="separate"/>
      </w:r>
      <w:r w:rsidR="00E334D7">
        <w:rPr>
          <w:rFonts w:cs="Arial"/>
          <w:b/>
          <w:sz w:val="32"/>
          <w:szCs w:val="32"/>
        </w:rPr>
        <w:t>82</w:t>
      </w:r>
      <w:r w:rsidRPr="006138CE">
        <w:rPr>
          <w:rFonts w:cs="Arial"/>
          <w:b/>
          <w:sz w:val="32"/>
          <w:szCs w:val="32"/>
        </w:rPr>
        <w:fldChar w:fldCharType="end"/>
      </w:r>
    </w:p>
    <w:p w:rsidR="0017429B" w:rsidRPr="006138CE" w:rsidRDefault="0017429B" w:rsidP="0017429B">
      <w:pPr>
        <w:spacing w:before="480"/>
        <w:rPr>
          <w:rFonts w:cs="Arial"/>
          <w:sz w:val="24"/>
        </w:rPr>
      </w:pPr>
      <w:r w:rsidRPr="006138CE">
        <w:rPr>
          <w:rFonts w:cs="Arial"/>
          <w:b/>
          <w:sz w:val="24"/>
        </w:rPr>
        <w:t>Compilation date:</w:t>
      </w:r>
      <w:r w:rsidRPr="006138CE">
        <w:rPr>
          <w:rFonts w:cs="Arial"/>
          <w:b/>
          <w:sz w:val="24"/>
        </w:rPr>
        <w:tab/>
      </w:r>
      <w:bookmarkStart w:id="0" w:name="opcCurrentPosition"/>
      <w:bookmarkEnd w:id="0"/>
      <w:r w:rsidRPr="006138CE">
        <w:rPr>
          <w:rFonts w:cs="Arial"/>
          <w:b/>
          <w:sz w:val="24"/>
        </w:rPr>
        <w:tab/>
      </w:r>
      <w:r w:rsidRPr="006138CE">
        <w:rPr>
          <w:rFonts w:cs="Arial"/>
          <w:b/>
          <w:sz w:val="24"/>
        </w:rPr>
        <w:tab/>
      </w:r>
      <w:r w:rsidRPr="00E334D7">
        <w:rPr>
          <w:rFonts w:cs="Arial"/>
          <w:sz w:val="24"/>
        </w:rPr>
        <w:fldChar w:fldCharType="begin"/>
      </w:r>
      <w:r w:rsidRPr="00E334D7">
        <w:rPr>
          <w:rFonts w:cs="Arial"/>
          <w:sz w:val="24"/>
        </w:rPr>
        <w:instrText xml:space="preserve"> DOCPROPERTY StartDate \@ "d MMMM yyyy" </w:instrText>
      </w:r>
      <w:r w:rsidRPr="00E334D7">
        <w:rPr>
          <w:rFonts w:cs="Arial"/>
          <w:sz w:val="24"/>
        </w:rPr>
        <w:fldChar w:fldCharType="separate"/>
      </w:r>
      <w:r w:rsidR="00E334D7">
        <w:rPr>
          <w:rFonts w:cs="Arial"/>
          <w:sz w:val="24"/>
        </w:rPr>
        <w:t>1 April 2020</w:t>
      </w:r>
      <w:r w:rsidRPr="00E334D7">
        <w:rPr>
          <w:rFonts w:cs="Arial"/>
          <w:sz w:val="24"/>
        </w:rPr>
        <w:fldChar w:fldCharType="end"/>
      </w:r>
    </w:p>
    <w:p w:rsidR="0017429B" w:rsidRPr="006138CE" w:rsidRDefault="0017429B" w:rsidP="0017429B">
      <w:pPr>
        <w:spacing w:before="240"/>
        <w:rPr>
          <w:rFonts w:cs="Arial"/>
          <w:sz w:val="24"/>
        </w:rPr>
      </w:pPr>
      <w:r w:rsidRPr="006138CE">
        <w:rPr>
          <w:rFonts w:cs="Arial"/>
          <w:b/>
          <w:sz w:val="24"/>
        </w:rPr>
        <w:t>Includes amendments up to:</w:t>
      </w:r>
      <w:r w:rsidRPr="006138CE">
        <w:rPr>
          <w:rFonts w:cs="Arial"/>
          <w:b/>
          <w:sz w:val="24"/>
        </w:rPr>
        <w:tab/>
      </w:r>
      <w:r w:rsidRPr="00E334D7">
        <w:rPr>
          <w:rFonts w:cs="Arial"/>
          <w:sz w:val="24"/>
        </w:rPr>
        <w:fldChar w:fldCharType="begin"/>
      </w:r>
      <w:r w:rsidRPr="00E334D7">
        <w:rPr>
          <w:rFonts w:cs="Arial"/>
          <w:sz w:val="24"/>
        </w:rPr>
        <w:instrText xml:space="preserve"> DOCPROPERTY IncludesUpTo </w:instrText>
      </w:r>
      <w:r w:rsidRPr="00E334D7">
        <w:rPr>
          <w:rFonts w:cs="Arial"/>
          <w:sz w:val="24"/>
        </w:rPr>
        <w:fldChar w:fldCharType="separate"/>
      </w:r>
      <w:r w:rsidR="00E334D7">
        <w:rPr>
          <w:rFonts w:cs="Arial"/>
          <w:sz w:val="24"/>
        </w:rPr>
        <w:t>Act No. 18, 2020</w:t>
      </w:r>
      <w:r w:rsidRPr="00E334D7">
        <w:rPr>
          <w:rFonts w:cs="Arial"/>
          <w:sz w:val="24"/>
        </w:rPr>
        <w:fldChar w:fldCharType="end"/>
      </w:r>
    </w:p>
    <w:p w:rsidR="0017429B" w:rsidRPr="006138CE" w:rsidRDefault="0017429B" w:rsidP="0017429B">
      <w:pPr>
        <w:spacing w:before="240"/>
        <w:rPr>
          <w:rFonts w:cs="Arial"/>
          <w:b/>
          <w:sz w:val="28"/>
          <w:szCs w:val="28"/>
        </w:rPr>
      </w:pPr>
      <w:r w:rsidRPr="006138CE">
        <w:rPr>
          <w:rFonts w:cs="Arial"/>
          <w:b/>
          <w:sz w:val="24"/>
        </w:rPr>
        <w:t>Registered:</w:t>
      </w:r>
      <w:r w:rsidRPr="006138CE">
        <w:rPr>
          <w:rFonts w:cs="Arial"/>
          <w:b/>
          <w:sz w:val="24"/>
        </w:rPr>
        <w:tab/>
      </w:r>
      <w:r w:rsidRPr="006138CE">
        <w:rPr>
          <w:rFonts w:cs="Arial"/>
          <w:b/>
          <w:sz w:val="24"/>
        </w:rPr>
        <w:tab/>
      </w:r>
      <w:r w:rsidRPr="006138CE">
        <w:rPr>
          <w:rFonts w:cs="Arial"/>
          <w:b/>
          <w:sz w:val="24"/>
        </w:rPr>
        <w:tab/>
      </w:r>
      <w:r w:rsidRPr="006138CE">
        <w:rPr>
          <w:rFonts w:cs="Arial"/>
          <w:b/>
          <w:sz w:val="24"/>
        </w:rPr>
        <w:tab/>
      </w:r>
      <w:r w:rsidRPr="00E334D7">
        <w:rPr>
          <w:rFonts w:cs="Arial"/>
          <w:sz w:val="24"/>
        </w:rPr>
        <w:fldChar w:fldCharType="begin"/>
      </w:r>
      <w:r w:rsidRPr="00E334D7">
        <w:rPr>
          <w:rFonts w:cs="Arial"/>
          <w:sz w:val="24"/>
        </w:rPr>
        <w:instrText xml:space="preserve"> IF </w:instrText>
      </w:r>
      <w:r w:rsidRPr="00E334D7">
        <w:rPr>
          <w:rFonts w:cs="Arial"/>
          <w:sz w:val="24"/>
        </w:rPr>
        <w:fldChar w:fldCharType="begin"/>
      </w:r>
      <w:r w:rsidRPr="00E334D7">
        <w:rPr>
          <w:rFonts w:cs="Arial"/>
          <w:sz w:val="24"/>
        </w:rPr>
        <w:instrText xml:space="preserve"> DOCPROPERTY RegisteredDate </w:instrText>
      </w:r>
      <w:r w:rsidRPr="00E334D7">
        <w:rPr>
          <w:rFonts w:cs="Arial"/>
          <w:sz w:val="24"/>
        </w:rPr>
        <w:fldChar w:fldCharType="separate"/>
      </w:r>
      <w:r w:rsidR="00E334D7">
        <w:rPr>
          <w:rFonts w:cs="Arial"/>
          <w:sz w:val="24"/>
        </w:rPr>
        <w:instrText>23/04/2020</w:instrText>
      </w:r>
      <w:r w:rsidRPr="00E334D7">
        <w:rPr>
          <w:rFonts w:cs="Arial"/>
          <w:sz w:val="24"/>
        </w:rPr>
        <w:fldChar w:fldCharType="end"/>
      </w:r>
      <w:r w:rsidRPr="00E334D7">
        <w:rPr>
          <w:rFonts w:cs="Arial"/>
          <w:sz w:val="24"/>
        </w:rPr>
        <w:instrText xml:space="preserve"> = #1/1/1901# "Unknown" </w:instrText>
      </w:r>
      <w:r w:rsidRPr="00E334D7">
        <w:rPr>
          <w:rFonts w:cs="Arial"/>
          <w:sz w:val="24"/>
        </w:rPr>
        <w:fldChar w:fldCharType="begin"/>
      </w:r>
      <w:r w:rsidRPr="00E334D7">
        <w:rPr>
          <w:rFonts w:cs="Arial"/>
          <w:sz w:val="24"/>
        </w:rPr>
        <w:instrText xml:space="preserve"> DOCPROPERTY RegisteredDate \@ "d MMMM yyyy" </w:instrText>
      </w:r>
      <w:r w:rsidRPr="00E334D7">
        <w:rPr>
          <w:rFonts w:cs="Arial"/>
          <w:sz w:val="24"/>
        </w:rPr>
        <w:fldChar w:fldCharType="separate"/>
      </w:r>
      <w:r w:rsidR="00E334D7">
        <w:rPr>
          <w:rFonts w:cs="Arial"/>
          <w:sz w:val="24"/>
        </w:rPr>
        <w:instrText>23 April 2020</w:instrText>
      </w:r>
      <w:r w:rsidRPr="00E334D7">
        <w:rPr>
          <w:rFonts w:cs="Arial"/>
          <w:sz w:val="24"/>
        </w:rPr>
        <w:fldChar w:fldCharType="end"/>
      </w:r>
      <w:r w:rsidRPr="00E334D7">
        <w:rPr>
          <w:rFonts w:cs="Arial"/>
          <w:sz w:val="24"/>
        </w:rPr>
        <w:instrText xml:space="preserve"> </w:instrText>
      </w:r>
      <w:r w:rsidRPr="00E334D7">
        <w:rPr>
          <w:rFonts w:cs="Arial"/>
          <w:sz w:val="24"/>
        </w:rPr>
        <w:fldChar w:fldCharType="separate"/>
      </w:r>
      <w:r w:rsidR="00E334D7">
        <w:rPr>
          <w:rFonts w:cs="Arial"/>
          <w:noProof/>
          <w:sz w:val="24"/>
        </w:rPr>
        <w:t>23 April 2020</w:t>
      </w:r>
      <w:r w:rsidRPr="00E334D7">
        <w:rPr>
          <w:rFonts w:cs="Arial"/>
          <w:sz w:val="24"/>
        </w:rPr>
        <w:fldChar w:fldCharType="end"/>
      </w:r>
    </w:p>
    <w:p w:rsidR="0017429B" w:rsidRPr="006138CE" w:rsidRDefault="0017429B" w:rsidP="0017429B">
      <w:pPr>
        <w:spacing w:before="120"/>
        <w:rPr>
          <w:rFonts w:cs="Arial"/>
          <w:sz w:val="24"/>
        </w:rPr>
      </w:pPr>
      <w:r w:rsidRPr="006138CE">
        <w:rPr>
          <w:rFonts w:cs="Arial"/>
          <w:sz w:val="24"/>
        </w:rPr>
        <w:t>This compilatio</w:t>
      </w:r>
      <w:bookmarkStart w:id="1" w:name="_GoBack"/>
      <w:bookmarkEnd w:id="1"/>
      <w:r w:rsidRPr="006138CE">
        <w:rPr>
          <w:rFonts w:cs="Arial"/>
          <w:sz w:val="24"/>
        </w:rPr>
        <w:t xml:space="preserve">n is in </w:t>
      </w:r>
      <w:r w:rsidR="00EC37F6" w:rsidRPr="006138CE">
        <w:rPr>
          <w:rFonts w:cs="Arial"/>
          <w:sz w:val="24"/>
        </w:rPr>
        <w:t>2</w:t>
      </w:r>
      <w:r w:rsidRPr="006138CE">
        <w:rPr>
          <w:rFonts w:cs="Arial"/>
          <w:sz w:val="24"/>
        </w:rPr>
        <w:t xml:space="preserve"> volumes</w:t>
      </w:r>
    </w:p>
    <w:p w:rsidR="0017429B" w:rsidRPr="006138CE" w:rsidRDefault="0017429B" w:rsidP="0017429B">
      <w:pPr>
        <w:spacing w:before="240"/>
        <w:rPr>
          <w:rFonts w:cs="Arial"/>
          <w:b/>
          <w:sz w:val="24"/>
        </w:rPr>
      </w:pPr>
      <w:r w:rsidRPr="006138CE">
        <w:rPr>
          <w:rFonts w:cs="Arial"/>
          <w:b/>
          <w:sz w:val="24"/>
        </w:rPr>
        <w:t>Volume 1:</w:t>
      </w:r>
      <w:r w:rsidRPr="006138CE">
        <w:rPr>
          <w:rFonts w:cs="Arial"/>
          <w:b/>
          <w:sz w:val="24"/>
        </w:rPr>
        <w:tab/>
      </w:r>
      <w:r w:rsidR="00EC37F6" w:rsidRPr="006138CE">
        <w:rPr>
          <w:rFonts w:cs="Arial"/>
          <w:b/>
          <w:sz w:val="24"/>
        </w:rPr>
        <w:t>sections</w:t>
      </w:r>
      <w:r w:rsidR="006138CE">
        <w:rPr>
          <w:rFonts w:cs="Arial"/>
          <w:b/>
          <w:sz w:val="24"/>
        </w:rPr>
        <w:t> </w:t>
      </w:r>
      <w:r w:rsidR="00EC37F6" w:rsidRPr="006138CE">
        <w:rPr>
          <w:rFonts w:cs="Arial"/>
          <w:b/>
          <w:sz w:val="24"/>
        </w:rPr>
        <w:t>1</w:t>
      </w:r>
      <w:r w:rsidR="005D1A84">
        <w:rPr>
          <w:rFonts w:cs="Arial"/>
          <w:b/>
          <w:sz w:val="24"/>
        </w:rPr>
        <w:noBreakHyphen/>
      </w:r>
      <w:r w:rsidR="00EC37F6" w:rsidRPr="006138CE">
        <w:rPr>
          <w:rFonts w:cs="Arial"/>
          <w:b/>
          <w:sz w:val="24"/>
        </w:rPr>
        <w:t>1 to 113</w:t>
      </w:r>
      <w:r w:rsidR="005D1A84">
        <w:rPr>
          <w:rFonts w:cs="Arial"/>
          <w:b/>
          <w:sz w:val="24"/>
        </w:rPr>
        <w:noBreakHyphen/>
      </w:r>
      <w:r w:rsidR="00EC37F6" w:rsidRPr="006138CE">
        <w:rPr>
          <w:rFonts w:cs="Arial"/>
          <w:b/>
          <w:sz w:val="24"/>
        </w:rPr>
        <w:t>5</w:t>
      </w:r>
    </w:p>
    <w:p w:rsidR="0017429B" w:rsidRPr="006138CE" w:rsidRDefault="0017429B" w:rsidP="0017429B">
      <w:pPr>
        <w:rPr>
          <w:rFonts w:cs="Arial"/>
          <w:sz w:val="24"/>
        </w:rPr>
      </w:pPr>
      <w:r w:rsidRPr="006138CE">
        <w:rPr>
          <w:rFonts w:cs="Arial"/>
          <w:sz w:val="24"/>
        </w:rPr>
        <w:t>Volume 2:</w:t>
      </w:r>
      <w:r w:rsidRPr="006138CE">
        <w:rPr>
          <w:rFonts w:cs="Arial"/>
          <w:sz w:val="24"/>
        </w:rPr>
        <w:tab/>
      </w:r>
      <w:r w:rsidR="00EC37F6" w:rsidRPr="006138CE">
        <w:rPr>
          <w:rFonts w:cs="Arial"/>
          <w:sz w:val="24"/>
        </w:rPr>
        <w:t>sections</w:t>
      </w:r>
      <w:r w:rsidR="006138CE">
        <w:rPr>
          <w:rFonts w:cs="Arial"/>
          <w:sz w:val="24"/>
        </w:rPr>
        <w:t> </w:t>
      </w:r>
      <w:r w:rsidR="00EC37F6" w:rsidRPr="006138CE">
        <w:rPr>
          <w:rFonts w:cs="Arial"/>
          <w:sz w:val="24"/>
        </w:rPr>
        <w:t>114</w:t>
      </w:r>
      <w:r w:rsidR="005D1A84">
        <w:rPr>
          <w:rFonts w:cs="Arial"/>
          <w:sz w:val="24"/>
        </w:rPr>
        <w:noBreakHyphen/>
      </w:r>
      <w:r w:rsidR="00EC37F6" w:rsidRPr="006138CE">
        <w:rPr>
          <w:rFonts w:cs="Arial"/>
          <w:sz w:val="24"/>
        </w:rPr>
        <w:t>1 to 195</w:t>
      </w:r>
      <w:r w:rsidR="005D1A84">
        <w:rPr>
          <w:rFonts w:cs="Arial"/>
          <w:sz w:val="24"/>
        </w:rPr>
        <w:noBreakHyphen/>
      </w:r>
      <w:r w:rsidR="00EC37F6" w:rsidRPr="006138CE">
        <w:rPr>
          <w:rFonts w:cs="Arial"/>
          <w:sz w:val="24"/>
        </w:rPr>
        <w:t>1</w:t>
      </w:r>
    </w:p>
    <w:p w:rsidR="00EC37F6" w:rsidRPr="006138CE" w:rsidRDefault="00EC37F6" w:rsidP="0017429B">
      <w:pPr>
        <w:rPr>
          <w:rFonts w:cs="Arial"/>
          <w:sz w:val="24"/>
        </w:rPr>
      </w:pPr>
      <w:r w:rsidRPr="006138CE">
        <w:rPr>
          <w:rFonts w:cs="Arial"/>
          <w:sz w:val="24"/>
        </w:rPr>
        <w:tab/>
      </w:r>
      <w:r w:rsidRPr="006138CE">
        <w:rPr>
          <w:rFonts w:cs="Arial"/>
          <w:sz w:val="24"/>
        </w:rPr>
        <w:tab/>
        <w:t>Schedules</w:t>
      </w:r>
    </w:p>
    <w:p w:rsidR="00EC37F6" w:rsidRPr="006138CE" w:rsidRDefault="00EC37F6" w:rsidP="0017429B">
      <w:pPr>
        <w:rPr>
          <w:rFonts w:cs="Arial"/>
          <w:sz w:val="24"/>
        </w:rPr>
      </w:pPr>
      <w:r w:rsidRPr="006138CE">
        <w:rPr>
          <w:rFonts w:cs="Arial"/>
          <w:sz w:val="24"/>
        </w:rPr>
        <w:tab/>
      </w:r>
      <w:r w:rsidRPr="006138CE">
        <w:rPr>
          <w:rFonts w:cs="Arial"/>
          <w:sz w:val="24"/>
        </w:rPr>
        <w:tab/>
        <w:t>Endnotes</w:t>
      </w:r>
    </w:p>
    <w:p w:rsidR="002627AF" w:rsidRPr="006138CE" w:rsidRDefault="0017429B" w:rsidP="002627AF">
      <w:pPr>
        <w:rPr>
          <w:szCs w:val="22"/>
        </w:rPr>
      </w:pPr>
      <w:r w:rsidRPr="006138CE">
        <w:rPr>
          <w:rFonts w:cs="Arial"/>
          <w:sz w:val="24"/>
        </w:rPr>
        <w:t>Each volume has its own contents</w:t>
      </w:r>
    </w:p>
    <w:p w:rsidR="002627AF" w:rsidRDefault="002627AF" w:rsidP="002627AF">
      <w:pPr>
        <w:rPr>
          <w:szCs w:val="22"/>
        </w:rPr>
      </w:pPr>
    </w:p>
    <w:p w:rsidR="000B149F" w:rsidRDefault="000B149F" w:rsidP="002627AF">
      <w:pPr>
        <w:rPr>
          <w:szCs w:val="22"/>
        </w:rPr>
      </w:pPr>
    </w:p>
    <w:p w:rsidR="000B149F" w:rsidRDefault="000B149F" w:rsidP="002627AF">
      <w:pPr>
        <w:rPr>
          <w:szCs w:val="22"/>
        </w:rPr>
      </w:pPr>
    </w:p>
    <w:p w:rsidR="000B149F" w:rsidRDefault="000B149F" w:rsidP="002627AF">
      <w:pPr>
        <w:rPr>
          <w:szCs w:val="22"/>
        </w:rPr>
      </w:pPr>
    </w:p>
    <w:p w:rsidR="000B149F" w:rsidRDefault="000B149F" w:rsidP="002627AF">
      <w:pPr>
        <w:rPr>
          <w:szCs w:val="22"/>
        </w:rPr>
      </w:pPr>
    </w:p>
    <w:p w:rsidR="000B149F" w:rsidRDefault="000B149F" w:rsidP="002627AF">
      <w:pPr>
        <w:rPr>
          <w:szCs w:val="22"/>
        </w:rPr>
      </w:pPr>
    </w:p>
    <w:p w:rsidR="000B149F" w:rsidRPr="000B149F" w:rsidRDefault="000B149F" w:rsidP="002627AF">
      <w:pPr>
        <w:rPr>
          <w:b/>
          <w:szCs w:val="22"/>
        </w:rPr>
      </w:pPr>
      <w:r w:rsidRPr="000B149F">
        <w:rPr>
          <w:b/>
          <w:szCs w:val="22"/>
        </w:rPr>
        <w:t>This compilation includes a commenced amendment made by Act No. 6, 2020. The amendment made by Act No. 18, 2020 has not commenced but is noted in the endnotes.</w:t>
      </w:r>
    </w:p>
    <w:p w:rsidR="000B149F" w:rsidRPr="006138CE" w:rsidRDefault="000B149F" w:rsidP="002627AF">
      <w:pPr>
        <w:rPr>
          <w:szCs w:val="22"/>
        </w:rPr>
      </w:pPr>
    </w:p>
    <w:p w:rsidR="0017429B" w:rsidRPr="006138CE" w:rsidRDefault="0017429B" w:rsidP="0017429B">
      <w:pPr>
        <w:pageBreakBefore/>
        <w:rPr>
          <w:rFonts w:cs="Arial"/>
          <w:b/>
          <w:sz w:val="32"/>
          <w:szCs w:val="32"/>
        </w:rPr>
      </w:pPr>
      <w:r w:rsidRPr="006138CE">
        <w:rPr>
          <w:rFonts w:cs="Arial"/>
          <w:b/>
          <w:sz w:val="32"/>
          <w:szCs w:val="32"/>
        </w:rPr>
        <w:lastRenderedPageBreak/>
        <w:t>About this compilation</w:t>
      </w:r>
    </w:p>
    <w:p w:rsidR="0017429B" w:rsidRPr="006138CE" w:rsidRDefault="0017429B" w:rsidP="0017429B">
      <w:pPr>
        <w:spacing w:before="240"/>
        <w:rPr>
          <w:rFonts w:cs="Arial"/>
        </w:rPr>
      </w:pPr>
      <w:r w:rsidRPr="006138CE">
        <w:rPr>
          <w:rFonts w:cs="Arial"/>
          <w:b/>
          <w:szCs w:val="22"/>
        </w:rPr>
        <w:t>This compilation</w:t>
      </w:r>
    </w:p>
    <w:p w:rsidR="0017429B" w:rsidRPr="006138CE" w:rsidRDefault="0017429B" w:rsidP="0017429B">
      <w:pPr>
        <w:spacing w:before="120" w:after="120"/>
        <w:rPr>
          <w:rFonts w:cs="Arial"/>
          <w:szCs w:val="22"/>
        </w:rPr>
      </w:pPr>
      <w:r w:rsidRPr="006138CE">
        <w:rPr>
          <w:rFonts w:cs="Arial"/>
          <w:szCs w:val="22"/>
        </w:rPr>
        <w:t xml:space="preserve">This is a compilation of the </w:t>
      </w:r>
      <w:r w:rsidRPr="006138CE">
        <w:rPr>
          <w:rFonts w:cs="Arial"/>
          <w:i/>
          <w:szCs w:val="22"/>
        </w:rPr>
        <w:fldChar w:fldCharType="begin"/>
      </w:r>
      <w:r w:rsidRPr="006138CE">
        <w:rPr>
          <w:rFonts w:cs="Arial"/>
          <w:i/>
          <w:szCs w:val="22"/>
        </w:rPr>
        <w:instrText xml:space="preserve"> STYLEREF  ShortT </w:instrText>
      </w:r>
      <w:r w:rsidRPr="006138CE">
        <w:rPr>
          <w:rFonts w:cs="Arial"/>
          <w:i/>
          <w:szCs w:val="22"/>
        </w:rPr>
        <w:fldChar w:fldCharType="separate"/>
      </w:r>
      <w:r w:rsidR="00E334D7">
        <w:rPr>
          <w:rFonts w:cs="Arial"/>
          <w:i/>
          <w:noProof/>
          <w:szCs w:val="22"/>
        </w:rPr>
        <w:t>A New Tax System (Goods and Services Tax) Act 1999</w:t>
      </w:r>
      <w:r w:rsidRPr="006138CE">
        <w:rPr>
          <w:rFonts w:cs="Arial"/>
          <w:i/>
          <w:szCs w:val="22"/>
        </w:rPr>
        <w:fldChar w:fldCharType="end"/>
      </w:r>
      <w:r w:rsidRPr="006138CE">
        <w:rPr>
          <w:rFonts w:cs="Arial"/>
          <w:szCs w:val="22"/>
        </w:rPr>
        <w:t xml:space="preserve"> that shows the text of the law as amended and in force on </w:t>
      </w:r>
      <w:r w:rsidRPr="00E334D7">
        <w:rPr>
          <w:rFonts w:cs="Arial"/>
          <w:szCs w:val="22"/>
        </w:rPr>
        <w:fldChar w:fldCharType="begin"/>
      </w:r>
      <w:r w:rsidRPr="00E334D7">
        <w:rPr>
          <w:rFonts w:cs="Arial"/>
          <w:szCs w:val="22"/>
        </w:rPr>
        <w:instrText xml:space="preserve"> DOCPROPERTY StartDate \@ "d MMMM yyyy" </w:instrText>
      </w:r>
      <w:r w:rsidRPr="00E334D7">
        <w:rPr>
          <w:rFonts w:cs="Arial"/>
          <w:szCs w:val="22"/>
        </w:rPr>
        <w:fldChar w:fldCharType="separate"/>
      </w:r>
      <w:r w:rsidR="00E334D7">
        <w:rPr>
          <w:rFonts w:cs="Arial"/>
          <w:szCs w:val="22"/>
        </w:rPr>
        <w:t>1 April 2020</w:t>
      </w:r>
      <w:r w:rsidRPr="00E334D7">
        <w:rPr>
          <w:rFonts w:cs="Arial"/>
          <w:szCs w:val="22"/>
        </w:rPr>
        <w:fldChar w:fldCharType="end"/>
      </w:r>
      <w:r w:rsidRPr="006138CE">
        <w:rPr>
          <w:rFonts w:cs="Arial"/>
          <w:szCs w:val="22"/>
        </w:rPr>
        <w:t xml:space="preserve"> (the </w:t>
      </w:r>
      <w:r w:rsidRPr="006138CE">
        <w:rPr>
          <w:rFonts w:cs="Arial"/>
          <w:b/>
          <w:i/>
          <w:szCs w:val="22"/>
        </w:rPr>
        <w:t>compilation date</w:t>
      </w:r>
      <w:r w:rsidRPr="006138CE">
        <w:rPr>
          <w:rFonts w:cs="Arial"/>
          <w:szCs w:val="22"/>
        </w:rPr>
        <w:t>).</w:t>
      </w:r>
    </w:p>
    <w:p w:rsidR="0017429B" w:rsidRPr="006138CE" w:rsidRDefault="0017429B" w:rsidP="0017429B">
      <w:pPr>
        <w:spacing w:after="120"/>
        <w:rPr>
          <w:rFonts w:cs="Arial"/>
          <w:szCs w:val="22"/>
        </w:rPr>
      </w:pPr>
      <w:r w:rsidRPr="006138CE">
        <w:rPr>
          <w:rFonts w:cs="Arial"/>
          <w:szCs w:val="22"/>
        </w:rPr>
        <w:t xml:space="preserve">The notes at the end of this compilation (the </w:t>
      </w:r>
      <w:r w:rsidRPr="006138CE">
        <w:rPr>
          <w:rFonts w:cs="Arial"/>
          <w:b/>
          <w:i/>
          <w:szCs w:val="22"/>
        </w:rPr>
        <w:t>endnotes</w:t>
      </w:r>
      <w:r w:rsidRPr="006138CE">
        <w:rPr>
          <w:rFonts w:cs="Arial"/>
          <w:szCs w:val="22"/>
        </w:rPr>
        <w:t>) include information about amending laws and the amendment history of provisions of the compiled law.</w:t>
      </w:r>
    </w:p>
    <w:p w:rsidR="0017429B" w:rsidRPr="006138CE" w:rsidRDefault="0017429B" w:rsidP="0017429B">
      <w:pPr>
        <w:tabs>
          <w:tab w:val="left" w:pos="5640"/>
        </w:tabs>
        <w:spacing w:before="120" w:after="120"/>
        <w:rPr>
          <w:rFonts w:cs="Arial"/>
          <w:b/>
          <w:szCs w:val="22"/>
        </w:rPr>
      </w:pPr>
      <w:r w:rsidRPr="006138CE">
        <w:rPr>
          <w:rFonts w:cs="Arial"/>
          <w:b/>
          <w:szCs w:val="22"/>
        </w:rPr>
        <w:t>Uncommenced amendments</w:t>
      </w:r>
    </w:p>
    <w:p w:rsidR="0017429B" w:rsidRPr="006138CE" w:rsidRDefault="0017429B" w:rsidP="0017429B">
      <w:pPr>
        <w:spacing w:after="120"/>
        <w:rPr>
          <w:rFonts w:cs="Arial"/>
          <w:szCs w:val="22"/>
        </w:rPr>
      </w:pPr>
      <w:r w:rsidRPr="006138C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7429B" w:rsidRPr="006138CE" w:rsidRDefault="0017429B" w:rsidP="0017429B">
      <w:pPr>
        <w:spacing w:before="120" w:after="120"/>
        <w:rPr>
          <w:rFonts w:cs="Arial"/>
          <w:b/>
          <w:szCs w:val="22"/>
        </w:rPr>
      </w:pPr>
      <w:r w:rsidRPr="006138CE">
        <w:rPr>
          <w:rFonts w:cs="Arial"/>
          <w:b/>
          <w:szCs w:val="22"/>
        </w:rPr>
        <w:t>Application, saving and transitional provisions for provisions and amendments</w:t>
      </w:r>
    </w:p>
    <w:p w:rsidR="0017429B" w:rsidRPr="006138CE" w:rsidRDefault="0017429B" w:rsidP="0017429B">
      <w:pPr>
        <w:spacing w:after="120"/>
        <w:rPr>
          <w:rFonts w:cs="Arial"/>
          <w:szCs w:val="22"/>
        </w:rPr>
      </w:pPr>
      <w:r w:rsidRPr="006138CE">
        <w:rPr>
          <w:rFonts w:cs="Arial"/>
          <w:szCs w:val="22"/>
        </w:rPr>
        <w:t>If the operation of a provision or amendment of the compiled law is affected by an application, saving or transitional provision that is not included in this compilation, details are included in the endnotes.</w:t>
      </w:r>
    </w:p>
    <w:p w:rsidR="0017429B" w:rsidRPr="006138CE" w:rsidRDefault="0017429B" w:rsidP="0017429B">
      <w:pPr>
        <w:spacing w:after="120"/>
        <w:rPr>
          <w:rFonts w:cs="Arial"/>
          <w:b/>
          <w:szCs w:val="22"/>
        </w:rPr>
      </w:pPr>
      <w:r w:rsidRPr="006138CE">
        <w:rPr>
          <w:rFonts w:cs="Arial"/>
          <w:b/>
          <w:szCs w:val="22"/>
        </w:rPr>
        <w:t>Editorial changes</w:t>
      </w:r>
    </w:p>
    <w:p w:rsidR="0017429B" w:rsidRPr="006138CE" w:rsidRDefault="0017429B" w:rsidP="0017429B">
      <w:pPr>
        <w:spacing w:after="120"/>
        <w:rPr>
          <w:rFonts w:cs="Arial"/>
          <w:szCs w:val="22"/>
        </w:rPr>
      </w:pPr>
      <w:r w:rsidRPr="006138CE">
        <w:rPr>
          <w:rFonts w:cs="Arial"/>
          <w:szCs w:val="22"/>
        </w:rPr>
        <w:t>For more information about any editorial changes made in this compilation, see the endnotes.</w:t>
      </w:r>
    </w:p>
    <w:p w:rsidR="0017429B" w:rsidRPr="006138CE" w:rsidRDefault="0017429B" w:rsidP="0017429B">
      <w:pPr>
        <w:spacing w:before="120" w:after="120"/>
        <w:rPr>
          <w:rFonts w:cs="Arial"/>
          <w:b/>
          <w:szCs w:val="22"/>
        </w:rPr>
      </w:pPr>
      <w:r w:rsidRPr="006138CE">
        <w:rPr>
          <w:rFonts w:cs="Arial"/>
          <w:b/>
          <w:szCs w:val="22"/>
        </w:rPr>
        <w:t>Modifications</w:t>
      </w:r>
    </w:p>
    <w:p w:rsidR="0017429B" w:rsidRPr="006138CE" w:rsidRDefault="0017429B" w:rsidP="0017429B">
      <w:pPr>
        <w:spacing w:after="120"/>
        <w:rPr>
          <w:rFonts w:cs="Arial"/>
          <w:szCs w:val="22"/>
        </w:rPr>
      </w:pPr>
      <w:r w:rsidRPr="006138C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7429B" w:rsidRPr="006138CE" w:rsidRDefault="0017429B" w:rsidP="0017429B">
      <w:pPr>
        <w:spacing w:before="80" w:after="120"/>
        <w:rPr>
          <w:rFonts w:cs="Arial"/>
          <w:b/>
          <w:szCs w:val="22"/>
        </w:rPr>
      </w:pPr>
      <w:r w:rsidRPr="006138CE">
        <w:rPr>
          <w:rFonts w:cs="Arial"/>
          <w:b/>
          <w:szCs w:val="22"/>
        </w:rPr>
        <w:t>Self</w:t>
      </w:r>
      <w:r w:rsidR="005D1A84">
        <w:rPr>
          <w:rFonts w:cs="Arial"/>
          <w:b/>
          <w:szCs w:val="22"/>
        </w:rPr>
        <w:noBreakHyphen/>
      </w:r>
      <w:r w:rsidRPr="006138CE">
        <w:rPr>
          <w:rFonts w:cs="Arial"/>
          <w:b/>
          <w:szCs w:val="22"/>
        </w:rPr>
        <w:t>repealing provisions</w:t>
      </w:r>
    </w:p>
    <w:p w:rsidR="0017429B" w:rsidRPr="006138CE" w:rsidRDefault="0017429B" w:rsidP="0017429B">
      <w:pPr>
        <w:spacing w:after="120"/>
        <w:rPr>
          <w:rFonts w:cs="Arial"/>
          <w:szCs w:val="22"/>
        </w:rPr>
      </w:pPr>
      <w:r w:rsidRPr="006138CE">
        <w:rPr>
          <w:rFonts w:cs="Arial"/>
          <w:szCs w:val="22"/>
        </w:rPr>
        <w:t>If a provision of the compiled law has been repealed in accordance with a provision of the law, details are included in the endnotes.</w:t>
      </w:r>
    </w:p>
    <w:p w:rsidR="0017429B" w:rsidRPr="0099116C" w:rsidRDefault="0017429B" w:rsidP="0017429B">
      <w:pPr>
        <w:pStyle w:val="Header"/>
        <w:tabs>
          <w:tab w:val="clear" w:pos="4150"/>
          <w:tab w:val="clear" w:pos="8307"/>
        </w:tabs>
      </w:pPr>
      <w:r w:rsidRPr="0099116C">
        <w:rPr>
          <w:rStyle w:val="CharChapNo"/>
        </w:rPr>
        <w:t xml:space="preserve"> </w:t>
      </w:r>
      <w:r w:rsidRPr="0099116C">
        <w:rPr>
          <w:rStyle w:val="CharChapText"/>
        </w:rPr>
        <w:t xml:space="preserve"> </w:t>
      </w:r>
    </w:p>
    <w:p w:rsidR="0017429B" w:rsidRPr="0099116C" w:rsidRDefault="0017429B" w:rsidP="0017429B">
      <w:pPr>
        <w:pStyle w:val="Header"/>
        <w:tabs>
          <w:tab w:val="clear" w:pos="4150"/>
          <w:tab w:val="clear" w:pos="8307"/>
        </w:tabs>
      </w:pPr>
      <w:r w:rsidRPr="0099116C">
        <w:rPr>
          <w:rStyle w:val="CharPartNo"/>
        </w:rPr>
        <w:t xml:space="preserve"> </w:t>
      </w:r>
      <w:r w:rsidRPr="0099116C">
        <w:rPr>
          <w:rStyle w:val="CharPartText"/>
        </w:rPr>
        <w:t xml:space="preserve"> </w:t>
      </w:r>
    </w:p>
    <w:p w:rsidR="0017429B" w:rsidRPr="0099116C" w:rsidRDefault="0017429B" w:rsidP="0017429B">
      <w:pPr>
        <w:pStyle w:val="Header"/>
        <w:tabs>
          <w:tab w:val="clear" w:pos="4150"/>
          <w:tab w:val="clear" w:pos="8307"/>
        </w:tabs>
      </w:pPr>
      <w:r w:rsidRPr="0099116C">
        <w:rPr>
          <w:rStyle w:val="CharDivNo"/>
        </w:rPr>
        <w:t xml:space="preserve"> </w:t>
      </w:r>
      <w:r w:rsidRPr="0099116C">
        <w:rPr>
          <w:rStyle w:val="CharDivText"/>
        </w:rPr>
        <w:t xml:space="preserve"> </w:t>
      </w:r>
    </w:p>
    <w:p w:rsidR="0017429B" w:rsidRPr="006138CE" w:rsidRDefault="0017429B" w:rsidP="0017429B">
      <w:pPr>
        <w:sectPr w:rsidR="0017429B" w:rsidRPr="006138CE" w:rsidSect="00BA289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A53099" w:rsidRPr="006138CE" w:rsidRDefault="00A53099" w:rsidP="00A36DB5">
      <w:pPr>
        <w:rPr>
          <w:sz w:val="36"/>
        </w:rPr>
      </w:pPr>
      <w:r w:rsidRPr="006138CE">
        <w:rPr>
          <w:sz w:val="36"/>
        </w:rPr>
        <w:lastRenderedPageBreak/>
        <w:t>Contents</w:t>
      </w:r>
    </w:p>
    <w:p w:rsidR="00E44172" w:rsidRDefault="00CD5983">
      <w:pPr>
        <w:pStyle w:val="TOC1"/>
        <w:rPr>
          <w:rFonts w:asciiTheme="minorHAnsi" w:eastAsiaTheme="minorEastAsia" w:hAnsiTheme="minorHAnsi" w:cstheme="minorBidi"/>
          <w:b w:val="0"/>
          <w:noProof/>
          <w:kern w:val="0"/>
          <w:sz w:val="22"/>
          <w:szCs w:val="22"/>
        </w:rPr>
      </w:pPr>
      <w:r w:rsidRPr="006138CE">
        <w:fldChar w:fldCharType="begin"/>
      </w:r>
      <w:r w:rsidRPr="006138CE">
        <w:instrText xml:space="preserve"> TOC \o "1-9" </w:instrText>
      </w:r>
      <w:r w:rsidRPr="006138CE">
        <w:fldChar w:fldCharType="separate"/>
      </w:r>
      <w:r w:rsidR="00E44172">
        <w:rPr>
          <w:noProof/>
        </w:rPr>
        <w:t>Chapter 1—Introduction</w:t>
      </w:r>
      <w:r w:rsidR="00E44172" w:rsidRPr="00E44172">
        <w:rPr>
          <w:b w:val="0"/>
          <w:noProof/>
          <w:sz w:val="18"/>
        </w:rPr>
        <w:tab/>
      </w:r>
      <w:r w:rsidR="00E44172" w:rsidRPr="00E44172">
        <w:rPr>
          <w:b w:val="0"/>
          <w:noProof/>
          <w:sz w:val="18"/>
        </w:rPr>
        <w:fldChar w:fldCharType="begin"/>
      </w:r>
      <w:r w:rsidR="00E44172" w:rsidRPr="00E44172">
        <w:rPr>
          <w:b w:val="0"/>
          <w:noProof/>
          <w:sz w:val="18"/>
        </w:rPr>
        <w:instrText xml:space="preserve"> PAGEREF _Toc38541883 \h </w:instrText>
      </w:r>
      <w:r w:rsidR="00E44172" w:rsidRPr="00E44172">
        <w:rPr>
          <w:b w:val="0"/>
          <w:noProof/>
          <w:sz w:val="18"/>
        </w:rPr>
      </w:r>
      <w:r w:rsidR="00E44172" w:rsidRPr="00E44172">
        <w:rPr>
          <w:b w:val="0"/>
          <w:noProof/>
          <w:sz w:val="18"/>
        </w:rPr>
        <w:fldChar w:fldCharType="separate"/>
      </w:r>
      <w:r w:rsidR="00E334D7">
        <w:rPr>
          <w:b w:val="0"/>
          <w:noProof/>
          <w:sz w:val="18"/>
        </w:rPr>
        <w:t>1</w:t>
      </w:r>
      <w:r w:rsidR="00E44172" w:rsidRPr="00E44172">
        <w:rPr>
          <w:b w:val="0"/>
          <w:noProof/>
          <w:sz w:val="18"/>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E44172">
        <w:rPr>
          <w:b w:val="0"/>
          <w:noProof/>
          <w:sz w:val="18"/>
        </w:rPr>
        <w:tab/>
      </w:r>
      <w:r w:rsidRPr="00E44172">
        <w:rPr>
          <w:b w:val="0"/>
          <w:noProof/>
          <w:sz w:val="18"/>
        </w:rPr>
        <w:fldChar w:fldCharType="begin"/>
      </w:r>
      <w:r w:rsidRPr="00E44172">
        <w:rPr>
          <w:b w:val="0"/>
          <w:noProof/>
          <w:sz w:val="18"/>
        </w:rPr>
        <w:instrText xml:space="preserve"> PAGEREF _Toc38541884 \h </w:instrText>
      </w:r>
      <w:r w:rsidRPr="00E44172">
        <w:rPr>
          <w:b w:val="0"/>
          <w:noProof/>
          <w:sz w:val="18"/>
        </w:rPr>
      </w:r>
      <w:r w:rsidRPr="00E44172">
        <w:rPr>
          <w:b w:val="0"/>
          <w:noProof/>
          <w:sz w:val="18"/>
        </w:rPr>
        <w:fldChar w:fldCharType="separate"/>
      </w:r>
      <w:r w:rsidR="00E334D7">
        <w:rPr>
          <w:b w:val="0"/>
          <w:noProof/>
          <w:sz w:val="18"/>
        </w:rPr>
        <w:t>1</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1—Preliminary</w:t>
      </w:r>
      <w:r w:rsidRPr="00E44172">
        <w:rPr>
          <w:b w:val="0"/>
          <w:noProof/>
          <w:sz w:val="18"/>
        </w:rPr>
        <w:tab/>
      </w:r>
      <w:r w:rsidRPr="00E44172">
        <w:rPr>
          <w:b w:val="0"/>
          <w:noProof/>
          <w:sz w:val="18"/>
        </w:rPr>
        <w:fldChar w:fldCharType="begin"/>
      </w:r>
      <w:r w:rsidRPr="00E44172">
        <w:rPr>
          <w:b w:val="0"/>
          <w:noProof/>
          <w:sz w:val="18"/>
        </w:rPr>
        <w:instrText xml:space="preserve"> PAGEREF _Toc38541885 \h </w:instrText>
      </w:r>
      <w:r w:rsidRPr="00E44172">
        <w:rPr>
          <w:b w:val="0"/>
          <w:noProof/>
          <w:sz w:val="18"/>
        </w:rPr>
      </w:r>
      <w:r w:rsidRPr="00E44172">
        <w:rPr>
          <w:b w:val="0"/>
          <w:noProof/>
          <w:sz w:val="18"/>
        </w:rPr>
        <w:fldChar w:fldCharType="separate"/>
      </w:r>
      <w:r w:rsidR="00E334D7">
        <w:rPr>
          <w:b w:val="0"/>
          <w:noProof/>
          <w:sz w:val="18"/>
        </w:rPr>
        <w:t>1</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Short title</w:t>
      </w:r>
      <w:r w:rsidRPr="00E44172">
        <w:rPr>
          <w:noProof/>
        </w:rPr>
        <w:tab/>
      </w:r>
      <w:r w:rsidRPr="00E44172">
        <w:rPr>
          <w:noProof/>
        </w:rPr>
        <w:fldChar w:fldCharType="begin"/>
      </w:r>
      <w:r w:rsidRPr="00E44172">
        <w:rPr>
          <w:noProof/>
        </w:rPr>
        <w:instrText xml:space="preserve"> PAGEREF _Toc38541886 \h </w:instrText>
      </w:r>
      <w:r w:rsidRPr="00E44172">
        <w:rPr>
          <w:noProof/>
        </w:rPr>
      </w:r>
      <w:r w:rsidRPr="00E44172">
        <w:rPr>
          <w:noProof/>
        </w:rPr>
        <w:fldChar w:fldCharType="separate"/>
      </w:r>
      <w:r w:rsidR="00E334D7">
        <w:rPr>
          <w:noProof/>
        </w:rPr>
        <w:t>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w:t>
      </w:r>
      <w:r>
        <w:rPr>
          <w:noProof/>
        </w:rPr>
        <w:noBreakHyphen/>
        <w:t>2</w:t>
      </w:r>
      <w:r>
        <w:rPr>
          <w:noProof/>
        </w:rPr>
        <w:tab/>
        <w:t>Commencement</w:t>
      </w:r>
      <w:r w:rsidRPr="00E44172">
        <w:rPr>
          <w:noProof/>
        </w:rPr>
        <w:tab/>
      </w:r>
      <w:r w:rsidRPr="00E44172">
        <w:rPr>
          <w:noProof/>
        </w:rPr>
        <w:fldChar w:fldCharType="begin"/>
      </w:r>
      <w:r w:rsidRPr="00E44172">
        <w:rPr>
          <w:noProof/>
        </w:rPr>
        <w:instrText xml:space="preserve"> PAGEREF _Toc38541887 \h </w:instrText>
      </w:r>
      <w:r w:rsidRPr="00E44172">
        <w:rPr>
          <w:noProof/>
        </w:rPr>
      </w:r>
      <w:r w:rsidRPr="00E44172">
        <w:rPr>
          <w:noProof/>
        </w:rPr>
        <w:fldChar w:fldCharType="separate"/>
      </w:r>
      <w:r w:rsidR="00E334D7">
        <w:rPr>
          <w:noProof/>
        </w:rPr>
        <w:t>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w:t>
      </w:r>
      <w:r>
        <w:rPr>
          <w:noProof/>
        </w:rPr>
        <w:noBreakHyphen/>
        <w:t>3</w:t>
      </w:r>
      <w:r>
        <w:rPr>
          <w:noProof/>
        </w:rPr>
        <w:tab/>
        <w:t>Commonwealth</w:t>
      </w:r>
      <w:r>
        <w:rPr>
          <w:noProof/>
        </w:rPr>
        <w:noBreakHyphen/>
        <w:t>State financial relations</w:t>
      </w:r>
      <w:r w:rsidRPr="00E44172">
        <w:rPr>
          <w:noProof/>
        </w:rPr>
        <w:tab/>
      </w:r>
      <w:r w:rsidRPr="00E44172">
        <w:rPr>
          <w:noProof/>
        </w:rPr>
        <w:fldChar w:fldCharType="begin"/>
      </w:r>
      <w:r w:rsidRPr="00E44172">
        <w:rPr>
          <w:noProof/>
        </w:rPr>
        <w:instrText xml:space="preserve"> PAGEREF _Toc38541888 \h </w:instrText>
      </w:r>
      <w:r w:rsidRPr="00E44172">
        <w:rPr>
          <w:noProof/>
        </w:rPr>
      </w:r>
      <w:r w:rsidRPr="00E44172">
        <w:rPr>
          <w:noProof/>
        </w:rPr>
        <w:fldChar w:fldCharType="separate"/>
      </w:r>
      <w:r w:rsidR="00E334D7">
        <w:rPr>
          <w:noProof/>
        </w:rPr>
        <w:t>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w:t>
      </w:r>
      <w:r>
        <w:rPr>
          <w:noProof/>
        </w:rPr>
        <w:noBreakHyphen/>
        <w:t>4</w:t>
      </w:r>
      <w:r>
        <w:rPr>
          <w:noProof/>
        </w:rPr>
        <w:tab/>
        <w:t>States and Territories are bound by the GST law</w:t>
      </w:r>
      <w:r w:rsidRPr="00E44172">
        <w:rPr>
          <w:noProof/>
        </w:rPr>
        <w:tab/>
      </w:r>
      <w:r w:rsidRPr="00E44172">
        <w:rPr>
          <w:noProof/>
        </w:rPr>
        <w:fldChar w:fldCharType="begin"/>
      </w:r>
      <w:r w:rsidRPr="00E44172">
        <w:rPr>
          <w:noProof/>
        </w:rPr>
        <w:instrText xml:space="preserve"> PAGEREF _Toc38541889 \h </w:instrText>
      </w:r>
      <w:r w:rsidRPr="00E44172">
        <w:rPr>
          <w:noProof/>
        </w:rPr>
      </w:r>
      <w:r w:rsidRPr="00E44172">
        <w:rPr>
          <w:noProof/>
        </w:rPr>
        <w:fldChar w:fldCharType="separate"/>
      </w:r>
      <w:r w:rsidR="00E334D7">
        <w:rPr>
          <w:noProof/>
        </w:rPr>
        <w:t>2</w:t>
      </w:r>
      <w:r w:rsidRPr="00E44172">
        <w:rPr>
          <w:noProof/>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1</w:t>
      </w:r>
      <w:r>
        <w:rPr>
          <w:noProof/>
        </w:rPr>
        <w:noBreakHyphen/>
        <w:t>2—Using this Act</w:t>
      </w:r>
      <w:r w:rsidRPr="00E44172">
        <w:rPr>
          <w:b w:val="0"/>
          <w:noProof/>
          <w:sz w:val="18"/>
        </w:rPr>
        <w:tab/>
      </w:r>
      <w:r w:rsidRPr="00E44172">
        <w:rPr>
          <w:b w:val="0"/>
          <w:noProof/>
          <w:sz w:val="18"/>
        </w:rPr>
        <w:fldChar w:fldCharType="begin"/>
      </w:r>
      <w:r w:rsidRPr="00E44172">
        <w:rPr>
          <w:b w:val="0"/>
          <w:noProof/>
          <w:sz w:val="18"/>
        </w:rPr>
        <w:instrText xml:space="preserve"> PAGEREF _Toc38541890 \h </w:instrText>
      </w:r>
      <w:r w:rsidRPr="00E44172">
        <w:rPr>
          <w:b w:val="0"/>
          <w:noProof/>
          <w:sz w:val="18"/>
        </w:rPr>
      </w:r>
      <w:r w:rsidRPr="00E44172">
        <w:rPr>
          <w:b w:val="0"/>
          <w:noProof/>
          <w:sz w:val="18"/>
        </w:rPr>
        <w:fldChar w:fldCharType="separate"/>
      </w:r>
      <w:r w:rsidR="00E334D7">
        <w:rPr>
          <w:b w:val="0"/>
          <w:noProof/>
          <w:sz w:val="18"/>
        </w:rPr>
        <w:t>3</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2—Overview of the GST legislation</w:t>
      </w:r>
      <w:r w:rsidRPr="00E44172">
        <w:rPr>
          <w:b w:val="0"/>
          <w:noProof/>
          <w:sz w:val="18"/>
        </w:rPr>
        <w:tab/>
      </w:r>
      <w:r w:rsidRPr="00E44172">
        <w:rPr>
          <w:b w:val="0"/>
          <w:noProof/>
          <w:sz w:val="18"/>
        </w:rPr>
        <w:fldChar w:fldCharType="begin"/>
      </w:r>
      <w:r w:rsidRPr="00E44172">
        <w:rPr>
          <w:b w:val="0"/>
          <w:noProof/>
          <w:sz w:val="18"/>
        </w:rPr>
        <w:instrText xml:space="preserve"> PAGEREF _Toc38541891 \h </w:instrText>
      </w:r>
      <w:r w:rsidRPr="00E44172">
        <w:rPr>
          <w:b w:val="0"/>
          <w:noProof/>
          <w:sz w:val="18"/>
        </w:rPr>
      </w:r>
      <w:r w:rsidRPr="00E44172">
        <w:rPr>
          <w:b w:val="0"/>
          <w:noProof/>
          <w:sz w:val="18"/>
        </w:rPr>
        <w:fldChar w:fldCharType="separate"/>
      </w:r>
      <w:r w:rsidR="00E334D7">
        <w:rPr>
          <w:b w:val="0"/>
          <w:noProof/>
          <w:sz w:val="18"/>
        </w:rPr>
        <w:t>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w:t>
      </w:r>
      <w:r>
        <w:rPr>
          <w:noProof/>
        </w:rPr>
        <w:noBreakHyphen/>
        <w:t>1</w:t>
      </w:r>
      <w:r>
        <w:rPr>
          <w:noProof/>
        </w:rPr>
        <w:tab/>
        <w:t>What this Act is about</w:t>
      </w:r>
      <w:r w:rsidRPr="00E44172">
        <w:rPr>
          <w:noProof/>
        </w:rPr>
        <w:tab/>
      </w:r>
      <w:r w:rsidRPr="00E44172">
        <w:rPr>
          <w:noProof/>
        </w:rPr>
        <w:fldChar w:fldCharType="begin"/>
      </w:r>
      <w:r w:rsidRPr="00E44172">
        <w:rPr>
          <w:noProof/>
        </w:rPr>
        <w:instrText xml:space="preserve"> PAGEREF _Toc38541892 \h </w:instrText>
      </w:r>
      <w:r w:rsidRPr="00E44172">
        <w:rPr>
          <w:noProof/>
        </w:rPr>
      </w:r>
      <w:r w:rsidRPr="00E44172">
        <w:rPr>
          <w:noProof/>
        </w:rPr>
        <w:fldChar w:fldCharType="separate"/>
      </w:r>
      <w:r w:rsidR="00E334D7">
        <w:rPr>
          <w:noProof/>
        </w:rPr>
        <w:t>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w:t>
      </w:r>
      <w:r>
        <w:rPr>
          <w:noProof/>
        </w:rPr>
        <w:noBreakHyphen/>
        <w:t>5</w:t>
      </w:r>
      <w:r>
        <w:rPr>
          <w:noProof/>
        </w:rPr>
        <w:tab/>
        <w:t>The basic rules (Chapter 2)</w:t>
      </w:r>
      <w:r w:rsidRPr="00E44172">
        <w:rPr>
          <w:noProof/>
        </w:rPr>
        <w:tab/>
      </w:r>
      <w:r w:rsidRPr="00E44172">
        <w:rPr>
          <w:noProof/>
        </w:rPr>
        <w:fldChar w:fldCharType="begin"/>
      </w:r>
      <w:r w:rsidRPr="00E44172">
        <w:rPr>
          <w:noProof/>
        </w:rPr>
        <w:instrText xml:space="preserve"> PAGEREF _Toc38541893 \h </w:instrText>
      </w:r>
      <w:r w:rsidRPr="00E44172">
        <w:rPr>
          <w:noProof/>
        </w:rPr>
      </w:r>
      <w:r w:rsidRPr="00E44172">
        <w:rPr>
          <w:noProof/>
        </w:rPr>
        <w:fldChar w:fldCharType="separate"/>
      </w:r>
      <w:r w:rsidR="00E334D7">
        <w:rPr>
          <w:noProof/>
        </w:rPr>
        <w:t>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w:t>
      </w:r>
      <w:r>
        <w:rPr>
          <w:noProof/>
        </w:rPr>
        <w:noBreakHyphen/>
        <w:t>10</w:t>
      </w:r>
      <w:r>
        <w:rPr>
          <w:noProof/>
        </w:rPr>
        <w:tab/>
        <w:t>The exemptions (Chapter 3)</w:t>
      </w:r>
      <w:r w:rsidRPr="00E44172">
        <w:rPr>
          <w:noProof/>
        </w:rPr>
        <w:tab/>
      </w:r>
      <w:r w:rsidRPr="00E44172">
        <w:rPr>
          <w:noProof/>
        </w:rPr>
        <w:fldChar w:fldCharType="begin"/>
      </w:r>
      <w:r w:rsidRPr="00E44172">
        <w:rPr>
          <w:noProof/>
        </w:rPr>
        <w:instrText xml:space="preserve"> PAGEREF _Toc38541894 \h </w:instrText>
      </w:r>
      <w:r w:rsidRPr="00E44172">
        <w:rPr>
          <w:noProof/>
        </w:rPr>
      </w:r>
      <w:r w:rsidRPr="00E44172">
        <w:rPr>
          <w:noProof/>
        </w:rPr>
        <w:fldChar w:fldCharType="separate"/>
      </w:r>
      <w:r w:rsidR="00E334D7">
        <w:rPr>
          <w:noProof/>
        </w:rPr>
        <w:t>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w:t>
      </w:r>
      <w:r>
        <w:rPr>
          <w:noProof/>
        </w:rPr>
        <w:noBreakHyphen/>
        <w:t>15</w:t>
      </w:r>
      <w:r>
        <w:rPr>
          <w:noProof/>
        </w:rPr>
        <w:tab/>
        <w:t>The special rules (Chapter 4)</w:t>
      </w:r>
      <w:r w:rsidRPr="00E44172">
        <w:rPr>
          <w:noProof/>
        </w:rPr>
        <w:tab/>
      </w:r>
      <w:r w:rsidRPr="00E44172">
        <w:rPr>
          <w:noProof/>
        </w:rPr>
        <w:fldChar w:fldCharType="begin"/>
      </w:r>
      <w:r w:rsidRPr="00E44172">
        <w:rPr>
          <w:noProof/>
        </w:rPr>
        <w:instrText xml:space="preserve"> PAGEREF _Toc38541895 \h </w:instrText>
      </w:r>
      <w:r w:rsidRPr="00E44172">
        <w:rPr>
          <w:noProof/>
        </w:rPr>
      </w:r>
      <w:r w:rsidRPr="00E44172">
        <w:rPr>
          <w:noProof/>
        </w:rPr>
        <w:fldChar w:fldCharType="separate"/>
      </w:r>
      <w:r w:rsidR="00E334D7">
        <w:rPr>
          <w:noProof/>
        </w:rPr>
        <w:t>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w:t>
      </w:r>
      <w:r>
        <w:rPr>
          <w:noProof/>
        </w:rPr>
        <w:noBreakHyphen/>
        <w:t>20</w:t>
      </w:r>
      <w:r>
        <w:rPr>
          <w:noProof/>
        </w:rPr>
        <w:tab/>
        <w:t>Miscellaneous (Chapter 5)</w:t>
      </w:r>
      <w:r w:rsidRPr="00E44172">
        <w:rPr>
          <w:noProof/>
        </w:rPr>
        <w:tab/>
      </w:r>
      <w:r w:rsidRPr="00E44172">
        <w:rPr>
          <w:noProof/>
        </w:rPr>
        <w:fldChar w:fldCharType="begin"/>
      </w:r>
      <w:r w:rsidRPr="00E44172">
        <w:rPr>
          <w:noProof/>
        </w:rPr>
        <w:instrText xml:space="preserve"> PAGEREF _Toc38541896 \h </w:instrText>
      </w:r>
      <w:r w:rsidRPr="00E44172">
        <w:rPr>
          <w:noProof/>
        </w:rPr>
      </w:r>
      <w:r w:rsidRPr="00E44172">
        <w:rPr>
          <w:noProof/>
        </w:rPr>
        <w:fldChar w:fldCharType="separate"/>
      </w:r>
      <w:r w:rsidR="00E334D7">
        <w:rPr>
          <w:noProof/>
        </w:rPr>
        <w:t>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w:t>
      </w:r>
      <w:r>
        <w:rPr>
          <w:noProof/>
        </w:rPr>
        <w:noBreakHyphen/>
        <w:t>25</w:t>
      </w:r>
      <w:r>
        <w:rPr>
          <w:i/>
          <w:iCs/>
          <w:noProof/>
        </w:rPr>
        <w:tab/>
      </w:r>
      <w:r>
        <w:rPr>
          <w:noProof/>
        </w:rPr>
        <w:t>Interpretative provisions (Chapter 6)</w:t>
      </w:r>
      <w:r w:rsidRPr="00E44172">
        <w:rPr>
          <w:noProof/>
        </w:rPr>
        <w:tab/>
      </w:r>
      <w:r w:rsidRPr="00E44172">
        <w:rPr>
          <w:noProof/>
        </w:rPr>
        <w:fldChar w:fldCharType="begin"/>
      </w:r>
      <w:r w:rsidRPr="00E44172">
        <w:rPr>
          <w:noProof/>
        </w:rPr>
        <w:instrText xml:space="preserve"> PAGEREF _Toc38541897 \h </w:instrText>
      </w:r>
      <w:r w:rsidRPr="00E44172">
        <w:rPr>
          <w:noProof/>
        </w:rPr>
      </w:r>
      <w:r w:rsidRPr="00E44172">
        <w:rPr>
          <w:noProof/>
        </w:rPr>
        <w:fldChar w:fldCharType="separate"/>
      </w:r>
      <w:r w:rsidR="00E334D7">
        <w:rPr>
          <w:noProof/>
        </w:rPr>
        <w:t>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w:t>
      </w:r>
      <w:r>
        <w:rPr>
          <w:noProof/>
        </w:rPr>
        <w:noBreakHyphen/>
        <w:t>30</w:t>
      </w:r>
      <w:r>
        <w:rPr>
          <w:noProof/>
        </w:rPr>
        <w:tab/>
        <w:t xml:space="preserve">Administration, collection and recovery provisions in the </w:t>
      </w:r>
      <w:r w:rsidRPr="005746A9">
        <w:rPr>
          <w:i/>
          <w:noProof/>
        </w:rPr>
        <w:t>Taxation Administration Act 1953</w:t>
      </w:r>
      <w:r w:rsidRPr="00E44172">
        <w:rPr>
          <w:noProof/>
        </w:rPr>
        <w:tab/>
      </w:r>
      <w:r w:rsidRPr="00E44172">
        <w:rPr>
          <w:noProof/>
        </w:rPr>
        <w:fldChar w:fldCharType="begin"/>
      </w:r>
      <w:r w:rsidRPr="00E44172">
        <w:rPr>
          <w:noProof/>
        </w:rPr>
        <w:instrText xml:space="preserve"> PAGEREF _Toc38541898 \h </w:instrText>
      </w:r>
      <w:r w:rsidRPr="00E44172">
        <w:rPr>
          <w:noProof/>
        </w:rPr>
      </w:r>
      <w:r w:rsidRPr="00E44172">
        <w:rPr>
          <w:noProof/>
        </w:rPr>
        <w:fldChar w:fldCharType="separate"/>
      </w:r>
      <w:r w:rsidR="00E334D7">
        <w:rPr>
          <w:noProof/>
        </w:rPr>
        <w:t>4</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3—Defined terms</w:t>
      </w:r>
      <w:r w:rsidRPr="00E44172">
        <w:rPr>
          <w:b w:val="0"/>
          <w:noProof/>
          <w:sz w:val="18"/>
        </w:rPr>
        <w:tab/>
      </w:r>
      <w:r w:rsidRPr="00E44172">
        <w:rPr>
          <w:b w:val="0"/>
          <w:noProof/>
          <w:sz w:val="18"/>
        </w:rPr>
        <w:fldChar w:fldCharType="begin"/>
      </w:r>
      <w:r w:rsidRPr="00E44172">
        <w:rPr>
          <w:b w:val="0"/>
          <w:noProof/>
          <w:sz w:val="18"/>
        </w:rPr>
        <w:instrText xml:space="preserve"> PAGEREF _Toc38541899 \h </w:instrText>
      </w:r>
      <w:r w:rsidRPr="00E44172">
        <w:rPr>
          <w:b w:val="0"/>
          <w:noProof/>
          <w:sz w:val="18"/>
        </w:rPr>
      </w:r>
      <w:r w:rsidRPr="00E44172">
        <w:rPr>
          <w:b w:val="0"/>
          <w:noProof/>
          <w:sz w:val="18"/>
        </w:rPr>
        <w:fldChar w:fldCharType="separate"/>
      </w:r>
      <w:r w:rsidR="00E334D7">
        <w:rPr>
          <w:b w:val="0"/>
          <w:noProof/>
          <w:sz w:val="18"/>
        </w:rPr>
        <w:t>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w:t>
      </w:r>
      <w:r>
        <w:rPr>
          <w:noProof/>
        </w:rPr>
        <w:noBreakHyphen/>
        <w:t>1</w:t>
      </w:r>
      <w:r>
        <w:rPr>
          <w:noProof/>
        </w:rPr>
        <w:tab/>
        <w:t>When defined terms are identified</w:t>
      </w:r>
      <w:r w:rsidRPr="00E44172">
        <w:rPr>
          <w:noProof/>
        </w:rPr>
        <w:tab/>
      </w:r>
      <w:r w:rsidRPr="00E44172">
        <w:rPr>
          <w:noProof/>
        </w:rPr>
        <w:fldChar w:fldCharType="begin"/>
      </w:r>
      <w:r w:rsidRPr="00E44172">
        <w:rPr>
          <w:noProof/>
        </w:rPr>
        <w:instrText xml:space="preserve"> PAGEREF _Toc38541900 \h </w:instrText>
      </w:r>
      <w:r w:rsidRPr="00E44172">
        <w:rPr>
          <w:noProof/>
        </w:rPr>
      </w:r>
      <w:r w:rsidRPr="00E44172">
        <w:rPr>
          <w:noProof/>
        </w:rPr>
        <w:fldChar w:fldCharType="separate"/>
      </w:r>
      <w:r w:rsidR="00E334D7">
        <w:rPr>
          <w:noProof/>
        </w:rPr>
        <w:t>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w:t>
      </w:r>
      <w:r>
        <w:rPr>
          <w:noProof/>
        </w:rPr>
        <w:noBreakHyphen/>
        <w:t>5</w:t>
      </w:r>
      <w:r>
        <w:rPr>
          <w:noProof/>
        </w:rPr>
        <w:tab/>
        <w:t xml:space="preserve">When terms are </w:t>
      </w:r>
      <w:r w:rsidRPr="005746A9">
        <w:rPr>
          <w:i/>
          <w:iCs/>
          <w:noProof/>
        </w:rPr>
        <w:t>not</w:t>
      </w:r>
      <w:r>
        <w:rPr>
          <w:noProof/>
        </w:rPr>
        <w:t xml:space="preserve"> identified</w:t>
      </w:r>
      <w:r w:rsidRPr="00E44172">
        <w:rPr>
          <w:noProof/>
        </w:rPr>
        <w:tab/>
      </w:r>
      <w:r w:rsidRPr="00E44172">
        <w:rPr>
          <w:noProof/>
        </w:rPr>
        <w:fldChar w:fldCharType="begin"/>
      </w:r>
      <w:r w:rsidRPr="00E44172">
        <w:rPr>
          <w:noProof/>
        </w:rPr>
        <w:instrText xml:space="preserve"> PAGEREF _Toc38541901 \h </w:instrText>
      </w:r>
      <w:r w:rsidRPr="00E44172">
        <w:rPr>
          <w:noProof/>
        </w:rPr>
      </w:r>
      <w:r w:rsidRPr="00E44172">
        <w:rPr>
          <w:noProof/>
        </w:rPr>
        <w:fldChar w:fldCharType="separate"/>
      </w:r>
      <w:r w:rsidR="00E334D7">
        <w:rPr>
          <w:noProof/>
        </w:rPr>
        <w:t>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w:t>
      </w:r>
      <w:r>
        <w:rPr>
          <w:noProof/>
        </w:rPr>
        <w:noBreakHyphen/>
        <w:t>10</w:t>
      </w:r>
      <w:r>
        <w:rPr>
          <w:noProof/>
        </w:rPr>
        <w:tab/>
        <w:t>Identifying the defined term in a definition</w:t>
      </w:r>
      <w:r w:rsidRPr="00E44172">
        <w:rPr>
          <w:noProof/>
        </w:rPr>
        <w:tab/>
      </w:r>
      <w:r w:rsidRPr="00E44172">
        <w:rPr>
          <w:noProof/>
        </w:rPr>
        <w:fldChar w:fldCharType="begin"/>
      </w:r>
      <w:r w:rsidRPr="00E44172">
        <w:rPr>
          <w:noProof/>
        </w:rPr>
        <w:instrText xml:space="preserve"> PAGEREF _Toc38541902 \h </w:instrText>
      </w:r>
      <w:r w:rsidRPr="00E44172">
        <w:rPr>
          <w:noProof/>
        </w:rPr>
      </w:r>
      <w:r w:rsidRPr="00E44172">
        <w:rPr>
          <w:noProof/>
        </w:rPr>
        <w:fldChar w:fldCharType="separate"/>
      </w:r>
      <w:r w:rsidR="00E334D7">
        <w:rPr>
          <w:noProof/>
        </w:rPr>
        <w:t>6</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4—Status of Guides and other non</w:t>
      </w:r>
      <w:r>
        <w:rPr>
          <w:noProof/>
        </w:rPr>
        <w:noBreakHyphen/>
        <w:t>operative material</w:t>
      </w:r>
      <w:r w:rsidRPr="00E44172">
        <w:rPr>
          <w:b w:val="0"/>
          <w:noProof/>
          <w:sz w:val="18"/>
        </w:rPr>
        <w:tab/>
      </w:r>
      <w:r w:rsidRPr="00E44172">
        <w:rPr>
          <w:b w:val="0"/>
          <w:noProof/>
          <w:sz w:val="18"/>
        </w:rPr>
        <w:fldChar w:fldCharType="begin"/>
      </w:r>
      <w:r w:rsidRPr="00E44172">
        <w:rPr>
          <w:b w:val="0"/>
          <w:noProof/>
          <w:sz w:val="18"/>
        </w:rPr>
        <w:instrText xml:space="preserve"> PAGEREF _Toc38541903 \h </w:instrText>
      </w:r>
      <w:r w:rsidRPr="00E44172">
        <w:rPr>
          <w:b w:val="0"/>
          <w:noProof/>
          <w:sz w:val="18"/>
        </w:rPr>
      </w:r>
      <w:r w:rsidRPr="00E44172">
        <w:rPr>
          <w:b w:val="0"/>
          <w:noProof/>
          <w:sz w:val="18"/>
        </w:rPr>
        <w:fldChar w:fldCharType="separate"/>
      </w:r>
      <w:r w:rsidR="00E334D7">
        <w:rPr>
          <w:b w:val="0"/>
          <w:noProof/>
          <w:sz w:val="18"/>
        </w:rPr>
        <w:t>7</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w:t>
      </w:r>
      <w:r>
        <w:rPr>
          <w:noProof/>
        </w:rPr>
        <w:noBreakHyphen/>
        <w:t>1</w:t>
      </w:r>
      <w:r>
        <w:rPr>
          <w:noProof/>
        </w:rPr>
        <w:tab/>
        <w:t>Non</w:t>
      </w:r>
      <w:r>
        <w:rPr>
          <w:noProof/>
        </w:rPr>
        <w:noBreakHyphen/>
        <w:t>operative material</w:t>
      </w:r>
      <w:r w:rsidRPr="00E44172">
        <w:rPr>
          <w:noProof/>
        </w:rPr>
        <w:tab/>
      </w:r>
      <w:r w:rsidRPr="00E44172">
        <w:rPr>
          <w:noProof/>
        </w:rPr>
        <w:fldChar w:fldCharType="begin"/>
      </w:r>
      <w:r w:rsidRPr="00E44172">
        <w:rPr>
          <w:noProof/>
        </w:rPr>
        <w:instrText xml:space="preserve"> PAGEREF _Toc38541904 \h </w:instrText>
      </w:r>
      <w:r w:rsidRPr="00E44172">
        <w:rPr>
          <w:noProof/>
        </w:rPr>
      </w:r>
      <w:r w:rsidRPr="00E44172">
        <w:rPr>
          <w:noProof/>
        </w:rPr>
        <w:fldChar w:fldCharType="separate"/>
      </w:r>
      <w:r w:rsidR="00E334D7">
        <w:rPr>
          <w:noProof/>
        </w:rPr>
        <w:t>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w:t>
      </w:r>
      <w:r>
        <w:rPr>
          <w:noProof/>
        </w:rPr>
        <w:noBreakHyphen/>
        <w:t>5</w:t>
      </w:r>
      <w:r>
        <w:rPr>
          <w:noProof/>
        </w:rPr>
        <w:tab/>
        <w:t>Explanatory sections</w:t>
      </w:r>
      <w:r w:rsidRPr="00E44172">
        <w:rPr>
          <w:noProof/>
        </w:rPr>
        <w:tab/>
      </w:r>
      <w:r w:rsidRPr="00E44172">
        <w:rPr>
          <w:noProof/>
        </w:rPr>
        <w:fldChar w:fldCharType="begin"/>
      </w:r>
      <w:r w:rsidRPr="00E44172">
        <w:rPr>
          <w:noProof/>
        </w:rPr>
        <w:instrText xml:space="preserve"> PAGEREF _Toc38541905 \h </w:instrText>
      </w:r>
      <w:r w:rsidRPr="00E44172">
        <w:rPr>
          <w:noProof/>
        </w:rPr>
      </w:r>
      <w:r w:rsidRPr="00E44172">
        <w:rPr>
          <w:noProof/>
        </w:rPr>
        <w:fldChar w:fldCharType="separate"/>
      </w:r>
      <w:r w:rsidR="00E334D7">
        <w:rPr>
          <w:noProof/>
        </w:rPr>
        <w:t>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w:t>
      </w:r>
      <w:r>
        <w:rPr>
          <w:noProof/>
        </w:rPr>
        <w:noBreakHyphen/>
        <w:t>10</w:t>
      </w:r>
      <w:r>
        <w:rPr>
          <w:noProof/>
        </w:rPr>
        <w:tab/>
        <w:t>Other material</w:t>
      </w:r>
      <w:r w:rsidRPr="00E44172">
        <w:rPr>
          <w:noProof/>
        </w:rPr>
        <w:tab/>
      </w:r>
      <w:r w:rsidRPr="00E44172">
        <w:rPr>
          <w:noProof/>
        </w:rPr>
        <w:fldChar w:fldCharType="begin"/>
      </w:r>
      <w:r w:rsidRPr="00E44172">
        <w:rPr>
          <w:noProof/>
        </w:rPr>
        <w:instrText xml:space="preserve"> PAGEREF _Toc38541906 \h </w:instrText>
      </w:r>
      <w:r w:rsidRPr="00E44172">
        <w:rPr>
          <w:noProof/>
        </w:rPr>
      </w:r>
      <w:r w:rsidRPr="00E44172">
        <w:rPr>
          <w:noProof/>
        </w:rPr>
        <w:fldChar w:fldCharType="separate"/>
      </w:r>
      <w:r w:rsidR="00E334D7">
        <w:rPr>
          <w:noProof/>
        </w:rPr>
        <w:t>7</w:t>
      </w:r>
      <w:r w:rsidRPr="00E44172">
        <w:rPr>
          <w:noProof/>
        </w:rPr>
        <w:fldChar w:fldCharType="end"/>
      </w:r>
    </w:p>
    <w:p w:rsidR="00E44172" w:rsidRDefault="00E44172">
      <w:pPr>
        <w:pStyle w:val="TOC1"/>
        <w:rPr>
          <w:rFonts w:asciiTheme="minorHAnsi" w:eastAsiaTheme="minorEastAsia" w:hAnsiTheme="minorHAnsi" w:cstheme="minorBidi"/>
          <w:b w:val="0"/>
          <w:noProof/>
          <w:kern w:val="0"/>
          <w:sz w:val="22"/>
          <w:szCs w:val="22"/>
        </w:rPr>
      </w:pPr>
      <w:r>
        <w:rPr>
          <w:noProof/>
        </w:rPr>
        <w:t>Chapter 2—The basic rules</w:t>
      </w:r>
      <w:r w:rsidRPr="00E44172">
        <w:rPr>
          <w:b w:val="0"/>
          <w:noProof/>
          <w:sz w:val="18"/>
        </w:rPr>
        <w:tab/>
      </w:r>
      <w:r w:rsidRPr="00E44172">
        <w:rPr>
          <w:b w:val="0"/>
          <w:noProof/>
          <w:sz w:val="18"/>
        </w:rPr>
        <w:fldChar w:fldCharType="begin"/>
      </w:r>
      <w:r w:rsidRPr="00E44172">
        <w:rPr>
          <w:b w:val="0"/>
          <w:noProof/>
          <w:sz w:val="18"/>
        </w:rPr>
        <w:instrText xml:space="preserve"> PAGEREF _Toc38541907 \h </w:instrText>
      </w:r>
      <w:r w:rsidRPr="00E44172">
        <w:rPr>
          <w:b w:val="0"/>
          <w:noProof/>
          <w:sz w:val="18"/>
        </w:rPr>
      </w:r>
      <w:r w:rsidRPr="00E44172">
        <w:rPr>
          <w:b w:val="0"/>
          <w:noProof/>
          <w:sz w:val="18"/>
        </w:rPr>
        <w:fldChar w:fldCharType="separate"/>
      </w:r>
      <w:r w:rsidR="00E334D7">
        <w:rPr>
          <w:b w:val="0"/>
          <w:noProof/>
          <w:sz w:val="18"/>
        </w:rPr>
        <w:t>8</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5—Introduction</w:t>
      </w:r>
      <w:r w:rsidRPr="00E44172">
        <w:rPr>
          <w:b w:val="0"/>
          <w:noProof/>
          <w:sz w:val="18"/>
        </w:rPr>
        <w:tab/>
      </w:r>
      <w:r w:rsidRPr="00E44172">
        <w:rPr>
          <w:b w:val="0"/>
          <w:noProof/>
          <w:sz w:val="18"/>
        </w:rPr>
        <w:fldChar w:fldCharType="begin"/>
      </w:r>
      <w:r w:rsidRPr="00E44172">
        <w:rPr>
          <w:b w:val="0"/>
          <w:noProof/>
          <w:sz w:val="18"/>
        </w:rPr>
        <w:instrText xml:space="preserve"> PAGEREF _Toc38541908 \h </w:instrText>
      </w:r>
      <w:r w:rsidRPr="00E44172">
        <w:rPr>
          <w:b w:val="0"/>
          <w:noProof/>
          <w:sz w:val="18"/>
        </w:rPr>
      </w:r>
      <w:r w:rsidRPr="00E44172">
        <w:rPr>
          <w:b w:val="0"/>
          <w:noProof/>
          <w:sz w:val="18"/>
        </w:rPr>
        <w:fldChar w:fldCharType="separate"/>
      </w:r>
      <w:r w:rsidR="00E334D7">
        <w:rPr>
          <w:b w:val="0"/>
          <w:noProof/>
          <w:sz w:val="18"/>
        </w:rPr>
        <w:t>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w:t>
      </w:r>
      <w:r>
        <w:rPr>
          <w:noProof/>
        </w:rPr>
        <w:noBreakHyphen/>
        <w:t>1</w:t>
      </w:r>
      <w:r>
        <w:rPr>
          <w:noProof/>
        </w:rPr>
        <w:tab/>
        <w:t>What this Chapter is about</w:t>
      </w:r>
      <w:r w:rsidRPr="00E44172">
        <w:rPr>
          <w:noProof/>
        </w:rPr>
        <w:tab/>
      </w:r>
      <w:r w:rsidRPr="00E44172">
        <w:rPr>
          <w:noProof/>
        </w:rPr>
        <w:fldChar w:fldCharType="begin"/>
      </w:r>
      <w:r w:rsidRPr="00E44172">
        <w:rPr>
          <w:noProof/>
        </w:rPr>
        <w:instrText xml:space="preserve"> PAGEREF _Toc38541909 \h </w:instrText>
      </w:r>
      <w:r w:rsidRPr="00E44172">
        <w:rPr>
          <w:noProof/>
        </w:rPr>
      </w:r>
      <w:r w:rsidRPr="00E44172">
        <w:rPr>
          <w:noProof/>
        </w:rPr>
        <w:fldChar w:fldCharType="separate"/>
      </w:r>
      <w:r w:rsidR="00E334D7">
        <w:rPr>
          <w:noProof/>
        </w:rPr>
        <w:t>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The structure of this Chapter</w:t>
      </w:r>
      <w:r w:rsidRPr="00E44172">
        <w:rPr>
          <w:noProof/>
        </w:rPr>
        <w:tab/>
      </w:r>
      <w:r w:rsidRPr="00E44172">
        <w:rPr>
          <w:noProof/>
        </w:rPr>
        <w:fldChar w:fldCharType="begin"/>
      </w:r>
      <w:r w:rsidRPr="00E44172">
        <w:rPr>
          <w:noProof/>
        </w:rPr>
        <w:instrText xml:space="preserve"> PAGEREF _Toc38541910 \h </w:instrText>
      </w:r>
      <w:r w:rsidRPr="00E44172">
        <w:rPr>
          <w:noProof/>
        </w:rPr>
      </w:r>
      <w:r w:rsidRPr="00E44172">
        <w:rPr>
          <w:noProof/>
        </w:rPr>
        <w:fldChar w:fldCharType="separate"/>
      </w:r>
      <w:r w:rsidR="00E334D7">
        <w:rPr>
          <w:noProof/>
        </w:rPr>
        <w:t>8</w:t>
      </w:r>
      <w:r w:rsidRPr="00E44172">
        <w:rPr>
          <w:noProof/>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2</w:t>
      </w:r>
      <w:r>
        <w:rPr>
          <w:noProof/>
        </w:rPr>
        <w:noBreakHyphen/>
        <w:t>1—The central provisions</w:t>
      </w:r>
      <w:r w:rsidRPr="00E44172">
        <w:rPr>
          <w:b w:val="0"/>
          <w:noProof/>
          <w:sz w:val="18"/>
        </w:rPr>
        <w:tab/>
      </w:r>
      <w:r w:rsidRPr="00E44172">
        <w:rPr>
          <w:b w:val="0"/>
          <w:noProof/>
          <w:sz w:val="18"/>
        </w:rPr>
        <w:fldChar w:fldCharType="begin"/>
      </w:r>
      <w:r w:rsidRPr="00E44172">
        <w:rPr>
          <w:b w:val="0"/>
          <w:noProof/>
          <w:sz w:val="18"/>
        </w:rPr>
        <w:instrText xml:space="preserve"> PAGEREF _Toc38541911 \h </w:instrText>
      </w:r>
      <w:r w:rsidRPr="00E44172">
        <w:rPr>
          <w:b w:val="0"/>
          <w:noProof/>
          <w:sz w:val="18"/>
        </w:rPr>
      </w:r>
      <w:r w:rsidRPr="00E44172">
        <w:rPr>
          <w:b w:val="0"/>
          <w:noProof/>
          <w:sz w:val="18"/>
        </w:rPr>
        <w:fldChar w:fldCharType="separate"/>
      </w:r>
      <w:r w:rsidR="00E334D7">
        <w:rPr>
          <w:b w:val="0"/>
          <w:noProof/>
          <w:sz w:val="18"/>
        </w:rPr>
        <w:t>10</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7—The central provisions</w:t>
      </w:r>
      <w:r w:rsidRPr="00E44172">
        <w:rPr>
          <w:b w:val="0"/>
          <w:noProof/>
          <w:sz w:val="18"/>
        </w:rPr>
        <w:tab/>
      </w:r>
      <w:r w:rsidRPr="00E44172">
        <w:rPr>
          <w:b w:val="0"/>
          <w:noProof/>
          <w:sz w:val="18"/>
        </w:rPr>
        <w:fldChar w:fldCharType="begin"/>
      </w:r>
      <w:r w:rsidRPr="00E44172">
        <w:rPr>
          <w:b w:val="0"/>
          <w:noProof/>
          <w:sz w:val="18"/>
        </w:rPr>
        <w:instrText xml:space="preserve"> PAGEREF _Toc38541912 \h </w:instrText>
      </w:r>
      <w:r w:rsidRPr="00E44172">
        <w:rPr>
          <w:b w:val="0"/>
          <w:noProof/>
          <w:sz w:val="18"/>
        </w:rPr>
      </w:r>
      <w:r w:rsidRPr="00E44172">
        <w:rPr>
          <w:b w:val="0"/>
          <w:noProof/>
          <w:sz w:val="18"/>
        </w:rPr>
        <w:fldChar w:fldCharType="separate"/>
      </w:r>
      <w:r w:rsidR="00E334D7">
        <w:rPr>
          <w:b w:val="0"/>
          <w:noProof/>
          <w:sz w:val="18"/>
        </w:rPr>
        <w:t>10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w:t>
      </w:r>
      <w:r>
        <w:rPr>
          <w:noProof/>
        </w:rPr>
        <w:noBreakHyphen/>
        <w:t>1</w:t>
      </w:r>
      <w:r>
        <w:rPr>
          <w:noProof/>
        </w:rPr>
        <w:tab/>
        <w:t>GST and input tax credits</w:t>
      </w:r>
      <w:r w:rsidRPr="00E44172">
        <w:rPr>
          <w:noProof/>
        </w:rPr>
        <w:tab/>
      </w:r>
      <w:r w:rsidRPr="00E44172">
        <w:rPr>
          <w:noProof/>
        </w:rPr>
        <w:fldChar w:fldCharType="begin"/>
      </w:r>
      <w:r w:rsidRPr="00E44172">
        <w:rPr>
          <w:noProof/>
        </w:rPr>
        <w:instrText xml:space="preserve"> PAGEREF _Toc38541913 \h </w:instrText>
      </w:r>
      <w:r w:rsidRPr="00E44172">
        <w:rPr>
          <w:noProof/>
        </w:rPr>
      </w:r>
      <w:r w:rsidRPr="00E44172">
        <w:rPr>
          <w:noProof/>
        </w:rPr>
        <w:fldChar w:fldCharType="separate"/>
      </w:r>
      <w:r w:rsidR="00E334D7">
        <w:rPr>
          <w:noProof/>
        </w:rPr>
        <w:t>10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w:t>
      </w:r>
      <w:r>
        <w:rPr>
          <w:noProof/>
        </w:rPr>
        <w:noBreakHyphen/>
        <w:t>5</w:t>
      </w:r>
      <w:r>
        <w:rPr>
          <w:noProof/>
        </w:rPr>
        <w:tab/>
        <w:t>Net amounts</w:t>
      </w:r>
      <w:r w:rsidRPr="00E44172">
        <w:rPr>
          <w:noProof/>
        </w:rPr>
        <w:tab/>
      </w:r>
      <w:r w:rsidRPr="00E44172">
        <w:rPr>
          <w:noProof/>
        </w:rPr>
        <w:fldChar w:fldCharType="begin"/>
      </w:r>
      <w:r w:rsidRPr="00E44172">
        <w:rPr>
          <w:noProof/>
        </w:rPr>
        <w:instrText xml:space="preserve"> PAGEREF _Toc38541914 \h </w:instrText>
      </w:r>
      <w:r w:rsidRPr="00E44172">
        <w:rPr>
          <w:noProof/>
        </w:rPr>
      </w:r>
      <w:r w:rsidRPr="00E44172">
        <w:rPr>
          <w:noProof/>
        </w:rPr>
        <w:fldChar w:fldCharType="separate"/>
      </w:r>
      <w:r w:rsidR="00E334D7">
        <w:rPr>
          <w:noProof/>
        </w:rPr>
        <w:t>10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w:t>
      </w:r>
      <w:r>
        <w:rPr>
          <w:noProof/>
        </w:rPr>
        <w:noBreakHyphen/>
        <w:t>10</w:t>
      </w:r>
      <w:r>
        <w:rPr>
          <w:noProof/>
        </w:rPr>
        <w:tab/>
        <w:t>Tax periods</w:t>
      </w:r>
      <w:r w:rsidRPr="00E44172">
        <w:rPr>
          <w:noProof/>
        </w:rPr>
        <w:tab/>
      </w:r>
      <w:r w:rsidRPr="00E44172">
        <w:rPr>
          <w:noProof/>
        </w:rPr>
        <w:fldChar w:fldCharType="begin"/>
      </w:r>
      <w:r w:rsidRPr="00E44172">
        <w:rPr>
          <w:noProof/>
        </w:rPr>
        <w:instrText xml:space="preserve"> PAGEREF _Toc38541915 \h </w:instrText>
      </w:r>
      <w:r w:rsidRPr="00E44172">
        <w:rPr>
          <w:noProof/>
        </w:rPr>
      </w:r>
      <w:r w:rsidRPr="00E44172">
        <w:rPr>
          <w:noProof/>
        </w:rPr>
        <w:fldChar w:fldCharType="separate"/>
      </w:r>
      <w:r w:rsidR="00E334D7">
        <w:rPr>
          <w:noProof/>
        </w:rPr>
        <w:t>10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w:t>
      </w:r>
      <w:r>
        <w:rPr>
          <w:noProof/>
        </w:rPr>
        <w:noBreakHyphen/>
        <w:t>15</w:t>
      </w:r>
      <w:r>
        <w:rPr>
          <w:noProof/>
        </w:rPr>
        <w:tab/>
        <w:t>Payments and refunds</w:t>
      </w:r>
      <w:r w:rsidRPr="00E44172">
        <w:rPr>
          <w:noProof/>
        </w:rPr>
        <w:tab/>
      </w:r>
      <w:r w:rsidRPr="00E44172">
        <w:rPr>
          <w:noProof/>
        </w:rPr>
        <w:fldChar w:fldCharType="begin"/>
      </w:r>
      <w:r w:rsidRPr="00E44172">
        <w:rPr>
          <w:noProof/>
        </w:rPr>
        <w:instrText xml:space="preserve"> PAGEREF _Toc38541916 \h </w:instrText>
      </w:r>
      <w:r w:rsidRPr="00E44172">
        <w:rPr>
          <w:noProof/>
        </w:rPr>
      </w:r>
      <w:r w:rsidRPr="00E44172">
        <w:rPr>
          <w:noProof/>
        </w:rPr>
        <w:fldChar w:fldCharType="separate"/>
      </w:r>
      <w:r w:rsidR="00E334D7">
        <w:rPr>
          <w:noProof/>
        </w:rPr>
        <w:t>10</w:t>
      </w:r>
      <w:r w:rsidRPr="00E44172">
        <w:rPr>
          <w:noProof/>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2</w:t>
      </w:r>
      <w:r>
        <w:rPr>
          <w:noProof/>
        </w:rPr>
        <w:noBreakHyphen/>
        <w:t>2—Supplies and acquisitions</w:t>
      </w:r>
      <w:r w:rsidRPr="00E44172">
        <w:rPr>
          <w:b w:val="0"/>
          <w:noProof/>
          <w:sz w:val="18"/>
        </w:rPr>
        <w:tab/>
      </w:r>
      <w:r w:rsidRPr="00E44172">
        <w:rPr>
          <w:b w:val="0"/>
          <w:noProof/>
          <w:sz w:val="18"/>
        </w:rPr>
        <w:fldChar w:fldCharType="begin"/>
      </w:r>
      <w:r w:rsidRPr="00E44172">
        <w:rPr>
          <w:b w:val="0"/>
          <w:noProof/>
          <w:sz w:val="18"/>
        </w:rPr>
        <w:instrText xml:space="preserve"> PAGEREF _Toc38541917 \h </w:instrText>
      </w:r>
      <w:r w:rsidRPr="00E44172">
        <w:rPr>
          <w:b w:val="0"/>
          <w:noProof/>
          <w:sz w:val="18"/>
        </w:rPr>
      </w:r>
      <w:r w:rsidRPr="00E44172">
        <w:rPr>
          <w:b w:val="0"/>
          <w:noProof/>
          <w:sz w:val="18"/>
        </w:rPr>
        <w:fldChar w:fldCharType="separate"/>
      </w:r>
      <w:r w:rsidR="00E334D7">
        <w:rPr>
          <w:b w:val="0"/>
          <w:noProof/>
          <w:sz w:val="18"/>
        </w:rPr>
        <w:t>12</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9—Taxable supplies</w:t>
      </w:r>
      <w:r w:rsidRPr="00E44172">
        <w:rPr>
          <w:b w:val="0"/>
          <w:noProof/>
          <w:sz w:val="18"/>
        </w:rPr>
        <w:tab/>
      </w:r>
      <w:r w:rsidRPr="00E44172">
        <w:rPr>
          <w:b w:val="0"/>
          <w:noProof/>
          <w:sz w:val="18"/>
        </w:rPr>
        <w:fldChar w:fldCharType="begin"/>
      </w:r>
      <w:r w:rsidRPr="00E44172">
        <w:rPr>
          <w:b w:val="0"/>
          <w:noProof/>
          <w:sz w:val="18"/>
        </w:rPr>
        <w:instrText xml:space="preserve"> PAGEREF _Toc38541918 \h </w:instrText>
      </w:r>
      <w:r w:rsidRPr="00E44172">
        <w:rPr>
          <w:b w:val="0"/>
          <w:noProof/>
          <w:sz w:val="18"/>
        </w:rPr>
      </w:r>
      <w:r w:rsidRPr="00E44172">
        <w:rPr>
          <w:b w:val="0"/>
          <w:noProof/>
          <w:sz w:val="18"/>
        </w:rPr>
        <w:fldChar w:fldCharType="separate"/>
      </w:r>
      <w:r w:rsidR="00E334D7">
        <w:rPr>
          <w:b w:val="0"/>
          <w:noProof/>
          <w:sz w:val="18"/>
        </w:rPr>
        <w:t>12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_Toc38541919 \h </w:instrText>
      </w:r>
      <w:r w:rsidRPr="00E44172">
        <w:rPr>
          <w:noProof/>
        </w:rPr>
      </w:r>
      <w:r w:rsidRPr="00E44172">
        <w:rPr>
          <w:noProof/>
        </w:rPr>
        <w:fldChar w:fldCharType="separate"/>
      </w:r>
      <w:r w:rsidR="00E334D7">
        <w:rPr>
          <w:noProof/>
        </w:rPr>
        <w:t>12</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9</w:t>
      </w:r>
      <w:r>
        <w:rPr>
          <w:noProof/>
        </w:rPr>
        <w:noBreakHyphen/>
        <w:t>A—What are taxable supplies?</w:t>
      </w:r>
      <w:r w:rsidRPr="00E44172">
        <w:rPr>
          <w:b w:val="0"/>
          <w:noProof/>
          <w:sz w:val="18"/>
        </w:rPr>
        <w:tab/>
      </w:r>
      <w:r w:rsidRPr="00E44172">
        <w:rPr>
          <w:b w:val="0"/>
          <w:noProof/>
          <w:sz w:val="18"/>
        </w:rPr>
        <w:fldChar w:fldCharType="begin"/>
      </w:r>
      <w:r w:rsidRPr="00E44172">
        <w:rPr>
          <w:b w:val="0"/>
          <w:noProof/>
          <w:sz w:val="18"/>
        </w:rPr>
        <w:instrText xml:space="preserve"> PAGEREF _Toc38541920 \h </w:instrText>
      </w:r>
      <w:r w:rsidRPr="00E44172">
        <w:rPr>
          <w:b w:val="0"/>
          <w:noProof/>
          <w:sz w:val="18"/>
        </w:rPr>
      </w:r>
      <w:r w:rsidRPr="00E44172">
        <w:rPr>
          <w:b w:val="0"/>
          <w:noProof/>
          <w:sz w:val="18"/>
        </w:rPr>
        <w:fldChar w:fldCharType="separate"/>
      </w:r>
      <w:r w:rsidR="00E334D7">
        <w:rPr>
          <w:b w:val="0"/>
          <w:noProof/>
          <w:sz w:val="18"/>
        </w:rPr>
        <w:t>12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5</w:t>
      </w:r>
      <w:r>
        <w:rPr>
          <w:noProof/>
        </w:rPr>
        <w:tab/>
        <w:t>Taxable supplies</w:t>
      </w:r>
      <w:r w:rsidRPr="00E44172">
        <w:rPr>
          <w:noProof/>
        </w:rPr>
        <w:tab/>
      </w:r>
      <w:r w:rsidRPr="00E44172">
        <w:rPr>
          <w:noProof/>
        </w:rPr>
        <w:fldChar w:fldCharType="begin"/>
      </w:r>
      <w:r w:rsidRPr="00E44172">
        <w:rPr>
          <w:noProof/>
        </w:rPr>
        <w:instrText xml:space="preserve"> PAGEREF _Toc38541921 \h </w:instrText>
      </w:r>
      <w:r w:rsidRPr="00E44172">
        <w:rPr>
          <w:noProof/>
        </w:rPr>
      </w:r>
      <w:r w:rsidRPr="00E44172">
        <w:rPr>
          <w:noProof/>
        </w:rPr>
        <w:fldChar w:fldCharType="separate"/>
      </w:r>
      <w:r w:rsidR="00E334D7">
        <w:rPr>
          <w:noProof/>
        </w:rPr>
        <w:t>12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10</w:t>
      </w:r>
      <w:r>
        <w:rPr>
          <w:noProof/>
        </w:rPr>
        <w:tab/>
        <w:t xml:space="preserve">Meaning of </w:t>
      </w:r>
      <w:r w:rsidRPr="005746A9">
        <w:rPr>
          <w:i/>
          <w:iCs/>
          <w:noProof/>
        </w:rPr>
        <w:t>supply</w:t>
      </w:r>
      <w:r w:rsidRPr="00E44172">
        <w:rPr>
          <w:noProof/>
        </w:rPr>
        <w:tab/>
      </w:r>
      <w:r w:rsidRPr="00E44172">
        <w:rPr>
          <w:noProof/>
        </w:rPr>
        <w:fldChar w:fldCharType="begin"/>
      </w:r>
      <w:r w:rsidRPr="00E44172">
        <w:rPr>
          <w:noProof/>
        </w:rPr>
        <w:instrText xml:space="preserve"> PAGEREF _Toc38541922 \h </w:instrText>
      </w:r>
      <w:r w:rsidRPr="00E44172">
        <w:rPr>
          <w:noProof/>
        </w:rPr>
      </w:r>
      <w:r w:rsidRPr="00E44172">
        <w:rPr>
          <w:noProof/>
        </w:rPr>
        <w:fldChar w:fldCharType="separate"/>
      </w:r>
      <w:r w:rsidR="00E334D7">
        <w:rPr>
          <w:noProof/>
        </w:rPr>
        <w:t>12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15</w:t>
      </w:r>
      <w:r>
        <w:rPr>
          <w:noProof/>
        </w:rPr>
        <w:tab/>
        <w:t>Consideration</w:t>
      </w:r>
      <w:r w:rsidRPr="00E44172">
        <w:rPr>
          <w:noProof/>
        </w:rPr>
        <w:tab/>
      </w:r>
      <w:r w:rsidRPr="00E44172">
        <w:rPr>
          <w:noProof/>
        </w:rPr>
        <w:fldChar w:fldCharType="begin"/>
      </w:r>
      <w:r w:rsidRPr="00E44172">
        <w:rPr>
          <w:noProof/>
        </w:rPr>
        <w:instrText xml:space="preserve"> PAGEREF _Toc38541923 \h </w:instrText>
      </w:r>
      <w:r w:rsidRPr="00E44172">
        <w:rPr>
          <w:noProof/>
        </w:rPr>
      </w:r>
      <w:r w:rsidRPr="00E44172">
        <w:rPr>
          <w:noProof/>
        </w:rPr>
        <w:fldChar w:fldCharType="separate"/>
      </w:r>
      <w:r w:rsidR="00E334D7">
        <w:rPr>
          <w:noProof/>
        </w:rPr>
        <w:t>14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17</w:t>
      </w:r>
      <w:r>
        <w:rPr>
          <w:noProof/>
        </w:rPr>
        <w:tab/>
        <w:t>Certain payments and other things not consideration</w:t>
      </w:r>
      <w:r w:rsidRPr="00E44172">
        <w:rPr>
          <w:noProof/>
        </w:rPr>
        <w:tab/>
      </w:r>
      <w:r w:rsidRPr="00E44172">
        <w:rPr>
          <w:noProof/>
        </w:rPr>
        <w:fldChar w:fldCharType="begin"/>
      </w:r>
      <w:r w:rsidRPr="00E44172">
        <w:rPr>
          <w:noProof/>
        </w:rPr>
        <w:instrText xml:space="preserve"> PAGEREF _Toc38541924 \h </w:instrText>
      </w:r>
      <w:r w:rsidRPr="00E44172">
        <w:rPr>
          <w:noProof/>
        </w:rPr>
      </w:r>
      <w:r w:rsidRPr="00E44172">
        <w:rPr>
          <w:noProof/>
        </w:rPr>
        <w:fldChar w:fldCharType="separate"/>
      </w:r>
      <w:r w:rsidR="00E334D7">
        <w:rPr>
          <w:noProof/>
        </w:rPr>
        <w:t>14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20</w:t>
      </w:r>
      <w:r>
        <w:rPr>
          <w:noProof/>
        </w:rPr>
        <w:tab/>
        <w:t>Enterprises</w:t>
      </w:r>
      <w:r w:rsidRPr="00E44172">
        <w:rPr>
          <w:noProof/>
        </w:rPr>
        <w:tab/>
      </w:r>
      <w:r w:rsidRPr="00E44172">
        <w:rPr>
          <w:noProof/>
        </w:rPr>
        <w:fldChar w:fldCharType="begin"/>
      </w:r>
      <w:r w:rsidRPr="00E44172">
        <w:rPr>
          <w:noProof/>
        </w:rPr>
        <w:instrText xml:space="preserve"> PAGEREF _Toc38541925 \h </w:instrText>
      </w:r>
      <w:r w:rsidRPr="00E44172">
        <w:rPr>
          <w:noProof/>
        </w:rPr>
      </w:r>
      <w:r w:rsidRPr="00E44172">
        <w:rPr>
          <w:noProof/>
        </w:rPr>
        <w:fldChar w:fldCharType="separate"/>
      </w:r>
      <w:r w:rsidR="00E334D7">
        <w:rPr>
          <w:noProof/>
        </w:rPr>
        <w:t>15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25</w:t>
      </w:r>
      <w:r>
        <w:rPr>
          <w:noProof/>
        </w:rPr>
        <w:tab/>
        <w:t>Supplies connected with the indirect tax zone</w:t>
      </w:r>
      <w:r w:rsidRPr="00E44172">
        <w:rPr>
          <w:noProof/>
        </w:rPr>
        <w:tab/>
      </w:r>
      <w:r w:rsidRPr="00E44172">
        <w:rPr>
          <w:noProof/>
        </w:rPr>
        <w:fldChar w:fldCharType="begin"/>
      </w:r>
      <w:r w:rsidRPr="00E44172">
        <w:rPr>
          <w:noProof/>
        </w:rPr>
        <w:instrText xml:space="preserve"> PAGEREF _Toc38541926 \h </w:instrText>
      </w:r>
      <w:r w:rsidRPr="00E44172">
        <w:rPr>
          <w:noProof/>
        </w:rPr>
      </w:r>
      <w:r w:rsidRPr="00E44172">
        <w:rPr>
          <w:noProof/>
        </w:rPr>
        <w:fldChar w:fldCharType="separate"/>
      </w:r>
      <w:r w:rsidR="00E334D7">
        <w:rPr>
          <w:noProof/>
        </w:rPr>
        <w:t>17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26</w:t>
      </w:r>
      <w:r>
        <w:rPr>
          <w:noProof/>
        </w:rPr>
        <w:tab/>
        <w:t>Supplies by non</w:t>
      </w:r>
      <w:r>
        <w:rPr>
          <w:noProof/>
        </w:rPr>
        <w:noBreakHyphen/>
        <w:t>residents that are not connected with the indirect tax zone</w:t>
      </w:r>
      <w:r w:rsidRPr="00E44172">
        <w:rPr>
          <w:noProof/>
        </w:rPr>
        <w:tab/>
      </w:r>
      <w:r w:rsidRPr="00E44172">
        <w:rPr>
          <w:noProof/>
        </w:rPr>
        <w:fldChar w:fldCharType="begin"/>
      </w:r>
      <w:r w:rsidRPr="00E44172">
        <w:rPr>
          <w:noProof/>
        </w:rPr>
        <w:instrText xml:space="preserve"> PAGEREF _Toc38541927 \h </w:instrText>
      </w:r>
      <w:r w:rsidRPr="00E44172">
        <w:rPr>
          <w:noProof/>
        </w:rPr>
      </w:r>
      <w:r w:rsidRPr="00E44172">
        <w:rPr>
          <w:noProof/>
        </w:rPr>
        <w:fldChar w:fldCharType="separate"/>
      </w:r>
      <w:r w:rsidR="00E334D7">
        <w:rPr>
          <w:noProof/>
        </w:rPr>
        <w:t>20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27</w:t>
      </w:r>
      <w:r>
        <w:rPr>
          <w:noProof/>
        </w:rPr>
        <w:tab/>
        <w:t xml:space="preserve">When enterprises are </w:t>
      </w:r>
      <w:r w:rsidRPr="005746A9">
        <w:rPr>
          <w:i/>
          <w:noProof/>
        </w:rPr>
        <w:t>carried on in the indirect tax zone</w:t>
      </w:r>
      <w:r w:rsidRPr="00E44172">
        <w:rPr>
          <w:noProof/>
        </w:rPr>
        <w:tab/>
      </w:r>
      <w:r w:rsidRPr="00E44172">
        <w:rPr>
          <w:noProof/>
        </w:rPr>
        <w:fldChar w:fldCharType="begin"/>
      </w:r>
      <w:r w:rsidRPr="00E44172">
        <w:rPr>
          <w:noProof/>
        </w:rPr>
        <w:instrText xml:space="preserve"> PAGEREF _Toc38541928 \h </w:instrText>
      </w:r>
      <w:r w:rsidRPr="00E44172">
        <w:rPr>
          <w:noProof/>
        </w:rPr>
      </w:r>
      <w:r w:rsidRPr="00E44172">
        <w:rPr>
          <w:noProof/>
        </w:rPr>
        <w:fldChar w:fldCharType="separate"/>
      </w:r>
      <w:r w:rsidR="00E334D7">
        <w:rPr>
          <w:noProof/>
        </w:rPr>
        <w:t>22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30</w:t>
      </w:r>
      <w:r>
        <w:rPr>
          <w:noProof/>
        </w:rPr>
        <w:tab/>
        <w:t>Supplies that are GST</w:t>
      </w:r>
      <w:r>
        <w:rPr>
          <w:noProof/>
        </w:rPr>
        <w:noBreakHyphen/>
        <w:t>free or input taxed</w:t>
      </w:r>
      <w:r w:rsidRPr="00E44172">
        <w:rPr>
          <w:noProof/>
        </w:rPr>
        <w:tab/>
      </w:r>
      <w:r w:rsidRPr="00E44172">
        <w:rPr>
          <w:noProof/>
        </w:rPr>
        <w:fldChar w:fldCharType="begin"/>
      </w:r>
      <w:r w:rsidRPr="00E44172">
        <w:rPr>
          <w:noProof/>
        </w:rPr>
        <w:instrText xml:space="preserve"> PAGEREF _Toc38541929 \h </w:instrText>
      </w:r>
      <w:r w:rsidRPr="00E44172">
        <w:rPr>
          <w:noProof/>
        </w:rPr>
      </w:r>
      <w:r w:rsidRPr="00E44172">
        <w:rPr>
          <w:noProof/>
        </w:rPr>
        <w:fldChar w:fldCharType="separate"/>
      </w:r>
      <w:r w:rsidR="00E334D7">
        <w:rPr>
          <w:noProof/>
        </w:rPr>
        <w:t>23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39</w:t>
      </w:r>
      <w:r>
        <w:rPr>
          <w:noProof/>
        </w:rPr>
        <w:tab/>
        <w:t>Special rules relating to taxable supplies</w:t>
      </w:r>
      <w:r w:rsidRPr="00E44172">
        <w:rPr>
          <w:noProof/>
        </w:rPr>
        <w:tab/>
      </w:r>
      <w:r w:rsidRPr="00E44172">
        <w:rPr>
          <w:noProof/>
        </w:rPr>
        <w:fldChar w:fldCharType="begin"/>
      </w:r>
      <w:r w:rsidRPr="00E44172">
        <w:rPr>
          <w:noProof/>
        </w:rPr>
        <w:instrText xml:space="preserve"> PAGEREF _Toc38541930 \h </w:instrText>
      </w:r>
      <w:r w:rsidRPr="00E44172">
        <w:rPr>
          <w:noProof/>
        </w:rPr>
      </w:r>
      <w:r w:rsidRPr="00E44172">
        <w:rPr>
          <w:noProof/>
        </w:rPr>
        <w:fldChar w:fldCharType="separate"/>
      </w:r>
      <w:r w:rsidR="00E334D7">
        <w:rPr>
          <w:noProof/>
        </w:rPr>
        <w:t>24</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9</w:t>
      </w:r>
      <w:r>
        <w:rPr>
          <w:noProof/>
        </w:rPr>
        <w:noBreakHyphen/>
        <w:t>B—Who is liable for GST on taxable supplies?</w:t>
      </w:r>
      <w:r w:rsidRPr="00E44172">
        <w:rPr>
          <w:b w:val="0"/>
          <w:noProof/>
          <w:sz w:val="18"/>
        </w:rPr>
        <w:tab/>
      </w:r>
      <w:r w:rsidRPr="00E44172">
        <w:rPr>
          <w:b w:val="0"/>
          <w:noProof/>
          <w:sz w:val="18"/>
        </w:rPr>
        <w:fldChar w:fldCharType="begin"/>
      </w:r>
      <w:r w:rsidRPr="00E44172">
        <w:rPr>
          <w:b w:val="0"/>
          <w:noProof/>
          <w:sz w:val="18"/>
        </w:rPr>
        <w:instrText xml:space="preserve"> PAGEREF _Toc38541931 \h </w:instrText>
      </w:r>
      <w:r w:rsidRPr="00E44172">
        <w:rPr>
          <w:b w:val="0"/>
          <w:noProof/>
          <w:sz w:val="18"/>
        </w:rPr>
      </w:r>
      <w:r w:rsidRPr="00E44172">
        <w:rPr>
          <w:b w:val="0"/>
          <w:noProof/>
          <w:sz w:val="18"/>
        </w:rPr>
        <w:fldChar w:fldCharType="separate"/>
      </w:r>
      <w:r w:rsidR="00E334D7">
        <w:rPr>
          <w:b w:val="0"/>
          <w:noProof/>
          <w:sz w:val="18"/>
        </w:rPr>
        <w:t>25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40</w:t>
      </w:r>
      <w:r>
        <w:rPr>
          <w:noProof/>
        </w:rPr>
        <w:tab/>
        <w:t>Liability for GST on taxable supplies</w:t>
      </w:r>
      <w:r w:rsidRPr="00E44172">
        <w:rPr>
          <w:noProof/>
        </w:rPr>
        <w:tab/>
      </w:r>
      <w:r w:rsidRPr="00E44172">
        <w:rPr>
          <w:noProof/>
        </w:rPr>
        <w:fldChar w:fldCharType="begin"/>
      </w:r>
      <w:r w:rsidRPr="00E44172">
        <w:rPr>
          <w:noProof/>
        </w:rPr>
        <w:instrText xml:space="preserve"> PAGEREF _Toc38541932 \h </w:instrText>
      </w:r>
      <w:r w:rsidRPr="00E44172">
        <w:rPr>
          <w:noProof/>
        </w:rPr>
      </w:r>
      <w:r w:rsidRPr="00E44172">
        <w:rPr>
          <w:noProof/>
        </w:rPr>
        <w:fldChar w:fldCharType="separate"/>
      </w:r>
      <w:r w:rsidR="00E334D7">
        <w:rPr>
          <w:noProof/>
        </w:rPr>
        <w:t>25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69</w:t>
      </w:r>
      <w:r>
        <w:rPr>
          <w:noProof/>
        </w:rPr>
        <w:tab/>
        <w:t>Special rules relating to liability for GST on taxable supplies</w:t>
      </w:r>
      <w:r w:rsidRPr="00E44172">
        <w:rPr>
          <w:noProof/>
        </w:rPr>
        <w:tab/>
      </w:r>
      <w:r w:rsidRPr="00E44172">
        <w:rPr>
          <w:noProof/>
        </w:rPr>
        <w:fldChar w:fldCharType="begin"/>
      </w:r>
      <w:r w:rsidRPr="00E44172">
        <w:rPr>
          <w:noProof/>
        </w:rPr>
        <w:instrText xml:space="preserve"> PAGEREF _Toc38541933 \h </w:instrText>
      </w:r>
      <w:r w:rsidRPr="00E44172">
        <w:rPr>
          <w:noProof/>
        </w:rPr>
      </w:r>
      <w:r w:rsidRPr="00E44172">
        <w:rPr>
          <w:noProof/>
        </w:rPr>
        <w:fldChar w:fldCharType="separate"/>
      </w:r>
      <w:r w:rsidR="00E334D7">
        <w:rPr>
          <w:noProof/>
        </w:rPr>
        <w:t>25</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9</w:t>
      </w:r>
      <w:r>
        <w:rPr>
          <w:noProof/>
        </w:rPr>
        <w:noBreakHyphen/>
        <w:t>C—How much GST is payable on taxable supplies?</w:t>
      </w:r>
      <w:r w:rsidRPr="00E44172">
        <w:rPr>
          <w:b w:val="0"/>
          <w:noProof/>
          <w:sz w:val="18"/>
        </w:rPr>
        <w:tab/>
      </w:r>
      <w:r w:rsidRPr="00E44172">
        <w:rPr>
          <w:b w:val="0"/>
          <w:noProof/>
          <w:sz w:val="18"/>
        </w:rPr>
        <w:fldChar w:fldCharType="begin"/>
      </w:r>
      <w:r w:rsidRPr="00E44172">
        <w:rPr>
          <w:b w:val="0"/>
          <w:noProof/>
          <w:sz w:val="18"/>
        </w:rPr>
        <w:instrText xml:space="preserve"> PAGEREF _Toc38541934 \h </w:instrText>
      </w:r>
      <w:r w:rsidRPr="00E44172">
        <w:rPr>
          <w:b w:val="0"/>
          <w:noProof/>
          <w:sz w:val="18"/>
        </w:rPr>
      </w:r>
      <w:r w:rsidRPr="00E44172">
        <w:rPr>
          <w:b w:val="0"/>
          <w:noProof/>
          <w:sz w:val="18"/>
        </w:rPr>
        <w:fldChar w:fldCharType="separate"/>
      </w:r>
      <w:r w:rsidR="00E334D7">
        <w:rPr>
          <w:b w:val="0"/>
          <w:noProof/>
          <w:sz w:val="18"/>
        </w:rPr>
        <w:t>26</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70</w:t>
      </w:r>
      <w:r>
        <w:rPr>
          <w:noProof/>
        </w:rPr>
        <w:tab/>
        <w:t>The amount of GST on taxable supplies</w:t>
      </w:r>
      <w:r w:rsidRPr="00E44172">
        <w:rPr>
          <w:noProof/>
        </w:rPr>
        <w:tab/>
      </w:r>
      <w:r w:rsidRPr="00E44172">
        <w:rPr>
          <w:noProof/>
        </w:rPr>
        <w:fldChar w:fldCharType="begin"/>
      </w:r>
      <w:r w:rsidRPr="00E44172">
        <w:rPr>
          <w:noProof/>
        </w:rPr>
        <w:instrText xml:space="preserve"> PAGEREF _Toc38541935 \h </w:instrText>
      </w:r>
      <w:r w:rsidRPr="00E44172">
        <w:rPr>
          <w:noProof/>
        </w:rPr>
      </w:r>
      <w:r w:rsidRPr="00E44172">
        <w:rPr>
          <w:noProof/>
        </w:rPr>
        <w:fldChar w:fldCharType="separate"/>
      </w:r>
      <w:r w:rsidR="00E334D7">
        <w:rPr>
          <w:noProof/>
        </w:rPr>
        <w:t>26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75</w:t>
      </w:r>
      <w:r>
        <w:rPr>
          <w:noProof/>
        </w:rPr>
        <w:tab/>
        <w:t>The value of taxable supplies</w:t>
      </w:r>
      <w:r w:rsidRPr="00E44172">
        <w:rPr>
          <w:noProof/>
        </w:rPr>
        <w:tab/>
      </w:r>
      <w:r w:rsidRPr="00E44172">
        <w:rPr>
          <w:noProof/>
        </w:rPr>
        <w:fldChar w:fldCharType="begin"/>
      </w:r>
      <w:r w:rsidRPr="00E44172">
        <w:rPr>
          <w:noProof/>
        </w:rPr>
        <w:instrText xml:space="preserve"> PAGEREF _Toc38541936 \h </w:instrText>
      </w:r>
      <w:r w:rsidRPr="00E44172">
        <w:rPr>
          <w:noProof/>
        </w:rPr>
      </w:r>
      <w:r w:rsidRPr="00E44172">
        <w:rPr>
          <w:noProof/>
        </w:rPr>
        <w:fldChar w:fldCharType="separate"/>
      </w:r>
      <w:r w:rsidR="00E334D7">
        <w:rPr>
          <w:noProof/>
        </w:rPr>
        <w:t>26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80</w:t>
      </w:r>
      <w:r>
        <w:rPr>
          <w:noProof/>
        </w:rPr>
        <w:tab/>
        <w:t>The value of taxable supplies that are partly GST</w:t>
      </w:r>
      <w:r>
        <w:rPr>
          <w:noProof/>
        </w:rPr>
        <w:noBreakHyphen/>
        <w:t>free or input taxed</w:t>
      </w:r>
      <w:r w:rsidRPr="00E44172">
        <w:rPr>
          <w:noProof/>
        </w:rPr>
        <w:tab/>
      </w:r>
      <w:r w:rsidRPr="00E44172">
        <w:rPr>
          <w:noProof/>
        </w:rPr>
        <w:fldChar w:fldCharType="begin"/>
      </w:r>
      <w:r w:rsidRPr="00E44172">
        <w:rPr>
          <w:noProof/>
        </w:rPr>
        <w:instrText xml:space="preserve"> PAGEREF _Toc38541937 \h </w:instrText>
      </w:r>
      <w:r w:rsidRPr="00E44172">
        <w:rPr>
          <w:noProof/>
        </w:rPr>
      </w:r>
      <w:r w:rsidRPr="00E44172">
        <w:rPr>
          <w:noProof/>
        </w:rPr>
        <w:fldChar w:fldCharType="separate"/>
      </w:r>
      <w:r w:rsidR="00E334D7">
        <w:rPr>
          <w:noProof/>
        </w:rPr>
        <w:t>28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85</w:t>
      </w:r>
      <w:r>
        <w:rPr>
          <w:noProof/>
        </w:rPr>
        <w:tab/>
        <w:t>Value of taxable supplies to be expressed in Australian currency</w:t>
      </w:r>
      <w:r w:rsidRPr="00E44172">
        <w:rPr>
          <w:noProof/>
        </w:rPr>
        <w:tab/>
      </w:r>
      <w:r w:rsidRPr="00E44172">
        <w:rPr>
          <w:noProof/>
        </w:rPr>
        <w:fldChar w:fldCharType="begin"/>
      </w:r>
      <w:r w:rsidRPr="00E44172">
        <w:rPr>
          <w:noProof/>
        </w:rPr>
        <w:instrText xml:space="preserve"> PAGEREF _Toc38541938 \h </w:instrText>
      </w:r>
      <w:r w:rsidRPr="00E44172">
        <w:rPr>
          <w:noProof/>
        </w:rPr>
      </w:r>
      <w:r w:rsidRPr="00E44172">
        <w:rPr>
          <w:noProof/>
        </w:rPr>
        <w:fldChar w:fldCharType="separate"/>
      </w:r>
      <w:r w:rsidR="00E334D7">
        <w:rPr>
          <w:noProof/>
        </w:rPr>
        <w:t>29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90</w:t>
      </w:r>
      <w:r>
        <w:rPr>
          <w:noProof/>
        </w:rPr>
        <w:tab/>
        <w:t>Rounding of amounts of GST</w:t>
      </w:r>
      <w:r w:rsidRPr="00E44172">
        <w:rPr>
          <w:noProof/>
        </w:rPr>
        <w:tab/>
      </w:r>
      <w:r w:rsidRPr="00E44172">
        <w:rPr>
          <w:noProof/>
        </w:rPr>
        <w:fldChar w:fldCharType="begin"/>
      </w:r>
      <w:r w:rsidRPr="00E44172">
        <w:rPr>
          <w:noProof/>
        </w:rPr>
        <w:instrText xml:space="preserve"> PAGEREF _Toc38541939 \h </w:instrText>
      </w:r>
      <w:r w:rsidRPr="00E44172">
        <w:rPr>
          <w:noProof/>
        </w:rPr>
      </w:r>
      <w:r w:rsidRPr="00E44172">
        <w:rPr>
          <w:noProof/>
        </w:rPr>
        <w:fldChar w:fldCharType="separate"/>
      </w:r>
      <w:r w:rsidR="00E334D7">
        <w:rPr>
          <w:noProof/>
        </w:rPr>
        <w:t>29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w:t>
      </w:r>
      <w:r>
        <w:rPr>
          <w:noProof/>
        </w:rPr>
        <w:noBreakHyphen/>
        <w:t>99</w:t>
      </w:r>
      <w:r>
        <w:rPr>
          <w:noProof/>
        </w:rPr>
        <w:tab/>
        <w:t>Special rules relating to the amount of GST on taxable supplies</w:t>
      </w:r>
      <w:r w:rsidRPr="00E44172">
        <w:rPr>
          <w:noProof/>
        </w:rPr>
        <w:tab/>
      </w:r>
      <w:r w:rsidRPr="00E44172">
        <w:rPr>
          <w:noProof/>
        </w:rPr>
        <w:fldChar w:fldCharType="begin"/>
      </w:r>
      <w:r w:rsidRPr="00E44172">
        <w:rPr>
          <w:noProof/>
        </w:rPr>
        <w:instrText xml:space="preserve"> PAGEREF _Toc38541940 \h </w:instrText>
      </w:r>
      <w:r w:rsidRPr="00E44172">
        <w:rPr>
          <w:noProof/>
        </w:rPr>
      </w:r>
      <w:r w:rsidRPr="00E44172">
        <w:rPr>
          <w:noProof/>
        </w:rPr>
        <w:fldChar w:fldCharType="separate"/>
      </w:r>
      <w:r w:rsidR="00E334D7">
        <w:rPr>
          <w:noProof/>
        </w:rPr>
        <w:t>31</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11—Creditable acquisitions</w:t>
      </w:r>
      <w:r w:rsidRPr="00E44172">
        <w:rPr>
          <w:b w:val="0"/>
          <w:noProof/>
          <w:sz w:val="18"/>
        </w:rPr>
        <w:tab/>
      </w:r>
      <w:r w:rsidRPr="00E44172">
        <w:rPr>
          <w:b w:val="0"/>
          <w:noProof/>
          <w:sz w:val="18"/>
        </w:rPr>
        <w:fldChar w:fldCharType="begin"/>
      </w:r>
      <w:r w:rsidRPr="00E44172">
        <w:rPr>
          <w:b w:val="0"/>
          <w:noProof/>
          <w:sz w:val="18"/>
        </w:rPr>
        <w:instrText xml:space="preserve"> PAGEREF _Toc38541941 \h </w:instrText>
      </w:r>
      <w:r w:rsidRPr="00E44172">
        <w:rPr>
          <w:b w:val="0"/>
          <w:noProof/>
          <w:sz w:val="18"/>
        </w:rPr>
      </w:r>
      <w:r w:rsidRPr="00E44172">
        <w:rPr>
          <w:b w:val="0"/>
          <w:noProof/>
          <w:sz w:val="18"/>
        </w:rPr>
        <w:fldChar w:fldCharType="separate"/>
      </w:r>
      <w:r w:rsidR="00E334D7">
        <w:rPr>
          <w:b w:val="0"/>
          <w:noProof/>
          <w:sz w:val="18"/>
        </w:rPr>
        <w:t>33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_Toc38541942 \h </w:instrText>
      </w:r>
      <w:r w:rsidRPr="00E44172">
        <w:rPr>
          <w:noProof/>
        </w:rPr>
      </w:r>
      <w:r w:rsidRPr="00E44172">
        <w:rPr>
          <w:noProof/>
        </w:rPr>
        <w:fldChar w:fldCharType="separate"/>
      </w:r>
      <w:r w:rsidR="00E334D7">
        <w:rPr>
          <w:noProof/>
        </w:rPr>
        <w:t>33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w:t>
      </w:r>
      <w:r>
        <w:rPr>
          <w:noProof/>
        </w:rPr>
        <w:noBreakHyphen/>
        <w:t>5</w:t>
      </w:r>
      <w:r>
        <w:rPr>
          <w:noProof/>
        </w:rPr>
        <w:tab/>
        <w:t>What is a creditable acquisition?</w:t>
      </w:r>
      <w:r w:rsidRPr="00E44172">
        <w:rPr>
          <w:noProof/>
        </w:rPr>
        <w:tab/>
      </w:r>
      <w:r w:rsidRPr="00E44172">
        <w:rPr>
          <w:noProof/>
        </w:rPr>
        <w:fldChar w:fldCharType="begin"/>
      </w:r>
      <w:r w:rsidRPr="00E44172">
        <w:rPr>
          <w:noProof/>
        </w:rPr>
        <w:instrText xml:space="preserve"> PAGEREF _Toc38541943 \h </w:instrText>
      </w:r>
      <w:r w:rsidRPr="00E44172">
        <w:rPr>
          <w:noProof/>
        </w:rPr>
      </w:r>
      <w:r w:rsidRPr="00E44172">
        <w:rPr>
          <w:noProof/>
        </w:rPr>
        <w:fldChar w:fldCharType="separate"/>
      </w:r>
      <w:r w:rsidR="00E334D7">
        <w:rPr>
          <w:noProof/>
        </w:rPr>
        <w:t>33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w:t>
      </w:r>
      <w:r>
        <w:rPr>
          <w:noProof/>
        </w:rPr>
        <w:noBreakHyphen/>
        <w:t>10</w:t>
      </w:r>
      <w:r>
        <w:rPr>
          <w:noProof/>
        </w:rPr>
        <w:tab/>
        <w:t xml:space="preserve">Meaning of </w:t>
      </w:r>
      <w:r w:rsidRPr="005746A9">
        <w:rPr>
          <w:i/>
          <w:iCs/>
          <w:noProof/>
        </w:rPr>
        <w:t>acquisition</w:t>
      </w:r>
      <w:r w:rsidRPr="00E44172">
        <w:rPr>
          <w:noProof/>
        </w:rPr>
        <w:tab/>
      </w:r>
      <w:r w:rsidRPr="00E44172">
        <w:rPr>
          <w:noProof/>
        </w:rPr>
        <w:fldChar w:fldCharType="begin"/>
      </w:r>
      <w:r w:rsidRPr="00E44172">
        <w:rPr>
          <w:noProof/>
        </w:rPr>
        <w:instrText xml:space="preserve"> PAGEREF _Toc38541944 \h </w:instrText>
      </w:r>
      <w:r w:rsidRPr="00E44172">
        <w:rPr>
          <w:noProof/>
        </w:rPr>
      </w:r>
      <w:r w:rsidRPr="00E44172">
        <w:rPr>
          <w:noProof/>
        </w:rPr>
        <w:fldChar w:fldCharType="separate"/>
      </w:r>
      <w:r w:rsidR="00E334D7">
        <w:rPr>
          <w:noProof/>
        </w:rPr>
        <w:t>33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w:t>
      </w:r>
      <w:r>
        <w:rPr>
          <w:noProof/>
        </w:rPr>
        <w:noBreakHyphen/>
        <w:t>15</w:t>
      </w:r>
      <w:r>
        <w:rPr>
          <w:noProof/>
        </w:rPr>
        <w:tab/>
        <w:t xml:space="preserve">Meaning of </w:t>
      </w:r>
      <w:r w:rsidRPr="005746A9">
        <w:rPr>
          <w:i/>
          <w:iCs/>
          <w:noProof/>
        </w:rPr>
        <w:t>creditable purpose</w:t>
      </w:r>
      <w:r w:rsidRPr="00E44172">
        <w:rPr>
          <w:noProof/>
        </w:rPr>
        <w:tab/>
      </w:r>
      <w:r w:rsidRPr="00E44172">
        <w:rPr>
          <w:noProof/>
        </w:rPr>
        <w:fldChar w:fldCharType="begin"/>
      </w:r>
      <w:r w:rsidRPr="00E44172">
        <w:rPr>
          <w:noProof/>
        </w:rPr>
        <w:instrText xml:space="preserve"> PAGEREF _Toc38541945 \h </w:instrText>
      </w:r>
      <w:r w:rsidRPr="00E44172">
        <w:rPr>
          <w:noProof/>
        </w:rPr>
      </w:r>
      <w:r w:rsidRPr="00E44172">
        <w:rPr>
          <w:noProof/>
        </w:rPr>
        <w:fldChar w:fldCharType="separate"/>
      </w:r>
      <w:r w:rsidR="00E334D7">
        <w:rPr>
          <w:noProof/>
        </w:rPr>
        <w:t>34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w:t>
      </w:r>
      <w:r>
        <w:rPr>
          <w:noProof/>
        </w:rPr>
        <w:noBreakHyphen/>
        <w:t>20</w:t>
      </w:r>
      <w:r>
        <w:rPr>
          <w:noProof/>
        </w:rPr>
        <w:tab/>
        <w:t>Who is entitled to input tax credits for creditable acquisitions?</w:t>
      </w:r>
      <w:r w:rsidRPr="00E44172">
        <w:rPr>
          <w:noProof/>
        </w:rPr>
        <w:tab/>
      </w:r>
      <w:r w:rsidRPr="00E44172">
        <w:rPr>
          <w:noProof/>
        </w:rPr>
        <w:fldChar w:fldCharType="begin"/>
      </w:r>
      <w:r w:rsidRPr="00E44172">
        <w:rPr>
          <w:noProof/>
        </w:rPr>
        <w:instrText xml:space="preserve"> PAGEREF _Toc38541946 \h </w:instrText>
      </w:r>
      <w:r w:rsidRPr="00E44172">
        <w:rPr>
          <w:noProof/>
        </w:rPr>
      </w:r>
      <w:r w:rsidRPr="00E44172">
        <w:rPr>
          <w:noProof/>
        </w:rPr>
        <w:fldChar w:fldCharType="separate"/>
      </w:r>
      <w:r w:rsidR="00E334D7">
        <w:rPr>
          <w:noProof/>
        </w:rPr>
        <w:t>35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w:t>
      </w:r>
      <w:r>
        <w:rPr>
          <w:noProof/>
        </w:rPr>
        <w:noBreakHyphen/>
        <w:t>25</w:t>
      </w:r>
      <w:r>
        <w:rPr>
          <w:noProof/>
        </w:rPr>
        <w:tab/>
        <w:t>How much are the input tax credits for creditable acquisitions?</w:t>
      </w:r>
      <w:r w:rsidRPr="00E44172">
        <w:rPr>
          <w:noProof/>
        </w:rPr>
        <w:tab/>
      </w:r>
      <w:r w:rsidRPr="00E44172">
        <w:rPr>
          <w:noProof/>
        </w:rPr>
        <w:fldChar w:fldCharType="begin"/>
      </w:r>
      <w:r w:rsidRPr="00E44172">
        <w:rPr>
          <w:noProof/>
        </w:rPr>
        <w:instrText xml:space="preserve"> PAGEREF _Toc38541947 \h </w:instrText>
      </w:r>
      <w:r w:rsidRPr="00E44172">
        <w:rPr>
          <w:noProof/>
        </w:rPr>
      </w:r>
      <w:r w:rsidRPr="00E44172">
        <w:rPr>
          <w:noProof/>
        </w:rPr>
        <w:fldChar w:fldCharType="separate"/>
      </w:r>
      <w:r w:rsidR="00E334D7">
        <w:rPr>
          <w:noProof/>
        </w:rPr>
        <w:t>35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w:t>
      </w:r>
      <w:r>
        <w:rPr>
          <w:noProof/>
        </w:rPr>
        <w:noBreakHyphen/>
        <w:t>30</w:t>
      </w:r>
      <w:r>
        <w:rPr>
          <w:noProof/>
        </w:rPr>
        <w:tab/>
        <w:t>Acquisitions that are partly creditable</w:t>
      </w:r>
      <w:r w:rsidRPr="00E44172">
        <w:rPr>
          <w:noProof/>
        </w:rPr>
        <w:tab/>
      </w:r>
      <w:r w:rsidRPr="00E44172">
        <w:rPr>
          <w:noProof/>
        </w:rPr>
        <w:fldChar w:fldCharType="begin"/>
      </w:r>
      <w:r w:rsidRPr="00E44172">
        <w:rPr>
          <w:noProof/>
        </w:rPr>
        <w:instrText xml:space="preserve"> PAGEREF _Toc38541948 \h </w:instrText>
      </w:r>
      <w:r w:rsidRPr="00E44172">
        <w:rPr>
          <w:noProof/>
        </w:rPr>
      </w:r>
      <w:r w:rsidRPr="00E44172">
        <w:rPr>
          <w:noProof/>
        </w:rPr>
        <w:fldChar w:fldCharType="separate"/>
      </w:r>
      <w:r w:rsidR="00E334D7">
        <w:rPr>
          <w:noProof/>
        </w:rPr>
        <w:t>35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w:t>
      </w:r>
      <w:r>
        <w:rPr>
          <w:noProof/>
        </w:rPr>
        <w:noBreakHyphen/>
        <w:t>99</w:t>
      </w:r>
      <w:r>
        <w:rPr>
          <w:noProof/>
        </w:rPr>
        <w:tab/>
        <w:t>Special rules relating to acquisitions</w:t>
      </w:r>
      <w:r w:rsidRPr="00E44172">
        <w:rPr>
          <w:noProof/>
        </w:rPr>
        <w:tab/>
      </w:r>
      <w:r w:rsidRPr="00E44172">
        <w:rPr>
          <w:noProof/>
        </w:rPr>
        <w:fldChar w:fldCharType="begin"/>
      </w:r>
      <w:r w:rsidRPr="00E44172">
        <w:rPr>
          <w:noProof/>
        </w:rPr>
        <w:instrText xml:space="preserve"> PAGEREF _Toc38541949 \h </w:instrText>
      </w:r>
      <w:r w:rsidRPr="00E44172">
        <w:rPr>
          <w:noProof/>
        </w:rPr>
      </w:r>
      <w:r w:rsidRPr="00E44172">
        <w:rPr>
          <w:noProof/>
        </w:rPr>
        <w:fldChar w:fldCharType="separate"/>
      </w:r>
      <w:r w:rsidR="00E334D7">
        <w:rPr>
          <w:noProof/>
        </w:rPr>
        <w:t>36</w:t>
      </w:r>
      <w:r w:rsidRPr="00E44172">
        <w:rPr>
          <w:noProof/>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2</w:t>
      </w:r>
      <w:r>
        <w:rPr>
          <w:noProof/>
        </w:rPr>
        <w:noBreakHyphen/>
        <w:t>3—Importations</w:t>
      </w:r>
      <w:r w:rsidRPr="00E44172">
        <w:rPr>
          <w:b w:val="0"/>
          <w:noProof/>
          <w:sz w:val="18"/>
        </w:rPr>
        <w:tab/>
      </w:r>
      <w:r w:rsidRPr="00E44172">
        <w:rPr>
          <w:b w:val="0"/>
          <w:noProof/>
          <w:sz w:val="18"/>
        </w:rPr>
        <w:fldChar w:fldCharType="begin"/>
      </w:r>
      <w:r w:rsidRPr="00E44172">
        <w:rPr>
          <w:b w:val="0"/>
          <w:noProof/>
          <w:sz w:val="18"/>
        </w:rPr>
        <w:instrText xml:space="preserve"> PAGEREF _Toc38541950 \h </w:instrText>
      </w:r>
      <w:r w:rsidRPr="00E44172">
        <w:rPr>
          <w:b w:val="0"/>
          <w:noProof/>
          <w:sz w:val="18"/>
        </w:rPr>
      </w:r>
      <w:r w:rsidRPr="00E44172">
        <w:rPr>
          <w:b w:val="0"/>
          <w:noProof/>
          <w:sz w:val="18"/>
        </w:rPr>
        <w:fldChar w:fldCharType="separate"/>
      </w:r>
      <w:r w:rsidR="00E334D7">
        <w:rPr>
          <w:b w:val="0"/>
          <w:noProof/>
          <w:sz w:val="18"/>
        </w:rPr>
        <w:t>38</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13—Taxable importations</w:t>
      </w:r>
      <w:r w:rsidRPr="00E44172">
        <w:rPr>
          <w:b w:val="0"/>
          <w:noProof/>
          <w:sz w:val="18"/>
        </w:rPr>
        <w:tab/>
      </w:r>
      <w:r w:rsidRPr="00E44172">
        <w:rPr>
          <w:b w:val="0"/>
          <w:noProof/>
          <w:sz w:val="18"/>
        </w:rPr>
        <w:fldChar w:fldCharType="begin"/>
      </w:r>
      <w:r w:rsidRPr="00E44172">
        <w:rPr>
          <w:b w:val="0"/>
          <w:noProof/>
          <w:sz w:val="18"/>
        </w:rPr>
        <w:instrText xml:space="preserve"> PAGEREF _Toc38541951 \h </w:instrText>
      </w:r>
      <w:r w:rsidRPr="00E44172">
        <w:rPr>
          <w:b w:val="0"/>
          <w:noProof/>
          <w:sz w:val="18"/>
        </w:rPr>
      </w:r>
      <w:r w:rsidRPr="00E44172">
        <w:rPr>
          <w:b w:val="0"/>
          <w:noProof/>
          <w:sz w:val="18"/>
        </w:rPr>
        <w:fldChar w:fldCharType="separate"/>
      </w:r>
      <w:r w:rsidR="00E334D7">
        <w:rPr>
          <w:b w:val="0"/>
          <w:noProof/>
          <w:sz w:val="18"/>
        </w:rPr>
        <w:t>38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13</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_Toc38541952 \h </w:instrText>
      </w:r>
      <w:r w:rsidRPr="00E44172">
        <w:rPr>
          <w:noProof/>
        </w:rPr>
      </w:r>
      <w:r w:rsidRPr="00E44172">
        <w:rPr>
          <w:noProof/>
        </w:rPr>
        <w:fldChar w:fldCharType="separate"/>
      </w:r>
      <w:r w:rsidR="00E334D7">
        <w:rPr>
          <w:noProof/>
        </w:rPr>
        <w:t>38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13</w:t>
      </w:r>
      <w:r>
        <w:rPr>
          <w:noProof/>
        </w:rPr>
        <w:noBreakHyphen/>
        <w:t>5</w:t>
      </w:r>
      <w:r>
        <w:rPr>
          <w:noProof/>
        </w:rPr>
        <w:tab/>
        <w:t>What are taxable importations?</w:t>
      </w:r>
      <w:r w:rsidRPr="00E44172">
        <w:rPr>
          <w:noProof/>
        </w:rPr>
        <w:tab/>
      </w:r>
      <w:r w:rsidRPr="00E44172">
        <w:rPr>
          <w:noProof/>
        </w:rPr>
        <w:fldChar w:fldCharType="begin"/>
      </w:r>
      <w:r w:rsidRPr="00E44172">
        <w:rPr>
          <w:noProof/>
        </w:rPr>
        <w:instrText xml:space="preserve"> PAGEREF _Toc38541953 \h </w:instrText>
      </w:r>
      <w:r w:rsidRPr="00E44172">
        <w:rPr>
          <w:noProof/>
        </w:rPr>
      </w:r>
      <w:r w:rsidRPr="00E44172">
        <w:rPr>
          <w:noProof/>
        </w:rPr>
        <w:fldChar w:fldCharType="separate"/>
      </w:r>
      <w:r w:rsidR="00E334D7">
        <w:rPr>
          <w:noProof/>
        </w:rPr>
        <w:t>38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13</w:t>
      </w:r>
      <w:r>
        <w:rPr>
          <w:noProof/>
        </w:rPr>
        <w:noBreakHyphen/>
        <w:t>10</w:t>
      </w:r>
      <w:r>
        <w:rPr>
          <w:noProof/>
        </w:rPr>
        <w:tab/>
        <w:t xml:space="preserve">Meaning of </w:t>
      </w:r>
      <w:r w:rsidRPr="005746A9">
        <w:rPr>
          <w:i/>
          <w:iCs/>
          <w:noProof/>
        </w:rPr>
        <w:t>non</w:t>
      </w:r>
      <w:r w:rsidRPr="005746A9">
        <w:rPr>
          <w:i/>
          <w:iCs/>
          <w:noProof/>
        </w:rPr>
        <w:noBreakHyphen/>
        <w:t>taxable importation</w:t>
      </w:r>
      <w:r w:rsidRPr="00E44172">
        <w:rPr>
          <w:noProof/>
        </w:rPr>
        <w:tab/>
      </w:r>
      <w:r w:rsidRPr="00E44172">
        <w:rPr>
          <w:noProof/>
        </w:rPr>
        <w:fldChar w:fldCharType="begin"/>
      </w:r>
      <w:r w:rsidRPr="00E44172">
        <w:rPr>
          <w:noProof/>
        </w:rPr>
        <w:instrText xml:space="preserve"> PAGEREF _Toc38541954 \h </w:instrText>
      </w:r>
      <w:r w:rsidRPr="00E44172">
        <w:rPr>
          <w:noProof/>
        </w:rPr>
      </w:r>
      <w:r w:rsidRPr="00E44172">
        <w:rPr>
          <w:noProof/>
        </w:rPr>
        <w:fldChar w:fldCharType="separate"/>
      </w:r>
      <w:r w:rsidR="00E334D7">
        <w:rPr>
          <w:noProof/>
        </w:rPr>
        <w:t>38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13</w:t>
      </w:r>
      <w:r>
        <w:rPr>
          <w:noProof/>
        </w:rPr>
        <w:noBreakHyphen/>
        <w:t>15</w:t>
      </w:r>
      <w:r>
        <w:rPr>
          <w:noProof/>
        </w:rPr>
        <w:tab/>
        <w:t>Who is liable for GST on taxable importations?</w:t>
      </w:r>
      <w:r w:rsidRPr="00E44172">
        <w:rPr>
          <w:noProof/>
        </w:rPr>
        <w:tab/>
      </w:r>
      <w:r w:rsidRPr="00E44172">
        <w:rPr>
          <w:noProof/>
        </w:rPr>
        <w:fldChar w:fldCharType="begin"/>
      </w:r>
      <w:r w:rsidRPr="00E44172">
        <w:rPr>
          <w:noProof/>
        </w:rPr>
        <w:instrText xml:space="preserve"> PAGEREF _Toc38541955 \h </w:instrText>
      </w:r>
      <w:r w:rsidRPr="00E44172">
        <w:rPr>
          <w:noProof/>
        </w:rPr>
      </w:r>
      <w:r w:rsidRPr="00E44172">
        <w:rPr>
          <w:noProof/>
        </w:rPr>
        <w:fldChar w:fldCharType="separate"/>
      </w:r>
      <w:r w:rsidR="00E334D7">
        <w:rPr>
          <w:noProof/>
        </w:rPr>
        <w:t>39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13</w:t>
      </w:r>
      <w:r>
        <w:rPr>
          <w:noProof/>
        </w:rPr>
        <w:noBreakHyphen/>
        <w:t>20</w:t>
      </w:r>
      <w:r>
        <w:rPr>
          <w:noProof/>
        </w:rPr>
        <w:tab/>
        <w:t>How much GST is payable on taxable importations?</w:t>
      </w:r>
      <w:r w:rsidRPr="00E44172">
        <w:rPr>
          <w:noProof/>
        </w:rPr>
        <w:tab/>
      </w:r>
      <w:r w:rsidRPr="00E44172">
        <w:rPr>
          <w:noProof/>
        </w:rPr>
        <w:fldChar w:fldCharType="begin"/>
      </w:r>
      <w:r w:rsidRPr="00E44172">
        <w:rPr>
          <w:noProof/>
        </w:rPr>
        <w:instrText xml:space="preserve"> PAGEREF _Toc38541956 \h </w:instrText>
      </w:r>
      <w:r w:rsidRPr="00E44172">
        <w:rPr>
          <w:noProof/>
        </w:rPr>
      </w:r>
      <w:r w:rsidRPr="00E44172">
        <w:rPr>
          <w:noProof/>
        </w:rPr>
        <w:fldChar w:fldCharType="separate"/>
      </w:r>
      <w:r w:rsidR="00E334D7">
        <w:rPr>
          <w:noProof/>
        </w:rPr>
        <w:t>39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13</w:t>
      </w:r>
      <w:r>
        <w:rPr>
          <w:noProof/>
        </w:rPr>
        <w:noBreakHyphen/>
        <w:t>25</w:t>
      </w:r>
      <w:r>
        <w:rPr>
          <w:noProof/>
        </w:rPr>
        <w:tab/>
        <w:t>The value of taxable importations that are partly non</w:t>
      </w:r>
      <w:r>
        <w:rPr>
          <w:noProof/>
        </w:rPr>
        <w:noBreakHyphen/>
        <w:t>taxable importations</w:t>
      </w:r>
      <w:r w:rsidRPr="00E44172">
        <w:rPr>
          <w:noProof/>
        </w:rPr>
        <w:tab/>
      </w:r>
      <w:r w:rsidRPr="00E44172">
        <w:rPr>
          <w:noProof/>
        </w:rPr>
        <w:fldChar w:fldCharType="begin"/>
      </w:r>
      <w:r w:rsidRPr="00E44172">
        <w:rPr>
          <w:noProof/>
        </w:rPr>
        <w:instrText xml:space="preserve"> PAGEREF _Toc38541957 \h </w:instrText>
      </w:r>
      <w:r w:rsidRPr="00E44172">
        <w:rPr>
          <w:noProof/>
        </w:rPr>
      </w:r>
      <w:r w:rsidRPr="00E44172">
        <w:rPr>
          <w:noProof/>
        </w:rPr>
        <w:fldChar w:fldCharType="separate"/>
      </w:r>
      <w:r w:rsidR="00E334D7">
        <w:rPr>
          <w:noProof/>
        </w:rPr>
        <w:t>41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13</w:t>
      </w:r>
      <w:r>
        <w:rPr>
          <w:noProof/>
        </w:rPr>
        <w:noBreakHyphen/>
        <w:t>99</w:t>
      </w:r>
      <w:r>
        <w:rPr>
          <w:noProof/>
        </w:rPr>
        <w:tab/>
        <w:t>Special rules relating to taxable importations</w:t>
      </w:r>
      <w:r w:rsidRPr="00E44172">
        <w:rPr>
          <w:noProof/>
        </w:rPr>
        <w:tab/>
      </w:r>
      <w:r w:rsidRPr="00E44172">
        <w:rPr>
          <w:noProof/>
        </w:rPr>
        <w:fldChar w:fldCharType="begin"/>
      </w:r>
      <w:r w:rsidRPr="00E44172">
        <w:rPr>
          <w:noProof/>
        </w:rPr>
        <w:instrText xml:space="preserve"> PAGEREF _Toc38541958 \h </w:instrText>
      </w:r>
      <w:r w:rsidRPr="00E44172">
        <w:rPr>
          <w:noProof/>
        </w:rPr>
      </w:r>
      <w:r w:rsidRPr="00E44172">
        <w:rPr>
          <w:noProof/>
        </w:rPr>
        <w:fldChar w:fldCharType="separate"/>
      </w:r>
      <w:r w:rsidR="00E334D7">
        <w:rPr>
          <w:noProof/>
        </w:rPr>
        <w:t>41</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15—Creditable importations</w:t>
      </w:r>
      <w:r w:rsidRPr="00E44172">
        <w:rPr>
          <w:b w:val="0"/>
          <w:noProof/>
          <w:sz w:val="18"/>
        </w:rPr>
        <w:tab/>
      </w:r>
      <w:r w:rsidRPr="00E44172">
        <w:rPr>
          <w:b w:val="0"/>
          <w:noProof/>
          <w:sz w:val="18"/>
        </w:rPr>
        <w:fldChar w:fldCharType="begin"/>
      </w:r>
      <w:r w:rsidRPr="00E44172">
        <w:rPr>
          <w:b w:val="0"/>
          <w:noProof/>
          <w:sz w:val="18"/>
        </w:rPr>
        <w:instrText xml:space="preserve"> PAGEREF _Toc38541959 \h </w:instrText>
      </w:r>
      <w:r w:rsidRPr="00E44172">
        <w:rPr>
          <w:b w:val="0"/>
          <w:noProof/>
          <w:sz w:val="18"/>
        </w:rPr>
      </w:r>
      <w:r w:rsidRPr="00E44172">
        <w:rPr>
          <w:b w:val="0"/>
          <w:noProof/>
          <w:sz w:val="18"/>
        </w:rPr>
        <w:fldChar w:fldCharType="separate"/>
      </w:r>
      <w:r w:rsidR="00E334D7">
        <w:rPr>
          <w:b w:val="0"/>
          <w:noProof/>
          <w:sz w:val="18"/>
        </w:rPr>
        <w:t>42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_Toc38541960 \h </w:instrText>
      </w:r>
      <w:r w:rsidRPr="00E44172">
        <w:rPr>
          <w:noProof/>
        </w:rPr>
      </w:r>
      <w:r w:rsidRPr="00E44172">
        <w:rPr>
          <w:noProof/>
        </w:rPr>
        <w:fldChar w:fldCharType="separate"/>
      </w:r>
      <w:r w:rsidR="00E334D7">
        <w:rPr>
          <w:noProof/>
        </w:rPr>
        <w:t>42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15</w:t>
      </w:r>
      <w:r>
        <w:rPr>
          <w:noProof/>
        </w:rPr>
        <w:noBreakHyphen/>
        <w:t>5</w:t>
      </w:r>
      <w:r>
        <w:rPr>
          <w:noProof/>
        </w:rPr>
        <w:tab/>
        <w:t>What are creditable importations?</w:t>
      </w:r>
      <w:r w:rsidRPr="00E44172">
        <w:rPr>
          <w:noProof/>
        </w:rPr>
        <w:tab/>
      </w:r>
      <w:r w:rsidRPr="00E44172">
        <w:rPr>
          <w:noProof/>
        </w:rPr>
        <w:fldChar w:fldCharType="begin"/>
      </w:r>
      <w:r w:rsidRPr="00E44172">
        <w:rPr>
          <w:noProof/>
        </w:rPr>
        <w:instrText xml:space="preserve"> PAGEREF _Toc38541961 \h </w:instrText>
      </w:r>
      <w:r w:rsidRPr="00E44172">
        <w:rPr>
          <w:noProof/>
        </w:rPr>
      </w:r>
      <w:r w:rsidRPr="00E44172">
        <w:rPr>
          <w:noProof/>
        </w:rPr>
        <w:fldChar w:fldCharType="separate"/>
      </w:r>
      <w:r w:rsidR="00E334D7">
        <w:rPr>
          <w:noProof/>
        </w:rPr>
        <w:t>42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15</w:t>
      </w:r>
      <w:r>
        <w:rPr>
          <w:noProof/>
        </w:rPr>
        <w:noBreakHyphen/>
        <w:t>10</w:t>
      </w:r>
      <w:r>
        <w:rPr>
          <w:noProof/>
        </w:rPr>
        <w:tab/>
        <w:t xml:space="preserve">Meaning of </w:t>
      </w:r>
      <w:r w:rsidRPr="005746A9">
        <w:rPr>
          <w:i/>
          <w:iCs/>
          <w:noProof/>
        </w:rPr>
        <w:t>creditable purpose</w:t>
      </w:r>
      <w:r w:rsidRPr="00E44172">
        <w:rPr>
          <w:noProof/>
        </w:rPr>
        <w:tab/>
      </w:r>
      <w:r w:rsidRPr="00E44172">
        <w:rPr>
          <w:noProof/>
        </w:rPr>
        <w:fldChar w:fldCharType="begin"/>
      </w:r>
      <w:r w:rsidRPr="00E44172">
        <w:rPr>
          <w:noProof/>
        </w:rPr>
        <w:instrText xml:space="preserve"> PAGEREF _Toc38541962 \h </w:instrText>
      </w:r>
      <w:r w:rsidRPr="00E44172">
        <w:rPr>
          <w:noProof/>
        </w:rPr>
      </w:r>
      <w:r w:rsidRPr="00E44172">
        <w:rPr>
          <w:noProof/>
        </w:rPr>
        <w:fldChar w:fldCharType="separate"/>
      </w:r>
      <w:r w:rsidR="00E334D7">
        <w:rPr>
          <w:noProof/>
        </w:rPr>
        <w:t>42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15</w:t>
      </w:r>
      <w:r>
        <w:rPr>
          <w:noProof/>
        </w:rPr>
        <w:noBreakHyphen/>
        <w:t>15</w:t>
      </w:r>
      <w:r>
        <w:rPr>
          <w:noProof/>
        </w:rPr>
        <w:tab/>
        <w:t>Who is entitled to input tax credits for creditable importations?</w:t>
      </w:r>
      <w:r w:rsidRPr="00E44172">
        <w:rPr>
          <w:noProof/>
        </w:rPr>
        <w:tab/>
      </w:r>
      <w:r w:rsidRPr="00E44172">
        <w:rPr>
          <w:noProof/>
        </w:rPr>
        <w:fldChar w:fldCharType="begin"/>
      </w:r>
      <w:r w:rsidRPr="00E44172">
        <w:rPr>
          <w:noProof/>
        </w:rPr>
        <w:instrText xml:space="preserve"> PAGEREF _Toc38541963 \h </w:instrText>
      </w:r>
      <w:r w:rsidRPr="00E44172">
        <w:rPr>
          <w:noProof/>
        </w:rPr>
      </w:r>
      <w:r w:rsidRPr="00E44172">
        <w:rPr>
          <w:noProof/>
        </w:rPr>
        <w:fldChar w:fldCharType="separate"/>
      </w:r>
      <w:r w:rsidR="00E334D7">
        <w:rPr>
          <w:noProof/>
        </w:rPr>
        <w:t>43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15</w:t>
      </w:r>
      <w:r>
        <w:rPr>
          <w:noProof/>
        </w:rPr>
        <w:noBreakHyphen/>
        <w:t>20</w:t>
      </w:r>
      <w:r>
        <w:rPr>
          <w:noProof/>
        </w:rPr>
        <w:tab/>
        <w:t>How much are the input tax credits for creditable importations?</w:t>
      </w:r>
      <w:r w:rsidRPr="00E44172">
        <w:rPr>
          <w:noProof/>
        </w:rPr>
        <w:tab/>
      </w:r>
      <w:r w:rsidRPr="00E44172">
        <w:rPr>
          <w:noProof/>
        </w:rPr>
        <w:fldChar w:fldCharType="begin"/>
      </w:r>
      <w:r w:rsidRPr="00E44172">
        <w:rPr>
          <w:noProof/>
        </w:rPr>
        <w:instrText xml:space="preserve"> PAGEREF _Toc38541964 \h </w:instrText>
      </w:r>
      <w:r w:rsidRPr="00E44172">
        <w:rPr>
          <w:noProof/>
        </w:rPr>
      </w:r>
      <w:r w:rsidRPr="00E44172">
        <w:rPr>
          <w:noProof/>
        </w:rPr>
        <w:fldChar w:fldCharType="separate"/>
      </w:r>
      <w:r w:rsidR="00E334D7">
        <w:rPr>
          <w:noProof/>
        </w:rPr>
        <w:t>43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15</w:t>
      </w:r>
      <w:r>
        <w:rPr>
          <w:noProof/>
        </w:rPr>
        <w:noBreakHyphen/>
        <w:t>25</w:t>
      </w:r>
      <w:r>
        <w:rPr>
          <w:noProof/>
        </w:rPr>
        <w:tab/>
        <w:t>Importations that are partly creditable</w:t>
      </w:r>
      <w:r w:rsidRPr="00E44172">
        <w:rPr>
          <w:noProof/>
        </w:rPr>
        <w:tab/>
      </w:r>
      <w:r w:rsidRPr="00E44172">
        <w:rPr>
          <w:noProof/>
        </w:rPr>
        <w:fldChar w:fldCharType="begin"/>
      </w:r>
      <w:r w:rsidRPr="00E44172">
        <w:rPr>
          <w:noProof/>
        </w:rPr>
        <w:instrText xml:space="preserve"> PAGEREF _Toc38541965 \h </w:instrText>
      </w:r>
      <w:r w:rsidRPr="00E44172">
        <w:rPr>
          <w:noProof/>
        </w:rPr>
      </w:r>
      <w:r w:rsidRPr="00E44172">
        <w:rPr>
          <w:noProof/>
        </w:rPr>
        <w:fldChar w:fldCharType="separate"/>
      </w:r>
      <w:r w:rsidR="00E334D7">
        <w:rPr>
          <w:noProof/>
        </w:rPr>
        <w:t>44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15</w:t>
      </w:r>
      <w:r>
        <w:rPr>
          <w:noProof/>
        </w:rPr>
        <w:noBreakHyphen/>
        <w:t>99</w:t>
      </w:r>
      <w:r>
        <w:rPr>
          <w:noProof/>
        </w:rPr>
        <w:tab/>
        <w:t>Special rules relating to creditable importations</w:t>
      </w:r>
      <w:r w:rsidRPr="00E44172">
        <w:rPr>
          <w:noProof/>
        </w:rPr>
        <w:tab/>
      </w:r>
      <w:r w:rsidRPr="00E44172">
        <w:rPr>
          <w:noProof/>
        </w:rPr>
        <w:fldChar w:fldCharType="begin"/>
      </w:r>
      <w:r w:rsidRPr="00E44172">
        <w:rPr>
          <w:noProof/>
        </w:rPr>
        <w:instrText xml:space="preserve"> PAGEREF _Toc38541966 \h </w:instrText>
      </w:r>
      <w:r w:rsidRPr="00E44172">
        <w:rPr>
          <w:noProof/>
        </w:rPr>
      </w:r>
      <w:r w:rsidRPr="00E44172">
        <w:rPr>
          <w:noProof/>
        </w:rPr>
        <w:fldChar w:fldCharType="separate"/>
      </w:r>
      <w:r w:rsidR="00E334D7">
        <w:rPr>
          <w:noProof/>
        </w:rPr>
        <w:t>44</w:t>
      </w:r>
      <w:r w:rsidRPr="00E44172">
        <w:rPr>
          <w:noProof/>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2</w:t>
      </w:r>
      <w:r>
        <w:rPr>
          <w:noProof/>
        </w:rPr>
        <w:noBreakHyphen/>
        <w:t>4—Net amounts and adjustments</w:t>
      </w:r>
      <w:r w:rsidRPr="00E44172">
        <w:rPr>
          <w:b w:val="0"/>
          <w:noProof/>
          <w:sz w:val="18"/>
        </w:rPr>
        <w:tab/>
      </w:r>
      <w:r w:rsidRPr="00E44172">
        <w:rPr>
          <w:b w:val="0"/>
          <w:noProof/>
          <w:sz w:val="18"/>
        </w:rPr>
        <w:fldChar w:fldCharType="begin"/>
      </w:r>
      <w:r w:rsidRPr="00E44172">
        <w:rPr>
          <w:b w:val="0"/>
          <w:noProof/>
          <w:sz w:val="18"/>
        </w:rPr>
        <w:instrText xml:space="preserve"> PAGEREF _Toc38541967 \h </w:instrText>
      </w:r>
      <w:r w:rsidRPr="00E44172">
        <w:rPr>
          <w:b w:val="0"/>
          <w:noProof/>
          <w:sz w:val="18"/>
        </w:rPr>
      </w:r>
      <w:r w:rsidRPr="00E44172">
        <w:rPr>
          <w:b w:val="0"/>
          <w:noProof/>
          <w:sz w:val="18"/>
        </w:rPr>
        <w:fldChar w:fldCharType="separate"/>
      </w:r>
      <w:r w:rsidR="00E334D7">
        <w:rPr>
          <w:b w:val="0"/>
          <w:noProof/>
          <w:sz w:val="18"/>
        </w:rPr>
        <w:t>46</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17—Net amounts and adjustments</w:t>
      </w:r>
      <w:r w:rsidRPr="00E44172">
        <w:rPr>
          <w:b w:val="0"/>
          <w:noProof/>
          <w:sz w:val="18"/>
        </w:rPr>
        <w:tab/>
      </w:r>
      <w:r w:rsidRPr="00E44172">
        <w:rPr>
          <w:b w:val="0"/>
          <w:noProof/>
          <w:sz w:val="18"/>
        </w:rPr>
        <w:fldChar w:fldCharType="begin"/>
      </w:r>
      <w:r w:rsidRPr="00E44172">
        <w:rPr>
          <w:b w:val="0"/>
          <w:noProof/>
          <w:sz w:val="18"/>
        </w:rPr>
        <w:instrText xml:space="preserve"> PAGEREF _Toc38541968 \h </w:instrText>
      </w:r>
      <w:r w:rsidRPr="00E44172">
        <w:rPr>
          <w:b w:val="0"/>
          <w:noProof/>
          <w:sz w:val="18"/>
        </w:rPr>
      </w:r>
      <w:r w:rsidRPr="00E44172">
        <w:rPr>
          <w:b w:val="0"/>
          <w:noProof/>
          <w:sz w:val="18"/>
        </w:rPr>
        <w:fldChar w:fldCharType="separate"/>
      </w:r>
      <w:r w:rsidR="00E334D7">
        <w:rPr>
          <w:b w:val="0"/>
          <w:noProof/>
          <w:sz w:val="18"/>
        </w:rPr>
        <w:t>46</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17</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_Toc38541969 \h </w:instrText>
      </w:r>
      <w:r w:rsidRPr="00E44172">
        <w:rPr>
          <w:noProof/>
        </w:rPr>
      </w:r>
      <w:r w:rsidRPr="00E44172">
        <w:rPr>
          <w:noProof/>
        </w:rPr>
        <w:fldChar w:fldCharType="separate"/>
      </w:r>
      <w:r w:rsidR="00E334D7">
        <w:rPr>
          <w:noProof/>
        </w:rPr>
        <w:t>46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17</w:t>
      </w:r>
      <w:r>
        <w:rPr>
          <w:noProof/>
        </w:rPr>
        <w:noBreakHyphen/>
        <w:t>5</w:t>
      </w:r>
      <w:r>
        <w:rPr>
          <w:noProof/>
        </w:rPr>
        <w:tab/>
        <w:t>Net amounts</w:t>
      </w:r>
      <w:r w:rsidRPr="00E44172">
        <w:rPr>
          <w:noProof/>
        </w:rPr>
        <w:tab/>
      </w:r>
      <w:r w:rsidRPr="00E44172">
        <w:rPr>
          <w:noProof/>
        </w:rPr>
        <w:fldChar w:fldCharType="begin"/>
      </w:r>
      <w:r w:rsidRPr="00E44172">
        <w:rPr>
          <w:noProof/>
        </w:rPr>
        <w:instrText xml:space="preserve"> PAGEREF _Toc38541970 \h </w:instrText>
      </w:r>
      <w:r w:rsidRPr="00E44172">
        <w:rPr>
          <w:noProof/>
        </w:rPr>
      </w:r>
      <w:r w:rsidRPr="00E44172">
        <w:rPr>
          <w:noProof/>
        </w:rPr>
        <w:fldChar w:fldCharType="separate"/>
      </w:r>
      <w:r w:rsidR="00E334D7">
        <w:rPr>
          <w:noProof/>
        </w:rPr>
        <w:t>46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17</w:t>
      </w:r>
      <w:r>
        <w:rPr>
          <w:noProof/>
        </w:rPr>
        <w:noBreakHyphen/>
        <w:t>10</w:t>
      </w:r>
      <w:r>
        <w:rPr>
          <w:noProof/>
        </w:rPr>
        <w:tab/>
        <w:t>Adjustments</w:t>
      </w:r>
      <w:r w:rsidRPr="00E44172">
        <w:rPr>
          <w:noProof/>
        </w:rPr>
        <w:tab/>
      </w:r>
      <w:r w:rsidRPr="00E44172">
        <w:rPr>
          <w:noProof/>
        </w:rPr>
        <w:fldChar w:fldCharType="begin"/>
      </w:r>
      <w:r w:rsidRPr="00E44172">
        <w:rPr>
          <w:noProof/>
        </w:rPr>
        <w:instrText xml:space="preserve"> PAGEREF _Toc38541971 \h </w:instrText>
      </w:r>
      <w:r w:rsidRPr="00E44172">
        <w:rPr>
          <w:noProof/>
        </w:rPr>
      </w:r>
      <w:r w:rsidRPr="00E44172">
        <w:rPr>
          <w:noProof/>
        </w:rPr>
        <w:fldChar w:fldCharType="separate"/>
      </w:r>
      <w:r w:rsidR="00E334D7">
        <w:rPr>
          <w:noProof/>
        </w:rPr>
        <w:t>47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17</w:t>
      </w:r>
      <w:r>
        <w:rPr>
          <w:noProof/>
        </w:rPr>
        <w:noBreakHyphen/>
        <w:t>20</w:t>
      </w:r>
      <w:r>
        <w:rPr>
          <w:noProof/>
        </w:rPr>
        <w:tab/>
        <w:t>Determinations relating to how to work out net amounts</w:t>
      </w:r>
      <w:r w:rsidRPr="00E44172">
        <w:rPr>
          <w:noProof/>
        </w:rPr>
        <w:tab/>
      </w:r>
      <w:r w:rsidRPr="00E44172">
        <w:rPr>
          <w:noProof/>
        </w:rPr>
        <w:fldChar w:fldCharType="begin"/>
      </w:r>
      <w:r w:rsidRPr="00E44172">
        <w:rPr>
          <w:noProof/>
        </w:rPr>
        <w:instrText xml:space="preserve"> PAGEREF _Toc38541972 \h </w:instrText>
      </w:r>
      <w:r w:rsidRPr="00E44172">
        <w:rPr>
          <w:noProof/>
        </w:rPr>
      </w:r>
      <w:r w:rsidRPr="00E44172">
        <w:rPr>
          <w:noProof/>
        </w:rPr>
        <w:fldChar w:fldCharType="separate"/>
      </w:r>
      <w:r w:rsidR="00E334D7">
        <w:rPr>
          <w:noProof/>
        </w:rPr>
        <w:t>47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17</w:t>
      </w:r>
      <w:r>
        <w:rPr>
          <w:noProof/>
        </w:rPr>
        <w:noBreakHyphen/>
        <w:t>99</w:t>
      </w:r>
      <w:r>
        <w:rPr>
          <w:noProof/>
        </w:rPr>
        <w:tab/>
        <w:t>Special rules relating to net amounts or adjustments</w:t>
      </w:r>
      <w:r w:rsidRPr="00E44172">
        <w:rPr>
          <w:noProof/>
        </w:rPr>
        <w:tab/>
      </w:r>
      <w:r w:rsidRPr="00E44172">
        <w:rPr>
          <w:noProof/>
        </w:rPr>
        <w:fldChar w:fldCharType="begin"/>
      </w:r>
      <w:r w:rsidRPr="00E44172">
        <w:rPr>
          <w:noProof/>
        </w:rPr>
        <w:instrText xml:space="preserve"> PAGEREF _Toc38541973 \h </w:instrText>
      </w:r>
      <w:r w:rsidRPr="00E44172">
        <w:rPr>
          <w:noProof/>
        </w:rPr>
      </w:r>
      <w:r w:rsidRPr="00E44172">
        <w:rPr>
          <w:noProof/>
        </w:rPr>
        <w:fldChar w:fldCharType="separate"/>
      </w:r>
      <w:r w:rsidR="00E334D7">
        <w:rPr>
          <w:noProof/>
        </w:rPr>
        <w:t>48</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19—Adjustment events</w:t>
      </w:r>
      <w:r w:rsidRPr="00E44172">
        <w:rPr>
          <w:b w:val="0"/>
          <w:noProof/>
          <w:sz w:val="18"/>
        </w:rPr>
        <w:tab/>
      </w:r>
      <w:r w:rsidRPr="00E44172">
        <w:rPr>
          <w:b w:val="0"/>
          <w:noProof/>
          <w:sz w:val="18"/>
        </w:rPr>
        <w:fldChar w:fldCharType="begin"/>
      </w:r>
      <w:r w:rsidRPr="00E44172">
        <w:rPr>
          <w:b w:val="0"/>
          <w:noProof/>
          <w:sz w:val="18"/>
        </w:rPr>
        <w:instrText xml:space="preserve"> PAGEREF _Toc38541974 \h </w:instrText>
      </w:r>
      <w:r w:rsidRPr="00E44172">
        <w:rPr>
          <w:b w:val="0"/>
          <w:noProof/>
          <w:sz w:val="18"/>
        </w:rPr>
      </w:r>
      <w:r w:rsidRPr="00E44172">
        <w:rPr>
          <w:b w:val="0"/>
          <w:noProof/>
          <w:sz w:val="18"/>
        </w:rPr>
        <w:fldChar w:fldCharType="separate"/>
      </w:r>
      <w:r w:rsidR="00E334D7">
        <w:rPr>
          <w:b w:val="0"/>
          <w:noProof/>
          <w:sz w:val="18"/>
        </w:rPr>
        <w:t>50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19</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_Toc38541975 \h </w:instrText>
      </w:r>
      <w:r w:rsidRPr="00E44172">
        <w:rPr>
          <w:noProof/>
        </w:rPr>
      </w:r>
      <w:r w:rsidRPr="00E44172">
        <w:rPr>
          <w:noProof/>
        </w:rPr>
        <w:fldChar w:fldCharType="separate"/>
      </w:r>
      <w:r w:rsidR="00E334D7">
        <w:rPr>
          <w:noProof/>
        </w:rPr>
        <w:t>50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19</w:t>
      </w:r>
      <w:r>
        <w:rPr>
          <w:noProof/>
        </w:rPr>
        <w:noBreakHyphen/>
        <w:t>5</w:t>
      </w:r>
      <w:r>
        <w:rPr>
          <w:noProof/>
        </w:rPr>
        <w:tab/>
        <w:t>Explanation of the effect of adjustment events</w:t>
      </w:r>
      <w:r w:rsidRPr="00E44172">
        <w:rPr>
          <w:noProof/>
        </w:rPr>
        <w:tab/>
      </w:r>
      <w:r w:rsidRPr="00E44172">
        <w:rPr>
          <w:noProof/>
        </w:rPr>
        <w:fldChar w:fldCharType="begin"/>
      </w:r>
      <w:r w:rsidRPr="00E44172">
        <w:rPr>
          <w:noProof/>
        </w:rPr>
        <w:instrText xml:space="preserve"> PAGEREF _Toc38541976 \h </w:instrText>
      </w:r>
      <w:r w:rsidRPr="00E44172">
        <w:rPr>
          <w:noProof/>
        </w:rPr>
      </w:r>
      <w:r w:rsidRPr="00E44172">
        <w:rPr>
          <w:noProof/>
        </w:rPr>
        <w:fldChar w:fldCharType="separate"/>
      </w:r>
      <w:r w:rsidR="00E334D7">
        <w:rPr>
          <w:noProof/>
        </w:rPr>
        <w:t>50</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19</w:t>
      </w:r>
      <w:r>
        <w:rPr>
          <w:noProof/>
        </w:rPr>
        <w:noBreakHyphen/>
        <w:t>A—Adjustment events</w:t>
      </w:r>
      <w:r w:rsidRPr="00E44172">
        <w:rPr>
          <w:b w:val="0"/>
          <w:noProof/>
          <w:sz w:val="18"/>
        </w:rPr>
        <w:tab/>
      </w:r>
      <w:r w:rsidRPr="00E44172">
        <w:rPr>
          <w:b w:val="0"/>
          <w:noProof/>
          <w:sz w:val="18"/>
        </w:rPr>
        <w:fldChar w:fldCharType="begin"/>
      </w:r>
      <w:r w:rsidRPr="00E44172">
        <w:rPr>
          <w:b w:val="0"/>
          <w:noProof/>
          <w:sz w:val="18"/>
        </w:rPr>
        <w:instrText xml:space="preserve"> PAGEREF _Toc38541977 \h </w:instrText>
      </w:r>
      <w:r w:rsidRPr="00E44172">
        <w:rPr>
          <w:b w:val="0"/>
          <w:noProof/>
          <w:sz w:val="18"/>
        </w:rPr>
      </w:r>
      <w:r w:rsidRPr="00E44172">
        <w:rPr>
          <w:b w:val="0"/>
          <w:noProof/>
          <w:sz w:val="18"/>
        </w:rPr>
        <w:fldChar w:fldCharType="separate"/>
      </w:r>
      <w:r w:rsidR="00E334D7">
        <w:rPr>
          <w:b w:val="0"/>
          <w:noProof/>
          <w:sz w:val="18"/>
        </w:rPr>
        <w:t>51</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19</w:t>
      </w:r>
      <w:r>
        <w:rPr>
          <w:noProof/>
        </w:rPr>
        <w:noBreakHyphen/>
        <w:t>10</w:t>
      </w:r>
      <w:r>
        <w:rPr>
          <w:noProof/>
        </w:rPr>
        <w:tab/>
        <w:t>Adjustment events</w:t>
      </w:r>
      <w:r w:rsidRPr="00E44172">
        <w:rPr>
          <w:noProof/>
        </w:rPr>
        <w:tab/>
      </w:r>
      <w:r w:rsidRPr="00E44172">
        <w:rPr>
          <w:noProof/>
        </w:rPr>
        <w:fldChar w:fldCharType="begin"/>
      </w:r>
      <w:r w:rsidRPr="00E44172">
        <w:rPr>
          <w:noProof/>
        </w:rPr>
        <w:instrText xml:space="preserve"> PAGEREF _Toc38541978 \h </w:instrText>
      </w:r>
      <w:r w:rsidRPr="00E44172">
        <w:rPr>
          <w:noProof/>
        </w:rPr>
      </w:r>
      <w:r w:rsidRPr="00E44172">
        <w:rPr>
          <w:noProof/>
        </w:rPr>
        <w:fldChar w:fldCharType="separate"/>
      </w:r>
      <w:r w:rsidR="00E334D7">
        <w:rPr>
          <w:noProof/>
        </w:rPr>
        <w:t>51</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19</w:t>
      </w:r>
      <w:r>
        <w:rPr>
          <w:noProof/>
        </w:rPr>
        <w:noBreakHyphen/>
        <w:t>B—Adjustments for supplies</w:t>
      </w:r>
      <w:r w:rsidRPr="00E44172">
        <w:rPr>
          <w:b w:val="0"/>
          <w:noProof/>
          <w:sz w:val="18"/>
        </w:rPr>
        <w:tab/>
      </w:r>
      <w:r w:rsidRPr="00E44172">
        <w:rPr>
          <w:b w:val="0"/>
          <w:noProof/>
          <w:sz w:val="18"/>
        </w:rPr>
        <w:fldChar w:fldCharType="begin"/>
      </w:r>
      <w:r w:rsidRPr="00E44172">
        <w:rPr>
          <w:b w:val="0"/>
          <w:noProof/>
          <w:sz w:val="18"/>
        </w:rPr>
        <w:instrText xml:space="preserve"> PAGEREF _Toc38541979 \h </w:instrText>
      </w:r>
      <w:r w:rsidRPr="00E44172">
        <w:rPr>
          <w:b w:val="0"/>
          <w:noProof/>
          <w:sz w:val="18"/>
        </w:rPr>
      </w:r>
      <w:r w:rsidRPr="00E44172">
        <w:rPr>
          <w:b w:val="0"/>
          <w:noProof/>
          <w:sz w:val="18"/>
        </w:rPr>
        <w:fldChar w:fldCharType="separate"/>
      </w:r>
      <w:r w:rsidR="00E334D7">
        <w:rPr>
          <w:b w:val="0"/>
          <w:noProof/>
          <w:sz w:val="18"/>
        </w:rPr>
        <w:t>52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19</w:t>
      </w:r>
      <w:r>
        <w:rPr>
          <w:noProof/>
        </w:rPr>
        <w:noBreakHyphen/>
        <w:t>40</w:t>
      </w:r>
      <w:r>
        <w:rPr>
          <w:noProof/>
        </w:rPr>
        <w:tab/>
        <w:t>Where adjustments for supplies arise</w:t>
      </w:r>
      <w:r w:rsidRPr="00E44172">
        <w:rPr>
          <w:noProof/>
        </w:rPr>
        <w:tab/>
      </w:r>
      <w:r w:rsidRPr="00E44172">
        <w:rPr>
          <w:noProof/>
        </w:rPr>
        <w:fldChar w:fldCharType="begin"/>
      </w:r>
      <w:r w:rsidRPr="00E44172">
        <w:rPr>
          <w:noProof/>
        </w:rPr>
        <w:instrText xml:space="preserve"> PAGEREF _Toc38541980 \h </w:instrText>
      </w:r>
      <w:r w:rsidRPr="00E44172">
        <w:rPr>
          <w:noProof/>
        </w:rPr>
      </w:r>
      <w:r w:rsidRPr="00E44172">
        <w:rPr>
          <w:noProof/>
        </w:rPr>
        <w:fldChar w:fldCharType="separate"/>
      </w:r>
      <w:r w:rsidR="00E334D7">
        <w:rPr>
          <w:noProof/>
        </w:rPr>
        <w:t>52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19</w:t>
      </w:r>
      <w:r>
        <w:rPr>
          <w:noProof/>
        </w:rPr>
        <w:noBreakHyphen/>
        <w:t>45</w:t>
      </w:r>
      <w:r>
        <w:rPr>
          <w:noProof/>
        </w:rPr>
        <w:tab/>
        <w:t>Previously attributed GST amounts</w:t>
      </w:r>
      <w:r w:rsidRPr="00E44172">
        <w:rPr>
          <w:noProof/>
        </w:rPr>
        <w:tab/>
      </w:r>
      <w:r w:rsidRPr="00E44172">
        <w:rPr>
          <w:noProof/>
        </w:rPr>
        <w:fldChar w:fldCharType="begin"/>
      </w:r>
      <w:r w:rsidRPr="00E44172">
        <w:rPr>
          <w:noProof/>
        </w:rPr>
        <w:instrText xml:space="preserve"> PAGEREF _Toc38541981 \h </w:instrText>
      </w:r>
      <w:r w:rsidRPr="00E44172">
        <w:rPr>
          <w:noProof/>
        </w:rPr>
      </w:r>
      <w:r w:rsidRPr="00E44172">
        <w:rPr>
          <w:noProof/>
        </w:rPr>
        <w:fldChar w:fldCharType="separate"/>
      </w:r>
      <w:r w:rsidR="00E334D7">
        <w:rPr>
          <w:noProof/>
        </w:rPr>
        <w:t>53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19</w:t>
      </w:r>
      <w:r>
        <w:rPr>
          <w:noProof/>
        </w:rPr>
        <w:noBreakHyphen/>
        <w:t>50</w:t>
      </w:r>
      <w:r>
        <w:rPr>
          <w:noProof/>
        </w:rPr>
        <w:tab/>
        <w:t>Increasing adjustments for supplies</w:t>
      </w:r>
      <w:r w:rsidRPr="00E44172">
        <w:rPr>
          <w:noProof/>
        </w:rPr>
        <w:tab/>
      </w:r>
      <w:r w:rsidRPr="00E44172">
        <w:rPr>
          <w:noProof/>
        </w:rPr>
        <w:fldChar w:fldCharType="begin"/>
      </w:r>
      <w:r w:rsidRPr="00E44172">
        <w:rPr>
          <w:noProof/>
        </w:rPr>
        <w:instrText xml:space="preserve"> PAGEREF _Toc38541982 \h </w:instrText>
      </w:r>
      <w:r w:rsidRPr="00E44172">
        <w:rPr>
          <w:noProof/>
        </w:rPr>
      </w:r>
      <w:r w:rsidRPr="00E44172">
        <w:rPr>
          <w:noProof/>
        </w:rPr>
        <w:fldChar w:fldCharType="separate"/>
      </w:r>
      <w:r w:rsidR="00E334D7">
        <w:rPr>
          <w:noProof/>
        </w:rPr>
        <w:t>53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19</w:t>
      </w:r>
      <w:r>
        <w:rPr>
          <w:noProof/>
        </w:rPr>
        <w:noBreakHyphen/>
        <w:t>55</w:t>
      </w:r>
      <w:r>
        <w:rPr>
          <w:noProof/>
        </w:rPr>
        <w:tab/>
        <w:t>Decreasing adjustments for supplies</w:t>
      </w:r>
      <w:r w:rsidRPr="00E44172">
        <w:rPr>
          <w:noProof/>
        </w:rPr>
        <w:tab/>
      </w:r>
      <w:r w:rsidRPr="00E44172">
        <w:rPr>
          <w:noProof/>
        </w:rPr>
        <w:fldChar w:fldCharType="begin"/>
      </w:r>
      <w:r w:rsidRPr="00E44172">
        <w:rPr>
          <w:noProof/>
        </w:rPr>
        <w:instrText xml:space="preserve"> PAGEREF _Toc38541983 \h </w:instrText>
      </w:r>
      <w:r w:rsidRPr="00E44172">
        <w:rPr>
          <w:noProof/>
        </w:rPr>
      </w:r>
      <w:r w:rsidRPr="00E44172">
        <w:rPr>
          <w:noProof/>
        </w:rPr>
        <w:fldChar w:fldCharType="separate"/>
      </w:r>
      <w:r w:rsidR="00E334D7">
        <w:rPr>
          <w:noProof/>
        </w:rPr>
        <w:t>53</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19</w:t>
      </w:r>
      <w:r>
        <w:rPr>
          <w:noProof/>
        </w:rPr>
        <w:noBreakHyphen/>
        <w:t>C—Adjustments for acquisitions</w:t>
      </w:r>
      <w:r w:rsidRPr="00E44172">
        <w:rPr>
          <w:b w:val="0"/>
          <w:noProof/>
          <w:sz w:val="18"/>
        </w:rPr>
        <w:tab/>
      </w:r>
      <w:r w:rsidRPr="00E44172">
        <w:rPr>
          <w:b w:val="0"/>
          <w:noProof/>
          <w:sz w:val="18"/>
        </w:rPr>
        <w:fldChar w:fldCharType="begin"/>
      </w:r>
      <w:r w:rsidRPr="00E44172">
        <w:rPr>
          <w:b w:val="0"/>
          <w:noProof/>
          <w:sz w:val="18"/>
        </w:rPr>
        <w:instrText xml:space="preserve"> PAGEREF _Toc38541984 \h </w:instrText>
      </w:r>
      <w:r w:rsidRPr="00E44172">
        <w:rPr>
          <w:b w:val="0"/>
          <w:noProof/>
          <w:sz w:val="18"/>
        </w:rPr>
      </w:r>
      <w:r w:rsidRPr="00E44172">
        <w:rPr>
          <w:b w:val="0"/>
          <w:noProof/>
          <w:sz w:val="18"/>
        </w:rPr>
        <w:fldChar w:fldCharType="separate"/>
      </w:r>
      <w:r w:rsidR="00E334D7">
        <w:rPr>
          <w:b w:val="0"/>
          <w:noProof/>
          <w:sz w:val="18"/>
        </w:rPr>
        <w:t>54</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19</w:t>
      </w:r>
      <w:r>
        <w:rPr>
          <w:noProof/>
        </w:rPr>
        <w:noBreakHyphen/>
        <w:t>70</w:t>
      </w:r>
      <w:r>
        <w:rPr>
          <w:noProof/>
        </w:rPr>
        <w:tab/>
        <w:t>Where adjustments for acquisitions arise</w:t>
      </w:r>
      <w:r w:rsidRPr="00E44172">
        <w:rPr>
          <w:noProof/>
        </w:rPr>
        <w:tab/>
      </w:r>
      <w:r w:rsidRPr="00E44172">
        <w:rPr>
          <w:noProof/>
        </w:rPr>
        <w:fldChar w:fldCharType="begin"/>
      </w:r>
      <w:r w:rsidRPr="00E44172">
        <w:rPr>
          <w:noProof/>
        </w:rPr>
        <w:instrText xml:space="preserve"> PAGEREF _Toc38541985 \h </w:instrText>
      </w:r>
      <w:r w:rsidRPr="00E44172">
        <w:rPr>
          <w:noProof/>
        </w:rPr>
      </w:r>
      <w:r w:rsidRPr="00E44172">
        <w:rPr>
          <w:noProof/>
        </w:rPr>
        <w:fldChar w:fldCharType="separate"/>
      </w:r>
      <w:r w:rsidR="00E334D7">
        <w:rPr>
          <w:noProof/>
        </w:rPr>
        <w:t>54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19</w:t>
      </w:r>
      <w:r>
        <w:rPr>
          <w:noProof/>
        </w:rPr>
        <w:noBreakHyphen/>
        <w:t>75</w:t>
      </w:r>
      <w:r>
        <w:rPr>
          <w:noProof/>
        </w:rPr>
        <w:tab/>
        <w:t>Previously attributed input tax credit amounts</w:t>
      </w:r>
      <w:r w:rsidRPr="00E44172">
        <w:rPr>
          <w:noProof/>
        </w:rPr>
        <w:tab/>
      </w:r>
      <w:r w:rsidRPr="00E44172">
        <w:rPr>
          <w:noProof/>
        </w:rPr>
        <w:fldChar w:fldCharType="begin"/>
      </w:r>
      <w:r w:rsidRPr="00E44172">
        <w:rPr>
          <w:noProof/>
        </w:rPr>
        <w:instrText xml:space="preserve"> PAGEREF _Toc38541986 \h </w:instrText>
      </w:r>
      <w:r w:rsidRPr="00E44172">
        <w:rPr>
          <w:noProof/>
        </w:rPr>
      </w:r>
      <w:r w:rsidRPr="00E44172">
        <w:rPr>
          <w:noProof/>
        </w:rPr>
        <w:fldChar w:fldCharType="separate"/>
      </w:r>
      <w:r w:rsidR="00E334D7">
        <w:rPr>
          <w:noProof/>
        </w:rPr>
        <w:t>54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19</w:t>
      </w:r>
      <w:r>
        <w:rPr>
          <w:noProof/>
        </w:rPr>
        <w:noBreakHyphen/>
        <w:t>80</w:t>
      </w:r>
      <w:r>
        <w:rPr>
          <w:noProof/>
        </w:rPr>
        <w:tab/>
        <w:t>Increasing adjustments for acquisitions</w:t>
      </w:r>
      <w:r w:rsidRPr="00E44172">
        <w:rPr>
          <w:noProof/>
        </w:rPr>
        <w:tab/>
      </w:r>
      <w:r w:rsidRPr="00E44172">
        <w:rPr>
          <w:noProof/>
        </w:rPr>
        <w:fldChar w:fldCharType="begin"/>
      </w:r>
      <w:r w:rsidRPr="00E44172">
        <w:rPr>
          <w:noProof/>
        </w:rPr>
        <w:instrText xml:space="preserve"> PAGEREF _Toc38541987 \h </w:instrText>
      </w:r>
      <w:r w:rsidRPr="00E44172">
        <w:rPr>
          <w:noProof/>
        </w:rPr>
      </w:r>
      <w:r w:rsidRPr="00E44172">
        <w:rPr>
          <w:noProof/>
        </w:rPr>
        <w:fldChar w:fldCharType="separate"/>
      </w:r>
      <w:r w:rsidR="00E334D7">
        <w:rPr>
          <w:noProof/>
        </w:rPr>
        <w:t>55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19</w:t>
      </w:r>
      <w:r>
        <w:rPr>
          <w:noProof/>
        </w:rPr>
        <w:noBreakHyphen/>
        <w:t>85</w:t>
      </w:r>
      <w:r>
        <w:rPr>
          <w:noProof/>
        </w:rPr>
        <w:tab/>
        <w:t>Decreasing adjustments for acquisitions</w:t>
      </w:r>
      <w:r w:rsidRPr="00E44172">
        <w:rPr>
          <w:noProof/>
        </w:rPr>
        <w:tab/>
      </w:r>
      <w:r w:rsidRPr="00E44172">
        <w:rPr>
          <w:noProof/>
        </w:rPr>
        <w:fldChar w:fldCharType="begin"/>
      </w:r>
      <w:r w:rsidRPr="00E44172">
        <w:rPr>
          <w:noProof/>
        </w:rPr>
        <w:instrText xml:space="preserve"> PAGEREF _Toc38541988 \h </w:instrText>
      </w:r>
      <w:r w:rsidRPr="00E44172">
        <w:rPr>
          <w:noProof/>
        </w:rPr>
      </w:r>
      <w:r w:rsidRPr="00E44172">
        <w:rPr>
          <w:noProof/>
        </w:rPr>
        <w:fldChar w:fldCharType="separate"/>
      </w:r>
      <w:r w:rsidR="00E334D7">
        <w:rPr>
          <w:noProof/>
        </w:rPr>
        <w:t>55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19</w:t>
      </w:r>
      <w:r>
        <w:rPr>
          <w:noProof/>
        </w:rPr>
        <w:noBreakHyphen/>
        <w:t>99</w:t>
      </w:r>
      <w:r>
        <w:rPr>
          <w:noProof/>
        </w:rPr>
        <w:tab/>
        <w:t>Special rules relating to adjustment events</w:t>
      </w:r>
      <w:r w:rsidRPr="00E44172">
        <w:rPr>
          <w:noProof/>
        </w:rPr>
        <w:tab/>
      </w:r>
      <w:r w:rsidRPr="00E44172">
        <w:rPr>
          <w:noProof/>
        </w:rPr>
        <w:fldChar w:fldCharType="begin"/>
      </w:r>
      <w:r w:rsidRPr="00E44172">
        <w:rPr>
          <w:noProof/>
        </w:rPr>
        <w:instrText xml:space="preserve"> PAGEREF _Toc38541989 \h </w:instrText>
      </w:r>
      <w:r w:rsidRPr="00E44172">
        <w:rPr>
          <w:noProof/>
        </w:rPr>
      </w:r>
      <w:r w:rsidRPr="00E44172">
        <w:rPr>
          <w:noProof/>
        </w:rPr>
        <w:fldChar w:fldCharType="separate"/>
      </w:r>
      <w:r w:rsidR="00E334D7">
        <w:rPr>
          <w:noProof/>
        </w:rPr>
        <w:t>55</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21—Bad debts</w:t>
      </w:r>
      <w:r w:rsidRPr="00E44172">
        <w:rPr>
          <w:b w:val="0"/>
          <w:noProof/>
          <w:sz w:val="18"/>
        </w:rPr>
        <w:tab/>
      </w:r>
      <w:r w:rsidRPr="00E44172">
        <w:rPr>
          <w:b w:val="0"/>
          <w:noProof/>
          <w:sz w:val="18"/>
        </w:rPr>
        <w:fldChar w:fldCharType="begin"/>
      </w:r>
      <w:r w:rsidRPr="00E44172">
        <w:rPr>
          <w:b w:val="0"/>
          <w:noProof/>
          <w:sz w:val="18"/>
        </w:rPr>
        <w:instrText xml:space="preserve"> PAGEREF _Toc38541990 \h </w:instrText>
      </w:r>
      <w:r w:rsidRPr="00E44172">
        <w:rPr>
          <w:b w:val="0"/>
          <w:noProof/>
          <w:sz w:val="18"/>
        </w:rPr>
      </w:r>
      <w:r w:rsidRPr="00E44172">
        <w:rPr>
          <w:b w:val="0"/>
          <w:noProof/>
          <w:sz w:val="18"/>
        </w:rPr>
        <w:fldChar w:fldCharType="separate"/>
      </w:r>
      <w:r w:rsidR="00E334D7">
        <w:rPr>
          <w:b w:val="0"/>
          <w:noProof/>
          <w:sz w:val="18"/>
        </w:rPr>
        <w:t>57</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21</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_Toc38541991 \h </w:instrText>
      </w:r>
      <w:r w:rsidRPr="00E44172">
        <w:rPr>
          <w:noProof/>
        </w:rPr>
      </w:r>
      <w:r w:rsidRPr="00E44172">
        <w:rPr>
          <w:noProof/>
        </w:rPr>
        <w:fldChar w:fldCharType="separate"/>
      </w:r>
      <w:r w:rsidR="00E334D7">
        <w:rPr>
          <w:noProof/>
        </w:rPr>
        <w:t>57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21</w:t>
      </w:r>
      <w:r>
        <w:rPr>
          <w:noProof/>
        </w:rPr>
        <w:noBreakHyphen/>
        <w:t>5</w:t>
      </w:r>
      <w:r>
        <w:rPr>
          <w:noProof/>
        </w:rPr>
        <w:tab/>
        <w:t>Writing off bad debts (taxable supplies)</w:t>
      </w:r>
      <w:r w:rsidRPr="00E44172">
        <w:rPr>
          <w:noProof/>
        </w:rPr>
        <w:tab/>
      </w:r>
      <w:r w:rsidRPr="00E44172">
        <w:rPr>
          <w:noProof/>
        </w:rPr>
        <w:fldChar w:fldCharType="begin"/>
      </w:r>
      <w:r w:rsidRPr="00E44172">
        <w:rPr>
          <w:noProof/>
        </w:rPr>
        <w:instrText xml:space="preserve"> PAGEREF _Toc38541992 \h </w:instrText>
      </w:r>
      <w:r w:rsidRPr="00E44172">
        <w:rPr>
          <w:noProof/>
        </w:rPr>
      </w:r>
      <w:r w:rsidRPr="00E44172">
        <w:rPr>
          <w:noProof/>
        </w:rPr>
        <w:fldChar w:fldCharType="separate"/>
      </w:r>
      <w:r w:rsidR="00E334D7">
        <w:rPr>
          <w:noProof/>
        </w:rPr>
        <w:t>57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21</w:t>
      </w:r>
      <w:r>
        <w:rPr>
          <w:noProof/>
        </w:rPr>
        <w:noBreakHyphen/>
        <w:t>10</w:t>
      </w:r>
      <w:r>
        <w:rPr>
          <w:noProof/>
        </w:rPr>
        <w:tab/>
        <w:t>Recovering amounts previously written off (taxable supplies)</w:t>
      </w:r>
      <w:r w:rsidRPr="00E44172">
        <w:rPr>
          <w:noProof/>
        </w:rPr>
        <w:tab/>
      </w:r>
      <w:r w:rsidRPr="00E44172">
        <w:rPr>
          <w:noProof/>
        </w:rPr>
        <w:fldChar w:fldCharType="begin"/>
      </w:r>
      <w:r w:rsidRPr="00E44172">
        <w:rPr>
          <w:noProof/>
        </w:rPr>
        <w:instrText xml:space="preserve"> PAGEREF _Toc38541993 \h </w:instrText>
      </w:r>
      <w:r w:rsidRPr="00E44172">
        <w:rPr>
          <w:noProof/>
        </w:rPr>
      </w:r>
      <w:r w:rsidRPr="00E44172">
        <w:rPr>
          <w:noProof/>
        </w:rPr>
        <w:fldChar w:fldCharType="separate"/>
      </w:r>
      <w:r w:rsidR="00E334D7">
        <w:rPr>
          <w:noProof/>
        </w:rPr>
        <w:t>57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21</w:t>
      </w:r>
      <w:r>
        <w:rPr>
          <w:noProof/>
        </w:rPr>
        <w:noBreakHyphen/>
        <w:t>15</w:t>
      </w:r>
      <w:r>
        <w:rPr>
          <w:noProof/>
        </w:rPr>
        <w:tab/>
        <w:t>Bad debts written off (creditable acquisitions)</w:t>
      </w:r>
      <w:r w:rsidRPr="00E44172">
        <w:rPr>
          <w:noProof/>
        </w:rPr>
        <w:tab/>
      </w:r>
      <w:r w:rsidRPr="00E44172">
        <w:rPr>
          <w:noProof/>
        </w:rPr>
        <w:fldChar w:fldCharType="begin"/>
      </w:r>
      <w:r w:rsidRPr="00E44172">
        <w:rPr>
          <w:noProof/>
        </w:rPr>
        <w:instrText xml:space="preserve"> PAGEREF _Toc38541994 \h </w:instrText>
      </w:r>
      <w:r w:rsidRPr="00E44172">
        <w:rPr>
          <w:noProof/>
        </w:rPr>
      </w:r>
      <w:r w:rsidRPr="00E44172">
        <w:rPr>
          <w:noProof/>
        </w:rPr>
        <w:fldChar w:fldCharType="separate"/>
      </w:r>
      <w:r w:rsidR="00E334D7">
        <w:rPr>
          <w:noProof/>
        </w:rPr>
        <w:t>58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21</w:t>
      </w:r>
      <w:r>
        <w:rPr>
          <w:noProof/>
        </w:rPr>
        <w:noBreakHyphen/>
        <w:t>20</w:t>
      </w:r>
      <w:r>
        <w:rPr>
          <w:noProof/>
        </w:rPr>
        <w:tab/>
        <w:t>Recovering amounts previously written off (creditable acquisitions)</w:t>
      </w:r>
      <w:r w:rsidRPr="00E44172">
        <w:rPr>
          <w:noProof/>
        </w:rPr>
        <w:tab/>
      </w:r>
      <w:r w:rsidRPr="00E44172">
        <w:rPr>
          <w:noProof/>
        </w:rPr>
        <w:fldChar w:fldCharType="begin"/>
      </w:r>
      <w:r w:rsidRPr="00E44172">
        <w:rPr>
          <w:noProof/>
        </w:rPr>
        <w:instrText xml:space="preserve"> PAGEREF _Toc38541995 \h </w:instrText>
      </w:r>
      <w:r w:rsidRPr="00E44172">
        <w:rPr>
          <w:noProof/>
        </w:rPr>
      </w:r>
      <w:r w:rsidRPr="00E44172">
        <w:rPr>
          <w:noProof/>
        </w:rPr>
        <w:fldChar w:fldCharType="separate"/>
      </w:r>
      <w:r w:rsidR="00E334D7">
        <w:rPr>
          <w:noProof/>
        </w:rPr>
        <w:t>58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21</w:t>
      </w:r>
      <w:r>
        <w:rPr>
          <w:noProof/>
        </w:rPr>
        <w:noBreakHyphen/>
        <w:t>99</w:t>
      </w:r>
      <w:r>
        <w:rPr>
          <w:noProof/>
        </w:rPr>
        <w:tab/>
        <w:t>Special rules relating to adjustments for bad debts</w:t>
      </w:r>
      <w:r w:rsidRPr="00E44172">
        <w:rPr>
          <w:noProof/>
        </w:rPr>
        <w:tab/>
      </w:r>
      <w:r w:rsidRPr="00E44172">
        <w:rPr>
          <w:noProof/>
        </w:rPr>
        <w:fldChar w:fldCharType="begin"/>
      </w:r>
      <w:r w:rsidRPr="00E44172">
        <w:rPr>
          <w:noProof/>
        </w:rPr>
        <w:instrText xml:space="preserve"> PAGEREF _Toc38541996 \h </w:instrText>
      </w:r>
      <w:r w:rsidRPr="00E44172">
        <w:rPr>
          <w:noProof/>
        </w:rPr>
      </w:r>
      <w:r w:rsidRPr="00E44172">
        <w:rPr>
          <w:noProof/>
        </w:rPr>
        <w:fldChar w:fldCharType="separate"/>
      </w:r>
      <w:r w:rsidR="00E334D7">
        <w:rPr>
          <w:noProof/>
        </w:rPr>
        <w:t>59</w:t>
      </w:r>
      <w:r w:rsidRPr="00E44172">
        <w:rPr>
          <w:noProof/>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2</w:t>
      </w:r>
      <w:r>
        <w:rPr>
          <w:noProof/>
        </w:rPr>
        <w:noBreakHyphen/>
        <w:t>5—Registration</w:t>
      </w:r>
      <w:r w:rsidRPr="00E44172">
        <w:rPr>
          <w:b w:val="0"/>
          <w:noProof/>
          <w:sz w:val="18"/>
        </w:rPr>
        <w:tab/>
      </w:r>
      <w:r w:rsidRPr="00E44172">
        <w:rPr>
          <w:b w:val="0"/>
          <w:noProof/>
          <w:sz w:val="18"/>
        </w:rPr>
        <w:fldChar w:fldCharType="begin"/>
      </w:r>
      <w:r w:rsidRPr="00E44172">
        <w:rPr>
          <w:b w:val="0"/>
          <w:noProof/>
          <w:sz w:val="18"/>
        </w:rPr>
        <w:instrText xml:space="preserve"> PAGEREF _Toc38541997 \h </w:instrText>
      </w:r>
      <w:r w:rsidRPr="00E44172">
        <w:rPr>
          <w:b w:val="0"/>
          <w:noProof/>
          <w:sz w:val="18"/>
        </w:rPr>
      </w:r>
      <w:r w:rsidRPr="00E44172">
        <w:rPr>
          <w:b w:val="0"/>
          <w:noProof/>
          <w:sz w:val="18"/>
        </w:rPr>
        <w:fldChar w:fldCharType="separate"/>
      </w:r>
      <w:r w:rsidR="00E334D7">
        <w:rPr>
          <w:b w:val="0"/>
          <w:noProof/>
          <w:sz w:val="18"/>
        </w:rPr>
        <w:t>60</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23—Who is required to be registered and who may be registered</w:t>
      </w:r>
      <w:r w:rsidRPr="00E44172">
        <w:rPr>
          <w:b w:val="0"/>
          <w:noProof/>
          <w:sz w:val="18"/>
        </w:rPr>
        <w:tab/>
      </w:r>
      <w:r w:rsidRPr="00E44172">
        <w:rPr>
          <w:b w:val="0"/>
          <w:noProof/>
          <w:sz w:val="18"/>
        </w:rPr>
        <w:fldChar w:fldCharType="begin"/>
      </w:r>
      <w:r w:rsidRPr="00E44172">
        <w:rPr>
          <w:b w:val="0"/>
          <w:noProof/>
          <w:sz w:val="18"/>
        </w:rPr>
        <w:instrText xml:space="preserve"> PAGEREF _Toc38541998 \h </w:instrText>
      </w:r>
      <w:r w:rsidRPr="00E44172">
        <w:rPr>
          <w:b w:val="0"/>
          <w:noProof/>
          <w:sz w:val="18"/>
        </w:rPr>
      </w:r>
      <w:r w:rsidRPr="00E44172">
        <w:rPr>
          <w:b w:val="0"/>
          <w:noProof/>
          <w:sz w:val="18"/>
        </w:rPr>
        <w:fldChar w:fldCharType="separate"/>
      </w:r>
      <w:r w:rsidR="00E334D7">
        <w:rPr>
          <w:b w:val="0"/>
          <w:noProof/>
          <w:sz w:val="18"/>
        </w:rPr>
        <w:t>60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23</w:t>
      </w:r>
      <w:r>
        <w:rPr>
          <w:noProof/>
        </w:rPr>
        <w:noBreakHyphen/>
        <w:t>1</w:t>
      </w:r>
      <w:r>
        <w:rPr>
          <w:noProof/>
        </w:rPr>
        <w:tab/>
        <w:t>Explanation of Division</w:t>
      </w:r>
      <w:r w:rsidRPr="00E44172">
        <w:rPr>
          <w:noProof/>
        </w:rPr>
        <w:tab/>
      </w:r>
      <w:r w:rsidRPr="00E44172">
        <w:rPr>
          <w:noProof/>
        </w:rPr>
        <w:fldChar w:fldCharType="begin"/>
      </w:r>
      <w:r w:rsidRPr="00E44172">
        <w:rPr>
          <w:noProof/>
        </w:rPr>
        <w:instrText xml:space="preserve"> PAGEREF _Toc38541999 \h </w:instrText>
      </w:r>
      <w:r w:rsidRPr="00E44172">
        <w:rPr>
          <w:noProof/>
        </w:rPr>
      </w:r>
      <w:r w:rsidRPr="00E44172">
        <w:rPr>
          <w:noProof/>
        </w:rPr>
        <w:fldChar w:fldCharType="separate"/>
      </w:r>
      <w:r w:rsidR="00E334D7">
        <w:rPr>
          <w:noProof/>
        </w:rPr>
        <w:t>60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23</w:t>
      </w:r>
      <w:r>
        <w:rPr>
          <w:noProof/>
        </w:rPr>
        <w:noBreakHyphen/>
        <w:t>5</w:t>
      </w:r>
      <w:r>
        <w:rPr>
          <w:noProof/>
        </w:rPr>
        <w:tab/>
        <w:t>Who is required to be registered</w:t>
      </w:r>
      <w:r w:rsidRPr="00E44172">
        <w:rPr>
          <w:noProof/>
        </w:rPr>
        <w:tab/>
      </w:r>
      <w:r w:rsidRPr="00E44172">
        <w:rPr>
          <w:noProof/>
        </w:rPr>
        <w:fldChar w:fldCharType="begin"/>
      </w:r>
      <w:r w:rsidRPr="00E44172">
        <w:rPr>
          <w:noProof/>
        </w:rPr>
        <w:instrText xml:space="preserve"> PAGEREF _Toc38542000 \h </w:instrText>
      </w:r>
      <w:r w:rsidRPr="00E44172">
        <w:rPr>
          <w:noProof/>
        </w:rPr>
      </w:r>
      <w:r w:rsidRPr="00E44172">
        <w:rPr>
          <w:noProof/>
        </w:rPr>
        <w:fldChar w:fldCharType="separate"/>
      </w:r>
      <w:r w:rsidR="00E334D7">
        <w:rPr>
          <w:noProof/>
        </w:rPr>
        <w:t>60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23</w:t>
      </w:r>
      <w:r>
        <w:rPr>
          <w:noProof/>
        </w:rPr>
        <w:noBreakHyphen/>
        <w:t>10</w:t>
      </w:r>
      <w:r>
        <w:rPr>
          <w:noProof/>
        </w:rPr>
        <w:tab/>
        <w:t>Who may be registered</w:t>
      </w:r>
      <w:r w:rsidRPr="00E44172">
        <w:rPr>
          <w:noProof/>
        </w:rPr>
        <w:tab/>
      </w:r>
      <w:r w:rsidRPr="00E44172">
        <w:rPr>
          <w:noProof/>
        </w:rPr>
        <w:fldChar w:fldCharType="begin"/>
      </w:r>
      <w:r w:rsidRPr="00E44172">
        <w:rPr>
          <w:noProof/>
        </w:rPr>
        <w:instrText xml:space="preserve"> PAGEREF _Toc38542001 \h </w:instrText>
      </w:r>
      <w:r w:rsidRPr="00E44172">
        <w:rPr>
          <w:noProof/>
        </w:rPr>
      </w:r>
      <w:r w:rsidRPr="00E44172">
        <w:rPr>
          <w:noProof/>
        </w:rPr>
        <w:fldChar w:fldCharType="separate"/>
      </w:r>
      <w:r w:rsidR="00E334D7">
        <w:rPr>
          <w:noProof/>
        </w:rPr>
        <w:t>61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23</w:t>
      </w:r>
      <w:r>
        <w:rPr>
          <w:noProof/>
        </w:rPr>
        <w:noBreakHyphen/>
        <w:t>15</w:t>
      </w:r>
      <w:r>
        <w:rPr>
          <w:noProof/>
        </w:rPr>
        <w:tab/>
        <w:t>The registration turnover threshold</w:t>
      </w:r>
      <w:r w:rsidRPr="00E44172">
        <w:rPr>
          <w:noProof/>
        </w:rPr>
        <w:tab/>
      </w:r>
      <w:r w:rsidRPr="00E44172">
        <w:rPr>
          <w:noProof/>
        </w:rPr>
        <w:fldChar w:fldCharType="begin"/>
      </w:r>
      <w:r w:rsidRPr="00E44172">
        <w:rPr>
          <w:noProof/>
        </w:rPr>
        <w:instrText xml:space="preserve"> PAGEREF _Toc38542002 \h </w:instrText>
      </w:r>
      <w:r w:rsidRPr="00E44172">
        <w:rPr>
          <w:noProof/>
        </w:rPr>
      </w:r>
      <w:r w:rsidRPr="00E44172">
        <w:rPr>
          <w:noProof/>
        </w:rPr>
        <w:fldChar w:fldCharType="separate"/>
      </w:r>
      <w:r w:rsidR="00E334D7">
        <w:rPr>
          <w:noProof/>
        </w:rPr>
        <w:t>61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23</w:t>
      </w:r>
      <w:r>
        <w:rPr>
          <w:noProof/>
        </w:rPr>
        <w:noBreakHyphen/>
        <w:t>20</w:t>
      </w:r>
      <w:r>
        <w:rPr>
          <w:noProof/>
        </w:rPr>
        <w:tab/>
        <w:t>Not registered for 4 years</w:t>
      </w:r>
      <w:r w:rsidRPr="00E44172">
        <w:rPr>
          <w:noProof/>
        </w:rPr>
        <w:tab/>
      </w:r>
      <w:r w:rsidRPr="00E44172">
        <w:rPr>
          <w:noProof/>
        </w:rPr>
        <w:fldChar w:fldCharType="begin"/>
      </w:r>
      <w:r w:rsidRPr="00E44172">
        <w:rPr>
          <w:noProof/>
        </w:rPr>
        <w:instrText xml:space="preserve"> PAGEREF _Toc38542003 \h </w:instrText>
      </w:r>
      <w:r w:rsidRPr="00E44172">
        <w:rPr>
          <w:noProof/>
        </w:rPr>
      </w:r>
      <w:r w:rsidRPr="00E44172">
        <w:rPr>
          <w:noProof/>
        </w:rPr>
        <w:fldChar w:fldCharType="separate"/>
      </w:r>
      <w:r w:rsidR="00E334D7">
        <w:rPr>
          <w:noProof/>
        </w:rPr>
        <w:t>61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23</w:t>
      </w:r>
      <w:r>
        <w:rPr>
          <w:noProof/>
        </w:rPr>
        <w:noBreakHyphen/>
        <w:t>99</w:t>
      </w:r>
      <w:r>
        <w:rPr>
          <w:noProof/>
        </w:rPr>
        <w:tab/>
        <w:t>Special rules relating to who is required to be registered or who may be registered</w:t>
      </w:r>
      <w:r w:rsidRPr="00E44172">
        <w:rPr>
          <w:noProof/>
        </w:rPr>
        <w:tab/>
      </w:r>
      <w:r w:rsidRPr="00E44172">
        <w:rPr>
          <w:noProof/>
        </w:rPr>
        <w:fldChar w:fldCharType="begin"/>
      </w:r>
      <w:r w:rsidRPr="00E44172">
        <w:rPr>
          <w:noProof/>
        </w:rPr>
        <w:instrText xml:space="preserve"> PAGEREF _Toc38542004 \h </w:instrText>
      </w:r>
      <w:r w:rsidRPr="00E44172">
        <w:rPr>
          <w:noProof/>
        </w:rPr>
      </w:r>
      <w:r w:rsidRPr="00E44172">
        <w:rPr>
          <w:noProof/>
        </w:rPr>
        <w:fldChar w:fldCharType="separate"/>
      </w:r>
      <w:r w:rsidR="00E334D7">
        <w:rPr>
          <w:noProof/>
        </w:rPr>
        <w:t>62</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25—How you become registered, and how your registration can be cancelled</w:t>
      </w:r>
      <w:r w:rsidRPr="00E44172">
        <w:rPr>
          <w:b w:val="0"/>
          <w:noProof/>
          <w:sz w:val="18"/>
        </w:rPr>
        <w:tab/>
      </w:r>
      <w:r w:rsidRPr="00E44172">
        <w:rPr>
          <w:b w:val="0"/>
          <w:noProof/>
          <w:sz w:val="18"/>
        </w:rPr>
        <w:fldChar w:fldCharType="begin"/>
      </w:r>
      <w:r w:rsidRPr="00E44172">
        <w:rPr>
          <w:b w:val="0"/>
          <w:noProof/>
          <w:sz w:val="18"/>
        </w:rPr>
        <w:instrText xml:space="preserve"> PAGEREF _Toc38542005 \h </w:instrText>
      </w:r>
      <w:r w:rsidRPr="00E44172">
        <w:rPr>
          <w:b w:val="0"/>
          <w:noProof/>
          <w:sz w:val="18"/>
        </w:rPr>
      </w:r>
      <w:r w:rsidRPr="00E44172">
        <w:rPr>
          <w:b w:val="0"/>
          <w:noProof/>
          <w:sz w:val="18"/>
        </w:rPr>
        <w:fldChar w:fldCharType="separate"/>
      </w:r>
      <w:r w:rsidR="00E334D7">
        <w:rPr>
          <w:b w:val="0"/>
          <w:noProof/>
          <w:sz w:val="18"/>
        </w:rPr>
        <w:t>63</w:t>
      </w:r>
      <w:r w:rsidRPr="00E44172">
        <w:rPr>
          <w:b w:val="0"/>
          <w:noProof/>
          <w:sz w:val="18"/>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25</w:t>
      </w:r>
      <w:r>
        <w:rPr>
          <w:noProof/>
        </w:rPr>
        <w:noBreakHyphen/>
        <w:t>A—How you become registered</w:t>
      </w:r>
      <w:r w:rsidRPr="00E44172">
        <w:rPr>
          <w:b w:val="0"/>
          <w:noProof/>
          <w:sz w:val="18"/>
        </w:rPr>
        <w:tab/>
      </w:r>
      <w:r w:rsidRPr="00E44172">
        <w:rPr>
          <w:b w:val="0"/>
          <w:noProof/>
          <w:sz w:val="18"/>
        </w:rPr>
        <w:fldChar w:fldCharType="begin"/>
      </w:r>
      <w:r w:rsidRPr="00E44172">
        <w:rPr>
          <w:b w:val="0"/>
          <w:noProof/>
          <w:sz w:val="18"/>
        </w:rPr>
        <w:instrText xml:space="preserve"> PAGEREF _Toc38542006 \h </w:instrText>
      </w:r>
      <w:r w:rsidRPr="00E44172">
        <w:rPr>
          <w:b w:val="0"/>
          <w:noProof/>
          <w:sz w:val="18"/>
        </w:rPr>
      </w:r>
      <w:r w:rsidRPr="00E44172">
        <w:rPr>
          <w:b w:val="0"/>
          <w:noProof/>
          <w:sz w:val="18"/>
        </w:rPr>
        <w:fldChar w:fldCharType="separate"/>
      </w:r>
      <w:r w:rsidR="00E334D7">
        <w:rPr>
          <w:b w:val="0"/>
          <w:noProof/>
          <w:sz w:val="18"/>
        </w:rPr>
        <w:t>63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25</w:t>
      </w:r>
      <w:r>
        <w:rPr>
          <w:noProof/>
        </w:rPr>
        <w:noBreakHyphen/>
        <w:t>1</w:t>
      </w:r>
      <w:r>
        <w:rPr>
          <w:noProof/>
        </w:rPr>
        <w:tab/>
        <w:t>When you must apply for registration</w:t>
      </w:r>
      <w:r w:rsidRPr="00E44172">
        <w:rPr>
          <w:noProof/>
        </w:rPr>
        <w:tab/>
      </w:r>
      <w:r w:rsidRPr="00E44172">
        <w:rPr>
          <w:noProof/>
        </w:rPr>
        <w:fldChar w:fldCharType="begin"/>
      </w:r>
      <w:r w:rsidRPr="00E44172">
        <w:rPr>
          <w:noProof/>
        </w:rPr>
        <w:instrText xml:space="preserve"> PAGEREF _Toc38542007 \h </w:instrText>
      </w:r>
      <w:r w:rsidRPr="00E44172">
        <w:rPr>
          <w:noProof/>
        </w:rPr>
      </w:r>
      <w:r w:rsidRPr="00E44172">
        <w:rPr>
          <w:noProof/>
        </w:rPr>
        <w:fldChar w:fldCharType="separate"/>
      </w:r>
      <w:r w:rsidR="00E334D7">
        <w:rPr>
          <w:noProof/>
        </w:rPr>
        <w:t>63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25</w:t>
      </w:r>
      <w:r>
        <w:rPr>
          <w:noProof/>
        </w:rPr>
        <w:noBreakHyphen/>
        <w:t>5</w:t>
      </w:r>
      <w:r>
        <w:rPr>
          <w:noProof/>
        </w:rPr>
        <w:tab/>
        <w:t>When the Commissioner must register you</w:t>
      </w:r>
      <w:r w:rsidRPr="00E44172">
        <w:rPr>
          <w:noProof/>
        </w:rPr>
        <w:tab/>
      </w:r>
      <w:r w:rsidRPr="00E44172">
        <w:rPr>
          <w:noProof/>
        </w:rPr>
        <w:fldChar w:fldCharType="begin"/>
      </w:r>
      <w:r w:rsidRPr="00E44172">
        <w:rPr>
          <w:noProof/>
        </w:rPr>
        <w:instrText xml:space="preserve"> PAGEREF _Toc38542008 \h </w:instrText>
      </w:r>
      <w:r w:rsidRPr="00E44172">
        <w:rPr>
          <w:noProof/>
        </w:rPr>
      </w:r>
      <w:r w:rsidRPr="00E44172">
        <w:rPr>
          <w:noProof/>
        </w:rPr>
        <w:fldChar w:fldCharType="separate"/>
      </w:r>
      <w:r w:rsidR="00E334D7">
        <w:rPr>
          <w:noProof/>
        </w:rPr>
        <w:t>63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25</w:t>
      </w:r>
      <w:r>
        <w:rPr>
          <w:noProof/>
        </w:rPr>
        <w:noBreakHyphen/>
        <w:t>10</w:t>
      </w:r>
      <w:r>
        <w:rPr>
          <w:noProof/>
        </w:rPr>
        <w:tab/>
        <w:t>The date of effect of your registration</w:t>
      </w:r>
      <w:r w:rsidRPr="00E44172">
        <w:rPr>
          <w:noProof/>
        </w:rPr>
        <w:tab/>
      </w:r>
      <w:r w:rsidRPr="00E44172">
        <w:rPr>
          <w:noProof/>
        </w:rPr>
        <w:fldChar w:fldCharType="begin"/>
      </w:r>
      <w:r w:rsidRPr="00E44172">
        <w:rPr>
          <w:noProof/>
        </w:rPr>
        <w:instrText xml:space="preserve"> PAGEREF _Toc38542009 \h </w:instrText>
      </w:r>
      <w:r w:rsidRPr="00E44172">
        <w:rPr>
          <w:noProof/>
        </w:rPr>
      </w:r>
      <w:r w:rsidRPr="00E44172">
        <w:rPr>
          <w:noProof/>
        </w:rPr>
        <w:fldChar w:fldCharType="separate"/>
      </w:r>
      <w:r w:rsidR="00E334D7">
        <w:rPr>
          <w:noProof/>
        </w:rPr>
        <w:t>64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25</w:t>
      </w:r>
      <w:r>
        <w:rPr>
          <w:noProof/>
        </w:rPr>
        <w:noBreakHyphen/>
        <w:t>15</w:t>
      </w:r>
      <w:r>
        <w:rPr>
          <w:noProof/>
        </w:rPr>
        <w:tab/>
        <w:t>Effect of backdating your registration</w:t>
      </w:r>
      <w:r w:rsidRPr="00E44172">
        <w:rPr>
          <w:noProof/>
        </w:rPr>
        <w:tab/>
      </w:r>
      <w:r w:rsidRPr="00E44172">
        <w:rPr>
          <w:noProof/>
        </w:rPr>
        <w:fldChar w:fldCharType="begin"/>
      </w:r>
      <w:r w:rsidRPr="00E44172">
        <w:rPr>
          <w:noProof/>
        </w:rPr>
        <w:instrText xml:space="preserve"> PAGEREF _Toc38542010 \h </w:instrText>
      </w:r>
      <w:r w:rsidRPr="00E44172">
        <w:rPr>
          <w:noProof/>
        </w:rPr>
      </w:r>
      <w:r w:rsidRPr="00E44172">
        <w:rPr>
          <w:noProof/>
        </w:rPr>
        <w:fldChar w:fldCharType="separate"/>
      </w:r>
      <w:r w:rsidR="00E334D7">
        <w:rPr>
          <w:noProof/>
        </w:rPr>
        <w:t>65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25</w:t>
      </w:r>
      <w:r>
        <w:rPr>
          <w:noProof/>
        </w:rPr>
        <w:noBreakHyphen/>
        <w:t>49</w:t>
      </w:r>
      <w:r>
        <w:rPr>
          <w:noProof/>
        </w:rPr>
        <w:tab/>
        <w:t>Special rules relating to registration</w:t>
      </w:r>
      <w:r w:rsidRPr="00E44172">
        <w:rPr>
          <w:noProof/>
        </w:rPr>
        <w:tab/>
      </w:r>
      <w:r w:rsidRPr="00E44172">
        <w:rPr>
          <w:noProof/>
        </w:rPr>
        <w:fldChar w:fldCharType="begin"/>
      </w:r>
      <w:r w:rsidRPr="00E44172">
        <w:rPr>
          <w:noProof/>
        </w:rPr>
        <w:instrText xml:space="preserve"> PAGEREF _Toc38542011 \h </w:instrText>
      </w:r>
      <w:r w:rsidRPr="00E44172">
        <w:rPr>
          <w:noProof/>
        </w:rPr>
      </w:r>
      <w:r w:rsidRPr="00E44172">
        <w:rPr>
          <w:noProof/>
        </w:rPr>
        <w:fldChar w:fldCharType="separate"/>
      </w:r>
      <w:r w:rsidR="00E334D7">
        <w:rPr>
          <w:noProof/>
        </w:rPr>
        <w:t>65</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25</w:t>
      </w:r>
      <w:r>
        <w:rPr>
          <w:noProof/>
        </w:rPr>
        <w:noBreakHyphen/>
        <w:t>B—How your registration can be cancelled</w:t>
      </w:r>
      <w:r w:rsidRPr="00E44172">
        <w:rPr>
          <w:b w:val="0"/>
          <w:noProof/>
          <w:sz w:val="18"/>
        </w:rPr>
        <w:tab/>
      </w:r>
      <w:r w:rsidRPr="00E44172">
        <w:rPr>
          <w:b w:val="0"/>
          <w:noProof/>
          <w:sz w:val="18"/>
        </w:rPr>
        <w:fldChar w:fldCharType="begin"/>
      </w:r>
      <w:r w:rsidRPr="00E44172">
        <w:rPr>
          <w:b w:val="0"/>
          <w:noProof/>
          <w:sz w:val="18"/>
        </w:rPr>
        <w:instrText xml:space="preserve"> PAGEREF _Toc38542012 \h </w:instrText>
      </w:r>
      <w:r w:rsidRPr="00E44172">
        <w:rPr>
          <w:b w:val="0"/>
          <w:noProof/>
          <w:sz w:val="18"/>
        </w:rPr>
      </w:r>
      <w:r w:rsidRPr="00E44172">
        <w:rPr>
          <w:b w:val="0"/>
          <w:noProof/>
          <w:sz w:val="18"/>
        </w:rPr>
        <w:fldChar w:fldCharType="separate"/>
      </w:r>
      <w:r w:rsidR="00E334D7">
        <w:rPr>
          <w:b w:val="0"/>
          <w:noProof/>
          <w:sz w:val="18"/>
        </w:rPr>
        <w:t>66</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25</w:t>
      </w:r>
      <w:r>
        <w:rPr>
          <w:noProof/>
        </w:rPr>
        <w:noBreakHyphen/>
        <w:t>50</w:t>
      </w:r>
      <w:r>
        <w:rPr>
          <w:noProof/>
        </w:rPr>
        <w:tab/>
        <w:t>When you must apply for cancellation of registration</w:t>
      </w:r>
      <w:r w:rsidRPr="00E44172">
        <w:rPr>
          <w:noProof/>
        </w:rPr>
        <w:tab/>
      </w:r>
      <w:r w:rsidRPr="00E44172">
        <w:rPr>
          <w:noProof/>
        </w:rPr>
        <w:fldChar w:fldCharType="begin"/>
      </w:r>
      <w:r w:rsidRPr="00E44172">
        <w:rPr>
          <w:noProof/>
        </w:rPr>
        <w:instrText xml:space="preserve"> PAGEREF _Toc38542013 \h </w:instrText>
      </w:r>
      <w:r w:rsidRPr="00E44172">
        <w:rPr>
          <w:noProof/>
        </w:rPr>
      </w:r>
      <w:r w:rsidRPr="00E44172">
        <w:rPr>
          <w:noProof/>
        </w:rPr>
        <w:fldChar w:fldCharType="separate"/>
      </w:r>
      <w:r w:rsidR="00E334D7">
        <w:rPr>
          <w:noProof/>
        </w:rPr>
        <w:t>66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25</w:t>
      </w:r>
      <w:r>
        <w:rPr>
          <w:noProof/>
        </w:rPr>
        <w:noBreakHyphen/>
        <w:t>55</w:t>
      </w:r>
      <w:r>
        <w:rPr>
          <w:noProof/>
        </w:rPr>
        <w:tab/>
        <w:t>When the Commissioner must cancel registration</w:t>
      </w:r>
      <w:r w:rsidRPr="00E44172">
        <w:rPr>
          <w:noProof/>
        </w:rPr>
        <w:tab/>
      </w:r>
      <w:r w:rsidRPr="00E44172">
        <w:rPr>
          <w:noProof/>
        </w:rPr>
        <w:fldChar w:fldCharType="begin"/>
      </w:r>
      <w:r w:rsidRPr="00E44172">
        <w:rPr>
          <w:noProof/>
        </w:rPr>
        <w:instrText xml:space="preserve"> PAGEREF _Toc38542014 \h </w:instrText>
      </w:r>
      <w:r w:rsidRPr="00E44172">
        <w:rPr>
          <w:noProof/>
        </w:rPr>
      </w:r>
      <w:r w:rsidRPr="00E44172">
        <w:rPr>
          <w:noProof/>
        </w:rPr>
        <w:fldChar w:fldCharType="separate"/>
      </w:r>
      <w:r w:rsidR="00E334D7">
        <w:rPr>
          <w:noProof/>
        </w:rPr>
        <w:t>66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25</w:t>
      </w:r>
      <w:r>
        <w:rPr>
          <w:noProof/>
        </w:rPr>
        <w:noBreakHyphen/>
        <w:t>57</w:t>
      </w:r>
      <w:r>
        <w:rPr>
          <w:noProof/>
        </w:rPr>
        <w:tab/>
        <w:t>When the Commissioner may cancel your registration</w:t>
      </w:r>
      <w:r w:rsidRPr="00E44172">
        <w:rPr>
          <w:noProof/>
        </w:rPr>
        <w:tab/>
      </w:r>
      <w:r w:rsidRPr="00E44172">
        <w:rPr>
          <w:noProof/>
        </w:rPr>
        <w:fldChar w:fldCharType="begin"/>
      </w:r>
      <w:r w:rsidRPr="00E44172">
        <w:rPr>
          <w:noProof/>
        </w:rPr>
        <w:instrText xml:space="preserve"> PAGEREF _Toc38542015 \h </w:instrText>
      </w:r>
      <w:r w:rsidRPr="00E44172">
        <w:rPr>
          <w:noProof/>
        </w:rPr>
      </w:r>
      <w:r w:rsidRPr="00E44172">
        <w:rPr>
          <w:noProof/>
        </w:rPr>
        <w:fldChar w:fldCharType="separate"/>
      </w:r>
      <w:r w:rsidR="00E334D7">
        <w:rPr>
          <w:noProof/>
        </w:rPr>
        <w:t>67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25</w:t>
      </w:r>
      <w:r>
        <w:rPr>
          <w:noProof/>
        </w:rPr>
        <w:noBreakHyphen/>
        <w:t>60</w:t>
      </w:r>
      <w:r>
        <w:rPr>
          <w:noProof/>
        </w:rPr>
        <w:tab/>
        <w:t>The date of effect of your cancellation</w:t>
      </w:r>
      <w:r w:rsidRPr="00E44172">
        <w:rPr>
          <w:noProof/>
        </w:rPr>
        <w:tab/>
      </w:r>
      <w:r w:rsidRPr="00E44172">
        <w:rPr>
          <w:noProof/>
        </w:rPr>
        <w:fldChar w:fldCharType="begin"/>
      </w:r>
      <w:r w:rsidRPr="00E44172">
        <w:rPr>
          <w:noProof/>
        </w:rPr>
        <w:instrText xml:space="preserve"> PAGEREF _Toc38542016 \h </w:instrText>
      </w:r>
      <w:r w:rsidRPr="00E44172">
        <w:rPr>
          <w:noProof/>
        </w:rPr>
      </w:r>
      <w:r w:rsidRPr="00E44172">
        <w:rPr>
          <w:noProof/>
        </w:rPr>
        <w:fldChar w:fldCharType="separate"/>
      </w:r>
      <w:r w:rsidR="00E334D7">
        <w:rPr>
          <w:noProof/>
        </w:rPr>
        <w:t>67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25</w:t>
      </w:r>
      <w:r>
        <w:rPr>
          <w:noProof/>
        </w:rPr>
        <w:noBreakHyphen/>
        <w:t>65</w:t>
      </w:r>
      <w:r>
        <w:rPr>
          <w:noProof/>
        </w:rPr>
        <w:tab/>
        <w:t>Effect of backdating your cancellation of registration</w:t>
      </w:r>
      <w:r w:rsidRPr="00E44172">
        <w:rPr>
          <w:noProof/>
        </w:rPr>
        <w:tab/>
      </w:r>
      <w:r w:rsidRPr="00E44172">
        <w:rPr>
          <w:noProof/>
        </w:rPr>
        <w:fldChar w:fldCharType="begin"/>
      </w:r>
      <w:r w:rsidRPr="00E44172">
        <w:rPr>
          <w:noProof/>
        </w:rPr>
        <w:instrText xml:space="preserve"> PAGEREF _Toc38542017 \h </w:instrText>
      </w:r>
      <w:r w:rsidRPr="00E44172">
        <w:rPr>
          <w:noProof/>
        </w:rPr>
      </w:r>
      <w:r w:rsidRPr="00E44172">
        <w:rPr>
          <w:noProof/>
        </w:rPr>
        <w:fldChar w:fldCharType="separate"/>
      </w:r>
      <w:r w:rsidR="00E334D7">
        <w:rPr>
          <w:noProof/>
        </w:rPr>
        <w:t>68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25</w:t>
      </w:r>
      <w:r>
        <w:rPr>
          <w:noProof/>
        </w:rPr>
        <w:noBreakHyphen/>
        <w:t>99</w:t>
      </w:r>
      <w:r>
        <w:rPr>
          <w:noProof/>
        </w:rPr>
        <w:tab/>
        <w:t>Special rules relating to cancellation of registration</w:t>
      </w:r>
      <w:r w:rsidRPr="00E44172">
        <w:rPr>
          <w:noProof/>
        </w:rPr>
        <w:tab/>
      </w:r>
      <w:r w:rsidRPr="00E44172">
        <w:rPr>
          <w:noProof/>
        </w:rPr>
        <w:fldChar w:fldCharType="begin"/>
      </w:r>
      <w:r w:rsidRPr="00E44172">
        <w:rPr>
          <w:noProof/>
        </w:rPr>
        <w:instrText xml:space="preserve"> PAGEREF _Toc38542018 \h </w:instrText>
      </w:r>
      <w:r w:rsidRPr="00E44172">
        <w:rPr>
          <w:noProof/>
        </w:rPr>
      </w:r>
      <w:r w:rsidRPr="00E44172">
        <w:rPr>
          <w:noProof/>
        </w:rPr>
        <w:fldChar w:fldCharType="separate"/>
      </w:r>
      <w:r w:rsidR="00E334D7">
        <w:rPr>
          <w:noProof/>
        </w:rPr>
        <w:t>68</w:t>
      </w:r>
      <w:r w:rsidRPr="00E44172">
        <w:rPr>
          <w:noProof/>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2</w:t>
      </w:r>
      <w:r>
        <w:rPr>
          <w:noProof/>
        </w:rPr>
        <w:noBreakHyphen/>
        <w:t>6—Tax periods</w:t>
      </w:r>
      <w:r w:rsidRPr="00E44172">
        <w:rPr>
          <w:b w:val="0"/>
          <w:noProof/>
          <w:sz w:val="18"/>
        </w:rPr>
        <w:tab/>
      </w:r>
      <w:r w:rsidRPr="00E44172">
        <w:rPr>
          <w:b w:val="0"/>
          <w:noProof/>
          <w:sz w:val="18"/>
        </w:rPr>
        <w:fldChar w:fldCharType="begin"/>
      </w:r>
      <w:r w:rsidRPr="00E44172">
        <w:rPr>
          <w:b w:val="0"/>
          <w:noProof/>
          <w:sz w:val="18"/>
        </w:rPr>
        <w:instrText xml:space="preserve"> PAGEREF _Toc38542019 \h </w:instrText>
      </w:r>
      <w:r w:rsidRPr="00E44172">
        <w:rPr>
          <w:b w:val="0"/>
          <w:noProof/>
          <w:sz w:val="18"/>
        </w:rPr>
      </w:r>
      <w:r w:rsidRPr="00E44172">
        <w:rPr>
          <w:b w:val="0"/>
          <w:noProof/>
          <w:sz w:val="18"/>
        </w:rPr>
        <w:fldChar w:fldCharType="separate"/>
      </w:r>
      <w:r w:rsidR="00E334D7">
        <w:rPr>
          <w:b w:val="0"/>
          <w:noProof/>
          <w:sz w:val="18"/>
        </w:rPr>
        <w:t>70</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27—How to work out the tax periods that apply to you</w:t>
      </w:r>
      <w:r w:rsidRPr="00E44172">
        <w:rPr>
          <w:b w:val="0"/>
          <w:noProof/>
          <w:sz w:val="18"/>
        </w:rPr>
        <w:tab/>
      </w:r>
      <w:r w:rsidRPr="00E44172">
        <w:rPr>
          <w:b w:val="0"/>
          <w:noProof/>
          <w:sz w:val="18"/>
        </w:rPr>
        <w:fldChar w:fldCharType="begin"/>
      </w:r>
      <w:r w:rsidRPr="00E44172">
        <w:rPr>
          <w:b w:val="0"/>
          <w:noProof/>
          <w:sz w:val="18"/>
        </w:rPr>
        <w:instrText xml:space="preserve"> PAGEREF _Toc38542020 \h </w:instrText>
      </w:r>
      <w:r w:rsidRPr="00E44172">
        <w:rPr>
          <w:b w:val="0"/>
          <w:noProof/>
          <w:sz w:val="18"/>
        </w:rPr>
      </w:r>
      <w:r w:rsidRPr="00E44172">
        <w:rPr>
          <w:b w:val="0"/>
          <w:noProof/>
          <w:sz w:val="18"/>
        </w:rPr>
        <w:fldChar w:fldCharType="separate"/>
      </w:r>
      <w:r w:rsidR="00E334D7">
        <w:rPr>
          <w:b w:val="0"/>
          <w:noProof/>
          <w:sz w:val="18"/>
        </w:rPr>
        <w:t>70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_Toc38542021 \h </w:instrText>
      </w:r>
      <w:r w:rsidRPr="00E44172">
        <w:rPr>
          <w:noProof/>
        </w:rPr>
      </w:r>
      <w:r w:rsidRPr="00E44172">
        <w:rPr>
          <w:noProof/>
        </w:rPr>
        <w:fldChar w:fldCharType="separate"/>
      </w:r>
      <w:r w:rsidR="00E334D7">
        <w:rPr>
          <w:noProof/>
        </w:rPr>
        <w:t>70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5</w:t>
      </w:r>
      <w:r>
        <w:rPr>
          <w:noProof/>
        </w:rPr>
        <w:tab/>
        <w:t>General rule—3 month tax periods</w:t>
      </w:r>
      <w:r w:rsidRPr="00E44172">
        <w:rPr>
          <w:noProof/>
        </w:rPr>
        <w:tab/>
      </w:r>
      <w:r w:rsidRPr="00E44172">
        <w:rPr>
          <w:noProof/>
        </w:rPr>
        <w:fldChar w:fldCharType="begin"/>
      </w:r>
      <w:r w:rsidRPr="00E44172">
        <w:rPr>
          <w:noProof/>
        </w:rPr>
        <w:instrText xml:space="preserve"> PAGEREF _Toc38542022 \h </w:instrText>
      </w:r>
      <w:r w:rsidRPr="00E44172">
        <w:rPr>
          <w:noProof/>
        </w:rPr>
      </w:r>
      <w:r w:rsidRPr="00E44172">
        <w:rPr>
          <w:noProof/>
        </w:rPr>
        <w:fldChar w:fldCharType="separate"/>
      </w:r>
      <w:r w:rsidR="00E334D7">
        <w:rPr>
          <w:noProof/>
        </w:rPr>
        <w:t>70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10</w:t>
      </w:r>
      <w:r>
        <w:rPr>
          <w:noProof/>
        </w:rPr>
        <w:tab/>
        <w:t>Election of one month tax periods</w:t>
      </w:r>
      <w:r w:rsidRPr="00E44172">
        <w:rPr>
          <w:noProof/>
        </w:rPr>
        <w:tab/>
      </w:r>
      <w:r w:rsidRPr="00E44172">
        <w:rPr>
          <w:noProof/>
        </w:rPr>
        <w:fldChar w:fldCharType="begin"/>
      </w:r>
      <w:r w:rsidRPr="00E44172">
        <w:rPr>
          <w:noProof/>
        </w:rPr>
        <w:instrText xml:space="preserve"> PAGEREF _Toc38542023 \h </w:instrText>
      </w:r>
      <w:r w:rsidRPr="00E44172">
        <w:rPr>
          <w:noProof/>
        </w:rPr>
      </w:r>
      <w:r w:rsidRPr="00E44172">
        <w:rPr>
          <w:noProof/>
        </w:rPr>
        <w:fldChar w:fldCharType="separate"/>
      </w:r>
      <w:r w:rsidR="00E334D7">
        <w:rPr>
          <w:noProof/>
        </w:rPr>
        <w:t>70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15</w:t>
      </w:r>
      <w:r>
        <w:rPr>
          <w:noProof/>
        </w:rPr>
        <w:tab/>
        <w:t>Determination of one month tax periods</w:t>
      </w:r>
      <w:r w:rsidRPr="00E44172">
        <w:rPr>
          <w:noProof/>
        </w:rPr>
        <w:tab/>
      </w:r>
      <w:r w:rsidRPr="00E44172">
        <w:rPr>
          <w:noProof/>
        </w:rPr>
        <w:fldChar w:fldCharType="begin"/>
      </w:r>
      <w:r w:rsidRPr="00E44172">
        <w:rPr>
          <w:noProof/>
        </w:rPr>
        <w:instrText xml:space="preserve"> PAGEREF _Toc38542024 \h </w:instrText>
      </w:r>
      <w:r w:rsidRPr="00E44172">
        <w:rPr>
          <w:noProof/>
        </w:rPr>
      </w:r>
      <w:r w:rsidRPr="00E44172">
        <w:rPr>
          <w:noProof/>
        </w:rPr>
        <w:fldChar w:fldCharType="separate"/>
      </w:r>
      <w:r w:rsidR="00E334D7">
        <w:rPr>
          <w:noProof/>
        </w:rPr>
        <w:t>71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20</w:t>
      </w:r>
      <w:r>
        <w:rPr>
          <w:noProof/>
        </w:rPr>
        <w:tab/>
        <w:t>Withdrawing elections of one month tax periods</w:t>
      </w:r>
      <w:r w:rsidRPr="00E44172">
        <w:rPr>
          <w:noProof/>
        </w:rPr>
        <w:tab/>
      </w:r>
      <w:r w:rsidRPr="00E44172">
        <w:rPr>
          <w:noProof/>
        </w:rPr>
        <w:fldChar w:fldCharType="begin"/>
      </w:r>
      <w:r w:rsidRPr="00E44172">
        <w:rPr>
          <w:noProof/>
        </w:rPr>
        <w:instrText xml:space="preserve"> PAGEREF _Toc38542025 \h </w:instrText>
      </w:r>
      <w:r w:rsidRPr="00E44172">
        <w:rPr>
          <w:noProof/>
        </w:rPr>
      </w:r>
      <w:r w:rsidRPr="00E44172">
        <w:rPr>
          <w:noProof/>
        </w:rPr>
        <w:fldChar w:fldCharType="separate"/>
      </w:r>
      <w:r w:rsidR="00E334D7">
        <w:rPr>
          <w:noProof/>
        </w:rPr>
        <w:t>71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22</w:t>
      </w:r>
      <w:r>
        <w:rPr>
          <w:noProof/>
        </w:rPr>
        <w:tab/>
        <w:t>Revoking elections of one month tax periods</w:t>
      </w:r>
      <w:r w:rsidRPr="00E44172">
        <w:rPr>
          <w:noProof/>
        </w:rPr>
        <w:tab/>
      </w:r>
      <w:r w:rsidRPr="00E44172">
        <w:rPr>
          <w:noProof/>
        </w:rPr>
        <w:fldChar w:fldCharType="begin"/>
      </w:r>
      <w:r w:rsidRPr="00E44172">
        <w:rPr>
          <w:noProof/>
        </w:rPr>
        <w:instrText xml:space="preserve"> PAGEREF _Toc38542026 \h </w:instrText>
      </w:r>
      <w:r w:rsidRPr="00E44172">
        <w:rPr>
          <w:noProof/>
        </w:rPr>
      </w:r>
      <w:r w:rsidRPr="00E44172">
        <w:rPr>
          <w:noProof/>
        </w:rPr>
        <w:fldChar w:fldCharType="separate"/>
      </w:r>
      <w:r w:rsidR="00E334D7">
        <w:rPr>
          <w:noProof/>
        </w:rPr>
        <w:t>72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25</w:t>
      </w:r>
      <w:r>
        <w:rPr>
          <w:noProof/>
        </w:rPr>
        <w:tab/>
        <w:t>Revoking determinations of one month tax periods</w:t>
      </w:r>
      <w:r w:rsidRPr="00E44172">
        <w:rPr>
          <w:noProof/>
        </w:rPr>
        <w:tab/>
      </w:r>
      <w:r w:rsidRPr="00E44172">
        <w:rPr>
          <w:noProof/>
        </w:rPr>
        <w:fldChar w:fldCharType="begin"/>
      </w:r>
      <w:r w:rsidRPr="00E44172">
        <w:rPr>
          <w:noProof/>
        </w:rPr>
        <w:instrText xml:space="preserve"> PAGEREF _Toc38542027 \h </w:instrText>
      </w:r>
      <w:r w:rsidRPr="00E44172">
        <w:rPr>
          <w:noProof/>
        </w:rPr>
      </w:r>
      <w:r w:rsidRPr="00E44172">
        <w:rPr>
          <w:noProof/>
        </w:rPr>
        <w:fldChar w:fldCharType="separate"/>
      </w:r>
      <w:r w:rsidR="00E334D7">
        <w:rPr>
          <w:noProof/>
        </w:rPr>
        <w:t>73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30</w:t>
      </w:r>
      <w:r>
        <w:rPr>
          <w:noProof/>
        </w:rPr>
        <w:tab/>
        <w:t>Tax periods determined by the Commissioner to take account of changes in tax periods</w:t>
      </w:r>
      <w:r w:rsidRPr="00E44172">
        <w:rPr>
          <w:noProof/>
        </w:rPr>
        <w:tab/>
      </w:r>
      <w:r w:rsidRPr="00E44172">
        <w:rPr>
          <w:noProof/>
        </w:rPr>
        <w:fldChar w:fldCharType="begin"/>
      </w:r>
      <w:r w:rsidRPr="00E44172">
        <w:rPr>
          <w:noProof/>
        </w:rPr>
        <w:instrText xml:space="preserve"> PAGEREF _Toc38542028 \h </w:instrText>
      </w:r>
      <w:r w:rsidRPr="00E44172">
        <w:rPr>
          <w:noProof/>
        </w:rPr>
      </w:r>
      <w:r w:rsidRPr="00E44172">
        <w:rPr>
          <w:noProof/>
        </w:rPr>
        <w:fldChar w:fldCharType="separate"/>
      </w:r>
      <w:r w:rsidR="00E334D7">
        <w:rPr>
          <w:noProof/>
        </w:rPr>
        <w:t>73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35</w:t>
      </w:r>
      <w:r>
        <w:rPr>
          <w:noProof/>
        </w:rPr>
        <w:tab/>
        <w:t>Changing the days on which your tax periods end</w:t>
      </w:r>
      <w:r w:rsidRPr="00E44172">
        <w:rPr>
          <w:noProof/>
        </w:rPr>
        <w:tab/>
      </w:r>
      <w:r w:rsidRPr="00E44172">
        <w:rPr>
          <w:noProof/>
        </w:rPr>
        <w:fldChar w:fldCharType="begin"/>
      </w:r>
      <w:r w:rsidRPr="00E44172">
        <w:rPr>
          <w:noProof/>
        </w:rPr>
        <w:instrText xml:space="preserve"> PAGEREF _Toc38542029 \h </w:instrText>
      </w:r>
      <w:r w:rsidRPr="00E44172">
        <w:rPr>
          <w:noProof/>
        </w:rPr>
      </w:r>
      <w:r w:rsidRPr="00E44172">
        <w:rPr>
          <w:noProof/>
        </w:rPr>
        <w:fldChar w:fldCharType="separate"/>
      </w:r>
      <w:r w:rsidR="00E334D7">
        <w:rPr>
          <w:noProof/>
        </w:rPr>
        <w:t>74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37</w:t>
      </w:r>
      <w:r>
        <w:rPr>
          <w:noProof/>
        </w:rPr>
        <w:tab/>
        <w:t>Special determination of tax periods on request</w:t>
      </w:r>
      <w:r w:rsidRPr="00E44172">
        <w:rPr>
          <w:noProof/>
        </w:rPr>
        <w:tab/>
      </w:r>
      <w:r w:rsidRPr="00E44172">
        <w:rPr>
          <w:noProof/>
        </w:rPr>
        <w:fldChar w:fldCharType="begin"/>
      </w:r>
      <w:r w:rsidRPr="00E44172">
        <w:rPr>
          <w:noProof/>
        </w:rPr>
        <w:instrText xml:space="preserve"> PAGEREF _Toc38542030 \h </w:instrText>
      </w:r>
      <w:r w:rsidRPr="00E44172">
        <w:rPr>
          <w:noProof/>
        </w:rPr>
      </w:r>
      <w:r w:rsidRPr="00E44172">
        <w:rPr>
          <w:noProof/>
        </w:rPr>
        <w:fldChar w:fldCharType="separate"/>
      </w:r>
      <w:r w:rsidR="00E334D7">
        <w:rPr>
          <w:noProof/>
        </w:rPr>
        <w:t>74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38</w:t>
      </w:r>
      <w:r>
        <w:rPr>
          <w:noProof/>
        </w:rPr>
        <w:tab/>
        <w:t>Revoking special determination of tax periods</w:t>
      </w:r>
      <w:r w:rsidRPr="00E44172">
        <w:rPr>
          <w:noProof/>
        </w:rPr>
        <w:tab/>
      </w:r>
      <w:r w:rsidRPr="00E44172">
        <w:rPr>
          <w:noProof/>
        </w:rPr>
        <w:fldChar w:fldCharType="begin"/>
      </w:r>
      <w:r w:rsidRPr="00E44172">
        <w:rPr>
          <w:noProof/>
        </w:rPr>
        <w:instrText xml:space="preserve"> PAGEREF _Toc38542031 \h </w:instrText>
      </w:r>
      <w:r w:rsidRPr="00E44172">
        <w:rPr>
          <w:noProof/>
        </w:rPr>
      </w:r>
      <w:r w:rsidRPr="00E44172">
        <w:rPr>
          <w:noProof/>
        </w:rPr>
        <w:fldChar w:fldCharType="separate"/>
      </w:r>
      <w:r w:rsidR="00E334D7">
        <w:rPr>
          <w:noProof/>
        </w:rPr>
        <w:t>75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39</w:t>
      </w:r>
      <w:r>
        <w:rPr>
          <w:noProof/>
        </w:rPr>
        <w:tab/>
        <w:t>Tax periods of incapacitated entities</w:t>
      </w:r>
      <w:r w:rsidRPr="00E44172">
        <w:rPr>
          <w:noProof/>
        </w:rPr>
        <w:tab/>
      </w:r>
      <w:r w:rsidRPr="00E44172">
        <w:rPr>
          <w:noProof/>
        </w:rPr>
        <w:fldChar w:fldCharType="begin"/>
      </w:r>
      <w:r w:rsidRPr="00E44172">
        <w:rPr>
          <w:noProof/>
        </w:rPr>
        <w:instrText xml:space="preserve"> PAGEREF _Toc38542032 \h </w:instrText>
      </w:r>
      <w:r w:rsidRPr="00E44172">
        <w:rPr>
          <w:noProof/>
        </w:rPr>
      </w:r>
      <w:r w:rsidRPr="00E44172">
        <w:rPr>
          <w:noProof/>
        </w:rPr>
        <w:fldChar w:fldCharType="separate"/>
      </w:r>
      <w:r w:rsidR="00E334D7">
        <w:rPr>
          <w:noProof/>
        </w:rPr>
        <w:t>75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40</w:t>
      </w:r>
      <w:r>
        <w:rPr>
          <w:noProof/>
        </w:rPr>
        <w:tab/>
        <w:t>An entity’s concluding tax period</w:t>
      </w:r>
      <w:r w:rsidRPr="00E44172">
        <w:rPr>
          <w:noProof/>
        </w:rPr>
        <w:tab/>
      </w:r>
      <w:r w:rsidRPr="00E44172">
        <w:rPr>
          <w:noProof/>
        </w:rPr>
        <w:fldChar w:fldCharType="begin"/>
      </w:r>
      <w:r w:rsidRPr="00E44172">
        <w:rPr>
          <w:noProof/>
        </w:rPr>
        <w:instrText xml:space="preserve"> PAGEREF _Toc38542033 \h </w:instrText>
      </w:r>
      <w:r w:rsidRPr="00E44172">
        <w:rPr>
          <w:noProof/>
        </w:rPr>
      </w:r>
      <w:r w:rsidRPr="00E44172">
        <w:rPr>
          <w:noProof/>
        </w:rPr>
        <w:fldChar w:fldCharType="separate"/>
      </w:r>
      <w:r w:rsidR="00E334D7">
        <w:rPr>
          <w:noProof/>
        </w:rPr>
        <w:t>76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27</w:t>
      </w:r>
      <w:r>
        <w:rPr>
          <w:noProof/>
        </w:rPr>
        <w:noBreakHyphen/>
        <w:t>99</w:t>
      </w:r>
      <w:r>
        <w:rPr>
          <w:noProof/>
        </w:rPr>
        <w:tab/>
        <w:t>Special rules relating to tax periods</w:t>
      </w:r>
      <w:r w:rsidRPr="00E44172">
        <w:rPr>
          <w:noProof/>
        </w:rPr>
        <w:tab/>
      </w:r>
      <w:r w:rsidRPr="00E44172">
        <w:rPr>
          <w:noProof/>
        </w:rPr>
        <w:fldChar w:fldCharType="begin"/>
      </w:r>
      <w:r w:rsidRPr="00E44172">
        <w:rPr>
          <w:noProof/>
        </w:rPr>
        <w:instrText xml:space="preserve"> PAGEREF _Toc38542034 \h </w:instrText>
      </w:r>
      <w:r w:rsidRPr="00E44172">
        <w:rPr>
          <w:noProof/>
        </w:rPr>
      </w:r>
      <w:r w:rsidRPr="00E44172">
        <w:rPr>
          <w:noProof/>
        </w:rPr>
        <w:fldChar w:fldCharType="separate"/>
      </w:r>
      <w:r w:rsidR="00E334D7">
        <w:rPr>
          <w:noProof/>
        </w:rPr>
        <w:t>76</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29—What is attributable to tax periods</w:t>
      </w:r>
      <w:r w:rsidRPr="00E44172">
        <w:rPr>
          <w:b w:val="0"/>
          <w:noProof/>
          <w:sz w:val="18"/>
        </w:rPr>
        <w:tab/>
      </w:r>
      <w:r w:rsidRPr="00E44172">
        <w:rPr>
          <w:b w:val="0"/>
          <w:noProof/>
          <w:sz w:val="18"/>
        </w:rPr>
        <w:fldChar w:fldCharType="begin"/>
      </w:r>
      <w:r w:rsidRPr="00E44172">
        <w:rPr>
          <w:b w:val="0"/>
          <w:noProof/>
          <w:sz w:val="18"/>
        </w:rPr>
        <w:instrText xml:space="preserve"> PAGEREF _Toc38542035 \h </w:instrText>
      </w:r>
      <w:r w:rsidRPr="00E44172">
        <w:rPr>
          <w:b w:val="0"/>
          <w:noProof/>
          <w:sz w:val="18"/>
        </w:rPr>
      </w:r>
      <w:r w:rsidRPr="00E44172">
        <w:rPr>
          <w:b w:val="0"/>
          <w:noProof/>
          <w:sz w:val="18"/>
        </w:rPr>
        <w:fldChar w:fldCharType="separate"/>
      </w:r>
      <w:r w:rsidR="00E334D7">
        <w:rPr>
          <w:b w:val="0"/>
          <w:noProof/>
          <w:sz w:val="18"/>
        </w:rPr>
        <w:t>77</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_Toc38542036 \h </w:instrText>
      </w:r>
      <w:r w:rsidRPr="00E44172">
        <w:rPr>
          <w:noProof/>
        </w:rPr>
      </w:r>
      <w:r w:rsidRPr="00E44172">
        <w:rPr>
          <w:noProof/>
        </w:rPr>
        <w:fldChar w:fldCharType="separate"/>
      </w:r>
      <w:r w:rsidR="00E334D7">
        <w:rPr>
          <w:noProof/>
        </w:rPr>
        <w:t>77</w:t>
      </w:r>
      <w:r w:rsidRPr="00E44172">
        <w:rPr>
          <w:noProof/>
        </w:rPr>
        <w:fldChar w:fldCharType="end"/>
      </w:r>
    </w:p>
    <w:p w:rsidR="00E44172" w:rsidRDefault="00E44172" w:rsidP="00E44172">
      <w:pPr>
        <w:pStyle w:val="TOC4"/>
        <w:keepNext/>
        <w:rPr>
          <w:rFonts w:asciiTheme="minorHAnsi" w:eastAsiaTheme="minorEastAsia" w:hAnsiTheme="minorHAnsi" w:cstheme="minorBidi"/>
          <w:b w:val="0"/>
          <w:noProof/>
          <w:kern w:val="0"/>
          <w:sz w:val="22"/>
          <w:szCs w:val="22"/>
        </w:rPr>
      </w:pPr>
      <w:r>
        <w:rPr>
          <w:noProof/>
        </w:rPr>
        <w:t>Subdivision 29</w:t>
      </w:r>
      <w:r>
        <w:rPr>
          <w:noProof/>
        </w:rPr>
        <w:noBreakHyphen/>
        <w:t>A—The attribution rules</w:t>
      </w:r>
      <w:r w:rsidRPr="00E44172">
        <w:rPr>
          <w:b w:val="0"/>
          <w:noProof/>
          <w:sz w:val="18"/>
        </w:rPr>
        <w:tab/>
      </w:r>
      <w:r w:rsidRPr="00E44172">
        <w:rPr>
          <w:b w:val="0"/>
          <w:noProof/>
          <w:sz w:val="18"/>
        </w:rPr>
        <w:fldChar w:fldCharType="begin"/>
      </w:r>
      <w:r w:rsidRPr="00E44172">
        <w:rPr>
          <w:b w:val="0"/>
          <w:noProof/>
          <w:sz w:val="18"/>
        </w:rPr>
        <w:instrText xml:space="preserve"> PAGEREF _Toc38542037 \h </w:instrText>
      </w:r>
      <w:r w:rsidRPr="00E44172">
        <w:rPr>
          <w:b w:val="0"/>
          <w:noProof/>
          <w:sz w:val="18"/>
        </w:rPr>
      </w:r>
      <w:r w:rsidRPr="00E44172">
        <w:rPr>
          <w:b w:val="0"/>
          <w:noProof/>
          <w:sz w:val="18"/>
        </w:rPr>
        <w:fldChar w:fldCharType="separate"/>
      </w:r>
      <w:r w:rsidR="00E334D7">
        <w:rPr>
          <w:b w:val="0"/>
          <w:noProof/>
          <w:sz w:val="18"/>
        </w:rPr>
        <w:t>77</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5</w:t>
      </w:r>
      <w:r>
        <w:rPr>
          <w:noProof/>
        </w:rPr>
        <w:tab/>
        <w:t>Attributing the GST on your taxable supplies</w:t>
      </w:r>
      <w:r w:rsidRPr="00E44172">
        <w:rPr>
          <w:noProof/>
        </w:rPr>
        <w:tab/>
      </w:r>
      <w:r w:rsidRPr="00E44172">
        <w:rPr>
          <w:noProof/>
        </w:rPr>
        <w:fldChar w:fldCharType="begin"/>
      </w:r>
      <w:r w:rsidRPr="00E44172">
        <w:rPr>
          <w:noProof/>
        </w:rPr>
        <w:instrText xml:space="preserve"> PAGEREF _Toc38542038 \h </w:instrText>
      </w:r>
      <w:r w:rsidRPr="00E44172">
        <w:rPr>
          <w:noProof/>
        </w:rPr>
      </w:r>
      <w:r w:rsidRPr="00E44172">
        <w:rPr>
          <w:noProof/>
        </w:rPr>
        <w:fldChar w:fldCharType="separate"/>
      </w:r>
      <w:r w:rsidR="00E334D7">
        <w:rPr>
          <w:noProof/>
        </w:rPr>
        <w:t>77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10</w:t>
      </w:r>
      <w:r>
        <w:rPr>
          <w:noProof/>
        </w:rPr>
        <w:tab/>
        <w:t>Attributing the input tax credits for your creditable acquisitions</w:t>
      </w:r>
      <w:r w:rsidRPr="00E44172">
        <w:rPr>
          <w:noProof/>
        </w:rPr>
        <w:tab/>
      </w:r>
      <w:r w:rsidRPr="00E44172">
        <w:rPr>
          <w:noProof/>
        </w:rPr>
        <w:fldChar w:fldCharType="begin"/>
      </w:r>
      <w:r w:rsidRPr="00E44172">
        <w:rPr>
          <w:noProof/>
        </w:rPr>
        <w:instrText xml:space="preserve"> PAGEREF _Toc38542039 \h </w:instrText>
      </w:r>
      <w:r w:rsidRPr="00E44172">
        <w:rPr>
          <w:noProof/>
        </w:rPr>
      </w:r>
      <w:r w:rsidRPr="00E44172">
        <w:rPr>
          <w:noProof/>
        </w:rPr>
        <w:fldChar w:fldCharType="separate"/>
      </w:r>
      <w:r w:rsidR="00E334D7">
        <w:rPr>
          <w:noProof/>
        </w:rPr>
        <w:t>78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15</w:t>
      </w:r>
      <w:r>
        <w:rPr>
          <w:noProof/>
        </w:rPr>
        <w:tab/>
        <w:t>Attributing the input tax credits for your creditable importations</w:t>
      </w:r>
      <w:r w:rsidRPr="00E44172">
        <w:rPr>
          <w:noProof/>
        </w:rPr>
        <w:tab/>
      </w:r>
      <w:r w:rsidRPr="00E44172">
        <w:rPr>
          <w:noProof/>
        </w:rPr>
        <w:fldChar w:fldCharType="begin"/>
      </w:r>
      <w:r w:rsidRPr="00E44172">
        <w:rPr>
          <w:noProof/>
        </w:rPr>
        <w:instrText xml:space="preserve"> PAGEREF _Toc38542040 \h </w:instrText>
      </w:r>
      <w:r w:rsidRPr="00E44172">
        <w:rPr>
          <w:noProof/>
        </w:rPr>
      </w:r>
      <w:r w:rsidRPr="00E44172">
        <w:rPr>
          <w:noProof/>
        </w:rPr>
        <w:fldChar w:fldCharType="separate"/>
      </w:r>
      <w:r w:rsidR="00E334D7">
        <w:rPr>
          <w:noProof/>
        </w:rPr>
        <w:t>79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20</w:t>
      </w:r>
      <w:r>
        <w:rPr>
          <w:noProof/>
        </w:rPr>
        <w:tab/>
        <w:t>Attributing your adjustments</w:t>
      </w:r>
      <w:r w:rsidRPr="00E44172">
        <w:rPr>
          <w:noProof/>
        </w:rPr>
        <w:tab/>
      </w:r>
      <w:r w:rsidRPr="00E44172">
        <w:rPr>
          <w:noProof/>
        </w:rPr>
        <w:fldChar w:fldCharType="begin"/>
      </w:r>
      <w:r w:rsidRPr="00E44172">
        <w:rPr>
          <w:noProof/>
        </w:rPr>
        <w:instrText xml:space="preserve"> PAGEREF _Toc38542041 \h </w:instrText>
      </w:r>
      <w:r w:rsidRPr="00E44172">
        <w:rPr>
          <w:noProof/>
        </w:rPr>
      </w:r>
      <w:r w:rsidRPr="00E44172">
        <w:rPr>
          <w:noProof/>
        </w:rPr>
        <w:fldChar w:fldCharType="separate"/>
      </w:r>
      <w:r w:rsidR="00E334D7">
        <w:rPr>
          <w:noProof/>
        </w:rPr>
        <w:t>79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25</w:t>
      </w:r>
      <w:r>
        <w:rPr>
          <w:noProof/>
        </w:rPr>
        <w:tab/>
        <w:t>Commissioner may determine particular attribution rules</w:t>
      </w:r>
      <w:r w:rsidRPr="00E44172">
        <w:rPr>
          <w:noProof/>
        </w:rPr>
        <w:tab/>
      </w:r>
      <w:r w:rsidRPr="00E44172">
        <w:rPr>
          <w:noProof/>
        </w:rPr>
        <w:fldChar w:fldCharType="begin"/>
      </w:r>
      <w:r w:rsidRPr="00E44172">
        <w:rPr>
          <w:noProof/>
        </w:rPr>
        <w:instrText xml:space="preserve"> PAGEREF _Toc38542042 \h </w:instrText>
      </w:r>
      <w:r w:rsidRPr="00E44172">
        <w:rPr>
          <w:noProof/>
        </w:rPr>
      </w:r>
      <w:r w:rsidRPr="00E44172">
        <w:rPr>
          <w:noProof/>
        </w:rPr>
        <w:fldChar w:fldCharType="separate"/>
      </w:r>
      <w:r w:rsidR="00E334D7">
        <w:rPr>
          <w:noProof/>
        </w:rPr>
        <w:t>80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39</w:t>
      </w:r>
      <w:r>
        <w:rPr>
          <w:noProof/>
        </w:rPr>
        <w:tab/>
        <w:t>Special rules relating to attribution rules</w:t>
      </w:r>
      <w:r w:rsidRPr="00E44172">
        <w:rPr>
          <w:noProof/>
        </w:rPr>
        <w:tab/>
      </w:r>
      <w:r w:rsidRPr="00E44172">
        <w:rPr>
          <w:noProof/>
        </w:rPr>
        <w:fldChar w:fldCharType="begin"/>
      </w:r>
      <w:r w:rsidRPr="00E44172">
        <w:rPr>
          <w:noProof/>
        </w:rPr>
        <w:instrText xml:space="preserve"> PAGEREF _Toc38542043 \h </w:instrText>
      </w:r>
      <w:r w:rsidRPr="00E44172">
        <w:rPr>
          <w:noProof/>
        </w:rPr>
      </w:r>
      <w:r w:rsidRPr="00E44172">
        <w:rPr>
          <w:noProof/>
        </w:rPr>
        <w:fldChar w:fldCharType="separate"/>
      </w:r>
      <w:r w:rsidR="00E334D7">
        <w:rPr>
          <w:noProof/>
        </w:rPr>
        <w:t>82</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29</w:t>
      </w:r>
      <w:r>
        <w:rPr>
          <w:noProof/>
        </w:rPr>
        <w:noBreakHyphen/>
        <w:t>B—Accounting on a cash basis</w:t>
      </w:r>
      <w:r w:rsidRPr="00E44172">
        <w:rPr>
          <w:b w:val="0"/>
          <w:noProof/>
          <w:sz w:val="18"/>
        </w:rPr>
        <w:tab/>
      </w:r>
      <w:r w:rsidRPr="00E44172">
        <w:rPr>
          <w:b w:val="0"/>
          <w:noProof/>
          <w:sz w:val="18"/>
        </w:rPr>
        <w:fldChar w:fldCharType="begin"/>
      </w:r>
      <w:r w:rsidRPr="00E44172">
        <w:rPr>
          <w:b w:val="0"/>
          <w:noProof/>
          <w:sz w:val="18"/>
        </w:rPr>
        <w:instrText xml:space="preserve"> PAGEREF _Toc38542044 \h </w:instrText>
      </w:r>
      <w:r w:rsidRPr="00E44172">
        <w:rPr>
          <w:b w:val="0"/>
          <w:noProof/>
          <w:sz w:val="18"/>
        </w:rPr>
      </w:r>
      <w:r w:rsidRPr="00E44172">
        <w:rPr>
          <w:b w:val="0"/>
          <w:noProof/>
          <w:sz w:val="18"/>
        </w:rPr>
        <w:fldChar w:fldCharType="separate"/>
      </w:r>
      <w:r w:rsidR="00E334D7">
        <w:rPr>
          <w:b w:val="0"/>
          <w:noProof/>
          <w:sz w:val="18"/>
        </w:rPr>
        <w:t>83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40</w:t>
      </w:r>
      <w:r>
        <w:rPr>
          <w:noProof/>
        </w:rPr>
        <w:tab/>
        <w:t>Choosing to account on a cash basis</w:t>
      </w:r>
      <w:r w:rsidRPr="00E44172">
        <w:rPr>
          <w:noProof/>
        </w:rPr>
        <w:tab/>
      </w:r>
      <w:r w:rsidRPr="00E44172">
        <w:rPr>
          <w:noProof/>
        </w:rPr>
        <w:fldChar w:fldCharType="begin"/>
      </w:r>
      <w:r w:rsidRPr="00E44172">
        <w:rPr>
          <w:noProof/>
        </w:rPr>
        <w:instrText xml:space="preserve"> PAGEREF _Toc38542045 \h </w:instrText>
      </w:r>
      <w:r w:rsidRPr="00E44172">
        <w:rPr>
          <w:noProof/>
        </w:rPr>
      </w:r>
      <w:r w:rsidRPr="00E44172">
        <w:rPr>
          <w:noProof/>
        </w:rPr>
        <w:fldChar w:fldCharType="separate"/>
      </w:r>
      <w:r w:rsidR="00E334D7">
        <w:rPr>
          <w:noProof/>
        </w:rPr>
        <w:t>83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45</w:t>
      </w:r>
      <w:r>
        <w:rPr>
          <w:noProof/>
        </w:rPr>
        <w:tab/>
        <w:t>Permission to account on a cash basis</w:t>
      </w:r>
      <w:r w:rsidRPr="00E44172">
        <w:rPr>
          <w:noProof/>
        </w:rPr>
        <w:tab/>
      </w:r>
      <w:r w:rsidRPr="00E44172">
        <w:rPr>
          <w:noProof/>
        </w:rPr>
        <w:fldChar w:fldCharType="begin"/>
      </w:r>
      <w:r w:rsidRPr="00E44172">
        <w:rPr>
          <w:noProof/>
        </w:rPr>
        <w:instrText xml:space="preserve"> PAGEREF _Toc38542046 \h </w:instrText>
      </w:r>
      <w:r w:rsidRPr="00E44172">
        <w:rPr>
          <w:noProof/>
        </w:rPr>
      </w:r>
      <w:r w:rsidRPr="00E44172">
        <w:rPr>
          <w:noProof/>
        </w:rPr>
        <w:fldChar w:fldCharType="separate"/>
      </w:r>
      <w:r w:rsidR="00E334D7">
        <w:rPr>
          <w:noProof/>
        </w:rPr>
        <w:t>83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50</w:t>
      </w:r>
      <w:r>
        <w:rPr>
          <w:noProof/>
        </w:rPr>
        <w:tab/>
        <w:t>Ceasing to account on a cash basis</w:t>
      </w:r>
      <w:r w:rsidRPr="00E44172">
        <w:rPr>
          <w:noProof/>
        </w:rPr>
        <w:tab/>
      </w:r>
      <w:r w:rsidRPr="00E44172">
        <w:rPr>
          <w:noProof/>
        </w:rPr>
        <w:fldChar w:fldCharType="begin"/>
      </w:r>
      <w:r w:rsidRPr="00E44172">
        <w:rPr>
          <w:noProof/>
        </w:rPr>
        <w:instrText xml:space="preserve"> PAGEREF _Toc38542047 \h </w:instrText>
      </w:r>
      <w:r w:rsidRPr="00E44172">
        <w:rPr>
          <w:noProof/>
        </w:rPr>
      </w:r>
      <w:r w:rsidRPr="00E44172">
        <w:rPr>
          <w:noProof/>
        </w:rPr>
        <w:fldChar w:fldCharType="separate"/>
      </w:r>
      <w:r w:rsidR="00E334D7">
        <w:rPr>
          <w:noProof/>
        </w:rPr>
        <w:t>84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69</w:t>
      </w:r>
      <w:r>
        <w:rPr>
          <w:noProof/>
        </w:rPr>
        <w:tab/>
        <w:t>Special rules relating to accounting on a cash basis</w:t>
      </w:r>
      <w:r w:rsidRPr="00E44172">
        <w:rPr>
          <w:noProof/>
        </w:rPr>
        <w:tab/>
      </w:r>
      <w:r w:rsidRPr="00E44172">
        <w:rPr>
          <w:noProof/>
        </w:rPr>
        <w:fldChar w:fldCharType="begin"/>
      </w:r>
      <w:r w:rsidRPr="00E44172">
        <w:rPr>
          <w:noProof/>
        </w:rPr>
        <w:instrText xml:space="preserve"> PAGEREF _Toc38542048 \h </w:instrText>
      </w:r>
      <w:r w:rsidRPr="00E44172">
        <w:rPr>
          <w:noProof/>
        </w:rPr>
      </w:r>
      <w:r w:rsidRPr="00E44172">
        <w:rPr>
          <w:noProof/>
        </w:rPr>
        <w:fldChar w:fldCharType="separate"/>
      </w:r>
      <w:r w:rsidR="00E334D7">
        <w:rPr>
          <w:noProof/>
        </w:rPr>
        <w:t>85</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29</w:t>
      </w:r>
      <w:r>
        <w:rPr>
          <w:noProof/>
        </w:rPr>
        <w:noBreakHyphen/>
        <w:t>C—Tax invoices and adjustment notes</w:t>
      </w:r>
      <w:r w:rsidRPr="00E44172">
        <w:rPr>
          <w:b w:val="0"/>
          <w:noProof/>
          <w:sz w:val="18"/>
        </w:rPr>
        <w:tab/>
      </w:r>
      <w:r w:rsidRPr="00E44172">
        <w:rPr>
          <w:b w:val="0"/>
          <w:noProof/>
          <w:sz w:val="18"/>
        </w:rPr>
        <w:fldChar w:fldCharType="begin"/>
      </w:r>
      <w:r w:rsidRPr="00E44172">
        <w:rPr>
          <w:b w:val="0"/>
          <w:noProof/>
          <w:sz w:val="18"/>
        </w:rPr>
        <w:instrText xml:space="preserve"> PAGEREF _Toc38542049 \h </w:instrText>
      </w:r>
      <w:r w:rsidRPr="00E44172">
        <w:rPr>
          <w:b w:val="0"/>
          <w:noProof/>
          <w:sz w:val="18"/>
        </w:rPr>
      </w:r>
      <w:r w:rsidRPr="00E44172">
        <w:rPr>
          <w:b w:val="0"/>
          <w:noProof/>
          <w:sz w:val="18"/>
        </w:rPr>
        <w:fldChar w:fldCharType="separate"/>
      </w:r>
      <w:r w:rsidR="00E334D7">
        <w:rPr>
          <w:b w:val="0"/>
          <w:noProof/>
          <w:sz w:val="18"/>
        </w:rPr>
        <w:t>85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70</w:t>
      </w:r>
      <w:r>
        <w:rPr>
          <w:noProof/>
        </w:rPr>
        <w:tab/>
        <w:t>Tax invoices</w:t>
      </w:r>
      <w:r w:rsidRPr="00E44172">
        <w:rPr>
          <w:noProof/>
        </w:rPr>
        <w:tab/>
      </w:r>
      <w:r w:rsidRPr="00E44172">
        <w:rPr>
          <w:noProof/>
        </w:rPr>
        <w:fldChar w:fldCharType="begin"/>
      </w:r>
      <w:r w:rsidRPr="00E44172">
        <w:rPr>
          <w:noProof/>
        </w:rPr>
        <w:instrText xml:space="preserve"> PAGEREF _Toc38542050 \h </w:instrText>
      </w:r>
      <w:r w:rsidRPr="00E44172">
        <w:rPr>
          <w:noProof/>
        </w:rPr>
      </w:r>
      <w:r w:rsidRPr="00E44172">
        <w:rPr>
          <w:noProof/>
        </w:rPr>
        <w:fldChar w:fldCharType="separate"/>
      </w:r>
      <w:r w:rsidR="00E334D7">
        <w:rPr>
          <w:noProof/>
        </w:rPr>
        <w:t>85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75</w:t>
      </w:r>
      <w:r>
        <w:rPr>
          <w:noProof/>
        </w:rPr>
        <w:tab/>
        <w:t>Adjustment notes</w:t>
      </w:r>
      <w:r w:rsidRPr="00E44172">
        <w:rPr>
          <w:noProof/>
        </w:rPr>
        <w:tab/>
      </w:r>
      <w:r w:rsidRPr="00E44172">
        <w:rPr>
          <w:noProof/>
        </w:rPr>
        <w:fldChar w:fldCharType="begin"/>
      </w:r>
      <w:r w:rsidRPr="00E44172">
        <w:rPr>
          <w:noProof/>
        </w:rPr>
        <w:instrText xml:space="preserve"> PAGEREF _Toc38542051 \h </w:instrText>
      </w:r>
      <w:r w:rsidRPr="00E44172">
        <w:rPr>
          <w:noProof/>
        </w:rPr>
      </w:r>
      <w:r w:rsidRPr="00E44172">
        <w:rPr>
          <w:noProof/>
        </w:rPr>
        <w:fldChar w:fldCharType="separate"/>
      </w:r>
      <w:r w:rsidR="00E334D7">
        <w:rPr>
          <w:noProof/>
        </w:rPr>
        <w:t>87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80</w:t>
      </w:r>
      <w:r>
        <w:rPr>
          <w:noProof/>
        </w:rPr>
        <w:tab/>
        <w:t>Tax invoices and adjustment notes not required for low value transactions</w:t>
      </w:r>
      <w:r w:rsidRPr="00E44172">
        <w:rPr>
          <w:noProof/>
        </w:rPr>
        <w:tab/>
      </w:r>
      <w:r w:rsidRPr="00E44172">
        <w:rPr>
          <w:noProof/>
        </w:rPr>
        <w:fldChar w:fldCharType="begin"/>
      </w:r>
      <w:r w:rsidRPr="00E44172">
        <w:rPr>
          <w:noProof/>
        </w:rPr>
        <w:instrText xml:space="preserve"> PAGEREF _Toc38542052 \h </w:instrText>
      </w:r>
      <w:r w:rsidRPr="00E44172">
        <w:rPr>
          <w:noProof/>
        </w:rPr>
      </w:r>
      <w:r w:rsidRPr="00E44172">
        <w:rPr>
          <w:noProof/>
        </w:rPr>
        <w:fldChar w:fldCharType="separate"/>
      </w:r>
      <w:r w:rsidR="00E334D7">
        <w:rPr>
          <w:noProof/>
        </w:rPr>
        <w:t>88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29</w:t>
      </w:r>
      <w:r>
        <w:rPr>
          <w:noProof/>
        </w:rPr>
        <w:noBreakHyphen/>
        <w:t>99</w:t>
      </w:r>
      <w:r>
        <w:rPr>
          <w:noProof/>
        </w:rPr>
        <w:tab/>
        <w:t>Special rules relating to tax invoices and adjustment notes</w:t>
      </w:r>
      <w:r w:rsidRPr="00E44172">
        <w:rPr>
          <w:noProof/>
        </w:rPr>
        <w:tab/>
      </w:r>
      <w:r w:rsidRPr="00E44172">
        <w:rPr>
          <w:noProof/>
        </w:rPr>
        <w:fldChar w:fldCharType="begin"/>
      </w:r>
      <w:r w:rsidRPr="00E44172">
        <w:rPr>
          <w:noProof/>
        </w:rPr>
        <w:instrText xml:space="preserve"> PAGEREF _Toc38542053 \h </w:instrText>
      </w:r>
      <w:r w:rsidRPr="00E44172">
        <w:rPr>
          <w:noProof/>
        </w:rPr>
      </w:r>
      <w:r w:rsidRPr="00E44172">
        <w:rPr>
          <w:noProof/>
        </w:rPr>
        <w:fldChar w:fldCharType="separate"/>
      </w:r>
      <w:r w:rsidR="00E334D7">
        <w:rPr>
          <w:noProof/>
        </w:rPr>
        <w:t>88</w:t>
      </w:r>
      <w:r w:rsidRPr="00E44172">
        <w:rPr>
          <w:noProof/>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2</w:t>
      </w:r>
      <w:r>
        <w:rPr>
          <w:noProof/>
        </w:rPr>
        <w:noBreakHyphen/>
        <w:t>7—Returns, payments and refunds</w:t>
      </w:r>
      <w:r w:rsidRPr="00E44172">
        <w:rPr>
          <w:b w:val="0"/>
          <w:noProof/>
          <w:sz w:val="18"/>
        </w:rPr>
        <w:tab/>
      </w:r>
      <w:r w:rsidRPr="00E44172">
        <w:rPr>
          <w:b w:val="0"/>
          <w:noProof/>
          <w:sz w:val="18"/>
        </w:rPr>
        <w:fldChar w:fldCharType="begin"/>
      </w:r>
      <w:r w:rsidRPr="00E44172">
        <w:rPr>
          <w:b w:val="0"/>
          <w:noProof/>
          <w:sz w:val="18"/>
        </w:rPr>
        <w:instrText xml:space="preserve"> PAGEREF _Toc38542054 \h </w:instrText>
      </w:r>
      <w:r w:rsidRPr="00E44172">
        <w:rPr>
          <w:b w:val="0"/>
          <w:noProof/>
          <w:sz w:val="18"/>
        </w:rPr>
      </w:r>
      <w:r w:rsidRPr="00E44172">
        <w:rPr>
          <w:b w:val="0"/>
          <w:noProof/>
          <w:sz w:val="18"/>
        </w:rPr>
        <w:fldChar w:fldCharType="separate"/>
      </w:r>
      <w:r w:rsidR="00E334D7">
        <w:rPr>
          <w:b w:val="0"/>
          <w:noProof/>
          <w:sz w:val="18"/>
        </w:rPr>
        <w:t>90</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31—GST returns</w:t>
      </w:r>
      <w:r w:rsidRPr="00E44172">
        <w:rPr>
          <w:b w:val="0"/>
          <w:noProof/>
          <w:sz w:val="18"/>
        </w:rPr>
        <w:tab/>
      </w:r>
      <w:r w:rsidRPr="00E44172">
        <w:rPr>
          <w:b w:val="0"/>
          <w:noProof/>
          <w:sz w:val="18"/>
        </w:rPr>
        <w:fldChar w:fldCharType="begin"/>
      </w:r>
      <w:r w:rsidRPr="00E44172">
        <w:rPr>
          <w:b w:val="0"/>
          <w:noProof/>
          <w:sz w:val="18"/>
        </w:rPr>
        <w:instrText xml:space="preserve"> PAGEREF _Toc38542055 \h </w:instrText>
      </w:r>
      <w:r w:rsidRPr="00E44172">
        <w:rPr>
          <w:b w:val="0"/>
          <w:noProof/>
          <w:sz w:val="18"/>
        </w:rPr>
      </w:r>
      <w:r w:rsidRPr="00E44172">
        <w:rPr>
          <w:b w:val="0"/>
          <w:noProof/>
          <w:sz w:val="18"/>
        </w:rPr>
        <w:fldChar w:fldCharType="separate"/>
      </w:r>
      <w:r w:rsidR="00E334D7">
        <w:rPr>
          <w:b w:val="0"/>
          <w:noProof/>
          <w:sz w:val="18"/>
        </w:rPr>
        <w:t>90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31</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_Toc38542056 \h </w:instrText>
      </w:r>
      <w:r w:rsidRPr="00E44172">
        <w:rPr>
          <w:noProof/>
        </w:rPr>
      </w:r>
      <w:r w:rsidRPr="00E44172">
        <w:rPr>
          <w:noProof/>
        </w:rPr>
        <w:fldChar w:fldCharType="separate"/>
      </w:r>
      <w:r w:rsidR="00E334D7">
        <w:rPr>
          <w:noProof/>
        </w:rPr>
        <w:t>90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31</w:t>
      </w:r>
      <w:r>
        <w:rPr>
          <w:noProof/>
        </w:rPr>
        <w:noBreakHyphen/>
        <w:t>5</w:t>
      </w:r>
      <w:r>
        <w:rPr>
          <w:noProof/>
        </w:rPr>
        <w:tab/>
        <w:t>Who must give GST returns</w:t>
      </w:r>
      <w:r w:rsidRPr="00E44172">
        <w:rPr>
          <w:noProof/>
        </w:rPr>
        <w:tab/>
      </w:r>
      <w:r w:rsidRPr="00E44172">
        <w:rPr>
          <w:noProof/>
        </w:rPr>
        <w:fldChar w:fldCharType="begin"/>
      </w:r>
      <w:r w:rsidRPr="00E44172">
        <w:rPr>
          <w:noProof/>
        </w:rPr>
        <w:instrText xml:space="preserve"> PAGEREF _Toc38542057 \h </w:instrText>
      </w:r>
      <w:r w:rsidRPr="00E44172">
        <w:rPr>
          <w:noProof/>
        </w:rPr>
      </w:r>
      <w:r w:rsidRPr="00E44172">
        <w:rPr>
          <w:noProof/>
        </w:rPr>
        <w:fldChar w:fldCharType="separate"/>
      </w:r>
      <w:r w:rsidR="00E334D7">
        <w:rPr>
          <w:noProof/>
        </w:rPr>
        <w:t>90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31</w:t>
      </w:r>
      <w:r>
        <w:rPr>
          <w:noProof/>
        </w:rPr>
        <w:noBreakHyphen/>
        <w:t>8</w:t>
      </w:r>
      <w:r>
        <w:rPr>
          <w:noProof/>
        </w:rPr>
        <w:tab/>
        <w:t>When GST returns must be given—quarterly tax periods</w:t>
      </w:r>
      <w:r w:rsidRPr="00E44172">
        <w:rPr>
          <w:noProof/>
        </w:rPr>
        <w:tab/>
      </w:r>
      <w:r w:rsidRPr="00E44172">
        <w:rPr>
          <w:noProof/>
        </w:rPr>
        <w:fldChar w:fldCharType="begin"/>
      </w:r>
      <w:r w:rsidRPr="00E44172">
        <w:rPr>
          <w:noProof/>
        </w:rPr>
        <w:instrText xml:space="preserve"> PAGEREF _Toc38542058 \h </w:instrText>
      </w:r>
      <w:r w:rsidRPr="00E44172">
        <w:rPr>
          <w:noProof/>
        </w:rPr>
      </w:r>
      <w:r w:rsidRPr="00E44172">
        <w:rPr>
          <w:noProof/>
        </w:rPr>
        <w:fldChar w:fldCharType="separate"/>
      </w:r>
      <w:r w:rsidR="00E334D7">
        <w:rPr>
          <w:noProof/>
        </w:rPr>
        <w:t>90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31</w:t>
      </w:r>
      <w:r>
        <w:rPr>
          <w:noProof/>
        </w:rPr>
        <w:noBreakHyphen/>
        <w:t>10</w:t>
      </w:r>
      <w:r>
        <w:rPr>
          <w:noProof/>
        </w:rPr>
        <w:tab/>
        <w:t>When GST returns must be given—other tax periods</w:t>
      </w:r>
      <w:r w:rsidRPr="00E44172">
        <w:rPr>
          <w:noProof/>
        </w:rPr>
        <w:tab/>
      </w:r>
      <w:r w:rsidRPr="00E44172">
        <w:rPr>
          <w:noProof/>
        </w:rPr>
        <w:fldChar w:fldCharType="begin"/>
      </w:r>
      <w:r w:rsidRPr="00E44172">
        <w:rPr>
          <w:noProof/>
        </w:rPr>
        <w:instrText xml:space="preserve"> PAGEREF _Toc38542059 \h </w:instrText>
      </w:r>
      <w:r w:rsidRPr="00E44172">
        <w:rPr>
          <w:noProof/>
        </w:rPr>
      </w:r>
      <w:r w:rsidRPr="00E44172">
        <w:rPr>
          <w:noProof/>
        </w:rPr>
        <w:fldChar w:fldCharType="separate"/>
      </w:r>
      <w:r w:rsidR="00E334D7">
        <w:rPr>
          <w:noProof/>
        </w:rPr>
        <w:t>91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31</w:t>
      </w:r>
      <w:r>
        <w:rPr>
          <w:noProof/>
        </w:rPr>
        <w:noBreakHyphen/>
        <w:t>15</w:t>
      </w:r>
      <w:r>
        <w:rPr>
          <w:noProof/>
        </w:rPr>
        <w:tab/>
        <w:t>The form and contents of GST returns</w:t>
      </w:r>
      <w:r w:rsidRPr="00E44172">
        <w:rPr>
          <w:noProof/>
        </w:rPr>
        <w:tab/>
      </w:r>
      <w:r w:rsidRPr="00E44172">
        <w:rPr>
          <w:noProof/>
        </w:rPr>
        <w:fldChar w:fldCharType="begin"/>
      </w:r>
      <w:r w:rsidRPr="00E44172">
        <w:rPr>
          <w:noProof/>
        </w:rPr>
        <w:instrText xml:space="preserve"> PAGEREF _Toc38542060 \h </w:instrText>
      </w:r>
      <w:r w:rsidRPr="00E44172">
        <w:rPr>
          <w:noProof/>
        </w:rPr>
      </w:r>
      <w:r w:rsidRPr="00E44172">
        <w:rPr>
          <w:noProof/>
        </w:rPr>
        <w:fldChar w:fldCharType="separate"/>
      </w:r>
      <w:r w:rsidR="00E334D7">
        <w:rPr>
          <w:noProof/>
        </w:rPr>
        <w:t>91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31</w:t>
      </w:r>
      <w:r>
        <w:rPr>
          <w:noProof/>
        </w:rPr>
        <w:noBreakHyphen/>
        <w:t>20</w:t>
      </w:r>
      <w:r>
        <w:rPr>
          <w:noProof/>
        </w:rPr>
        <w:tab/>
        <w:t>Additional GST returns</w:t>
      </w:r>
      <w:r w:rsidRPr="00E44172">
        <w:rPr>
          <w:noProof/>
        </w:rPr>
        <w:tab/>
      </w:r>
      <w:r w:rsidRPr="00E44172">
        <w:rPr>
          <w:noProof/>
        </w:rPr>
        <w:fldChar w:fldCharType="begin"/>
      </w:r>
      <w:r w:rsidRPr="00E44172">
        <w:rPr>
          <w:noProof/>
        </w:rPr>
        <w:instrText xml:space="preserve"> PAGEREF _Toc38542061 \h </w:instrText>
      </w:r>
      <w:r w:rsidRPr="00E44172">
        <w:rPr>
          <w:noProof/>
        </w:rPr>
      </w:r>
      <w:r w:rsidRPr="00E44172">
        <w:rPr>
          <w:noProof/>
        </w:rPr>
        <w:fldChar w:fldCharType="separate"/>
      </w:r>
      <w:r w:rsidR="00E334D7">
        <w:rPr>
          <w:noProof/>
        </w:rPr>
        <w:t>92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31</w:t>
      </w:r>
      <w:r>
        <w:rPr>
          <w:noProof/>
        </w:rPr>
        <w:noBreakHyphen/>
        <w:t>25</w:t>
      </w:r>
      <w:r>
        <w:rPr>
          <w:noProof/>
        </w:rPr>
        <w:tab/>
        <w:t>Electronic lodgment of GST returns</w:t>
      </w:r>
      <w:r w:rsidRPr="00E44172">
        <w:rPr>
          <w:noProof/>
        </w:rPr>
        <w:tab/>
      </w:r>
      <w:r w:rsidRPr="00E44172">
        <w:rPr>
          <w:noProof/>
        </w:rPr>
        <w:fldChar w:fldCharType="begin"/>
      </w:r>
      <w:r w:rsidRPr="00E44172">
        <w:rPr>
          <w:noProof/>
        </w:rPr>
        <w:instrText xml:space="preserve"> PAGEREF _Toc38542062 \h </w:instrText>
      </w:r>
      <w:r w:rsidRPr="00E44172">
        <w:rPr>
          <w:noProof/>
        </w:rPr>
      </w:r>
      <w:r w:rsidRPr="00E44172">
        <w:rPr>
          <w:noProof/>
        </w:rPr>
        <w:fldChar w:fldCharType="separate"/>
      </w:r>
      <w:r w:rsidR="00E334D7">
        <w:rPr>
          <w:noProof/>
        </w:rPr>
        <w:t>92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31</w:t>
      </w:r>
      <w:r>
        <w:rPr>
          <w:noProof/>
        </w:rPr>
        <w:noBreakHyphen/>
        <w:t>99</w:t>
      </w:r>
      <w:r>
        <w:rPr>
          <w:noProof/>
        </w:rPr>
        <w:tab/>
        <w:t>Special rules relating to GST returns</w:t>
      </w:r>
      <w:r w:rsidRPr="00E44172">
        <w:rPr>
          <w:noProof/>
        </w:rPr>
        <w:tab/>
      </w:r>
      <w:r w:rsidRPr="00E44172">
        <w:rPr>
          <w:noProof/>
        </w:rPr>
        <w:fldChar w:fldCharType="begin"/>
      </w:r>
      <w:r w:rsidRPr="00E44172">
        <w:rPr>
          <w:noProof/>
        </w:rPr>
        <w:instrText xml:space="preserve"> PAGEREF _Toc38542063 \h </w:instrText>
      </w:r>
      <w:r w:rsidRPr="00E44172">
        <w:rPr>
          <w:noProof/>
        </w:rPr>
      </w:r>
      <w:r w:rsidRPr="00E44172">
        <w:rPr>
          <w:noProof/>
        </w:rPr>
        <w:fldChar w:fldCharType="separate"/>
      </w:r>
      <w:r w:rsidR="00E334D7">
        <w:rPr>
          <w:noProof/>
        </w:rPr>
        <w:t>93</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33—Payments of GST</w:t>
      </w:r>
      <w:r w:rsidRPr="00E44172">
        <w:rPr>
          <w:b w:val="0"/>
          <w:noProof/>
          <w:sz w:val="18"/>
        </w:rPr>
        <w:tab/>
      </w:r>
      <w:r w:rsidRPr="00E44172">
        <w:rPr>
          <w:b w:val="0"/>
          <w:noProof/>
          <w:sz w:val="18"/>
        </w:rPr>
        <w:fldChar w:fldCharType="begin"/>
      </w:r>
      <w:r w:rsidRPr="00E44172">
        <w:rPr>
          <w:b w:val="0"/>
          <w:noProof/>
          <w:sz w:val="18"/>
        </w:rPr>
        <w:instrText xml:space="preserve"> PAGEREF _Toc38542064 \h </w:instrText>
      </w:r>
      <w:r w:rsidRPr="00E44172">
        <w:rPr>
          <w:b w:val="0"/>
          <w:noProof/>
          <w:sz w:val="18"/>
        </w:rPr>
      </w:r>
      <w:r w:rsidRPr="00E44172">
        <w:rPr>
          <w:b w:val="0"/>
          <w:noProof/>
          <w:sz w:val="18"/>
        </w:rPr>
        <w:fldChar w:fldCharType="separate"/>
      </w:r>
      <w:r w:rsidR="00E334D7">
        <w:rPr>
          <w:b w:val="0"/>
          <w:noProof/>
          <w:sz w:val="18"/>
        </w:rPr>
        <w:t>95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33</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_Toc38542065 \h </w:instrText>
      </w:r>
      <w:r w:rsidRPr="00E44172">
        <w:rPr>
          <w:noProof/>
        </w:rPr>
      </w:r>
      <w:r w:rsidRPr="00E44172">
        <w:rPr>
          <w:noProof/>
        </w:rPr>
        <w:fldChar w:fldCharType="separate"/>
      </w:r>
      <w:r w:rsidR="00E334D7">
        <w:rPr>
          <w:noProof/>
        </w:rPr>
        <w:t>95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33</w:t>
      </w:r>
      <w:r>
        <w:rPr>
          <w:noProof/>
        </w:rPr>
        <w:noBreakHyphen/>
        <w:t>3</w:t>
      </w:r>
      <w:r>
        <w:rPr>
          <w:noProof/>
        </w:rPr>
        <w:tab/>
        <w:t>When payments of assessed net amounts must be made—quarterly tax periods</w:t>
      </w:r>
      <w:r w:rsidRPr="00E44172">
        <w:rPr>
          <w:noProof/>
        </w:rPr>
        <w:tab/>
      </w:r>
      <w:r w:rsidRPr="00E44172">
        <w:rPr>
          <w:noProof/>
        </w:rPr>
        <w:fldChar w:fldCharType="begin"/>
      </w:r>
      <w:r w:rsidRPr="00E44172">
        <w:rPr>
          <w:noProof/>
        </w:rPr>
        <w:instrText xml:space="preserve"> PAGEREF _Toc38542066 \h </w:instrText>
      </w:r>
      <w:r w:rsidRPr="00E44172">
        <w:rPr>
          <w:noProof/>
        </w:rPr>
      </w:r>
      <w:r w:rsidRPr="00E44172">
        <w:rPr>
          <w:noProof/>
        </w:rPr>
        <w:fldChar w:fldCharType="separate"/>
      </w:r>
      <w:r w:rsidR="00E334D7">
        <w:rPr>
          <w:noProof/>
        </w:rPr>
        <w:t>95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33</w:t>
      </w:r>
      <w:r>
        <w:rPr>
          <w:noProof/>
        </w:rPr>
        <w:noBreakHyphen/>
        <w:t>5</w:t>
      </w:r>
      <w:r>
        <w:rPr>
          <w:noProof/>
        </w:rPr>
        <w:tab/>
        <w:t>When payments of assessed net amounts must be made—other tax periods</w:t>
      </w:r>
      <w:r w:rsidRPr="00E44172">
        <w:rPr>
          <w:noProof/>
        </w:rPr>
        <w:tab/>
      </w:r>
      <w:r w:rsidRPr="00E44172">
        <w:rPr>
          <w:noProof/>
        </w:rPr>
        <w:fldChar w:fldCharType="begin"/>
      </w:r>
      <w:r w:rsidRPr="00E44172">
        <w:rPr>
          <w:noProof/>
        </w:rPr>
        <w:instrText xml:space="preserve"> PAGEREF _Toc38542067 \h </w:instrText>
      </w:r>
      <w:r w:rsidRPr="00E44172">
        <w:rPr>
          <w:noProof/>
        </w:rPr>
      </w:r>
      <w:r w:rsidRPr="00E44172">
        <w:rPr>
          <w:noProof/>
        </w:rPr>
        <w:fldChar w:fldCharType="separate"/>
      </w:r>
      <w:r w:rsidR="00E334D7">
        <w:rPr>
          <w:noProof/>
        </w:rPr>
        <w:t>96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33</w:t>
      </w:r>
      <w:r>
        <w:rPr>
          <w:noProof/>
        </w:rPr>
        <w:noBreakHyphen/>
        <w:t>10</w:t>
      </w:r>
      <w:r>
        <w:rPr>
          <w:noProof/>
        </w:rPr>
        <w:tab/>
        <w:t>How payment of assessed net amounts are made</w:t>
      </w:r>
      <w:r w:rsidRPr="00E44172">
        <w:rPr>
          <w:noProof/>
        </w:rPr>
        <w:tab/>
      </w:r>
      <w:r w:rsidRPr="00E44172">
        <w:rPr>
          <w:noProof/>
        </w:rPr>
        <w:fldChar w:fldCharType="begin"/>
      </w:r>
      <w:r w:rsidRPr="00E44172">
        <w:rPr>
          <w:noProof/>
        </w:rPr>
        <w:instrText xml:space="preserve"> PAGEREF _Toc38542068 \h </w:instrText>
      </w:r>
      <w:r w:rsidRPr="00E44172">
        <w:rPr>
          <w:noProof/>
        </w:rPr>
      </w:r>
      <w:r w:rsidRPr="00E44172">
        <w:rPr>
          <w:noProof/>
        </w:rPr>
        <w:fldChar w:fldCharType="separate"/>
      </w:r>
      <w:r w:rsidR="00E334D7">
        <w:rPr>
          <w:noProof/>
        </w:rPr>
        <w:t>96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33</w:t>
      </w:r>
      <w:r>
        <w:rPr>
          <w:noProof/>
        </w:rPr>
        <w:noBreakHyphen/>
        <w:t>15</w:t>
      </w:r>
      <w:r>
        <w:rPr>
          <w:noProof/>
        </w:rPr>
        <w:tab/>
        <w:t>Payments of assessed GST on importations</w:t>
      </w:r>
      <w:r w:rsidRPr="00E44172">
        <w:rPr>
          <w:noProof/>
        </w:rPr>
        <w:tab/>
      </w:r>
      <w:r w:rsidRPr="00E44172">
        <w:rPr>
          <w:noProof/>
        </w:rPr>
        <w:fldChar w:fldCharType="begin"/>
      </w:r>
      <w:r w:rsidRPr="00E44172">
        <w:rPr>
          <w:noProof/>
        </w:rPr>
        <w:instrText xml:space="preserve"> PAGEREF _Toc38542069 \h </w:instrText>
      </w:r>
      <w:r w:rsidRPr="00E44172">
        <w:rPr>
          <w:noProof/>
        </w:rPr>
      </w:r>
      <w:r w:rsidRPr="00E44172">
        <w:rPr>
          <w:noProof/>
        </w:rPr>
        <w:fldChar w:fldCharType="separate"/>
      </w:r>
      <w:r w:rsidR="00E334D7">
        <w:rPr>
          <w:noProof/>
        </w:rPr>
        <w:t>97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33</w:t>
      </w:r>
      <w:r>
        <w:rPr>
          <w:noProof/>
        </w:rPr>
        <w:noBreakHyphen/>
        <w:t>99</w:t>
      </w:r>
      <w:r>
        <w:rPr>
          <w:noProof/>
        </w:rPr>
        <w:tab/>
        <w:t>Special rules relating to payments of GST</w:t>
      </w:r>
      <w:r w:rsidRPr="00E44172">
        <w:rPr>
          <w:noProof/>
        </w:rPr>
        <w:tab/>
      </w:r>
      <w:r w:rsidRPr="00E44172">
        <w:rPr>
          <w:noProof/>
        </w:rPr>
        <w:fldChar w:fldCharType="begin"/>
      </w:r>
      <w:r w:rsidRPr="00E44172">
        <w:rPr>
          <w:noProof/>
        </w:rPr>
        <w:instrText xml:space="preserve"> PAGEREF _Toc38542070 \h </w:instrText>
      </w:r>
      <w:r w:rsidRPr="00E44172">
        <w:rPr>
          <w:noProof/>
        </w:rPr>
      </w:r>
      <w:r w:rsidRPr="00E44172">
        <w:rPr>
          <w:noProof/>
        </w:rPr>
        <w:fldChar w:fldCharType="separate"/>
      </w:r>
      <w:r w:rsidR="00E334D7">
        <w:rPr>
          <w:noProof/>
        </w:rPr>
        <w:t>97</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35—Refunds</w:t>
      </w:r>
      <w:r w:rsidRPr="00E44172">
        <w:rPr>
          <w:b w:val="0"/>
          <w:noProof/>
          <w:sz w:val="18"/>
        </w:rPr>
        <w:tab/>
      </w:r>
      <w:r w:rsidRPr="00E44172">
        <w:rPr>
          <w:b w:val="0"/>
          <w:noProof/>
          <w:sz w:val="18"/>
        </w:rPr>
        <w:fldChar w:fldCharType="begin"/>
      </w:r>
      <w:r w:rsidRPr="00E44172">
        <w:rPr>
          <w:b w:val="0"/>
          <w:noProof/>
          <w:sz w:val="18"/>
        </w:rPr>
        <w:instrText xml:space="preserve"> PAGEREF _Toc38542071 \h </w:instrText>
      </w:r>
      <w:r w:rsidRPr="00E44172">
        <w:rPr>
          <w:b w:val="0"/>
          <w:noProof/>
          <w:sz w:val="18"/>
        </w:rPr>
      </w:r>
      <w:r w:rsidRPr="00E44172">
        <w:rPr>
          <w:b w:val="0"/>
          <w:noProof/>
          <w:sz w:val="18"/>
        </w:rPr>
        <w:fldChar w:fldCharType="separate"/>
      </w:r>
      <w:r w:rsidR="00E334D7">
        <w:rPr>
          <w:b w:val="0"/>
          <w:noProof/>
          <w:sz w:val="18"/>
        </w:rPr>
        <w:t>99</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35</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_Toc38542072 \h </w:instrText>
      </w:r>
      <w:r w:rsidRPr="00E44172">
        <w:rPr>
          <w:noProof/>
        </w:rPr>
      </w:r>
      <w:r w:rsidRPr="00E44172">
        <w:rPr>
          <w:noProof/>
        </w:rPr>
        <w:fldChar w:fldCharType="separate"/>
      </w:r>
      <w:r w:rsidR="00E334D7">
        <w:rPr>
          <w:noProof/>
        </w:rPr>
        <w:t>99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35</w:t>
      </w:r>
      <w:r>
        <w:rPr>
          <w:noProof/>
        </w:rPr>
        <w:noBreakHyphen/>
        <w:t>5</w:t>
      </w:r>
      <w:r>
        <w:rPr>
          <w:noProof/>
        </w:rPr>
        <w:tab/>
        <w:t>Entitlement to refund</w:t>
      </w:r>
      <w:r w:rsidRPr="00E44172">
        <w:rPr>
          <w:noProof/>
        </w:rPr>
        <w:tab/>
      </w:r>
      <w:r w:rsidRPr="00E44172">
        <w:rPr>
          <w:noProof/>
        </w:rPr>
        <w:fldChar w:fldCharType="begin"/>
      </w:r>
      <w:r w:rsidRPr="00E44172">
        <w:rPr>
          <w:noProof/>
        </w:rPr>
        <w:instrText xml:space="preserve"> PAGEREF _Toc38542073 \h </w:instrText>
      </w:r>
      <w:r w:rsidRPr="00E44172">
        <w:rPr>
          <w:noProof/>
        </w:rPr>
      </w:r>
      <w:r w:rsidRPr="00E44172">
        <w:rPr>
          <w:noProof/>
        </w:rPr>
        <w:fldChar w:fldCharType="separate"/>
      </w:r>
      <w:r w:rsidR="00E334D7">
        <w:rPr>
          <w:noProof/>
        </w:rPr>
        <w:t>99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35</w:t>
      </w:r>
      <w:r>
        <w:rPr>
          <w:noProof/>
        </w:rPr>
        <w:noBreakHyphen/>
        <w:t>10</w:t>
      </w:r>
      <w:r>
        <w:rPr>
          <w:noProof/>
        </w:rPr>
        <w:tab/>
        <w:t>When entitlement arises</w:t>
      </w:r>
      <w:r w:rsidRPr="00E44172">
        <w:rPr>
          <w:noProof/>
        </w:rPr>
        <w:tab/>
      </w:r>
      <w:r w:rsidRPr="00E44172">
        <w:rPr>
          <w:noProof/>
        </w:rPr>
        <w:fldChar w:fldCharType="begin"/>
      </w:r>
      <w:r w:rsidRPr="00E44172">
        <w:rPr>
          <w:noProof/>
        </w:rPr>
        <w:instrText xml:space="preserve"> PAGEREF _Toc38542074 \h </w:instrText>
      </w:r>
      <w:r w:rsidRPr="00E44172">
        <w:rPr>
          <w:noProof/>
        </w:rPr>
      </w:r>
      <w:r w:rsidRPr="00E44172">
        <w:rPr>
          <w:noProof/>
        </w:rPr>
        <w:fldChar w:fldCharType="separate"/>
      </w:r>
      <w:r w:rsidR="00E334D7">
        <w:rPr>
          <w:noProof/>
        </w:rPr>
        <w:t>100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35</w:t>
      </w:r>
      <w:r>
        <w:rPr>
          <w:noProof/>
        </w:rPr>
        <w:noBreakHyphen/>
        <w:t>99</w:t>
      </w:r>
      <w:r>
        <w:rPr>
          <w:noProof/>
        </w:rPr>
        <w:tab/>
        <w:t>Special rules relating to refunds</w:t>
      </w:r>
      <w:r w:rsidRPr="00E44172">
        <w:rPr>
          <w:noProof/>
        </w:rPr>
        <w:tab/>
      </w:r>
      <w:r w:rsidRPr="00E44172">
        <w:rPr>
          <w:noProof/>
        </w:rPr>
        <w:fldChar w:fldCharType="begin"/>
      </w:r>
      <w:r w:rsidRPr="00E44172">
        <w:rPr>
          <w:noProof/>
        </w:rPr>
        <w:instrText xml:space="preserve"> PAGEREF _Toc38542075 \h </w:instrText>
      </w:r>
      <w:r w:rsidRPr="00E44172">
        <w:rPr>
          <w:noProof/>
        </w:rPr>
      </w:r>
      <w:r w:rsidRPr="00E44172">
        <w:rPr>
          <w:noProof/>
        </w:rPr>
        <w:fldChar w:fldCharType="separate"/>
      </w:r>
      <w:r w:rsidR="00E334D7">
        <w:rPr>
          <w:noProof/>
        </w:rPr>
        <w:t>100</w:t>
      </w:r>
      <w:r w:rsidRPr="00E44172">
        <w:rPr>
          <w:noProof/>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2</w:t>
      </w:r>
      <w:r>
        <w:rPr>
          <w:noProof/>
        </w:rPr>
        <w:noBreakHyphen/>
        <w:t>8—Checklist of special rules</w:t>
      </w:r>
      <w:r w:rsidRPr="00E44172">
        <w:rPr>
          <w:b w:val="0"/>
          <w:noProof/>
          <w:sz w:val="18"/>
        </w:rPr>
        <w:tab/>
      </w:r>
      <w:r w:rsidRPr="00E44172">
        <w:rPr>
          <w:b w:val="0"/>
          <w:noProof/>
          <w:sz w:val="18"/>
        </w:rPr>
        <w:fldChar w:fldCharType="begin"/>
      </w:r>
      <w:r w:rsidRPr="00E44172">
        <w:rPr>
          <w:b w:val="0"/>
          <w:noProof/>
          <w:sz w:val="18"/>
        </w:rPr>
        <w:instrText xml:space="preserve"> PAGEREF _Toc38542076 \h </w:instrText>
      </w:r>
      <w:r w:rsidRPr="00E44172">
        <w:rPr>
          <w:b w:val="0"/>
          <w:noProof/>
          <w:sz w:val="18"/>
        </w:rPr>
      </w:r>
      <w:r w:rsidRPr="00E44172">
        <w:rPr>
          <w:b w:val="0"/>
          <w:noProof/>
          <w:sz w:val="18"/>
        </w:rPr>
        <w:fldChar w:fldCharType="separate"/>
      </w:r>
      <w:r w:rsidR="00E334D7">
        <w:rPr>
          <w:b w:val="0"/>
          <w:noProof/>
          <w:sz w:val="18"/>
        </w:rPr>
        <w:t>102</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37—Checklist of special rules</w:t>
      </w:r>
      <w:r w:rsidRPr="00E44172">
        <w:rPr>
          <w:b w:val="0"/>
          <w:noProof/>
          <w:sz w:val="18"/>
        </w:rPr>
        <w:tab/>
      </w:r>
      <w:r w:rsidRPr="00E44172">
        <w:rPr>
          <w:b w:val="0"/>
          <w:noProof/>
          <w:sz w:val="18"/>
        </w:rPr>
        <w:fldChar w:fldCharType="begin"/>
      </w:r>
      <w:r w:rsidRPr="00E44172">
        <w:rPr>
          <w:b w:val="0"/>
          <w:noProof/>
          <w:sz w:val="18"/>
        </w:rPr>
        <w:instrText xml:space="preserve"> PAGEREF _Toc38542077 \h </w:instrText>
      </w:r>
      <w:r w:rsidRPr="00E44172">
        <w:rPr>
          <w:b w:val="0"/>
          <w:noProof/>
          <w:sz w:val="18"/>
        </w:rPr>
      </w:r>
      <w:r w:rsidRPr="00E44172">
        <w:rPr>
          <w:b w:val="0"/>
          <w:noProof/>
          <w:sz w:val="18"/>
        </w:rPr>
        <w:fldChar w:fldCharType="separate"/>
      </w:r>
      <w:r w:rsidR="00E334D7">
        <w:rPr>
          <w:b w:val="0"/>
          <w:noProof/>
          <w:sz w:val="18"/>
        </w:rPr>
        <w:t>102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37</w:t>
      </w:r>
      <w:r>
        <w:rPr>
          <w:noProof/>
        </w:rPr>
        <w:noBreakHyphen/>
        <w:t>1</w:t>
      </w:r>
      <w:r>
        <w:rPr>
          <w:noProof/>
        </w:rPr>
        <w:tab/>
        <w:t>Checklist of special rules</w:t>
      </w:r>
      <w:r w:rsidRPr="00E44172">
        <w:rPr>
          <w:noProof/>
        </w:rPr>
        <w:tab/>
      </w:r>
      <w:r w:rsidRPr="00E44172">
        <w:rPr>
          <w:noProof/>
        </w:rPr>
        <w:fldChar w:fldCharType="begin"/>
      </w:r>
      <w:r w:rsidRPr="00E44172">
        <w:rPr>
          <w:noProof/>
        </w:rPr>
        <w:instrText xml:space="preserve"> PAGEREF _Toc38542078 \h </w:instrText>
      </w:r>
      <w:r w:rsidRPr="00E44172">
        <w:rPr>
          <w:noProof/>
        </w:rPr>
      </w:r>
      <w:r w:rsidRPr="00E44172">
        <w:rPr>
          <w:noProof/>
        </w:rPr>
        <w:fldChar w:fldCharType="separate"/>
      </w:r>
      <w:r w:rsidR="00E334D7">
        <w:rPr>
          <w:noProof/>
        </w:rPr>
        <w:t>102</w:t>
      </w:r>
      <w:r w:rsidRPr="00E44172">
        <w:rPr>
          <w:noProof/>
        </w:rPr>
        <w:fldChar w:fldCharType="end"/>
      </w:r>
    </w:p>
    <w:p w:rsidR="00E44172" w:rsidRDefault="00E44172">
      <w:pPr>
        <w:pStyle w:val="TOC1"/>
        <w:rPr>
          <w:rFonts w:asciiTheme="minorHAnsi" w:eastAsiaTheme="minorEastAsia" w:hAnsiTheme="minorHAnsi" w:cstheme="minorBidi"/>
          <w:b w:val="0"/>
          <w:noProof/>
          <w:kern w:val="0"/>
          <w:sz w:val="22"/>
          <w:szCs w:val="22"/>
        </w:rPr>
      </w:pPr>
      <w:r>
        <w:rPr>
          <w:noProof/>
        </w:rPr>
        <w:t>Chapter 3—The exemptions</w:t>
      </w:r>
      <w:r w:rsidRPr="00E44172">
        <w:rPr>
          <w:b w:val="0"/>
          <w:noProof/>
          <w:sz w:val="18"/>
        </w:rPr>
        <w:tab/>
      </w:r>
      <w:r w:rsidRPr="00E44172">
        <w:rPr>
          <w:b w:val="0"/>
          <w:noProof/>
          <w:sz w:val="18"/>
        </w:rPr>
        <w:fldChar w:fldCharType="begin"/>
      </w:r>
      <w:r w:rsidRPr="00E44172">
        <w:rPr>
          <w:b w:val="0"/>
          <w:noProof/>
          <w:sz w:val="18"/>
        </w:rPr>
        <w:instrText xml:space="preserve"> PAGEREF _Toc38542079 \h </w:instrText>
      </w:r>
      <w:r w:rsidRPr="00E44172">
        <w:rPr>
          <w:b w:val="0"/>
          <w:noProof/>
          <w:sz w:val="18"/>
        </w:rPr>
      </w:r>
      <w:r w:rsidRPr="00E44172">
        <w:rPr>
          <w:b w:val="0"/>
          <w:noProof/>
          <w:sz w:val="18"/>
        </w:rPr>
        <w:fldChar w:fldCharType="separate"/>
      </w:r>
      <w:r w:rsidR="00E334D7">
        <w:rPr>
          <w:b w:val="0"/>
          <w:noProof/>
          <w:sz w:val="18"/>
        </w:rPr>
        <w:t>105</w:t>
      </w:r>
      <w:r w:rsidRPr="00E44172">
        <w:rPr>
          <w:b w:val="0"/>
          <w:noProof/>
          <w:sz w:val="18"/>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3</w:t>
      </w:r>
      <w:r>
        <w:rPr>
          <w:noProof/>
        </w:rPr>
        <w:noBreakHyphen/>
        <w:t>1—Supplies that are not taxable supplies</w:t>
      </w:r>
      <w:r w:rsidRPr="00E44172">
        <w:rPr>
          <w:b w:val="0"/>
          <w:noProof/>
          <w:sz w:val="18"/>
        </w:rPr>
        <w:tab/>
      </w:r>
      <w:r w:rsidRPr="00E44172">
        <w:rPr>
          <w:b w:val="0"/>
          <w:noProof/>
          <w:sz w:val="18"/>
        </w:rPr>
        <w:fldChar w:fldCharType="begin"/>
      </w:r>
      <w:r w:rsidRPr="00E44172">
        <w:rPr>
          <w:b w:val="0"/>
          <w:noProof/>
          <w:sz w:val="18"/>
        </w:rPr>
        <w:instrText xml:space="preserve"> PAGEREF _Toc38542080 \h </w:instrText>
      </w:r>
      <w:r w:rsidRPr="00E44172">
        <w:rPr>
          <w:b w:val="0"/>
          <w:noProof/>
          <w:sz w:val="18"/>
        </w:rPr>
      </w:r>
      <w:r w:rsidRPr="00E44172">
        <w:rPr>
          <w:b w:val="0"/>
          <w:noProof/>
          <w:sz w:val="18"/>
        </w:rPr>
        <w:fldChar w:fldCharType="separate"/>
      </w:r>
      <w:r w:rsidR="00E334D7">
        <w:rPr>
          <w:b w:val="0"/>
          <w:noProof/>
          <w:sz w:val="18"/>
        </w:rPr>
        <w:t>105</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38—GST</w:t>
      </w:r>
      <w:r>
        <w:rPr>
          <w:noProof/>
        </w:rPr>
        <w:noBreakHyphen/>
        <w:t>free supplies</w:t>
      </w:r>
      <w:r w:rsidRPr="00E44172">
        <w:rPr>
          <w:b w:val="0"/>
          <w:noProof/>
          <w:sz w:val="18"/>
        </w:rPr>
        <w:tab/>
      </w:r>
      <w:r w:rsidRPr="00E44172">
        <w:rPr>
          <w:b w:val="0"/>
          <w:noProof/>
          <w:sz w:val="18"/>
        </w:rPr>
        <w:fldChar w:fldCharType="begin"/>
      </w:r>
      <w:r w:rsidRPr="00E44172">
        <w:rPr>
          <w:b w:val="0"/>
          <w:noProof/>
          <w:sz w:val="18"/>
        </w:rPr>
        <w:instrText xml:space="preserve"> PAGEREF _Toc38542081 \h </w:instrText>
      </w:r>
      <w:r w:rsidRPr="00E44172">
        <w:rPr>
          <w:b w:val="0"/>
          <w:noProof/>
          <w:sz w:val="18"/>
        </w:rPr>
      </w:r>
      <w:r w:rsidRPr="00E44172">
        <w:rPr>
          <w:b w:val="0"/>
          <w:noProof/>
          <w:sz w:val="18"/>
        </w:rPr>
        <w:fldChar w:fldCharType="separate"/>
      </w:r>
      <w:r w:rsidR="00E334D7">
        <w:rPr>
          <w:b w:val="0"/>
          <w:noProof/>
          <w:sz w:val="18"/>
        </w:rPr>
        <w:t>105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_Toc38542082 \h </w:instrText>
      </w:r>
      <w:r w:rsidRPr="00E44172">
        <w:rPr>
          <w:noProof/>
        </w:rPr>
      </w:r>
      <w:r w:rsidRPr="00E44172">
        <w:rPr>
          <w:noProof/>
        </w:rPr>
        <w:fldChar w:fldCharType="separate"/>
      </w:r>
      <w:r w:rsidR="00E334D7">
        <w:rPr>
          <w:noProof/>
        </w:rPr>
        <w:t>106</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A—Food</w:t>
      </w:r>
      <w:r w:rsidRPr="00E44172">
        <w:rPr>
          <w:b w:val="0"/>
          <w:noProof/>
          <w:sz w:val="18"/>
        </w:rPr>
        <w:tab/>
      </w:r>
      <w:r w:rsidRPr="00E44172">
        <w:rPr>
          <w:b w:val="0"/>
          <w:noProof/>
          <w:sz w:val="18"/>
        </w:rPr>
        <w:fldChar w:fldCharType="begin"/>
      </w:r>
      <w:r w:rsidRPr="00E44172">
        <w:rPr>
          <w:b w:val="0"/>
          <w:noProof/>
          <w:sz w:val="18"/>
        </w:rPr>
        <w:instrText xml:space="preserve"> PAGEREF _Toc38542083 \h </w:instrText>
      </w:r>
      <w:r w:rsidRPr="00E44172">
        <w:rPr>
          <w:b w:val="0"/>
          <w:noProof/>
          <w:sz w:val="18"/>
        </w:rPr>
      </w:r>
      <w:r w:rsidRPr="00E44172">
        <w:rPr>
          <w:b w:val="0"/>
          <w:noProof/>
          <w:sz w:val="18"/>
        </w:rPr>
        <w:fldChar w:fldCharType="separate"/>
      </w:r>
      <w:r w:rsidR="00E334D7">
        <w:rPr>
          <w:b w:val="0"/>
          <w:noProof/>
          <w:sz w:val="18"/>
        </w:rPr>
        <w:t>106</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2</w:t>
      </w:r>
      <w:r>
        <w:rPr>
          <w:noProof/>
        </w:rPr>
        <w:tab/>
        <w:t>Food</w:t>
      </w:r>
      <w:r w:rsidRPr="00E44172">
        <w:rPr>
          <w:noProof/>
        </w:rPr>
        <w:tab/>
      </w:r>
      <w:r w:rsidRPr="00E44172">
        <w:rPr>
          <w:noProof/>
        </w:rPr>
        <w:fldChar w:fldCharType="begin"/>
      </w:r>
      <w:r w:rsidRPr="00E44172">
        <w:rPr>
          <w:noProof/>
        </w:rPr>
        <w:instrText xml:space="preserve"> PAGEREF _Toc38542084 \h </w:instrText>
      </w:r>
      <w:r w:rsidRPr="00E44172">
        <w:rPr>
          <w:noProof/>
        </w:rPr>
      </w:r>
      <w:r w:rsidRPr="00E44172">
        <w:rPr>
          <w:noProof/>
        </w:rPr>
        <w:fldChar w:fldCharType="separate"/>
      </w:r>
      <w:r w:rsidR="00E334D7">
        <w:rPr>
          <w:noProof/>
        </w:rPr>
        <w:t>106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3</w:t>
      </w:r>
      <w:r>
        <w:rPr>
          <w:noProof/>
        </w:rPr>
        <w:tab/>
        <w:t>Food that is not GST</w:t>
      </w:r>
      <w:r>
        <w:rPr>
          <w:noProof/>
        </w:rPr>
        <w:noBreakHyphen/>
        <w:t>free</w:t>
      </w:r>
      <w:r w:rsidRPr="00E44172">
        <w:rPr>
          <w:noProof/>
        </w:rPr>
        <w:tab/>
      </w:r>
      <w:r w:rsidRPr="00E44172">
        <w:rPr>
          <w:noProof/>
        </w:rPr>
        <w:fldChar w:fldCharType="begin"/>
      </w:r>
      <w:r w:rsidRPr="00E44172">
        <w:rPr>
          <w:noProof/>
        </w:rPr>
        <w:instrText xml:space="preserve"> PAGEREF _Toc38542085 \h </w:instrText>
      </w:r>
      <w:r w:rsidRPr="00E44172">
        <w:rPr>
          <w:noProof/>
        </w:rPr>
      </w:r>
      <w:r w:rsidRPr="00E44172">
        <w:rPr>
          <w:noProof/>
        </w:rPr>
        <w:fldChar w:fldCharType="separate"/>
      </w:r>
      <w:r w:rsidR="00E334D7">
        <w:rPr>
          <w:noProof/>
        </w:rPr>
        <w:t>106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4</w:t>
      </w:r>
      <w:r>
        <w:rPr>
          <w:noProof/>
        </w:rPr>
        <w:tab/>
        <w:t xml:space="preserve">Meaning of </w:t>
      </w:r>
      <w:r w:rsidRPr="005746A9">
        <w:rPr>
          <w:i/>
          <w:iCs/>
          <w:noProof/>
        </w:rPr>
        <w:t>food</w:t>
      </w:r>
      <w:r w:rsidRPr="00E44172">
        <w:rPr>
          <w:noProof/>
        </w:rPr>
        <w:tab/>
      </w:r>
      <w:r w:rsidRPr="00E44172">
        <w:rPr>
          <w:noProof/>
        </w:rPr>
        <w:fldChar w:fldCharType="begin"/>
      </w:r>
      <w:r w:rsidRPr="00E44172">
        <w:rPr>
          <w:noProof/>
        </w:rPr>
        <w:instrText xml:space="preserve"> PAGEREF _Toc38542086 \h </w:instrText>
      </w:r>
      <w:r w:rsidRPr="00E44172">
        <w:rPr>
          <w:noProof/>
        </w:rPr>
      </w:r>
      <w:r w:rsidRPr="00E44172">
        <w:rPr>
          <w:noProof/>
        </w:rPr>
        <w:fldChar w:fldCharType="separate"/>
      </w:r>
      <w:r w:rsidR="00E334D7">
        <w:rPr>
          <w:noProof/>
        </w:rPr>
        <w:t>107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5</w:t>
      </w:r>
      <w:r>
        <w:rPr>
          <w:noProof/>
        </w:rPr>
        <w:tab/>
        <w:t>Premises used in supplying food</w:t>
      </w:r>
      <w:r w:rsidRPr="00E44172">
        <w:rPr>
          <w:noProof/>
        </w:rPr>
        <w:tab/>
      </w:r>
      <w:r w:rsidRPr="00E44172">
        <w:rPr>
          <w:noProof/>
        </w:rPr>
        <w:fldChar w:fldCharType="begin"/>
      </w:r>
      <w:r w:rsidRPr="00E44172">
        <w:rPr>
          <w:noProof/>
        </w:rPr>
        <w:instrText xml:space="preserve"> PAGEREF _Toc38542087 \h </w:instrText>
      </w:r>
      <w:r w:rsidRPr="00E44172">
        <w:rPr>
          <w:noProof/>
        </w:rPr>
      </w:r>
      <w:r w:rsidRPr="00E44172">
        <w:rPr>
          <w:noProof/>
        </w:rPr>
        <w:fldChar w:fldCharType="separate"/>
      </w:r>
      <w:r w:rsidR="00E334D7">
        <w:rPr>
          <w:noProof/>
        </w:rPr>
        <w:t>107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6</w:t>
      </w:r>
      <w:r>
        <w:rPr>
          <w:noProof/>
        </w:rPr>
        <w:tab/>
        <w:t>Packaging of food</w:t>
      </w:r>
      <w:r w:rsidRPr="00E44172">
        <w:rPr>
          <w:noProof/>
        </w:rPr>
        <w:tab/>
      </w:r>
      <w:r w:rsidRPr="00E44172">
        <w:rPr>
          <w:noProof/>
        </w:rPr>
        <w:fldChar w:fldCharType="begin"/>
      </w:r>
      <w:r w:rsidRPr="00E44172">
        <w:rPr>
          <w:noProof/>
        </w:rPr>
        <w:instrText xml:space="preserve"> PAGEREF _Toc38542088 \h </w:instrText>
      </w:r>
      <w:r w:rsidRPr="00E44172">
        <w:rPr>
          <w:noProof/>
        </w:rPr>
      </w:r>
      <w:r w:rsidRPr="00E44172">
        <w:rPr>
          <w:noProof/>
        </w:rPr>
        <w:fldChar w:fldCharType="separate"/>
      </w:r>
      <w:r w:rsidR="00E334D7">
        <w:rPr>
          <w:noProof/>
        </w:rPr>
        <w:t>108</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B—Health</w:t>
      </w:r>
      <w:r w:rsidRPr="00E44172">
        <w:rPr>
          <w:b w:val="0"/>
          <w:noProof/>
          <w:sz w:val="18"/>
        </w:rPr>
        <w:tab/>
      </w:r>
      <w:r w:rsidRPr="00E44172">
        <w:rPr>
          <w:b w:val="0"/>
          <w:noProof/>
          <w:sz w:val="18"/>
        </w:rPr>
        <w:fldChar w:fldCharType="begin"/>
      </w:r>
      <w:r w:rsidRPr="00E44172">
        <w:rPr>
          <w:b w:val="0"/>
          <w:noProof/>
          <w:sz w:val="18"/>
        </w:rPr>
        <w:instrText xml:space="preserve"> PAGEREF _Toc38542089 \h </w:instrText>
      </w:r>
      <w:r w:rsidRPr="00E44172">
        <w:rPr>
          <w:b w:val="0"/>
          <w:noProof/>
          <w:sz w:val="18"/>
        </w:rPr>
      </w:r>
      <w:r w:rsidRPr="00E44172">
        <w:rPr>
          <w:b w:val="0"/>
          <w:noProof/>
          <w:sz w:val="18"/>
        </w:rPr>
        <w:fldChar w:fldCharType="separate"/>
      </w:r>
      <w:r w:rsidR="00E334D7">
        <w:rPr>
          <w:b w:val="0"/>
          <w:noProof/>
          <w:sz w:val="18"/>
        </w:rPr>
        <w:t>108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7</w:t>
      </w:r>
      <w:r>
        <w:rPr>
          <w:noProof/>
        </w:rPr>
        <w:tab/>
        <w:t>Medical services</w:t>
      </w:r>
      <w:r w:rsidRPr="00E44172">
        <w:rPr>
          <w:noProof/>
        </w:rPr>
        <w:tab/>
      </w:r>
      <w:r w:rsidRPr="00E44172">
        <w:rPr>
          <w:noProof/>
        </w:rPr>
        <w:fldChar w:fldCharType="begin"/>
      </w:r>
      <w:r w:rsidRPr="00E44172">
        <w:rPr>
          <w:noProof/>
        </w:rPr>
        <w:instrText xml:space="preserve"> PAGEREF _Toc38542090 \h </w:instrText>
      </w:r>
      <w:r w:rsidRPr="00E44172">
        <w:rPr>
          <w:noProof/>
        </w:rPr>
      </w:r>
      <w:r w:rsidRPr="00E44172">
        <w:rPr>
          <w:noProof/>
        </w:rPr>
        <w:fldChar w:fldCharType="separate"/>
      </w:r>
      <w:r w:rsidR="00E334D7">
        <w:rPr>
          <w:noProof/>
        </w:rPr>
        <w:t>108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10</w:t>
      </w:r>
      <w:r>
        <w:rPr>
          <w:noProof/>
        </w:rPr>
        <w:tab/>
        <w:t>Other health services</w:t>
      </w:r>
      <w:r w:rsidRPr="00E44172">
        <w:rPr>
          <w:noProof/>
        </w:rPr>
        <w:tab/>
      </w:r>
      <w:r w:rsidRPr="00E44172">
        <w:rPr>
          <w:noProof/>
        </w:rPr>
        <w:fldChar w:fldCharType="begin"/>
      </w:r>
      <w:r w:rsidRPr="00E44172">
        <w:rPr>
          <w:noProof/>
        </w:rPr>
        <w:instrText xml:space="preserve"> PAGEREF _Toc38542091 \h </w:instrText>
      </w:r>
      <w:r w:rsidRPr="00E44172">
        <w:rPr>
          <w:noProof/>
        </w:rPr>
      </w:r>
      <w:r w:rsidRPr="00E44172">
        <w:rPr>
          <w:noProof/>
        </w:rPr>
        <w:fldChar w:fldCharType="separate"/>
      </w:r>
      <w:r w:rsidR="00E334D7">
        <w:rPr>
          <w:noProof/>
        </w:rPr>
        <w:t>109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15</w:t>
      </w:r>
      <w:r>
        <w:rPr>
          <w:noProof/>
        </w:rPr>
        <w:tab/>
        <w:t>Other government funded health services</w:t>
      </w:r>
      <w:r w:rsidRPr="00E44172">
        <w:rPr>
          <w:noProof/>
        </w:rPr>
        <w:tab/>
      </w:r>
      <w:r w:rsidRPr="00E44172">
        <w:rPr>
          <w:noProof/>
        </w:rPr>
        <w:fldChar w:fldCharType="begin"/>
      </w:r>
      <w:r w:rsidRPr="00E44172">
        <w:rPr>
          <w:noProof/>
        </w:rPr>
        <w:instrText xml:space="preserve"> PAGEREF _Toc38542092 \h </w:instrText>
      </w:r>
      <w:r w:rsidRPr="00E44172">
        <w:rPr>
          <w:noProof/>
        </w:rPr>
      </w:r>
      <w:r w:rsidRPr="00E44172">
        <w:rPr>
          <w:noProof/>
        </w:rPr>
        <w:fldChar w:fldCharType="separate"/>
      </w:r>
      <w:r w:rsidR="00E334D7">
        <w:rPr>
          <w:noProof/>
        </w:rPr>
        <w:t>111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20</w:t>
      </w:r>
      <w:r>
        <w:rPr>
          <w:noProof/>
        </w:rPr>
        <w:tab/>
        <w:t>Hospital treatment</w:t>
      </w:r>
      <w:r w:rsidRPr="00E44172">
        <w:rPr>
          <w:noProof/>
        </w:rPr>
        <w:tab/>
      </w:r>
      <w:r w:rsidRPr="00E44172">
        <w:rPr>
          <w:noProof/>
        </w:rPr>
        <w:fldChar w:fldCharType="begin"/>
      </w:r>
      <w:r w:rsidRPr="00E44172">
        <w:rPr>
          <w:noProof/>
        </w:rPr>
        <w:instrText xml:space="preserve"> PAGEREF _Toc38542093 \h </w:instrText>
      </w:r>
      <w:r w:rsidRPr="00E44172">
        <w:rPr>
          <w:noProof/>
        </w:rPr>
      </w:r>
      <w:r w:rsidRPr="00E44172">
        <w:rPr>
          <w:noProof/>
        </w:rPr>
        <w:fldChar w:fldCharType="separate"/>
      </w:r>
      <w:r w:rsidR="00E334D7">
        <w:rPr>
          <w:noProof/>
        </w:rPr>
        <w:t>111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25</w:t>
      </w:r>
      <w:r>
        <w:rPr>
          <w:noProof/>
        </w:rPr>
        <w:tab/>
        <w:t>Residential care etc.</w:t>
      </w:r>
      <w:r w:rsidRPr="00E44172">
        <w:rPr>
          <w:noProof/>
        </w:rPr>
        <w:tab/>
      </w:r>
      <w:r w:rsidRPr="00E44172">
        <w:rPr>
          <w:noProof/>
        </w:rPr>
        <w:fldChar w:fldCharType="begin"/>
      </w:r>
      <w:r w:rsidRPr="00E44172">
        <w:rPr>
          <w:noProof/>
        </w:rPr>
        <w:instrText xml:space="preserve"> PAGEREF _Toc38542094 \h </w:instrText>
      </w:r>
      <w:r w:rsidRPr="00E44172">
        <w:rPr>
          <w:noProof/>
        </w:rPr>
      </w:r>
      <w:r w:rsidRPr="00E44172">
        <w:rPr>
          <w:noProof/>
        </w:rPr>
        <w:fldChar w:fldCharType="separate"/>
      </w:r>
      <w:r w:rsidR="00E334D7">
        <w:rPr>
          <w:noProof/>
        </w:rPr>
        <w:t>111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30</w:t>
      </w:r>
      <w:r>
        <w:rPr>
          <w:noProof/>
        </w:rPr>
        <w:tab/>
        <w:t>Home care etc.</w:t>
      </w:r>
      <w:r w:rsidRPr="00E44172">
        <w:rPr>
          <w:noProof/>
        </w:rPr>
        <w:tab/>
      </w:r>
      <w:r w:rsidRPr="00E44172">
        <w:rPr>
          <w:noProof/>
        </w:rPr>
        <w:fldChar w:fldCharType="begin"/>
      </w:r>
      <w:r w:rsidRPr="00E44172">
        <w:rPr>
          <w:noProof/>
        </w:rPr>
        <w:instrText xml:space="preserve"> PAGEREF _Toc38542095 \h </w:instrText>
      </w:r>
      <w:r w:rsidRPr="00E44172">
        <w:rPr>
          <w:noProof/>
        </w:rPr>
      </w:r>
      <w:r w:rsidRPr="00E44172">
        <w:rPr>
          <w:noProof/>
        </w:rPr>
        <w:fldChar w:fldCharType="separate"/>
      </w:r>
      <w:r w:rsidR="00E334D7">
        <w:rPr>
          <w:noProof/>
        </w:rPr>
        <w:t>114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35</w:t>
      </w:r>
      <w:r>
        <w:rPr>
          <w:noProof/>
        </w:rPr>
        <w:tab/>
        <w:t>Flexible care</w:t>
      </w:r>
      <w:r w:rsidRPr="00E44172">
        <w:rPr>
          <w:noProof/>
        </w:rPr>
        <w:tab/>
      </w:r>
      <w:r w:rsidRPr="00E44172">
        <w:rPr>
          <w:noProof/>
        </w:rPr>
        <w:fldChar w:fldCharType="begin"/>
      </w:r>
      <w:r w:rsidRPr="00E44172">
        <w:rPr>
          <w:noProof/>
        </w:rPr>
        <w:instrText xml:space="preserve"> PAGEREF _Toc38542096 \h </w:instrText>
      </w:r>
      <w:r w:rsidRPr="00E44172">
        <w:rPr>
          <w:noProof/>
        </w:rPr>
      </w:r>
      <w:r w:rsidRPr="00E44172">
        <w:rPr>
          <w:noProof/>
        </w:rPr>
        <w:fldChar w:fldCharType="separate"/>
      </w:r>
      <w:r w:rsidR="00E334D7">
        <w:rPr>
          <w:noProof/>
        </w:rPr>
        <w:t>115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38</w:t>
      </w:r>
      <w:r>
        <w:rPr>
          <w:noProof/>
        </w:rPr>
        <w:tab/>
        <w:t>Disability support provided to NDIS participants</w:t>
      </w:r>
      <w:r w:rsidRPr="00E44172">
        <w:rPr>
          <w:noProof/>
        </w:rPr>
        <w:tab/>
      </w:r>
      <w:r w:rsidRPr="00E44172">
        <w:rPr>
          <w:noProof/>
        </w:rPr>
        <w:fldChar w:fldCharType="begin"/>
      </w:r>
      <w:r w:rsidRPr="00E44172">
        <w:rPr>
          <w:noProof/>
        </w:rPr>
        <w:instrText xml:space="preserve"> PAGEREF _Toc38542097 \h </w:instrText>
      </w:r>
      <w:r w:rsidRPr="00E44172">
        <w:rPr>
          <w:noProof/>
        </w:rPr>
      </w:r>
      <w:r w:rsidRPr="00E44172">
        <w:rPr>
          <w:noProof/>
        </w:rPr>
        <w:fldChar w:fldCharType="separate"/>
      </w:r>
      <w:r w:rsidR="00E334D7">
        <w:rPr>
          <w:noProof/>
        </w:rPr>
        <w:t>115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40</w:t>
      </w:r>
      <w:r>
        <w:rPr>
          <w:noProof/>
        </w:rPr>
        <w:tab/>
        <w:t>Specialist disability services</w:t>
      </w:r>
      <w:r w:rsidRPr="00E44172">
        <w:rPr>
          <w:noProof/>
        </w:rPr>
        <w:tab/>
      </w:r>
      <w:r w:rsidRPr="00E44172">
        <w:rPr>
          <w:noProof/>
        </w:rPr>
        <w:fldChar w:fldCharType="begin"/>
      </w:r>
      <w:r w:rsidRPr="00E44172">
        <w:rPr>
          <w:noProof/>
        </w:rPr>
        <w:instrText xml:space="preserve"> PAGEREF _Toc38542098 \h </w:instrText>
      </w:r>
      <w:r w:rsidRPr="00E44172">
        <w:rPr>
          <w:noProof/>
        </w:rPr>
      </w:r>
      <w:r w:rsidRPr="00E44172">
        <w:rPr>
          <w:noProof/>
        </w:rPr>
        <w:fldChar w:fldCharType="separate"/>
      </w:r>
      <w:r w:rsidR="00E334D7">
        <w:rPr>
          <w:noProof/>
        </w:rPr>
        <w:t>115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45</w:t>
      </w:r>
      <w:r>
        <w:rPr>
          <w:noProof/>
        </w:rPr>
        <w:tab/>
        <w:t>Medical aids and appliances</w:t>
      </w:r>
      <w:r w:rsidRPr="00E44172">
        <w:rPr>
          <w:noProof/>
        </w:rPr>
        <w:tab/>
      </w:r>
      <w:r w:rsidRPr="00E44172">
        <w:rPr>
          <w:noProof/>
        </w:rPr>
        <w:fldChar w:fldCharType="begin"/>
      </w:r>
      <w:r w:rsidRPr="00E44172">
        <w:rPr>
          <w:noProof/>
        </w:rPr>
        <w:instrText xml:space="preserve"> PAGEREF _Toc38542099 \h </w:instrText>
      </w:r>
      <w:r w:rsidRPr="00E44172">
        <w:rPr>
          <w:noProof/>
        </w:rPr>
      </w:r>
      <w:r w:rsidRPr="00E44172">
        <w:rPr>
          <w:noProof/>
        </w:rPr>
        <w:fldChar w:fldCharType="separate"/>
      </w:r>
      <w:r w:rsidR="00E334D7">
        <w:rPr>
          <w:noProof/>
        </w:rPr>
        <w:t>115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47</w:t>
      </w:r>
      <w:r>
        <w:rPr>
          <w:noProof/>
        </w:rPr>
        <w:tab/>
        <w:t>Other GST</w:t>
      </w:r>
      <w:r>
        <w:rPr>
          <w:noProof/>
        </w:rPr>
        <w:noBreakHyphen/>
        <w:t>free health goods</w:t>
      </w:r>
      <w:r w:rsidRPr="00E44172">
        <w:rPr>
          <w:noProof/>
        </w:rPr>
        <w:tab/>
      </w:r>
      <w:r w:rsidRPr="00E44172">
        <w:rPr>
          <w:noProof/>
        </w:rPr>
        <w:fldChar w:fldCharType="begin"/>
      </w:r>
      <w:r w:rsidRPr="00E44172">
        <w:rPr>
          <w:noProof/>
        </w:rPr>
        <w:instrText xml:space="preserve"> PAGEREF _Toc38542100 \h </w:instrText>
      </w:r>
      <w:r w:rsidRPr="00E44172">
        <w:rPr>
          <w:noProof/>
        </w:rPr>
      </w:r>
      <w:r w:rsidRPr="00E44172">
        <w:rPr>
          <w:noProof/>
        </w:rPr>
        <w:fldChar w:fldCharType="separate"/>
      </w:r>
      <w:r w:rsidR="00E334D7">
        <w:rPr>
          <w:noProof/>
        </w:rPr>
        <w:t>116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50</w:t>
      </w:r>
      <w:r>
        <w:rPr>
          <w:noProof/>
        </w:rPr>
        <w:tab/>
        <w:t>Drugs and medicinal preparations etc.</w:t>
      </w:r>
      <w:r w:rsidRPr="00E44172">
        <w:rPr>
          <w:noProof/>
        </w:rPr>
        <w:tab/>
      </w:r>
      <w:r w:rsidRPr="00E44172">
        <w:rPr>
          <w:noProof/>
        </w:rPr>
        <w:fldChar w:fldCharType="begin"/>
      </w:r>
      <w:r w:rsidRPr="00E44172">
        <w:rPr>
          <w:noProof/>
        </w:rPr>
        <w:instrText xml:space="preserve"> PAGEREF _Toc38542101 \h </w:instrText>
      </w:r>
      <w:r w:rsidRPr="00E44172">
        <w:rPr>
          <w:noProof/>
        </w:rPr>
      </w:r>
      <w:r w:rsidRPr="00E44172">
        <w:rPr>
          <w:noProof/>
        </w:rPr>
        <w:fldChar w:fldCharType="separate"/>
      </w:r>
      <w:r w:rsidR="00E334D7">
        <w:rPr>
          <w:noProof/>
        </w:rPr>
        <w:t>116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55</w:t>
      </w:r>
      <w:r>
        <w:rPr>
          <w:noProof/>
        </w:rPr>
        <w:tab/>
        <w:t>Private health insurance etc.</w:t>
      </w:r>
      <w:r w:rsidRPr="00E44172">
        <w:rPr>
          <w:noProof/>
        </w:rPr>
        <w:tab/>
      </w:r>
      <w:r w:rsidRPr="00E44172">
        <w:rPr>
          <w:noProof/>
        </w:rPr>
        <w:fldChar w:fldCharType="begin"/>
      </w:r>
      <w:r w:rsidRPr="00E44172">
        <w:rPr>
          <w:noProof/>
        </w:rPr>
        <w:instrText xml:space="preserve"> PAGEREF _Toc38542102 \h </w:instrText>
      </w:r>
      <w:r w:rsidRPr="00E44172">
        <w:rPr>
          <w:noProof/>
        </w:rPr>
      </w:r>
      <w:r w:rsidRPr="00E44172">
        <w:rPr>
          <w:noProof/>
        </w:rPr>
        <w:fldChar w:fldCharType="separate"/>
      </w:r>
      <w:r w:rsidR="00E334D7">
        <w:rPr>
          <w:noProof/>
        </w:rPr>
        <w:t>118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60</w:t>
      </w:r>
      <w:r>
        <w:rPr>
          <w:noProof/>
        </w:rPr>
        <w:tab/>
        <w:t>Third party procured GST</w:t>
      </w:r>
      <w:r>
        <w:rPr>
          <w:noProof/>
        </w:rPr>
        <w:noBreakHyphen/>
        <w:t>free health supplies</w:t>
      </w:r>
      <w:r w:rsidRPr="00E44172">
        <w:rPr>
          <w:noProof/>
        </w:rPr>
        <w:tab/>
      </w:r>
      <w:r w:rsidRPr="00E44172">
        <w:rPr>
          <w:noProof/>
        </w:rPr>
        <w:fldChar w:fldCharType="begin"/>
      </w:r>
      <w:r w:rsidRPr="00E44172">
        <w:rPr>
          <w:noProof/>
        </w:rPr>
        <w:instrText xml:space="preserve"> PAGEREF _Toc38542103 \h </w:instrText>
      </w:r>
      <w:r w:rsidRPr="00E44172">
        <w:rPr>
          <w:noProof/>
        </w:rPr>
      </w:r>
      <w:r w:rsidRPr="00E44172">
        <w:rPr>
          <w:noProof/>
        </w:rPr>
        <w:fldChar w:fldCharType="separate"/>
      </w:r>
      <w:r w:rsidR="00E334D7">
        <w:rPr>
          <w:noProof/>
        </w:rPr>
        <w:t>118</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C—Education</w:t>
      </w:r>
      <w:r w:rsidRPr="00E44172">
        <w:rPr>
          <w:b w:val="0"/>
          <w:noProof/>
          <w:sz w:val="18"/>
        </w:rPr>
        <w:tab/>
      </w:r>
      <w:r w:rsidRPr="00E44172">
        <w:rPr>
          <w:b w:val="0"/>
          <w:noProof/>
          <w:sz w:val="18"/>
        </w:rPr>
        <w:fldChar w:fldCharType="begin"/>
      </w:r>
      <w:r w:rsidRPr="00E44172">
        <w:rPr>
          <w:b w:val="0"/>
          <w:noProof/>
          <w:sz w:val="18"/>
        </w:rPr>
        <w:instrText xml:space="preserve"> PAGEREF _Toc38542104 \h </w:instrText>
      </w:r>
      <w:r w:rsidRPr="00E44172">
        <w:rPr>
          <w:b w:val="0"/>
          <w:noProof/>
          <w:sz w:val="18"/>
        </w:rPr>
      </w:r>
      <w:r w:rsidRPr="00E44172">
        <w:rPr>
          <w:b w:val="0"/>
          <w:noProof/>
          <w:sz w:val="18"/>
        </w:rPr>
        <w:fldChar w:fldCharType="separate"/>
      </w:r>
      <w:r w:rsidR="00E334D7">
        <w:rPr>
          <w:b w:val="0"/>
          <w:noProof/>
          <w:sz w:val="18"/>
        </w:rPr>
        <w:t>120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85</w:t>
      </w:r>
      <w:r>
        <w:rPr>
          <w:noProof/>
        </w:rPr>
        <w:tab/>
        <w:t>Education courses</w:t>
      </w:r>
      <w:r w:rsidRPr="00E44172">
        <w:rPr>
          <w:noProof/>
        </w:rPr>
        <w:tab/>
      </w:r>
      <w:r w:rsidRPr="00E44172">
        <w:rPr>
          <w:noProof/>
        </w:rPr>
        <w:fldChar w:fldCharType="begin"/>
      </w:r>
      <w:r w:rsidRPr="00E44172">
        <w:rPr>
          <w:noProof/>
        </w:rPr>
        <w:instrText xml:space="preserve"> PAGEREF _Toc38542105 \h </w:instrText>
      </w:r>
      <w:r w:rsidRPr="00E44172">
        <w:rPr>
          <w:noProof/>
        </w:rPr>
      </w:r>
      <w:r w:rsidRPr="00E44172">
        <w:rPr>
          <w:noProof/>
        </w:rPr>
        <w:fldChar w:fldCharType="separate"/>
      </w:r>
      <w:r w:rsidR="00E334D7">
        <w:rPr>
          <w:noProof/>
        </w:rPr>
        <w:t>120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90</w:t>
      </w:r>
      <w:r>
        <w:rPr>
          <w:noProof/>
        </w:rPr>
        <w:tab/>
        <w:t>Excursions or field trips</w:t>
      </w:r>
      <w:r w:rsidRPr="00E44172">
        <w:rPr>
          <w:noProof/>
        </w:rPr>
        <w:tab/>
      </w:r>
      <w:r w:rsidRPr="00E44172">
        <w:rPr>
          <w:noProof/>
        </w:rPr>
        <w:fldChar w:fldCharType="begin"/>
      </w:r>
      <w:r w:rsidRPr="00E44172">
        <w:rPr>
          <w:noProof/>
        </w:rPr>
        <w:instrText xml:space="preserve"> PAGEREF _Toc38542106 \h </w:instrText>
      </w:r>
      <w:r w:rsidRPr="00E44172">
        <w:rPr>
          <w:noProof/>
        </w:rPr>
      </w:r>
      <w:r w:rsidRPr="00E44172">
        <w:rPr>
          <w:noProof/>
        </w:rPr>
        <w:fldChar w:fldCharType="separate"/>
      </w:r>
      <w:r w:rsidR="00E334D7">
        <w:rPr>
          <w:noProof/>
        </w:rPr>
        <w:t>120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95</w:t>
      </w:r>
      <w:r>
        <w:rPr>
          <w:noProof/>
        </w:rPr>
        <w:tab/>
        <w:t>Course materials</w:t>
      </w:r>
      <w:r w:rsidRPr="00E44172">
        <w:rPr>
          <w:noProof/>
        </w:rPr>
        <w:tab/>
      </w:r>
      <w:r w:rsidRPr="00E44172">
        <w:rPr>
          <w:noProof/>
        </w:rPr>
        <w:fldChar w:fldCharType="begin"/>
      </w:r>
      <w:r w:rsidRPr="00E44172">
        <w:rPr>
          <w:noProof/>
        </w:rPr>
        <w:instrText xml:space="preserve"> PAGEREF _Toc38542107 \h </w:instrText>
      </w:r>
      <w:r w:rsidRPr="00E44172">
        <w:rPr>
          <w:noProof/>
        </w:rPr>
      </w:r>
      <w:r w:rsidRPr="00E44172">
        <w:rPr>
          <w:noProof/>
        </w:rPr>
        <w:fldChar w:fldCharType="separate"/>
      </w:r>
      <w:r w:rsidR="00E334D7">
        <w:rPr>
          <w:noProof/>
        </w:rPr>
        <w:t>120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97</w:t>
      </w:r>
      <w:r>
        <w:rPr>
          <w:noProof/>
        </w:rPr>
        <w:tab/>
        <w:t>Lease etc. of curriculum related goods</w:t>
      </w:r>
      <w:r w:rsidRPr="00E44172">
        <w:rPr>
          <w:noProof/>
        </w:rPr>
        <w:tab/>
      </w:r>
      <w:r w:rsidRPr="00E44172">
        <w:rPr>
          <w:noProof/>
        </w:rPr>
        <w:fldChar w:fldCharType="begin"/>
      </w:r>
      <w:r w:rsidRPr="00E44172">
        <w:rPr>
          <w:noProof/>
        </w:rPr>
        <w:instrText xml:space="preserve"> PAGEREF _Toc38542108 \h </w:instrText>
      </w:r>
      <w:r w:rsidRPr="00E44172">
        <w:rPr>
          <w:noProof/>
        </w:rPr>
      </w:r>
      <w:r w:rsidRPr="00E44172">
        <w:rPr>
          <w:noProof/>
        </w:rPr>
        <w:fldChar w:fldCharType="separate"/>
      </w:r>
      <w:r w:rsidR="00E334D7">
        <w:rPr>
          <w:noProof/>
        </w:rPr>
        <w:t>121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100</w:t>
      </w:r>
      <w:r>
        <w:rPr>
          <w:noProof/>
        </w:rPr>
        <w:tab/>
        <w:t xml:space="preserve">Supplies that are </w:t>
      </w:r>
      <w:r w:rsidRPr="005746A9">
        <w:rPr>
          <w:i/>
          <w:iCs/>
          <w:noProof/>
        </w:rPr>
        <w:t>not</w:t>
      </w:r>
      <w:r>
        <w:rPr>
          <w:noProof/>
        </w:rPr>
        <w:t xml:space="preserve"> GST</w:t>
      </w:r>
      <w:r>
        <w:rPr>
          <w:noProof/>
        </w:rPr>
        <w:noBreakHyphen/>
        <w:t>free</w:t>
      </w:r>
      <w:r w:rsidRPr="00E44172">
        <w:rPr>
          <w:noProof/>
        </w:rPr>
        <w:tab/>
      </w:r>
      <w:r w:rsidRPr="00E44172">
        <w:rPr>
          <w:noProof/>
        </w:rPr>
        <w:fldChar w:fldCharType="begin"/>
      </w:r>
      <w:r w:rsidRPr="00E44172">
        <w:rPr>
          <w:noProof/>
        </w:rPr>
        <w:instrText xml:space="preserve"> PAGEREF _Toc38542109 \h </w:instrText>
      </w:r>
      <w:r w:rsidRPr="00E44172">
        <w:rPr>
          <w:noProof/>
        </w:rPr>
      </w:r>
      <w:r w:rsidRPr="00E44172">
        <w:rPr>
          <w:noProof/>
        </w:rPr>
        <w:fldChar w:fldCharType="separate"/>
      </w:r>
      <w:r w:rsidR="00E334D7">
        <w:rPr>
          <w:noProof/>
        </w:rPr>
        <w:t>121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105</w:t>
      </w:r>
      <w:r>
        <w:rPr>
          <w:noProof/>
        </w:rPr>
        <w:tab/>
        <w:t>Accommodation at boarding schools etc.</w:t>
      </w:r>
      <w:r w:rsidRPr="00E44172">
        <w:rPr>
          <w:noProof/>
        </w:rPr>
        <w:tab/>
      </w:r>
      <w:r w:rsidRPr="00E44172">
        <w:rPr>
          <w:noProof/>
        </w:rPr>
        <w:fldChar w:fldCharType="begin"/>
      </w:r>
      <w:r w:rsidRPr="00E44172">
        <w:rPr>
          <w:noProof/>
        </w:rPr>
        <w:instrText xml:space="preserve"> PAGEREF _Toc38542110 \h </w:instrText>
      </w:r>
      <w:r w:rsidRPr="00E44172">
        <w:rPr>
          <w:noProof/>
        </w:rPr>
      </w:r>
      <w:r w:rsidRPr="00E44172">
        <w:rPr>
          <w:noProof/>
        </w:rPr>
        <w:fldChar w:fldCharType="separate"/>
      </w:r>
      <w:r w:rsidR="00E334D7">
        <w:rPr>
          <w:noProof/>
        </w:rPr>
        <w:t>121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110</w:t>
      </w:r>
      <w:r>
        <w:rPr>
          <w:noProof/>
        </w:rPr>
        <w:tab/>
        <w:t>Recognition of prior learning etc.</w:t>
      </w:r>
      <w:r w:rsidRPr="00E44172">
        <w:rPr>
          <w:noProof/>
        </w:rPr>
        <w:tab/>
      </w:r>
      <w:r w:rsidRPr="00E44172">
        <w:rPr>
          <w:noProof/>
        </w:rPr>
        <w:fldChar w:fldCharType="begin"/>
      </w:r>
      <w:r w:rsidRPr="00E44172">
        <w:rPr>
          <w:noProof/>
        </w:rPr>
        <w:instrText xml:space="preserve"> PAGEREF _Toc38542111 \h </w:instrText>
      </w:r>
      <w:r w:rsidRPr="00E44172">
        <w:rPr>
          <w:noProof/>
        </w:rPr>
      </w:r>
      <w:r w:rsidRPr="00E44172">
        <w:rPr>
          <w:noProof/>
        </w:rPr>
        <w:fldChar w:fldCharType="separate"/>
      </w:r>
      <w:r w:rsidR="00E334D7">
        <w:rPr>
          <w:noProof/>
        </w:rPr>
        <w:t>122</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D—Child care</w:t>
      </w:r>
      <w:r w:rsidRPr="00E44172">
        <w:rPr>
          <w:b w:val="0"/>
          <w:noProof/>
          <w:sz w:val="18"/>
        </w:rPr>
        <w:tab/>
      </w:r>
      <w:r w:rsidRPr="00E44172">
        <w:rPr>
          <w:b w:val="0"/>
          <w:noProof/>
          <w:sz w:val="18"/>
        </w:rPr>
        <w:fldChar w:fldCharType="begin"/>
      </w:r>
      <w:r w:rsidRPr="00E44172">
        <w:rPr>
          <w:b w:val="0"/>
          <w:noProof/>
          <w:sz w:val="18"/>
        </w:rPr>
        <w:instrText xml:space="preserve"> PAGEREF _Toc38542112 \h </w:instrText>
      </w:r>
      <w:r w:rsidRPr="00E44172">
        <w:rPr>
          <w:b w:val="0"/>
          <w:noProof/>
          <w:sz w:val="18"/>
        </w:rPr>
      </w:r>
      <w:r w:rsidRPr="00E44172">
        <w:rPr>
          <w:b w:val="0"/>
          <w:noProof/>
          <w:sz w:val="18"/>
        </w:rPr>
        <w:fldChar w:fldCharType="separate"/>
      </w:r>
      <w:r w:rsidR="00E334D7">
        <w:rPr>
          <w:b w:val="0"/>
          <w:noProof/>
          <w:sz w:val="18"/>
        </w:rPr>
        <w:t>123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145</w:t>
      </w:r>
      <w:r>
        <w:rPr>
          <w:noProof/>
        </w:rPr>
        <w:tab/>
        <w:t>Child care—approved child care services under the family assistance law</w:t>
      </w:r>
      <w:r w:rsidRPr="00E44172">
        <w:rPr>
          <w:noProof/>
        </w:rPr>
        <w:tab/>
      </w:r>
      <w:r w:rsidRPr="00E44172">
        <w:rPr>
          <w:noProof/>
        </w:rPr>
        <w:fldChar w:fldCharType="begin"/>
      </w:r>
      <w:r w:rsidRPr="00E44172">
        <w:rPr>
          <w:noProof/>
        </w:rPr>
        <w:instrText xml:space="preserve"> PAGEREF _Toc38542113 \h </w:instrText>
      </w:r>
      <w:r w:rsidRPr="00E44172">
        <w:rPr>
          <w:noProof/>
        </w:rPr>
      </w:r>
      <w:r w:rsidRPr="00E44172">
        <w:rPr>
          <w:noProof/>
        </w:rPr>
        <w:fldChar w:fldCharType="separate"/>
      </w:r>
      <w:r w:rsidR="00E334D7">
        <w:rPr>
          <w:noProof/>
        </w:rPr>
        <w:t>123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150</w:t>
      </w:r>
      <w:r>
        <w:rPr>
          <w:noProof/>
        </w:rPr>
        <w:tab/>
        <w:t>Other child care</w:t>
      </w:r>
      <w:r w:rsidRPr="00E44172">
        <w:rPr>
          <w:noProof/>
        </w:rPr>
        <w:tab/>
      </w:r>
      <w:r w:rsidRPr="00E44172">
        <w:rPr>
          <w:noProof/>
        </w:rPr>
        <w:fldChar w:fldCharType="begin"/>
      </w:r>
      <w:r w:rsidRPr="00E44172">
        <w:rPr>
          <w:noProof/>
        </w:rPr>
        <w:instrText xml:space="preserve"> PAGEREF _Toc38542114 \h </w:instrText>
      </w:r>
      <w:r w:rsidRPr="00E44172">
        <w:rPr>
          <w:noProof/>
        </w:rPr>
      </w:r>
      <w:r w:rsidRPr="00E44172">
        <w:rPr>
          <w:noProof/>
        </w:rPr>
        <w:fldChar w:fldCharType="separate"/>
      </w:r>
      <w:r w:rsidR="00E334D7">
        <w:rPr>
          <w:noProof/>
        </w:rPr>
        <w:t>123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155</w:t>
      </w:r>
      <w:r>
        <w:rPr>
          <w:noProof/>
        </w:rPr>
        <w:tab/>
        <w:t>Supplies directly related to child care that is GST</w:t>
      </w:r>
      <w:r>
        <w:rPr>
          <w:noProof/>
        </w:rPr>
        <w:noBreakHyphen/>
        <w:t>free</w:t>
      </w:r>
      <w:r w:rsidRPr="00E44172">
        <w:rPr>
          <w:noProof/>
        </w:rPr>
        <w:tab/>
      </w:r>
      <w:r w:rsidRPr="00E44172">
        <w:rPr>
          <w:noProof/>
        </w:rPr>
        <w:fldChar w:fldCharType="begin"/>
      </w:r>
      <w:r w:rsidRPr="00E44172">
        <w:rPr>
          <w:noProof/>
        </w:rPr>
        <w:instrText xml:space="preserve"> PAGEREF _Toc38542115 \h </w:instrText>
      </w:r>
      <w:r w:rsidRPr="00E44172">
        <w:rPr>
          <w:noProof/>
        </w:rPr>
      </w:r>
      <w:r w:rsidRPr="00E44172">
        <w:rPr>
          <w:noProof/>
        </w:rPr>
        <w:fldChar w:fldCharType="separate"/>
      </w:r>
      <w:r w:rsidR="00E334D7">
        <w:rPr>
          <w:noProof/>
        </w:rPr>
        <w:t>123</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E—Exports and other cross</w:t>
      </w:r>
      <w:r>
        <w:rPr>
          <w:noProof/>
        </w:rPr>
        <w:noBreakHyphen/>
        <w:t>border supplies</w:t>
      </w:r>
      <w:r w:rsidRPr="00E44172">
        <w:rPr>
          <w:b w:val="0"/>
          <w:noProof/>
          <w:sz w:val="18"/>
        </w:rPr>
        <w:tab/>
      </w:r>
      <w:r w:rsidRPr="00E44172">
        <w:rPr>
          <w:b w:val="0"/>
          <w:noProof/>
          <w:sz w:val="18"/>
        </w:rPr>
        <w:fldChar w:fldCharType="begin"/>
      </w:r>
      <w:r w:rsidRPr="00E44172">
        <w:rPr>
          <w:b w:val="0"/>
          <w:noProof/>
          <w:sz w:val="18"/>
        </w:rPr>
        <w:instrText xml:space="preserve"> PAGEREF _Toc38542116 \h </w:instrText>
      </w:r>
      <w:r w:rsidRPr="00E44172">
        <w:rPr>
          <w:b w:val="0"/>
          <w:noProof/>
          <w:sz w:val="18"/>
        </w:rPr>
      </w:r>
      <w:r w:rsidRPr="00E44172">
        <w:rPr>
          <w:b w:val="0"/>
          <w:noProof/>
          <w:sz w:val="18"/>
        </w:rPr>
        <w:fldChar w:fldCharType="separate"/>
      </w:r>
      <w:r w:rsidR="00E334D7">
        <w:rPr>
          <w:b w:val="0"/>
          <w:noProof/>
          <w:sz w:val="18"/>
        </w:rPr>
        <w:t>123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185</w:t>
      </w:r>
      <w:r>
        <w:rPr>
          <w:noProof/>
        </w:rPr>
        <w:tab/>
        <w:t>Exports of goods</w:t>
      </w:r>
      <w:r w:rsidRPr="00E44172">
        <w:rPr>
          <w:noProof/>
        </w:rPr>
        <w:tab/>
      </w:r>
      <w:r w:rsidRPr="00E44172">
        <w:rPr>
          <w:noProof/>
        </w:rPr>
        <w:fldChar w:fldCharType="begin"/>
      </w:r>
      <w:r w:rsidRPr="00E44172">
        <w:rPr>
          <w:noProof/>
        </w:rPr>
        <w:instrText xml:space="preserve"> PAGEREF _Toc38542117 \h </w:instrText>
      </w:r>
      <w:r w:rsidRPr="00E44172">
        <w:rPr>
          <w:noProof/>
        </w:rPr>
      </w:r>
      <w:r w:rsidRPr="00E44172">
        <w:rPr>
          <w:noProof/>
        </w:rPr>
        <w:fldChar w:fldCharType="separate"/>
      </w:r>
      <w:r w:rsidR="00E334D7">
        <w:rPr>
          <w:noProof/>
        </w:rPr>
        <w:t>123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187</w:t>
      </w:r>
      <w:r>
        <w:rPr>
          <w:noProof/>
        </w:rPr>
        <w:tab/>
        <w:t>Lease etc. of goods for use outside the indirect tax zone</w:t>
      </w:r>
      <w:r w:rsidRPr="00E44172">
        <w:rPr>
          <w:noProof/>
        </w:rPr>
        <w:tab/>
      </w:r>
      <w:r w:rsidRPr="00E44172">
        <w:rPr>
          <w:noProof/>
        </w:rPr>
        <w:fldChar w:fldCharType="begin"/>
      </w:r>
      <w:r w:rsidRPr="00E44172">
        <w:rPr>
          <w:noProof/>
        </w:rPr>
        <w:instrText xml:space="preserve"> PAGEREF _Toc38542118 \h </w:instrText>
      </w:r>
      <w:r w:rsidRPr="00E44172">
        <w:rPr>
          <w:noProof/>
        </w:rPr>
      </w:r>
      <w:r w:rsidRPr="00E44172">
        <w:rPr>
          <w:noProof/>
        </w:rPr>
        <w:fldChar w:fldCharType="separate"/>
      </w:r>
      <w:r w:rsidR="00E334D7">
        <w:rPr>
          <w:noProof/>
        </w:rPr>
        <w:t>129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188</w:t>
      </w:r>
      <w:r>
        <w:rPr>
          <w:noProof/>
        </w:rPr>
        <w:tab/>
        <w:t>Tooling used by non</w:t>
      </w:r>
      <w:r>
        <w:rPr>
          <w:noProof/>
        </w:rPr>
        <w:noBreakHyphen/>
        <w:t>residents to manufacture goods for export</w:t>
      </w:r>
      <w:r w:rsidRPr="00E44172">
        <w:rPr>
          <w:noProof/>
        </w:rPr>
        <w:tab/>
      </w:r>
      <w:r w:rsidRPr="00E44172">
        <w:rPr>
          <w:noProof/>
        </w:rPr>
        <w:fldChar w:fldCharType="begin"/>
      </w:r>
      <w:r w:rsidRPr="00E44172">
        <w:rPr>
          <w:noProof/>
        </w:rPr>
        <w:instrText xml:space="preserve"> PAGEREF _Toc38542119 \h </w:instrText>
      </w:r>
      <w:r w:rsidRPr="00E44172">
        <w:rPr>
          <w:noProof/>
        </w:rPr>
      </w:r>
      <w:r w:rsidRPr="00E44172">
        <w:rPr>
          <w:noProof/>
        </w:rPr>
        <w:fldChar w:fldCharType="separate"/>
      </w:r>
      <w:r w:rsidR="00E334D7">
        <w:rPr>
          <w:noProof/>
        </w:rPr>
        <w:t>129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190</w:t>
      </w:r>
      <w:r>
        <w:rPr>
          <w:noProof/>
        </w:rPr>
        <w:tab/>
        <w:t>Supplies of things, other than goods or real property, for consumption outside the indirect tax zone</w:t>
      </w:r>
      <w:r w:rsidRPr="00E44172">
        <w:rPr>
          <w:noProof/>
        </w:rPr>
        <w:tab/>
      </w:r>
      <w:r w:rsidRPr="00E44172">
        <w:rPr>
          <w:noProof/>
        </w:rPr>
        <w:fldChar w:fldCharType="begin"/>
      </w:r>
      <w:r w:rsidRPr="00E44172">
        <w:rPr>
          <w:noProof/>
        </w:rPr>
        <w:instrText xml:space="preserve"> PAGEREF _Toc38542120 \h </w:instrText>
      </w:r>
      <w:r w:rsidRPr="00E44172">
        <w:rPr>
          <w:noProof/>
        </w:rPr>
      </w:r>
      <w:r w:rsidRPr="00E44172">
        <w:rPr>
          <w:noProof/>
        </w:rPr>
        <w:fldChar w:fldCharType="separate"/>
      </w:r>
      <w:r w:rsidR="00E334D7">
        <w:rPr>
          <w:noProof/>
        </w:rPr>
        <w:t>130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191</w:t>
      </w:r>
      <w:r>
        <w:rPr>
          <w:noProof/>
        </w:rPr>
        <w:tab/>
        <w:t>Supplies relating to the repair etc. of goods under warranty</w:t>
      </w:r>
      <w:r w:rsidRPr="00E44172">
        <w:rPr>
          <w:noProof/>
        </w:rPr>
        <w:tab/>
      </w:r>
      <w:r w:rsidRPr="00E44172">
        <w:rPr>
          <w:noProof/>
        </w:rPr>
        <w:fldChar w:fldCharType="begin"/>
      </w:r>
      <w:r w:rsidRPr="00E44172">
        <w:rPr>
          <w:noProof/>
        </w:rPr>
        <w:instrText xml:space="preserve"> PAGEREF _Toc38542121 \h </w:instrText>
      </w:r>
      <w:r w:rsidRPr="00E44172">
        <w:rPr>
          <w:noProof/>
        </w:rPr>
      </w:r>
      <w:r w:rsidRPr="00E44172">
        <w:rPr>
          <w:noProof/>
        </w:rPr>
        <w:fldChar w:fldCharType="separate"/>
      </w:r>
      <w:r w:rsidR="00E334D7">
        <w:rPr>
          <w:noProof/>
        </w:rPr>
        <w:t>133</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F—Religious services</w:t>
      </w:r>
      <w:r w:rsidRPr="00E44172">
        <w:rPr>
          <w:b w:val="0"/>
          <w:noProof/>
          <w:sz w:val="18"/>
        </w:rPr>
        <w:tab/>
      </w:r>
      <w:r w:rsidRPr="00E44172">
        <w:rPr>
          <w:b w:val="0"/>
          <w:noProof/>
          <w:sz w:val="18"/>
        </w:rPr>
        <w:fldChar w:fldCharType="begin"/>
      </w:r>
      <w:r w:rsidRPr="00E44172">
        <w:rPr>
          <w:b w:val="0"/>
          <w:noProof/>
          <w:sz w:val="18"/>
        </w:rPr>
        <w:instrText xml:space="preserve"> PAGEREF _Toc38542122 \h </w:instrText>
      </w:r>
      <w:r w:rsidRPr="00E44172">
        <w:rPr>
          <w:b w:val="0"/>
          <w:noProof/>
          <w:sz w:val="18"/>
        </w:rPr>
      </w:r>
      <w:r w:rsidRPr="00E44172">
        <w:rPr>
          <w:b w:val="0"/>
          <w:noProof/>
          <w:sz w:val="18"/>
        </w:rPr>
        <w:fldChar w:fldCharType="separate"/>
      </w:r>
      <w:r w:rsidR="00E334D7">
        <w:rPr>
          <w:b w:val="0"/>
          <w:noProof/>
          <w:sz w:val="18"/>
        </w:rPr>
        <w:t>134</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220</w:t>
      </w:r>
      <w:r>
        <w:rPr>
          <w:noProof/>
        </w:rPr>
        <w:tab/>
        <w:t>Religious services</w:t>
      </w:r>
      <w:r w:rsidRPr="00E44172">
        <w:rPr>
          <w:noProof/>
        </w:rPr>
        <w:tab/>
      </w:r>
      <w:r w:rsidRPr="00E44172">
        <w:rPr>
          <w:noProof/>
        </w:rPr>
        <w:fldChar w:fldCharType="begin"/>
      </w:r>
      <w:r w:rsidRPr="00E44172">
        <w:rPr>
          <w:noProof/>
        </w:rPr>
        <w:instrText xml:space="preserve"> PAGEREF _Toc38542123 \h </w:instrText>
      </w:r>
      <w:r w:rsidRPr="00E44172">
        <w:rPr>
          <w:noProof/>
        </w:rPr>
      </w:r>
      <w:r w:rsidRPr="00E44172">
        <w:rPr>
          <w:noProof/>
        </w:rPr>
        <w:fldChar w:fldCharType="separate"/>
      </w:r>
      <w:r w:rsidR="00E334D7">
        <w:rPr>
          <w:noProof/>
        </w:rPr>
        <w:t>134</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G—Activities of charities etc.</w:t>
      </w:r>
      <w:r w:rsidRPr="00E44172">
        <w:rPr>
          <w:b w:val="0"/>
          <w:noProof/>
          <w:sz w:val="18"/>
        </w:rPr>
        <w:tab/>
      </w:r>
      <w:r w:rsidRPr="00E44172">
        <w:rPr>
          <w:b w:val="0"/>
          <w:noProof/>
          <w:sz w:val="18"/>
        </w:rPr>
        <w:fldChar w:fldCharType="begin"/>
      </w:r>
      <w:r w:rsidRPr="00E44172">
        <w:rPr>
          <w:b w:val="0"/>
          <w:noProof/>
          <w:sz w:val="18"/>
        </w:rPr>
        <w:instrText xml:space="preserve"> PAGEREF _Toc38542124 \h </w:instrText>
      </w:r>
      <w:r w:rsidRPr="00E44172">
        <w:rPr>
          <w:b w:val="0"/>
          <w:noProof/>
          <w:sz w:val="18"/>
        </w:rPr>
      </w:r>
      <w:r w:rsidRPr="00E44172">
        <w:rPr>
          <w:b w:val="0"/>
          <w:noProof/>
          <w:sz w:val="18"/>
        </w:rPr>
        <w:fldChar w:fldCharType="separate"/>
      </w:r>
      <w:r w:rsidR="00E334D7">
        <w:rPr>
          <w:b w:val="0"/>
          <w:noProof/>
          <w:sz w:val="18"/>
        </w:rPr>
        <w:t>134</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250</w:t>
      </w:r>
      <w:r>
        <w:rPr>
          <w:noProof/>
        </w:rPr>
        <w:tab/>
        <w:t>Nominal consideration etc.</w:t>
      </w:r>
      <w:r w:rsidRPr="00E44172">
        <w:rPr>
          <w:noProof/>
        </w:rPr>
        <w:tab/>
      </w:r>
      <w:r w:rsidRPr="00E44172">
        <w:rPr>
          <w:noProof/>
        </w:rPr>
        <w:fldChar w:fldCharType="begin"/>
      </w:r>
      <w:r w:rsidRPr="00E44172">
        <w:rPr>
          <w:noProof/>
        </w:rPr>
        <w:instrText xml:space="preserve"> PAGEREF _Toc38542125 \h </w:instrText>
      </w:r>
      <w:r w:rsidRPr="00E44172">
        <w:rPr>
          <w:noProof/>
        </w:rPr>
      </w:r>
      <w:r w:rsidRPr="00E44172">
        <w:rPr>
          <w:noProof/>
        </w:rPr>
        <w:fldChar w:fldCharType="separate"/>
      </w:r>
      <w:r w:rsidR="00E334D7">
        <w:rPr>
          <w:noProof/>
        </w:rPr>
        <w:t>134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255</w:t>
      </w:r>
      <w:r>
        <w:rPr>
          <w:noProof/>
        </w:rPr>
        <w:tab/>
        <w:t>Second</w:t>
      </w:r>
      <w:r>
        <w:rPr>
          <w:noProof/>
        </w:rPr>
        <w:noBreakHyphen/>
        <w:t>hand goods</w:t>
      </w:r>
      <w:r w:rsidRPr="00E44172">
        <w:rPr>
          <w:noProof/>
        </w:rPr>
        <w:tab/>
      </w:r>
      <w:r w:rsidRPr="00E44172">
        <w:rPr>
          <w:noProof/>
        </w:rPr>
        <w:fldChar w:fldCharType="begin"/>
      </w:r>
      <w:r w:rsidRPr="00E44172">
        <w:rPr>
          <w:noProof/>
        </w:rPr>
        <w:instrText xml:space="preserve"> PAGEREF _Toc38542126 \h </w:instrText>
      </w:r>
      <w:r w:rsidRPr="00E44172">
        <w:rPr>
          <w:noProof/>
        </w:rPr>
      </w:r>
      <w:r w:rsidRPr="00E44172">
        <w:rPr>
          <w:noProof/>
        </w:rPr>
        <w:fldChar w:fldCharType="separate"/>
      </w:r>
      <w:r w:rsidR="00E334D7">
        <w:rPr>
          <w:noProof/>
        </w:rPr>
        <w:t>135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260</w:t>
      </w:r>
      <w:r>
        <w:rPr>
          <w:noProof/>
        </w:rPr>
        <w:tab/>
        <w:t>Supplies of retirement village accommodation etc.</w:t>
      </w:r>
      <w:r w:rsidRPr="00E44172">
        <w:rPr>
          <w:noProof/>
        </w:rPr>
        <w:tab/>
      </w:r>
      <w:r w:rsidRPr="00E44172">
        <w:rPr>
          <w:noProof/>
        </w:rPr>
        <w:fldChar w:fldCharType="begin"/>
      </w:r>
      <w:r w:rsidRPr="00E44172">
        <w:rPr>
          <w:noProof/>
        </w:rPr>
        <w:instrText xml:space="preserve"> PAGEREF _Toc38542127 \h </w:instrText>
      </w:r>
      <w:r w:rsidRPr="00E44172">
        <w:rPr>
          <w:noProof/>
        </w:rPr>
      </w:r>
      <w:r w:rsidRPr="00E44172">
        <w:rPr>
          <w:noProof/>
        </w:rPr>
        <w:fldChar w:fldCharType="separate"/>
      </w:r>
      <w:r w:rsidR="00E334D7">
        <w:rPr>
          <w:noProof/>
        </w:rPr>
        <w:t>136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270</w:t>
      </w:r>
      <w:r>
        <w:rPr>
          <w:noProof/>
        </w:rPr>
        <w:tab/>
        <w:t>Raffles and bingo conducted by charities etc.</w:t>
      </w:r>
      <w:r w:rsidRPr="00E44172">
        <w:rPr>
          <w:noProof/>
        </w:rPr>
        <w:tab/>
      </w:r>
      <w:r w:rsidRPr="00E44172">
        <w:rPr>
          <w:noProof/>
        </w:rPr>
        <w:fldChar w:fldCharType="begin"/>
      </w:r>
      <w:r w:rsidRPr="00E44172">
        <w:rPr>
          <w:noProof/>
        </w:rPr>
        <w:instrText xml:space="preserve"> PAGEREF _Toc38542128 \h </w:instrText>
      </w:r>
      <w:r w:rsidRPr="00E44172">
        <w:rPr>
          <w:noProof/>
        </w:rPr>
      </w:r>
      <w:r w:rsidRPr="00E44172">
        <w:rPr>
          <w:noProof/>
        </w:rPr>
        <w:fldChar w:fldCharType="separate"/>
      </w:r>
      <w:r w:rsidR="00E334D7">
        <w:rPr>
          <w:noProof/>
        </w:rPr>
        <w:t>136</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I—Water, sewerage and drainage</w:t>
      </w:r>
      <w:r w:rsidRPr="00E44172">
        <w:rPr>
          <w:b w:val="0"/>
          <w:noProof/>
          <w:sz w:val="18"/>
        </w:rPr>
        <w:tab/>
      </w:r>
      <w:r w:rsidRPr="00E44172">
        <w:rPr>
          <w:b w:val="0"/>
          <w:noProof/>
          <w:sz w:val="18"/>
        </w:rPr>
        <w:fldChar w:fldCharType="begin"/>
      </w:r>
      <w:r w:rsidRPr="00E44172">
        <w:rPr>
          <w:b w:val="0"/>
          <w:noProof/>
          <w:sz w:val="18"/>
        </w:rPr>
        <w:instrText xml:space="preserve"> PAGEREF _Toc38542129 \h </w:instrText>
      </w:r>
      <w:r w:rsidRPr="00E44172">
        <w:rPr>
          <w:b w:val="0"/>
          <w:noProof/>
          <w:sz w:val="18"/>
        </w:rPr>
      </w:r>
      <w:r w:rsidRPr="00E44172">
        <w:rPr>
          <w:b w:val="0"/>
          <w:noProof/>
          <w:sz w:val="18"/>
        </w:rPr>
        <w:fldChar w:fldCharType="separate"/>
      </w:r>
      <w:r w:rsidR="00E334D7">
        <w:rPr>
          <w:b w:val="0"/>
          <w:noProof/>
          <w:sz w:val="18"/>
        </w:rPr>
        <w:t>137</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285</w:t>
      </w:r>
      <w:r>
        <w:rPr>
          <w:noProof/>
        </w:rPr>
        <w:tab/>
        <w:t>Water</w:t>
      </w:r>
      <w:r w:rsidRPr="00E44172">
        <w:rPr>
          <w:noProof/>
        </w:rPr>
        <w:tab/>
      </w:r>
      <w:r w:rsidRPr="00E44172">
        <w:rPr>
          <w:noProof/>
        </w:rPr>
        <w:fldChar w:fldCharType="begin"/>
      </w:r>
      <w:r w:rsidRPr="00E44172">
        <w:rPr>
          <w:noProof/>
        </w:rPr>
        <w:instrText xml:space="preserve"> PAGEREF _Toc38542130 \h </w:instrText>
      </w:r>
      <w:r w:rsidRPr="00E44172">
        <w:rPr>
          <w:noProof/>
        </w:rPr>
      </w:r>
      <w:r w:rsidRPr="00E44172">
        <w:rPr>
          <w:noProof/>
        </w:rPr>
        <w:fldChar w:fldCharType="separate"/>
      </w:r>
      <w:r w:rsidR="00E334D7">
        <w:rPr>
          <w:noProof/>
        </w:rPr>
        <w:t>137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290</w:t>
      </w:r>
      <w:r>
        <w:rPr>
          <w:noProof/>
        </w:rPr>
        <w:tab/>
        <w:t>Sewerage and sewerage</w:t>
      </w:r>
      <w:r>
        <w:rPr>
          <w:noProof/>
        </w:rPr>
        <w:noBreakHyphen/>
        <w:t>like services</w:t>
      </w:r>
      <w:r w:rsidRPr="00E44172">
        <w:rPr>
          <w:noProof/>
        </w:rPr>
        <w:tab/>
      </w:r>
      <w:r w:rsidRPr="00E44172">
        <w:rPr>
          <w:noProof/>
        </w:rPr>
        <w:fldChar w:fldCharType="begin"/>
      </w:r>
      <w:r w:rsidRPr="00E44172">
        <w:rPr>
          <w:noProof/>
        </w:rPr>
        <w:instrText xml:space="preserve"> PAGEREF _Toc38542131 \h </w:instrText>
      </w:r>
      <w:r w:rsidRPr="00E44172">
        <w:rPr>
          <w:noProof/>
        </w:rPr>
      </w:r>
      <w:r w:rsidRPr="00E44172">
        <w:rPr>
          <w:noProof/>
        </w:rPr>
        <w:fldChar w:fldCharType="separate"/>
      </w:r>
      <w:r w:rsidR="00E334D7">
        <w:rPr>
          <w:noProof/>
        </w:rPr>
        <w:t>137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295</w:t>
      </w:r>
      <w:r>
        <w:rPr>
          <w:noProof/>
        </w:rPr>
        <w:tab/>
        <w:t>Emptying of septic tanks</w:t>
      </w:r>
      <w:r w:rsidRPr="00E44172">
        <w:rPr>
          <w:noProof/>
        </w:rPr>
        <w:tab/>
      </w:r>
      <w:r w:rsidRPr="00E44172">
        <w:rPr>
          <w:noProof/>
        </w:rPr>
        <w:fldChar w:fldCharType="begin"/>
      </w:r>
      <w:r w:rsidRPr="00E44172">
        <w:rPr>
          <w:noProof/>
        </w:rPr>
        <w:instrText xml:space="preserve"> PAGEREF _Toc38542132 \h </w:instrText>
      </w:r>
      <w:r w:rsidRPr="00E44172">
        <w:rPr>
          <w:noProof/>
        </w:rPr>
      </w:r>
      <w:r w:rsidRPr="00E44172">
        <w:rPr>
          <w:noProof/>
        </w:rPr>
        <w:fldChar w:fldCharType="separate"/>
      </w:r>
      <w:r w:rsidR="00E334D7">
        <w:rPr>
          <w:noProof/>
        </w:rPr>
        <w:t>138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300</w:t>
      </w:r>
      <w:r>
        <w:rPr>
          <w:noProof/>
        </w:rPr>
        <w:tab/>
        <w:t>Drainage</w:t>
      </w:r>
      <w:r w:rsidRPr="00E44172">
        <w:rPr>
          <w:noProof/>
        </w:rPr>
        <w:tab/>
      </w:r>
      <w:r w:rsidRPr="00E44172">
        <w:rPr>
          <w:noProof/>
        </w:rPr>
        <w:fldChar w:fldCharType="begin"/>
      </w:r>
      <w:r w:rsidRPr="00E44172">
        <w:rPr>
          <w:noProof/>
        </w:rPr>
        <w:instrText xml:space="preserve"> PAGEREF _Toc38542133 \h </w:instrText>
      </w:r>
      <w:r w:rsidRPr="00E44172">
        <w:rPr>
          <w:noProof/>
        </w:rPr>
      </w:r>
      <w:r w:rsidRPr="00E44172">
        <w:rPr>
          <w:noProof/>
        </w:rPr>
        <w:fldChar w:fldCharType="separate"/>
      </w:r>
      <w:r w:rsidR="00E334D7">
        <w:rPr>
          <w:noProof/>
        </w:rPr>
        <w:t>138</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J—Supplies of going concerns</w:t>
      </w:r>
      <w:r w:rsidRPr="00E44172">
        <w:rPr>
          <w:b w:val="0"/>
          <w:noProof/>
          <w:sz w:val="18"/>
        </w:rPr>
        <w:tab/>
      </w:r>
      <w:r w:rsidRPr="00E44172">
        <w:rPr>
          <w:b w:val="0"/>
          <w:noProof/>
          <w:sz w:val="18"/>
        </w:rPr>
        <w:fldChar w:fldCharType="begin"/>
      </w:r>
      <w:r w:rsidRPr="00E44172">
        <w:rPr>
          <w:b w:val="0"/>
          <w:noProof/>
          <w:sz w:val="18"/>
        </w:rPr>
        <w:instrText xml:space="preserve"> PAGEREF _Toc38542134 \h </w:instrText>
      </w:r>
      <w:r w:rsidRPr="00E44172">
        <w:rPr>
          <w:b w:val="0"/>
          <w:noProof/>
          <w:sz w:val="18"/>
        </w:rPr>
      </w:r>
      <w:r w:rsidRPr="00E44172">
        <w:rPr>
          <w:b w:val="0"/>
          <w:noProof/>
          <w:sz w:val="18"/>
        </w:rPr>
        <w:fldChar w:fldCharType="separate"/>
      </w:r>
      <w:r w:rsidR="00E334D7">
        <w:rPr>
          <w:b w:val="0"/>
          <w:noProof/>
          <w:sz w:val="18"/>
        </w:rPr>
        <w:t>138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325</w:t>
      </w:r>
      <w:r>
        <w:rPr>
          <w:noProof/>
        </w:rPr>
        <w:tab/>
        <w:t>Supply of a going concern</w:t>
      </w:r>
      <w:r w:rsidRPr="00E44172">
        <w:rPr>
          <w:noProof/>
        </w:rPr>
        <w:tab/>
      </w:r>
      <w:r w:rsidRPr="00E44172">
        <w:rPr>
          <w:noProof/>
        </w:rPr>
        <w:fldChar w:fldCharType="begin"/>
      </w:r>
      <w:r w:rsidRPr="00E44172">
        <w:rPr>
          <w:noProof/>
        </w:rPr>
        <w:instrText xml:space="preserve"> PAGEREF _Toc38542135 \h </w:instrText>
      </w:r>
      <w:r w:rsidRPr="00E44172">
        <w:rPr>
          <w:noProof/>
        </w:rPr>
      </w:r>
      <w:r w:rsidRPr="00E44172">
        <w:rPr>
          <w:noProof/>
        </w:rPr>
        <w:fldChar w:fldCharType="separate"/>
      </w:r>
      <w:r w:rsidR="00E334D7">
        <w:rPr>
          <w:noProof/>
        </w:rPr>
        <w:t>138</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K—Transport and related matters</w:t>
      </w:r>
      <w:r w:rsidRPr="00E44172">
        <w:rPr>
          <w:b w:val="0"/>
          <w:noProof/>
          <w:sz w:val="18"/>
        </w:rPr>
        <w:tab/>
      </w:r>
      <w:r w:rsidRPr="00E44172">
        <w:rPr>
          <w:b w:val="0"/>
          <w:noProof/>
          <w:sz w:val="18"/>
        </w:rPr>
        <w:fldChar w:fldCharType="begin"/>
      </w:r>
      <w:r w:rsidRPr="00E44172">
        <w:rPr>
          <w:b w:val="0"/>
          <w:noProof/>
          <w:sz w:val="18"/>
        </w:rPr>
        <w:instrText xml:space="preserve"> PAGEREF _Toc38542136 \h </w:instrText>
      </w:r>
      <w:r w:rsidRPr="00E44172">
        <w:rPr>
          <w:b w:val="0"/>
          <w:noProof/>
          <w:sz w:val="18"/>
        </w:rPr>
      </w:r>
      <w:r w:rsidRPr="00E44172">
        <w:rPr>
          <w:b w:val="0"/>
          <w:noProof/>
          <w:sz w:val="18"/>
        </w:rPr>
        <w:fldChar w:fldCharType="separate"/>
      </w:r>
      <w:r w:rsidR="00E334D7">
        <w:rPr>
          <w:b w:val="0"/>
          <w:noProof/>
          <w:sz w:val="18"/>
        </w:rPr>
        <w:t>139</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355</w:t>
      </w:r>
      <w:r>
        <w:rPr>
          <w:noProof/>
        </w:rPr>
        <w:tab/>
        <w:t>Supplies of transport and related matters</w:t>
      </w:r>
      <w:r w:rsidRPr="00E44172">
        <w:rPr>
          <w:noProof/>
        </w:rPr>
        <w:tab/>
      </w:r>
      <w:r w:rsidRPr="00E44172">
        <w:rPr>
          <w:noProof/>
        </w:rPr>
        <w:fldChar w:fldCharType="begin"/>
      </w:r>
      <w:r w:rsidRPr="00E44172">
        <w:rPr>
          <w:noProof/>
        </w:rPr>
        <w:instrText xml:space="preserve"> PAGEREF _Toc38542137 \h </w:instrText>
      </w:r>
      <w:r w:rsidRPr="00E44172">
        <w:rPr>
          <w:noProof/>
        </w:rPr>
      </w:r>
      <w:r w:rsidRPr="00E44172">
        <w:rPr>
          <w:noProof/>
        </w:rPr>
        <w:fldChar w:fldCharType="separate"/>
      </w:r>
      <w:r w:rsidR="00E334D7">
        <w:rPr>
          <w:noProof/>
        </w:rPr>
        <w:t>139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360</w:t>
      </w:r>
      <w:r>
        <w:rPr>
          <w:noProof/>
        </w:rPr>
        <w:tab/>
        <w:t>Travel agents arranging overseas supplies</w:t>
      </w:r>
      <w:r w:rsidRPr="00E44172">
        <w:rPr>
          <w:noProof/>
        </w:rPr>
        <w:tab/>
      </w:r>
      <w:r w:rsidRPr="00E44172">
        <w:rPr>
          <w:noProof/>
        </w:rPr>
        <w:fldChar w:fldCharType="begin"/>
      </w:r>
      <w:r w:rsidRPr="00E44172">
        <w:rPr>
          <w:noProof/>
        </w:rPr>
        <w:instrText xml:space="preserve"> PAGEREF _Toc38542138 \h </w:instrText>
      </w:r>
      <w:r w:rsidRPr="00E44172">
        <w:rPr>
          <w:noProof/>
        </w:rPr>
      </w:r>
      <w:r w:rsidRPr="00E44172">
        <w:rPr>
          <w:noProof/>
        </w:rPr>
        <w:fldChar w:fldCharType="separate"/>
      </w:r>
      <w:r w:rsidR="00E334D7">
        <w:rPr>
          <w:noProof/>
        </w:rPr>
        <w:t>141</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L—Precious metals</w:t>
      </w:r>
      <w:r w:rsidRPr="00E44172">
        <w:rPr>
          <w:b w:val="0"/>
          <w:noProof/>
          <w:sz w:val="18"/>
        </w:rPr>
        <w:tab/>
      </w:r>
      <w:r w:rsidRPr="00E44172">
        <w:rPr>
          <w:b w:val="0"/>
          <w:noProof/>
          <w:sz w:val="18"/>
        </w:rPr>
        <w:fldChar w:fldCharType="begin"/>
      </w:r>
      <w:r w:rsidRPr="00E44172">
        <w:rPr>
          <w:b w:val="0"/>
          <w:noProof/>
          <w:sz w:val="18"/>
        </w:rPr>
        <w:instrText xml:space="preserve"> PAGEREF _Toc38542139 \h </w:instrText>
      </w:r>
      <w:r w:rsidRPr="00E44172">
        <w:rPr>
          <w:b w:val="0"/>
          <w:noProof/>
          <w:sz w:val="18"/>
        </w:rPr>
      </w:r>
      <w:r w:rsidRPr="00E44172">
        <w:rPr>
          <w:b w:val="0"/>
          <w:noProof/>
          <w:sz w:val="18"/>
        </w:rPr>
        <w:fldChar w:fldCharType="separate"/>
      </w:r>
      <w:r w:rsidR="00E334D7">
        <w:rPr>
          <w:b w:val="0"/>
          <w:noProof/>
          <w:sz w:val="18"/>
        </w:rPr>
        <w:t>142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385</w:t>
      </w:r>
      <w:r>
        <w:rPr>
          <w:noProof/>
        </w:rPr>
        <w:tab/>
        <w:t>Supplies of precious metals</w:t>
      </w:r>
      <w:r w:rsidRPr="00E44172">
        <w:rPr>
          <w:noProof/>
        </w:rPr>
        <w:tab/>
      </w:r>
      <w:r w:rsidRPr="00E44172">
        <w:rPr>
          <w:noProof/>
        </w:rPr>
        <w:fldChar w:fldCharType="begin"/>
      </w:r>
      <w:r w:rsidRPr="00E44172">
        <w:rPr>
          <w:noProof/>
        </w:rPr>
        <w:instrText xml:space="preserve"> PAGEREF _Toc38542140 \h </w:instrText>
      </w:r>
      <w:r w:rsidRPr="00E44172">
        <w:rPr>
          <w:noProof/>
        </w:rPr>
      </w:r>
      <w:r w:rsidRPr="00E44172">
        <w:rPr>
          <w:noProof/>
        </w:rPr>
        <w:fldChar w:fldCharType="separate"/>
      </w:r>
      <w:r w:rsidR="00E334D7">
        <w:rPr>
          <w:noProof/>
        </w:rPr>
        <w:t>142</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M—Supplies through inwards duty free shops</w:t>
      </w:r>
      <w:r w:rsidRPr="00E44172">
        <w:rPr>
          <w:b w:val="0"/>
          <w:noProof/>
          <w:sz w:val="18"/>
        </w:rPr>
        <w:tab/>
      </w:r>
      <w:r w:rsidRPr="00E44172">
        <w:rPr>
          <w:b w:val="0"/>
          <w:noProof/>
          <w:sz w:val="18"/>
        </w:rPr>
        <w:fldChar w:fldCharType="begin"/>
      </w:r>
      <w:r w:rsidRPr="00E44172">
        <w:rPr>
          <w:b w:val="0"/>
          <w:noProof/>
          <w:sz w:val="18"/>
        </w:rPr>
        <w:instrText xml:space="preserve"> PAGEREF _Toc38542141 \h </w:instrText>
      </w:r>
      <w:r w:rsidRPr="00E44172">
        <w:rPr>
          <w:b w:val="0"/>
          <w:noProof/>
          <w:sz w:val="18"/>
        </w:rPr>
      </w:r>
      <w:r w:rsidRPr="00E44172">
        <w:rPr>
          <w:b w:val="0"/>
          <w:noProof/>
          <w:sz w:val="18"/>
        </w:rPr>
        <w:fldChar w:fldCharType="separate"/>
      </w:r>
      <w:r w:rsidR="00E334D7">
        <w:rPr>
          <w:b w:val="0"/>
          <w:noProof/>
          <w:sz w:val="18"/>
        </w:rPr>
        <w:t>142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415</w:t>
      </w:r>
      <w:r>
        <w:rPr>
          <w:noProof/>
        </w:rPr>
        <w:tab/>
        <w:t>Supplies through inwards duty free shops</w:t>
      </w:r>
      <w:r w:rsidRPr="00E44172">
        <w:rPr>
          <w:noProof/>
        </w:rPr>
        <w:tab/>
      </w:r>
      <w:r w:rsidRPr="00E44172">
        <w:rPr>
          <w:noProof/>
        </w:rPr>
        <w:fldChar w:fldCharType="begin"/>
      </w:r>
      <w:r w:rsidRPr="00E44172">
        <w:rPr>
          <w:noProof/>
        </w:rPr>
        <w:instrText xml:space="preserve"> PAGEREF _Toc38542142 \h </w:instrText>
      </w:r>
      <w:r w:rsidRPr="00E44172">
        <w:rPr>
          <w:noProof/>
        </w:rPr>
      </w:r>
      <w:r w:rsidRPr="00E44172">
        <w:rPr>
          <w:noProof/>
        </w:rPr>
        <w:fldChar w:fldCharType="separate"/>
      </w:r>
      <w:r w:rsidR="00E334D7">
        <w:rPr>
          <w:noProof/>
        </w:rPr>
        <w:t>142</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N—Grants of land by governments</w:t>
      </w:r>
      <w:r w:rsidRPr="00E44172">
        <w:rPr>
          <w:b w:val="0"/>
          <w:noProof/>
          <w:sz w:val="18"/>
        </w:rPr>
        <w:tab/>
      </w:r>
      <w:r w:rsidRPr="00E44172">
        <w:rPr>
          <w:b w:val="0"/>
          <w:noProof/>
          <w:sz w:val="18"/>
        </w:rPr>
        <w:fldChar w:fldCharType="begin"/>
      </w:r>
      <w:r w:rsidRPr="00E44172">
        <w:rPr>
          <w:b w:val="0"/>
          <w:noProof/>
          <w:sz w:val="18"/>
        </w:rPr>
        <w:instrText xml:space="preserve"> PAGEREF _Toc38542143 \h </w:instrText>
      </w:r>
      <w:r w:rsidRPr="00E44172">
        <w:rPr>
          <w:b w:val="0"/>
          <w:noProof/>
          <w:sz w:val="18"/>
        </w:rPr>
      </w:r>
      <w:r w:rsidRPr="00E44172">
        <w:rPr>
          <w:b w:val="0"/>
          <w:noProof/>
          <w:sz w:val="18"/>
        </w:rPr>
        <w:fldChar w:fldCharType="separate"/>
      </w:r>
      <w:r w:rsidR="00E334D7">
        <w:rPr>
          <w:b w:val="0"/>
          <w:noProof/>
          <w:sz w:val="18"/>
        </w:rPr>
        <w:t>142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445</w:t>
      </w:r>
      <w:r>
        <w:rPr>
          <w:noProof/>
        </w:rPr>
        <w:tab/>
        <w:t>Grants of freehold and similar interests by governments</w:t>
      </w:r>
      <w:r w:rsidRPr="00E44172">
        <w:rPr>
          <w:noProof/>
        </w:rPr>
        <w:tab/>
      </w:r>
      <w:r w:rsidRPr="00E44172">
        <w:rPr>
          <w:noProof/>
        </w:rPr>
        <w:fldChar w:fldCharType="begin"/>
      </w:r>
      <w:r w:rsidRPr="00E44172">
        <w:rPr>
          <w:noProof/>
        </w:rPr>
        <w:instrText xml:space="preserve"> PAGEREF _Toc38542144 \h </w:instrText>
      </w:r>
      <w:r w:rsidRPr="00E44172">
        <w:rPr>
          <w:noProof/>
        </w:rPr>
      </w:r>
      <w:r w:rsidRPr="00E44172">
        <w:rPr>
          <w:noProof/>
        </w:rPr>
        <w:fldChar w:fldCharType="separate"/>
      </w:r>
      <w:r w:rsidR="00E334D7">
        <w:rPr>
          <w:noProof/>
        </w:rPr>
        <w:t>142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450</w:t>
      </w:r>
      <w:r>
        <w:rPr>
          <w:noProof/>
        </w:rPr>
        <w:tab/>
        <w:t>Leases preceding grants of freehold and similar interests by governments</w:t>
      </w:r>
      <w:r w:rsidRPr="00E44172">
        <w:rPr>
          <w:noProof/>
        </w:rPr>
        <w:tab/>
      </w:r>
      <w:r w:rsidRPr="00E44172">
        <w:rPr>
          <w:noProof/>
        </w:rPr>
        <w:fldChar w:fldCharType="begin"/>
      </w:r>
      <w:r w:rsidRPr="00E44172">
        <w:rPr>
          <w:noProof/>
        </w:rPr>
        <w:instrText xml:space="preserve"> PAGEREF _Toc38542145 \h </w:instrText>
      </w:r>
      <w:r w:rsidRPr="00E44172">
        <w:rPr>
          <w:noProof/>
        </w:rPr>
      </w:r>
      <w:r w:rsidRPr="00E44172">
        <w:rPr>
          <w:noProof/>
        </w:rPr>
        <w:fldChar w:fldCharType="separate"/>
      </w:r>
      <w:r w:rsidR="00E334D7">
        <w:rPr>
          <w:noProof/>
        </w:rPr>
        <w:t>143</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O—Farm land</w:t>
      </w:r>
      <w:r w:rsidRPr="00E44172">
        <w:rPr>
          <w:b w:val="0"/>
          <w:noProof/>
          <w:sz w:val="18"/>
        </w:rPr>
        <w:tab/>
      </w:r>
      <w:r w:rsidRPr="00E44172">
        <w:rPr>
          <w:b w:val="0"/>
          <w:noProof/>
          <w:sz w:val="18"/>
        </w:rPr>
        <w:fldChar w:fldCharType="begin"/>
      </w:r>
      <w:r w:rsidRPr="00E44172">
        <w:rPr>
          <w:b w:val="0"/>
          <w:noProof/>
          <w:sz w:val="18"/>
        </w:rPr>
        <w:instrText xml:space="preserve"> PAGEREF _Toc38542146 \h </w:instrText>
      </w:r>
      <w:r w:rsidRPr="00E44172">
        <w:rPr>
          <w:b w:val="0"/>
          <w:noProof/>
          <w:sz w:val="18"/>
        </w:rPr>
      </w:r>
      <w:r w:rsidRPr="00E44172">
        <w:rPr>
          <w:b w:val="0"/>
          <w:noProof/>
          <w:sz w:val="18"/>
        </w:rPr>
        <w:fldChar w:fldCharType="separate"/>
      </w:r>
      <w:r w:rsidR="00E334D7">
        <w:rPr>
          <w:b w:val="0"/>
          <w:noProof/>
          <w:sz w:val="18"/>
        </w:rPr>
        <w:t>144</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475</w:t>
      </w:r>
      <w:r>
        <w:rPr>
          <w:noProof/>
        </w:rPr>
        <w:tab/>
        <w:t>Subdivided farm land</w:t>
      </w:r>
      <w:r w:rsidRPr="00E44172">
        <w:rPr>
          <w:noProof/>
        </w:rPr>
        <w:tab/>
      </w:r>
      <w:r w:rsidRPr="00E44172">
        <w:rPr>
          <w:noProof/>
        </w:rPr>
        <w:fldChar w:fldCharType="begin"/>
      </w:r>
      <w:r w:rsidRPr="00E44172">
        <w:rPr>
          <w:noProof/>
        </w:rPr>
        <w:instrText xml:space="preserve"> PAGEREF _Toc38542147 \h </w:instrText>
      </w:r>
      <w:r w:rsidRPr="00E44172">
        <w:rPr>
          <w:noProof/>
        </w:rPr>
      </w:r>
      <w:r w:rsidRPr="00E44172">
        <w:rPr>
          <w:noProof/>
        </w:rPr>
        <w:fldChar w:fldCharType="separate"/>
      </w:r>
      <w:r w:rsidR="00E334D7">
        <w:rPr>
          <w:noProof/>
        </w:rPr>
        <w:t>144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480</w:t>
      </w:r>
      <w:r>
        <w:rPr>
          <w:noProof/>
        </w:rPr>
        <w:tab/>
        <w:t>Farm land supplied for farming</w:t>
      </w:r>
      <w:r w:rsidRPr="00E44172">
        <w:rPr>
          <w:noProof/>
        </w:rPr>
        <w:tab/>
      </w:r>
      <w:r w:rsidRPr="00E44172">
        <w:rPr>
          <w:noProof/>
        </w:rPr>
        <w:fldChar w:fldCharType="begin"/>
      </w:r>
      <w:r w:rsidRPr="00E44172">
        <w:rPr>
          <w:noProof/>
        </w:rPr>
        <w:instrText xml:space="preserve"> PAGEREF _Toc38542148 \h </w:instrText>
      </w:r>
      <w:r w:rsidRPr="00E44172">
        <w:rPr>
          <w:noProof/>
        </w:rPr>
      </w:r>
      <w:r w:rsidRPr="00E44172">
        <w:rPr>
          <w:noProof/>
        </w:rPr>
        <w:fldChar w:fldCharType="separate"/>
      </w:r>
      <w:r w:rsidR="00E334D7">
        <w:rPr>
          <w:noProof/>
        </w:rPr>
        <w:t>144</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P—Cars for use by disabled people</w:t>
      </w:r>
      <w:r w:rsidRPr="00E44172">
        <w:rPr>
          <w:b w:val="0"/>
          <w:noProof/>
          <w:sz w:val="18"/>
        </w:rPr>
        <w:tab/>
      </w:r>
      <w:r w:rsidRPr="00E44172">
        <w:rPr>
          <w:b w:val="0"/>
          <w:noProof/>
          <w:sz w:val="18"/>
        </w:rPr>
        <w:fldChar w:fldCharType="begin"/>
      </w:r>
      <w:r w:rsidRPr="00E44172">
        <w:rPr>
          <w:b w:val="0"/>
          <w:noProof/>
          <w:sz w:val="18"/>
        </w:rPr>
        <w:instrText xml:space="preserve"> PAGEREF _Toc38542149 \h </w:instrText>
      </w:r>
      <w:r w:rsidRPr="00E44172">
        <w:rPr>
          <w:b w:val="0"/>
          <w:noProof/>
          <w:sz w:val="18"/>
        </w:rPr>
      </w:r>
      <w:r w:rsidRPr="00E44172">
        <w:rPr>
          <w:b w:val="0"/>
          <w:noProof/>
          <w:sz w:val="18"/>
        </w:rPr>
        <w:fldChar w:fldCharType="separate"/>
      </w:r>
      <w:r w:rsidR="00E334D7">
        <w:rPr>
          <w:b w:val="0"/>
          <w:noProof/>
          <w:sz w:val="18"/>
        </w:rPr>
        <w:t>145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505</w:t>
      </w:r>
      <w:r>
        <w:rPr>
          <w:noProof/>
        </w:rPr>
        <w:tab/>
        <w:t>Disabled veterans</w:t>
      </w:r>
      <w:r w:rsidRPr="00E44172">
        <w:rPr>
          <w:noProof/>
        </w:rPr>
        <w:tab/>
      </w:r>
      <w:r w:rsidRPr="00E44172">
        <w:rPr>
          <w:noProof/>
        </w:rPr>
        <w:fldChar w:fldCharType="begin"/>
      </w:r>
      <w:r w:rsidRPr="00E44172">
        <w:rPr>
          <w:noProof/>
        </w:rPr>
        <w:instrText xml:space="preserve"> PAGEREF _Toc38542150 \h </w:instrText>
      </w:r>
      <w:r w:rsidRPr="00E44172">
        <w:rPr>
          <w:noProof/>
        </w:rPr>
      </w:r>
      <w:r w:rsidRPr="00E44172">
        <w:rPr>
          <w:noProof/>
        </w:rPr>
        <w:fldChar w:fldCharType="separate"/>
      </w:r>
      <w:r w:rsidR="00E334D7">
        <w:rPr>
          <w:noProof/>
        </w:rPr>
        <w:t>145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510</w:t>
      </w:r>
      <w:r>
        <w:rPr>
          <w:noProof/>
        </w:rPr>
        <w:tab/>
        <w:t>Other disabled people</w:t>
      </w:r>
      <w:r w:rsidRPr="00E44172">
        <w:rPr>
          <w:noProof/>
        </w:rPr>
        <w:tab/>
      </w:r>
      <w:r w:rsidRPr="00E44172">
        <w:rPr>
          <w:noProof/>
        </w:rPr>
        <w:fldChar w:fldCharType="begin"/>
      </w:r>
      <w:r w:rsidRPr="00E44172">
        <w:rPr>
          <w:noProof/>
        </w:rPr>
        <w:instrText xml:space="preserve"> PAGEREF _Toc38542151 \h </w:instrText>
      </w:r>
      <w:r w:rsidRPr="00E44172">
        <w:rPr>
          <w:noProof/>
        </w:rPr>
      </w:r>
      <w:r w:rsidRPr="00E44172">
        <w:rPr>
          <w:noProof/>
        </w:rPr>
        <w:fldChar w:fldCharType="separate"/>
      </w:r>
      <w:r w:rsidR="00E334D7">
        <w:rPr>
          <w:noProof/>
        </w:rPr>
        <w:t>146</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Q—International mail</w:t>
      </w:r>
      <w:r w:rsidRPr="00E44172">
        <w:rPr>
          <w:b w:val="0"/>
          <w:noProof/>
          <w:sz w:val="18"/>
        </w:rPr>
        <w:tab/>
      </w:r>
      <w:r w:rsidRPr="00E44172">
        <w:rPr>
          <w:b w:val="0"/>
          <w:noProof/>
          <w:sz w:val="18"/>
        </w:rPr>
        <w:fldChar w:fldCharType="begin"/>
      </w:r>
      <w:r w:rsidRPr="00E44172">
        <w:rPr>
          <w:b w:val="0"/>
          <w:noProof/>
          <w:sz w:val="18"/>
        </w:rPr>
        <w:instrText xml:space="preserve"> PAGEREF _Toc38542152 \h </w:instrText>
      </w:r>
      <w:r w:rsidRPr="00E44172">
        <w:rPr>
          <w:b w:val="0"/>
          <w:noProof/>
          <w:sz w:val="18"/>
        </w:rPr>
      </w:r>
      <w:r w:rsidRPr="00E44172">
        <w:rPr>
          <w:b w:val="0"/>
          <w:noProof/>
          <w:sz w:val="18"/>
        </w:rPr>
        <w:fldChar w:fldCharType="separate"/>
      </w:r>
      <w:r w:rsidR="00E334D7">
        <w:rPr>
          <w:b w:val="0"/>
          <w:noProof/>
          <w:sz w:val="18"/>
        </w:rPr>
        <w:t>146</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540</w:t>
      </w:r>
      <w:r>
        <w:rPr>
          <w:noProof/>
        </w:rPr>
        <w:tab/>
        <w:t>International mail</w:t>
      </w:r>
      <w:r w:rsidRPr="00E44172">
        <w:rPr>
          <w:noProof/>
        </w:rPr>
        <w:tab/>
      </w:r>
      <w:r w:rsidRPr="00E44172">
        <w:rPr>
          <w:noProof/>
        </w:rPr>
        <w:fldChar w:fldCharType="begin"/>
      </w:r>
      <w:r w:rsidRPr="00E44172">
        <w:rPr>
          <w:noProof/>
        </w:rPr>
        <w:instrText xml:space="preserve"> PAGEREF _Toc38542153 \h </w:instrText>
      </w:r>
      <w:r w:rsidRPr="00E44172">
        <w:rPr>
          <w:noProof/>
        </w:rPr>
      </w:r>
      <w:r w:rsidRPr="00E44172">
        <w:rPr>
          <w:noProof/>
        </w:rPr>
        <w:fldChar w:fldCharType="separate"/>
      </w:r>
      <w:r w:rsidR="00E334D7">
        <w:rPr>
          <w:noProof/>
        </w:rPr>
        <w:t>146</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R—Telecommunication supplies made under arrangements for global roaming in the indirect tax zone</w:t>
      </w:r>
      <w:r w:rsidRPr="00E44172">
        <w:rPr>
          <w:b w:val="0"/>
          <w:noProof/>
          <w:sz w:val="18"/>
        </w:rPr>
        <w:tab/>
      </w:r>
      <w:r w:rsidRPr="00E44172">
        <w:rPr>
          <w:b w:val="0"/>
          <w:noProof/>
          <w:sz w:val="18"/>
        </w:rPr>
        <w:fldChar w:fldCharType="begin"/>
      </w:r>
      <w:r w:rsidRPr="00E44172">
        <w:rPr>
          <w:b w:val="0"/>
          <w:noProof/>
          <w:sz w:val="18"/>
        </w:rPr>
        <w:instrText xml:space="preserve"> PAGEREF _Toc38542154 \h </w:instrText>
      </w:r>
      <w:r w:rsidRPr="00E44172">
        <w:rPr>
          <w:b w:val="0"/>
          <w:noProof/>
          <w:sz w:val="18"/>
        </w:rPr>
      </w:r>
      <w:r w:rsidRPr="00E44172">
        <w:rPr>
          <w:b w:val="0"/>
          <w:noProof/>
          <w:sz w:val="18"/>
        </w:rPr>
        <w:fldChar w:fldCharType="separate"/>
      </w:r>
      <w:r w:rsidR="00E334D7">
        <w:rPr>
          <w:b w:val="0"/>
          <w:noProof/>
          <w:sz w:val="18"/>
        </w:rPr>
        <w:t>147</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570</w:t>
      </w:r>
      <w:r>
        <w:rPr>
          <w:noProof/>
        </w:rPr>
        <w:tab/>
        <w:t>Telecommunication supplies made under arrangements for global roaming in the indirect tax zone</w:t>
      </w:r>
      <w:r w:rsidRPr="00E44172">
        <w:rPr>
          <w:noProof/>
        </w:rPr>
        <w:tab/>
      </w:r>
      <w:r w:rsidRPr="00E44172">
        <w:rPr>
          <w:noProof/>
        </w:rPr>
        <w:fldChar w:fldCharType="begin"/>
      </w:r>
      <w:r w:rsidRPr="00E44172">
        <w:rPr>
          <w:noProof/>
        </w:rPr>
        <w:instrText xml:space="preserve"> PAGEREF _Toc38542155 \h </w:instrText>
      </w:r>
      <w:r w:rsidRPr="00E44172">
        <w:rPr>
          <w:noProof/>
        </w:rPr>
      </w:r>
      <w:r w:rsidRPr="00E44172">
        <w:rPr>
          <w:noProof/>
        </w:rPr>
        <w:fldChar w:fldCharType="separate"/>
      </w:r>
      <w:r w:rsidR="00E334D7">
        <w:rPr>
          <w:noProof/>
        </w:rPr>
        <w:t>147</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S—Eligible emissions units</w:t>
      </w:r>
      <w:r w:rsidRPr="00E44172">
        <w:rPr>
          <w:b w:val="0"/>
          <w:noProof/>
          <w:sz w:val="18"/>
        </w:rPr>
        <w:tab/>
      </w:r>
      <w:r w:rsidRPr="00E44172">
        <w:rPr>
          <w:b w:val="0"/>
          <w:noProof/>
          <w:sz w:val="18"/>
        </w:rPr>
        <w:fldChar w:fldCharType="begin"/>
      </w:r>
      <w:r w:rsidRPr="00E44172">
        <w:rPr>
          <w:b w:val="0"/>
          <w:noProof/>
          <w:sz w:val="18"/>
        </w:rPr>
        <w:instrText xml:space="preserve"> PAGEREF _Toc38542156 \h </w:instrText>
      </w:r>
      <w:r w:rsidRPr="00E44172">
        <w:rPr>
          <w:b w:val="0"/>
          <w:noProof/>
          <w:sz w:val="18"/>
        </w:rPr>
      </w:r>
      <w:r w:rsidRPr="00E44172">
        <w:rPr>
          <w:b w:val="0"/>
          <w:noProof/>
          <w:sz w:val="18"/>
        </w:rPr>
        <w:fldChar w:fldCharType="separate"/>
      </w:r>
      <w:r w:rsidR="00E334D7">
        <w:rPr>
          <w:b w:val="0"/>
          <w:noProof/>
          <w:sz w:val="18"/>
        </w:rPr>
        <w:t>148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590</w:t>
      </w:r>
      <w:r>
        <w:rPr>
          <w:noProof/>
        </w:rPr>
        <w:tab/>
        <w:t>Eligible emissions units</w:t>
      </w:r>
      <w:r w:rsidRPr="00E44172">
        <w:rPr>
          <w:noProof/>
        </w:rPr>
        <w:tab/>
      </w:r>
      <w:r w:rsidRPr="00E44172">
        <w:rPr>
          <w:noProof/>
        </w:rPr>
        <w:fldChar w:fldCharType="begin"/>
      </w:r>
      <w:r w:rsidRPr="00E44172">
        <w:rPr>
          <w:noProof/>
        </w:rPr>
        <w:instrText xml:space="preserve"> PAGEREF _Toc38542157 \h </w:instrText>
      </w:r>
      <w:r w:rsidRPr="00E44172">
        <w:rPr>
          <w:noProof/>
        </w:rPr>
      </w:r>
      <w:r w:rsidRPr="00E44172">
        <w:rPr>
          <w:noProof/>
        </w:rPr>
        <w:fldChar w:fldCharType="separate"/>
      </w:r>
      <w:r w:rsidR="00E334D7">
        <w:rPr>
          <w:noProof/>
        </w:rPr>
        <w:t>148</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38</w:t>
      </w:r>
      <w:r>
        <w:rPr>
          <w:noProof/>
        </w:rPr>
        <w:noBreakHyphen/>
        <w:t>T—Inbound intangible consumer supplies</w:t>
      </w:r>
      <w:r w:rsidRPr="00E44172">
        <w:rPr>
          <w:b w:val="0"/>
          <w:noProof/>
          <w:sz w:val="18"/>
        </w:rPr>
        <w:tab/>
      </w:r>
      <w:r w:rsidRPr="00E44172">
        <w:rPr>
          <w:b w:val="0"/>
          <w:noProof/>
          <w:sz w:val="18"/>
        </w:rPr>
        <w:fldChar w:fldCharType="begin"/>
      </w:r>
      <w:r w:rsidRPr="00E44172">
        <w:rPr>
          <w:b w:val="0"/>
          <w:noProof/>
          <w:sz w:val="18"/>
        </w:rPr>
        <w:instrText xml:space="preserve"> PAGEREF _Toc38542158 \h </w:instrText>
      </w:r>
      <w:r w:rsidRPr="00E44172">
        <w:rPr>
          <w:b w:val="0"/>
          <w:noProof/>
          <w:sz w:val="18"/>
        </w:rPr>
      </w:r>
      <w:r w:rsidRPr="00E44172">
        <w:rPr>
          <w:b w:val="0"/>
          <w:noProof/>
          <w:sz w:val="18"/>
        </w:rPr>
        <w:fldChar w:fldCharType="separate"/>
      </w:r>
      <w:r w:rsidR="00E334D7">
        <w:rPr>
          <w:b w:val="0"/>
          <w:noProof/>
          <w:sz w:val="18"/>
        </w:rPr>
        <w:t>148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38</w:t>
      </w:r>
      <w:r>
        <w:rPr>
          <w:noProof/>
        </w:rPr>
        <w:noBreakHyphen/>
        <w:t>610</w:t>
      </w:r>
      <w:r>
        <w:rPr>
          <w:noProof/>
        </w:rPr>
        <w:tab/>
        <w:t>Inbound intangible consumer supplies</w:t>
      </w:r>
      <w:r w:rsidRPr="00E44172">
        <w:rPr>
          <w:noProof/>
        </w:rPr>
        <w:tab/>
      </w:r>
      <w:r w:rsidRPr="00E44172">
        <w:rPr>
          <w:noProof/>
        </w:rPr>
        <w:fldChar w:fldCharType="begin"/>
      </w:r>
      <w:r w:rsidRPr="00E44172">
        <w:rPr>
          <w:noProof/>
        </w:rPr>
        <w:instrText xml:space="preserve"> PAGEREF _Toc38542159 \h </w:instrText>
      </w:r>
      <w:r w:rsidRPr="00E44172">
        <w:rPr>
          <w:noProof/>
        </w:rPr>
      </w:r>
      <w:r w:rsidRPr="00E44172">
        <w:rPr>
          <w:noProof/>
        </w:rPr>
        <w:fldChar w:fldCharType="separate"/>
      </w:r>
      <w:r w:rsidR="00E334D7">
        <w:rPr>
          <w:noProof/>
        </w:rPr>
        <w:t>148</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40—Input taxed supplies</w:t>
      </w:r>
      <w:r w:rsidRPr="00E44172">
        <w:rPr>
          <w:b w:val="0"/>
          <w:noProof/>
          <w:sz w:val="18"/>
        </w:rPr>
        <w:tab/>
      </w:r>
      <w:r w:rsidRPr="00E44172">
        <w:rPr>
          <w:b w:val="0"/>
          <w:noProof/>
          <w:sz w:val="18"/>
        </w:rPr>
        <w:fldChar w:fldCharType="begin"/>
      </w:r>
      <w:r w:rsidRPr="00E44172">
        <w:rPr>
          <w:b w:val="0"/>
          <w:noProof/>
          <w:sz w:val="18"/>
        </w:rPr>
        <w:instrText xml:space="preserve"> PAGEREF _Toc38542160 \h </w:instrText>
      </w:r>
      <w:r w:rsidRPr="00E44172">
        <w:rPr>
          <w:b w:val="0"/>
          <w:noProof/>
          <w:sz w:val="18"/>
        </w:rPr>
      </w:r>
      <w:r w:rsidRPr="00E44172">
        <w:rPr>
          <w:b w:val="0"/>
          <w:noProof/>
          <w:sz w:val="18"/>
        </w:rPr>
        <w:fldChar w:fldCharType="separate"/>
      </w:r>
      <w:r w:rsidR="00E334D7">
        <w:rPr>
          <w:b w:val="0"/>
          <w:noProof/>
          <w:sz w:val="18"/>
        </w:rPr>
        <w:t>150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_Toc38542161 \h </w:instrText>
      </w:r>
      <w:r w:rsidRPr="00E44172">
        <w:rPr>
          <w:noProof/>
        </w:rPr>
      </w:r>
      <w:r w:rsidRPr="00E44172">
        <w:rPr>
          <w:noProof/>
        </w:rPr>
        <w:fldChar w:fldCharType="separate"/>
      </w:r>
      <w:r w:rsidR="00E334D7">
        <w:rPr>
          <w:noProof/>
        </w:rPr>
        <w:t>150</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40</w:t>
      </w:r>
      <w:r>
        <w:rPr>
          <w:noProof/>
        </w:rPr>
        <w:noBreakHyphen/>
        <w:t>A—Financial supplies</w:t>
      </w:r>
      <w:r w:rsidRPr="00E44172">
        <w:rPr>
          <w:b w:val="0"/>
          <w:noProof/>
          <w:sz w:val="18"/>
        </w:rPr>
        <w:tab/>
      </w:r>
      <w:r w:rsidRPr="00E44172">
        <w:rPr>
          <w:b w:val="0"/>
          <w:noProof/>
          <w:sz w:val="18"/>
        </w:rPr>
        <w:fldChar w:fldCharType="begin"/>
      </w:r>
      <w:r w:rsidRPr="00E44172">
        <w:rPr>
          <w:b w:val="0"/>
          <w:noProof/>
          <w:sz w:val="18"/>
        </w:rPr>
        <w:instrText xml:space="preserve"> PAGEREF _Toc38542162 \h </w:instrText>
      </w:r>
      <w:r w:rsidRPr="00E44172">
        <w:rPr>
          <w:b w:val="0"/>
          <w:noProof/>
          <w:sz w:val="18"/>
        </w:rPr>
      </w:r>
      <w:r w:rsidRPr="00E44172">
        <w:rPr>
          <w:b w:val="0"/>
          <w:noProof/>
          <w:sz w:val="18"/>
        </w:rPr>
        <w:fldChar w:fldCharType="separate"/>
      </w:r>
      <w:r w:rsidR="00E334D7">
        <w:rPr>
          <w:b w:val="0"/>
          <w:noProof/>
          <w:sz w:val="18"/>
        </w:rPr>
        <w:t>150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Financial supplies</w:t>
      </w:r>
      <w:r w:rsidRPr="00E44172">
        <w:rPr>
          <w:noProof/>
        </w:rPr>
        <w:tab/>
      </w:r>
      <w:r w:rsidRPr="00E44172">
        <w:rPr>
          <w:noProof/>
        </w:rPr>
        <w:fldChar w:fldCharType="begin"/>
      </w:r>
      <w:r w:rsidRPr="00E44172">
        <w:rPr>
          <w:noProof/>
        </w:rPr>
        <w:instrText xml:space="preserve"> PAGEREF _Toc38542163 \h </w:instrText>
      </w:r>
      <w:r w:rsidRPr="00E44172">
        <w:rPr>
          <w:noProof/>
        </w:rPr>
      </w:r>
      <w:r w:rsidRPr="00E44172">
        <w:rPr>
          <w:noProof/>
        </w:rPr>
        <w:fldChar w:fldCharType="separate"/>
      </w:r>
      <w:r w:rsidR="00E334D7">
        <w:rPr>
          <w:noProof/>
        </w:rPr>
        <w:t>150</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40</w:t>
      </w:r>
      <w:r>
        <w:rPr>
          <w:noProof/>
        </w:rPr>
        <w:noBreakHyphen/>
        <w:t>B—Residential rent</w:t>
      </w:r>
      <w:r w:rsidRPr="00E44172">
        <w:rPr>
          <w:b w:val="0"/>
          <w:noProof/>
          <w:sz w:val="18"/>
        </w:rPr>
        <w:tab/>
      </w:r>
      <w:r w:rsidRPr="00E44172">
        <w:rPr>
          <w:b w:val="0"/>
          <w:noProof/>
          <w:sz w:val="18"/>
        </w:rPr>
        <w:fldChar w:fldCharType="begin"/>
      </w:r>
      <w:r w:rsidRPr="00E44172">
        <w:rPr>
          <w:b w:val="0"/>
          <w:noProof/>
          <w:sz w:val="18"/>
        </w:rPr>
        <w:instrText xml:space="preserve"> PAGEREF _Toc38542164 \h </w:instrText>
      </w:r>
      <w:r w:rsidRPr="00E44172">
        <w:rPr>
          <w:b w:val="0"/>
          <w:noProof/>
          <w:sz w:val="18"/>
        </w:rPr>
      </w:r>
      <w:r w:rsidRPr="00E44172">
        <w:rPr>
          <w:b w:val="0"/>
          <w:noProof/>
          <w:sz w:val="18"/>
        </w:rPr>
        <w:fldChar w:fldCharType="separate"/>
      </w:r>
      <w:r w:rsidR="00E334D7">
        <w:rPr>
          <w:b w:val="0"/>
          <w:noProof/>
          <w:sz w:val="18"/>
        </w:rPr>
        <w:t>151</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Residential rent</w:t>
      </w:r>
      <w:r w:rsidRPr="00E44172">
        <w:rPr>
          <w:noProof/>
        </w:rPr>
        <w:tab/>
      </w:r>
      <w:r w:rsidRPr="00E44172">
        <w:rPr>
          <w:noProof/>
        </w:rPr>
        <w:fldChar w:fldCharType="begin"/>
      </w:r>
      <w:r w:rsidRPr="00E44172">
        <w:rPr>
          <w:noProof/>
        </w:rPr>
        <w:instrText xml:space="preserve"> PAGEREF _Toc38542165 \h </w:instrText>
      </w:r>
      <w:r w:rsidRPr="00E44172">
        <w:rPr>
          <w:noProof/>
        </w:rPr>
      </w:r>
      <w:r w:rsidRPr="00E44172">
        <w:rPr>
          <w:noProof/>
        </w:rPr>
        <w:fldChar w:fldCharType="separate"/>
      </w:r>
      <w:r w:rsidR="00E334D7">
        <w:rPr>
          <w:noProof/>
        </w:rPr>
        <w:t>151</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40</w:t>
      </w:r>
      <w:r>
        <w:rPr>
          <w:noProof/>
        </w:rPr>
        <w:noBreakHyphen/>
        <w:t>C—Residential premises</w:t>
      </w:r>
      <w:r w:rsidRPr="00E44172">
        <w:rPr>
          <w:b w:val="0"/>
          <w:noProof/>
          <w:sz w:val="18"/>
        </w:rPr>
        <w:tab/>
      </w:r>
      <w:r w:rsidRPr="00E44172">
        <w:rPr>
          <w:b w:val="0"/>
          <w:noProof/>
          <w:sz w:val="18"/>
        </w:rPr>
        <w:fldChar w:fldCharType="begin"/>
      </w:r>
      <w:r w:rsidRPr="00E44172">
        <w:rPr>
          <w:b w:val="0"/>
          <w:noProof/>
          <w:sz w:val="18"/>
        </w:rPr>
        <w:instrText xml:space="preserve"> PAGEREF _Toc38542166 \h </w:instrText>
      </w:r>
      <w:r w:rsidRPr="00E44172">
        <w:rPr>
          <w:b w:val="0"/>
          <w:noProof/>
          <w:sz w:val="18"/>
        </w:rPr>
      </w:r>
      <w:r w:rsidRPr="00E44172">
        <w:rPr>
          <w:b w:val="0"/>
          <w:noProof/>
          <w:sz w:val="18"/>
        </w:rPr>
        <w:fldChar w:fldCharType="separate"/>
      </w:r>
      <w:r w:rsidR="00E334D7">
        <w:rPr>
          <w:b w:val="0"/>
          <w:noProof/>
          <w:sz w:val="18"/>
        </w:rPr>
        <w:t>152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Sales of residential premises</w:t>
      </w:r>
      <w:r w:rsidRPr="00E44172">
        <w:rPr>
          <w:noProof/>
        </w:rPr>
        <w:tab/>
      </w:r>
      <w:r w:rsidRPr="00E44172">
        <w:rPr>
          <w:noProof/>
        </w:rPr>
        <w:fldChar w:fldCharType="begin"/>
      </w:r>
      <w:r w:rsidRPr="00E44172">
        <w:rPr>
          <w:noProof/>
        </w:rPr>
        <w:instrText xml:space="preserve"> PAGEREF _Toc38542167 \h </w:instrText>
      </w:r>
      <w:r w:rsidRPr="00E44172">
        <w:rPr>
          <w:noProof/>
        </w:rPr>
      </w:r>
      <w:r w:rsidRPr="00E44172">
        <w:rPr>
          <w:noProof/>
        </w:rPr>
        <w:fldChar w:fldCharType="separate"/>
      </w:r>
      <w:r w:rsidR="00E334D7">
        <w:rPr>
          <w:noProof/>
        </w:rPr>
        <w:t>152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Supplies of residential premises by way of long</w:t>
      </w:r>
      <w:r>
        <w:rPr>
          <w:noProof/>
        </w:rPr>
        <w:noBreakHyphen/>
        <w:t>term lease</w:t>
      </w:r>
      <w:r w:rsidRPr="00E44172">
        <w:rPr>
          <w:noProof/>
        </w:rPr>
        <w:tab/>
      </w:r>
      <w:r w:rsidRPr="00E44172">
        <w:rPr>
          <w:noProof/>
        </w:rPr>
        <w:fldChar w:fldCharType="begin"/>
      </w:r>
      <w:r w:rsidRPr="00E44172">
        <w:rPr>
          <w:noProof/>
        </w:rPr>
        <w:instrText xml:space="preserve"> PAGEREF _Toc38542168 \h </w:instrText>
      </w:r>
      <w:r w:rsidRPr="00E44172">
        <w:rPr>
          <w:noProof/>
        </w:rPr>
      </w:r>
      <w:r w:rsidRPr="00E44172">
        <w:rPr>
          <w:noProof/>
        </w:rPr>
        <w:fldChar w:fldCharType="separate"/>
      </w:r>
      <w:r w:rsidR="00E334D7">
        <w:rPr>
          <w:noProof/>
        </w:rPr>
        <w:t>152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 xml:space="preserve">Meaning of </w:t>
      </w:r>
      <w:r w:rsidRPr="005746A9">
        <w:rPr>
          <w:i/>
          <w:iCs/>
          <w:noProof/>
        </w:rPr>
        <w:t>new residential premises</w:t>
      </w:r>
      <w:r w:rsidRPr="00E44172">
        <w:rPr>
          <w:noProof/>
        </w:rPr>
        <w:tab/>
      </w:r>
      <w:r w:rsidRPr="00E44172">
        <w:rPr>
          <w:noProof/>
        </w:rPr>
        <w:fldChar w:fldCharType="begin"/>
      </w:r>
      <w:r w:rsidRPr="00E44172">
        <w:rPr>
          <w:noProof/>
        </w:rPr>
        <w:instrText xml:space="preserve"> PAGEREF _Toc38542169 \h </w:instrText>
      </w:r>
      <w:r w:rsidRPr="00E44172">
        <w:rPr>
          <w:noProof/>
        </w:rPr>
      </w:r>
      <w:r w:rsidRPr="00E44172">
        <w:rPr>
          <w:noProof/>
        </w:rPr>
        <w:fldChar w:fldCharType="separate"/>
      </w:r>
      <w:r w:rsidR="00E334D7">
        <w:rPr>
          <w:noProof/>
        </w:rPr>
        <w:t>153</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40</w:t>
      </w:r>
      <w:r>
        <w:rPr>
          <w:noProof/>
        </w:rPr>
        <w:noBreakHyphen/>
        <w:t>D—Precious metals</w:t>
      </w:r>
      <w:r w:rsidRPr="00E44172">
        <w:rPr>
          <w:b w:val="0"/>
          <w:noProof/>
          <w:sz w:val="18"/>
        </w:rPr>
        <w:tab/>
      </w:r>
      <w:r w:rsidRPr="00E44172">
        <w:rPr>
          <w:b w:val="0"/>
          <w:noProof/>
          <w:sz w:val="18"/>
        </w:rPr>
        <w:fldChar w:fldCharType="begin"/>
      </w:r>
      <w:r w:rsidRPr="00E44172">
        <w:rPr>
          <w:b w:val="0"/>
          <w:noProof/>
          <w:sz w:val="18"/>
        </w:rPr>
        <w:instrText xml:space="preserve"> PAGEREF _Toc38542170 \h </w:instrText>
      </w:r>
      <w:r w:rsidRPr="00E44172">
        <w:rPr>
          <w:b w:val="0"/>
          <w:noProof/>
          <w:sz w:val="18"/>
        </w:rPr>
      </w:r>
      <w:r w:rsidRPr="00E44172">
        <w:rPr>
          <w:b w:val="0"/>
          <w:noProof/>
          <w:sz w:val="18"/>
        </w:rPr>
        <w:fldChar w:fldCharType="separate"/>
      </w:r>
      <w:r w:rsidR="00E334D7">
        <w:rPr>
          <w:b w:val="0"/>
          <w:noProof/>
          <w:sz w:val="18"/>
        </w:rPr>
        <w:t>155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Precious metals</w:t>
      </w:r>
      <w:r w:rsidRPr="00E44172">
        <w:rPr>
          <w:noProof/>
        </w:rPr>
        <w:tab/>
      </w:r>
      <w:r w:rsidRPr="00E44172">
        <w:rPr>
          <w:noProof/>
        </w:rPr>
        <w:fldChar w:fldCharType="begin"/>
      </w:r>
      <w:r w:rsidRPr="00E44172">
        <w:rPr>
          <w:noProof/>
        </w:rPr>
        <w:instrText xml:space="preserve"> PAGEREF _Toc38542171 \h </w:instrText>
      </w:r>
      <w:r w:rsidRPr="00E44172">
        <w:rPr>
          <w:noProof/>
        </w:rPr>
      </w:r>
      <w:r w:rsidRPr="00E44172">
        <w:rPr>
          <w:noProof/>
        </w:rPr>
        <w:fldChar w:fldCharType="separate"/>
      </w:r>
      <w:r w:rsidR="00E334D7">
        <w:rPr>
          <w:noProof/>
        </w:rPr>
        <w:t>155</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40</w:t>
      </w:r>
      <w:r>
        <w:rPr>
          <w:noProof/>
        </w:rPr>
        <w:noBreakHyphen/>
        <w:t>E—School tuckshops and canteens</w:t>
      </w:r>
      <w:r w:rsidRPr="00E44172">
        <w:rPr>
          <w:b w:val="0"/>
          <w:noProof/>
          <w:sz w:val="18"/>
        </w:rPr>
        <w:tab/>
      </w:r>
      <w:r w:rsidRPr="00E44172">
        <w:rPr>
          <w:b w:val="0"/>
          <w:noProof/>
          <w:sz w:val="18"/>
        </w:rPr>
        <w:fldChar w:fldCharType="begin"/>
      </w:r>
      <w:r w:rsidRPr="00E44172">
        <w:rPr>
          <w:b w:val="0"/>
          <w:noProof/>
          <w:sz w:val="18"/>
        </w:rPr>
        <w:instrText xml:space="preserve"> PAGEREF _Toc38542172 \h </w:instrText>
      </w:r>
      <w:r w:rsidRPr="00E44172">
        <w:rPr>
          <w:b w:val="0"/>
          <w:noProof/>
          <w:sz w:val="18"/>
        </w:rPr>
      </w:r>
      <w:r w:rsidRPr="00E44172">
        <w:rPr>
          <w:b w:val="0"/>
          <w:noProof/>
          <w:sz w:val="18"/>
        </w:rPr>
        <w:fldChar w:fldCharType="separate"/>
      </w:r>
      <w:r w:rsidR="00E334D7">
        <w:rPr>
          <w:b w:val="0"/>
          <w:noProof/>
          <w:sz w:val="18"/>
        </w:rPr>
        <w:t>156</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40</w:t>
      </w:r>
      <w:r>
        <w:rPr>
          <w:noProof/>
        </w:rPr>
        <w:noBreakHyphen/>
        <w:t>130</w:t>
      </w:r>
      <w:r>
        <w:rPr>
          <w:noProof/>
        </w:rPr>
        <w:tab/>
        <w:t>School tuckshops and canteens</w:t>
      </w:r>
      <w:r w:rsidRPr="00E44172">
        <w:rPr>
          <w:noProof/>
        </w:rPr>
        <w:tab/>
      </w:r>
      <w:r w:rsidRPr="00E44172">
        <w:rPr>
          <w:noProof/>
        </w:rPr>
        <w:fldChar w:fldCharType="begin"/>
      </w:r>
      <w:r w:rsidRPr="00E44172">
        <w:rPr>
          <w:noProof/>
        </w:rPr>
        <w:instrText xml:space="preserve"> PAGEREF _Toc38542173 \h </w:instrText>
      </w:r>
      <w:r w:rsidRPr="00E44172">
        <w:rPr>
          <w:noProof/>
        </w:rPr>
      </w:r>
      <w:r w:rsidRPr="00E44172">
        <w:rPr>
          <w:noProof/>
        </w:rPr>
        <w:fldChar w:fldCharType="separate"/>
      </w:r>
      <w:r w:rsidR="00E334D7">
        <w:rPr>
          <w:noProof/>
        </w:rPr>
        <w:t>156</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40</w:t>
      </w:r>
      <w:r>
        <w:rPr>
          <w:noProof/>
        </w:rPr>
        <w:noBreakHyphen/>
        <w:t>F—Fund</w:t>
      </w:r>
      <w:r>
        <w:rPr>
          <w:noProof/>
        </w:rPr>
        <w:noBreakHyphen/>
        <w:t>raising events conducted by charities etc.</w:t>
      </w:r>
      <w:r w:rsidRPr="00E44172">
        <w:rPr>
          <w:b w:val="0"/>
          <w:noProof/>
          <w:sz w:val="18"/>
        </w:rPr>
        <w:tab/>
      </w:r>
      <w:r w:rsidRPr="00E44172">
        <w:rPr>
          <w:b w:val="0"/>
          <w:noProof/>
          <w:sz w:val="18"/>
        </w:rPr>
        <w:fldChar w:fldCharType="begin"/>
      </w:r>
      <w:r w:rsidRPr="00E44172">
        <w:rPr>
          <w:b w:val="0"/>
          <w:noProof/>
          <w:sz w:val="18"/>
        </w:rPr>
        <w:instrText xml:space="preserve"> PAGEREF _Toc38542174 \h </w:instrText>
      </w:r>
      <w:r w:rsidRPr="00E44172">
        <w:rPr>
          <w:b w:val="0"/>
          <w:noProof/>
          <w:sz w:val="18"/>
        </w:rPr>
      </w:r>
      <w:r w:rsidRPr="00E44172">
        <w:rPr>
          <w:b w:val="0"/>
          <w:noProof/>
          <w:sz w:val="18"/>
        </w:rPr>
        <w:fldChar w:fldCharType="separate"/>
      </w:r>
      <w:r w:rsidR="00E334D7">
        <w:rPr>
          <w:b w:val="0"/>
          <w:noProof/>
          <w:sz w:val="18"/>
        </w:rPr>
        <w:t>156</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40</w:t>
      </w:r>
      <w:r>
        <w:rPr>
          <w:noProof/>
        </w:rPr>
        <w:noBreakHyphen/>
        <w:t>160</w:t>
      </w:r>
      <w:r>
        <w:rPr>
          <w:noProof/>
        </w:rPr>
        <w:tab/>
        <w:t>Fund</w:t>
      </w:r>
      <w:r>
        <w:rPr>
          <w:noProof/>
        </w:rPr>
        <w:noBreakHyphen/>
        <w:t>raising events conducted by charities etc.</w:t>
      </w:r>
      <w:r w:rsidRPr="00E44172">
        <w:rPr>
          <w:noProof/>
        </w:rPr>
        <w:tab/>
      </w:r>
      <w:r w:rsidRPr="00E44172">
        <w:rPr>
          <w:noProof/>
        </w:rPr>
        <w:fldChar w:fldCharType="begin"/>
      </w:r>
      <w:r w:rsidRPr="00E44172">
        <w:rPr>
          <w:noProof/>
        </w:rPr>
        <w:instrText xml:space="preserve"> PAGEREF _Toc38542175 \h </w:instrText>
      </w:r>
      <w:r w:rsidRPr="00E44172">
        <w:rPr>
          <w:noProof/>
        </w:rPr>
      </w:r>
      <w:r w:rsidRPr="00E44172">
        <w:rPr>
          <w:noProof/>
        </w:rPr>
        <w:fldChar w:fldCharType="separate"/>
      </w:r>
      <w:r w:rsidR="00E334D7">
        <w:rPr>
          <w:noProof/>
        </w:rPr>
        <w:t>156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40</w:t>
      </w:r>
      <w:r>
        <w:rPr>
          <w:noProof/>
        </w:rPr>
        <w:noBreakHyphen/>
        <w:t>165</w:t>
      </w:r>
      <w:r>
        <w:rPr>
          <w:noProof/>
        </w:rPr>
        <w:tab/>
        <w:t xml:space="preserve">Meaning of </w:t>
      </w:r>
      <w:r w:rsidRPr="005746A9">
        <w:rPr>
          <w:i/>
          <w:iCs/>
          <w:noProof/>
        </w:rPr>
        <w:t>fund</w:t>
      </w:r>
      <w:r w:rsidRPr="005746A9">
        <w:rPr>
          <w:i/>
          <w:iCs/>
          <w:noProof/>
        </w:rPr>
        <w:noBreakHyphen/>
        <w:t>raising event</w:t>
      </w:r>
      <w:r w:rsidRPr="00E44172">
        <w:rPr>
          <w:noProof/>
        </w:rPr>
        <w:tab/>
      </w:r>
      <w:r w:rsidRPr="00E44172">
        <w:rPr>
          <w:noProof/>
        </w:rPr>
        <w:fldChar w:fldCharType="begin"/>
      </w:r>
      <w:r w:rsidRPr="00E44172">
        <w:rPr>
          <w:noProof/>
        </w:rPr>
        <w:instrText xml:space="preserve"> PAGEREF _Toc38542176 \h </w:instrText>
      </w:r>
      <w:r w:rsidRPr="00E44172">
        <w:rPr>
          <w:noProof/>
        </w:rPr>
      </w:r>
      <w:r w:rsidRPr="00E44172">
        <w:rPr>
          <w:noProof/>
        </w:rPr>
        <w:fldChar w:fldCharType="separate"/>
      </w:r>
      <w:r w:rsidR="00E334D7">
        <w:rPr>
          <w:noProof/>
        </w:rPr>
        <w:t>157</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40</w:t>
      </w:r>
      <w:r>
        <w:rPr>
          <w:noProof/>
        </w:rPr>
        <w:noBreakHyphen/>
        <w:t>G—Inbound intangible consumer supplies</w:t>
      </w:r>
      <w:r w:rsidRPr="00E44172">
        <w:rPr>
          <w:b w:val="0"/>
          <w:noProof/>
          <w:sz w:val="18"/>
        </w:rPr>
        <w:tab/>
      </w:r>
      <w:r w:rsidRPr="00E44172">
        <w:rPr>
          <w:b w:val="0"/>
          <w:noProof/>
          <w:sz w:val="18"/>
        </w:rPr>
        <w:fldChar w:fldCharType="begin"/>
      </w:r>
      <w:r w:rsidRPr="00E44172">
        <w:rPr>
          <w:b w:val="0"/>
          <w:noProof/>
          <w:sz w:val="18"/>
        </w:rPr>
        <w:instrText xml:space="preserve"> PAGEREF _Toc38542177 \h </w:instrText>
      </w:r>
      <w:r w:rsidRPr="00E44172">
        <w:rPr>
          <w:b w:val="0"/>
          <w:noProof/>
          <w:sz w:val="18"/>
        </w:rPr>
      </w:r>
      <w:r w:rsidRPr="00E44172">
        <w:rPr>
          <w:b w:val="0"/>
          <w:noProof/>
          <w:sz w:val="18"/>
        </w:rPr>
        <w:fldChar w:fldCharType="separate"/>
      </w:r>
      <w:r w:rsidR="00E334D7">
        <w:rPr>
          <w:b w:val="0"/>
          <w:noProof/>
          <w:sz w:val="18"/>
        </w:rPr>
        <w:t>158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40</w:t>
      </w:r>
      <w:r>
        <w:rPr>
          <w:noProof/>
        </w:rPr>
        <w:noBreakHyphen/>
        <w:t>180</w:t>
      </w:r>
      <w:r>
        <w:rPr>
          <w:noProof/>
        </w:rPr>
        <w:tab/>
        <w:t>Inbound intangible consumer supplies</w:t>
      </w:r>
      <w:r w:rsidRPr="00E44172">
        <w:rPr>
          <w:noProof/>
        </w:rPr>
        <w:tab/>
      </w:r>
      <w:r w:rsidRPr="00E44172">
        <w:rPr>
          <w:noProof/>
        </w:rPr>
        <w:fldChar w:fldCharType="begin"/>
      </w:r>
      <w:r w:rsidRPr="00E44172">
        <w:rPr>
          <w:noProof/>
        </w:rPr>
        <w:instrText xml:space="preserve"> PAGEREF _Toc38542178 \h </w:instrText>
      </w:r>
      <w:r w:rsidRPr="00E44172">
        <w:rPr>
          <w:noProof/>
        </w:rPr>
      </w:r>
      <w:r w:rsidRPr="00E44172">
        <w:rPr>
          <w:noProof/>
        </w:rPr>
        <w:fldChar w:fldCharType="separate"/>
      </w:r>
      <w:r w:rsidR="00E334D7">
        <w:rPr>
          <w:noProof/>
        </w:rPr>
        <w:t>158</w:t>
      </w:r>
      <w:r w:rsidRPr="00E44172">
        <w:rPr>
          <w:noProof/>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3</w:t>
      </w:r>
      <w:r>
        <w:rPr>
          <w:noProof/>
        </w:rPr>
        <w:noBreakHyphen/>
        <w:t>2—Non</w:t>
      </w:r>
      <w:r>
        <w:rPr>
          <w:noProof/>
        </w:rPr>
        <w:noBreakHyphen/>
        <w:t>taxable importations</w:t>
      </w:r>
      <w:r w:rsidRPr="00E44172">
        <w:rPr>
          <w:b w:val="0"/>
          <w:noProof/>
          <w:sz w:val="18"/>
        </w:rPr>
        <w:tab/>
      </w:r>
      <w:r w:rsidRPr="00E44172">
        <w:rPr>
          <w:b w:val="0"/>
          <w:noProof/>
          <w:sz w:val="18"/>
        </w:rPr>
        <w:fldChar w:fldCharType="begin"/>
      </w:r>
      <w:r w:rsidRPr="00E44172">
        <w:rPr>
          <w:b w:val="0"/>
          <w:noProof/>
          <w:sz w:val="18"/>
        </w:rPr>
        <w:instrText xml:space="preserve"> PAGEREF _Toc38542179 \h </w:instrText>
      </w:r>
      <w:r w:rsidRPr="00E44172">
        <w:rPr>
          <w:b w:val="0"/>
          <w:noProof/>
          <w:sz w:val="18"/>
        </w:rPr>
      </w:r>
      <w:r w:rsidRPr="00E44172">
        <w:rPr>
          <w:b w:val="0"/>
          <w:noProof/>
          <w:sz w:val="18"/>
        </w:rPr>
        <w:fldChar w:fldCharType="separate"/>
      </w:r>
      <w:r w:rsidR="00E334D7">
        <w:rPr>
          <w:b w:val="0"/>
          <w:noProof/>
          <w:sz w:val="18"/>
        </w:rPr>
        <w:t>159</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42—Non</w:t>
      </w:r>
      <w:r>
        <w:rPr>
          <w:noProof/>
        </w:rPr>
        <w:noBreakHyphen/>
        <w:t>taxable importations</w:t>
      </w:r>
      <w:r w:rsidRPr="00E44172">
        <w:rPr>
          <w:b w:val="0"/>
          <w:noProof/>
          <w:sz w:val="18"/>
        </w:rPr>
        <w:tab/>
      </w:r>
      <w:r w:rsidRPr="00E44172">
        <w:rPr>
          <w:b w:val="0"/>
          <w:noProof/>
          <w:sz w:val="18"/>
        </w:rPr>
        <w:fldChar w:fldCharType="begin"/>
      </w:r>
      <w:r w:rsidRPr="00E44172">
        <w:rPr>
          <w:b w:val="0"/>
          <w:noProof/>
          <w:sz w:val="18"/>
        </w:rPr>
        <w:instrText xml:space="preserve"> PAGEREF _Toc38542180 \h </w:instrText>
      </w:r>
      <w:r w:rsidRPr="00E44172">
        <w:rPr>
          <w:b w:val="0"/>
          <w:noProof/>
          <w:sz w:val="18"/>
        </w:rPr>
      </w:r>
      <w:r w:rsidRPr="00E44172">
        <w:rPr>
          <w:b w:val="0"/>
          <w:noProof/>
          <w:sz w:val="18"/>
        </w:rPr>
        <w:fldChar w:fldCharType="separate"/>
      </w:r>
      <w:r w:rsidR="00E334D7">
        <w:rPr>
          <w:b w:val="0"/>
          <w:noProof/>
          <w:sz w:val="18"/>
        </w:rPr>
        <w:t>159</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42</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_Toc38542181 \h </w:instrText>
      </w:r>
      <w:r w:rsidRPr="00E44172">
        <w:rPr>
          <w:noProof/>
        </w:rPr>
      </w:r>
      <w:r w:rsidRPr="00E44172">
        <w:rPr>
          <w:noProof/>
        </w:rPr>
        <w:fldChar w:fldCharType="separate"/>
      </w:r>
      <w:r w:rsidR="00E334D7">
        <w:rPr>
          <w:noProof/>
        </w:rPr>
        <w:t>159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42</w:t>
      </w:r>
      <w:r>
        <w:rPr>
          <w:noProof/>
        </w:rPr>
        <w:noBreakHyphen/>
        <w:t>5</w:t>
      </w:r>
      <w:r>
        <w:rPr>
          <w:noProof/>
        </w:rPr>
        <w:tab/>
        <w:t>Non</w:t>
      </w:r>
      <w:r>
        <w:rPr>
          <w:noProof/>
        </w:rPr>
        <w:noBreakHyphen/>
        <w:t xml:space="preserve">taxable importations—Schedule 4 to the </w:t>
      </w:r>
      <w:r w:rsidRPr="005746A9">
        <w:rPr>
          <w:i/>
          <w:iCs/>
          <w:noProof/>
        </w:rPr>
        <w:t>Customs Tariff Act 1995</w:t>
      </w:r>
      <w:r w:rsidRPr="00E44172">
        <w:rPr>
          <w:noProof/>
        </w:rPr>
        <w:tab/>
      </w:r>
      <w:r w:rsidRPr="00E44172">
        <w:rPr>
          <w:noProof/>
        </w:rPr>
        <w:fldChar w:fldCharType="begin"/>
      </w:r>
      <w:r w:rsidRPr="00E44172">
        <w:rPr>
          <w:noProof/>
        </w:rPr>
        <w:instrText xml:space="preserve"> PAGEREF _Toc38542182 \h </w:instrText>
      </w:r>
      <w:r w:rsidRPr="00E44172">
        <w:rPr>
          <w:noProof/>
        </w:rPr>
      </w:r>
      <w:r w:rsidRPr="00E44172">
        <w:rPr>
          <w:noProof/>
        </w:rPr>
        <w:fldChar w:fldCharType="separate"/>
      </w:r>
      <w:r w:rsidR="00E334D7">
        <w:rPr>
          <w:noProof/>
        </w:rPr>
        <w:t>159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42</w:t>
      </w:r>
      <w:r>
        <w:rPr>
          <w:noProof/>
        </w:rPr>
        <w:noBreakHyphen/>
        <w:t>10</w:t>
      </w:r>
      <w:r>
        <w:rPr>
          <w:noProof/>
        </w:rPr>
        <w:tab/>
        <w:t>Goods returned to the indirect tax zone in an unaltered condition</w:t>
      </w:r>
      <w:r w:rsidRPr="00E44172">
        <w:rPr>
          <w:noProof/>
        </w:rPr>
        <w:tab/>
      </w:r>
      <w:r w:rsidRPr="00E44172">
        <w:rPr>
          <w:noProof/>
        </w:rPr>
        <w:fldChar w:fldCharType="begin"/>
      </w:r>
      <w:r w:rsidRPr="00E44172">
        <w:rPr>
          <w:noProof/>
        </w:rPr>
        <w:instrText xml:space="preserve"> PAGEREF _Toc38542183 \h </w:instrText>
      </w:r>
      <w:r w:rsidRPr="00E44172">
        <w:rPr>
          <w:noProof/>
        </w:rPr>
      </w:r>
      <w:r w:rsidRPr="00E44172">
        <w:rPr>
          <w:noProof/>
        </w:rPr>
        <w:fldChar w:fldCharType="separate"/>
      </w:r>
      <w:r w:rsidR="00E334D7">
        <w:rPr>
          <w:noProof/>
        </w:rPr>
        <w:t>160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42</w:t>
      </w:r>
      <w:r>
        <w:rPr>
          <w:noProof/>
        </w:rPr>
        <w:noBreakHyphen/>
        <w:t>15</w:t>
      </w:r>
      <w:r>
        <w:rPr>
          <w:noProof/>
        </w:rPr>
        <w:tab/>
        <w:t>Supplies of low value goods</w:t>
      </w:r>
      <w:r w:rsidRPr="00E44172">
        <w:rPr>
          <w:noProof/>
        </w:rPr>
        <w:tab/>
      </w:r>
      <w:r w:rsidRPr="00E44172">
        <w:rPr>
          <w:noProof/>
        </w:rPr>
        <w:fldChar w:fldCharType="begin"/>
      </w:r>
      <w:r w:rsidRPr="00E44172">
        <w:rPr>
          <w:noProof/>
        </w:rPr>
        <w:instrText xml:space="preserve"> PAGEREF _Toc38542184 \h </w:instrText>
      </w:r>
      <w:r w:rsidRPr="00E44172">
        <w:rPr>
          <w:noProof/>
        </w:rPr>
      </w:r>
      <w:r w:rsidRPr="00E44172">
        <w:rPr>
          <w:noProof/>
        </w:rPr>
        <w:fldChar w:fldCharType="separate"/>
      </w:r>
      <w:r w:rsidR="00E334D7">
        <w:rPr>
          <w:noProof/>
        </w:rPr>
        <w:t>161</w:t>
      </w:r>
      <w:r w:rsidRPr="00E44172">
        <w:rPr>
          <w:noProof/>
        </w:rPr>
        <w:fldChar w:fldCharType="end"/>
      </w:r>
    </w:p>
    <w:p w:rsidR="00E44172" w:rsidRDefault="00E44172">
      <w:pPr>
        <w:pStyle w:val="TOC1"/>
        <w:rPr>
          <w:rFonts w:asciiTheme="minorHAnsi" w:eastAsiaTheme="minorEastAsia" w:hAnsiTheme="minorHAnsi" w:cstheme="minorBidi"/>
          <w:b w:val="0"/>
          <w:noProof/>
          <w:kern w:val="0"/>
          <w:sz w:val="22"/>
          <w:szCs w:val="22"/>
        </w:rPr>
      </w:pPr>
      <w:r>
        <w:rPr>
          <w:noProof/>
        </w:rPr>
        <w:t>Chapter 4—The special rules</w:t>
      </w:r>
      <w:r w:rsidRPr="00E44172">
        <w:rPr>
          <w:b w:val="0"/>
          <w:noProof/>
          <w:sz w:val="18"/>
        </w:rPr>
        <w:tab/>
      </w:r>
      <w:r w:rsidRPr="00E44172">
        <w:rPr>
          <w:b w:val="0"/>
          <w:noProof/>
          <w:sz w:val="18"/>
        </w:rPr>
        <w:fldChar w:fldCharType="begin"/>
      </w:r>
      <w:r w:rsidRPr="00E44172">
        <w:rPr>
          <w:b w:val="0"/>
          <w:noProof/>
          <w:sz w:val="18"/>
        </w:rPr>
        <w:instrText xml:space="preserve"> PAGEREF _Toc38542185 \h </w:instrText>
      </w:r>
      <w:r w:rsidRPr="00E44172">
        <w:rPr>
          <w:b w:val="0"/>
          <w:noProof/>
          <w:sz w:val="18"/>
        </w:rPr>
      </w:r>
      <w:r w:rsidRPr="00E44172">
        <w:rPr>
          <w:b w:val="0"/>
          <w:noProof/>
          <w:sz w:val="18"/>
        </w:rPr>
        <w:fldChar w:fldCharType="separate"/>
      </w:r>
      <w:r w:rsidR="00E334D7">
        <w:rPr>
          <w:b w:val="0"/>
          <w:noProof/>
          <w:sz w:val="18"/>
        </w:rPr>
        <w:t>162</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45—Introduction</w:t>
      </w:r>
      <w:r w:rsidRPr="00E44172">
        <w:rPr>
          <w:b w:val="0"/>
          <w:noProof/>
          <w:sz w:val="18"/>
        </w:rPr>
        <w:tab/>
      </w:r>
      <w:r w:rsidRPr="00E44172">
        <w:rPr>
          <w:b w:val="0"/>
          <w:noProof/>
          <w:sz w:val="18"/>
        </w:rPr>
        <w:fldChar w:fldCharType="begin"/>
      </w:r>
      <w:r w:rsidRPr="00E44172">
        <w:rPr>
          <w:b w:val="0"/>
          <w:noProof/>
          <w:sz w:val="18"/>
        </w:rPr>
        <w:instrText xml:space="preserve"> PAGEREF _Toc38542186 \h </w:instrText>
      </w:r>
      <w:r w:rsidRPr="00E44172">
        <w:rPr>
          <w:b w:val="0"/>
          <w:noProof/>
          <w:sz w:val="18"/>
        </w:rPr>
      </w:r>
      <w:r w:rsidRPr="00E44172">
        <w:rPr>
          <w:b w:val="0"/>
          <w:noProof/>
          <w:sz w:val="18"/>
        </w:rPr>
        <w:fldChar w:fldCharType="separate"/>
      </w:r>
      <w:r w:rsidR="00E334D7">
        <w:rPr>
          <w:b w:val="0"/>
          <w:noProof/>
          <w:sz w:val="18"/>
        </w:rPr>
        <w:t>162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What this Chapter is about</w:t>
      </w:r>
      <w:r w:rsidRPr="00E44172">
        <w:rPr>
          <w:noProof/>
        </w:rPr>
        <w:tab/>
      </w:r>
      <w:r w:rsidRPr="00E44172">
        <w:rPr>
          <w:noProof/>
        </w:rPr>
        <w:fldChar w:fldCharType="begin"/>
      </w:r>
      <w:r w:rsidRPr="00E44172">
        <w:rPr>
          <w:noProof/>
        </w:rPr>
        <w:instrText xml:space="preserve"> PAGEREF _Toc38542187 \h </w:instrText>
      </w:r>
      <w:r w:rsidRPr="00E44172">
        <w:rPr>
          <w:noProof/>
        </w:rPr>
      </w:r>
      <w:r w:rsidRPr="00E44172">
        <w:rPr>
          <w:noProof/>
        </w:rPr>
        <w:fldChar w:fldCharType="separate"/>
      </w:r>
      <w:r w:rsidR="00E334D7">
        <w:rPr>
          <w:noProof/>
        </w:rPr>
        <w:t>162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45</w:t>
      </w:r>
      <w:r>
        <w:rPr>
          <w:noProof/>
        </w:rPr>
        <w:noBreakHyphen/>
        <w:t>5</w:t>
      </w:r>
      <w:r>
        <w:rPr>
          <w:noProof/>
        </w:rPr>
        <w:tab/>
        <w:t>The effect of special rules</w:t>
      </w:r>
      <w:r w:rsidRPr="00E44172">
        <w:rPr>
          <w:noProof/>
        </w:rPr>
        <w:tab/>
      </w:r>
      <w:r w:rsidRPr="00E44172">
        <w:rPr>
          <w:noProof/>
        </w:rPr>
        <w:fldChar w:fldCharType="begin"/>
      </w:r>
      <w:r w:rsidRPr="00E44172">
        <w:rPr>
          <w:noProof/>
        </w:rPr>
        <w:instrText xml:space="preserve"> PAGEREF _Toc38542188 \h </w:instrText>
      </w:r>
      <w:r w:rsidRPr="00E44172">
        <w:rPr>
          <w:noProof/>
        </w:rPr>
      </w:r>
      <w:r w:rsidRPr="00E44172">
        <w:rPr>
          <w:noProof/>
        </w:rPr>
        <w:fldChar w:fldCharType="separate"/>
      </w:r>
      <w:r w:rsidR="00E334D7">
        <w:rPr>
          <w:noProof/>
        </w:rPr>
        <w:t>162</w:t>
      </w:r>
      <w:r w:rsidRPr="00E44172">
        <w:rPr>
          <w:noProof/>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4</w:t>
      </w:r>
      <w:r>
        <w:rPr>
          <w:noProof/>
        </w:rPr>
        <w:noBreakHyphen/>
        <w:t>1—Special rules mainly about particular ways entities are organised</w:t>
      </w:r>
      <w:r w:rsidRPr="00E44172">
        <w:rPr>
          <w:b w:val="0"/>
          <w:noProof/>
          <w:sz w:val="18"/>
        </w:rPr>
        <w:tab/>
      </w:r>
      <w:r w:rsidRPr="00E44172">
        <w:rPr>
          <w:b w:val="0"/>
          <w:noProof/>
          <w:sz w:val="18"/>
        </w:rPr>
        <w:fldChar w:fldCharType="begin"/>
      </w:r>
      <w:r w:rsidRPr="00E44172">
        <w:rPr>
          <w:b w:val="0"/>
          <w:noProof/>
          <w:sz w:val="18"/>
        </w:rPr>
        <w:instrText xml:space="preserve"> PAGEREF _Toc38542189 \h </w:instrText>
      </w:r>
      <w:r w:rsidRPr="00E44172">
        <w:rPr>
          <w:b w:val="0"/>
          <w:noProof/>
          <w:sz w:val="18"/>
        </w:rPr>
      </w:r>
      <w:r w:rsidRPr="00E44172">
        <w:rPr>
          <w:b w:val="0"/>
          <w:noProof/>
          <w:sz w:val="18"/>
        </w:rPr>
        <w:fldChar w:fldCharType="separate"/>
      </w:r>
      <w:r w:rsidR="00E334D7">
        <w:rPr>
          <w:b w:val="0"/>
          <w:noProof/>
          <w:sz w:val="18"/>
        </w:rPr>
        <w:t>163</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48—GST groups</w:t>
      </w:r>
      <w:r w:rsidRPr="00E44172">
        <w:rPr>
          <w:b w:val="0"/>
          <w:noProof/>
          <w:sz w:val="18"/>
        </w:rPr>
        <w:tab/>
      </w:r>
      <w:r w:rsidRPr="00E44172">
        <w:rPr>
          <w:b w:val="0"/>
          <w:noProof/>
          <w:sz w:val="18"/>
        </w:rPr>
        <w:fldChar w:fldCharType="begin"/>
      </w:r>
      <w:r w:rsidRPr="00E44172">
        <w:rPr>
          <w:b w:val="0"/>
          <w:noProof/>
          <w:sz w:val="18"/>
        </w:rPr>
        <w:instrText xml:space="preserve"> PAGEREF _Toc38542190 \h </w:instrText>
      </w:r>
      <w:r w:rsidRPr="00E44172">
        <w:rPr>
          <w:b w:val="0"/>
          <w:noProof/>
          <w:sz w:val="18"/>
        </w:rPr>
      </w:r>
      <w:r w:rsidRPr="00E44172">
        <w:rPr>
          <w:b w:val="0"/>
          <w:noProof/>
          <w:sz w:val="18"/>
        </w:rPr>
        <w:fldChar w:fldCharType="separate"/>
      </w:r>
      <w:r w:rsidR="00E334D7">
        <w:rPr>
          <w:b w:val="0"/>
          <w:noProof/>
          <w:sz w:val="18"/>
        </w:rPr>
        <w:t>163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_Toc38542191 \h </w:instrText>
      </w:r>
      <w:r w:rsidRPr="00E44172">
        <w:rPr>
          <w:noProof/>
        </w:rPr>
      </w:r>
      <w:r w:rsidRPr="00E44172">
        <w:rPr>
          <w:noProof/>
        </w:rPr>
        <w:fldChar w:fldCharType="separate"/>
      </w:r>
      <w:r w:rsidR="00E334D7">
        <w:rPr>
          <w:noProof/>
        </w:rPr>
        <w:t>163</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48</w:t>
      </w:r>
      <w:r>
        <w:rPr>
          <w:noProof/>
        </w:rPr>
        <w:noBreakHyphen/>
        <w:t>A—Formation and membership of GST groups</w:t>
      </w:r>
      <w:r w:rsidRPr="00E44172">
        <w:rPr>
          <w:b w:val="0"/>
          <w:noProof/>
          <w:sz w:val="18"/>
        </w:rPr>
        <w:tab/>
      </w:r>
      <w:r w:rsidRPr="00E44172">
        <w:rPr>
          <w:b w:val="0"/>
          <w:noProof/>
          <w:sz w:val="18"/>
        </w:rPr>
        <w:fldChar w:fldCharType="begin"/>
      </w:r>
      <w:r w:rsidRPr="00E44172">
        <w:rPr>
          <w:b w:val="0"/>
          <w:noProof/>
          <w:sz w:val="18"/>
        </w:rPr>
        <w:instrText xml:space="preserve"> PAGEREF _Toc38542192 \h </w:instrText>
      </w:r>
      <w:r w:rsidRPr="00E44172">
        <w:rPr>
          <w:b w:val="0"/>
          <w:noProof/>
          <w:sz w:val="18"/>
        </w:rPr>
      </w:r>
      <w:r w:rsidRPr="00E44172">
        <w:rPr>
          <w:b w:val="0"/>
          <w:noProof/>
          <w:sz w:val="18"/>
        </w:rPr>
        <w:fldChar w:fldCharType="separate"/>
      </w:r>
      <w:r w:rsidR="00E334D7">
        <w:rPr>
          <w:b w:val="0"/>
          <w:noProof/>
          <w:sz w:val="18"/>
        </w:rPr>
        <w:t>163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5</w:t>
      </w:r>
      <w:r>
        <w:rPr>
          <w:noProof/>
        </w:rPr>
        <w:tab/>
        <w:t>Formation of GST groups</w:t>
      </w:r>
      <w:r w:rsidRPr="00E44172">
        <w:rPr>
          <w:noProof/>
        </w:rPr>
        <w:tab/>
      </w:r>
      <w:r w:rsidRPr="00E44172">
        <w:rPr>
          <w:noProof/>
        </w:rPr>
        <w:fldChar w:fldCharType="begin"/>
      </w:r>
      <w:r w:rsidRPr="00E44172">
        <w:rPr>
          <w:noProof/>
        </w:rPr>
        <w:instrText xml:space="preserve"> PAGEREF _Toc38542193 \h </w:instrText>
      </w:r>
      <w:r w:rsidRPr="00E44172">
        <w:rPr>
          <w:noProof/>
        </w:rPr>
      </w:r>
      <w:r w:rsidRPr="00E44172">
        <w:rPr>
          <w:noProof/>
        </w:rPr>
        <w:fldChar w:fldCharType="separate"/>
      </w:r>
      <w:r w:rsidR="00E334D7">
        <w:rPr>
          <w:noProof/>
        </w:rPr>
        <w:t>163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7</w:t>
      </w:r>
      <w:r>
        <w:rPr>
          <w:noProof/>
        </w:rPr>
        <w:tab/>
        <w:t>Membership of GST groups</w:t>
      </w:r>
      <w:r w:rsidRPr="00E44172">
        <w:rPr>
          <w:noProof/>
        </w:rPr>
        <w:tab/>
      </w:r>
      <w:r w:rsidRPr="00E44172">
        <w:rPr>
          <w:noProof/>
        </w:rPr>
        <w:fldChar w:fldCharType="begin"/>
      </w:r>
      <w:r w:rsidRPr="00E44172">
        <w:rPr>
          <w:noProof/>
        </w:rPr>
        <w:instrText xml:space="preserve"> PAGEREF _Toc38542194 \h </w:instrText>
      </w:r>
      <w:r w:rsidRPr="00E44172">
        <w:rPr>
          <w:noProof/>
        </w:rPr>
      </w:r>
      <w:r w:rsidRPr="00E44172">
        <w:rPr>
          <w:noProof/>
        </w:rPr>
        <w:fldChar w:fldCharType="separate"/>
      </w:r>
      <w:r w:rsidR="00E334D7">
        <w:rPr>
          <w:noProof/>
        </w:rPr>
        <w:t>164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10</w:t>
      </w:r>
      <w:r>
        <w:rPr>
          <w:noProof/>
        </w:rPr>
        <w:tab/>
        <w:t>Membership requirements of a GST group</w:t>
      </w:r>
      <w:r w:rsidRPr="00E44172">
        <w:rPr>
          <w:noProof/>
        </w:rPr>
        <w:tab/>
      </w:r>
      <w:r w:rsidRPr="00E44172">
        <w:rPr>
          <w:noProof/>
        </w:rPr>
        <w:fldChar w:fldCharType="begin"/>
      </w:r>
      <w:r w:rsidRPr="00E44172">
        <w:rPr>
          <w:noProof/>
        </w:rPr>
        <w:instrText xml:space="preserve"> PAGEREF _Toc38542195 \h </w:instrText>
      </w:r>
      <w:r w:rsidRPr="00E44172">
        <w:rPr>
          <w:noProof/>
        </w:rPr>
      </w:r>
      <w:r w:rsidRPr="00E44172">
        <w:rPr>
          <w:noProof/>
        </w:rPr>
        <w:fldChar w:fldCharType="separate"/>
      </w:r>
      <w:r w:rsidR="00E334D7">
        <w:rPr>
          <w:noProof/>
        </w:rPr>
        <w:t>165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15</w:t>
      </w:r>
      <w:r>
        <w:rPr>
          <w:noProof/>
        </w:rPr>
        <w:tab/>
        <w:t>Relationship of companies and non</w:t>
      </w:r>
      <w:r>
        <w:rPr>
          <w:noProof/>
        </w:rPr>
        <w:noBreakHyphen/>
        <w:t>companies in a GST group</w:t>
      </w:r>
      <w:r w:rsidRPr="00E44172">
        <w:rPr>
          <w:noProof/>
        </w:rPr>
        <w:tab/>
      </w:r>
      <w:r w:rsidRPr="00E44172">
        <w:rPr>
          <w:noProof/>
        </w:rPr>
        <w:fldChar w:fldCharType="begin"/>
      </w:r>
      <w:r w:rsidRPr="00E44172">
        <w:rPr>
          <w:noProof/>
        </w:rPr>
        <w:instrText xml:space="preserve"> PAGEREF _Toc38542196 \h </w:instrText>
      </w:r>
      <w:r w:rsidRPr="00E44172">
        <w:rPr>
          <w:noProof/>
        </w:rPr>
      </w:r>
      <w:r w:rsidRPr="00E44172">
        <w:rPr>
          <w:noProof/>
        </w:rPr>
        <w:fldChar w:fldCharType="separate"/>
      </w:r>
      <w:r w:rsidR="00E334D7">
        <w:rPr>
          <w:noProof/>
        </w:rPr>
        <w:t>166</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48</w:t>
      </w:r>
      <w:r>
        <w:rPr>
          <w:noProof/>
        </w:rPr>
        <w:noBreakHyphen/>
        <w:t>B—Consequences of GST groups</w:t>
      </w:r>
      <w:r w:rsidRPr="00E44172">
        <w:rPr>
          <w:b w:val="0"/>
          <w:noProof/>
          <w:sz w:val="18"/>
        </w:rPr>
        <w:tab/>
      </w:r>
      <w:r w:rsidRPr="00E44172">
        <w:rPr>
          <w:b w:val="0"/>
          <w:noProof/>
          <w:sz w:val="18"/>
        </w:rPr>
        <w:fldChar w:fldCharType="begin"/>
      </w:r>
      <w:r w:rsidRPr="00E44172">
        <w:rPr>
          <w:b w:val="0"/>
          <w:noProof/>
          <w:sz w:val="18"/>
        </w:rPr>
        <w:instrText xml:space="preserve"> PAGEREF _Toc38542197 \h </w:instrText>
      </w:r>
      <w:r w:rsidRPr="00E44172">
        <w:rPr>
          <w:b w:val="0"/>
          <w:noProof/>
          <w:sz w:val="18"/>
        </w:rPr>
      </w:r>
      <w:r w:rsidRPr="00E44172">
        <w:rPr>
          <w:b w:val="0"/>
          <w:noProof/>
          <w:sz w:val="18"/>
        </w:rPr>
        <w:fldChar w:fldCharType="separate"/>
      </w:r>
      <w:r w:rsidR="00E334D7">
        <w:rPr>
          <w:b w:val="0"/>
          <w:noProof/>
          <w:sz w:val="18"/>
        </w:rPr>
        <w:t>168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40</w:t>
      </w:r>
      <w:r>
        <w:rPr>
          <w:noProof/>
        </w:rPr>
        <w:tab/>
        <w:t>Who is liable for GST</w:t>
      </w:r>
      <w:r w:rsidRPr="00E44172">
        <w:rPr>
          <w:noProof/>
        </w:rPr>
        <w:tab/>
      </w:r>
      <w:r w:rsidRPr="00E44172">
        <w:rPr>
          <w:noProof/>
        </w:rPr>
        <w:fldChar w:fldCharType="begin"/>
      </w:r>
      <w:r w:rsidRPr="00E44172">
        <w:rPr>
          <w:noProof/>
        </w:rPr>
        <w:instrText xml:space="preserve"> PAGEREF _Toc38542198 \h </w:instrText>
      </w:r>
      <w:r w:rsidRPr="00E44172">
        <w:rPr>
          <w:noProof/>
        </w:rPr>
      </w:r>
      <w:r w:rsidRPr="00E44172">
        <w:rPr>
          <w:noProof/>
        </w:rPr>
        <w:fldChar w:fldCharType="separate"/>
      </w:r>
      <w:r w:rsidR="00E334D7">
        <w:rPr>
          <w:noProof/>
        </w:rPr>
        <w:t>168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45</w:t>
      </w:r>
      <w:r>
        <w:rPr>
          <w:noProof/>
        </w:rPr>
        <w:tab/>
        <w:t>Who is entitled to input tax credits</w:t>
      </w:r>
      <w:r w:rsidRPr="00E44172">
        <w:rPr>
          <w:noProof/>
        </w:rPr>
        <w:tab/>
      </w:r>
      <w:r w:rsidRPr="00E44172">
        <w:rPr>
          <w:noProof/>
        </w:rPr>
        <w:fldChar w:fldCharType="begin"/>
      </w:r>
      <w:r w:rsidRPr="00E44172">
        <w:rPr>
          <w:noProof/>
        </w:rPr>
        <w:instrText xml:space="preserve"> PAGEREF _Toc38542199 \h </w:instrText>
      </w:r>
      <w:r w:rsidRPr="00E44172">
        <w:rPr>
          <w:noProof/>
        </w:rPr>
      </w:r>
      <w:r w:rsidRPr="00E44172">
        <w:rPr>
          <w:noProof/>
        </w:rPr>
        <w:fldChar w:fldCharType="separate"/>
      </w:r>
      <w:r w:rsidR="00E334D7">
        <w:rPr>
          <w:noProof/>
        </w:rPr>
        <w:t>169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50</w:t>
      </w:r>
      <w:r>
        <w:rPr>
          <w:noProof/>
        </w:rPr>
        <w:tab/>
        <w:t>Adjustments</w:t>
      </w:r>
      <w:r w:rsidRPr="00E44172">
        <w:rPr>
          <w:noProof/>
        </w:rPr>
        <w:tab/>
      </w:r>
      <w:r w:rsidRPr="00E44172">
        <w:rPr>
          <w:noProof/>
        </w:rPr>
        <w:fldChar w:fldCharType="begin"/>
      </w:r>
      <w:r w:rsidRPr="00E44172">
        <w:rPr>
          <w:noProof/>
        </w:rPr>
        <w:instrText xml:space="preserve"> PAGEREF _Toc38542200 \h </w:instrText>
      </w:r>
      <w:r w:rsidRPr="00E44172">
        <w:rPr>
          <w:noProof/>
        </w:rPr>
      </w:r>
      <w:r w:rsidRPr="00E44172">
        <w:rPr>
          <w:noProof/>
        </w:rPr>
        <w:fldChar w:fldCharType="separate"/>
      </w:r>
      <w:r w:rsidR="00E334D7">
        <w:rPr>
          <w:noProof/>
        </w:rPr>
        <w:t>170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51</w:t>
      </w:r>
      <w:r>
        <w:rPr>
          <w:noProof/>
        </w:rPr>
        <w:tab/>
        <w:t>Consequences of being a member of a GST group for part of a tax period</w:t>
      </w:r>
      <w:r w:rsidRPr="00E44172">
        <w:rPr>
          <w:noProof/>
        </w:rPr>
        <w:tab/>
      </w:r>
      <w:r w:rsidRPr="00E44172">
        <w:rPr>
          <w:noProof/>
        </w:rPr>
        <w:fldChar w:fldCharType="begin"/>
      </w:r>
      <w:r w:rsidRPr="00E44172">
        <w:rPr>
          <w:noProof/>
        </w:rPr>
        <w:instrText xml:space="preserve"> PAGEREF _Toc38542201 \h </w:instrText>
      </w:r>
      <w:r w:rsidRPr="00E44172">
        <w:rPr>
          <w:noProof/>
        </w:rPr>
      </w:r>
      <w:r w:rsidRPr="00E44172">
        <w:rPr>
          <w:noProof/>
        </w:rPr>
        <w:fldChar w:fldCharType="separate"/>
      </w:r>
      <w:r w:rsidR="00E334D7">
        <w:rPr>
          <w:noProof/>
        </w:rPr>
        <w:t>170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52</w:t>
      </w:r>
      <w:r>
        <w:rPr>
          <w:noProof/>
        </w:rPr>
        <w:tab/>
        <w:t>Consequences for a representative member of membership change during a tax period</w:t>
      </w:r>
      <w:r w:rsidRPr="00E44172">
        <w:rPr>
          <w:noProof/>
        </w:rPr>
        <w:tab/>
      </w:r>
      <w:r w:rsidRPr="00E44172">
        <w:rPr>
          <w:noProof/>
        </w:rPr>
        <w:fldChar w:fldCharType="begin"/>
      </w:r>
      <w:r w:rsidRPr="00E44172">
        <w:rPr>
          <w:noProof/>
        </w:rPr>
        <w:instrText xml:space="preserve"> PAGEREF _Toc38542202 \h </w:instrText>
      </w:r>
      <w:r w:rsidRPr="00E44172">
        <w:rPr>
          <w:noProof/>
        </w:rPr>
      </w:r>
      <w:r w:rsidRPr="00E44172">
        <w:rPr>
          <w:noProof/>
        </w:rPr>
        <w:fldChar w:fldCharType="separate"/>
      </w:r>
      <w:r w:rsidR="00E334D7">
        <w:rPr>
          <w:noProof/>
        </w:rPr>
        <w:t>171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53</w:t>
      </w:r>
      <w:r>
        <w:rPr>
          <w:noProof/>
        </w:rPr>
        <w:tab/>
        <w:t>Consequences of changing a representative member during a tax period</w:t>
      </w:r>
      <w:r w:rsidRPr="00E44172">
        <w:rPr>
          <w:noProof/>
        </w:rPr>
        <w:tab/>
      </w:r>
      <w:r w:rsidRPr="00E44172">
        <w:rPr>
          <w:noProof/>
        </w:rPr>
        <w:fldChar w:fldCharType="begin"/>
      </w:r>
      <w:r w:rsidRPr="00E44172">
        <w:rPr>
          <w:noProof/>
        </w:rPr>
        <w:instrText xml:space="preserve"> PAGEREF _Toc38542203 \h </w:instrText>
      </w:r>
      <w:r w:rsidRPr="00E44172">
        <w:rPr>
          <w:noProof/>
        </w:rPr>
      </w:r>
      <w:r w:rsidRPr="00E44172">
        <w:rPr>
          <w:noProof/>
        </w:rPr>
        <w:fldChar w:fldCharType="separate"/>
      </w:r>
      <w:r w:rsidR="00E334D7">
        <w:rPr>
          <w:noProof/>
        </w:rPr>
        <w:t>172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55</w:t>
      </w:r>
      <w:r>
        <w:rPr>
          <w:noProof/>
        </w:rPr>
        <w:tab/>
        <w:t>GST groups treated as single entities for certain purposes</w:t>
      </w:r>
      <w:r w:rsidRPr="00E44172">
        <w:rPr>
          <w:noProof/>
        </w:rPr>
        <w:tab/>
      </w:r>
      <w:r w:rsidRPr="00E44172">
        <w:rPr>
          <w:noProof/>
        </w:rPr>
        <w:fldChar w:fldCharType="begin"/>
      </w:r>
      <w:r w:rsidRPr="00E44172">
        <w:rPr>
          <w:noProof/>
        </w:rPr>
        <w:instrText xml:space="preserve"> PAGEREF _Toc38542204 \h </w:instrText>
      </w:r>
      <w:r w:rsidRPr="00E44172">
        <w:rPr>
          <w:noProof/>
        </w:rPr>
      </w:r>
      <w:r w:rsidRPr="00E44172">
        <w:rPr>
          <w:noProof/>
        </w:rPr>
        <w:fldChar w:fldCharType="separate"/>
      </w:r>
      <w:r w:rsidR="00E334D7">
        <w:rPr>
          <w:noProof/>
        </w:rPr>
        <w:t>173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57</w:t>
      </w:r>
      <w:r>
        <w:rPr>
          <w:noProof/>
        </w:rPr>
        <w:tab/>
        <w:t>Tax invoices that are required to identify recipients</w:t>
      </w:r>
      <w:r w:rsidRPr="00E44172">
        <w:rPr>
          <w:noProof/>
        </w:rPr>
        <w:tab/>
      </w:r>
      <w:r w:rsidRPr="00E44172">
        <w:rPr>
          <w:noProof/>
        </w:rPr>
        <w:fldChar w:fldCharType="begin"/>
      </w:r>
      <w:r w:rsidRPr="00E44172">
        <w:rPr>
          <w:noProof/>
        </w:rPr>
        <w:instrText xml:space="preserve"> PAGEREF _Toc38542205 \h </w:instrText>
      </w:r>
      <w:r w:rsidRPr="00E44172">
        <w:rPr>
          <w:noProof/>
        </w:rPr>
      </w:r>
      <w:r w:rsidRPr="00E44172">
        <w:rPr>
          <w:noProof/>
        </w:rPr>
        <w:fldChar w:fldCharType="separate"/>
      </w:r>
      <w:r w:rsidR="00E334D7">
        <w:rPr>
          <w:noProof/>
        </w:rPr>
        <w:t>173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60</w:t>
      </w:r>
      <w:r>
        <w:rPr>
          <w:noProof/>
        </w:rPr>
        <w:tab/>
        <w:t>GST returns</w:t>
      </w:r>
      <w:r w:rsidRPr="00E44172">
        <w:rPr>
          <w:noProof/>
        </w:rPr>
        <w:tab/>
      </w:r>
      <w:r w:rsidRPr="00E44172">
        <w:rPr>
          <w:noProof/>
        </w:rPr>
        <w:fldChar w:fldCharType="begin"/>
      </w:r>
      <w:r w:rsidRPr="00E44172">
        <w:rPr>
          <w:noProof/>
        </w:rPr>
        <w:instrText xml:space="preserve"> PAGEREF _Toc38542206 \h </w:instrText>
      </w:r>
      <w:r w:rsidRPr="00E44172">
        <w:rPr>
          <w:noProof/>
        </w:rPr>
      </w:r>
      <w:r w:rsidRPr="00E44172">
        <w:rPr>
          <w:noProof/>
        </w:rPr>
        <w:fldChar w:fldCharType="separate"/>
      </w:r>
      <w:r w:rsidR="00E334D7">
        <w:rPr>
          <w:noProof/>
        </w:rPr>
        <w:t>174</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48</w:t>
      </w:r>
      <w:r>
        <w:rPr>
          <w:noProof/>
        </w:rPr>
        <w:noBreakHyphen/>
        <w:t>C—Administrative matters</w:t>
      </w:r>
      <w:r w:rsidRPr="00E44172">
        <w:rPr>
          <w:b w:val="0"/>
          <w:noProof/>
          <w:sz w:val="18"/>
        </w:rPr>
        <w:tab/>
      </w:r>
      <w:r w:rsidRPr="00E44172">
        <w:rPr>
          <w:b w:val="0"/>
          <w:noProof/>
          <w:sz w:val="18"/>
        </w:rPr>
        <w:fldChar w:fldCharType="begin"/>
      </w:r>
      <w:r w:rsidRPr="00E44172">
        <w:rPr>
          <w:b w:val="0"/>
          <w:noProof/>
          <w:sz w:val="18"/>
        </w:rPr>
        <w:instrText xml:space="preserve"> PAGEREF _Toc38542207 \h </w:instrText>
      </w:r>
      <w:r w:rsidRPr="00E44172">
        <w:rPr>
          <w:b w:val="0"/>
          <w:noProof/>
          <w:sz w:val="18"/>
        </w:rPr>
      </w:r>
      <w:r w:rsidRPr="00E44172">
        <w:rPr>
          <w:b w:val="0"/>
          <w:noProof/>
          <w:sz w:val="18"/>
        </w:rPr>
        <w:fldChar w:fldCharType="separate"/>
      </w:r>
      <w:r w:rsidR="00E334D7">
        <w:rPr>
          <w:b w:val="0"/>
          <w:noProof/>
          <w:sz w:val="18"/>
        </w:rPr>
        <w:t>175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70</w:t>
      </w:r>
      <w:r>
        <w:rPr>
          <w:noProof/>
        </w:rPr>
        <w:tab/>
        <w:t>Changing the membership etc. of GST groups</w:t>
      </w:r>
      <w:r w:rsidRPr="00E44172">
        <w:rPr>
          <w:noProof/>
        </w:rPr>
        <w:tab/>
      </w:r>
      <w:r w:rsidRPr="00E44172">
        <w:rPr>
          <w:noProof/>
        </w:rPr>
        <w:fldChar w:fldCharType="begin"/>
      </w:r>
      <w:r w:rsidRPr="00E44172">
        <w:rPr>
          <w:noProof/>
        </w:rPr>
        <w:instrText xml:space="preserve"> PAGEREF _Toc38542208 \h </w:instrText>
      </w:r>
      <w:r w:rsidRPr="00E44172">
        <w:rPr>
          <w:noProof/>
        </w:rPr>
      </w:r>
      <w:r w:rsidRPr="00E44172">
        <w:rPr>
          <w:noProof/>
        </w:rPr>
        <w:fldChar w:fldCharType="separate"/>
      </w:r>
      <w:r w:rsidR="00E334D7">
        <w:rPr>
          <w:noProof/>
        </w:rPr>
        <w:t>175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71</w:t>
      </w:r>
      <w:r>
        <w:rPr>
          <w:noProof/>
        </w:rPr>
        <w:tab/>
        <w:t>Approval of early day of effect of forming, changing etc. GST groups</w:t>
      </w:r>
      <w:r w:rsidRPr="00E44172">
        <w:rPr>
          <w:noProof/>
        </w:rPr>
        <w:tab/>
      </w:r>
      <w:r w:rsidRPr="00E44172">
        <w:rPr>
          <w:noProof/>
        </w:rPr>
        <w:fldChar w:fldCharType="begin"/>
      </w:r>
      <w:r w:rsidRPr="00E44172">
        <w:rPr>
          <w:noProof/>
        </w:rPr>
        <w:instrText xml:space="preserve"> PAGEREF _Toc38542209 \h </w:instrText>
      </w:r>
      <w:r w:rsidRPr="00E44172">
        <w:rPr>
          <w:noProof/>
        </w:rPr>
      </w:r>
      <w:r w:rsidRPr="00E44172">
        <w:rPr>
          <w:noProof/>
        </w:rPr>
        <w:fldChar w:fldCharType="separate"/>
      </w:r>
      <w:r w:rsidR="00E334D7">
        <w:rPr>
          <w:noProof/>
        </w:rPr>
        <w:t>177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73</w:t>
      </w:r>
      <w:r>
        <w:rPr>
          <w:noProof/>
        </w:rPr>
        <w:tab/>
        <w:t>Tax periods of GST groups with incapacitated members</w:t>
      </w:r>
      <w:r w:rsidRPr="00E44172">
        <w:rPr>
          <w:noProof/>
        </w:rPr>
        <w:tab/>
      </w:r>
      <w:r w:rsidRPr="00E44172">
        <w:rPr>
          <w:noProof/>
        </w:rPr>
        <w:fldChar w:fldCharType="begin"/>
      </w:r>
      <w:r w:rsidRPr="00E44172">
        <w:rPr>
          <w:noProof/>
        </w:rPr>
        <w:instrText xml:space="preserve"> PAGEREF _Toc38542210 \h </w:instrText>
      </w:r>
      <w:r w:rsidRPr="00E44172">
        <w:rPr>
          <w:noProof/>
        </w:rPr>
      </w:r>
      <w:r w:rsidRPr="00E44172">
        <w:rPr>
          <w:noProof/>
        </w:rPr>
        <w:fldChar w:fldCharType="separate"/>
      </w:r>
      <w:r w:rsidR="00E334D7">
        <w:rPr>
          <w:noProof/>
        </w:rPr>
        <w:t>177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75</w:t>
      </w:r>
      <w:r>
        <w:rPr>
          <w:noProof/>
        </w:rPr>
        <w:tab/>
        <w:t>Effect of representative member becoming an incapacitated entity</w:t>
      </w:r>
      <w:r w:rsidRPr="00E44172">
        <w:rPr>
          <w:noProof/>
        </w:rPr>
        <w:tab/>
      </w:r>
      <w:r w:rsidRPr="00E44172">
        <w:rPr>
          <w:noProof/>
        </w:rPr>
        <w:fldChar w:fldCharType="begin"/>
      </w:r>
      <w:r w:rsidRPr="00E44172">
        <w:rPr>
          <w:noProof/>
        </w:rPr>
        <w:instrText xml:space="preserve"> PAGEREF _Toc38542211 \h </w:instrText>
      </w:r>
      <w:r w:rsidRPr="00E44172">
        <w:rPr>
          <w:noProof/>
        </w:rPr>
      </w:r>
      <w:r w:rsidRPr="00E44172">
        <w:rPr>
          <w:noProof/>
        </w:rPr>
        <w:fldChar w:fldCharType="separate"/>
      </w:r>
      <w:r w:rsidR="00E334D7">
        <w:rPr>
          <w:noProof/>
        </w:rPr>
        <w:t>178</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48</w:t>
      </w:r>
      <w:r>
        <w:rPr>
          <w:noProof/>
        </w:rPr>
        <w:noBreakHyphen/>
        <w:t>D—Ceasing to be a member of a GST group</w:t>
      </w:r>
      <w:r w:rsidRPr="00E44172">
        <w:rPr>
          <w:b w:val="0"/>
          <w:noProof/>
          <w:sz w:val="18"/>
        </w:rPr>
        <w:tab/>
      </w:r>
      <w:r w:rsidRPr="00E44172">
        <w:rPr>
          <w:b w:val="0"/>
          <w:noProof/>
          <w:sz w:val="18"/>
        </w:rPr>
        <w:fldChar w:fldCharType="begin"/>
      </w:r>
      <w:r w:rsidRPr="00E44172">
        <w:rPr>
          <w:b w:val="0"/>
          <w:noProof/>
          <w:sz w:val="18"/>
        </w:rPr>
        <w:instrText xml:space="preserve"> PAGEREF _Toc38542212 \h </w:instrText>
      </w:r>
      <w:r w:rsidRPr="00E44172">
        <w:rPr>
          <w:b w:val="0"/>
          <w:noProof/>
          <w:sz w:val="18"/>
        </w:rPr>
      </w:r>
      <w:r w:rsidRPr="00E44172">
        <w:rPr>
          <w:b w:val="0"/>
          <w:noProof/>
          <w:sz w:val="18"/>
        </w:rPr>
        <w:fldChar w:fldCharType="separate"/>
      </w:r>
      <w:r w:rsidR="00E334D7">
        <w:rPr>
          <w:b w:val="0"/>
          <w:noProof/>
          <w:sz w:val="18"/>
        </w:rPr>
        <w:t>179</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110</w:t>
      </w:r>
      <w:r>
        <w:rPr>
          <w:noProof/>
        </w:rPr>
        <w:tab/>
        <w:t>Adjustments after you cease to be a member of a GST group</w:t>
      </w:r>
      <w:r w:rsidRPr="00E44172">
        <w:rPr>
          <w:noProof/>
        </w:rPr>
        <w:tab/>
      </w:r>
      <w:r w:rsidRPr="00E44172">
        <w:rPr>
          <w:noProof/>
        </w:rPr>
        <w:fldChar w:fldCharType="begin"/>
      </w:r>
      <w:r w:rsidRPr="00E44172">
        <w:rPr>
          <w:noProof/>
        </w:rPr>
        <w:instrText xml:space="preserve"> PAGEREF _Toc38542213 \h </w:instrText>
      </w:r>
      <w:r w:rsidRPr="00E44172">
        <w:rPr>
          <w:noProof/>
        </w:rPr>
      </w:r>
      <w:r w:rsidRPr="00E44172">
        <w:rPr>
          <w:noProof/>
        </w:rPr>
        <w:fldChar w:fldCharType="separate"/>
      </w:r>
      <w:r w:rsidR="00E334D7">
        <w:rPr>
          <w:noProof/>
        </w:rPr>
        <w:t>179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48</w:t>
      </w:r>
      <w:r>
        <w:rPr>
          <w:noProof/>
        </w:rPr>
        <w:noBreakHyphen/>
        <w:t>115</w:t>
      </w:r>
      <w:r>
        <w:rPr>
          <w:noProof/>
        </w:rPr>
        <w:tab/>
        <w:t>Changes in extent of creditable purpose after you cease to be a member of a GST group</w:t>
      </w:r>
      <w:r w:rsidRPr="00E44172">
        <w:rPr>
          <w:noProof/>
        </w:rPr>
        <w:tab/>
      </w:r>
      <w:r w:rsidRPr="00E44172">
        <w:rPr>
          <w:noProof/>
        </w:rPr>
        <w:fldChar w:fldCharType="begin"/>
      </w:r>
      <w:r w:rsidRPr="00E44172">
        <w:rPr>
          <w:noProof/>
        </w:rPr>
        <w:instrText xml:space="preserve"> PAGEREF _Toc38542214 \h </w:instrText>
      </w:r>
      <w:r w:rsidRPr="00E44172">
        <w:rPr>
          <w:noProof/>
        </w:rPr>
      </w:r>
      <w:r w:rsidRPr="00E44172">
        <w:rPr>
          <w:noProof/>
        </w:rPr>
        <w:fldChar w:fldCharType="separate"/>
      </w:r>
      <w:r w:rsidR="00E334D7">
        <w:rPr>
          <w:noProof/>
        </w:rPr>
        <w:t>179</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49—GST religious groups</w:t>
      </w:r>
      <w:r w:rsidRPr="00E44172">
        <w:rPr>
          <w:b w:val="0"/>
          <w:noProof/>
          <w:sz w:val="18"/>
        </w:rPr>
        <w:tab/>
      </w:r>
      <w:r w:rsidRPr="00E44172">
        <w:rPr>
          <w:b w:val="0"/>
          <w:noProof/>
          <w:sz w:val="18"/>
        </w:rPr>
        <w:fldChar w:fldCharType="begin"/>
      </w:r>
      <w:r w:rsidRPr="00E44172">
        <w:rPr>
          <w:b w:val="0"/>
          <w:noProof/>
          <w:sz w:val="18"/>
        </w:rPr>
        <w:instrText xml:space="preserve"> PAGEREF _Toc38542215 \h </w:instrText>
      </w:r>
      <w:r w:rsidRPr="00E44172">
        <w:rPr>
          <w:b w:val="0"/>
          <w:noProof/>
          <w:sz w:val="18"/>
        </w:rPr>
      </w:r>
      <w:r w:rsidRPr="00E44172">
        <w:rPr>
          <w:b w:val="0"/>
          <w:noProof/>
          <w:sz w:val="18"/>
        </w:rPr>
        <w:fldChar w:fldCharType="separate"/>
      </w:r>
      <w:r w:rsidR="00E334D7">
        <w:rPr>
          <w:b w:val="0"/>
          <w:noProof/>
          <w:sz w:val="18"/>
        </w:rPr>
        <w:t>181</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49</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_Toc38542216 \h </w:instrText>
      </w:r>
      <w:r w:rsidRPr="00E44172">
        <w:rPr>
          <w:noProof/>
        </w:rPr>
      </w:r>
      <w:r w:rsidRPr="00E44172">
        <w:rPr>
          <w:noProof/>
        </w:rPr>
        <w:fldChar w:fldCharType="separate"/>
      </w:r>
      <w:r w:rsidR="00E334D7">
        <w:rPr>
          <w:noProof/>
        </w:rPr>
        <w:t>181</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49</w:t>
      </w:r>
      <w:r>
        <w:rPr>
          <w:noProof/>
        </w:rPr>
        <w:noBreakHyphen/>
        <w:t>A—Approval of GST religious groups</w:t>
      </w:r>
      <w:r w:rsidRPr="00E44172">
        <w:rPr>
          <w:b w:val="0"/>
          <w:noProof/>
          <w:sz w:val="18"/>
        </w:rPr>
        <w:tab/>
      </w:r>
      <w:r w:rsidRPr="00E44172">
        <w:rPr>
          <w:b w:val="0"/>
          <w:noProof/>
          <w:sz w:val="18"/>
        </w:rPr>
        <w:fldChar w:fldCharType="begin"/>
      </w:r>
      <w:r w:rsidRPr="00E44172">
        <w:rPr>
          <w:b w:val="0"/>
          <w:noProof/>
          <w:sz w:val="18"/>
        </w:rPr>
        <w:instrText xml:space="preserve"> PAGEREF _Toc38542217 \h </w:instrText>
      </w:r>
      <w:r w:rsidRPr="00E44172">
        <w:rPr>
          <w:b w:val="0"/>
          <w:noProof/>
          <w:sz w:val="18"/>
        </w:rPr>
      </w:r>
      <w:r w:rsidRPr="00E44172">
        <w:rPr>
          <w:b w:val="0"/>
          <w:noProof/>
          <w:sz w:val="18"/>
        </w:rPr>
        <w:fldChar w:fldCharType="separate"/>
      </w:r>
      <w:r w:rsidR="00E334D7">
        <w:rPr>
          <w:b w:val="0"/>
          <w:noProof/>
          <w:sz w:val="18"/>
        </w:rPr>
        <w:t>181</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49</w:t>
      </w:r>
      <w:r>
        <w:rPr>
          <w:noProof/>
        </w:rPr>
        <w:noBreakHyphen/>
        <w:t>5</w:t>
      </w:r>
      <w:r>
        <w:rPr>
          <w:noProof/>
        </w:rPr>
        <w:tab/>
        <w:t>Approval of GST religious groups</w:t>
      </w:r>
      <w:r w:rsidRPr="00E44172">
        <w:rPr>
          <w:noProof/>
        </w:rPr>
        <w:tab/>
      </w:r>
      <w:r w:rsidRPr="00E44172">
        <w:rPr>
          <w:noProof/>
        </w:rPr>
        <w:fldChar w:fldCharType="begin"/>
      </w:r>
      <w:r w:rsidRPr="00E44172">
        <w:rPr>
          <w:noProof/>
        </w:rPr>
        <w:instrText xml:space="preserve"> PAGEREF _Toc38542218 \h </w:instrText>
      </w:r>
      <w:r w:rsidRPr="00E44172">
        <w:rPr>
          <w:noProof/>
        </w:rPr>
      </w:r>
      <w:r w:rsidRPr="00E44172">
        <w:rPr>
          <w:noProof/>
        </w:rPr>
        <w:fldChar w:fldCharType="separate"/>
      </w:r>
      <w:r w:rsidR="00E334D7">
        <w:rPr>
          <w:noProof/>
        </w:rPr>
        <w:t>181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49</w:t>
      </w:r>
      <w:r>
        <w:rPr>
          <w:noProof/>
        </w:rPr>
        <w:noBreakHyphen/>
        <w:t>10</w:t>
      </w:r>
      <w:r>
        <w:rPr>
          <w:noProof/>
        </w:rPr>
        <w:tab/>
        <w:t>Membership requirements of a GST religious group</w:t>
      </w:r>
      <w:r w:rsidRPr="00E44172">
        <w:rPr>
          <w:noProof/>
        </w:rPr>
        <w:tab/>
      </w:r>
      <w:r w:rsidRPr="00E44172">
        <w:rPr>
          <w:noProof/>
        </w:rPr>
        <w:fldChar w:fldCharType="begin"/>
      </w:r>
      <w:r w:rsidRPr="00E44172">
        <w:rPr>
          <w:noProof/>
        </w:rPr>
        <w:instrText xml:space="preserve"> PAGEREF _Toc38542219 \h </w:instrText>
      </w:r>
      <w:r w:rsidRPr="00E44172">
        <w:rPr>
          <w:noProof/>
        </w:rPr>
      </w:r>
      <w:r w:rsidRPr="00E44172">
        <w:rPr>
          <w:noProof/>
        </w:rPr>
        <w:fldChar w:fldCharType="separate"/>
      </w:r>
      <w:r w:rsidR="00E334D7">
        <w:rPr>
          <w:noProof/>
        </w:rPr>
        <w:t>182</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49</w:t>
      </w:r>
      <w:r>
        <w:rPr>
          <w:noProof/>
        </w:rPr>
        <w:noBreakHyphen/>
        <w:t>B—Consequences of approval of GST religious groups</w:t>
      </w:r>
      <w:r w:rsidRPr="00E44172">
        <w:rPr>
          <w:b w:val="0"/>
          <w:noProof/>
          <w:sz w:val="18"/>
        </w:rPr>
        <w:tab/>
      </w:r>
      <w:r w:rsidRPr="00E44172">
        <w:rPr>
          <w:b w:val="0"/>
          <w:noProof/>
          <w:sz w:val="18"/>
        </w:rPr>
        <w:fldChar w:fldCharType="begin"/>
      </w:r>
      <w:r w:rsidRPr="00E44172">
        <w:rPr>
          <w:b w:val="0"/>
          <w:noProof/>
          <w:sz w:val="18"/>
        </w:rPr>
        <w:instrText xml:space="preserve"> PAGEREF _Toc38542220 \h </w:instrText>
      </w:r>
      <w:r w:rsidRPr="00E44172">
        <w:rPr>
          <w:b w:val="0"/>
          <w:noProof/>
          <w:sz w:val="18"/>
        </w:rPr>
      </w:r>
      <w:r w:rsidRPr="00E44172">
        <w:rPr>
          <w:b w:val="0"/>
          <w:noProof/>
          <w:sz w:val="18"/>
        </w:rPr>
        <w:fldChar w:fldCharType="separate"/>
      </w:r>
      <w:r w:rsidR="00E334D7">
        <w:rPr>
          <w:b w:val="0"/>
          <w:noProof/>
          <w:sz w:val="18"/>
        </w:rPr>
        <w:t>182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49</w:t>
      </w:r>
      <w:r>
        <w:rPr>
          <w:noProof/>
        </w:rPr>
        <w:noBreakHyphen/>
        <w:t>30</w:t>
      </w:r>
      <w:r>
        <w:rPr>
          <w:noProof/>
        </w:rPr>
        <w:tab/>
        <w:t>Supplies between members of GST religious groups</w:t>
      </w:r>
      <w:r w:rsidRPr="00E44172">
        <w:rPr>
          <w:noProof/>
        </w:rPr>
        <w:tab/>
      </w:r>
      <w:r w:rsidRPr="00E44172">
        <w:rPr>
          <w:noProof/>
        </w:rPr>
        <w:fldChar w:fldCharType="begin"/>
      </w:r>
      <w:r w:rsidRPr="00E44172">
        <w:rPr>
          <w:noProof/>
        </w:rPr>
        <w:instrText xml:space="preserve"> PAGEREF _Toc38542221 \h </w:instrText>
      </w:r>
      <w:r w:rsidRPr="00E44172">
        <w:rPr>
          <w:noProof/>
        </w:rPr>
      </w:r>
      <w:r w:rsidRPr="00E44172">
        <w:rPr>
          <w:noProof/>
        </w:rPr>
        <w:fldChar w:fldCharType="separate"/>
      </w:r>
      <w:r w:rsidR="00E334D7">
        <w:rPr>
          <w:noProof/>
        </w:rPr>
        <w:t>182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49</w:t>
      </w:r>
      <w:r>
        <w:rPr>
          <w:noProof/>
        </w:rPr>
        <w:noBreakHyphen/>
        <w:t>35</w:t>
      </w:r>
      <w:r>
        <w:rPr>
          <w:noProof/>
        </w:rPr>
        <w:tab/>
        <w:t>Acquisitions between members of GST religious groups</w:t>
      </w:r>
      <w:r w:rsidRPr="00E44172">
        <w:rPr>
          <w:noProof/>
        </w:rPr>
        <w:tab/>
      </w:r>
      <w:r w:rsidRPr="00E44172">
        <w:rPr>
          <w:noProof/>
        </w:rPr>
        <w:fldChar w:fldCharType="begin"/>
      </w:r>
      <w:r w:rsidRPr="00E44172">
        <w:rPr>
          <w:noProof/>
        </w:rPr>
        <w:instrText xml:space="preserve"> PAGEREF _Toc38542222 \h </w:instrText>
      </w:r>
      <w:r w:rsidRPr="00E44172">
        <w:rPr>
          <w:noProof/>
        </w:rPr>
      </w:r>
      <w:r w:rsidRPr="00E44172">
        <w:rPr>
          <w:noProof/>
        </w:rPr>
        <w:fldChar w:fldCharType="separate"/>
      </w:r>
      <w:r w:rsidR="00E334D7">
        <w:rPr>
          <w:noProof/>
        </w:rPr>
        <w:t>182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49</w:t>
      </w:r>
      <w:r>
        <w:rPr>
          <w:noProof/>
        </w:rPr>
        <w:noBreakHyphen/>
        <w:t>40</w:t>
      </w:r>
      <w:r>
        <w:rPr>
          <w:noProof/>
        </w:rPr>
        <w:tab/>
        <w:t>Adjustment events</w:t>
      </w:r>
      <w:r w:rsidRPr="00E44172">
        <w:rPr>
          <w:noProof/>
        </w:rPr>
        <w:tab/>
      </w:r>
      <w:r w:rsidRPr="00E44172">
        <w:rPr>
          <w:noProof/>
        </w:rPr>
        <w:fldChar w:fldCharType="begin"/>
      </w:r>
      <w:r w:rsidRPr="00E44172">
        <w:rPr>
          <w:noProof/>
        </w:rPr>
        <w:instrText xml:space="preserve"> PAGEREF _Toc38542223 \h </w:instrText>
      </w:r>
      <w:r w:rsidRPr="00E44172">
        <w:rPr>
          <w:noProof/>
        </w:rPr>
      </w:r>
      <w:r w:rsidRPr="00E44172">
        <w:rPr>
          <w:noProof/>
        </w:rPr>
        <w:fldChar w:fldCharType="separate"/>
      </w:r>
      <w:r w:rsidR="00E334D7">
        <w:rPr>
          <w:noProof/>
        </w:rPr>
        <w:t>182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49</w:t>
      </w:r>
      <w:r>
        <w:rPr>
          <w:noProof/>
        </w:rPr>
        <w:noBreakHyphen/>
        <w:t>45</w:t>
      </w:r>
      <w:r>
        <w:rPr>
          <w:noProof/>
        </w:rPr>
        <w:tab/>
        <w:t>Changes in the extent of creditable purpose</w:t>
      </w:r>
      <w:r w:rsidRPr="00E44172">
        <w:rPr>
          <w:noProof/>
        </w:rPr>
        <w:tab/>
      </w:r>
      <w:r w:rsidRPr="00E44172">
        <w:rPr>
          <w:noProof/>
        </w:rPr>
        <w:fldChar w:fldCharType="begin"/>
      </w:r>
      <w:r w:rsidRPr="00E44172">
        <w:rPr>
          <w:noProof/>
        </w:rPr>
        <w:instrText xml:space="preserve"> PAGEREF _Toc38542224 \h </w:instrText>
      </w:r>
      <w:r w:rsidRPr="00E44172">
        <w:rPr>
          <w:noProof/>
        </w:rPr>
      </w:r>
      <w:r w:rsidRPr="00E44172">
        <w:rPr>
          <w:noProof/>
        </w:rPr>
        <w:fldChar w:fldCharType="separate"/>
      </w:r>
      <w:r w:rsidR="00E334D7">
        <w:rPr>
          <w:noProof/>
        </w:rPr>
        <w:t>183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49</w:t>
      </w:r>
      <w:r>
        <w:rPr>
          <w:noProof/>
        </w:rPr>
        <w:noBreakHyphen/>
        <w:t>50</w:t>
      </w:r>
      <w:r>
        <w:rPr>
          <w:noProof/>
        </w:rPr>
        <w:tab/>
        <w:t>GST religious groups treated as single entities for certain purposes</w:t>
      </w:r>
      <w:r w:rsidRPr="00E44172">
        <w:rPr>
          <w:noProof/>
        </w:rPr>
        <w:tab/>
      </w:r>
      <w:r w:rsidRPr="00E44172">
        <w:rPr>
          <w:noProof/>
        </w:rPr>
        <w:fldChar w:fldCharType="begin"/>
      </w:r>
      <w:r w:rsidRPr="00E44172">
        <w:rPr>
          <w:noProof/>
        </w:rPr>
        <w:instrText xml:space="preserve"> PAGEREF _Toc38542225 \h </w:instrText>
      </w:r>
      <w:r w:rsidRPr="00E44172">
        <w:rPr>
          <w:noProof/>
        </w:rPr>
      </w:r>
      <w:r w:rsidRPr="00E44172">
        <w:rPr>
          <w:noProof/>
        </w:rPr>
        <w:fldChar w:fldCharType="separate"/>
      </w:r>
      <w:r w:rsidR="00E334D7">
        <w:rPr>
          <w:noProof/>
        </w:rPr>
        <w:t>183</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49</w:t>
      </w:r>
      <w:r>
        <w:rPr>
          <w:noProof/>
        </w:rPr>
        <w:noBreakHyphen/>
        <w:t>C—Administrative matters</w:t>
      </w:r>
      <w:r w:rsidRPr="00E44172">
        <w:rPr>
          <w:b w:val="0"/>
          <w:noProof/>
          <w:sz w:val="18"/>
        </w:rPr>
        <w:tab/>
      </w:r>
      <w:r w:rsidRPr="00E44172">
        <w:rPr>
          <w:b w:val="0"/>
          <w:noProof/>
          <w:sz w:val="18"/>
        </w:rPr>
        <w:fldChar w:fldCharType="begin"/>
      </w:r>
      <w:r w:rsidRPr="00E44172">
        <w:rPr>
          <w:b w:val="0"/>
          <w:noProof/>
          <w:sz w:val="18"/>
        </w:rPr>
        <w:instrText xml:space="preserve"> PAGEREF _Toc38542226 \h </w:instrText>
      </w:r>
      <w:r w:rsidRPr="00E44172">
        <w:rPr>
          <w:b w:val="0"/>
          <w:noProof/>
          <w:sz w:val="18"/>
        </w:rPr>
      </w:r>
      <w:r w:rsidRPr="00E44172">
        <w:rPr>
          <w:b w:val="0"/>
          <w:noProof/>
          <w:sz w:val="18"/>
        </w:rPr>
        <w:fldChar w:fldCharType="separate"/>
      </w:r>
      <w:r w:rsidR="00E334D7">
        <w:rPr>
          <w:b w:val="0"/>
          <w:noProof/>
          <w:sz w:val="18"/>
        </w:rPr>
        <w:t>184</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49</w:t>
      </w:r>
      <w:r>
        <w:rPr>
          <w:noProof/>
        </w:rPr>
        <w:noBreakHyphen/>
        <w:t>70</w:t>
      </w:r>
      <w:r>
        <w:rPr>
          <w:noProof/>
        </w:rPr>
        <w:tab/>
        <w:t>Changing the membership etc. of GST religious groups</w:t>
      </w:r>
      <w:r w:rsidRPr="00E44172">
        <w:rPr>
          <w:noProof/>
        </w:rPr>
        <w:tab/>
      </w:r>
      <w:r w:rsidRPr="00E44172">
        <w:rPr>
          <w:noProof/>
        </w:rPr>
        <w:fldChar w:fldCharType="begin"/>
      </w:r>
      <w:r w:rsidRPr="00E44172">
        <w:rPr>
          <w:noProof/>
        </w:rPr>
        <w:instrText xml:space="preserve"> PAGEREF _Toc38542227 \h </w:instrText>
      </w:r>
      <w:r w:rsidRPr="00E44172">
        <w:rPr>
          <w:noProof/>
        </w:rPr>
      </w:r>
      <w:r w:rsidRPr="00E44172">
        <w:rPr>
          <w:noProof/>
        </w:rPr>
        <w:fldChar w:fldCharType="separate"/>
      </w:r>
      <w:r w:rsidR="00E334D7">
        <w:rPr>
          <w:noProof/>
        </w:rPr>
        <w:t>184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49</w:t>
      </w:r>
      <w:r>
        <w:rPr>
          <w:noProof/>
        </w:rPr>
        <w:noBreakHyphen/>
        <w:t>75</w:t>
      </w:r>
      <w:r>
        <w:rPr>
          <w:noProof/>
        </w:rPr>
        <w:tab/>
        <w:t>Revoking the approval of GST religious groups</w:t>
      </w:r>
      <w:r w:rsidRPr="00E44172">
        <w:rPr>
          <w:noProof/>
        </w:rPr>
        <w:tab/>
      </w:r>
      <w:r w:rsidRPr="00E44172">
        <w:rPr>
          <w:noProof/>
        </w:rPr>
        <w:fldChar w:fldCharType="begin"/>
      </w:r>
      <w:r w:rsidRPr="00E44172">
        <w:rPr>
          <w:noProof/>
        </w:rPr>
        <w:instrText xml:space="preserve"> PAGEREF _Toc38542228 \h </w:instrText>
      </w:r>
      <w:r w:rsidRPr="00E44172">
        <w:rPr>
          <w:noProof/>
        </w:rPr>
      </w:r>
      <w:r w:rsidRPr="00E44172">
        <w:rPr>
          <w:noProof/>
        </w:rPr>
        <w:fldChar w:fldCharType="separate"/>
      </w:r>
      <w:r w:rsidR="00E334D7">
        <w:rPr>
          <w:noProof/>
        </w:rPr>
        <w:t>184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49</w:t>
      </w:r>
      <w:r>
        <w:rPr>
          <w:noProof/>
        </w:rPr>
        <w:noBreakHyphen/>
        <w:t>80</w:t>
      </w:r>
      <w:r>
        <w:rPr>
          <w:noProof/>
        </w:rPr>
        <w:tab/>
        <w:t>Notification by principal members</w:t>
      </w:r>
      <w:r w:rsidRPr="00E44172">
        <w:rPr>
          <w:noProof/>
        </w:rPr>
        <w:tab/>
      </w:r>
      <w:r w:rsidRPr="00E44172">
        <w:rPr>
          <w:noProof/>
        </w:rPr>
        <w:fldChar w:fldCharType="begin"/>
      </w:r>
      <w:r w:rsidRPr="00E44172">
        <w:rPr>
          <w:noProof/>
        </w:rPr>
        <w:instrText xml:space="preserve"> PAGEREF _Toc38542229 \h </w:instrText>
      </w:r>
      <w:r w:rsidRPr="00E44172">
        <w:rPr>
          <w:noProof/>
        </w:rPr>
      </w:r>
      <w:r w:rsidRPr="00E44172">
        <w:rPr>
          <w:noProof/>
        </w:rPr>
        <w:fldChar w:fldCharType="separate"/>
      </w:r>
      <w:r w:rsidR="00E334D7">
        <w:rPr>
          <w:noProof/>
        </w:rPr>
        <w:t>185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49</w:t>
      </w:r>
      <w:r>
        <w:rPr>
          <w:noProof/>
        </w:rPr>
        <w:noBreakHyphen/>
        <w:t>85</w:t>
      </w:r>
      <w:r>
        <w:rPr>
          <w:noProof/>
        </w:rPr>
        <w:tab/>
        <w:t>Date of effect of approvals and revocations</w:t>
      </w:r>
      <w:r w:rsidRPr="00E44172">
        <w:rPr>
          <w:noProof/>
        </w:rPr>
        <w:tab/>
      </w:r>
      <w:r w:rsidRPr="00E44172">
        <w:rPr>
          <w:noProof/>
        </w:rPr>
        <w:fldChar w:fldCharType="begin"/>
      </w:r>
      <w:r w:rsidRPr="00E44172">
        <w:rPr>
          <w:noProof/>
        </w:rPr>
        <w:instrText xml:space="preserve"> PAGEREF _Toc38542230 \h </w:instrText>
      </w:r>
      <w:r w:rsidRPr="00E44172">
        <w:rPr>
          <w:noProof/>
        </w:rPr>
      </w:r>
      <w:r w:rsidRPr="00E44172">
        <w:rPr>
          <w:noProof/>
        </w:rPr>
        <w:fldChar w:fldCharType="separate"/>
      </w:r>
      <w:r w:rsidR="00E334D7">
        <w:rPr>
          <w:noProof/>
        </w:rPr>
        <w:t>185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49</w:t>
      </w:r>
      <w:r>
        <w:rPr>
          <w:noProof/>
        </w:rPr>
        <w:noBreakHyphen/>
        <w:t>90</w:t>
      </w:r>
      <w:r>
        <w:rPr>
          <w:noProof/>
        </w:rPr>
        <w:tab/>
        <w:t>Notification by the Commissioner</w:t>
      </w:r>
      <w:r w:rsidRPr="00E44172">
        <w:rPr>
          <w:noProof/>
        </w:rPr>
        <w:tab/>
      </w:r>
      <w:r w:rsidRPr="00E44172">
        <w:rPr>
          <w:noProof/>
        </w:rPr>
        <w:fldChar w:fldCharType="begin"/>
      </w:r>
      <w:r w:rsidRPr="00E44172">
        <w:rPr>
          <w:noProof/>
        </w:rPr>
        <w:instrText xml:space="preserve"> PAGEREF _Toc38542231 \h </w:instrText>
      </w:r>
      <w:r w:rsidRPr="00E44172">
        <w:rPr>
          <w:noProof/>
        </w:rPr>
      </w:r>
      <w:r w:rsidRPr="00E44172">
        <w:rPr>
          <w:noProof/>
        </w:rPr>
        <w:fldChar w:fldCharType="separate"/>
      </w:r>
      <w:r w:rsidR="00E334D7">
        <w:rPr>
          <w:noProof/>
        </w:rPr>
        <w:t>186</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50—GST treatment of religious practitioners</w:t>
      </w:r>
      <w:r w:rsidRPr="00E44172">
        <w:rPr>
          <w:b w:val="0"/>
          <w:noProof/>
          <w:sz w:val="18"/>
        </w:rPr>
        <w:tab/>
      </w:r>
      <w:r w:rsidRPr="00E44172">
        <w:rPr>
          <w:b w:val="0"/>
          <w:noProof/>
          <w:sz w:val="18"/>
        </w:rPr>
        <w:fldChar w:fldCharType="begin"/>
      </w:r>
      <w:r w:rsidRPr="00E44172">
        <w:rPr>
          <w:b w:val="0"/>
          <w:noProof/>
          <w:sz w:val="18"/>
        </w:rPr>
        <w:instrText xml:space="preserve"> PAGEREF _Toc38542232 \h </w:instrText>
      </w:r>
      <w:r w:rsidRPr="00E44172">
        <w:rPr>
          <w:b w:val="0"/>
          <w:noProof/>
          <w:sz w:val="18"/>
        </w:rPr>
      </w:r>
      <w:r w:rsidRPr="00E44172">
        <w:rPr>
          <w:b w:val="0"/>
          <w:noProof/>
          <w:sz w:val="18"/>
        </w:rPr>
        <w:fldChar w:fldCharType="separate"/>
      </w:r>
      <w:r w:rsidR="00E334D7">
        <w:rPr>
          <w:b w:val="0"/>
          <w:noProof/>
          <w:sz w:val="18"/>
        </w:rPr>
        <w:t>187</w:t>
      </w:r>
      <w:r w:rsidRPr="00E44172">
        <w:rPr>
          <w:b w:val="0"/>
          <w:noProof/>
          <w:sz w:val="18"/>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Guide to Division 50</w:t>
      </w:r>
      <w:r>
        <w:rPr>
          <w:noProof/>
        </w:rPr>
        <w:tab/>
      </w:r>
      <w:r w:rsidRPr="00E44172">
        <w:rPr>
          <w:b w:val="0"/>
          <w:noProof/>
          <w:sz w:val="18"/>
        </w:rPr>
        <w:t>187</w:t>
      </w:r>
    </w:p>
    <w:p w:rsidR="00E44172" w:rsidRDefault="00E44172">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_Toc38542234 \h </w:instrText>
      </w:r>
      <w:r w:rsidRPr="00E44172">
        <w:rPr>
          <w:noProof/>
        </w:rPr>
      </w:r>
      <w:r w:rsidRPr="00E44172">
        <w:rPr>
          <w:noProof/>
        </w:rPr>
        <w:fldChar w:fldCharType="separate"/>
      </w:r>
      <w:r w:rsidR="00E334D7">
        <w:rPr>
          <w:noProof/>
        </w:rPr>
        <w:t>187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50</w:t>
      </w:r>
      <w:r>
        <w:rPr>
          <w:noProof/>
        </w:rPr>
        <w:noBreakHyphen/>
        <w:t>5</w:t>
      </w:r>
      <w:r>
        <w:rPr>
          <w:noProof/>
        </w:rPr>
        <w:tab/>
        <w:t>GST treatment of religious practitioners</w:t>
      </w:r>
      <w:r w:rsidRPr="00E44172">
        <w:rPr>
          <w:noProof/>
        </w:rPr>
        <w:tab/>
      </w:r>
      <w:r w:rsidRPr="00E44172">
        <w:rPr>
          <w:noProof/>
        </w:rPr>
        <w:fldChar w:fldCharType="begin"/>
      </w:r>
      <w:r w:rsidRPr="00E44172">
        <w:rPr>
          <w:noProof/>
        </w:rPr>
        <w:instrText xml:space="preserve"> PAGEREF _Toc38542235 \h </w:instrText>
      </w:r>
      <w:r w:rsidRPr="00E44172">
        <w:rPr>
          <w:noProof/>
        </w:rPr>
      </w:r>
      <w:r w:rsidRPr="00E44172">
        <w:rPr>
          <w:noProof/>
        </w:rPr>
        <w:fldChar w:fldCharType="separate"/>
      </w:r>
      <w:r w:rsidR="00E334D7">
        <w:rPr>
          <w:noProof/>
        </w:rPr>
        <w:t>187</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51—GST joint ventures</w:t>
      </w:r>
      <w:r w:rsidRPr="00E44172">
        <w:rPr>
          <w:b w:val="0"/>
          <w:noProof/>
          <w:sz w:val="18"/>
        </w:rPr>
        <w:tab/>
      </w:r>
      <w:r w:rsidRPr="00E44172">
        <w:rPr>
          <w:b w:val="0"/>
          <w:noProof/>
          <w:sz w:val="18"/>
        </w:rPr>
        <w:fldChar w:fldCharType="begin"/>
      </w:r>
      <w:r w:rsidRPr="00E44172">
        <w:rPr>
          <w:b w:val="0"/>
          <w:noProof/>
          <w:sz w:val="18"/>
        </w:rPr>
        <w:instrText xml:space="preserve"> PAGEREF _Toc38542236 \h </w:instrText>
      </w:r>
      <w:r w:rsidRPr="00E44172">
        <w:rPr>
          <w:b w:val="0"/>
          <w:noProof/>
          <w:sz w:val="18"/>
        </w:rPr>
      </w:r>
      <w:r w:rsidRPr="00E44172">
        <w:rPr>
          <w:b w:val="0"/>
          <w:noProof/>
          <w:sz w:val="18"/>
        </w:rPr>
        <w:fldChar w:fldCharType="separate"/>
      </w:r>
      <w:r w:rsidR="00E334D7">
        <w:rPr>
          <w:b w:val="0"/>
          <w:noProof/>
          <w:sz w:val="18"/>
        </w:rPr>
        <w:t>188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_Toc38542237 \h </w:instrText>
      </w:r>
      <w:r w:rsidRPr="00E44172">
        <w:rPr>
          <w:noProof/>
        </w:rPr>
      </w:r>
      <w:r w:rsidRPr="00E44172">
        <w:rPr>
          <w:noProof/>
        </w:rPr>
        <w:fldChar w:fldCharType="separate"/>
      </w:r>
      <w:r w:rsidR="00E334D7">
        <w:rPr>
          <w:noProof/>
        </w:rPr>
        <w:t>188</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51</w:t>
      </w:r>
      <w:r>
        <w:rPr>
          <w:noProof/>
        </w:rPr>
        <w:noBreakHyphen/>
        <w:t>A—Formation of and participation in GST joint ventures</w:t>
      </w:r>
      <w:r w:rsidRPr="00E44172">
        <w:rPr>
          <w:b w:val="0"/>
          <w:noProof/>
          <w:sz w:val="18"/>
        </w:rPr>
        <w:tab/>
      </w:r>
      <w:r w:rsidRPr="00E44172">
        <w:rPr>
          <w:b w:val="0"/>
          <w:noProof/>
          <w:sz w:val="18"/>
        </w:rPr>
        <w:fldChar w:fldCharType="begin"/>
      </w:r>
      <w:r w:rsidRPr="00E44172">
        <w:rPr>
          <w:b w:val="0"/>
          <w:noProof/>
          <w:sz w:val="18"/>
        </w:rPr>
        <w:instrText xml:space="preserve"> PAGEREF _Toc38542238 \h </w:instrText>
      </w:r>
      <w:r w:rsidRPr="00E44172">
        <w:rPr>
          <w:b w:val="0"/>
          <w:noProof/>
          <w:sz w:val="18"/>
        </w:rPr>
      </w:r>
      <w:r w:rsidRPr="00E44172">
        <w:rPr>
          <w:b w:val="0"/>
          <w:noProof/>
          <w:sz w:val="18"/>
        </w:rPr>
        <w:fldChar w:fldCharType="separate"/>
      </w:r>
      <w:r w:rsidR="00E334D7">
        <w:rPr>
          <w:b w:val="0"/>
          <w:noProof/>
          <w:sz w:val="18"/>
        </w:rPr>
        <w:t>188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5</w:t>
      </w:r>
      <w:r>
        <w:rPr>
          <w:noProof/>
        </w:rPr>
        <w:tab/>
        <w:t>Formation of GST joint ventures</w:t>
      </w:r>
      <w:r w:rsidRPr="00E44172">
        <w:rPr>
          <w:noProof/>
        </w:rPr>
        <w:tab/>
      </w:r>
      <w:r w:rsidRPr="00E44172">
        <w:rPr>
          <w:noProof/>
        </w:rPr>
        <w:fldChar w:fldCharType="begin"/>
      </w:r>
      <w:r w:rsidRPr="00E44172">
        <w:rPr>
          <w:noProof/>
        </w:rPr>
        <w:instrText xml:space="preserve"> PAGEREF _Toc38542239 \h </w:instrText>
      </w:r>
      <w:r w:rsidRPr="00E44172">
        <w:rPr>
          <w:noProof/>
        </w:rPr>
      </w:r>
      <w:r w:rsidRPr="00E44172">
        <w:rPr>
          <w:noProof/>
        </w:rPr>
        <w:fldChar w:fldCharType="separate"/>
      </w:r>
      <w:r w:rsidR="00E334D7">
        <w:rPr>
          <w:noProof/>
        </w:rPr>
        <w:t>188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7</w:t>
      </w:r>
      <w:r>
        <w:rPr>
          <w:noProof/>
        </w:rPr>
        <w:tab/>
        <w:t>Participants in GST joint ventures</w:t>
      </w:r>
      <w:r w:rsidRPr="00E44172">
        <w:rPr>
          <w:noProof/>
        </w:rPr>
        <w:tab/>
      </w:r>
      <w:r w:rsidRPr="00E44172">
        <w:rPr>
          <w:noProof/>
        </w:rPr>
        <w:fldChar w:fldCharType="begin"/>
      </w:r>
      <w:r w:rsidRPr="00E44172">
        <w:rPr>
          <w:noProof/>
        </w:rPr>
        <w:instrText xml:space="preserve"> PAGEREF _Toc38542240 \h </w:instrText>
      </w:r>
      <w:r w:rsidRPr="00E44172">
        <w:rPr>
          <w:noProof/>
        </w:rPr>
      </w:r>
      <w:r w:rsidRPr="00E44172">
        <w:rPr>
          <w:noProof/>
        </w:rPr>
        <w:fldChar w:fldCharType="separate"/>
      </w:r>
      <w:r w:rsidR="00E334D7">
        <w:rPr>
          <w:noProof/>
        </w:rPr>
        <w:t>189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10</w:t>
      </w:r>
      <w:r>
        <w:rPr>
          <w:noProof/>
        </w:rPr>
        <w:tab/>
        <w:t>Participation requirements of a GST joint venture</w:t>
      </w:r>
      <w:r w:rsidRPr="00E44172">
        <w:rPr>
          <w:noProof/>
        </w:rPr>
        <w:tab/>
      </w:r>
      <w:r w:rsidRPr="00E44172">
        <w:rPr>
          <w:noProof/>
        </w:rPr>
        <w:fldChar w:fldCharType="begin"/>
      </w:r>
      <w:r w:rsidRPr="00E44172">
        <w:rPr>
          <w:noProof/>
        </w:rPr>
        <w:instrText xml:space="preserve"> PAGEREF _Toc38542241 \h </w:instrText>
      </w:r>
      <w:r w:rsidRPr="00E44172">
        <w:rPr>
          <w:noProof/>
        </w:rPr>
      </w:r>
      <w:r w:rsidRPr="00E44172">
        <w:rPr>
          <w:noProof/>
        </w:rPr>
        <w:fldChar w:fldCharType="separate"/>
      </w:r>
      <w:r w:rsidR="00E334D7">
        <w:rPr>
          <w:noProof/>
        </w:rPr>
        <w:t>190</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51</w:t>
      </w:r>
      <w:r>
        <w:rPr>
          <w:noProof/>
        </w:rPr>
        <w:noBreakHyphen/>
        <w:t>B—Consequences of GST joint ventures</w:t>
      </w:r>
      <w:r w:rsidRPr="00E44172">
        <w:rPr>
          <w:b w:val="0"/>
          <w:noProof/>
          <w:sz w:val="18"/>
        </w:rPr>
        <w:tab/>
      </w:r>
      <w:r w:rsidRPr="00E44172">
        <w:rPr>
          <w:b w:val="0"/>
          <w:noProof/>
          <w:sz w:val="18"/>
        </w:rPr>
        <w:fldChar w:fldCharType="begin"/>
      </w:r>
      <w:r w:rsidRPr="00E44172">
        <w:rPr>
          <w:b w:val="0"/>
          <w:noProof/>
          <w:sz w:val="18"/>
        </w:rPr>
        <w:instrText xml:space="preserve"> PAGEREF _Toc38542242 \h </w:instrText>
      </w:r>
      <w:r w:rsidRPr="00E44172">
        <w:rPr>
          <w:b w:val="0"/>
          <w:noProof/>
          <w:sz w:val="18"/>
        </w:rPr>
      </w:r>
      <w:r w:rsidRPr="00E44172">
        <w:rPr>
          <w:b w:val="0"/>
          <w:noProof/>
          <w:sz w:val="18"/>
        </w:rPr>
        <w:fldChar w:fldCharType="separate"/>
      </w:r>
      <w:r w:rsidR="00E334D7">
        <w:rPr>
          <w:b w:val="0"/>
          <w:noProof/>
          <w:sz w:val="18"/>
        </w:rPr>
        <w:t>191</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30</w:t>
      </w:r>
      <w:r>
        <w:rPr>
          <w:noProof/>
        </w:rPr>
        <w:tab/>
        <w:t>Who is liable for GST</w:t>
      </w:r>
      <w:r w:rsidRPr="00E44172">
        <w:rPr>
          <w:noProof/>
        </w:rPr>
        <w:tab/>
      </w:r>
      <w:r w:rsidRPr="00E44172">
        <w:rPr>
          <w:noProof/>
        </w:rPr>
        <w:fldChar w:fldCharType="begin"/>
      </w:r>
      <w:r w:rsidRPr="00E44172">
        <w:rPr>
          <w:noProof/>
        </w:rPr>
        <w:instrText xml:space="preserve"> PAGEREF _Toc38542243 \h </w:instrText>
      </w:r>
      <w:r w:rsidRPr="00E44172">
        <w:rPr>
          <w:noProof/>
        </w:rPr>
      </w:r>
      <w:r w:rsidRPr="00E44172">
        <w:rPr>
          <w:noProof/>
        </w:rPr>
        <w:fldChar w:fldCharType="separate"/>
      </w:r>
      <w:r w:rsidR="00E334D7">
        <w:rPr>
          <w:noProof/>
        </w:rPr>
        <w:t>191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35</w:t>
      </w:r>
      <w:r>
        <w:rPr>
          <w:noProof/>
        </w:rPr>
        <w:tab/>
        <w:t>Who is entitled to input tax credits</w:t>
      </w:r>
      <w:r w:rsidRPr="00E44172">
        <w:rPr>
          <w:noProof/>
        </w:rPr>
        <w:tab/>
      </w:r>
      <w:r w:rsidRPr="00E44172">
        <w:rPr>
          <w:noProof/>
        </w:rPr>
        <w:fldChar w:fldCharType="begin"/>
      </w:r>
      <w:r w:rsidRPr="00E44172">
        <w:rPr>
          <w:noProof/>
        </w:rPr>
        <w:instrText xml:space="preserve"> PAGEREF _Toc38542244 \h </w:instrText>
      </w:r>
      <w:r w:rsidRPr="00E44172">
        <w:rPr>
          <w:noProof/>
        </w:rPr>
      </w:r>
      <w:r w:rsidRPr="00E44172">
        <w:rPr>
          <w:noProof/>
        </w:rPr>
        <w:fldChar w:fldCharType="separate"/>
      </w:r>
      <w:r w:rsidR="00E334D7">
        <w:rPr>
          <w:noProof/>
        </w:rPr>
        <w:t>191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40</w:t>
      </w:r>
      <w:r>
        <w:rPr>
          <w:noProof/>
        </w:rPr>
        <w:tab/>
        <w:t>Adjustments</w:t>
      </w:r>
      <w:r w:rsidRPr="00E44172">
        <w:rPr>
          <w:noProof/>
        </w:rPr>
        <w:tab/>
      </w:r>
      <w:r w:rsidRPr="00E44172">
        <w:rPr>
          <w:noProof/>
        </w:rPr>
        <w:fldChar w:fldCharType="begin"/>
      </w:r>
      <w:r w:rsidRPr="00E44172">
        <w:rPr>
          <w:noProof/>
        </w:rPr>
        <w:instrText xml:space="preserve"> PAGEREF _Toc38542245 \h </w:instrText>
      </w:r>
      <w:r w:rsidRPr="00E44172">
        <w:rPr>
          <w:noProof/>
        </w:rPr>
      </w:r>
      <w:r w:rsidRPr="00E44172">
        <w:rPr>
          <w:noProof/>
        </w:rPr>
        <w:fldChar w:fldCharType="separate"/>
      </w:r>
      <w:r w:rsidR="00E334D7">
        <w:rPr>
          <w:noProof/>
        </w:rPr>
        <w:t>192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45</w:t>
      </w:r>
      <w:r>
        <w:rPr>
          <w:noProof/>
        </w:rPr>
        <w:tab/>
        <w:t>Additional net amounts relating to GST joint ventures</w:t>
      </w:r>
      <w:r w:rsidRPr="00E44172">
        <w:rPr>
          <w:noProof/>
        </w:rPr>
        <w:tab/>
      </w:r>
      <w:r w:rsidRPr="00E44172">
        <w:rPr>
          <w:noProof/>
        </w:rPr>
        <w:fldChar w:fldCharType="begin"/>
      </w:r>
      <w:r w:rsidRPr="00E44172">
        <w:rPr>
          <w:noProof/>
        </w:rPr>
        <w:instrText xml:space="preserve"> PAGEREF _Toc38542246 \h </w:instrText>
      </w:r>
      <w:r w:rsidRPr="00E44172">
        <w:rPr>
          <w:noProof/>
        </w:rPr>
      </w:r>
      <w:r w:rsidRPr="00E44172">
        <w:rPr>
          <w:noProof/>
        </w:rPr>
        <w:fldChar w:fldCharType="separate"/>
      </w:r>
      <w:r w:rsidR="00E334D7">
        <w:rPr>
          <w:noProof/>
        </w:rPr>
        <w:t>192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50</w:t>
      </w:r>
      <w:r>
        <w:rPr>
          <w:noProof/>
        </w:rPr>
        <w:tab/>
        <w:t>GST returns relating to GST joint ventures</w:t>
      </w:r>
      <w:r w:rsidRPr="00E44172">
        <w:rPr>
          <w:noProof/>
        </w:rPr>
        <w:tab/>
      </w:r>
      <w:r w:rsidRPr="00E44172">
        <w:rPr>
          <w:noProof/>
        </w:rPr>
        <w:fldChar w:fldCharType="begin"/>
      </w:r>
      <w:r w:rsidRPr="00E44172">
        <w:rPr>
          <w:noProof/>
        </w:rPr>
        <w:instrText xml:space="preserve"> PAGEREF _Toc38542247 \h </w:instrText>
      </w:r>
      <w:r w:rsidRPr="00E44172">
        <w:rPr>
          <w:noProof/>
        </w:rPr>
      </w:r>
      <w:r w:rsidRPr="00E44172">
        <w:rPr>
          <w:noProof/>
        </w:rPr>
        <w:fldChar w:fldCharType="separate"/>
      </w:r>
      <w:r w:rsidR="00E334D7">
        <w:rPr>
          <w:noProof/>
        </w:rPr>
        <w:t>193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52</w:t>
      </w:r>
      <w:r>
        <w:rPr>
          <w:noProof/>
        </w:rPr>
        <w:tab/>
        <w:t>Consolidation of GST returns relating to GST joint ventures</w:t>
      </w:r>
      <w:r w:rsidRPr="00E44172">
        <w:rPr>
          <w:noProof/>
        </w:rPr>
        <w:tab/>
      </w:r>
      <w:r w:rsidRPr="00E44172">
        <w:rPr>
          <w:noProof/>
        </w:rPr>
        <w:fldChar w:fldCharType="begin"/>
      </w:r>
      <w:r w:rsidRPr="00E44172">
        <w:rPr>
          <w:noProof/>
        </w:rPr>
        <w:instrText xml:space="preserve"> PAGEREF _Toc38542248 \h </w:instrText>
      </w:r>
      <w:r w:rsidRPr="00E44172">
        <w:rPr>
          <w:noProof/>
        </w:rPr>
      </w:r>
      <w:r w:rsidRPr="00E44172">
        <w:rPr>
          <w:noProof/>
        </w:rPr>
        <w:fldChar w:fldCharType="separate"/>
      </w:r>
      <w:r w:rsidR="00E334D7">
        <w:rPr>
          <w:noProof/>
        </w:rPr>
        <w:t>193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55</w:t>
      </w:r>
      <w:r>
        <w:rPr>
          <w:noProof/>
        </w:rPr>
        <w:tab/>
        <w:t>Payments of GST relating to GST joint ventures</w:t>
      </w:r>
      <w:r w:rsidRPr="00E44172">
        <w:rPr>
          <w:noProof/>
        </w:rPr>
        <w:tab/>
      </w:r>
      <w:r w:rsidRPr="00E44172">
        <w:rPr>
          <w:noProof/>
        </w:rPr>
        <w:fldChar w:fldCharType="begin"/>
      </w:r>
      <w:r w:rsidRPr="00E44172">
        <w:rPr>
          <w:noProof/>
        </w:rPr>
        <w:instrText xml:space="preserve"> PAGEREF _Toc38542249 \h </w:instrText>
      </w:r>
      <w:r w:rsidRPr="00E44172">
        <w:rPr>
          <w:noProof/>
        </w:rPr>
      </w:r>
      <w:r w:rsidRPr="00E44172">
        <w:rPr>
          <w:noProof/>
        </w:rPr>
        <w:fldChar w:fldCharType="separate"/>
      </w:r>
      <w:r w:rsidR="00E334D7">
        <w:rPr>
          <w:noProof/>
        </w:rPr>
        <w:t>194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60</w:t>
      </w:r>
      <w:r>
        <w:rPr>
          <w:noProof/>
        </w:rPr>
        <w:tab/>
        <w:t>Refunds relating to GST joint ventures</w:t>
      </w:r>
      <w:r w:rsidRPr="00E44172">
        <w:rPr>
          <w:noProof/>
        </w:rPr>
        <w:tab/>
      </w:r>
      <w:r w:rsidRPr="00E44172">
        <w:rPr>
          <w:noProof/>
        </w:rPr>
        <w:fldChar w:fldCharType="begin"/>
      </w:r>
      <w:r w:rsidRPr="00E44172">
        <w:rPr>
          <w:noProof/>
        </w:rPr>
        <w:instrText xml:space="preserve"> PAGEREF _Toc38542250 \h </w:instrText>
      </w:r>
      <w:r w:rsidRPr="00E44172">
        <w:rPr>
          <w:noProof/>
        </w:rPr>
      </w:r>
      <w:r w:rsidRPr="00E44172">
        <w:rPr>
          <w:noProof/>
        </w:rPr>
        <w:fldChar w:fldCharType="separate"/>
      </w:r>
      <w:r w:rsidR="00E334D7">
        <w:rPr>
          <w:noProof/>
        </w:rPr>
        <w:t>195</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51</w:t>
      </w:r>
      <w:r>
        <w:rPr>
          <w:noProof/>
        </w:rPr>
        <w:noBreakHyphen/>
        <w:t>C—Administrative matters</w:t>
      </w:r>
      <w:r w:rsidRPr="00E44172">
        <w:rPr>
          <w:b w:val="0"/>
          <w:noProof/>
          <w:sz w:val="18"/>
        </w:rPr>
        <w:tab/>
      </w:r>
      <w:r w:rsidRPr="00E44172">
        <w:rPr>
          <w:b w:val="0"/>
          <w:noProof/>
          <w:sz w:val="18"/>
        </w:rPr>
        <w:fldChar w:fldCharType="begin"/>
      </w:r>
      <w:r w:rsidRPr="00E44172">
        <w:rPr>
          <w:b w:val="0"/>
          <w:noProof/>
          <w:sz w:val="18"/>
        </w:rPr>
        <w:instrText xml:space="preserve"> PAGEREF _Toc38542251 \h </w:instrText>
      </w:r>
      <w:r w:rsidRPr="00E44172">
        <w:rPr>
          <w:b w:val="0"/>
          <w:noProof/>
          <w:sz w:val="18"/>
        </w:rPr>
      </w:r>
      <w:r w:rsidRPr="00E44172">
        <w:rPr>
          <w:b w:val="0"/>
          <w:noProof/>
          <w:sz w:val="18"/>
        </w:rPr>
        <w:fldChar w:fldCharType="separate"/>
      </w:r>
      <w:r w:rsidR="00E334D7">
        <w:rPr>
          <w:b w:val="0"/>
          <w:noProof/>
          <w:sz w:val="18"/>
        </w:rPr>
        <w:t>195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70</w:t>
      </w:r>
      <w:r>
        <w:rPr>
          <w:noProof/>
        </w:rPr>
        <w:tab/>
        <w:t>Changing the participants etc. of GST joint ventures</w:t>
      </w:r>
      <w:r w:rsidRPr="00E44172">
        <w:rPr>
          <w:noProof/>
        </w:rPr>
        <w:tab/>
      </w:r>
      <w:r w:rsidRPr="00E44172">
        <w:rPr>
          <w:noProof/>
        </w:rPr>
        <w:fldChar w:fldCharType="begin"/>
      </w:r>
      <w:r w:rsidRPr="00E44172">
        <w:rPr>
          <w:noProof/>
        </w:rPr>
        <w:instrText xml:space="preserve"> PAGEREF _Toc38542252 \h </w:instrText>
      </w:r>
      <w:r w:rsidRPr="00E44172">
        <w:rPr>
          <w:noProof/>
        </w:rPr>
      </w:r>
      <w:r w:rsidRPr="00E44172">
        <w:rPr>
          <w:noProof/>
        </w:rPr>
        <w:fldChar w:fldCharType="separate"/>
      </w:r>
      <w:r w:rsidR="00E334D7">
        <w:rPr>
          <w:noProof/>
        </w:rPr>
        <w:t>195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75</w:t>
      </w:r>
      <w:r>
        <w:rPr>
          <w:noProof/>
        </w:rPr>
        <w:tab/>
        <w:t>Approval of early day of effect of forming, changing etc. GST joint ventures</w:t>
      </w:r>
      <w:r w:rsidRPr="00E44172">
        <w:rPr>
          <w:noProof/>
        </w:rPr>
        <w:tab/>
      </w:r>
      <w:r w:rsidRPr="00E44172">
        <w:rPr>
          <w:noProof/>
        </w:rPr>
        <w:fldChar w:fldCharType="begin"/>
      </w:r>
      <w:r w:rsidRPr="00E44172">
        <w:rPr>
          <w:noProof/>
        </w:rPr>
        <w:instrText xml:space="preserve"> PAGEREF _Toc38542253 \h </w:instrText>
      </w:r>
      <w:r w:rsidRPr="00E44172">
        <w:rPr>
          <w:noProof/>
        </w:rPr>
      </w:r>
      <w:r w:rsidRPr="00E44172">
        <w:rPr>
          <w:noProof/>
        </w:rPr>
        <w:fldChar w:fldCharType="separate"/>
      </w:r>
      <w:r w:rsidR="00E334D7">
        <w:rPr>
          <w:noProof/>
        </w:rPr>
        <w:t>197</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51</w:t>
      </w:r>
      <w:r>
        <w:rPr>
          <w:noProof/>
        </w:rPr>
        <w:noBreakHyphen/>
        <w:t>D—Ceasing to be a participant in, or an operator of, a GST joint venture</w:t>
      </w:r>
      <w:r w:rsidRPr="00E44172">
        <w:rPr>
          <w:b w:val="0"/>
          <w:noProof/>
          <w:sz w:val="18"/>
        </w:rPr>
        <w:tab/>
      </w:r>
      <w:r w:rsidRPr="00E44172">
        <w:rPr>
          <w:b w:val="0"/>
          <w:noProof/>
          <w:sz w:val="18"/>
        </w:rPr>
        <w:fldChar w:fldCharType="begin"/>
      </w:r>
      <w:r w:rsidRPr="00E44172">
        <w:rPr>
          <w:b w:val="0"/>
          <w:noProof/>
          <w:sz w:val="18"/>
        </w:rPr>
        <w:instrText xml:space="preserve"> PAGEREF _Toc38542254 \h </w:instrText>
      </w:r>
      <w:r w:rsidRPr="00E44172">
        <w:rPr>
          <w:b w:val="0"/>
          <w:noProof/>
          <w:sz w:val="18"/>
        </w:rPr>
      </w:r>
      <w:r w:rsidRPr="00E44172">
        <w:rPr>
          <w:b w:val="0"/>
          <w:noProof/>
          <w:sz w:val="18"/>
        </w:rPr>
        <w:fldChar w:fldCharType="separate"/>
      </w:r>
      <w:r w:rsidR="00E334D7">
        <w:rPr>
          <w:b w:val="0"/>
          <w:noProof/>
          <w:sz w:val="18"/>
        </w:rPr>
        <w:t>198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110</w:t>
      </w:r>
      <w:r>
        <w:rPr>
          <w:noProof/>
        </w:rPr>
        <w:tab/>
        <w:t>Adjustments after you cease to be a participant in a GST joint venture</w:t>
      </w:r>
      <w:r w:rsidRPr="00E44172">
        <w:rPr>
          <w:noProof/>
        </w:rPr>
        <w:tab/>
      </w:r>
      <w:r w:rsidRPr="00E44172">
        <w:rPr>
          <w:noProof/>
        </w:rPr>
        <w:fldChar w:fldCharType="begin"/>
      </w:r>
      <w:r w:rsidRPr="00E44172">
        <w:rPr>
          <w:noProof/>
        </w:rPr>
        <w:instrText xml:space="preserve"> PAGEREF _Toc38542255 \h </w:instrText>
      </w:r>
      <w:r w:rsidRPr="00E44172">
        <w:rPr>
          <w:noProof/>
        </w:rPr>
      </w:r>
      <w:r w:rsidRPr="00E44172">
        <w:rPr>
          <w:noProof/>
        </w:rPr>
        <w:fldChar w:fldCharType="separate"/>
      </w:r>
      <w:r w:rsidR="00E334D7">
        <w:rPr>
          <w:noProof/>
        </w:rPr>
        <w:t>198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51</w:t>
      </w:r>
      <w:r>
        <w:rPr>
          <w:noProof/>
        </w:rPr>
        <w:noBreakHyphen/>
        <w:t>115</w:t>
      </w:r>
      <w:r>
        <w:rPr>
          <w:noProof/>
        </w:rPr>
        <w:tab/>
        <w:t>Changes in extent of creditable purpose after you cease to be a member of a GST joint venture</w:t>
      </w:r>
      <w:r w:rsidRPr="00E44172">
        <w:rPr>
          <w:noProof/>
        </w:rPr>
        <w:tab/>
      </w:r>
      <w:r w:rsidRPr="00E44172">
        <w:rPr>
          <w:noProof/>
        </w:rPr>
        <w:fldChar w:fldCharType="begin"/>
      </w:r>
      <w:r w:rsidRPr="00E44172">
        <w:rPr>
          <w:noProof/>
        </w:rPr>
        <w:instrText xml:space="preserve"> PAGEREF _Toc38542256 \h </w:instrText>
      </w:r>
      <w:r w:rsidRPr="00E44172">
        <w:rPr>
          <w:noProof/>
        </w:rPr>
      </w:r>
      <w:r w:rsidRPr="00E44172">
        <w:rPr>
          <w:noProof/>
        </w:rPr>
        <w:fldChar w:fldCharType="separate"/>
      </w:r>
      <w:r w:rsidR="00E334D7">
        <w:rPr>
          <w:noProof/>
        </w:rPr>
        <w:t>198</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54—GST branches</w:t>
      </w:r>
      <w:r w:rsidRPr="00E44172">
        <w:rPr>
          <w:b w:val="0"/>
          <w:noProof/>
          <w:sz w:val="18"/>
        </w:rPr>
        <w:tab/>
      </w:r>
      <w:r w:rsidRPr="00E44172">
        <w:rPr>
          <w:b w:val="0"/>
          <w:noProof/>
          <w:sz w:val="18"/>
        </w:rPr>
        <w:fldChar w:fldCharType="begin"/>
      </w:r>
      <w:r w:rsidRPr="00E44172">
        <w:rPr>
          <w:b w:val="0"/>
          <w:noProof/>
          <w:sz w:val="18"/>
        </w:rPr>
        <w:instrText xml:space="preserve"> PAGEREF _Toc38542257 \h </w:instrText>
      </w:r>
      <w:r w:rsidRPr="00E44172">
        <w:rPr>
          <w:b w:val="0"/>
          <w:noProof/>
          <w:sz w:val="18"/>
        </w:rPr>
      </w:r>
      <w:r w:rsidRPr="00E44172">
        <w:rPr>
          <w:b w:val="0"/>
          <w:noProof/>
          <w:sz w:val="18"/>
        </w:rPr>
        <w:fldChar w:fldCharType="separate"/>
      </w:r>
      <w:r w:rsidR="00E334D7">
        <w:rPr>
          <w:b w:val="0"/>
          <w:noProof/>
          <w:sz w:val="18"/>
        </w:rPr>
        <w:t>200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_Toc38542258 \h </w:instrText>
      </w:r>
      <w:r w:rsidRPr="00E44172">
        <w:rPr>
          <w:noProof/>
        </w:rPr>
      </w:r>
      <w:r w:rsidRPr="00E44172">
        <w:rPr>
          <w:noProof/>
        </w:rPr>
        <w:fldChar w:fldCharType="separate"/>
      </w:r>
      <w:r w:rsidR="00E334D7">
        <w:rPr>
          <w:noProof/>
        </w:rPr>
        <w:t>200</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54</w:t>
      </w:r>
      <w:r>
        <w:rPr>
          <w:noProof/>
        </w:rPr>
        <w:noBreakHyphen/>
        <w:t>A—Registration of GST branches</w:t>
      </w:r>
      <w:r w:rsidRPr="00E44172">
        <w:rPr>
          <w:b w:val="0"/>
          <w:noProof/>
          <w:sz w:val="18"/>
        </w:rPr>
        <w:tab/>
      </w:r>
      <w:r w:rsidRPr="00E44172">
        <w:rPr>
          <w:b w:val="0"/>
          <w:noProof/>
          <w:sz w:val="18"/>
        </w:rPr>
        <w:fldChar w:fldCharType="begin"/>
      </w:r>
      <w:r w:rsidRPr="00E44172">
        <w:rPr>
          <w:b w:val="0"/>
          <w:noProof/>
          <w:sz w:val="18"/>
        </w:rPr>
        <w:instrText xml:space="preserve"> PAGEREF _Toc38542259 \h </w:instrText>
      </w:r>
      <w:r w:rsidRPr="00E44172">
        <w:rPr>
          <w:b w:val="0"/>
          <w:noProof/>
          <w:sz w:val="18"/>
        </w:rPr>
      </w:r>
      <w:r w:rsidRPr="00E44172">
        <w:rPr>
          <w:b w:val="0"/>
          <w:noProof/>
          <w:sz w:val="18"/>
        </w:rPr>
        <w:fldChar w:fldCharType="separate"/>
      </w:r>
      <w:r w:rsidR="00E334D7">
        <w:rPr>
          <w:b w:val="0"/>
          <w:noProof/>
          <w:sz w:val="18"/>
        </w:rPr>
        <w:t>200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5</w:t>
      </w:r>
      <w:r>
        <w:rPr>
          <w:noProof/>
        </w:rPr>
        <w:tab/>
        <w:t>Registration of GST branches</w:t>
      </w:r>
      <w:r w:rsidRPr="00E44172">
        <w:rPr>
          <w:noProof/>
        </w:rPr>
        <w:tab/>
      </w:r>
      <w:r w:rsidRPr="00E44172">
        <w:rPr>
          <w:noProof/>
        </w:rPr>
        <w:fldChar w:fldCharType="begin"/>
      </w:r>
      <w:r w:rsidRPr="00E44172">
        <w:rPr>
          <w:noProof/>
        </w:rPr>
        <w:instrText xml:space="preserve"> PAGEREF _Toc38542260 \h </w:instrText>
      </w:r>
      <w:r w:rsidRPr="00E44172">
        <w:rPr>
          <w:noProof/>
        </w:rPr>
      </w:r>
      <w:r w:rsidRPr="00E44172">
        <w:rPr>
          <w:noProof/>
        </w:rPr>
        <w:fldChar w:fldCharType="separate"/>
      </w:r>
      <w:r w:rsidR="00E334D7">
        <w:rPr>
          <w:noProof/>
        </w:rPr>
        <w:t>200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10</w:t>
      </w:r>
      <w:r>
        <w:rPr>
          <w:noProof/>
        </w:rPr>
        <w:tab/>
        <w:t>The date of effect of registration of a GST branch</w:t>
      </w:r>
      <w:r w:rsidRPr="00E44172">
        <w:rPr>
          <w:noProof/>
        </w:rPr>
        <w:tab/>
      </w:r>
      <w:r w:rsidRPr="00E44172">
        <w:rPr>
          <w:noProof/>
        </w:rPr>
        <w:fldChar w:fldCharType="begin"/>
      </w:r>
      <w:r w:rsidRPr="00E44172">
        <w:rPr>
          <w:noProof/>
        </w:rPr>
        <w:instrText xml:space="preserve"> PAGEREF _Toc38542261 \h </w:instrText>
      </w:r>
      <w:r w:rsidRPr="00E44172">
        <w:rPr>
          <w:noProof/>
        </w:rPr>
      </w:r>
      <w:r w:rsidRPr="00E44172">
        <w:rPr>
          <w:noProof/>
        </w:rPr>
        <w:fldChar w:fldCharType="separate"/>
      </w:r>
      <w:r w:rsidR="00E334D7">
        <w:rPr>
          <w:noProof/>
        </w:rPr>
        <w:t>201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15</w:t>
      </w:r>
      <w:r>
        <w:rPr>
          <w:noProof/>
        </w:rPr>
        <w:tab/>
        <w:t>GST branch registration number</w:t>
      </w:r>
      <w:r w:rsidRPr="00E44172">
        <w:rPr>
          <w:noProof/>
        </w:rPr>
        <w:tab/>
      </w:r>
      <w:r w:rsidRPr="00E44172">
        <w:rPr>
          <w:noProof/>
        </w:rPr>
        <w:fldChar w:fldCharType="begin"/>
      </w:r>
      <w:r w:rsidRPr="00E44172">
        <w:rPr>
          <w:noProof/>
        </w:rPr>
        <w:instrText xml:space="preserve"> PAGEREF _Toc38542262 \h </w:instrText>
      </w:r>
      <w:r w:rsidRPr="00E44172">
        <w:rPr>
          <w:noProof/>
        </w:rPr>
      </w:r>
      <w:r w:rsidRPr="00E44172">
        <w:rPr>
          <w:noProof/>
        </w:rPr>
        <w:fldChar w:fldCharType="separate"/>
      </w:r>
      <w:r w:rsidR="00E334D7">
        <w:rPr>
          <w:noProof/>
        </w:rPr>
        <w:t>201</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54</w:t>
      </w:r>
      <w:r>
        <w:rPr>
          <w:noProof/>
        </w:rPr>
        <w:noBreakHyphen/>
        <w:t>B—Consequences of registration of GST branches</w:t>
      </w:r>
      <w:r w:rsidRPr="00E44172">
        <w:rPr>
          <w:b w:val="0"/>
          <w:noProof/>
          <w:sz w:val="18"/>
        </w:rPr>
        <w:tab/>
      </w:r>
      <w:r w:rsidRPr="00E44172">
        <w:rPr>
          <w:b w:val="0"/>
          <w:noProof/>
          <w:sz w:val="18"/>
        </w:rPr>
        <w:fldChar w:fldCharType="begin"/>
      </w:r>
      <w:r w:rsidRPr="00E44172">
        <w:rPr>
          <w:b w:val="0"/>
          <w:noProof/>
          <w:sz w:val="18"/>
        </w:rPr>
        <w:instrText xml:space="preserve"> PAGEREF _Toc38542263 \h </w:instrText>
      </w:r>
      <w:r w:rsidRPr="00E44172">
        <w:rPr>
          <w:b w:val="0"/>
          <w:noProof/>
          <w:sz w:val="18"/>
        </w:rPr>
      </w:r>
      <w:r w:rsidRPr="00E44172">
        <w:rPr>
          <w:b w:val="0"/>
          <w:noProof/>
          <w:sz w:val="18"/>
        </w:rPr>
        <w:fldChar w:fldCharType="separate"/>
      </w:r>
      <w:r w:rsidR="00E334D7">
        <w:rPr>
          <w:b w:val="0"/>
          <w:noProof/>
          <w:sz w:val="18"/>
        </w:rPr>
        <w:t>202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40</w:t>
      </w:r>
      <w:r>
        <w:rPr>
          <w:noProof/>
        </w:rPr>
        <w:tab/>
        <w:t>Additional net amounts relating to GST branches</w:t>
      </w:r>
      <w:r w:rsidRPr="00E44172">
        <w:rPr>
          <w:noProof/>
        </w:rPr>
        <w:tab/>
      </w:r>
      <w:r w:rsidRPr="00E44172">
        <w:rPr>
          <w:noProof/>
        </w:rPr>
        <w:fldChar w:fldCharType="begin"/>
      </w:r>
      <w:r w:rsidRPr="00E44172">
        <w:rPr>
          <w:noProof/>
        </w:rPr>
        <w:instrText xml:space="preserve"> PAGEREF _Toc38542264 \h </w:instrText>
      </w:r>
      <w:r w:rsidRPr="00E44172">
        <w:rPr>
          <w:noProof/>
        </w:rPr>
      </w:r>
      <w:r w:rsidRPr="00E44172">
        <w:rPr>
          <w:noProof/>
        </w:rPr>
        <w:fldChar w:fldCharType="separate"/>
      </w:r>
      <w:r w:rsidR="00E334D7">
        <w:rPr>
          <w:noProof/>
        </w:rPr>
        <w:t>202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45</w:t>
      </w:r>
      <w:r>
        <w:rPr>
          <w:noProof/>
        </w:rPr>
        <w:tab/>
        <w:t>Net amounts of parent entities</w:t>
      </w:r>
      <w:r w:rsidRPr="00E44172">
        <w:rPr>
          <w:noProof/>
        </w:rPr>
        <w:tab/>
      </w:r>
      <w:r w:rsidRPr="00E44172">
        <w:rPr>
          <w:noProof/>
        </w:rPr>
        <w:fldChar w:fldCharType="begin"/>
      </w:r>
      <w:r w:rsidRPr="00E44172">
        <w:rPr>
          <w:noProof/>
        </w:rPr>
        <w:instrText xml:space="preserve"> PAGEREF _Toc38542265 \h </w:instrText>
      </w:r>
      <w:r w:rsidRPr="00E44172">
        <w:rPr>
          <w:noProof/>
        </w:rPr>
      </w:r>
      <w:r w:rsidRPr="00E44172">
        <w:rPr>
          <w:noProof/>
        </w:rPr>
        <w:fldChar w:fldCharType="separate"/>
      </w:r>
      <w:r w:rsidR="00E334D7">
        <w:rPr>
          <w:noProof/>
        </w:rPr>
        <w:t>202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50</w:t>
      </w:r>
      <w:r>
        <w:rPr>
          <w:noProof/>
        </w:rPr>
        <w:tab/>
        <w:t>Tax invoices and adjustment notes</w:t>
      </w:r>
      <w:r w:rsidRPr="00E44172">
        <w:rPr>
          <w:noProof/>
        </w:rPr>
        <w:tab/>
      </w:r>
      <w:r w:rsidRPr="00E44172">
        <w:rPr>
          <w:noProof/>
        </w:rPr>
        <w:fldChar w:fldCharType="begin"/>
      </w:r>
      <w:r w:rsidRPr="00E44172">
        <w:rPr>
          <w:noProof/>
        </w:rPr>
        <w:instrText xml:space="preserve"> PAGEREF _Toc38542266 \h </w:instrText>
      </w:r>
      <w:r w:rsidRPr="00E44172">
        <w:rPr>
          <w:noProof/>
        </w:rPr>
      </w:r>
      <w:r w:rsidRPr="00E44172">
        <w:rPr>
          <w:noProof/>
        </w:rPr>
        <w:fldChar w:fldCharType="separate"/>
      </w:r>
      <w:r w:rsidR="00E334D7">
        <w:rPr>
          <w:noProof/>
        </w:rPr>
        <w:t>203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55</w:t>
      </w:r>
      <w:r>
        <w:rPr>
          <w:noProof/>
        </w:rPr>
        <w:tab/>
        <w:t>GST returns relating to GST branches</w:t>
      </w:r>
      <w:r w:rsidRPr="00E44172">
        <w:rPr>
          <w:noProof/>
        </w:rPr>
        <w:tab/>
      </w:r>
      <w:r w:rsidRPr="00E44172">
        <w:rPr>
          <w:noProof/>
        </w:rPr>
        <w:fldChar w:fldCharType="begin"/>
      </w:r>
      <w:r w:rsidRPr="00E44172">
        <w:rPr>
          <w:noProof/>
        </w:rPr>
        <w:instrText xml:space="preserve"> PAGEREF _Toc38542267 \h </w:instrText>
      </w:r>
      <w:r w:rsidRPr="00E44172">
        <w:rPr>
          <w:noProof/>
        </w:rPr>
      </w:r>
      <w:r w:rsidRPr="00E44172">
        <w:rPr>
          <w:noProof/>
        </w:rPr>
        <w:fldChar w:fldCharType="separate"/>
      </w:r>
      <w:r w:rsidR="00E334D7">
        <w:rPr>
          <w:noProof/>
        </w:rPr>
        <w:t>204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60</w:t>
      </w:r>
      <w:r>
        <w:rPr>
          <w:noProof/>
        </w:rPr>
        <w:tab/>
        <w:t>Payments of GST relating to GST branches</w:t>
      </w:r>
      <w:r w:rsidRPr="00E44172">
        <w:rPr>
          <w:noProof/>
        </w:rPr>
        <w:tab/>
      </w:r>
      <w:r w:rsidRPr="00E44172">
        <w:rPr>
          <w:noProof/>
        </w:rPr>
        <w:fldChar w:fldCharType="begin"/>
      </w:r>
      <w:r w:rsidRPr="00E44172">
        <w:rPr>
          <w:noProof/>
        </w:rPr>
        <w:instrText xml:space="preserve"> PAGEREF _Toc38542268 \h </w:instrText>
      </w:r>
      <w:r w:rsidRPr="00E44172">
        <w:rPr>
          <w:noProof/>
        </w:rPr>
      </w:r>
      <w:r w:rsidRPr="00E44172">
        <w:rPr>
          <w:noProof/>
        </w:rPr>
        <w:fldChar w:fldCharType="separate"/>
      </w:r>
      <w:r w:rsidR="00E334D7">
        <w:rPr>
          <w:noProof/>
        </w:rPr>
        <w:t>204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65</w:t>
      </w:r>
      <w:r>
        <w:rPr>
          <w:noProof/>
        </w:rPr>
        <w:tab/>
        <w:t>Refunds relating to GST branches</w:t>
      </w:r>
      <w:r w:rsidRPr="00E44172">
        <w:rPr>
          <w:noProof/>
        </w:rPr>
        <w:tab/>
      </w:r>
      <w:r w:rsidRPr="00E44172">
        <w:rPr>
          <w:noProof/>
        </w:rPr>
        <w:fldChar w:fldCharType="begin"/>
      </w:r>
      <w:r w:rsidRPr="00E44172">
        <w:rPr>
          <w:noProof/>
        </w:rPr>
        <w:instrText xml:space="preserve"> PAGEREF _Toc38542269 \h </w:instrText>
      </w:r>
      <w:r w:rsidRPr="00E44172">
        <w:rPr>
          <w:noProof/>
        </w:rPr>
      </w:r>
      <w:r w:rsidRPr="00E44172">
        <w:rPr>
          <w:noProof/>
        </w:rPr>
        <w:fldChar w:fldCharType="separate"/>
      </w:r>
      <w:r w:rsidR="00E334D7">
        <w:rPr>
          <w:noProof/>
        </w:rPr>
        <w:t>204</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54</w:t>
      </w:r>
      <w:r>
        <w:rPr>
          <w:noProof/>
        </w:rPr>
        <w:noBreakHyphen/>
        <w:t>C—Cancellation of registration of GST branches</w:t>
      </w:r>
      <w:r w:rsidRPr="00E44172">
        <w:rPr>
          <w:b w:val="0"/>
          <w:noProof/>
          <w:sz w:val="18"/>
        </w:rPr>
        <w:tab/>
      </w:r>
      <w:r w:rsidRPr="00E44172">
        <w:rPr>
          <w:b w:val="0"/>
          <w:noProof/>
          <w:sz w:val="18"/>
        </w:rPr>
        <w:fldChar w:fldCharType="begin"/>
      </w:r>
      <w:r w:rsidRPr="00E44172">
        <w:rPr>
          <w:b w:val="0"/>
          <w:noProof/>
          <w:sz w:val="18"/>
        </w:rPr>
        <w:instrText xml:space="preserve"> PAGEREF _Toc38542270 \h </w:instrText>
      </w:r>
      <w:r w:rsidRPr="00E44172">
        <w:rPr>
          <w:b w:val="0"/>
          <w:noProof/>
          <w:sz w:val="18"/>
        </w:rPr>
      </w:r>
      <w:r w:rsidRPr="00E44172">
        <w:rPr>
          <w:b w:val="0"/>
          <w:noProof/>
          <w:sz w:val="18"/>
        </w:rPr>
        <w:fldChar w:fldCharType="separate"/>
      </w:r>
      <w:r w:rsidR="00E334D7">
        <w:rPr>
          <w:b w:val="0"/>
          <w:noProof/>
          <w:sz w:val="18"/>
        </w:rPr>
        <w:t>205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70</w:t>
      </w:r>
      <w:r>
        <w:rPr>
          <w:noProof/>
        </w:rPr>
        <w:tab/>
        <w:t>When an entity must apply for cancellation of registration of a GST branch</w:t>
      </w:r>
      <w:r w:rsidRPr="00E44172">
        <w:rPr>
          <w:noProof/>
        </w:rPr>
        <w:tab/>
      </w:r>
      <w:r w:rsidRPr="00E44172">
        <w:rPr>
          <w:noProof/>
        </w:rPr>
        <w:fldChar w:fldCharType="begin"/>
      </w:r>
      <w:r w:rsidRPr="00E44172">
        <w:rPr>
          <w:noProof/>
        </w:rPr>
        <w:instrText xml:space="preserve"> PAGEREF _Toc38542271 \h </w:instrText>
      </w:r>
      <w:r w:rsidRPr="00E44172">
        <w:rPr>
          <w:noProof/>
        </w:rPr>
      </w:r>
      <w:r w:rsidRPr="00E44172">
        <w:rPr>
          <w:noProof/>
        </w:rPr>
        <w:fldChar w:fldCharType="separate"/>
      </w:r>
      <w:r w:rsidR="00E334D7">
        <w:rPr>
          <w:noProof/>
        </w:rPr>
        <w:t>205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75</w:t>
      </w:r>
      <w:r>
        <w:rPr>
          <w:noProof/>
        </w:rPr>
        <w:tab/>
        <w:t>When the Commissioner must cancel registration of a GST branch</w:t>
      </w:r>
      <w:r w:rsidRPr="00E44172">
        <w:rPr>
          <w:noProof/>
        </w:rPr>
        <w:tab/>
      </w:r>
      <w:r w:rsidRPr="00E44172">
        <w:rPr>
          <w:noProof/>
        </w:rPr>
        <w:fldChar w:fldCharType="begin"/>
      </w:r>
      <w:r w:rsidRPr="00E44172">
        <w:rPr>
          <w:noProof/>
        </w:rPr>
        <w:instrText xml:space="preserve"> PAGEREF _Toc38542272 \h </w:instrText>
      </w:r>
      <w:r w:rsidRPr="00E44172">
        <w:rPr>
          <w:noProof/>
        </w:rPr>
      </w:r>
      <w:r w:rsidRPr="00E44172">
        <w:rPr>
          <w:noProof/>
        </w:rPr>
        <w:fldChar w:fldCharType="separate"/>
      </w:r>
      <w:r w:rsidR="00E334D7">
        <w:rPr>
          <w:noProof/>
        </w:rPr>
        <w:t>205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80</w:t>
      </w:r>
      <w:r>
        <w:rPr>
          <w:noProof/>
        </w:rPr>
        <w:tab/>
        <w:t>The date of effect of cancellation of registration of a GST branch</w:t>
      </w:r>
      <w:r w:rsidRPr="00E44172">
        <w:rPr>
          <w:noProof/>
        </w:rPr>
        <w:tab/>
      </w:r>
      <w:r w:rsidRPr="00E44172">
        <w:rPr>
          <w:noProof/>
        </w:rPr>
        <w:fldChar w:fldCharType="begin"/>
      </w:r>
      <w:r w:rsidRPr="00E44172">
        <w:rPr>
          <w:noProof/>
        </w:rPr>
        <w:instrText xml:space="preserve"> PAGEREF _Toc38542273 \h </w:instrText>
      </w:r>
      <w:r w:rsidRPr="00E44172">
        <w:rPr>
          <w:noProof/>
        </w:rPr>
      </w:r>
      <w:r w:rsidRPr="00E44172">
        <w:rPr>
          <w:noProof/>
        </w:rPr>
        <w:fldChar w:fldCharType="separate"/>
      </w:r>
      <w:r w:rsidR="00E334D7">
        <w:rPr>
          <w:noProof/>
        </w:rPr>
        <w:t>206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85</w:t>
      </w:r>
      <w:r>
        <w:rPr>
          <w:noProof/>
        </w:rPr>
        <w:tab/>
        <w:t>Application of Subdivision 25</w:t>
      </w:r>
      <w:r>
        <w:rPr>
          <w:noProof/>
        </w:rPr>
        <w:noBreakHyphen/>
        <w:t>B</w:t>
      </w:r>
      <w:r w:rsidRPr="00E44172">
        <w:rPr>
          <w:noProof/>
        </w:rPr>
        <w:tab/>
      </w:r>
      <w:r w:rsidRPr="00E44172">
        <w:rPr>
          <w:noProof/>
        </w:rPr>
        <w:fldChar w:fldCharType="begin"/>
      </w:r>
      <w:r w:rsidRPr="00E44172">
        <w:rPr>
          <w:noProof/>
        </w:rPr>
        <w:instrText xml:space="preserve"> PAGEREF _Toc38542274 \h </w:instrText>
      </w:r>
      <w:r w:rsidRPr="00E44172">
        <w:rPr>
          <w:noProof/>
        </w:rPr>
      </w:r>
      <w:r w:rsidRPr="00E44172">
        <w:rPr>
          <w:noProof/>
        </w:rPr>
        <w:fldChar w:fldCharType="separate"/>
      </w:r>
      <w:r w:rsidR="00E334D7">
        <w:rPr>
          <w:noProof/>
        </w:rPr>
        <w:t>206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54</w:t>
      </w:r>
      <w:r>
        <w:rPr>
          <w:noProof/>
        </w:rPr>
        <w:noBreakHyphen/>
        <w:t>90</w:t>
      </w:r>
      <w:r>
        <w:rPr>
          <w:noProof/>
        </w:rPr>
        <w:tab/>
        <w:t>Effect on GST branches of cancelling the entity’s registration</w:t>
      </w:r>
      <w:r w:rsidRPr="00E44172">
        <w:rPr>
          <w:noProof/>
        </w:rPr>
        <w:tab/>
      </w:r>
      <w:r w:rsidRPr="00E44172">
        <w:rPr>
          <w:noProof/>
        </w:rPr>
        <w:fldChar w:fldCharType="begin"/>
      </w:r>
      <w:r w:rsidRPr="00E44172">
        <w:rPr>
          <w:noProof/>
        </w:rPr>
        <w:instrText xml:space="preserve"> PAGEREF _Toc38542275 \h </w:instrText>
      </w:r>
      <w:r w:rsidRPr="00E44172">
        <w:rPr>
          <w:noProof/>
        </w:rPr>
      </w:r>
      <w:r w:rsidRPr="00E44172">
        <w:rPr>
          <w:noProof/>
        </w:rPr>
        <w:fldChar w:fldCharType="separate"/>
      </w:r>
      <w:r w:rsidR="00E334D7">
        <w:rPr>
          <w:noProof/>
        </w:rPr>
        <w:t>207</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57—Resident agents acting for non</w:t>
      </w:r>
      <w:r>
        <w:rPr>
          <w:noProof/>
        </w:rPr>
        <w:noBreakHyphen/>
        <w:t>residents</w:t>
      </w:r>
      <w:r w:rsidRPr="00E44172">
        <w:rPr>
          <w:b w:val="0"/>
          <w:noProof/>
          <w:sz w:val="18"/>
        </w:rPr>
        <w:tab/>
      </w:r>
      <w:r w:rsidRPr="00E44172">
        <w:rPr>
          <w:b w:val="0"/>
          <w:noProof/>
          <w:sz w:val="18"/>
        </w:rPr>
        <w:fldChar w:fldCharType="begin"/>
      </w:r>
      <w:r w:rsidRPr="00E44172">
        <w:rPr>
          <w:b w:val="0"/>
          <w:noProof/>
          <w:sz w:val="18"/>
        </w:rPr>
        <w:instrText xml:space="preserve"> PAGEREF _Toc38542276 \h </w:instrText>
      </w:r>
      <w:r w:rsidRPr="00E44172">
        <w:rPr>
          <w:b w:val="0"/>
          <w:noProof/>
          <w:sz w:val="18"/>
        </w:rPr>
      </w:r>
      <w:r w:rsidRPr="00E44172">
        <w:rPr>
          <w:b w:val="0"/>
          <w:noProof/>
          <w:sz w:val="18"/>
        </w:rPr>
        <w:fldChar w:fldCharType="separate"/>
      </w:r>
      <w:r w:rsidR="00E334D7">
        <w:rPr>
          <w:b w:val="0"/>
          <w:noProof/>
          <w:sz w:val="18"/>
        </w:rPr>
        <w:t>208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57</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_Toc38542277 \h </w:instrText>
      </w:r>
      <w:r w:rsidRPr="00E44172">
        <w:rPr>
          <w:noProof/>
        </w:rPr>
      </w:r>
      <w:r w:rsidRPr="00E44172">
        <w:rPr>
          <w:noProof/>
        </w:rPr>
        <w:fldChar w:fldCharType="separate"/>
      </w:r>
      <w:r w:rsidR="00E334D7">
        <w:rPr>
          <w:noProof/>
        </w:rPr>
        <w:t>208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57</w:t>
      </w:r>
      <w:r>
        <w:rPr>
          <w:noProof/>
        </w:rPr>
        <w:noBreakHyphen/>
        <w:t>5</w:t>
      </w:r>
      <w:r>
        <w:rPr>
          <w:noProof/>
        </w:rPr>
        <w:tab/>
        <w:t>Who is liable for GST</w:t>
      </w:r>
      <w:r w:rsidRPr="00E44172">
        <w:rPr>
          <w:noProof/>
        </w:rPr>
        <w:tab/>
      </w:r>
      <w:r w:rsidRPr="00E44172">
        <w:rPr>
          <w:noProof/>
        </w:rPr>
        <w:fldChar w:fldCharType="begin"/>
      </w:r>
      <w:r w:rsidRPr="00E44172">
        <w:rPr>
          <w:noProof/>
        </w:rPr>
        <w:instrText xml:space="preserve"> PAGEREF _Toc38542278 \h </w:instrText>
      </w:r>
      <w:r w:rsidRPr="00E44172">
        <w:rPr>
          <w:noProof/>
        </w:rPr>
      </w:r>
      <w:r w:rsidRPr="00E44172">
        <w:rPr>
          <w:noProof/>
        </w:rPr>
        <w:fldChar w:fldCharType="separate"/>
      </w:r>
      <w:r w:rsidR="00E334D7">
        <w:rPr>
          <w:noProof/>
        </w:rPr>
        <w:t>208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57</w:t>
      </w:r>
      <w:r>
        <w:rPr>
          <w:noProof/>
        </w:rPr>
        <w:noBreakHyphen/>
        <w:t>7</w:t>
      </w:r>
      <w:r>
        <w:rPr>
          <w:noProof/>
        </w:rPr>
        <w:tab/>
        <w:t>Agreement to apply this Division to all supplies through a resident agent</w:t>
      </w:r>
      <w:r w:rsidRPr="00E44172">
        <w:rPr>
          <w:noProof/>
        </w:rPr>
        <w:tab/>
      </w:r>
      <w:r w:rsidRPr="00E44172">
        <w:rPr>
          <w:noProof/>
        </w:rPr>
        <w:fldChar w:fldCharType="begin"/>
      </w:r>
      <w:r w:rsidRPr="00E44172">
        <w:rPr>
          <w:noProof/>
        </w:rPr>
        <w:instrText xml:space="preserve"> PAGEREF _Toc38542279 \h </w:instrText>
      </w:r>
      <w:r w:rsidRPr="00E44172">
        <w:rPr>
          <w:noProof/>
        </w:rPr>
      </w:r>
      <w:r w:rsidRPr="00E44172">
        <w:rPr>
          <w:noProof/>
        </w:rPr>
        <w:fldChar w:fldCharType="separate"/>
      </w:r>
      <w:r w:rsidR="00E334D7">
        <w:rPr>
          <w:noProof/>
        </w:rPr>
        <w:t>208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57</w:t>
      </w:r>
      <w:r>
        <w:rPr>
          <w:noProof/>
        </w:rPr>
        <w:noBreakHyphen/>
        <w:t>10</w:t>
      </w:r>
      <w:r>
        <w:rPr>
          <w:noProof/>
        </w:rPr>
        <w:tab/>
        <w:t>Who is entitled to input tax credits</w:t>
      </w:r>
      <w:r w:rsidRPr="00E44172">
        <w:rPr>
          <w:noProof/>
        </w:rPr>
        <w:tab/>
      </w:r>
      <w:r w:rsidRPr="00E44172">
        <w:rPr>
          <w:noProof/>
        </w:rPr>
        <w:fldChar w:fldCharType="begin"/>
      </w:r>
      <w:r w:rsidRPr="00E44172">
        <w:rPr>
          <w:noProof/>
        </w:rPr>
        <w:instrText xml:space="preserve"> PAGEREF _Toc38542280 \h </w:instrText>
      </w:r>
      <w:r w:rsidRPr="00E44172">
        <w:rPr>
          <w:noProof/>
        </w:rPr>
      </w:r>
      <w:r w:rsidRPr="00E44172">
        <w:rPr>
          <w:noProof/>
        </w:rPr>
        <w:fldChar w:fldCharType="separate"/>
      </w:r>
      <w:r w:rsidR="00E334D7">
        <w:rPr>
          <w:noProof/>
        </w:rPr>
        <w:t>209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57</w:t>
      </w:r>
      <w:r>
        <w:rPr>
          <w:noProof/>
        </w:rPr>
        <w:noBreakHyphen/>
        <w:t>15</w:t>
      </w:r>
      <w:r>
        <w:rPr>
          <w:noProof/>
        </w:rPr>
        <w:tab/>
        <w:t>Adjustments</w:t>
      </w:r>
      <w:r w:rsidRPr="00E44172">
        <w:rPr>
          <w:noProof/>
        </w:rPr>
        <w:tab/>
      </w:r>
      <w:r w:rsidRPr="00E44172">
        <w:rPr>
          <w:noProof/>
        </w:rPr>
        <w:fldChar w:fldCharType="begin"/>
      </w:r>
      <w:r w:rsidRPr="00E44172">
        <w:rPr>
          <w:noProof/>
        </w:rPr>
        <w:instrText xml:space="preserve"> PAGEREF _Toc38542281 \h </w:instrText>
      </w:r>
      <w:r w:rsidRPr="00E44172">
        <w:rPr>
          <w:noProof/>
        </w:rPr>
      </w:r>
      <w:r w:rsidRPr="00E44172">
        <w:rPr>
          <w:noProof/>
        </w:rPr>
        <w:fldChar w:fldCharType="separate"/>
      </w:r>
      <w:r w:rsidR="00E334D7">
        <w:rPr>
          <w:noProof/>
        </w:rPr>
        <w:t>210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57</w:t>
      </w:r>
      <w:r>
        <w:rPr>
          <w:noProof/>
        </w:rPr>
        <w:noBreakHyphen/>
        <w:t>20</w:t>
      </w:r>
      <w:r>
        <w:rPr>
          <w:noProof/>
        </w:rPr>
        <w:tab/>
        <w:t>Resident agents are required to be registered</w:t>
      </w:r>
      <w:r w:rsidRPr="00E44172">
        <w:rPr>
          <w:noProof/>
        </w:rPr>
        <w:tab/>
      </w:r>
      <w:r w:rsidRPr="00E44172">
        <w:rPr>
          <w:noProof/>
        </w:rPr>
        <w:fldChar w:fldCharType="begin"/>
      </w:r>
      <w:r w:rsidRPr="00E44172">
        <w:rPr>
          <w:noProof/>
        </w:rPr>
        <w:instrText xml:space="preserve"> PAGEREF _Toc38542282 \h </w:instrText>
      </w:r>
      <w:r w:rsidRPr="00E44172">
        <w:rPr>
          <w:noProof/>
        </w:rPr>
      </w:r>
      <w:r w:rsidRPr="00E44172">
        <w:rPr>
          <w:noProof/>
        </w:rPr>
        <w:fldChar w:fldCharType="separate"/>
      </w:r>
      <w:r w:rsidR="00E334D7">
        <w:rPr>
          <w:noProof/>
        </w:rPr>
        <w:t>210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57</w:t>
      </w:r>
      <w:r>
        <w:rPr>
          <w:noProof/>
        </w:rPr>
        <w:noBreakHyphen/>
        <w:t>25</w:t>
      </w:r>
      <w:r>
        <w:rPr>
          <w:noProof/>
        </w:rPr>
        <w:tab/>
        <w:t>Cancellation of registration of a resident agent</w:t>
      </w:r>
      <w:r w:rsidRPr="00E44172">
        <w:rPr>
          <w:noProof/>
        </w:rPr>
        <w:tab/>
      </w:r>
      <w:r w:rsidRPr="00E44172">
        <w:rPr>
          <w:noProof/>
        </w:rPr>
        <w:fldChar w:fldCharType="begin"/>
      </w:r>
      <w:r w:rsidRPr="00E44172">
        <w:rPr>
          <w:noProof/>
        </w:rPr>
        <w:instrText xml:space="preserve"> PAGEREF _Toc38542283 \h </w:instrText>
      </w:r>
      <w:r w:rsidRPr="00E44172">
        <w:rPr>
          <w:noProof/>
        </w:rPr>
      </w:r>
      <w:r w:rsidRPr="00E44172">
        <w:rPr>
          <w:noProof/>
        </w:rPr>
        <w:fldChar w:fldCharType="separate"/>
      </w:r>
      <w:r w:rsidR="00E334D7">
        <w:rPr>
          <w:noProof/>
        </w:rPr>
        <w:t>210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57</w:t>
      </w:r>
      <w:r>
        <w:rPr>
          <w:noProof/>
        </w:rPr>
        <w:noBreakHyphen/>
        <w:t>30</w:t>
      </w:r>
      <w:r>
        <w:rPr>
          <w:noProof/>
        </w:rPr>
        <w:tab/>
        <w:t>Notice of cessation of agency</w:t>
      </w:r>
      <w:r w:rsidRPr="00E44172">
        <w:rPr>
          <w:noProof/>
        </w:rPr>
        <w:tab/>
      </w:r>
      <w:r w:rsidRPr="00E44172">
        <w:rPr>
          <w:noProof/>
        </w:rPr>
        <w:fldChar w:fldCharType="begin"/>
      </w:r>
      <w:r w:rsidRPr="00E44172">
        <w:rPr>
          <w:noProof/>
        </w:rPr>
        <w:instrText xml:space="preserve"> PAGEREF _Toc38542284 \h </w:instrText>
      </w:r>
      <w:r w:rsidRPr="00E44172">
        <w:rPr>
          <w:noProof/>
        </w:rPr>
      </w:r>
      <w:r w:rsidRPr="00E44172">
        <w:rPr>
          <w:noProof/>
        </w:rPr>
        <w:fldChar w:fldCharType="separate"/>
      </w:r>
      <w:r w:rsidR="00E334D7">
        <w:rPr>
          <w:noProof/>
        </w:rPr>
        <w:t>211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57</w:t>
      </w:r>
      <w:r>
        <w:rPr>
          <w:noProof/>
        </w:rPr>
        <w:noBreakHyphen/>
        <w:t>35</w:t>
      </w:r>
      <w:r>
        <w:rPr>
          <w:noProof/>
        </w:rPr>
        <w:tab/>
        <w:t>Tax periods of resident agents</w:t>
      </w:r>
      <w:r w:rsidRPr="00E44172">
        <w:rPr>
          <w:noProof/>
        </w:rPr>
        <w:tab/>
      </w:r>
      <w:r w:rsidRPr="00E44172">
        <w:rPr>
          <w:noProof/>
        </w:rPr>
        <w:fldChar w:fldCharType="begin"/>
      </w:r>
      <w:r w:rsidRPr="00E44172">
        <w:rPr>
          <w:noProof/>
        </w:rPr>
        <w:instrText xml:space="preserve"> PAGEREF _Toc38542285 \h </w:instrText>
      </w:r>
      <w:r w:rsidRPr="00E44172">
        <w:rPr>
          <w:noProof/>
        </w:rPr>
      </w:r>
      <w:r w:rsidRPr="00E44172">
        <w:rPr>
          <w:noProof/>
        </w:rPr>
        <w:fldChar w:fldCharType="separate"/>
      </w:r>
      <w:r w:rsidR="00E334D7">
        <w:rPr>
          <w:noProof/>
        </w:rPr>
        <w:t>211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57</w:t>
      </w:r>
      <w:r>
        <w:rPr>
          <w:noProof/>
        </w:rPr>
        <w:noBreakHyphen/>
        <w:t>40</w:t>
      </w:r>
      <w:r>
        <w:rPr>
          <w:noProof/>
        </w:rPr>
        <w:tab/>
        <w:t>GST returns for non</w:t>
      </w:r>
      <w:r>
        <w:rPr>
          <w:noProof/>
        </w:rPr>
        <w:noBreakHyphen/>
        <w:t>residents</w:t>
      </w:r>
      <w:r w:rsidRPr="00E44172">
        <w:rPr>
          <w:noProof/>
        </w:rPr>
        <w:tab/>
      </w:r>
      <w:r w:rsidRPr="00E44172">
        <w:rPr>
          <w:noProof/>
        </w:rPr>
        <w:fldChar w:fldCharType="begin"/>
      </w:r>
      <w:r w:rsidRPr="00E44172">
        <w:rPr>
          <w:noProof/>
        </w:rPr>
        <w:instrText xml:space="preserve"> PAGEREF _Toc38542286 \h </w:instrText>
      </w:r>
      <w:r w:rsidRPr="00E44172">
        <w:rPr>
          <w:noProof/>
        </w:rPr>
      </w:r>
      <w:r w:rsidRPr="00E44172">
        <w:rPr>
          <w:noProof/>
        </w:rPr>
        <w:fldChar w:fldCharType="separate"/>
      </w:r>
      <w:r w:rsidR="00E334D7">
        <w:rPr>
          <w:noProof/>
        </w:rPr>
        <w:t>211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57</w:t>
      </w:r>
      <w:r>
        <w:rPr>
          <w:noProof/>
        </w:rPr>
        <w:noBreakHyphen/>
        <w:t>45</w:t>
      </w:r>
      <w:r>
        <w:rPr>
          <w:noProof/>
        </w:rPr>
        <w:tab/>
        <w:t>Resident agents giving GST returns</w:t>
      </w:r>
      <w:r w:rsidRPr="00E44172">
        <w:rPr>
          <w:noProof/>
        </w:rPr>
        <w:tab/>
      </w:r>
      <w:r w:rsidRPr="00E44172">
        <w:rPr>
          <w:noProof/>
        </w:rPr>
        <w:fldChar w:fldCharType="begin"/>
      </w:r>
      <w:r w:rsidRPr="00E44172">
        <w:rPr>
          <w:noProof/>
        </w:rPr>
        <w:instrText xml:space="preserve"> PAGEREF _Toc38542287 \h </w:instrText>
      </w:r>
      <w:r w:rsidRPr="00E44172">
        <w:rPr>
          <w:noProof/>
        </w:rPr>
      </w:r>
      <w:r w:rsidRPr="00E44172">
        <w:rPr>
          <w:noProof/>
        </w:rPr>
        <w:fldChar w:fldCharType="separate"/>
      </w:r>
      <w:r w:rsidR="00E334D7">
        <w:rPr>
          <w:noProof/>
        </w:rPr>
        <w:t>212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57</w:t>
      </w:r>
      <w:r>
        <w:rPr>
          <w:noProof/>
        </w:rPr>
        <w:noBreakHyphen/>
        <w:t>50</w:t>
      </w:r>
      <w:r>
        <w:rPr>
          <w:noProof/>
        </w:rPr>
        <w:tab/>
        <w:t>Non</w:t>
      </w:r>
      <w:r>
        <w:rPr>
          <w:noProof/>
        </w:rPr>
        <w:noBreakHyphen/>
        <w:t>residents that belong to GST groups</w:t>
      </w:r>
      <w:r w:rsidRPr="00E44172">
        <w:rPr>
          <w:noProof/>
        </w:rPr>
        <w:tab/>
      </w:r>
      <w:r w:rsidRPr="00E44172">
        <w:rPr>
          <w:noProof/>
        </w:rPr>
        <w:fldChar w:fldCharType="begin"/>
      </w:r>
      <w:r w:rsidRPr="00E44172">
        <w:rPr>
          <w:noProof/>
        </w:rPr>
        <w:instrText xml:space="preserve"> PAGEREF _Toc38542288 \h </w:instrText>
      </w:r>
      <w:r w:rsidRPr="00E44172">
        <w:rPr>
          <w:noProof/>
        </w:rPr>
      </w:r>
      <w:r w:rsidRPr="00E44172">
        <w:rPr>
          <w:noProof/>
        </w:rPr>
        <w:fldChar w:fldCharType="separate"/>
      </w:r>
      <w:r w:rsidR="00E334D7">
        <w:rPr>
          <w:noProof/>
        </w:rPr>
        <w:t>212</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58—Representatives of incapacitated entities</w:t>
      </w:r>
      <w:r w:rsidRPr="00E44172">
        <w:rPr>
          <w:b w:val="0"/>
          <w:noProof/>
          <w:sz w:val="18"/>
        </w:rPr>
        <w:tab/>
      </w:r>
      <w:r w:rsidRPr="00E44172">
        <w:rPr>
          <w:b w:val="0"/>
          <w:noProof/>
          <w:sz w:val="18"/>
        </w:rPr>
        <w:fldChar w:fldCharType="begin"/>
      </w:r>
      <w:r w:rsidRPr="00E44172">
        <w:rPr>
          <w:b w:val="0"/>
          <w:noProof/>
          <w:sz w:val="18"/>
        </w:rPr>
        <w:instrText xml:space="preserve"> PAGEREF _Toc38542289 \h </w:instrText>
      </w:r>
      <w:r w:rsidRPr="00E44172">
        <w:rPr>
          <w:b w:val="0"/>
          <w:noProof/>
          <w:sz w:val="18"/>
        </w:rPr>
      </w:r>
      <w:r w:rsidRPr="00E44172">
        <w:rPr>
          <w:b w:val="0"/>
          <w:noProof/>
          <w:sz w:val="18"/>
        </w:rPr>
        <w:fldChar w:fldCharType="separate"/>
      </w:r>
      <w:r w:rsidR="00E334D7">
        <w:rPr>
          <w:b w:val="0"/>
          <w:noProof/>
          <w:sz w:val="18"/>
        </w:rPr>
        <w:t>213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_Toc38542290 \h </w:instrText>
      </w:r>
      <w:r w:rsidRPr="00E44172">
        <w:rPr>
          <w:noProof/>
        </w:rPr>
      </w:r>
      <w:r w:rsidRPr="00E44172">
        <w:rPr>
          <w:noProof/>
        </w:rPr>
        <w:fldChar w:fldCharType="separate"/>
      </w:r>
      <w:r w:rsidR="00E334D7">
        <w:rPr>
          <w:noProof/>
        </w:rPr>
        <w:t>213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5</w:t>
      </w:r>
      <w:r>
        <w:rPr>
          <w:noProof/>
        </w:rPr>
        <w:tab/>
        <w:t>General principle for the relationship between incapacitated entities and their representatives</w:t>
      </w:r>
      <w:r w:rsidRPr="00E44172">
        <w:rPr>
          <w:noProof/>
        </w:rPr>
        <w:tab/>
      </w:r>
      <w:r w:rsidRPr="00E44172">
        <w:rPr>
          <w:noProof/>
        </w:rPr>
        <w:fldChar w:fldCharType="begin"/>
      </w:r>
      <w:r w:rsidRPr="00E44172">
        <w:rPr>
          <w:noProof/>
        </w:rPr>
        <w:instrText xml:space="preserve"> PAGEREF _Toc38542291 \h </w:instrText>
      </w:r>
      <w:r w:rsidRPr="00E44172">
        <w:rPr>
          <w:noProof/>
        </w:rPr>
      </w:r>
      <w:r w:rsidRPr="00E44172">
        <w:rPr>
          <w:noProof/>
        </w:rPr>
        <w:fldChar w:fldCharType="separate"/>
      </w:r>
      <w:r w:rsidR="00E334D7">
        <w:rPr>
          <w:noProof/>
        </w:rPr>
        <w:t>213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10</w:t>
      </w:r>
      <w:r>
        <w:rPr>
          <w:noProof/>
        </w:rPr>
        <w:tab/>
        <w:t>Circumstances in which representatives have GST</w:t>
      </w:r>
      <w:r>
        <w:rPr>
          <w:noProof/>
        </w:rPr>
        <w:noBreakHyphen/>
        <w:t>related liabilities and entitlements</w:t>
      </w:r>
      <w:r w:rsidRPr="00E44172">
        <w:rPr>
          <w:noProof/>
        </w:rPr>
        <w:tab/>
      </w:r>
      <w:r w:rsidRPr="00E44172">
        <w:rPr>
          <w:noProof/>
        </w:rPr>
        <w:fldChar w:fldCharType="begin"/>
      </w:r>
      <w:r w:rsidRPr="00E44172">
        <w:rPr>
          <w:noProof/>
        </w:rPr>
        <w:instrText xml:space="preserve"> PAGEREF _Toc38542292 \h </w:instrText>
      </w:r>
      <w:r w:rsidRPr="00E44172">
        <w:rPr>
          <w:noProof/>
        </w:rPr>
      </w:r>
      <w:r w:rsidRPr="00E44172">
        <w:rPr>
          <w:noProof/>
        </w:rPr>
        <w:fldChar w:fldCharType="separate"/>
      </w:r>
      <w:r w:rsidR="00E334D7">
        <w:rPr>
          <w:noProof/>
        </w:rPr>
        <w:t>214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15</w:t>
      </w:r>
      <w:r>
        <w:rPr>
          <w:noProof/>
        </w:rPr>
        <w:tab/>
        <w:t>Adjustments for bad debts</w:t>
      </w:r>
      <w:r w:rsidRPr="00E44172">
        <w:rPr>
          <w:noProof/>
        </w:rPr>
        <w:tab/>
      </w:r>
      <w:r w:rsidRPr="00E44172">
        <w:rPr>
          <w:noProof/>
        </w:rPr>
        <w:fldChar w:fldCharType="begin"/>
      </w:r>
      <w:r w:rsidRPr="00E44172">
        <w:rPr>
          <w:noProof/>
        </w:rPr>
        <w:instrText xml:space="preserve"> PAGEREF _Toc38542293 \h </w:instrText>
      </w:r>
      <w:r w:rsidRPr="00E44172">
        <w:rPr>
          <w:noProof/>
        </w:rPr>
      </w:r>
      <w:r w:rsidRPr="00E44172">
        <w:rPr>
          <w:noProof/>
        </w:rPr>
        <w:fldChar w:fldCharType="separate"/>
      </w:r>
      <w:r w:rsidR="00E334D7">
        <w:rPr>
          <w:noProof/>
        </w:rPr>
        <w:t>217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20</w:t>
      </w:r>
      <w:r>
        <w:rPr>
          <w:noProof/>
        </w:rPr>
        <w:tab/>
        <w:t>Representatives are required to be registered</w:t>
      </w:r>
      <w:r w:rsidRPr="00E44172">
        <w:rPr>
          <w:noProof/>
        </w:rPr>
        <w:tab/>
      </w:r>
      <w:r w:rsidRPr="00E44172">
        <w:rPr>
          <w:noProof/>
        </w:rPr>
        <w:fldChar w:fldCharType="begin"/>
      </w:r>
      <w:r w:rsidRPr="00E44172">
        <w:rPr>
          <w:noProof/>
        </w:rPr>
        <w:instrText xml:space="preserve"> PAGEREF _Toc38542294 \h </w:instrText>
      </w:r>
      <w:r w:rsidRPr="00E44172">
        <w:rPr>
          <w:noProof/>
        </w:rPr>
      </w:r>
      <w:r w:rsidRPr="00E44172">
        <w:rPr>
          <w:noProof/>
        </w:rPr>
        <w:fldChar w:fldCharType="separate"/>
      </w:r>
      <w:r w:rsidR="00E334D7">
        <w:rPr>
          <w:noProof/>
        </w:rPr>
        <w:t>217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25</w:t>
      </w:r>
      <w:r>
        <w:rPr>
          <w:noProof/>
        </w:rPr>
        <w:tab/>
        <w:t>Cancellation of registration of a representative</w:t>
      </w:r>
      <w:r w:rsidRPr="00E44172">
        <w:rPr>
          <w:noProof/>
        </w:rPr>
        <w:tab/>
      </w:r>
      <w:r w:rsidRPr="00E44172">
        <w:rPr>
          <w:noProof/>
        </w:rPr>
        <w:fldChar w:fldCharType="begin"/>
      </w:r>
      <w:r w:rsidRPr="00E44172">
        <w:rPr>
          <w:noProof/>
        </w:rPr>
        <w:instrText xml:space="preserve"> PAGEREF _Toc38542295 \h </w:instrText>
      </w:r>
      <w:r w:rsidRPr="00E44172">
        <w:rPr>
          <w:noProof/>
        </w:rPr>
      </w:r>
      <w:r w:rsidRPr="00E44172">
        <w:rPr>
          <w:noProof/>
        </w:rPr>
        <w:fldChar w:fldCharType="separate"/>
      </w:r>
      <w:r w:rsidR="00E334D7">
        <w:rPr>
          <w:noProof/>
        </w:rPr>
        <w:t>217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30</w:t>
      </w:r>
      <w:r>
        <w:rPr>
          <w:noProof/>
        </w:rPr>
        <w:tab/>
        <w:t>Notice of cessation of representation</w:t>
      </w:r>
      <w:r w:rsidRPr="00E44172">
        <w:rPr>
          <w:noProof/>
        </w:rPr>
        <w:tab/>
      </w:r>
      <w:r w:rsidRPr="00E44172">
        <w:rPr>
          <w:noProof/>
        </w:rPr>
        <w:fldChar w:fldCharType="begin"/>
      </w:r>
      <w:r w:rsidRPr="00E44172">
        <w:rPr>
          <w:noProof/>
        </w:rPr>
        <w:instrText xml:space="preserve"> PAGEREF _Toc38542296 \h </w:instrText>
      </w:r>
      <w:r w:rsidRPr="00E44172">
        <w:rPr>
          <w:noProof/>
        </w:rPr>
      </w:r>
      <w:r w:rsidRPr="00E44172">
        <w:rPr>
          <w:noProof/>
        </w:rPr>
        <w:fldChar w:fldCharType="separate"/>
      </w:r>
      <w:r w:rsidR="00E334D7">
        <w:rPr>
          <w:noProof/>
        </w:rPr>
        <w:t>218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35</w:t>
      </w:r>
      <w:r>
        <w:rPr>
          <w:noProof/>
        </w:rPr>
        <w:tab/>
        <w:t>Tax periods of representatives</w:t>
      </w:r>
      <w:r w:rsidRPr="00E44172">
        <w:rPr>
          <w:noProof/>
        </w:rPr>
        <w:tab/>
      </w:r>
      <w:r w:rsidRPr="00E44172">
        <w:rPr>
          <w:noProof/>
        </w:rPr>
        <w:fldChar w:fldCharType="begin"/>
      </w:r>
      <w:r w:rsidRPr="00E44172">
        <w:rPr>
          <w:noProof/>
        </w:rPr>
        <w:instrText xml:space="preserve"> PAGEREF _Toc38542297 \h </w:instrText>
      </w:r>
      <w:r w:rsidRPr="00E44172">
        <w:rPr>
          <w:noProof/>
        </w:rPr>
      </w:r>
      <w:r w:rsidRPr="00E44172">
        <w:rPr>
          <w:noProof/>
        </w:rPr>
        <w:fldChar w:fldCharType="separate"/>
      </w:r>
      <w:r w:rsidR="00E334D7">
        <w:rPr>
          <w:noProof/>
        </w:rPr>
        <w:t>218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40</w:t>
      </w:r>
      <w:r>
        <w:rPr>
          <w:noProof/>
        </w:rPr>
        <w:tab/>
        <w:t>Effect on attribution rules of not accounting on a cash basis</w:t>
      </w:r>
      <w:r w:rsidRPr="00E44172">
        <w:rPr>
          <w:noProof/>
        </w:rPr>
        <w:tab/>
      </w:r>
      <w:r w:rsidRPr="00E44172">
        <w:rPr>
          <w:noProof/>
        </w:rPr>
        <w:fldChar w:fldCharType="begin"/>
      </w:r>
      <w:r w:rsidRPr="00E44172">
        <w:rPr>
          <w:noProof/>
        </w:rPr>
        <w:instrText xml:space="preserve"> PAGEREF _Toc38542298 \h </w:instrText>
      </w:r>
      <w:r w:rsidRPr="00E44172">
        <w:rPr>
          <w:noProof/>
        </w:rPr>
      </w:r>
      <w:r w:rsidRPr="00E44172">
        <w:rPr>
          <w:noProof/>
        </w:rPr>
        <w:fldChar w:fldCharType="separate"/>
      </w:r>
      <w:r w:rsidR="00E334D7">
        <w:rPr>
          <w:noProof/>
        </w:rPr>
        <w:t>218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45</w:t>
      </w:r>
      <w:r>
        <w:rPr>
          <w:noProof/>
        </w:rPr>
        <w:tab/>
        <w:t>GST returns for representatives of incapacitated entities</w:t>
      </w:r>
      <w:r w:rsidRPr="00E44172">
        <w:rPr>
          <w:noProof/>
        </w:rPr>
        <w:tab/>
      </w:r>
      <w:r w:rsidRPr="00E44172">
        <w:rPr>
          <w:noProof/>
        </w:rPr>
        <w:fldChar w:fldCharType="begin"/>
      </w:r>
      <w:r w:rsidRPr="00E44172">
        <w:rPr>
          <w:noProof/>
        </w:rPr>
        <w:instrText xml:space="preserve"> PAGEREF _Toc38542299 \h </w:instrText>
      </w:r>
      <w:r w:rsidRPr="00E44172">
        <w:rPr>
          <w:noProof/>
        </w:rPr>
      </w:r>
      <w:r w:rsidRPr="00E44172">
        <w:rPr>
          <w:noProof/>
        </w:rPr>
        <w:fldChar w:fldCharType="separate"/>
      </w:r>
      <w:r w:rsidR="00E334D7">
        <w:rPr>
          <w:noProof/>
        </w:rPr>
        <w:t>219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50</w:t>
      </w:r>
      <w:r>
        <w:rPr>
          <w:noProof/>
        </w:rPr>
        <w:tab/>
        <w:t>Representatives to give GST returns for incapacitated entities</w:t>
      </w:r>
      <w:r w:rsidRPr="00E44172">
        <w:rPr>
          <w:noProof/>
        </w:rPr>
        <w:tab/>
      </w:r>
      <w:r w:rsidRPr="00E44172">
        <w:rPr>
          <w:noProof/>
        </w:rPr>
        <w:fldChar w:fldCharType="begin"/>
      </w:r>
      <w:r w:rsidRPr="00E44172">
        <w:rPr>
          <w:noProof/>
        </w:rPr>
        <w:instrText xml:space="preserve"> PAGEREF _Toc38542300 \h </w:instrText>
      </w:r>
      <w:r w:rsidRPr="00E44172">
        <w:rPr>
          <w:noProof/>
        </w:rPr>
      </w:r>
      <w:r w:rsidRPr="00E44172">
        <w:rPr>
          <w:noProof/>
        </w:rPr>
        <w:fldChar w:fldCharType="separate"/>
      </w:r>
      <w:r w:rsidR="00E334D7">
        <w:rPr>
          <w:noProof/>
        </w:rPr>
        <w:t>219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55</w:t>
      </w:r>
      <w:r>
        <w:rPr>
          <w:noProof/>
        </w:rPr>
        <w:tab/>
        <w:t>Incapacitated entities not required to give GST returns in some cases</w:t>
      </w:r>
      <w:r w:rsidRPr="00E44172">
        <w:rPr>
          <w:noProof/>
        </w:rPr>
        <w:tab/>
      </w:r>
      <w:r w:rsidRPr="00E44172">
        <w:rPr>
          <w:noProof/>
        </w:rPr>
        <w:fldChar w:fldCharType="begin"/>
      </w:r>
      <w:r w:rsidRPr="00E44172">
        <w:rPr>
          <w:noProof/>
        </w:rPr>
        <w:instrText xml:space="preserve"> PAGEREF _Toc38542301 \h </w:instrText>
      </w:r>
      <w:r w:rsidRPr="00E44172">
        <w:rPr>
          <w:noProof/>
        </w:rPr>
      </w:r>
      <w:r w:rsidRPr="00E44172">
        <w:rPr>
          <w:noProof/>
        </w:rPr>
        <w:fldChar w:fldCharType="separate"/>
      </w:r>
      <w:r w:rsidR="00E334D7">
        <w:rPr>
          <w:noProof/>
        </w:rPr>
        <w:t>220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60</w:t>
      </w:r>
      <w:r>
        <w:rPr>
          <w:noProof/>
        </w:rPr>
        <w:tab/>
        <w:t>Representative to notify Commissioner of certain liabilities etc.</w:t>
      </w:r>
      <w:r w:rsidRPr="00E44172">
        <w:rPr>
          <w:noProof/>
        </w:rPr>
        <w:tab/>
      </w:r>
      <w:r w:rsidRPr="00E44172">
        <w:rPr>
          <w:noProof/>
        </w:rPr>
        <w:fldChar w:fldCharType="begin"/>
      </w:r>
      <w:r w:rsidRPr="00E44172">
        <w:rPr>
          <w:noProof/>
        </w:rPr>
        <w:instrText xml:space="preserve"> PAGEREF _Toc38542302 \h </w:instrText>
      </w:r>
      <w:r w:rsidRPr="00E44172">
        <w:rPr>
          <w:noProof/>
        </w:rPr>
      </w:r>
      <w:r w:rsidRPr="00E44172">
        <w:rPr>
          <w:noProof/>
        </w:rPr>
        <w:fldChar w:fldCharType="separate"/>
      </w:r>
      <w:r w:rsidR="00E334D7">
        <w:rPr>
          <w:noProof/>
        </w:rPr>
        <w:t>221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65</w:t>
      </w:r>
      <w:r>
        <w:rPr>
          <w:noProof/>
        </w:rPr>
        <w:tab/>
        <w:t>Money available to meet representative’s liabilities</w:t>
      </w:r>
      <w:r w:rsidRPr="00E44172">
        <w:rPr>
          <w:noProof/>
        </w:rPr>
        <w:tab/>
      </w:r>
      <w:r w:rsidRPr="00E44172">
        <w:rPr>
          <w:noProof/>
        </w:rPr>
        <w:fldChar w:fldCharType="begin"/>
      </w:r>
      <w:r w:rsidRPr="00E44172">
        <w:rPr>
          <w:noProof/>
        </w:rPr>
        <w:instrText xml:space="preserve"> PAGEREF _Toc38542303 \h </w:instrText>
      </w:r>
      <w:r w:rsidRPr="00E44172">
        <w:rPr>
          <w:noProof/>
        </w:rPr>
      </w:r>
      <w:r w:rsidRPr="00E44172">
        <w:rPr>
          <w:noProof/>
        </w:rPr>
        <w:fldChar w:fldCharType="separate"/>
      </w:r>
      <w:r w:rsidR="00E334D7">
        <w:rPr>
          <w:noProof/>
        </w:rPr>
        <w:t>222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70</w:t>
      </w:r>
      <w:r>
        <w:rPr>
          <w:noProof/>
        </w:rPr>
        <w:tab/>
        <w:t>Protection for actions of representative</w:t>
      </w:r>
      <w:r w:rsidRPr="00E44172">
        <w:rPr>
          <w:noProof/>
        </w:rPr>
        <w:tab/>
      </w:r>
      <w:r w:rsidRPr="00E44172">
        <w:rPr>
          <w:noProof/>
        </w:rPr>
        <w:fldChar w:fldCharType="begin"/>
      </w:r>
      <w:r w:rsidRPr="00E44172">
        <w:rPr>
          <w:noProof/>
        </w:rPr>
        <w:instrText xml:space="preserve"> PAGEREF _Toc38542304 \h </w:instrText>
      </w:r>
      <w:r w:rsidRPr="00E44172">
        <w:rPr>
          <w:noProof/>
        </w:rPr>
      </w:r>
      <w:r w:rsidRPr="00E44172">
        <w:rPr>
          <w:noProof/>
        </w:rPr>
        <w:fldChar w:fldCharType="separate"/>
      </w:r>
      <w:r w:rsidR="00E334D7">
        <w:rPr>
          <w:noProof/>
        </w:rPr>
        <w:t>222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58</w:t>
      </w:r>
      <w:r>
        <w:rPr>
          <w:noProof/>
        </w:rPr>
        <w:noBreakHyphen/>
        <w:t>95</w:t>
      </w:r>
      <w:r>
        <w:rPr>
          <w:noProof/>
        </w:rPr>
        <w:tab/>
        <w:t>Division does not apply to the extent that the representative is a creditor of the incapacitated entity</w:t>
      </w:r>
      <w:r w:rsidRPr="00E44172">
        <w:rPr>
          <w:noProof/>
        </w:rPr>
        <w:tab/>
      </w:r>
      <w:r w:rsidRPr="00E44172">
        <w:rPr>
          <w:noProof/>
        </w:rPr>
        <w:fldChar w:fldCharType="begin"/>
      </w:r>
      <w:r w:rsidRPr="00E44172">
        <w:rPr>
          <w:noProof/>
        </w:rPr>
        <w:instrText xml:space="preserve"> PAGEREF _Toc38542305 \h </w:instrText>
      </w:r>
      <w:r w:rsidRPr="00E44172">
        <w:rPr>
          <w:noProof/>
        </w:rPr>
      </w:r>
      <w:r w:rsidRPr="00E44172">
        <w:rPr>
          <w:noProof/>
        </w:rPr>
        <w:fldChar w:fldCharType="separate"/>
      </w:r>
      <w:r w:rsidR="00E334D7">
        <w:rPr>
          <w:noProof/>
        </w:rPr>
        <w:t>222</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60—Pre</w:t>
      </w:r>
      <w:r>
        <w:rPr>
          <w:noProof/>
        </w:rPr>
        <w:noBreakHyphen/>
        <w:t>establishment costs</w:t>
      </w:r>
      <w:r w:rsidRPr="00E44172">
        <w:rPr>
          <w:b w:val="0"/>
          <w:noProof/>
          <w:sz w:val="18"/>
        </w:rPr>
        <w:tab/>
      </w:r>
      <w:r w:rsidRPr="00E44172">
        <w:rPr>
          <w:b w:val="0"/>
          <w:noProof/>
          <w:sz w:val="18"/>
        </w:rPr>
        <w:fldChar w:fldCharType="begin"/>
      </w:r>
      <w:r w:rsidRPr="00E44172">
        <w:rPr>
          <w:b w:val="0"/>
          <w:noProof/>
          <w:sz w:val="18"/>
        </w:rPr>
        <w:instrText xml:space="preserve"> PAGEREF _Toc38542306 \h </w:instrText>
      </w:r>
      <w:r w:rsidRPr="00E44172">
        <w:rPr>
          <w:b w:val="0"/>
          <w:noProof/>
          <w:sz w:val="18"/>
        </w:rPr>
      </w:r>
      <w:r w:rsidRPr="00E44172">
        <w:rPr>
          <w:b w:val="0"/>
          <w:noProof/>
          <w:sz w:val="18"/>
        </w:rPr>
        <w:fldChar w:fldCharType="separate"/>
      </w:r>
      <w:r w:rsidR="00E334D7">
        <w:rPr>
          <w:b w:val="0"/>
          <w:noProof/>
          <w:sz w:val="18"/>
        </w:rPr>
        <w:t>223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_Toc38542307 \h </w:instrText>
      </w:r>
      <w:r w:rsidRPr="00E44172">
        <w:rPr>
          <w:noProof/>
        </w:rPr>
      </w:r>
      <w:r w:rsidRPr="00E44172">
        <w:rPr>
          <w:noProof/>
        </w:rPr>
        <w:fldChar w:fldCharType="separate"/>
      </w:r>
      <w:r w:rsidR="00E334D7">
        <w:rPr>
          <w:noProof/>
        </w:rPr>
        <w:t>223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60</w:t>
      </w:r>
      <w:r>
        <w:rPr>
          <w:noProof/>
        </w:rPr>
        <w:noBreakHyphen/>
        <w:t>5</w:t>
      </w:r>
      <w:r>
        <w:rPr>
          <w:noProof/>
        </w:rPr>
        <w:tab/>
        <w:t>Input tax credit for acquisitions and importations before establishment</w:t>
      </w:r>
      <w:r w:rsidRPr="00E44172">
        <w:rPr>
          <w:noProof/>
        </w:rPr>
        <w:tab/>
      </w:r>
      <w:r w:rsidRPr="00E44172">
        <w:rPr>
          <w:noProof/>
        </w:rPr>
        <w:fldChar w:fldCharType="begin"/>
      </w:r>
      <w:r w:rsidRPr="00E44172">
        <w:rPr>
          <w:noProof/>
        </w:rPr>
        <w:instrText xml:space="preserve"> PAGEREF _Toc38542308 \h </w:instrText>
      </w:r>
      <w:r w:rsidRPr="00E44172">
        <w:rPr>
          <w:noProof/>
        </w:rPr>
      </w:r>
      <w:r w:rsidRPr="00E44172">
        <w:rPr>
          <w:noProof/>
        </w:rPr>
        <w:fldChar w:fldCharType="separate"/>
      </w:r>
      <w:r w:rsidR="00E334D7">
        <w:rPr>
          <w:noProof/>
        </w:rPr>
        <w:t>223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60</w:t>
      </w:r>
      <w:r>
        <w:rPr>
          <w:noProof/>
        </w:rPr>
        <w:noBreakHyphen/>
        <w:t>10</w:t>
      </w:r>
      <w:r>
        <w:rPr>
          <w:noProof/>
        </w:rPr>
        <w:tab/>
        <w:t>Registration etc. not needed for input tax credits</w:t>
      </w:r>
      <w:r w:rsidRPr="00E44172">
        <w:rPr>
          <w:noProof/>
        </w:rPr>
        <w:tab/>
      </w:r>
      <w:r w:rsidRPr="00E44172">
        <w:rPr>
          <w:noProof/>
        </w:rPr>
        <w:fldChar w:fldCharType="begin"/>
      </w:r>
      <w:r w:rsidRPr="00E44172">
        <w:rPr>
          <w:noProof/>
        </w:rPr>
        <w:instrText xml:space="preserve"> PAGEREF _Toc38542309 \h </w:instrText>
      </w:r>
      <w:r w:rsidRPr="00E44172">
        <w:rPr>
          <w:noProof/>
        </w:rPr>
      </w:r>
      <w:r w:rsidRPr="00E44172">
        <w:rPr>
          <w:noProof/>
        </w:rPr>
        <w:fldChar w:fldCharType="separate"/>
      </w:r>
      <w:r w:rsidR="00E334D7">
        <w:rPr>
          <w:noProof/>
        </w:rPr>
        <w:t>223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60</w:t>
      </w:r>
      <w:r>
        <w:rPr>
          <w:noProof/>
        </w:rPr>
        <w:noBreakHyphen/>
        <w:t>15</w:t>
      </w:r>
      <w:r>
        <w:rPr>
          <w:noProof/>
        </w:rPr>
        <w:tab/>
        <w:t>Pre</w:t>
      </w:r>
      <w:r>
        <w:rPr>
          <w:noProof/>
        </w:rPr>
        <w:noBreakHyphen/>
        <w:t>establishment acquisitions and importations</w:t>
      </w:r>
      <w:r w:rsidRPr="00E44172">
        <w:rPr>
          <w:noProof/>
        </w:rPr>
        <w:tab/>
      </w:r>
      <w:r w:rsidRPr="00E44172">
        <w:rPr>
          <w:noProof/>
        </w:rPr>
        <w:fldChar w:fldCharType="begin"/>
      </w:r>
      <w:r w:rsidRPr="00E44172">
        <w:rPr>
          <w:noProof/>
        </w:rPr>
        <w:instrText xml:space="preserve"> PAGEREF _Toc38542310 \h </w:instrText>
      </w:r>
      <w:r w:rsidRPr="00E44172">
        <w:rPr>
          <w:noProof/>
        </w:rPr>
      </w:r>
      <w:r w:rsidRPr="00E44172">
        <w:rPr>
          <w:noProof/>
        </w:rPr>
        <w:fldChar w:fldCharType="separate"/>
      </w:r>
      <w:r w:rsidR="00E334D7">
        <w:rPr>
          <w:noProof/>
        </w:rPr>
        <w:t>224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60</w:t>
      </w:r>
      <w:r>
        <w:rPr>
          <w:noProof/>
        </w:rPr>
        <w:noBreakHyphen/>
        <w:t>20</w:t>
      </w:r>
      <w:r>
        <w:rPr>
          <w:noProof/>
        </w:rPr>
        <w:tab/>
        <w:t>Creditable purpose</w:t>
      </w:r>
      <w:r w:rsidRPr="00E44172">
        <w:rPr>
          <w:noProof/>
        </w:rPr>
        <w:tab/>
      </w:r>
      <w:r w:rsidRPr="00E44172">
        <w:rPr>
          <w:noProof/>
        </w:rPr>
        <w:fldChar w:fldCharType="begin"/>
      </w:r>
      <w:r w:rsidRPr="00E44172">
        <w:rPr>
          <w:noProof/>
        </w:rPr>
        <w:instrText xml:space="preserve"> PAGEREF _Toc38542311 \h </w:instrText>
      </w:r>
      <w:r w:rsidRPr="00E44172">
        <w:rPr>
          <w:noProof/>
        </w:rPr>
      </w:r>
      <w:r w:rsidRPr="00E44172">
        <w:rPr>
          <w:noProof/>
        </w:rPr>
        <w:fldChar w:fldCharType="separate"/>
      </w:r>
      <w:r w:rsidR="00E334D7">
        <w:rPr>
          <w:noProof/>
        </w:rPr>
        <w:t>224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60</w:t>
      </w:r>
      <w:r>
        <w:rPr>
          <w:noProof/>
        </w:rPr>
        <w:noBreakHyphen/>
        <w:t>25</w:t>
      </w:r>
      <w:r>
        <w:rPr>
          <w:noProof/>
        </w:rPr>
        <w:tab/>
        <w:t>Attributing the input tax credit for pre</w:t>
      </w:r>
      <w:r>
        <w:rPr>
          <w:noProof/>
        </w:rPr>
        <w:noBreakHyphen/>
        <w:t>establishment acquisitions</w:t>
      </w:r>
      <w:r w:rsidRPr="00E44172">
        <w:rPr>
          <w:noProof/>
        </w:rPr>
        <w:tab/>
      </w:r>
      <w:r w:rsidRPr="00E44172">
        <w:rPr>
          <w:noProof/>
        </w:rPr>
        <w:fldChar w:fldCharType="begin"/>
      </w:r>
      <w:r w:rsidRPr="00E44172">
        <w:rPr>
          <w:noProof/>
        </w:rPr>
        <w:instrText xml:space="preserve"> PAGEREF _Toc38542312 \h </w:instrText>
      </w:r>
      <w:r w:rsidRPr="00E44172">
        <w:rPr>
          <w:noProof/>
        </w:rPr>
      </w:r>
      <w:r w:rsidRPr="00E44172">
        <w:rPr>
          <w:noProof/>
        </w:rPr>
        <w:fldChar w:fldCharType="separate"/>
      </w:r>
      <w:r w:rsidR="00E334D7">
        <w:rPr>
          <w:noProof/>
        </w:rPr>
        <w:t>225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60</w:t>
      </w:r>
      <w:r>
        <w:rPr>
          <w:noProof/>
        </w:rPr>
        <w:noBreakHyphen/>
        <w:t>30</w:t>
      </w:r>
      <w:r>
        <w:rPr>
          <w:noProof/>
        </w:rPr>
        <w:tab/>
        <w:t>Attributing the input tax credit for pre</w:t>
      </w:r>
      <w:r>
        <w:rPr>
          <w:noProof/>
        </w:rPr>
        <w:noBreakHyphen/>
        <w:t>establishment importations</w:t>
      </w:r>
      <w:r w:rsidRPr="00E44172">
        <w:rPr>
          <w:noProof/>
        </w:rPr>
        <w:tab/>
      </w:r>
      <w:r w:rsidRPr="00E44172">
        <w:rPr>
          <w:noProof/>
        </w:rPr>
        <w:fldChar w:fldCharType="begin"/>
      </w:r>
      <w:r w:rsidRPr="00E44172">
        <w:rPr>
          <w:noProof/>
        </w:rPr>
        <w:instrText xml:space="preserve"> PAGEREF _Toc38542313 \h </w:instrText>
      </w:r>
      <w:r w:rsidRPr="00E44172">
        <w:rPr>
          <w:noProof/>
        </w:rPr>
      </w:r>
      <w:r w:rsidRPr="00E44172">
        <w:rPr>
          <w:noProof/>
        </w:rPr>
        <w:fldChar w:fldCharType="separate"/>
      </w:r>
      <w:r w:rsidR="00E334D7">
        <w:rPr>
          <w:noProof/>
        </w:rPr>
        <w:t>226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60</w:t>
      </w:r>
      <w:r>
        <w:rPr>
          <w:noProof/>
        </w:rPr>
        <w:noBreakHyphen/>
        <w:t>35</w:t>
      </w:r>
      <w:r>
        <w:rPr>
          <w:noProof/>
        </w:rPr>
        <w:tab/>
        <w:t>Application of Division 129</w:t>
      </w:r>
      <w:r w:rsidRPr="00E44172">
        <w:rPr>
          <w:noProof/>
        </w:rPr>
        <w:tab/>
      </w:r>
      <w:r w:rsidRPr="00E44172">
        <w:rPr>
          <w:noProof/>
        </w:rPr>
        <w:fldChar w:fldCharType="begin"/>
      </w:r>
      <w:r w:rsidRPr="00E44172">
        <w:rPr>
          <w:noProof/>
        </w:rPr>
        <w:instrText xml:space="preserve"> PAGEREF _Toc38542314 \h </w:instrText>
      </w:r>
      <w:r w:rsidRPr="00E44172">
        <w:rPr>
          <w:noProof/>
        </w:rPr>
      </w:r>
      <w:r w:rsidRPr="00E44172">
        <w:rPr>
          <w:noProof/>
        </w:rPr>
        <w:fldChar w:fldCharType="separate"/>
      </w:r>
      <w:r w:rsidR="00E334D7">
        <w:rPr>
          <w:noProof/>
        </w:rPr>
        <w:t>226</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63—Non</w:t>
      </w:r>
      <w:r>
        <w:rPr>
          <w:noProof/>
        </w:rPr>
        <w:noBreakHyphen/>
        <w:t>profit sub</w:t>
      </w:r>
      <w:r>
        <w:rPr>
          <w:noProof/>
        </w:rPr>
        <w:noBreakHyphen/>
        <w:t>entities</w:t>
      </w:r>
      <w:r w:rsidRPr="00E44172">
        <w:rPr>
          <w:b w:val="0"/>
          <w:noProof/>
          <w:sz w:val="18"/>
        </w:rPr>
        <w:tab/>
      </w:r>
      <w:r w:rsidRPr="00E44172">
        <w:rPr>
          <w:b w:val="0"/>
          <w:noProof/>
          <w:sz w:val="18"/>
        </w:rPr>
        <w:fldChar w:fldCharType="begin"/>
      </w:r>
      <w:r w:rsidRPr="00E44172">
        <w:rPr>
          <w:b w:val="0"/>
          <w:noProof/>
          <w:sz w:val="18"/>
        </w:rPr>
        <w:instrText xml:space="preserve"> PAGEREF _Toc38542315 \h </w:instrText>
      </w:r>
      <w:r w:rsidRPr="00E44172">
        <w:rPr>
          <w:b w:val="0"/>
          <w:noProof/>
          <w:sz w:val="18"/>
        </w:rPr>
      </w:r>
      <w:r w:rsidRPr="00E44172">
        <w:rPr>
          <w:b w:val="0"/>
          <w:noProof/>
          <w:sz w:val="18"/>
        </w:rPr>
        <w:fldChar w:fldCharType="separate"/>
      </w:r>
      <w:r w:rsidR="00E334D7">
        <w:rPr>
          <w:b w:val="0"/>
          <w:noProof/>
          <w:sz w:val="18"/>
        </w:rPr>
        <w:t>227</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63</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_Toc38542316 \h </w:instrText>
      </w:r>
      <w:r w:rsidRPr="00E44172">
        <w:rPr>
          <w:noProof/>
        </w:rPr>
      </w:r>
      <w:r w:rsidRPr="00E44172">
        <w:rPr>
          <w:noProof/>
        </w:rPr>
        <w:fldChar w:fldCharType="separate"/>
      </w:r>
      <w:r w:rsidR="00E334D7">
        <w:rPr>
          <w:noProof/>
        </w:rPr>
        <w:t>227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63</w:t>
      </w:r>
      <w:r>
        <w:rPr>
          <w:noProof/>
        </w:rPr>
        <w:noBreakHyphen/>
        <w:t>5</w:t>
      </w:r>
      <w:r>
        <w:rPr>
          <w:noProof/>
        </w:rPr>
        <w:tab/>
        <w:t>Entities that may choose to apply this Division</w:t>
      </w:r>
      <w:r w:rsidRPr="00E44172">
        <w:rPr>
          <w:noProof/>
        </w:rPr>
        <w:tab/>
      </w:r>
      <w:r w:rsidRPr="00E44172">
        <w:rPr>
          <w:noProof/>
        </w:rPr>
        <w:fldChar w:fldCharType="begin"/>
      </w:r>
      <w:r w:rsidRPr="00E44172">
        <w:rPr>
          <w:noProof/>
        </w:rPr>
        <w:instrText xml:space="preserve"> PAGEREF _Toc38542317 \h </w:instrText>
      </w:r>
      <w:r w:rsidRPr="00E44172">
        <w:rPr>
          <w:noProof/>
        </w:rPr>
      </w:r>
      <w:r w:rsidRPr="00E44172">
        <w:rPr>
          <w:noProof/>
        </w:rPr>
        <w:fldChar w:fldCharType="separate"/>
      </w:r>
      <w:r w:rsidR="00E334D7">
        <w:rPr>
          <w:noProof/>
        </w:rPr>
        <w:t>227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63</w:t>
      </w:r>
      <w:r>
        <w:rPr>
          <w:noProof/>
        </w:rPr>
        <w:noBreakHyphen/>
        <w:t>10</w:t>
      </w:r>
      <w:r>
        <w:rPr>
          <w:noProof/>
        </w:rPr>
        <w:tab/>
        <w:t>Period for which a choice has effect</w:t>
      </w:r>
      <w:r w:rsidRPr="00E44172">
        <w:rPr>
          <w:noProof/>
        </w:rPr>
        <w:tab/>
      </w:r>
      <w:r w:rsidRPr="00E44172">
        <w:rPr>
          <w:noProof/>
        </w:rPr>
        <w:fldChar w:fldCharType="begin"/>
      </w:r>
      <w:r w:rsidRPr="00E44172">
        <w:rPr>
          <w:noProof/>
        </w:rPr>
        <w:instrText xml:space="preserve"> PAGEREF _Toc38542318 \h </w:instrText>
      </w:r>
      <w:r w:rsidRPr="00E44172">
        <w:rPr>
          <w:noProof/>
        </w:rPr>
      </w:r>
      <w:r w:rsidRPr="00E44172">
        <w:rPr>
          <w:noProof/>
        </w:rPr>
        <w:fldChar w:fldCharType="separate"/>
      </w:r>
      <w:r w:rsidR="00E334D7">
        <w:rPr>
          <w:noProof/>
        </w:rPr>
        <w:t>227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63</w:t>
      </w:r>
      <w:r>
        <w:rPr>
          <w:noProof/>
        </w:rPr>
        <w:noBreakHyphen/>
        <w:t>15</w:t>
      </w:r>
      <w:r>
        <w:rPr>
          <w:noProof/>
        </w:rPr>
        <w:tab/>
        <w:t>Consequences of choosing to apply this Division</w:t>
      </w:r>
      <w:r w:rsidRPr="00E44172">
        <w:rPr>
          <w:noProof/>
        </w:rPr>
        <w:tab/>
      </w:r>
      <w:r w:rsidRPr="00E44172">
        <w:rPr>
          <w:noProof/>
        </w:rPr>
        <w:fldChar w:fldCharType="begin"/>
      </w:r>
      <w:r w:rsidRPr="00E44172">
        <w:rPr>
          <w:noProof/>
        </w:rPr>
        <w:instrText xml:space="preserve"> PAGEREF _Toc38542319 \h </w:instrText>
      </w:r>
      <w:r w:rsidRPr="00E44172">
        <w:rPr>
          <w:noProof/>
        </w:rPr>
      </w:r>
      <w:r w:rsidRPr="00E44172">
        <w:rPr>
          <w:noProof/>
        </w:rPr>
        <w:fldChar w:fldCharType="separate"/>
      </w:r>
      <w:r w:rsidR="00E334D7">
        <w:rPr>
          <w:noProof/>
        </w:rPr>
        <w:t>228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63</w:t>
      </w:r>
      <w:r>
        <w:rPr>
          <w:noProof/>
        </w:rPr>
        <w:noBreakHyphen/>
        <w:t>20</w:t>
      </w:r>
      <w:r>
        <w:rPr>
          <w:noProof/>
        </w:rPr>
        <w:tab/>
        <w:t>Non</w:t>
      </w:r>
      <w:r>
        <w:rPr>
          <w:noProof/>
        </w:rPr>
        <w:noBreakHyphen/>
        <w:t>profit sub</w:t>
      </w:r>
      <w:r>
        <w:rPr>
          <w:noProof/>
        </w:rPr>
        <w:noBreakHyphen/>
        <w:t>entities may register</w:t>
      </w:r>
      <w:r w:rsidRPr="00E44172">
        <w:rPr>
          <w:noProof/>
        </w:rPr>
        <w:tab/>
      </w:r>
      <w:r w:rsidRPr="00E44172">
        <w:rPr>
          <w:noProof/>
        </w:rPr>
        <w:fldChar w:fldCharType="begin"/>
      </w:r>
      <w:r w:rsidRPr="00E44172">
        <w:rPr>
          <w:noProof/>
        </w:rPr>
        <w:instrText xml:space="preserve"> PAGEREF _Toc38542320 \h </w:instrText>
      </w:r>
      <w:r w:rsidRPr="00E44172">
        <w:rPr>
          <w:noProof/>
        </w:rPr>
      </w:r>
      <w:r w:rsidRPr="00E44172">
        <w:rPr>
          <w:noProof/>
        </w:rPr>
        <w:fldChar w:fldCharType="separate"/>
      </w:r>
      <w:r w:rsidR="00E334D7">
        <w:rPr>
          <w:noProof/>
        </w:rPr>
        <w:t>229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63</w:t>
      </w:r>
      <w:r>
        <w:rPr>
          <w:noProof/>
        </w:rPr>
        <w:noBreakHyphen/>
        <w:t>25</w:t>
      </w:r>
      <w:r>
        <w:rPr>
          <w:noProof/>
        </w:rPr>
        <w:tab/>
        <w:t>Registration turnover threshold for non</w:t>
      </w:r>
      <w:r>
        <w:rPr>
          <w:noProof/>
        </w:rPr>
        <w:noBreakHyphen/>
        <w:t>profit sub</w:t>
      </w:r>
      <w:r>
        <w:rPr>
          <w:noProof/>
        </w:rPr>
        <w:noBreakHyphen/>
        <w:t>entities</w:t>
      </w:r>
      <w:r w:rsidRPr="00E44172">
        <w:rPr>
          <w:noProof/>
        </w:rPr>
        <w:tab/>
      </w:r>
      <w:r w:rsidRPr="00E44172">
        <w:rPr>
          <w:noProof/>
        </w:rPr>
        <w:fldChar w:fldCharType="begin"/>
      </w:r>
      <w:r w:rsidRPr="00E44172">
        <w:rPr>
          <w:noProof/>
        </w:rPr>
        <w:instrText xml:space="preserve"> PAGEREF _Toc38542321 \h </w:instrText>
      </w:r>
      <w:r w:rsidRPr="00E44172">
        <w:rPr>
          <w:noProof/>
        </w:rPr>
      </w:r>
      <w:r w:rsidRPr="00E44172">
        <w:rPr>
          <w:noProof/>
        </w:rPr>
        <w:fldChar w:fldCharType="separate"/>
      </w:r>
      <w:r w:rsidR="00E334D7">
        <w:rPr>
          <w:noProof/>
        </w:rPr>
        <w:t>229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63</w:t>
      </w:r>
      <w:r>
        <w:rPr>
          <w:noProof/>
        </w:rPr>
        <w:noBreakHyphen/>
        <w:t>27</w:t>
      </w:r>
      <w:r>
        <w:rPr>
          <w:noProof/>
        </w:rPr>
        <w:tab/>
        <w:t>Application of particular provisions relating to charities etc.</w:t>
      </w:r>
      <w:r w:rsidRPr="00E44172">
        <w:rPr>
          <w:noProof/>
        </w:rPr>
        <w:tab/>
      </w:r>
      <w:r w:rsidRPr="00E44172">
        <w:rPr>
          <w:noProof/>
        </w:rPr>
        <w:fldChar w:fldCharType="begin"/>
      </w:r>
      <w:r w:rsidRPr="00E44172">
        <w:rPr>
          <w:noProof/>
        </w:rPr>
        <w:instrText xml:space="preserve"> PAGEREF _Toc38542322 \h </w:instrText>
      </w:r>
      <w:r w:rsidRPr="00E44172">
        <w:rPr>
          <w:noProof/>
        </w:rPr>
      </w:r>
      <w:r w:rsidRPr="00E44172">
        <w:rPr>
          <w:noProof/>
        </w:rPr>
        <w:fldChar w:fldCharType="separate"/>
      </w:r>
      <w:r w:rsidR="00E334D7">
        <w:rPr>
          <w:noProof/>
        </w:rPr>
        <w:t>229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63</w:t>
      </w:r>
      <w:r>
        <w:rPr>
          <w:noProof/>
        </w:rPr>
        <w:noBreakHyphen/>
        <w:t>30</w:t>
      </w:r>
      <w:r>
        <w:rPr>
          <w:noProof/>
        </w:rPr>
        <w:tab/>
        <w:t>When non</w:t>
      </w:r>
      <w:r>
        <w:rPr>
          <w:noProof/>
        </w:rPr>
        <w:noBreakHyphen/>
        <w:t>profit sub</w:t>
      </w:r>
      <w:r>
        <w:rPr>
          <w:noProof/>
        </w:rPr>
        <w:noBreakHyphen/>
        <w:t>entities must apply for cancellation of registration</w:t>
      </w:r>
      <w:r w:rsidRPr="00E44172">
        <w:rPr>
          <w:noProof/>
        </w:rPr>
        <w:tab/>
      </w:r>
      <w:r w:rsidRPr="00E44172">
        <w:rPr>
          <w:noProof/>
        </w:rPr>
        <w:fldChar w:fldCharType="begin"/>
      </w:r>
      <w:r w:rsidRPr="00E44172">
        <w:rPr>
          <w:noProof/>
        </w:rPr>
        <w:instrText xml:space="preserve"> PAGEREF _Toc38542323 \h </w:instrText>
      </w:r>
      <w:r w:rsidRPr="00E44172">
        <w:rPr>
          <w:noProof/>
        </w:rPr>
      </w:r>
      <w:r w:rsidRPr="00E44172">
        <w:rPr>
          <w:noProof/>
        </w:rPr>
        <w:fldChar w:fldCharType="separate"/>
      </w:r>
      <w:r w:rsidR="00E334D7">
        <w:rPr>
          <w:noProof/>
        </w:rPr>
        <w:t>230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63</w:t>
      </w:r>
      <w:r>
        <w:rPr>
          <w:noProof/>
        </w:rPr>
        <w:noBreakHyphen/>
        <w:t>35</w:t>
      </w:r>
      <w:r>
        <w:rPr>
          <w:noProof/>
        </w:rPr>
        <w:tab/>
        <w:t>When the Commissioner must cancel registration of non</w:t>
      </w:r>
      <w:r>
        <w:rPr>
          <w:noProof/>
        </w:rPr>
        <w:noBreakHyphen/>
        <w:t>profit sub</w:t>
      </w:r>
      <w:r>
        <w:rPr>
          <w:noProof/>
        </w:rPr>
        <w:noBreakHyphen/>
        <w:t>entities</w:t>
      </w:r>
      <w:r w:rsidRPr="00E44172">
        <w:rPr>
          <w:noProof/>
        </w:rPr>
        <w:tab/>
      </w:r>
      <w:r w:rsidRPr="00E44172">
        <w:rPr>
          <w:noProof/>
        </w:rPr>
        <w:fldChar w:fldCharType="begin"/>
      </w:r>
      <w:r w:rsidRPr="00E44172">
        <w:rPr>
          <w:noProof/>
        </w:rPr>
        <w:instrText xml:space="preserve"> PAGEREF _Toc38542324 \h </w:instrText>
      </w:r>
      <w:r w:rsidRPr="00E44172">
        <w:rPr>
          <w:noProof/>
        </w:rPr>
      </w:r>
      <w:r w:rsidRPr="00E44172">
        <w:rPr>
          <w:noProof/>
        </w:rPr>
        <w:fldChar w:fldCharType="separate"/>
      </w:r>
      <w:r w:rsidR="00E334D7">
        <w:rPr>
          <w:noProof/>
        </w:rPr>
        <w:t>231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63</w:t>
      </w:r>
      <w:r>
        <w:rPr>
          <w:noProof/>
        </w:rPr>
        <w:noBreakHyphen/>
        <w:t>40</w:t>
      </w:r>
      <w:r>
        <w:rPr>
          <w:noProof/>
        </w:rPr>
        <w:tab/>
        <w:t>Effect on adjustments of becoming a non</w:t>
      </w:r>
      <w:r>
        <w:rPr>
          <w:noProof/>
        </w:rPr>
        <w:noBreakHyphen/>
        <w:t>profit sub</w:t>
      </w:r>
      <w:r>
        <w:rPr>
          <w:noProof/>
        </w:rPr>
        <w:noBreakHyphen/>
        <w:t>entity</w:t>
      </w:r>
      <w:r w:rsidRPr="00E44172">
        <w:rPr>
          <w:noProof/>
        </w:rPr>
        <w:tab/>
      </w:r>
      <w:r w:rsidRPr="00E44172">
        <w:rPr>
          <w:noProof/>
        </w:rPr>
        <w:fldChar w:fldCharType="begin"/>
      </w:r>
      <w:r w:rsidRPr="00E44172">
        <w:rPr>
          <w:noProof/>
        </w:rPr>
        <w:instrText xml:space="preserve"> PAGEREF _Toc38542325 \h </w:instrText>
      </w:r>
      <w:r w:rsidRPr="00E44172">
        <w:rPr>
          <w:noProof/>
        </w:rPr>
      </w:r>
      <w:r w:rsidRPr="00E44172">
        <w:rPr>
          <w:noProof/>
        </w:rPr>
        <w:fldChar w:fldCharType="separate"/>
      </w:r>
      <w:r w:rsidR="00E334D7">
        <w:rPr>
          <w:noProof/>
        </w:rPr>
        <w:t>231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63</w:t>
      </w:r>
      <w:r>
        <w:rPr>
          <w:noProof/>
        </w:rPr>
        <w:noBreakHyphen/>
        <w:t>45</w:t>
      </w:r>
      <w:r>
        <w:rPr>
          <w:noProof/>
        </w:rPr>
        <w:tab/>
        <w:t>Effect on adjustments of ceasing to be a non</w:t>
      </w:r>
      <w:r>
        <w:rPr>
          <w:noProof/>
        </w:rPr>
        <w:noBreakHyphen/>
        <w:t>profit sub</w:t>
      </w:r>
      <w:r>
        <w:rPr>
          <w:noProof/>
        </w:rPr>
        <w:noBreakHyphen/>
        <w:t>entity</w:t>
      </w:r>
      <w:r w:rsidRPr="00E44172">
        <w:rPr>
          <w:noProof/>
        </w:rPr>
        <w:tab/>
      </w:r>
      <w:r w:rsidRPr="00E44172">
        <w:rPr>
          <w:noProof/>
        </w:rPr>
        <w:fldChar w:fldCharType="begin"/>
      </w:r>
      <w:r w:rsidRPr="00E44172">
        <w:rPr>
          <w:noProof/>
        </w:rPr>
        <w:instrText xml:space="preserve"> PAGEREF _Toc38542326 \h </w:instrText>
      </w:r>
      <w:r w:rsidRPr="00E44172">
        <w:rPr>
          <w:noProof/>
        </w:rPr>
      </w:r>
      <w:r w:rsidRPr="00E44172">
        <w:rPr>
          <w:noProof/>
        </w:rPr>
        <w:fldChar w:fldCharType="separate"/>
      </w:r>
      <w:r w:rsidR="00E334D7">
        <w:rPr>
          <w:noProof/>
        </w:rPr>
        <w:t>232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63</w:t>
      </w:r>
      <w:r>
        <w:rPr>
          <w:noProof/>
        </w:rPr>
        <w:noBreakHyphen/>
        <w:t>50</w:t>
      </w:r>
      <w:r>
        <w:rPr>
          <w:noProof/>
        </w:rPr>
        <w:tab/>
        <w:t>Membership requirements of GST groups</w:t>
      </w:r>
      <w:r w:rsidRPr="00E44172">
        <w:rPr>
          <w:noProof/>
        </w:rPr>
        <w:tab/>
      </w:r>
      <w:r w:rsidRPr="00E44172">
        <w:rPr>
          <w:noProof/>
        </w:rPr>
        <w:fldChar w:fldCharType="begin"/>
      </w:r>
      <w:r w:rsidRPr="00E44172">
        <w:rPr>
          <w:noProof/>
        </w:rPr>
        <w:instrText xml:space="preserve"> PAGEREF _Toc38542327 \h </w:instrText>
      </w:r>
      <w:r w:rsidRPr="00E44172">
        <w:rPr>
          <w:noProof/>
        </w:rPr>
      </w:r>
      <w:r w:rsidRPr="00E44172">
        <w:rPr>
          <w:noProof/>
        </w:rPr>
        <w:fldChar w:fldCharType="separate"/>
      </w:r>
      <w:r w:rsidR="00E334D7">
        <w:rPr>
          <w:noProof/>
        </w:rPr>
        <w:t>232</w:t>
      </w:r>
      <w:r w:rsidRPr="00E44172">
        <w:rPr>
          <w:noProof/>
        </w:rPr>
        <w:fldChar w:fldCharType="end"/>
      </w:r>
    </w:p>
    <w:p w:rsidR="00E44172" w:rsidRDefault="00E44172">
      <w:pPr>
        <w:pStyle w:val="TOC2"/>
        <w:rPr>
          <w:rFonts w:asciiTheme="minorHAnsi" w:eastAsiaTheme="minorEastAsia" w:hAnsiTheme="minorHAnsi" w:cstheme="minorBidi"/>
          <w:b w:val="0"/>
          <w:noProof/>
          <w:kern w:val="0"/>
          <w:sz w:val="22"/>
          <w:szCs w:val="22"/>
        </w:rPr>
      </w:pPr>
      <w:r>
        <w:rPr>
          <w:noProof/>
        </w:rPr>
        <w:t>Part 4</w:t>
      </w:r>
      <w:r>
        <w:rPr>
          <w:noProof/>
        </w:rPr>
        <w:noBreakHyphen/>
        <w:t>2—Special rules mainly about supplies and acquisitions</w:t>
      </w:r>
      <w:r w:rsidRPr="00E44172">
        <w:rPr>
          <w:b w:val="0"/>
          <w:noProof/>
          <w:sz w:val="18"/>
        </w:rPr>
        <w:tab/>
      </w:r>
      <w:r w:rsidRPr="00E44172">
        <w:rPr>
          <w:b w:val="0"/>
          <w:noProof/>
          <w:sz w:val="18"/>
        </w:rPr>
        <w:fldChar w:fldCharType="begin"/>
      </w:r>
      <w:r w:rsidRPr="00E44172">
        <w:rPr>
          <w:b w:val="0"/>
          <w:noProof/>
          <w:sz w:val="18"/>
        </w:rPr>
        <w:instrText xml:space="preserve"> PAGEREF _Toc38542328 \h </w:instrText>
      </w:r>
      <w:r w:rsidRPr="00E44172">
        <w:rPr>
          <w:b w:val="0"/>
          <w:noProof/>
          <w:sz w:val="18"/>
        </w:rPr>
      </w:r>
      <w:r w:rsidRPr="00E44172">
        <w:rPr>
          <w:b w:val="0"/>
          <w:noProof/>
          <w:sz w:val="18"/>
        </w:rPr>
        <w:fldChar w:fldCharType="separate"/>
      </w:r>
      <w:r w:rsidR="00E334D7">
        <w:rPr>
          <w:b w:val="0"/>
          <w:noProof/>
          <w:sz w:val="18"/>
        </w:rPr>
        <w:t>234</w:t>
      </w:r>
      <w:r w:rsidRPr="00E44172">
        <w:rPr>
          <w:b w:val="0"/>
          <w:noProof/>
          <w:sz w:val="18"/>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66—Second</w:t>
      </w:r>
      <w:r>
        <w:rPr>
          <w:noProof/>
        </w:rPr>
        <w:noBreakHyphen/>
        <w:t>hand goods</w:t>
      </w:r>
      <w:r w:rsidRPr="00E44172">
        <w:rPr>
          <w:b w:val="0"/>
          <w:noProof/>
          <w:sz w:val="18"/>
        </w:rPr>
        <w:tab/>
      </w:r>
      <w:r w:rsidRPr="00E44172">
        <w:rPr>
          <w:b w:val="0"/>
          <w:noProof/>
          <w:sz w:val="18"/>
        </w:rPr>
        <w:fldChar w:fldCharType="begin"/>
      </w:r>
      <w:r w:rsidRPr="00E44172">
        <w:rPr>
          <w:b w:val="0"/>
          <w:noProof/>
          <w:sz w:val="18"/>
        </w:rPr>
        <w:instrText xml:space="preserve"> PAGEREF _Toc38542329 \h </w:instrText>
      </w:r>
      <w:r w:rsidRPr="00E44172">
        <w:rPr>
          <w:b w:val="0"/>
          <w:noProof/>
          <w:sz w:val="18"/>
        </w:rPr>
      </w:r>
      <w:r w:rsidRPr="00E44172">
        <w:rPr>
          <w:b w:val="0"/>
          <w:noProof/>
          <w:sz w:val="18"/>
        </w:rPr>
        <w:fldChar w:fldCharType="separate"/>
      </w:r>
      <w:r w:rsidR="00E334D7">
        <w:rPr>
          <w:b w:val="0"/>
          <w:noProof/>
          <w:sz w:val="18"/>
        </w:rPr>
        <w:t>234</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66</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_Toc38542330 \h </w:instrText>
      </w:r>
      <w:r w:rsidRPr="00E44172">
        <w:rPr>
          <w:noProof/>
        </w:rPr>
      </w:r>
      <w:r w:rsidRPr="00E44172">
        <w:rPr>
          <w:noProof/>
        </w:rPr>
        <w:fldChar w:fldCharType="separate"/>
      </w:r>
      <w:r w:rsidR="00E334D7">
        <w:rPr>
          <w:noProof/>
        </w:rPr>
        <w:t>234</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66</w:t>
      </w:r>
      <w:r>
        <w:rPr>
          <w:noProof/>
        </w:rPr>
        <w:noBreakHyphen/>
        <w:t>A—Input tax credits for acquiring second</w:t>
      </w:r>
      <w:r>
        <w:rPr>
          <w:noProof/>
        </w:rPr>
        <w:noBreakHyphen/>
        <w:t>hand goods</w:t>
      </w:r>
      <w:r w:rsidRPr="00E44172">
        <w:rPr>
          <w:b w:val="0"/>
          <w:noProof/>
          <w:sz w:val="18"/>
        </w:rPr>
        <w:tab/>
      </w:r>
      <w:r w:rsidRPr="00E44172">
        <w:rPr>
          <w:b w:val="0"/>
          <w:noProof/>
          <w:sz w:val="18"/>
        </w:rPr>
        <w:fldChar w:fldCharType="begin"/>
      </w:r>
      <w:r w:rsidRPr="00E44172">
        <w:rPr>
          <w:b w:val="0"/>
          <w:noProof/>
          <w:sz w:val="18"/>
        </w:rPr>
        <w:instrText xml:space="preserve"> PAGEREF _Toc38542331 \h </w:instrText>
      </w:r>
      <w:r w:rsidRPr="00E44172">
        <w:rPr>
          <w:b w:val="0"/>
          <w:noProof/>
          <w:sz w:val="18"/>
        </w:rPr>
      </w:r>
      <w:r w:rsidRPr="00E44172">
        <w:rPr>
          <w:b w:val="0"/>
          <w:noProof/>
          <w:sz w:val="18"/>
        </w:rPr>
        <w:fldChar w:fldCharType="separate"/>
      </w:r>
      <w:r w:rsidR="00E334D7">
        <w:rPr>
          <w:b w:val="0"/>
          <w:noProof/>
          <w:sz w:val="18"/>
        </w:rPr>
        <w:t>234</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66</w:t>
      </w:r>
      <w:r>
        <w:rPr>
          <w:noProof/>
        </w:rPr>
        <w:noBreakHyphen/>
        <w:t>5</w:t>
      </w:r>
      <w:r>
        <w:rPr>
          <w:noProof/>
        </w:rPr>
        <w:tab/>
        <w:t>Creditable acquisitions of second</w:t>
      </w:r>
      <w:r>
        <w:rPr>
          <w:noProof/>
        </w:rPr>
        <w:noBreakHyphen/>
        <w:t>hand goods</w:t>
      </w:r>
      <w:r w:rsidRPr="00E44172">
        <w:rPr>
          <w:noProof/>
        </w:rPr>
        <w:tab/>
      </w:r>
      <w:r w:rsidRPr="00E44172">
        <w:rPr>
          <w:noProof/>
        </w:rPr>
        <w:fldChar w:fldCharType="begin"/>
      </w:r>
      <w:r w:rsidRPr="00E44172">
        <w:rPr>
          <w:noProof/>
        </w:rPr>
        <w:instrText xml:space="preserve"> PAGEREF _Toc38542332 \h </w:instrText>
      </w:r>
      <w:r w:rsidRPr="00E44172">
        <w:rPr>
          <w:noProof/>
        </w:rPr>
      </w:r>
      <w:r w:rsidRPr="00E44172">
        <w:rPr>
          <w:noProof/>
        </w:rPr>
        <w:fldChar w:fldCharType="separate"/>
      </w:r>
      <w:r w:rsidR="00E334D7">
        <w:rPr>
          <w:noProof/>
        </w:rPr>
        <w:t>234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66</w:t>
      </w:r>
      <w:r>
        <w:rPr>
          <w:noProof/>
        </w:rPr>
        <w:noBreakHyphen/>
        <w:t>10</w:t>
      </w:r>
      <w:r>
        <w:rPr>
          <w:noProof/>
        </w:rPr>
        <w:tab/>
        <w:t>Amounts of input tax credits for creditable acquisitions of second</w:t>
      </w:r>
      <w:r>
        <w:rPr>
          <w:noProof/>
        </w:rPr>
        <w:noBreakHyphen/>
        <w:t>hand goods</w:t>
      </w:r>
      <w:r w:rsidRPr="00E44172">
        <w:rPr>
          <w:noProof/>
        </w:rPr>
        <w:tab/>
      </w:r>
      <w:r w:rsidRPr="00E44172">
        <w:rPr>
          <w:noProof/>
        </w:rPr>
        <w:fldChar w:fldCharType="begin"/>
      </w:r>
      <w:r w:rsidRPr="00E44172">
        <w:rPr>
          <w:noProof/>
        </w:rPr>
        <w:instrText xml:space="preserve"> PAGEREF _Toc38542333 \h </w:instrText>
      </w:r>
      <w:r w:rsidRPr="00E44172">
        <w:rPr>
          <w:noProof/>
        </w:rPr>
      </w:r>
      <w:r w:rsidRPr="00E44172">
        <w:rPr>
          <w:noProof/>
        </w:rPr>
        <w:fldChar w:fldCharType="separate"/>
      </w:r>
      <w:r w:rsidR="00E334D7">
        <w:rPr>
          <w:noProof/>
        </w:rPr>
        <w:t>235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66</w:t>
      </w:r>
      <w:r>
        <w:rPr>
          <w:noProof/>
        </w:rPr>
        <w:noBreakHyphen/>
        <w:t>15</w:t>
      </w:r>
      <w:r>
        <w:rPr>
          <w:noProof/>
        </w:rPr>
        <w:tab/>
        <w:t>Attributing input tax credits for creditable acquisitions of second</w:t>
      </w:r>
      <w:r>
        <w:rPr>
          <w:noProof/>
        </w:rPr>
        <w:noBreakHyphen/>
        <w:t>hand goods</w:t>
      </w:r>
      <w:r w:rsidRPr="00E44172">
        <w:rPr>
          <w:noProof/>
        </w:rPr>
        <w:tab/>
      </w:r>
      <w:r w:rsidRPr="00E44172">
        <w:rPr>
          <w:noProof/>
        </w:rPr>
        <w:fldChar w:fldCharType="begin"/>
      </w:r>
      <w:r w:rsidRPr="00E44172">
        <w:rPr>
          <w:noProof/>
        </w:rPr>
        <w:instrText xml:space="preserve"> PAGEREF _Toc38542334 \h </w:instrText>
      </w:r>
      <w:r w:rsidRPr="00E44172">
        <w:rPr>
          <w:noProof/>
        </w:rPr>
      </w:r>
      <w:r w:rsidRPr="00E44172">
        <w:rPr>
          <w:noProof/>
        </w:rPr>
        <w:fldChar w:fldCharType="separate"/>
      </w:r>
      <w:r w:rsidR="00E334D7">
        <w:rPr>
          <w:noProof/>
        </w:rPr>
        <w:t>235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66</w:t>
      </w:r>
      <w:r>
        <w:rPr>
          <w:noProof/>
        </w:rPr>
        <w:noBreakHyphen/>
        <w:t>17</w:t>
      </w:r>
      <w:r>
        <w:rPr>
          <w:noProof/>
        </w:rPr>
        <w:tab/>
        <w:t>Records of creditable acquisitions of second</w:t>
      </w:r>
      <w:r>
        <w:rPr>
          <w:noProof/>
        </w:rPr>
        <w:noBreakHyphen/>
        <w:t>hand goods</w:t>
      </w:r>
      <w:r w:rsidRPr="00E44172">
        <w:rPr>
          <w:noProof/>
        </w:rPr>
        <w:tab/>
      </w:r>
      <w:r w:rsidRPr="00E44172">
        <w:rPr>
          <w:noProof/>
        </w:rPr>
        <w:fldChar w:fldCharType="begin"/>
      </w:r>
      <w:r w:rsidRPr="00E44172">
        <w:rPr>
          <w:noProof/>
        </w:rPr>
        <w:instrText xml:space="preserve"> PAGEREF _Toc38542335 \h </w:instrText>
      </w:r>
      <w:r w:rsidRPr="00E44172">
        <w:rPr>
          <w:noProof/>
        </w:rPr>
      </w:r>
      <w:r w:rsidRPr="00E44172">
        <w:rPr>
          <w:noProof/>
        </w:rPr>
        <w:fldChar w:fldCharType="separate"/>
      </w:r>
      <w:r w:rsidR="00E334D7">
        <w:rPr>
          <w:noProof/>
        </w:rPr>
        <w:t>236</w:t>
      </w:r>
      <w:r w:rsidRPr="00E44172">
        <w:rPr>
          <w:noProof/>
        </w:rPr>
        <w:fldChar w:fldCharType="end"/>
      </w:r>
    </w:p>
    <w:p w:rsidR="00E44172" w:rsidRDefault="00E44172" w:rsidP="00E44172">
      <w:pPr>
        <w:pStyle w:val="TOC4"/>
        <w:keepNext/>
        <w:rPr>
          <w:rFonts w:asciiTheme="minorHAnsi" w:eastAsiaTheme="minorEastAsia" w:hAnsiTheme="minorHAnsi" w:cstheme="minorBidi"/>
          <w:b w:val="0"/>
          <w:noProof/>
          <w:kern w:val="0"/>
          <w:sz w:val="22"/>
          <w:szCs w:val="22"/>
        </w:rPr>
      </w:pPr>
      <w:r>
        <w:rPr>
          <w:noProof/>
        </w:rPr>
        <w:t>Subdivision 66</w:t>
      </w:r>
      <w:r>
        <w:rPr>
          <w:noProof/>
        </w:rPr>
        <w:noBreakHyphen/>
        <w:t>B—Acquisitions of second</w:t>
      </w:r>
      <w:r>
        <w:rPr>
          <w:noProof/>
        </w:rPr>
        <w:noBreakHyphen/>
        <w:t>hand goods that are divided for re</w:t>
      </w:r>
      <w:r>
        <w:rPr>
          <w:noProof/>
        </w:rPr>
        <w:noBreakHyphen/>
        <w:t>supply</w:t>
      </w:r>
      <w:r w:rsidRPr="00E44172">
        <w:rPr>
          <w:b w:val="0"/>
          <w:noProof/>
          <w:sz w:val="18"/>
        </w:rPr>
        <w:tab/>
      </w:r>
      <w:r w:rsidRPr="00E44172">
        <w:rPr>
          <w:b w:val="0"/>
          <w:noProof/>
          <w:sz w:val="18"/>
        </w:rPr>
        <w:fldChar w:fldCharType="begin"/>
      </w:r>
      <w:r w:rsidRPr="00E44172">
        <w:rPr>
          <w:b w:val="0"/>
          <w:noProof/>
          <w:sz w:val="18"/>
        </w:rPr>
        <w:instrText xml:space="preserve"> PAGEREF _Toc38542336 \h </w:instrText>
      </w:r>
      <w:r w:rsidRPr="00E44172">
        <w:rPr>
          <w:b w:val="0"/>
          <w:noProof/>
          <w:sz w:val="18"/>
        </w:rPr>
      </w:r>
      <w:r w:rsidRPr="00E44172">
        <w:rPr>
          <w:b w:val="0"/>
          <w:noProof/>
          <w:sz w:val="18"/>
        </w:rPr>
        <w:fldChar w:fldCharType="separate"/>
      </w:r>
      <w:r w:rsidR="00E334D7">
        <w:rPr>
          <w:b w:val="0"/>
          <w:noProof/>
          <w:sz w:val="18"/>
        </w:rPr>
        <w:t>238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66</w:t>
      </w:r>
      <w:r>
        <w:rPr>
          <w:noProof/>
        </w:rPr>
        <w:noBreakHyphen/>
        <w:t>40</w:t>
      </w:r>
      <w:r>
        <w:rPr>
          <w:noProof/>
        </w:rPr>
        <w:tab/>
        <w:t>Acquisitions of second</w:t>
      </w:r>
      <w:r>
        <w:rPr>
          <w:noProof/>
        </w:rPr>
        <w:noBreakHyphen/>
        <w:t>hand goods that can be used to offset GST on future re</w:t>
      </w:r>
      <w:r>
        <w:rPr>
          <w:noProof/>
        </w:rPr>
        <w:noBreakHyphen/>
        <w:t>supplies</w:t>
      </w:r>
      <w:r w:rsidRPr="00E44172">
        <w:rPr>
          <w:noProof/>
        </w:rPr>
        <w:tab/>
      </w:r>
      <w:r w:rsidRPr="00E44172">
        <w:rPr>
          <w:noProof/>
        </w:rPr>
        <w:fldChar w:fldCharType="begin"/>
      </w:r>
      <w:r w:rsidRPr="00E44172">
        <w:rPr>
          <w:noProof/>
        </w:rPr>
        <w:instrText xml:space="preserve"> PAGEREF _Toc38542337 \h </w:instrText>
      </w:r>
      <w:r w:rsidRPr="00E44172">
        <w:rPr>
          <w:noProof/>
        </w:rPr>
      </w:r>
      <w:r w:rsidRPr="00E44172">
        <w:rPr>
          <w:noProof/>
        </w:rPr>
        <w:fldChar w:fldCharType="separate"/>
      </w:r>
      <w:r w:rsidR="00E334D7">
        <w:rPr>
          <w:noProof/>
        </w:rPr>
        <w:t>238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66</w:t>
      </w:r>
      <w:r>
        <w:rPr>
          <w:noProof/>
        </w:rPr>
        <w:noBreakHyphen/>
        <w:t>45</w:t>
      </w:r>
      <w:r>
        <w:rPr>
          <w:noProof/>
        </w:rPr>
        <w:tab/>
        <w:t>Future re</w:t>
      </w:r>
      <w:r>
        <w:rPr>
          <w:noProof/>
        </w:rPr>
        <w:noBreakHyphen/>
        <w:t>supplies that are not taxable supplies</w:t>
      </w:r>
      <w:r w:rsidRPr="00E44172">
        <w:rPr>
          <w:noProof/>
        </w:rPr>
        <w:tab/>
      </w:r>
      <w:r w:rsidRPr="00E44172">
        <w:rPr>
          <w:noProof/>
        </w:rPr>
        <w:fldChar w:fldCharType="begin"/>
      </w:r>
      <w:r w:rsidRPr="00E44172">
        <w:rPr>
          <w:noProof/>
        </w:rPr>
        <w:instrText xml:space="preserve"> PAGEREF _Toc38542338 \h </w:instrText>
      </w:r>
      <w:r w:rsidRPr="00E44172">
        <w:rPr>
          <w:noProof/>
        </w:rPr>
      </w:r>
      <w:r w:rsidRPr="00E44172">
        <w:rPr>
          <w:noProof/>
        </w:rPr>
        <w:fldChar w:fldCharType="separate"/>
      </w:r>
      <w:r w:rsidR="00E334D7">
        <w:rPr>
          <w:noProof/>
        </w:rPr>
        <w:t>239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66</w:t>
      </w:r>
      <w:r>
        <w:rPr>
          <w:noProof/>
        </w:rPr>
        <w:noBreakHyphen/>
        <w:t>50</w:t>
      </w:r>
      <w:r>
        <w:rPr>
          <w:noProof/>
        </w:rPr>
        <w:tab/>
        <w:t>Future re</w:t>
      </w:r>
      <w:r>
        <w:rPr>
          <w:noProof/>
        </w:rPr>
        <w:noBreakHyphen/>
        <w:t>supplies on which GST is reduced</w:t>
      </w:r>
      <w:r w:rsidRPr="00E44172">
        <w:rPr>
          <w:noProof/>
        </w:rPr>
        <w:tab/>
      </w:r>
      <w:r w:rsidRPr="00E44172">
        <w:rPr>
          <w:noProof/>
        </w:rPr>
        <w:fldChar w:fldCharType="begin"/>
      </w:r>
      <w:r w:rsidRPr="00E44172">
        <w:rPr>
          <w:noProof/>
        </w:rPr>
        <w:instrText xml:space="preserve"> PAGEREF _Toc38542339 \h </w:instrText>
      </w:r>
      <w:r w:rsidRPr="00E44172">
        <w:rPr>
          <w:noProof/>
        </w:rPr>
      </w:r>
      <w:r w:rsidRPr="00E44172">
        <w:rPr>
          <w:noProof/>
        </w:rPr>
        <w:fldChar w:fldCharType="separate"/>
      </w:r>
      <w:r w:rsidR="00E334D7">
        <w:rPr>
          <w:noProof/>
        </w:rPr>
        <w:t>239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66</w:t>
      </w:r>
      <w:r>
        <w:rPr>
          <w:noProof/>
        </w:rPr>
        <w:noBreakHyphen/>
        <w:t>55</w:t>
      </w:r>
      <w:r>
        <w:rPr>
          <w:noProof/>
        </w:rPr>
        <w:tab/>
        <w:t>Records of acquisitions of second</w:t>
      </w:r>
      <w:r>
        <w:rPr>
          <w:noProof/>
        </w:rPr>
        <w:noBreakHyphen/>
        <w:t>hand goods to which this Subdivision applied</w:t>
      </w:r>
      <w:r w:rsidRPr="00E44172">
        <w:rPr>
          <w:noProof/>
        </w:rPr>
        <w:tab/>
      </w:r>
      <w:r w:rsidRPr="00E44172">
        <w:rPr>
          <w:noProof/>
        </w:rPr>
        <w:fldChar w:fldCharType="begin"/>
      </w:r>
      <w:r w:rsidRPr="00E44172">
        <w:rPr>
          <w:noProof/>
        </w:rPr>
        <w:instrText xml:space="preserve"> PAGEREF _Toc38542340 \h </w:instrText>
      </w:r>
      <w:r w:rsidRPr="00E44172">
        <w:rPr>
          <w:noProof/>
        </w:rPr>
      </w:r>
      <w:r w:rsidRPr="00E44172">
        <w:rPr>
          <w:noProof/>
        </w:rPr>
        <w:fldChar w:fldCharType="separate"/>
      </w:r>
      <w:r w:rsidR="00E334D7">
        <w:rPr>
          <w:noProof/>
        </w:rPr>
        <w:t>240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66</w:t>
      </w:r>
      <w:r>
        <w:rPr>
          <w:noProof/>
        </w:rPr>
        <w:noBreakHyphen/>
        <w:t>60</w:t>
      </w:r>
      <w:r>
        <w:rPr>
          <w:noProof/>
        </w:rPr>
        <w:tab/>
        <w:t>Input tax credits for acquiring second</w:t>
      </w:r>
      <w:r>
        <w:rPr>
          <w:noProof/>
        </w:rPr>
        <w:noBreakHyphen/>
        <w:t>hand goods the supply of which is not fully taxable</w:t>
      </w:r>
      <w:r w:rsidRPr="00E44172">
        <w:rPr>
          <w:noProof/>
        </w:rPr>
        <w:tab/>
      </w:r>
      <w:r w:rsidRPr="00E44172">
        <w:rPr>
          <w:noProof/>
        </w:rPr>
        <w:fldChar w:fldCharType="begin"/>
      </w:r>
      <w:r w:rsidRPr="00E44172">
        <w:rPr>
          <w:noProof/>
        </w:rPr>
        <w:instrText xml:space="preserve"> PAGEREF _Toc38542341 \h </w:instrText>
      </w:r>
      <w:r w:rsidRPr="00E44172">
        <w:rPr>
          <w:noProof/>
        </w:rPr>
      </w:r>
      <w:r w:rsidRPr="00E44172">
        <w:rPr>
          <w:noProof/>
        </w:rPr>
        <w:fldChar w:fldCharType="separate"/>
      </w:r>
      <w:r w:rsidR="00E334D7">
        <w:rPr>
          <w:noProof/>
        </w:rPr>
        <w:t>240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66</w:t>
      </w:r>
      <w:r>
        <w:rPr>
          <w:noProof/>
        </w:rPr>
        <w:noBreakHyphen/>
        <w:t>65</w:t>
      </w:r>
      <w:r>
        <w:rPr>
          <w:noProof/>
        </w:rPr>
        <w:tab/>
        <w:t>Total Subdivision 66</w:t>
      </w:r>
      <w:r>
        <w:rPr>
          <w:noProof/>
        </w:rPr>
        <w:noBreakHyphen/>
        <w:t>B credit amounts and Subdivision 66</w:t>
      </w:r>
      <w:r>
        <w:rPr>
          <w:noProof/>
        </w:rPr>
        <w:noBreakHyphen/>
        <w:t>B GST amounts</w:t>
      </w:r>
      <w:r w:rsidRPr="00E44172">
        <w:rPr>
          <w:noProof/>
        </w:rPr>
        <w:tab/>
      </w:r>
      <w:r w:rsidRPr="00E44172">
        <w:rPr>
          <w:noProof/>
        </w:rPr>
        <w:fldChar w:fldCharType="begin"/>
      </w:r>
      <w:r w:rsidRPr="00E44172">
        <w:rPr>
          <w:noProof/>
        </w:rPr>
        <w:instrText xml:space="preserve"> PAGEREF _Toc38542342 \h </w:instrText>
      </w:r>
      <w:r w:rsidRPr="00E44172">
        <w:rPr>
          <w:noProof/>
        </w:rPr>
      </w:r>
      <w:r w:rsidRPr="00E44172">
        <w:rPr>
          <w:noProof/>
        </w:rPr>
        <w:fldChar w:fldCharType="separate"/>
      </w:r>
      <w:r w:rsidR="00E334D7">
        <w:rPr>
          <w:noProof/>
        </w:rPr>
        <w:t>241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66</w:t>
      </w:r>
      <w:r>
        <w:rPr>
          <w:noProof/>
        </w:rPr>
        <w:noBreakHyphen/>
        <w:t>70</w:t>
      </w:r>
      <w:r>
        <w:rPr>
          <w:noProof/>
        </w:rPr>
        <w:tab/>
        <w:t>Commissioner may determine rules for applying this Subdivision</w:t>
      </w:r>
      <w:r w:rsidRPr="00E44172">
        <w:rPr>
          <w:noProof/>
        </w:rPr>
        <w:tab/>
      </w:r>
      <w:r w:rsidRPr="00E44172">
        <w:rPr>
          <w:noProof/>
        </w:rPr>
        <w:fldChar w:fldCharType="begin"/>
      </w:r>
      <w:r w:rsidRPr="00E44172">
        <w:rPr>
          <w:noProof/>
        </w:rPr>
        <w:instrText xml:space="preserve"> PAGEREF _Toc38542343 \h </w:instrText>
      </w:r>
      <w:r w:rsidRPr="00E44172">
        <w:rPr>
          <w:noProof/>
        </w:rPr>
      </w:r>
      <w:r w:rsidRPr="00E44172">
        <w:rPr>
          <w:noProof/>
        </w:rPr>
        <w:fldChar w:fldCharType="separate"/>
      </w:r>
      <w:r w:rsidR="00E334D7">
        <w:rPr>
          <w:noProof/>
        </w:rPr>
        <w:t>241</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69—Non</w:t>
      </w:r>
      <w:r>
        <w:rPr>
          <w:noProof/>
        </w:rPr>
        <w:noBreakHyphen/>
        <w:t>deductible expenses</w:t>
      </w:r>
      <w:r w:rsidRPr="00E44172">
        <w:rPr>
          <w:b w:val="0"/>
          <w:noProof/>
          <w:sz w:val="18"/>
        </w:rPr>
        <w:tab/>
      </w:r>
      <w:r w:rsidRPr="00E44172">
        <w:rPr>
          <w:b w:val="0"/>
          <w:noProof/>
          <w:sz w:val="18"/>
        </w:rPr>
        <w:fldChar w:fldCharType="begin"/>
      </w:r>
      <w:r w:rsidRPr="00E44172">
        <w:rPr>
          <w:b w:val="0"/>
          <w:noProof/>
          <w:sz w:val="18"/>
        </w:rPr>
        <w:instrText xml:space="preserve"> PAGEREF _Toc38542344 \h </w:instrText>
      </w:r>
      <w:r w:rsidRPr="00E44172">
        <w:rPr>
          <w:b w:val="0"/>
          <w:noProof/>
          <w:sz w:val="18"/>
        </w:rPr>
      </w:r>
      <w:r w:rsidRPr="00E44172">
        <w:rPr>
          <w:b w:val="0"/>
          <w:noProof/>
          <w:sz w:val="18"/>
        </w:rPr>
        <w:fldChar w:fldCharType="separate"/>
      </w:r>
      <w:r w:rsidR="00E334D7">
        <w:rPr>
          <w:b w:val="0"/>
          <w:noProof/>
          <w:sz w:val="18"/>
        </w:rPr>
        <w:t>242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69</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_Toc38542345 \h </w:instrText>
      </w:r>
      <w:r w:rsidRPr="00E44172">
        <w:rPr>
          <w:noProof/>
        </w:rPr>
      </w:r>
      <w:r w:rsidRPr="00E44172">
        <w:rPr>
          <w:noProof/>
        </w:rPr>
        <w:fldChar w:fldCharType="separate"/>
      </w:r>
      <w:r w:rsidR="00E334D7">
        <w:rPr>
          <w:noProof/>
        </w:rPr>
        <w:t>242</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69</w:t>
      </w:r>
      <w:r>
        <w:rPr>
          <w:noProof/>
        </w:rPr>
        <w:noBreakHyphen/>
        <w:t>A—Non</w:t>
      </w:r>
      <w:r>
        <w:rPr>
          <w:noProof/>
        </w:rPr>
        <w:noBreakHyphen/>
        <w:t>deductible expenses generally</w:t>
      </w:r>
      <w:r w:rsidRPr="00E44172">
        <w:rPr>
          <w:b w:val="0"/>
          <w:noProof/>
          <w:sz w:val="18"/>
        </w:rPr>
        <w:tab/>
      </w:r>
      <w:r w:rsidRPr="00E44172">
        <w:rPr>
          <w:b w:val="0"/>
          <w:noProof/>
          <w:sz w:val="18"/>
        </w:rPr>
        <w:fldChar w:fldCharType="begin"/>
      </w:r>
      <w:r w:rsidRPr="00E44172">
        <w:rPr>
          <w:b w:val="0"/>
          <w:noProof/>
          <w:sz w:val="18"/>
        </w:rPr>
        <w:instrText xml:space="preserve"> PAGEREF _Toc38542346 \h </w:instrText>
      </w:r>
      <w:r w:rsidRPr="00E44172">
        <w:rPr>
          <w:b w:val="0"/>
          <w:noProof/>
          <w:sz w:val="18"/>
        </w:rPr>
      </w:r>
      <w:r w:rsidRPr="00E44172">
        <w:rPr>
          <w:b w:val="0"/>
          <w:noProof/>
          <w:sz w:val="18"/>
        </w:rPr>
        <w:fldChar w:fldCharType="separate"/>
      </w:r>
      <w:r w:rsidR="00E334D7">
        <w:rPr>
          <w:b w:val="0"/>
          <w:noProof/>
          <w:sz w:val="18"/>
        </w:rPr>
        <w:t>242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69</w:t>
      </w:r>
      <w:r>
        <w:rPr>
          <w:noProof/>
        </w:rPr>
        <w:noBreakHyphen/>
        <w:t>5</w:t>
      </w:r>
      <w:r>
        <w:rPr>
          <w:noProof/>
        </w:rPr>
        <w:tab/>
        <w:t>Non</w:t>
      </w:r>
      <w:r>
        <w:rPr>
          <w:noProof/>
        </w:rPr>
        <w:noBreakHyphen/>
        <w:t>deductible expenses do not give rise to creditable acquisitions or creditable importations</w:t>
      </w:r>
      <w:r w:rsidRPr="00E44172">
        <w:rPr>
          <w:noProof/>
        </w:rPr>
        <w:tab/>
      </w:r>
      <w:r w:rsidRPr="00E44172">
        <w:rPr>
          <w:noProof/>
        </w:rPr>
        <w:fldChar w:fldCharType="begin"/>
      </w:r>
      <w:r w:rsidRPr="00E44172">
        <w:rPr>
          <w:noProof/>
        </w:rPr>
        <w:instrText xml:space="preserve"> PAGEREF _Toc38542347 \h </w:instrText>
      </w:r>
      <w:r w:rsidRPr="00E44172">
        <w:rPr>
          <w:noProof/>
        </w:rPr>
      </w:r>
      <w:r w:rsidRPr="00E44172">
        <w:rPr>
          <w:noProof/>
        </w:rPr>
        <w:fldChar w:fldCharType="separate"/>
      </w:r>
      <w:r w:rsidR="00E334D7">
        <w:rPr>
          <w:noProof/>
        </w:rPr>
        <w:t>242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69</w:t>
      </w:r>
      <w:r>
        <w:rPr>
          <w:noProof/>
        </w:rPr>
        <w:noBreakHyphen/>
        <w:t>10</w:t>
      </w:r>
      <w:r>
        <w:rPr>
          <w:noProof/>
        </w:rPr>
        <w:tab/>
        <w:t>Amounts of input tax credits for creditable acquisitions or creditable importations of certain cars</w:t>
      </w:r>
      <w:r w:rsidRPr="00E44172">
        <w:rPr>
          <w:noProof/>
        </w:rPr>
        <w:tab/>
      </w:r>
      <w:r w:rsidRPr="00E44172">
        <w:rPr>
          <w:noProof/>
        </w:rPr>
        <w:fldChar w:fldCharType="begin"/>
      </w:r>
      <w:r w:rsidRPr="00E44172">
        <w:rPr>
          <w:noProof/>
        </w:rPr>
        <w:instrText xml:space="preserve"> PAGEREF _Toc38542348 \h </w:instrText>
      </w:r>
      <w:r w:rsidRPr="00E44172">
        <w:rPr>
          <w:noProof/>
        </w:rPr>
      </w:r>
      <w:r w:rsidRPr="00E44172">
        <w:rPr>
          <w:noProof/>
        </w:rPr>
        <w:fldChar w:fldCharType="separate"/>
      </w:r>
      <w:r w:rsidR="00E334D7">
        <w:rPr>
          <w:noProof/>
        </w:rPr>
        <w:t>243</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69</w:t>
      </w:r>
      <w:r>
        <w:rPr>
          <w:noProof/>
        </w:rPr>
        <w:noBreakHyphen/>
        <w:t>B—Elections for GST purposes relating to meal entertainment and entertainment facilities</w:t>
      </w:r>
      <w:r w:rsidRPr="00E44172">
        <w:rPr>
          <w:b w:val="0"/>
          <w:noProof/>
          <w:sz w:val="18"/>
        </w:rPr>
        <w:tab/>
      </w:r>
      <w:r w:rsidRPr="00E44172">
        <w:rPr>
          <w:b w:val="0"/>
          <w:noProof/>
          <w:sz w:val="18"/>
        </w:rPr>
        <w:fldChar w:fldCharType="begin"/>
      </w:r>
      <w:r w:rsidRPr="00E44172">
        <w:rPr>
          <w:b w:val="0"/>
          <w:noProof/>
          <w:sz w:val="18"/>
        </w:rPr>
        <w:instrText xml:space="preserve"> PAGEREF _Toc38542349 \h </w:instrText>
      </w:r>
      <w:r w:rsidRPr="00E44172">
        <w:rPr>
          <w:b w:val="0"/>
          <w:noProof/>
          <w:sz w:val="18"/>
        </w:rPr>
      </w:r>
      <w:r w:rsidRPr="00E44172">
        <w:rPr>
          <w:b w:val="0"/>
          <w:noProof/>
          <w:sz w:val="18"/>
        </w:rPr>
        <w:fldChar w:fldCharType="separate"/>
      </w:r>
      <w:r w:rsidR="00E334D7">
        <w:rPr>
          <w:b w:val="0"/>
          <w:noProof/>
          <w:sz w:val="18"/>
        </w:rPr>
        <w:t>245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69</w:t>
      </w:r>
      <w:r>
        <w:rPr>
          <w:noProof/>
        </w:rPr>
        <w:noBreakHyphen/>
        <w:t>15</w:t>
      </w:r>
      <w:r>
        <w:rPr>
          <w:noProof/>
        </w:rPr>
        <w:tab/>
        <w:t>What this Subdivision is about</w:t>
      </w:r>
      <w:r w:rsidRPr="00E44172">
        <w:rPr>
          <w:noProof/>
        </w:rPr>
        <w:tab/>
      </w:r>
      <w:r w:rsidRPr="00E44172">
        <w:rPr>
          <w:noProof/>
        </w:rPr>
        <w:fldChar w:fldCharType="begin"/>
      </w:r>
      <w:r w:rsidRPr="00E44172">
        <w:rPr>
          <w:noProof/>
        </w:rPr>
        <w:instrText xml:space="preserve"> PAGEREF _Toc38542350 \h </w:instrText>
      </w:r>
      <w:r w:rsidRPr="00E44172">
        <w:rPr>
          <w:noProof/>
        </w:rPr>
      </w:r>
      <w:r w:rsidRPr="00E44172">
        <w:rPr>
          <w:noProof/>
        </w:rPr>
        <w:fldChar w:fldCharType="separate"/>
      </w:r>
      <w:r w:rsidR="00E334D7">
        <w:rPr>
          <w:noProof/>
        </w:rPr>
        <w:t>245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69</w:t>
      </w:r>
      <w:r>
        <w:rPr>
          <w:noProof/>
        </w:rPr>
        <w:noBreakHyphen/>
        <w:t>20</w:t>
      </w:r>
      <w:r>
        <w:rPr>
          <w:noProof/>
        </w:rPr>
        <w:tab/>
        <w:t>Effect of elections on net amounts</w:t>
      </w:r>
      <w:r w:rsidRPr="00E44172">
        <w:rPr>
          <w:noProof/>
        </w:rPr>
        <w:tab/>
      </w:r>
      <w:r w:rsidRPr="00E44172">
        <w:rPr>
          <w:noProof/>
        </w:rPr>
        <w:fldChar w:fldCharType="begin"/>
      </w:r>
      <w:r w:rsidRPr="00E44172">
        <w:rPr>
          <w:noProof/>
        </w:rPr>
        <w:instrText xml:space="preserve"> PAGEREF _Toc38542351 \h </w:instrText>
      </w:r>
      <w:r w:rsidRPr="00E44172">
        <w:rPr>
          <w:noProof/>
        </w:rPr>
      </w:r>
      <w:r w:rsidRPr="00E44172">
        <w:rPr>
          <w:noProof/>
        </w:rPr>
        <w:fldChar w:fldCharType="separate"/>
      </w:r>
      <w:r w:rsidR="00E334D7">
        <w:rPr>
          <w:noProof/>
        </w:rPr>
        <w:t>245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69</w:t>
      </w:r>
      <w:r>
        <w:rPr>
          <w:noProof/>
        </w:rPr>
        <w:noBreakHyphen/>
        <w:t>25</w:t>
      </w:r>
      <w:r>
        <w:rPr>
          <w:noProof/>
        </w:rPr>
        <w:tab/>
        <w:t>Election to use the 50/50 split method for meal entertainment</w:t>
      </w:r>
      <w:r w:rsidRPr="00E44172">
        <w:rPr>
          <w:noProof/>
        </w:rPr>
        <w:tab/>
      </w:r>
      <w:r w:rsidRPr="00E44172">
        <w:rPr>
          <w:noProof/>
        </w:rPr>
        <w:fldChar w:fldCharType="begin"/>
      </w:r>
      <w:r w:rsidRPr="00E44172">
        <w:rPr>
          <w:noProof/>
        </w:rPr>
        <w:instrText xml:space="preserve"> PAGEREF _Toc38542352 \h </w:instrText>
      </w:r>
      <w:r w:rsidRPr="00E44172">
        <w:rPr>
          <w:noProof/>
        </w:rPr>
      </w:r>
      <w:r w:rsidRPr="00E44172">
        <w:rPr>
          <w:noProof/>
        </w:rPr>
        <w:fldChar w:fldCharType="separate"/>
      </w:r>
      <w:r w:rsidR="00E334D7">
        <w:rPr>
          <w:noProof/>
        </w:rPr>
        <w:t>245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69</w:t>
      </w:r>
      <w:r>
        <w:rPr>
          <w:noProof/>
        </w:rPr>
        <w:noBreakHyphen/>
        <w:t>30</w:t>
      </w:r>
      <w:r>
        <w:rPr>
          <w:noProof/>
        </w:rPr>
        <w:tab/>
        <w:t>Election to use the 12 week register method for meal entertainment</w:t>
      </w:r>
      <w:r w:rsidRPr="00E44172">
        <w:rPr>
          <w:noProof/>
        </w:rPr>
        <w:tab/>
      </w:r>
      <w:r w:rsidRPr="00E44172">
        <w:rPr>
          <w:noProof/>
        </w:rPr>
        <w:fldChar w:fldCharType="begin"/>
      </w:r>
      <w:r w:rsidRPr="00E44172">
        <w:rPr>
          <w:noProof/>
        </w:rPr>
        <w:instrText xml:space="preserve"> PAGEREF _Toc38542353 \h </w:instrText>
      </w:r>
      <w:r w:rsidRPr="00E44172">
        <w:rPr>
          <w:noProof/>
        </w:rPr>
      </w:r>
      <w:r w:rsidRPr="00E44172">
        <w:rPr>
          <w:noProof/>
        </w:rPr>
        <w:fldChar w:fldCharType="separate"/>
      </w:r>
      <w:r w:rsidR="00E334D7">
        <w:rPr>
          <w:noProof/>
        </w:rPr>
        <w:t>246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69</w:t>
      </w:r>
      <w:r>
        <w:rPr>
          <w:noProof/>
        </w:rPr>
        <w:noBreakHyphen/>
        <w:t>35</w:t>
      </w:r>
      <w:r>
        <w:rPr>
          <w:noProof/>
        </w:rPr>
        <w:tab/>
        <w:t>Election to use the 50/50 split method for entertainment facilities</w:t>
      </w:r>
      <w:r w:rsidRPr="00E44172">
        <w:rPr>
          <w:noProof/>
        </w:rPr>
        <w:tab/>
      </w:r>
      <w:r w:rsidRPr="00E44172">
        <w:rPr>
          <w:noProof/>
        </w:rPr>
        <w:fldChar w:fldCharType="begin"/>
      </w:r>
      <w:r w:rsidRPr="00E44172">
        <w:rPr>
          <w:noProof/>
        </w:rPr>
        <w:instrText xml:space="preserve"> PAGEREF _Toc38542354 \h </w:instrText>
      </w:r>
      <w:r w:rsidRPr="00E44172">
        <w:rPr>
          <w:noProof/>
        </w:rPr>
      </w:r>
      <w:r w:rsidRPr="00E44172">
        <w:rPr>
          <w:noProof/>
        </w:rPr>
        <w:fldChar w:fldCharType="separate"/>
      </w:r>
      <w:r w:rsidR="00E334D7">
        <w:rPr>
          <w:noProof/>
        </w:rPr>
        <w:t>246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69</w:t>
      </w:r>
      <w:r>
        <w:rPr>
          <w:noProof/>
        </w:rPr>
        <w:noBreakHyphen/>
        <w:t>40</w:t>
      </w:r>
      <w:r>
        <w:rPr>
          <w:noProof/>
        </w:rPr>
        <w:tab/>
        <w:t>When elections take effect</w:t>
      </w:r>
      <w:r w:rsidRPr="00E44172">
        <w:rPr>
          <w:noProof/>
        </w:rPr>
        <w:tab/>
      </w:r>
      <w:r w:rsidRPr="00E44172">
        <w:rPr>
          <w:noProof/>
        </w:rPr>
        <w:fldChar w:fldCharType="begin"/>
      </w:r>
      <w:r w:rsidRPr="00E44172">
        <w:rPr>
          <w:noProof/>
        </w:rPr>
        <w:instrText xml:space="preserve"> PAGEREF _Toc38542355 \h </w:instrText>
      </w:r>
      <w:r w:rsidRPr="00E44172">
        <w:rPr>
          <w:noProof/>
        </w:rPr>
      </w:r>
      <w:r w:rsidRPr="00E44172">
        <w:rPr>
          <w:noProof/>
        </w:rPr>
        <w:fldChar w:fldCharType="separate"/>
      </w:r>
      <w:r w:rsidR="00E334D7">
        <w:rPr>
          <w:noProof/>
        </w:rPr>
        <w:t>247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69</w:t>
      </w:r>
      <w:r>
        <w:rPr>
          <w:noProof/>
        </w:rPr>
        <w:noBreakHyphen/>
        <w:t>45</w:t>
      </w:r>
      <w:r>
        <w:rPr>
          <w:noProof/>
        </w:rPr>
        <w:tab/>
        <w:t>When elections cease to have effect</w:t>
      </w:r>
      <w:r w:rsidRPr="00E44172">
        <w:rPr>
          <w:noProof/>
        </w:rPr>
        <w:tab/>
      </w:r>
      <w:r w:rsidRPr="00E44172">
        <w:rPr>
          <w:noProof/>
        </w:rPr>
        <w:fldChar w:fldCharType="begin"/>
      </w:r>
      <w:r w:rsidRPr="00E44172">
        <w:rPr>
          <w:noProof/>
        </w:rPr>
        <w:instrText xml:space="preserve"> PAGEREF _Toc38542356 \h </w:instrText>
      </w:r>
      <w:r w:rsidRPr="00E44172">
        <w:rPr>
          <w:noProof/>
        </w:rPr>
      </w:r>
      <w:r w:rsidRPr="00E44172">
        <w:rPr>
          <w:noProof/>
        </w:rPr>
        <w:fldChar w:fldCharType="separate"/>
      </w:r>
      <w:r w:rsidR="00E334D7">
        <w:rPr>
          <w:noProof/>
        </w:rPr>
        <w:t>247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69</w:t>
      </w:r>
      <w:r>
        <w:rPr>
          <w:noProof/>
        </w:rPr>
        <w:noBreakHyphen/>
        <w:t>50</w:t>
      </w:r>
      <w:r>
        <w:rPr>
          <w:noProof/>
        </w:rPr>
        <w:tab/>
        <w:t>Adjustment events relating to elections</w:t>
      </w:r>
      <w:r w:rsidRPr="00E44172">
        <w:rPr>
          <w:noProof/>
        </w:rPr>
        <w:tab/>
      </w:r>
      <w:r w:rsidRPr="00E44172">
        <w:rPr>
          <w:noProof/>
        </w:rPr>
        <w:fldChar w:fldCharType="begin"/>
      </w:r>
      <w:r w:rsidRPr="00E44172">
        <w:rPr>
          <w:noProof/>
        </w:rPr>
        <w:instrText xml:space="preserve"> PAGEREF _Toc38542357 \h </w:instrText>
      </w:r>
      <w:r w:rsidRPr="00E44172">
        <w:rPr>
          <w:noProof/>
        </w:rPr>
      </w:r>
      <w:r w:rsidRPr="00E44172">
        <w:rPr>
          <w:noProof/>
        </w:rPr>
        <w:fldChar w:fldCharType="separate"/>
      </w:r>
      <w:r w:rsidR="00E334D7">
        <w:rPr>
          <w:noProof/>
        </w:rPr>
        <w:t>248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69</w:t>
      </w:r>
      <w:r>
        <w:rPr>
          <w:noProof/>
        </w:rPr>
        <w:noBreakHyphen/>
        <w:t>55</w:t>
      </w:r>
      <w:r>
        <w:rPr>
          <w:noProof/>
        </w:rPr>
        <w:tab/>
        <w:t>Adjustment notes not required</w:t>
      </w:r>
      <w:r w:rsidRPr="00E44172">
        <w:rPr>
          <w:noProof/>
        </w:rPr>
        <w:tab/>
      </w:r>
      <w:r w:rsidRPr="00E44172">
        <w:rPr>
          <w:noProof/>
        </w:rPr>
        <w:fldChar w:fldCharType="begin"/>
      </w:r>
      <w:r w:rsidRPr="00E44172">
        <w:rPr>
          <w:noProof/>
        </w:rPr>
        <w:instrText xml:space="preserve"> PAGEREF _Toc38542358 \h </w:instrText>
      </w:r>
      <w:r w:rsidRPr="00E44172">
        <w:rPr>
          <w:noProof/>
        </w:rPr>
      </w:r>
      <w:r w:rsidRPr="00E44172">
        <w:rPr>
          <w:noProof/>
        </w:rPr>
        <w:fldChar w:fldCharType="separate"/>
      </w:r>
      <w:r w:rsidR="00E334D7">
        <w:rPr>
          <w:noProof/>
        </w:rPr>
        <w:t>249</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70—Financial supplies (reduced credit acquisitions)</w:t>
      </w:r>
      <w:r w:rsidRPr="00E44172">
        <w:rPr>
          <w:b w:val="0"/>
          <w:noProof/>
          <w:sz w:val="18"/>
        </w:rPr>
        <w:tab/>
      </w:r>
      <w:r w:rsidRPr="00E44172">
        <w:rPr>
          <w:b w:val="0"/>
          <w:noProof/>
          <w:sz w:val="18"/>
        </w:rPr>
        <w:fldChar w:fldCharType="begin"/>
      </w:r>
      <w:r w:rsidRPr="00E44172">
        <w:rPr>
          <w:b w:val="0"/>
          <w:noProof/>
          <w:sz w:val="18"/>
        </w:rPr>
        <w:instrText xml:space="preserve"> PAGEREF _Toc38542359 \h </w:instrText>
      </w:r>
      <w:r w:rsidRPr="00E44172">
        <w:rPr>
          <w:b w:val="0"/>
          <w:noProof/>
          <w:sz w:val="18"/>
        </w:rPr>
      </w:r>
      <w:r w:rsidRPr="00E44172">
        <w:rPr>
          <w:b w:val="0"/>
          <w:noProof/>
          <w:sz w:val="18"/>
        </w:rPr>
        <w:fldChar w:fldCharType="separate"/>
      </w:r>
      <w:r w:rsidR="00E334D7">
        <w:rPr>
          <w:b w:val="0"/>
          <w:noProof/>
          <w:sz w:val="18"/>
        </w:rPr>
        <w:t>250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_Toc38542360 \h </w:instrText>
      </w:r>
      <w:r w:rsidRPr="00E44172">
        <w:rPr>
          <w:noProof/>
        </w:rPr>
      </w:r>
      <w:r w:rsidRPr="00E44172">
        <w:rPr>
          <w:noProof/>
        </w:rPr>
        <w:fldChar w:fldCharType="separate"/>
      </w:r>
      <w:r w:rsidR="00E334D7">
        <w:rPr>
          <w:noProof/>
        </w:rPr>
        <w:t>250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70</w:t>
      </w:r>
      <w:r>
        <w:rPr>
          <w:noProof/>
        </w:rPr>
        <w:noBreakHyphen/>
        <w:t>5</w:t>
      </w:r>
      <w:r>
        <w:rPr>
          <w:noProof/>
        </w:rPr>
        <w:tab/>
        <w:t>Acquisitions that attract the reduced credit</w:t>
      </w:r>
      <w:r w:rsidRPr="00E44172">
        <w:rPr>
          <w:noProof/>
        </w:rPr>
        <w:tab/>
      </w:r>
      <w:r w:rsidRPr="00E44172">
        <w:rPr>
          <w:noProof/>
        </w:rPr>
        <w:fldChar w:fldCharType="begin"/>
      </w:r>
      <w:r w:rsidRPr="00E44172">
        <w:rPr>
          <w:noProof/>
        </w:rPr>
        <w:instrText xml:space="preserve"> PAGEREF _Toc38542361 \h </w:instrText>
      </w:r>
      <w:r w:rsidRPr="00E44172">
        <w:rPr>
          <w:noProof/>
        </w:rPr>
      </w:r>
      <w:r w:rsidRPr="00E44172">
        <w:rPr>
          <w:noProof/>
        </w:rPr>
        <w:fldChar w:fldCharType="separate"/>
      </w:r>
      <w:r w:rsidR="00E334D7">
        <w:rPr>
          <w:noProof/>
        </w:rPr>
        <w:t>250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 xml:space="preserve">Extended meaning of </w:t>
      </w:r>
      <w:r w:rsidRPr="005746A9">
        <w:rPr>
          <w:i/>
          <w:iCs/>
          <w:noProof/>
        </w:rPr>
        <w:t>creditable purpose</w:t>
      </w:r>
      <w:r w:rsidRPr="00E44172">
        <w:rPr>
          <w:noProof/>
        </w:rPr>
        <w:tab/>
      </w:r>
      <w:r w:rsidRPr="00E44172">
        <w:rPr>
          <w:noProof/>
        </w:rPr>
        <w:fldChar w:fldCharType="begin"/>
      </w:r>
      <w:r w:rsidRPr="00E44172">
        <w:rPr>
          <w:noProof/>
        </w:rPr>
        <w:instrText xml:space="preserve"> PAGEREF _Toc38542362 \h </w:instrText>
      </w:r>
      <w:r w:rsidRPr="00E44172">
        <w:rPr>
          <w:noProof/>
        </w:rPr>
      </w:r>
      <w:r w:rsidRPr="00E44172">
        <w:rPr>
          <w:noProof/>
        </w:rPr>
        <w:fldChar w:fldCharType="separate"/>
      </w:r>
      <w:r w:rsidR="00E334D7">
        <w:rPr>
          <w:noProof/>
        </w:rPr>
        <w:t>250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70</w:t>
      </w:r>
      <w:r>
        <w:rPr>
          <w:noProof/>
        </w:rPr>
        <w:noBreakHyphen/>
        <w:t>15</w:t>
      </w:r>
      <w:r>
        <w:rPr>
          <w:noProof/>
        </w:rPr>
        <w:tab/>
        <w:t>How much are the reduced input tax credits?</w:t>
      </w:r>
      <w:r w:rsidRPr="00E44172">
        <w:rPr>
          <w:noProof/>
        </w:rPr>
        <w:tab/>
      </w:r>
      <w:r w:rsidRPr="00E44172">
        <w:rPr>
          <w:noProof/>
        </w:rPr>
        <w:fldChar w:fldCharType="begin"/>
      </w:r>
      <w:r w:rsidRPr="00E44172">
        <w:rPr>
          <w:noProof/>
        </w:rPr>
        <w:instrText xml:space="preserve"> PAGEREF _Toc38542363 \h </w:instrText>
      </w:r>
      <w:r w:rsidRPr="00E44172">
        <w:rPr>
          <w:noProof/>
        </w:rPr>
      </w:r>
      <w:r w:rsidRPr="00E44172">
        <w:rPr>
          <w:noProof/>
        </w:rPr>
        <w:fldChar w:fldCharType="separate"/>
      </w:r>
      <w:r w:rsidR="00E334D7">
        <w:rPr>
          <w:noProof/>
        </w:rPr>
        <w:t>251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Extent of creditable purpose</w:t>
      </w:r>
      <w:r w:rsidRPr="00E44172">
        <w:rPr>
          <w:noProof/>
        </w:rPr>
        <w:tab/>
      </w:r>
      <w:r w:rsidRPr="00E44172">
        <w:rPr>
          <w:noProof/>
        </w:rPr>
        <w:fldChar w:fldCharType="begin"/>
      </w:r>
      <w:r w:rsidRPr="00E44172">
        <w:rPr>
          <w:noProof/>
        </w:rPr>
        <w:instrText xml:space="preserve"> PAGEREF _Toc38542364 \h </w:instrText>
      </w:r>
      <w:r w:rsidRPr="00E44172">
        <w:rPr>
          <w:noProof/>
        </w:rPr>
      </w:r>
      <w:r w:rsidRPr="00E44172">
        <w:rPr>
          <w:noProof/>
        </w:rPr>
        <w:fldChar w:fldCharType="separate"/>
      </w:r>
      <w:r w:rsidR="00E334D7">
        <w:rPr>
          <w:noProof/>
        </w:rPr>
        <w:t>251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70</w:t>
      </w:r>
      <w:r>
        <w:rPr>
          <w:noProof/>
        </w:rPr>
        <w:noBreakHyphen/>
        <w:t>25</w:t>
      </w:r>
      <w:r>
        <w:rPr>
          <w:noProof/>
        </w:rPr>
        <w:tab/>
        <w:t>Sale of reduced credit acquisitions (Division 132)</w:t>
      </w:r>
      <w:r w:rsidRPr="00E44172">
        <w:rPr>
          <w:noProof/>
        </w:rPr>
        <w:tab/>
      </w:r>
      <w:r w:rsidRPr="00E44172">
        <w:rPr>
          <w:noProof/>
        </w:rPr>
        <w:fldChar w:fldCharType="begin"/>
      </w:r>
      <w:r w:rsidRPr="00E44172">
        <w:rPr>
          <w:noProof/>
        </w:rPr>
        <w:instrText xml:space="preserve"> PAGEREF _Toc38542365 \h </w:instrText>
      </w:r>
      <w:r w:rsidRPr="00E44172">
        <w:rPr>
          <w:noProof/>
        </w:rPr>
      </w:r>
      <w:r w:rsidRPr="00E44172">
        <w:rPr>
          <w:noProof/>
        </w:rPr>
        <w:fldChar w:fldCharType="separate"/>
      </w:r>
      <w:r w:rsidR="00E334D7">
        <w:rPr>
          <w:noProof/>
        </w:rPr>
        <w:t>252</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71—Fringe benefits provided by input taxed suppliers</w:t>
      </w:r>
      <w:r w:rsidRPr="00E44172">
        <w:rPr>
          <w:b w:val="0"/>
          <w:noProof/>
          <w:sz w:val="18"/>
        </w:rPr>
        <w:tab/>
      </w:r>
      <w:r w:rsidRPr="00E44172">
        <w:rPr>
          <w:b w:val="0"/>
          <w:noProof/>
          <w:sz w:val="18"/>
        </w:rPr>
        <w:fldChar w:fldCharType="begin"/>
      </w:r>
      <w:r w:rsidRPr="00E44172">
        <w:rPr>
          <w:b w:val="0"/>
          <w:noProof/>
          <w:sz w:val="18"/>
        </w:rPr>
        <w:instrText xml:space="preserve"> PAGEREF _Toc38542366 \h </w:instrText>
      </w:r>
      <w:r w:rsidRPr="00E44172">
        <w:rPr>
          <w:b w:val="0"/>
          <w:noProof/>
          <w:sz w:val="18"/>
        </w:rPr>
      </w:r>
      <w:r w:rsidRPr="00E44172">
        <w:rPr>
          <w:b w:val="0"/>
          <w:noProof/>
          <w:sz w:val="18"/>
        </w:rPr>
        <w:fldChar w:fldCharType="separate"/>
      </w:r>
      <w:r w:rsidR="00E334D7">
        <w:rPr>
          <w:b w:val="0"/>
          <w:noProof/>
          <w:sz w:val="18"/>
        </w:rPr>
        <w:t>254</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71</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_Toc38542367 \h </w:instrText>
      </w:r>
      <w:r w:rsidRPr="00E44172">
        <w:rPr>
          <w:noProof/>
        </w:rPr>
      </w:r>
      <w:r w:rsidRPr="00E44172">
        <w:rPr>
          <w:noProof/>
        </w:rPr>
        <w:fldChar w:fldCharType="separate"/>
      </w:r>
      <w:r w:rsidR="00E334D7">
        <w:rPr>
          <w:noProof/>
        </w:rPr>
        <w:t>254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71</w:t>
      </w:r>
      <w:r>
        <w:rPr>
          <w:noProof/>
        </w:rPr>
        <w:noBreakHyphen/>
        <w:t>5</w:t>
      </w:r>
      <w:r>
        <w:rPr>
          <w:noProof/>
        </w:rPr>
        <w:tab/>
        <w:t>Acquisitions by input taxed suppliers to provide fringe benefits</w:t>
      </w:r>
      <w:r w:rsidRPr="00E44172">
        <w:rPr>
          <w:noProof/>
        </w:rPr>
        <w:tab/>
      </w:r>
      <w:r w:rsidRPr="00E44172">
        <w:rPr>
          <w:noProof/>
        </w:rPr>
        <w:fldChar w:fldCharType="begin"/>
      </w:r>
      <w:r w:rsidRPr="00E44172">
        <w:rPr>
          <w:noProof/>
        </w:rPr>
        <w:instrText xml:space="preserve"> PAGEREF _Toc38542368 \h </w:instrText>
      </w:r>
      <w:r w:rsidRPr="00E44172">
        <w:rPr>
          <w:noProof/>
        </w:rPr>
      </w:r>
      <w:r w:rsidRPr="00E44172">
        <w:rPr>
          <w:noProof/>
        </w:rPr>
        <w:fldChar w:fldCharType="separate"/>
      </w:r>
      <w:r w:rsidR="00E334D7">
        <w:rPr>
          <w:noProof/>
        </w:rPr>
        <w:t>254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71</w:t>
      </w:r>
      <w:r>
        <w:rPr>
          <w:noProof/>
        </w:rPr>
        <w:noBreakHyphen/>
        <w:t>10</w:t>
      </w:r>
      <w:r>
        <w:rPr>
          <w:noProof/>
        </w:rPr>
        <w:tab/>
        <w:t>Importations by input taxed suppliers to provide fringe benefits</w:t>
      </w:r>
      <w:r w:rsidRPr="00E44172">
        <w:rPr>
          <w:noProof/>
        </w:rPr>
        <w:tab/>
      </w:r>
      <w:r w:rsidRPr="00E44172">
        <w:rPr>
          <w:noProof/>
        </w:rPr>
        <w:fldChar w:fldCharType="begin"/>
      </w:r>
      <w:r w:rsidRPr="00E44172">
        <w:rPr>
          <w:noProof/>
        </w:rPr>
        <w:instrText xml:space="preserve"> PAGEREF _Toc38542369 \h </w:instrText>
      </w:r>
      <w:r w:rsidRPr="00E44172">
        <w:rPr>
          <w:noProof/>
        </w:rPr>
      </w:r>
      <w:r w:rsidRPr="00E44172">
        <w:rPr>
          <w:noProof/>
        </w:rPr>
        <w:fldChar w:fldCharType="separate"/>
      </w:r>
      <w:r w:rsidR="00E334D7">
        <w:rPr>
          <w:noProof/>
        </w:rPr>
        <w:t>255</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72—Associates</w:t>
      </w:r>
      <w:r w:rsidRPr="00E44172">
        <w:rPr>
          <w:b w:val="0"/>
          <w:noProof/>
          <w:sz w:val="18"/>
        </w:rPr>
        <w:tab/>
      </w:r>
      <w:r w:rsidRPr="00E44172">
        <w:rPr>
          <w:b w:val="0"/>
          <w:noProof/>
          <w:sz w:val="18"/>
        </w:rPr>
        <w:fldChar w:fldCharType="begin"/>
      </w:r>
      <w:r w:rsidRPr="00E44172">
        <w:rPr>
          <w:b w:val="0"/>
          <w:noProof/>
          <w:sz w:val="18"/>
        </w:rPr>
        <w:instrText xml:space="preserve"> PAGEREF _Toc38542370 \h </w:instrText>
      </w:r>
      <w:r w:rsidRPr="00E44172">
        <w:rPr>
          <w:b w:val="0"/>
          <w:noProof/>
          <w:sz w:val="18"/>
        </w:rPr>
      </w:r>
      <w:r w:rsidRPr="00E44172">
        <w:rPr>
          <w:b w:val="0"/>
          <w:noProof/>
          <w:sz w:val="18"/>
        </w:rPr>
        <w:fldChar w:fldCharType="separate"/>
      </w:r>
      <w:r w:rsidR="00E334D7">
        <w:rPr>
          <w:b w:val="0"/>
          <w:noProof/>
          <w:sz w:val="18"/>
        </w:rPr>
        <w:t>256</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_Toc38542371 \h </w:instrText>
      </w:r>
      <w:r w:rsidRPr="00E44172">
        <w:rPr>
          <w:noProof/>
        </w:rPr>
      </w:r>
      <w:r w:rsidRPr="00E44172">
        <w:rPr>
          <w:noProof/>
        </w:rPr>
        <w:fldChar w:fldCharType="separate"/>
      </w:r>
      <w:r w:rsidR="00E334D7">
        <w:rPr>
          <w:noProof/>
        </w:rPr>
        <w:t>256</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72</w:t>
      </w:r>
      <w:r>
        <w:rPr>
          <w:noProof/>
        </w:rPr>
        <w:noBreakHyphen/>
        <w:t>A—Supplies without consideration</w:t>
      </w:r>
      <w:r w:rsidRPr="00E44172">
        <w:rPr>
          <w:b w:val="0"/>
          <w:noProof/>
          <w:sz w:val="18"/>
        </w:rPr>
        <w:tab/>
      </w:r>
      <w:r w:rsidRPr="00E44172">
        <w:rPr>
          <w:b w:val="0"/>
          <w:noProof/>
          <w:sz w:val="18"/>
        </w:rPr>
        <w:fldChar w:fldCharType="begin"/>
      </w:r>
      <w:r w:rsidRPr="00E44172">
        <w:rPr>
          <w:b w:val="0"/>
          <w:noProof/>
          <w:sz w:val="18"/>
        </w:rPr>
        <w:instrText xml:space="preserve"> PAGEREF _Toc38542372 \h </w:instrText>
      </w:r>
      <w:r w:rsidRPr="00E44172">
        <w:rPr>
          <w:b w:val="0"/>
          <w:noProof/>
          <w:sz w:val="18"/>
        </w:rPr>
      </w:r>
      <w:r w:rsidRPr="00E44172">
        <w:rPr>
          <w:b w:val="0"/>
          <w:noProof/>
          <w:sz w:val="18"/>
        </w:rPr>
        <w:fldChar w:fldCharType="separate"/>
      </w:r>
      <w:r w:rsidR="00E334D7">
        <w:rPr>
          <w:b w:val="0"/>
          <w:noProof/>
          <w:sz w:val="18"/>
        </w:rPr>
        <w:t>256</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5</w:t>
      </w:r>
      <w:r>
        <w:rPr>
          <w:noProof/>
        </w:rPr>
        <w:tab/>
        <w:t>Taxable supplies without consideration</w:t>
      </w:r>
      <w:r w:rsidRPr="00E44172">
        <w:rPr>
          <w:noProof/>
        </w:rPr>
        <w:tab/>
      </w:r>
      <w:r w:rsidRPr="00E44172">
        <w:rPr>
          <w:noProof/>
        </w:rPr>
        <w:fldChar w:fldCharType="begin"/>
      </w:r>
      <w:r w:rsidRPr="00E44172">
        <w:rPr>
          <w:noProof/>
        </w:rPr>
        <w:instrText xml:space="preserve"> PAGEREF _Toc38542373 \h </w:instrText>
      </w:r>
      <w:r w:rsidRPr="00E44172">
        <w:rPr>
          <w:noProof/>
        </w:rPr>
      </w:r>
      <w:r w:rsidRPr="00E44172">
        <w:rPr>
          <w:noProof/>
        </w:rPr>
        <w:fldChar w:fldCharType="separate"/>
      </w:r>
      <w:r w:rsidR="00E334D7">
        <w:rPr>
          <w:noProof/>
        </w:rPr>
        <w:t>256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10</w:t>
      </w:r>
      <w:r>
        <w:rPr>
          <w:noProof/>
        </w:rPr>
        <w:tab/>
        <w:t>The value of taxable supplies without consideration</w:t>
      </w:r>
      <w:r w:rsidRPr="00E44172">
        <w:rPr>
          <w:noProof/>
        </w:rPr>
        <w:tab/>
      </w:r>
      <w:r w:rsidRPr="00E44172">
        <w:rPr>
          <w:noProof/>
        </w:rPr>
        <w:fldChar w:fldCharType="begin"/>
      </w:r>
      <w:r w:rsidRPr="00E44172">
        <w:rPr>
          <w:noProof/>
        </w:rPr>
        <w:instrText xml:space="preserve"> PAGEREF _Toc38542374 \h </w:instrText>
      </w:r>
      <w:r w:rsidRPr="00E44172">
        <w:rPr>
          <w:noProof/>
        </w:rPr>
      </w:r>
      <w:r w:rsidRPr="00E44172">
        <w:rPr>
          <w:noProof/>
        </w:rPr>
        <w:fldChar w:fldCharType="separate"/>
      </w:r>
      <w:r w:rsidR="00E334D7">
        <w:rPr>
          <w:noProof/>
        </w:rPr>
        <w:t>257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15</w:t>
      </w:r>
      <w:r>
        <w:rPr>
          <w:noProof/>
        </w:rPr>
        <w:tab/>
        <w:t>Attributing the GST to tax periods</w:t>
      </w:r>
      <w:r w:rsidRPr="00E44172">
        <w:rPr>
          <w:noProof/>
        </w:rPr>
        <w:tab/>
      </w:r>
      <w:r w:rsidRPr="00E44172">
        <w:rPr>
          <w:noProof/>
        </w:rPr>
        <w:fldChar w:fldCharType="begin"/>
      </w:r>
      <w:r w:rsidRPr="00E44172">
        <w:rPr>
          <w:noProof/>
        </w:rPr>
        <w:instrText xml:space="preserve"> PAGEREF _Toc38542375 \h </w:instrText>
      </w:r>
      <w:r w:rsidRPr="00E44172">
        <w:rPr>
          <w:noProof/>
        </w:rPr>
      </w:r>
      <w:r w:rsidRPr="00E44172">
        <w:rPr>
          <w:noProof/>
        </w:rPr>
        <w:fldChar w:fldCharType="separate"/>
      </w:r>
      <w:r w:rsidR="00E334D7">
        <w:rPr>
          <w:noProof/>
        </w:rPr>
        <w:t>257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20</w:t>
      </w:r>
      <w:r>
        <w:rPr>
          <w:noProof/>
        </w:rPr>
        <w:tab/>
        <w:t>Supplies and acquisitions that would otherwise be sales etc.</w:t>
      </w:r>
      <w:r w:rsidRPr="00E44172">
        <w:rPr>
          <w:noProof/>
        </w:rPr>
        <w:tab/>
      </w:r>
      <w:r w:rsidRPr="00E44172">
        <w:rPr>
          <w:noProof/>
        </w:rPr>
        <w:fldChar w:fldCharType="begin"/>
      </w:r>
      <w:r w:rsidRPr="00E44172">
        <w:rPr>
          <w:noProof/>
        </w:rPr>
        <w:instrText xml:space="preserve"> PAGEREF _Toc38542376 \h </w:instrText>
      </w:r>
      <w:r w:rsidRPr="00E44172">
        <w:rPr>
          <w:noProof/>
        </w:rPr>
      </w:r>
      <w:r w:rsidRPr="00E44172">
        <w:rPr>
          <w:noProof/>
        </w:rPr>
        <w:fldChar w:fldCharType="separate"/>
      </w:r>
      <w:r w:rsidR="00E334D7">
        <w:rPr>
          <w:noProof/>
        </w:rPr>
        <w:t>257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25</w:t>
      </w:r>
      <w:r>
        <w:rPr>
          <w:noProof/>
        </w:rPr>
        <w:tab/>
        <w:t>Supplies that would otherwise be GST</w:t>
      </w:r>
      <w:r>
        <w:rPr>
          <w:noProof/>
        </w:rPr>
        <w:noBreakHyphen/>
        <w:t>free, input taxed or financial supplies</w:t>
      </w:r>
      <w:r w:rsidRPr="00E44172">
        <w:rPr>
          <w:noProof/>
        </w:rPr>
        <w:tab/>
      </w:r>
      <w:r w:rsidRPr="00E44172">
        <w:rPr>
          <w:noProof/>
        </w:rPr>
        <w:fldChar w:fldCharType="begin"/>
      </w:r>
      <w:r w:rsidRPr="00E44172">
        <w:rPr>
          <w:noProof/>
        </w:rPr>
        <w:instrText xml:space="preserve"> PAGEREF _Toc38542377 \h </w:instrText>
      </w:r>
      <w:r w:rsidRPr="00E44172">
        <w:rPr>
          <w:noProof/>
        </w:rPr>
      </w:r>
      <w:r w:rsidRPr="00E44172">
        <w:rPr>
          <w:noProof/>
        </w:rPr>
        <w:fldChar w:fldCharType="separate"/>
      </w:r>
      <w:r w:rsidR="00E334D7">
        <w:rPr>
          <w:noProof/>
        </w:rPr>
        <w:t>258</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72</w:t>
      </w:r>
      <w:r>
        <w:rPr>
          <w:noProof/>
        </w:rPr>
        <w:noBreakHyphen/>
        <w:t>B—Acquisitions without consideration</w:t>
      </w:r>
      <w:r w:rsidRPr="00E44172">
        <w:rPr>
          <w:b w:val="0"/>
          <w:noProof/>
          <w:sz w:val="18"/>
        </w:rPr>
        <w:tab/>
      </w:r>
      <w:r w:rsidRPr="00E44172">
        <w:rPr>
          <w:b w:val="0"/>
          <w:noProof/>
          <w:sz w:val="18"/>
        </w:rPr>
        <w:fldChar w:fldCharType="begin"/>
      </w:r>
      <w:r w:rsidRPr="00E44172">
        <w:rPr>
          <w:b w:val="0"/>
          <w:noProof/>
          <w:sz w:val="18"/>
        </w:rPr>
        <w:instrText xml:space="preserve"> PAGEREF _Toc38542378 \h </w:instrText>
      </w:r>
      <w:r w:rsidRPr="00E44172">
        <w:rPr>
          <w:b w:val="0"/>
          <w:noProof/>
          <w:sz w:val="18"/>
        </w:rPr>
      </w:r>
      <w:r w:rsidRPr="00E44172">
        <w:rPr>
          <w:b w:val="0"/>
          <w:noProof/>
          <w:sz w:val="18"/>
        </w:rPr>
        <w:fldChar w:fldCharType="separate"/>
      </w:r>
      <w:r w:rsidR="00E334D7">
        <w:rPr>
          <w:b w:val="0"/>
          <w:noProof/>
          <w:sz w:val="18"/>
        </w:rPr>
        <w:t>258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40</w:t>
      </w:r>
      <w:r>
        <w:rPr>
          <w:noProof/>
        </w:rPr>
        <w:tab/>
        <w:t>Creditable acquisitions without consideration</w:t>
      </w:r>
      <w:r w:rsidRPr="00E44172">
        <w:rPr>
          <w:noProof/>
        </w:rPr>
        <w:tab/>
      </w:r>
      <w:r w:rsidRPr="00E44172">
        <w:rPr>
          <w:noProof/>
        </w:rPr>
        <w:fldChar w:fldCharType="begin"/>
      </w:r>
      <w:r w:rsidRPr="00E44172">
        <w:rPr>
          <w:noProof/>
        </w:rPr>
        <w:instrText xml:space="preserve"> PAGEREF _Toc38542379 \h </w:instrText>
      </w:r>
      <w:r w:rsidRPr="00E44172">
        <w:rPr>
          <w:noProof/>
        </w:rPr>
      </w:r>
      <w:r w:rsidRPr="00E44172">
        <w:rPr>
          <w:noProof/>
        </w:rPr>
        <w:fldChar w:fldCharType="separate"/>
      </w:r>
      <w:r w:rsidR="00E334D7">
        <w:rPr>
          <w:noProof/>
        </w:rPr>
        <w:t>258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45</w:t>
      </w:r>
      <w:r>
        <w:rPr>
          <w:noProof/>
        </w:rPr>
        <w:tab/>
        <w:t>The amount of the input tax credit</w:t>
      </w:r>
      <w:r w:rsidRPr="00E44172">
        <w:rPr>
          <w:noProof/>
        </w:rPr>
        <w:tab/>
      </w:r>
      <w:r w:rsidRPr="00E44172">
        <w:rPr>
          <w:noProof/>
        </w:rPr>
        <w:fldChar w:fldCharType="begin"/>
      </w:r>
      <w:r w:rsidRPr="00E44172">
        <w:rPr>
          <w:noProof/>
        </w:rPr>
        <w:instrText xml:space="preserve"> PAGEREF _Toc38542380 \h </w:instrText>
      </w:r>
      <w:r w:rsidRPr="00E44172">
        <w:rPr>
          <w:noProof/>
        </w:rPr>
      </w:r>
      <w:r w:rsidRPr="00E44172">
        <w:rPr>
          <w:noProof/>
        </w:rPr>
        <w:fldChar w:fldCharType="separate"/>
      </w:r>
      <w:r w:rsidR="00E334D7">
        <w:rPr>
          <w:noProof/>
        </w:rPr>
        <w:t>258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50</w:t>
      </w:r>
      <w:r>
        <w:rPr>
          <w:noProof/>
        </w:rPr>
        <w:tab/>
        <w:t>Attributing the input tax credit to tax periods</w:t>
      </w:r>
      <w:r w:rsidRPr="00E44172">
        <w:rPr>
          <w:noProof/>
        </w:rPr>
        <w:tab/>
      </w:r>
      <w:r w:rsidRPr="00E44172">
        <w:rPr>
          <w:noProof/>
        </w:rPr>
        <w:fldChar w:fldCharType="begin"/>
      </w:r>
      <w:r w:rsidRPr="00E44172">
        <w:rPr>
          <w:noProof/>
        </w:rPr>
        <w:instrText xml:space="preserve"> PAGEREF _Toc38542381 \h </w:instrText>
      </w:r>
      <w:r w:rsidRPr="00E44172">
        <w:rPr>
          <w:noProof/>
        </w:rPr>
      </w:r>
      <w:r w:rsidRPr="00E44172">
        <w:rPr>
          <w:noProof/>
        </w:rPr>
        <w:fldChar w:fldCharType="separate"/>
      </w:r>
      <w:r w:rsidR="00E334D7">
        <w:rPr>
          <w:noProof/>
        </w:rPr>
        <w:t>259</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72</w:t>
      </w:r>
      <w:r>
        <w:rPr>
          <w:noProof/>
        </w:rPr>
        <w:noBreakHyphen/>
        <w:t>C—Supplies for inadequate consideration</w:t>
      </w:r>
      <w:r w:rsidRPr="00E44172">
        <w:rPr>
          <w:b w:val="0"/>
          <w:noProof/>
          <w:sz w:val="18"/>
        </w:rPr>
        <w:tab/>
      </w:r>
      <w:r w:rsidRPr="00E44172">
        <w:rPr>
          <w:b w:val="0"/>
          <w:noProof/>
          <w:sz w:val="18"/>
        </w:rPr>
        <w:fldChar w:fldCharType="begin"/>
      </w:r>
      <w:r w:rsidRPr="00E44172">
        <w:rPr>
          <w:b w:val="0"/>
          <w:noProof/>
          <w:sz w:val="18"/>
        </w:rPr>
        <w:instrText xml:space="preserve"> PAGEREF _Toc38542382 \h </w:instrText>
      </w:r>
      <w:r w:rsidRPr="00E44172">
        <w:rPr>
          <w:b w:val="0"/>
          <w:noProof/>
          <w:sz w:val="18"/>
        </w:rPr>
      </w:r>
      <w:r w:rsidRPr="00E44172">
        <w:rPr>
          <w:b w:val="0"/>
          <w:noProof/>
          <w:sz w:val="18"/>
        </w:rPr>
        <w:fldChar w:fldCharType="separate"/>
      </w:r>
      <w:r w:rsidR="00E334D7">
        <w:rPr>
          <w:b w:val="0"/>
          <w:noProof/>
          <w:sz w:val="18"/>
        </w:rPr>
        <w:t>259</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70</w:t>
      </w:r>
      <w:r>
        <w:rPr>
          <w:noProof/>
        </w:rPr>
        <w:tab/>
        <w:t>The value of taxable supplies for inadequate consideration</w:t>
      </w:r>
      <w:r w:rsidRPr="00E44172">
        <w:rPr>
          <w:noProof/>
        </w:rPr>
        <w:tab/>
      </w:r>
      <w:r w:rsidRPr="00E44172">
        <w:rPr>
          <w:noProof/>
        </w:rPr>
        <w:fldChar w:fldCharType="begin"/>
      </w:r>
      <w:r w:rsidRPr="00E44172">
        <w:rPr>
          <w:noProof/>
        </w:rPr>
        <w:instrText xml:space="preserve"> PAGEREF _Toc38542383 \h </w:instrText>
      </w:r>
      <w:r w:rsidRPr="00E44172">
        <w:rPr>
          <w:noProof/>
        </w:rPr>
      </w:r>
      <w:r w:rsidRPr="00E44172">
        <w:rPr>
          <w:noProof/>
        </w:rPr>
        <w:fldChar w:fldCharType="separate"/>
      </w:r>
      <w:r w:rsidR="00E334D7">
        <w:rPr>
          <w:noProof/>
        </w:rPr>
        <w:t>259</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72</w:t>
      </w:r>
      <w:r>
        <w:rPr>
          <w:noProof/>
        </w:rPr>
        <w:noBreakHyphen/>
        <w:t>D—Application of this Division to certain sub</w:t>
      </w:r>
      <w:r>
        <w:rPr>
          <w:noProof/>
        </w:rPr>
        <w:noBreakHyphen/>
        <w:t>entities</w:t>
      </w:r>
      <w:r w:rsidRPr="00E44172">
        <w:rPr>
          <w:b w:val="0"/>
          <w:noProof/>
          <w:sz w:val="18"/>
        </w:rPr>
        <w:tab/>
      </w:r>
      <w:r w:rsidRPr="00E44172">
        <w:rPr>
          <w:b w:val="0"/>
          <w:noProof/>
          <w:sz w:val="18"/>
        </w:rPr>
        <w:fldChar w:fldCharType="begin"/>
      </w:r>
      <w:r w:rsidRPr="00E44172">
        <w:rPr>
          <w:b w:val="0"/>
          <w:noProof/>
          <w:sz w:val="18"/>
        </w:rPr>
        <w:instrText xml:space="preserve"> PAGEREF _Toc38542384 \h </w:instrText>
      </w:r>
      <w:r w:rsidRPr="00E44172">
        <w:rPr>
          <w:b w:val="0"/>
          <w:noProof/>
          <w:sz w:val="18"/>
        </w:rPr>
      </w:r>
      <w:r w:rsidRPr="00E44172">
        <w:rPr>
          <w:b w:val="0"/>
          <w:noProof/>
          <w:sz w:val="18"/>
        </w:rPr>
        <w:fldChar w:fldCharType="separate"/>
      </w:r>
      <w:r w:rsidR="00E334D7">
        <w:rPr>
          <w:b w:val="0"/>
          <w:noProof/>
          <w:sz w:val="18"/>
        </w:rPr>
        <w:t>260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90</w:t>
      </w:r>
      <w:r>
        <w:rPr>
          <w:noProof/>
        </w:rPr>
        <w:tab/>
        <w:t>GST branches</w:t>
      </w:r>
      <w:r w:rsidRPr="00E44172">
        <w:rPr>
          <w:noProof/>
        </w:rPr>
        <w:tab/>
      </w:r>
      <w:r w:rsidRPr="00E44172">
        <w:rPr>
          <w:noProof/>
        </w:rPr>
        <w:fldChar w:fldCharType="begin"/>
      </w:r>
      <w:r w:rsidRPr="00E44172">
        <w:rPr>
          <w:noProof/>
        </w:rPr>
        <w:instrText xml:space="preserve"> PAGEREF _Toc38542385 \h </w:instrText>
      </w:r>
      <w:r w:rsidRPr="00E44172">
        <w:rPr>
          <w:noProof/>
        </w:rPr>
      </w:r>
      <w:r w:rsidRPr="00E44172">
        <w:rPr>
          <w:noProof/>
        </w:rPr>
        <w:fldChar w:fldCharType="separate"/>
      </w:r>
      <w:r w:rsidR="00E334D7">
        <w:rPr>
          <w:noProof/>
        </w:rPr>
        <w:t>260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92</w:t>
      </w:r>
      <w:r>
        <w:rPr>
          <w:noProof/>
        </w:rPr>
        <w:tab/>
        <w:t>Non</w:t>
      </w:r>
      <w:r>
        <w:rPr>
          <w:noProof/>
        </w:rPr>
        <w:noBreakHyphen/>
        <w:t>profit sub</w:t>
      </w:r>
      <w:r>
        <w:rPr>
          <w:noProof/>
        </w:rPr>
        <w:noBreakHyphen/>
        <w:t>entities</w:t>
      </w:r>
      <w:r w:rsidRPr="00E44172">
        <w:rPr>
          <w:noProof/>
        </w:rPr>
        <w:tab/>
      </w:r>
      <w:r w:rsidRPr="00E44172">
        <w:rPr>
          <w:noProof/>
        </w:rPr>
        <w:fldChar w:fldCharType="begin"/>
      </w:r>
      <w:r w:rsidRPr="00E44172">
        <w:rPr>
          <w:noProof/>
        </w:rPr>
        <w:instrText xml:space="preserve"> PAGEREF _Toc38542386 \h </w:instrText>
      </w:r>
      <w:r w:rsidRPr="00E44172">
        <w:rPr>
          <w:noProof/>
        </w:rPr>
      </w:r>
      <w:r w:rsidRPr="00E44172">
        <w:rPr>
          <w:noProof/>
        </w:rPr>
        <w:fldChar w:fldCharType="separate"/>
      </w:r>
      <w:r w:rsidR="00E334D7">
        <w:rPr>
          <w:noProof/>
        </w:rPr>
        <w:t>260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95</w:t>
      </w:r>
      <w:r>
        <w:rPr>
          <w:noProof/>
        </w:rPr>
        <w:tab/>
        <w:t>Commonwealth government entities</w:t>
      </w:r>
      <w:r w:rsidRPr="00E44172">
        <w:rPr>
          <w:noProof/>
        </w:rPr>
        <w:tab/>
      </w:r>
      <w:r w:rsidRPr="00E44172">
        <w:rPr>
          <w:noProof/>
        </w:rPr>
        <w:fldChar w:fldCharType="begin"/>
      </w:r>
      <w:r w:rsidRPr="00E44172">
        <w:rPr>
          <w:noProof/>
        </w:rPr>
        <w:instrText xml:space="preserve"> PAGEREF _Toc38542387 \h </w:instrText>
      </w:r>
      <w:r w:rsidRPr="00E44172">
        <w:rPr>
          <w:noProof/>
        </w:rPr>
      </w:r>
      <w:r w:rsidRPr="00E44172">
        <w:rPr>
          <w:noProof/>
        </w:rPr>
        <w:fldChar w:fldCharType="separate"/>
      </w:r>
      <w:r w:rsidR="00E334D7">
        <w:rPr>
          <w:noProof/>
        </w:rPr>
        <w:t>260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72</w:t>
      </w:r>
      <w:r>
        <w:rPr>
          <w:noProof/>
        </w:rPr>
        <w:noBreakHyphen/>
        <w:t>100</w:t>
      </w:r>
      <w:r>
        <w:rPr>
          <w:noProof/>
        </w:rPr>
        <w:tab/>
        <w:t>State or Territory government entities</w:t>
      </w:r>
      <w:r w:rsidRPr="00E44172">
        <w:rPr>
          <w:noProof/>
        </w:rPr>
        <w:tab/>
      </w:r>
      <w:r w:rsidRPr="00E44172">
        <w:rPr>
          <w:noProof/>
        </w:rPr>
        <w:fldChar w:fldCharType="begin"/>
      </w:r>
      <w:r w:rsidRPr="00E44172">
        <w:rPr>
          <w:noProof/>
        </w:rPr>
        <w:instrText xml:space="preserve"> PAGEREF _Toc38542388 \h </w:instrText>
      </w:r>
      <w:r w:rsidRPr="00E44172">
        <w:rPr>
          <w:noProof/>
        </w:rPr>
      </w:r>
      <w:r w:rsidRPr="00E44172">
        <w:rPr>
          <w:noProof/>
        </w:rPr>
        <w:fldChar w:fldCharType="separate"/>
      </w:r>
      <w:r w:rsidR="00E334D7">
        <w:rPr>
          <w:noProof/>
        </w:rPr>
        <w:t>261</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75—Sale of freehold interests etc.</w:t>
      </w:r>
      <w:r w:rsidRPr="00E44172">
        <w:rPr>
          <w:b w:val="0"/>
          <w:noProof/>
          <w:sz w:val="18"/>
        </w:rPr>
        <w:tab/>
      </w:r>
      <w:r w:rsidRPr="00E44172">
        <w:rPr>
          <w:b w:val="0"/>
          <w:noProof/>
          <w:sz w:val="18"/>
        </w:rPr>
        <w:fldChar w:fldCharType="begin"/>
      </w:r>
      <w:r w:rsidRPr="00E44172">
        <w:rPr>
          <w:b w:val="0"/>
          <w:noProof/>
          <w:sz w:val="18"/>
        </w:rPr>
        <w:instrText xml:space="preserve"> PAGEREF _Toc38542389 \h </w:instrText>
      </w:r>
      <w:r w:rsidRPr="00E44172">
        <w:rPr>
          <w:b w:val="0"/>
          <w:noProof/>
          <w:sz w:val="18"/>
        </w:rPr>
      </w:r>
      <w:r w:rsidRPr="00E44172">
        <w:rPr>
          <w:b w:val="0"/>
          <w:noProof/>
          <w:sz w:val="18"/>
        </w:rPr>
        <w:fldChar w:fldCharType="separate"/>
      </w:r>
      <w:r w:rsidR="00E334D7">
        <w:rPr>
          <w:b w:val="0"/>
          <w:noProof/>
          <w:sz w:val="18"/>
        </w:rPr>
        <w:t>262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_Toc38542390 \h </w:instrText>
      </w:r>
      <w:r w:rsidRPr="00E44172">
        <w:rPr>
          <w:noProof/>
        </w:rPr>
      </w:r>
      <w:r w:rsidRPr="00E44172">
        <w:rPr>
          <w:noProof/>
        </w:rPr>
        <w:fldChar w:fldCharType="separate"/>
      </w:r>
      <w:r w:rsidR="00E334D7">
        <w:rPr>
          <w:noProof/>
        </w:rPr>
        <w:t>262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Applying the margin scheme</w:t>
      </w:r>
      <w:r w:rsidRPr="00E44172">
        <w:rPr>
          <w:noProof/>
        </w:rPr>
        <w:tab/>
      </w:r>
      <w:r w:rsidRPr="00E44172">
        <w:rPr>
          <w:noProof/>
        </w:rPr>
        <w:fldChar w:fldCharType="begin"/>
      </w:r>
      <w:r w:rsidRPr="00E44172">
        <w:rPr>
          <w:noProof/>
        </w:rPr>
        <w:instrText xml:space="preserve"> PAGEREF _Toc38542391 \h </w:instrText>
      </w:r>
      <w:r w:rsidRPr="00E44172">
        <w:rPr>
          <w:noProof/>
        </w:rPr>
      </w:r>
      <w:r w:rsidRPr="00E44172">
        <w:rPr>
          <w:noProof/>
        </w:rPr>
        <w:fldChar w:fldCharType="separate"/>
      </w:r>
      <w:r w:rsidR="00E334D7">
        <w:rPr>
          <w:noProof/>
        </w:rPr>
        <w:t>262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10</w:t>
      </w:r>
      <w:r>
        <w:rPr>
          <w:noProof/>
        </w:rPr>
        <w:tab/>
        <w:t>The amount of GST on taxable supplies</w:t>
      </w:r>
      <w:r w:rsidRPr="00E44172">
        <w:rPr>
          <w:noProof/>
        </w:rPr>
        <w:tab/>
      </w:r>
      <w:r w:rsidRPr="00E44172">
        <w:rPr>
          <w:noProof/>
        </w:rPr>
        <w:fldChar w:fldCharType="begin"/>
      </w:r>
      <w:r w:rsidRPr="00E44172">
        <w:rPr>
          <w:noProof/>
        </w:rPr>
        <w:instrText xml:space="preserve"> PAGEREF _Toc38542392 \h </w:instrText>
      </w:r>
      <w:r w:rsidRPr="00E44172">
        <w:rPr>
          <w:noProof/>
        </w:rPr>
      </w:r>
      <w:r w:rsidRPr="00E44172">
        <w:rPr>
          <w:noProof/>
        </w:rPr>
        <w:fldChar w:fldCharType="separate"/>
      </w:r>
      <w:r w:rsidR="00E334D7">
        <w:rPr>
          <w:noProof/>
        </w:rPr>
        <w:t>265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11</w:t>
      </w:r>
      <w:r>
        <w:rPr>
          <w:noProof/>
        </w:rPr>
        <w:tab/>
        <w:t>Margins for supplies of real property in particular circumstances</w:t>
      </w:r>
      <w:r w:rsidRPr="00E44172">
        <w:rPr>
          <w:noProof/>
        </w:rPr>
        <w:tab/>
      </w:r>
      <w:r w:rsidRPr="00E44172">
        <w:rPr>
          <w:noProof/>
        </w:rPr>
        <w:fldChar w:fldCharType="begin"/>
      </w:r>
      <w:r w:rsidRPr="00E44172">
        <w:rPr>
          <w:noProof/>
        </w:rPr>
        <w:instrText xml:space="preserve"> PAGEREF _Toc38542393 \h </w:instrText>
      </w:r>
      <w:r w:rsidRPr="00E44172">
        <w:rPr>
          <w:noProof/>
        </w:rPr>
      </w:r>
      <w:r w:rsidRPr="00E44172">
        <w:rPr>
          <w:noProof/>
        </w:rPr>
        <w:fldChar w:fldCharType="separate"/>
      </w:r>
      <w:r w:rsidR="00E334D7">
        <w:rPr>
          <w:noProof/>
        </w:rPr>
        <w:t>267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12</w:t>
      </w:r>
      <w:r>
        <w:rPr>
          <w:noProof/>
        </w:rPr>
        <w:tab/>
        <w:t>Working out margins to take into account failure to pay full consideration</w:t>
      </w:r>
      <w:r w:rsidRPr="00E44172">
        <w:rPr>
          <w:noProof/>
        </w:rPr>
        <w:tab/>
      </w:r>
      <w:r w:rsidRPr="00E44172">
        <w:rPr>
          <w:noProof/>
        </w:rPr>
        <w:fldChar w:fldCharType="begin"/>
      </w:r>
      <w:r w:rsidRPr="00E44172">
        <w:rPr>
          <w:noProof/>
        </w:rPr>
        <w:instrText xml:space="preserve"> PAGEREF _Toc38542394 \h </w:instrText>
      </w:r>
      <w:r w:rsidRPr="00E44172">
        <w:rPr>
          <w:noProof/>
        </w:rPr>
      </w:r>
      <w:r w:rsidRPr="00E44172">
        <w:rPr>
          <w:noProof/>
        </w:rPr>
        <w:fldChar w:fldCharType="separate"/>
      </w:r>
      <w:r w:rsidR="00E334D7">
        <w:rPr>
          <w:noProof/>
        </w:rPr>
        <w:t>273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13</w:t>
      </w:r>
      <w:r>
        <w:rPr>
          <w:noProof/>
        </w:rPr>
        <w:tab/>
        <w:t>Working out margins to take into account supplies to associates</w:t>
      </w:r>
      <w:r w:rsidRPr="00E44172">
        <w:rPr>
          <w:noProof/>
        </w:rPr>
        <w:tab/>
      </w:r>
      <w:r w:rsidRPr="00E44172">
        <w:rPr>
          <w:noProof/>
        </w:rPr>
        <w:fldChar w:fldCharType="begin"/>
      </w:r>
      <w:r w:rsidRPr="00E44172">
        <w:rPr>
          <w:noProof/>
        </w:rPr>
        <w:instrText xml:space="preserve"> PAGEREF _Toc38542395 \h </w:instrText>
      </w:r>
      <w:r w:rsidRPr="00E44172">
        <w:rPr>
          <w:noProof/>
        </w:rPr>
      </w:r>
      <w:r w:rsidRPr="00E44172">
        <w:rPr>
          <w:noProof/>
        </w:rPr>
        <w:fldChar w:fldCharType="separate"/>
      </w:r>
      <w:r w:rsidR="00E334D7">
        <w:rPr>
          <w:noProof/>
        </w:rPr>
        <w:t>274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14</w:t>
      </w:r>
      <w:r>
        <w:rPr>
          <w:noProof/>
        </w:rPr>
        <w:tab/>
        <w:t>Consideration for acquisition of real property not to include cost of improvements etc.</w:t>
      </w:r>
      <w:r w:rsidRPr="00E44172">
        <w:rPr>
          <w:noProof/>
        </w:rPr>
        <w:tab/>
      </w:r>
      <w:r w:rsidRPr="00E44172">
        <w:rPr>
          <w:noProof/>
        </w:rPr>
        <w:fldChar w:fldCharType="begin"/>
      </w:r>
      <w:r w:rsidRPr="00E44172">
        <w:rPr>
          <w:noProof/>
        </w:rPr>
        <w:instrText xml:space="preserve"> PAGEREF _Toc38542396 \h </w:instrText>
      </w:r>
      <w:r w:rsidRPr="00E44172">
        <w:rPr>
          <w:noProof/>
        </w:rPr>
      </w:r>
      <w:r w:rsidRPr="00E44172">
        <w:rPr>
          <w:noProof/>
        </w:rPr>
        <w:fldChar w:fldCharType="separate"/>
      </w:r>
      <w:r w:rsidR="00E334D7">
        <w:rPr>
          <w:noProof/>
        </w:rPr>
        <w:t>274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Subdivided real property</w:t>
      </w:r>
      <w:r w:rsidRPr="00E44172">
        <w:rPr>
          <w:noProof/>
        </w:rPr>
        <w:tab/>
      </w:r>
      <w:r w:rsidRPr="00E44172">
        <w:rPr>
          <w:noProof/>
        </w:rPr>
        <w:fldChar w:fldCharType="begin"/>
      </w:r>
      <w:r w:rsidRPr="00E44172">
        <w:rPr>
          <w:noProof/>
        </w:rPr>
        <w:instrText xml:space="preserve"> PAGEREF _Toc38542397 \h </w:instrText>
      </w:r>
      <w:r w:rsidRPr="00E44172">
        <w:rPr>
          <w:noProof/>
        </w:rPr>
      </w:r>
      <w:r w:rsidRPr="00E44172">
        <w:rPr>
          <w:noProof/>
        </w:rPr>
        <w:fldChar w:fldCharType="separate"/>
      </w:r>
      <w:r w:rsidR="00E334D7">
        <w:rPr>
          <w:noProof/>
        </w:rPr>
        <w:t>275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16</w:t>
      </w:r>
      <w:r>
        <w:rPr>
          <w:noProof/>
        </w:rPr>
        <w:tab/>
        <w:t>Margins for supplies of real property acquired through several acquisitions</w:t>
      </w:r>
      <w:r w:rsidRPr="00E44172">
        <w:rPr>
          <w:noProof/>
        </w:rPr>
        <w:tab/>
      </w:r>
      <w:r w:rsidRPr="00E44172">
        <w:rPr>
          <w:noProof/>
        </w:rPr>
        <w:fldChar w:fldCharType="begin"/>
      </w:r>
      <w:r w:rsidRPr="00E44172">
        <w:rPr>
          <w:noProof/>
        </w:rPr>
        <w:instrText xml:space="preserve"> PAGEREF _Toc38542398 \h </w:instrText>
      </w:r>
      <w:r w:rsidRPr="00E44172">
        <w:rPr>
          <w:noProof/>
        </w:rPr>
      </w:r>
      <w:r w:rsidRPr="00E44172">
        <w:rPr>
          <w:noProof/>
        </w:rPr>
        <w:fldChar w:fldCharType="separate"/>
      </w:r>
      <w:r w:rsidR="00E334D7">
        <w:rPr>
          <w:noProof/>
        </w:rPr>
        <w:t>275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20</w:t>
      </w:r>
      <w:r>
        <w:rPr>
          <w:noProof/>
        </w:rPr>
        <w:tab/>
        <w:t>Supplies under a margin scheme do not give rise to creditable acquisitions</w:t>
      </w:r>
      <w:r w:rsidRPr="00E44172">
        <w:rPr>
          <w:noProof/>
        </w:rPr>
        <w:tab/>
      </w:r>
      <w:r w:rsidRPr="00E44172">
        <w:rPr>
          <w:noProof/>
        </w:rPr>
        <w:fldChar w:fldCharType="begin"/>
      </w:r>
      <w:r w:rsidRPr="00E44172">
        <w:rPr>
          <w:noProof/>
        </w:rPr>
        <w:instrText xml:space="preserve"> PAGEREF _Toc38542399 \h </w:instrText>
      </w:r>
      <w:r w:rsidRPr="00E44172">
        <w:rPr>
          <w:noProof/>
        </w:rPr>
      </w:r>
      <w:r w:rsidRPr="00E44172">
        <w:rPr>
          <w:noProof/>
        </w:rPr>
        <w:fldChar w:fldCharType="separate"/>
      </w:r>
      <w:r w:rsidR="00E334D7">
        <w:rPr>
          <w:noProof/>
        </w:rPr>
        <w:t>276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22</w:t>
      </w:r>
      <w:r>
        <w:rPr>
          <w:noProof/>
        </w:rPr>
        <w:tab/>
        <w:t>Increasing adjustment relating to input tax credit entitlement</w:t>
      </w:r>
      <w:r w:rsidRPr="00E44172">
        <w:rPr>
          <w:noProof/>
        </w:rPr>
        <w:tab/>
      </w:r>
      <w:r w:rsidRPr="00E44172">
        <w:rPr>
          <w:noProof/>
        </w:rPr>
        <w:fldChar w:fldCharType="begin"/>
      </w:r>
      <w:r w:rsidRPr="00E44172">
        <w:rPr>
          <w:noProof/>
        </w:rPr>
        <w:instrText xml:space="preserve"> PAGEREF _Toc38542400 \h </w:instrText>
      </w:r>
      <w:r w:rsidRPr="00E44172">
        <w:rPr>
          <w:noProof/>
        </w:rPr>
      </w:r>
      <w:r w:rsidRPr="00E44172">
        <w:rPr>
          <w:noProof/>
        </w:rPr>
        <w:fldChar w:fldCharType="separate"/>
      </w:r>
      <w:r w:rsidR="00E334D7">
        <w:rPr>
          <w:noProof/>
        </w:rPr>
        <w:t>276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25</w:t>
      </w:r>
      <w:r>
        <w:rPr>
          <w:noProof/>
        </w:rPr>
        <w:tab/>
        <w:t>Adjustments relating to bad debts</w:t>
      </w:r>
      <w:r w:rsidRPr="00E44172">
        <w:rPr>
          <w:noProof/>
        </w:rPr>
        <w:tab/>
      </w:r>
      <w:r w:rsidRPr="00E44172">
        <w:rPr>
          <w:noProof/>
        </w:rPr>
        <w:fldChar w:fldCharType="begin"/>
      </w:r>
      <w:r w:rsidRPr="00E44172">
        <w:rPr>
          <w:noProof/>
        </w:rPr>
        <w:instrText xml:space="preserve"> PAGEREF _Toc38542401 \h </w:instrText>
      </w:r>
      <w:r w:rsidRPr="00E44172">
        <w:rPr>
          <w:noProof/>
        </w:rPr>
      </w:r>
      <w:r w:rsidRPr="00E44172">
        <w:rPr>
          <w:noProof/>
        </w:rPr>
        <w:fldChar w:fldCharType="separate"/>
      </w:r>
      <w:r w:rsidR="00E334D7">
        <w:rPr>
          <w:noProof/>
        </w:rPr>
        <w:t>278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27</w:t>
      </w:r>
      <w:r>
        <w:rPr>
          <w:noProof/>
        </w:rPr>
        <w:tab/>
        <w:t>Decreasing adjustment for later payment of consideration</w:t>
      </w:r>
      <w:r w:rsidRPr="00E44172">
        <w:rPr>
          <w:noProof/>
        </w:rPr>
        <w:tab/>
      </w:r>
      <w:r w:rsidRPr="00E44172">
        <w:rPr>
          <w:noProof/>
        </w:rPr>
        <w:fldChar w:fldCharType="begin"/>
      </w:r>
      <w:r w:rsidRPr="00E44172">
        <w:rPr>
          <w:noProof/>
        </w:rPr>
        <w:instrText xml:space="preserve"> PAGEREF _Toc38542402 \h </w:instrText>
      </w:r>
      <w:r w:rsidRPr="00E44172">
        <w:rPr>
          <w:noProof/>
        </w:rPr>
      </w:r>
      <w:r w:rsidRPr="00E44172">
        <w:rPr>
          <w:noProof/>
        </w:rPr>
        <w:fldChar w:fldCharType="separate"/>
      </w:r>
      <w:r w:rsidR="00E334D7">
        <w:rPr>
          <w:noProof/>
        </w:rPr>
        <w:t>279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30</w:t>
      </w:r>
      <w:r>
        <w:rPr>
          <w:noProof/>
        </w:rPr>
        <w:tab/>
        <w:t>Tax invoices not required for supplies of real property under the margin scheme</w:t>
      </w:r>
      <w:r w:rsidRPr="00E44172">
        <w:rPr>
          <w:noProof/>
        </w:rPr>
        <w:tab/>
      </w:r>
      <w:r w:rsidRPr="00E44172">
        <w:rPr>
          <w:noProof/>
        </w:rPr>
        <w:fldChar w:fldCharType="begin"/>
      </w:r>
      <w:r w:rsidRPr="00E44172">
        <w:rPr>
          <w:noProof/>
        </w:rPr>
        <w:instrText xml:space="preserve"> PAGEREF _Toc38542403 \h </w:instrText>
      </w:r>
      <w:r w:rsidRPr="00E44172">
        <w:rPr>
          <w:noProof/>
        </w:rPr>
      </w:r>
      <w:r w:rsidRPr="00E44172">
        <w:rPr>
          <w:noProof/>
        </w:rPr>
        <w:fldChar w:fldCharType="separate"/>
      </w:r>
      <w:r w:rsidR="00E334D7">
        <w:rPr>
          <w:noProof/>
        </w:rPr>
        <w:t>279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75</w:t>
      </w:r>
      <w:r>
        <w:rPr>
          <w:noProof/>
        </w:rPr>
        <w:noBreakHyphen/>
        <w:t>35</w:t>
      </w:r>
      <w:r>
        <w:rPr>
          <w:noProof/>
        </w:rPr>
        <w:tab/>
        <w:t>Approved valuations</w:t>
      </w:r>
      <w:r w:rsidRPr="00E44172">
        <w:rPr>
          <w:noProof/>
        </w:rPr>
        <w:tab/>
      </w:r>
      <w:r w:rsidRPr="00E44172">
        <w:rPr>
          <w:noProof/>
        </w:rPr>
        <w:fldChar w:fldCharType="begin"/>
      </w:r>
      <w:r w:rsidRPr="00E44172">
        <w:rPr>
          <w:noProof/>
        </w:rPr>
        <w:instrText xml:space="preserve"> PAGEREF _Toc38542404 \h </w:instrText>
      </w:r>
      <w:r w:rsidRPr="00E44172">
        <w:rPr>
          <w:noProof/>
        </w:rPr>
      </w:r>
      <w:r w:rsidRPr="00E44172">
        <w:rPr>
          <w:noProof/>
        </w:rPr>
        <w:fldChar w:fldCharType="separate"/>
      </w:r>
      <w:r w:rsidR="00E334D7">
        <w:rPr>
          <w:noProof/>
        </w:rPr>
        <w:t>279</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78—Insurance</w:t>
      </w:r>
      <w:r w:rsidRPr="00E44172">
        <w:rPr>
          <w:b w:val="0"/>
          <w:noProof/>
          <w:sz w:val="18"/>
        </w:rPr>
        <w:tab/>
      </w:r>
      <w:r w:rsidRPr="00E44172">
        <w:rPr>
          <w:b w:val="0"/>
          <w:noProof/>
          <w:sz w:val="18"/>
        </w:rPr>
        <w:fldChar w:fldCharType="begin"/>
      </w:r>
      <w:r w:rsidRPr="00E44172">
        <w:rPr>
          <w:b w:val="0"/>
          <w:noProof/>
          <w:sz w:val="18"/>
        </w:rPr>
        <w:instrText xml:space="preserve"> PAGEREF _Toc38542405 \h </w:instrText>
      </w:r>
      <w:r w:rsidRPr="00E44172">
        <w:rPr>
          <w:b w:val="0"/>
          <w:noProof/>
          <w:sz w:val="18"/>
        </w:rPr>
      </w:r>
      <w:r w:rsidRPr="00E44172">
        <w:rPr>
          <w:b w:val="0"/>
          <w:noProof/>
          <w:sz w:val="18"/>
        </w:rPr>
        <w:fldChar w:fldCharType="separate"/>
      </w:r>
      <w:r w:rsidR="00E334D7">
        <w:rPr>
          <w:b w:val="0"/>
          <w:noProof/>
          <w:sz w:val="18"/>
        </w:rPr>
        <w:t>280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_Toc38542406 \h </w:instrText>
      </w:r>
      <w:r w:rsidRPr="00E44172">
        <w:rPr>
          <w:noProof/>
        </w:rPr>
      </w:r>
      <w:r w:rsidRPr="00E44172">
        <w:rPr>
          <w:noProof/>
        </w:rPr>
        <w:fldChar w:fldCharType="separate"/>
      </w:r>
      <w:r w:rsidR="00E334D7">
        <w:rPr>
          <w:noProof/>
        </w:rPr>
        <w:t>280</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78</w:t>
      </w:r>
      <w:r>
        <w:rPr>
          <w:noProof/>
        </w:rPr>
        <w:noBreakHyphen/>
        <w:t>A—Insurers</w:t>
      </w:r>
      <w:r w:rsidRPr="00E44172">
        <w:rPr>
          <w:b w:val="0"/>
          <w:noProof/>
          <w:sz w:val="18"/>
        </w:rPr>
        <w:tab/>
      </w:r>
      <w:r w:rsidRPr="00E44172">
        <w:rPr>
          <w:b w:val="0"/>
          <w:noProof/>
          <w:sz w:val="18"/>
        </w:rPr>
        <w:fldChar w:fldCharType="begin"/>
      </w:r>
      <w:r w:rsidRPr="00E44172">
        <w:rPr>
          <w:b w:val="0"/>
          <w:noProof/>
          <w:sz w:val="18"/>
        </w:rPr>
        <w:instrText xml:space="preserve"> PAGEREF _Toc38542407 \h </w:instrText>
      </w:r>
      <w:r w:rsidRPr="00E44172">
        <w:rPr>
          <w:b w:val="0"/>
          <w:noProof/>
          <w:sz w:val="18"/>
        </w:rPr>
      </w:r>
      <w:r w:rsidRPr="00E44172">
        <w:rPr>
          <w:b w:val="0"/>
          <w:noProof/>
          <w:sz w:val="18"/>
        </w:rPr>
        <w:fldChar w:fldCharType="separate"/>
      </w:r>
      <w:r w:rsidR="00E334D7">
        <w:rPr>
          <w:b w:val="0"/>
          <w:noProof/>
          <w:sz w:val="18"/>
        </w:rPr>
        <w:t>280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5</w:t>
      </w:r>
      <w:r>
        <w:rPr>
          <w:noProof/>
        </w:rPr>
        <w:tab/>
        <w:t>GST on insurance premiums is exclusive of stamp duty</w:t>
      </w:r>
      <w:r w:rsidRPr="00E44172">
        <w:rPr>
          <w:noProof/>
        </w:rPr>
        <w:tab/>
      </w:r>
      <w:r w:rsidRPr="00E44172">
        <w:rPr>
          <w:noProof/>
        </w:rPr>
        <w:fldChar w:fldCharType="begin"/>
      </w:r>
      <w:r w:rsidRPr="00E44172">
        <w:rPr>
          <w:noProof/>
        </w:rPr>
        <w:instrText xml:space="preserve"> PAGEREF _Toc38542408 \h </w:instrText>
      </w:r>
      <w:r w:rsidRPr="00E44172">
        <w:rPr>
          <w:noProof/>
        </w:rPr>
      </w:r>
      <w:r w:rsidRPr="00E44172">
        <w:rPr>
          <w:noProof/>
        </w:rPr>
        <w:fldChar w:fldCharType="separate"/>
      </w:r>
      <w:r w:rsidR="00E334D7">
        <w:rPr>
          <w:noProof/>
        </w:rPr>
        <w:t>280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10</w:t>
      </w:r>
      <w:r>
        <w:rPr>
          <w:noProof/>
        </w:rPr>
        <w:tab/>
        <w:t>Decreasing adjustments for settlements of insurance claims</w:t>
      </w:r>
      <w:r w:rsidRPr="00E44172">
        <w:rPr>
          <w:noProof/>
        </w:rPr>
        <w:tab/>
      </w:r>
      <w:r w:rsidRPr="00E44172">
        <w:rPr>
          <w:noProof/>
        </w:rPr>
        <w:fldChar w:fldCharType="begin"/>
      </w:r>
      <w:r w:rsidRPr="00E44172">
        <w:rPr>
          <w:noProof/>
        </w:rPr>
        <w:instrText xml:space="preserve"> PAGEREF _Toc38542409 \h </w:instrText>
      </w:r>
      <w:r w:rsidRPr="00E44172">
        <w:rPr>
          <w:noProof/>
        </w:rPr>
      </w:r>
      <w:r w:rsidRPr="00E44172">
        <w:rPr>
          <w:noProof/>
        </w:rPr>
        <w:fldChar w:fldCharType="separate"/>
      </w:r>
      <w:r w:rsidR="00E334D7">
        <w:rPr>
          <w:noProof/>
        </w:rPr>
        <w:t>281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15</w:t>
      </w:r>
      <w:r>
        <w:rPr>
          <w:noProof/>
        </w:rPr>
        <w:tab/>
        <w:t>How to work out the decreasing adjustments</w:t>
      </w:r>
      <w:r w:rsidRPr="00E44172">
        <w:rPr>
          <w:noProof/>
        </w:rPr>
        <w:tab/>
      </w:r>
      <w:r w:rsidRPr="00E44172">
        <w:rPr>
          <w:noProof/>
        </w:rPr>
        <w:fldChar w:fldCharType="begin"/>
      </w:r>
      <w:r w:rsidRPr="00E44172">
        <w:rPr>
          <w:noProof/>
        </w:rPr>
        <w:instrText xml:space="preserve"> PAGEREF _Toc38542410 \h </w:instrText>
      </w:r>
      <w:r w:rsidRPr="00E44172">
        <w:rPr>
          <w:noProof/>
        </w:rPr>
      </w:r>
      <w:r w:rsidRPr="00E44172">
        <w:rPr>
          <w:noProof/>
        </w:rPr>
        <w:fldChar w:fldCharType="separate"/>
      </w:r>
      <w:r w:rsidR="00E334D7">
        <w:rPr>
          <w:noProof/>
        </w:rPr>
        <w:t>282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18</w:t>
      </w:r>
      <w:r>
        <w:rPr>
          <w:noProof/>
        </w:rPr>
        <w:tab/>
        <w:t>Increasing adjustments for payments of excess under insurance policies</w:t>
      </w:r>
      <w:r w:rsidRPr="00E44172">
        <w:rPr>
          <w:noProof/>
        </w:rPr>
        <w:tab/>
      </w:r>
      <w:r w:rsidRPr="00E44172">
        <w:rPr>
          <w:noProof/>
        </w:rPr>
        <w:fldChar w:fldCharType="begin"/>
      </w:r>
      <w:r w:rsidRPr="00E44172">
        <w:rPr>
          <w:noProof/>
        </w:rPr>
        <w:instrText xml:space="preserve"> PAGEREF _Toc38542411 \h </w:instrText>
      </w:r>
      <w:r w:rsidRPr="00E44172">
        <w:rPr>
          <w:noProof/>
        </w:rPr>
      </w:r>
      <w:r w:rsidRPr="00E44172">
        <w:rPr>
          <w:noProof/>
        </w:rPr>
        <w:fldChar w:fldCharType="separate"/>
      </w:r>
      <w:r w:rsidR="00E334D7">
        <w:rPr>
          <w:noProof/>
        </w:rPr>
        <w:t>283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20</w:t>
      </w:r>
      <w:r>
        <w:rPr>
          <w:noProof/>
        </w:rPr>
        <w:tab/>
        <w:t>Settlements of insurance claims do not give rise to creditable acquisitions</w:t>
      </w:r>
      <w:r w:rsidRPr="00E44172">
        <w:rPr>
          <w:noProof/>
        </w:rPr>
        <w:tab/>
      </w:r>
      <w:r w:rsidRPr="00E44172">
        <w:rPr>
          <w:noProof/>
        </w:rPr>
        <w:fldChar w:fldCharType="begin"/>
      </w:r>
      <w:r w:rsidRPr="00E44172">
        <w:rPr>
          <w:noProof/>
        </w:rPr>
        <w:instrText xml:space="preserve"> PAGEREF _Toc38542412 \h </w:instrText>
      </w:r>
      <w:r w:rsidRPr="00E44172">
        <w:rPr>
          <w:noProof/>
        </w:rPr>
      </w:r>
      <w:r w:rsidRPr="00E44172">
        <w:rPr>
          <w:noProof/>
        </w:rPr>
        <w:fldChar w:fldCharType="separate"/>
      </w:r>
      <w:r w:rsidR="00E334D7">
        <w:rPr>
          <w:noProof/>
        </w:rPr>
        <w:t>284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25</w:t>
      </w:r>
      <w:r>
        <w:rPr>
          <w:noProof/>
        </w:rPr>
        <w:tab/>
        <w:t>Supplies in settlement of claims are not taxable supplies</w:t>
      </w:r>
      <w:r w:rsidRPr="00E44172">
        <w:rPr>
          <w:noProof/>
        </w:rPr>
        <w:tab/>
      </w:r>
      <w:r w:rsidRPr="00E44172">
        <w:rPr>
          <w:noProof/>
        </w:rPr>
        <w:fldChar w:fldCharType="begin"/>
      </w:r>
      <w:r w:rsidRPr="00E44172">
        <w:rPr>
          <w:noProof/>
        </w:rPr>
        <w:instrText xml:space="preserve"> PAGEREF _Toc38542413 \h </w:instrText>
      </w:r>
      <w:r w:rsidRPr="00E44172">
        <w:rPr>
          <w:noProof/>
        </w:rPr>
      </w:r>
      <w:r w:rsidRPr="00E44172">
        <w:rPr>
          <w:noProof/>
        </w:rPr>
        <w:fldChar w:fldCharType="separate"/>
      </w:r>
      <w:r w:rsidR="00E334D7">
        <w:rPr>
          <w:noProof/>
        </w:rPr>
        <w:t>285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30</w:t>
      </w:r>
      <w:r>
        <w:rPr>
          <w:noProof/>
        </w:rPr>
        <w:tab/>
        <w:t>Acquisitions by insurers in the course of settling claims under non</w:t>
      </w:r>
      <w:r>
        <w:rPr>
          <w:noProof/>
        </w:rPr>
        <w:noBreakHyphen/>
        <w:t>taxable policies</w:t>
      </w:r>
      <w:r w:rsidRPr="00E44172">
        <w:rPr>
          <w:noProof/>
        </w:rPr>
        <w:tab/>
      </w:r>
      <w:r w:rsidRPr="00E44172">
        <w:rPr>
          <w:noProof/>
        </w:rPr>
        <w:fldChar w:fldCharType="begin"/>
      </w:r>
      <w:r w:rsidRPr="00E44172">
        <w:rPr>
          <w:noProof/>
        </w:rPr>
        <w:instrText xml:space="preserve"> PAGEREF _Toc38542414 \h </w:instrText>
      </w:r>
      <w:r w:rsidRPr="00E44172">
        <w:rPr>
          <w:noProof/>
        </w:rPr>
      </w:r>
      <w:r w:rsidRPr="00E44172">
        <w:rPr>
          <w:noProof/>
        </w:rPr>
        <w:fldChar w:fldCharType="separate"/>
      </w:r>
      <w:r w:rsidR="00E334D7">
        <w:rPr>
          <w:noProof/>
        </w:rPr>
        <w:t>285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35</w:t>
      </w:r>
      <w:r>
        <w:rPr>
          <w:noProof/>
        </w:rPr>
        <w:tab/>
        <w:t>Taxable supplies relating to rights of subrogation</w:t>
      </w:r>
      <w:r w:rsidRPr="00E44172">
        <w:rPr>
          <w:noProof/>
        </w:rPr>
        <w:tab/>
      </w:r>
      <w:r w:rsidRPr="00E44172">
        <w:rPr>
          <w:noProof/>
        </w:rPr>
        <w:fldChar w:fldCharType="begin"/>
      </w:r>
      <w:r w:rsidRPr="00E44172">
        <w:rPr>
          <w:noProof/>
        </w:rPr>
        <w:instrText xml:space="preserve"> PAGEREF _Toc38542415 \h </w:instrText>
      </w:r>
      <w:r w:rsidRPr="00E44172">
        <w:rPr>
          <w:noProof/>
        </w:rPr>
      </w:r>
      <w:r w:rsidRPr="00E44172">
        <w:rPr>
          <w:noProof/>
        </w:rPr>
        <w:fldChar w:fldCharType="separate"/>
      </w:r>
      <w:r w:rsidR="00E334D7">
        <w:rPr>
          <w:noProof/>
        </w:rPr>
        <w:t>285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40</w:t>
      </w:r>
      <w:r>
        <w:rPr>
          <w:noProof/>
        </w:rPr>
        <w:tab/>
        <w:t>Adjustment events relating to decreasing adjustments under this Division</w:t>
      </w:r>
      <w:r w:rsidRPr="00E44172">
        <w:rPr>
          <w:noProof/>
        </w:rPr>
        <w:tab/>
      </w:r>
      <w:r w:rsidRPr="00E44172">
        <w:rPr>
          <w:noProof/>
        </w:rPr>
        <w:fldChar w:fldCharType="begin"/>
      </w:r>
      <w:r w:rsidRPr="00E44172">
        <w:rPr>
          <w:noProof/>
        </w:rPr>
        <w:instrText xml:space="preserve"> PAGEREF _Toc38542416 \h </w:instrText>
      </w:r>
      <w:r w:rsidRPr="00E44172">
        <w:rPr>
          <w:noProof/>
        </w:rPr>
      </w:r>
      <w:r w:rsidRPr="00E44172">
        <w:rPr>
          <w:noProof/>
        </w:rPr>
        <w:fldChar w:fldCharType="separate"/>
      </w:r>
      <w:r w:rsidR="00E334D7">
        <w:rPr>
          <w:noProof/>
        </w:rPr>
        <w:t>286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42</w:t>
      </w:r>
      <w:r>
        <w:rPr>
          <w:noProof/>
        </w:rPr>
        <w:tab/>
        <w:t>Adjustment events relating to increasing adjustments under section 78</w:t>
      </w:r>
      <w:r>
        <w:rPr>
          <w:noProof/>
        </w:rPr>
        <w:noBreakHyphen/>
        <w:t>18</w:t>
      </w:r>
      <w:r w:rsidRPr="00E44172">
        <w:rPr>
          <w:noProof/>
        </w:rPr>
        <w:tab/>
      </w:r>
      <w:r w:rsidRPr="00E44172">
        <w:rPr>
          <w:noProof/>
        </w:rPr>
        <w:fldChar w:fldCharType="begin"/>
      </w:r>
      <w:r w:rsidRPr="00E44172">
        <w:rPr>
          <w:noProof/>
        </w:rPr>
        <w:instrText xml:space="preserve"> PAGEREF _Toc38542417 \h </w:instrText>
      </w:r>
      <w:r w:rsidRPr="00E44172">
        <w:rPr>
          <w:noProof/>
        </w:rPr>
      </w:r>
      <w:r w:rsidRPr="00E44172">
        <w:rPr>
          <w:noProof/>
        </w:rPr>
        <w:fldChar w:fldCharType="separate"/>
      </w:r>
      <w:r w:rsidR="00E334D7">
        <w:rPr>
          <w:noProof/>
        </w:rPr>
        <w:t>286</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78</w:t>
      </w:r>
      <w:r>
        <w:rPr>
          <w:noProof/>
        </w:rPr>
        <w:noBreakHyphen/>
        <w:t>B—Insured entities etc.</w:t>
      </w:r>
      <w:r w:rsidRPr="00E44172">
        <w:rPr>
          <w:b w:val="0"/>
          <w:noProof/>
          <w:sz w:val="18"/>
        </w:rPr>
        <w:tab/>
      </w:r>
      <w:r w:rsidRPr="00E44172">
        <w:rPr>
          <w:b w:val="0"/>
          <w:noProof/>
          <w:sz w:val="18"/>
        </w:rPr>
        <w:fldChar w:fldCharType="begin"/>
      </w:r>
      <w:r w:rsidRPr="00E44172">
        <w:rPr>
          <w:b w:val="0"/>
          <w:noProof/>
          <w:sz w:val="18"/>
        </w:rPr>
        <w:instrText xml:space="preserve"> PAGEREF _Toc38542418 \h </w:instrText>
      </w:r>
      <w:r w:rsidRPr="00E44172">
        <w:rPr>
          <w:b w:val="0"/>
          <w:noProof/>
          <w:sz w:val="18"/>
        </w:rPr>
      </w:r>
      <w:r w:rsidRPr="00E44172">
        <w:rPr>
          <w:b w:val="0"/>
          <w:noProof/>
          <w:sz w:val="18"/>
        </w:rPr>
        <w:fldChar w:fldCharType="separate"/>
      </w:r>
      <w:r w:rsidR="00E334D7">
        <w:rPr>
          <w:b w:val="0"/>
          <w:noProof/>
          <w:sz w:val="18"/>
        </w:rPr>
        <w:t>287</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45</w:t>
      </w:r>
      <w:r>
        <w:rPr>
          <w:noProof/>
        </w:rPr>
        <w:tab/>
        <w:t>Settlements of insurance claims do not give rise to taxable supplies</w:t>
      </w:r>
      <w:r w:rsidRPr="00E44172">
        <w:rPr>
          <w:noProof/>
        </w:rPr>
        <w:tab/>
      </w:r>
      <w:r w:rsidRPr="00E44172">
        <w:rPr>
          <w:noProof/>
        </w:rPr>
        <w:fldChar w:fldCharType="begin"/>
      </w:r>
      <w:r w:rsidRPr="00E44172">
        <w:rPr>
          <w:noProof/>
        </w:rPr>
        <w:instrText xml:space="preserve"> PAGEREF _Toc38542419 \h </w:instrText>
      </w:r>
      <w:r w:rsidRPr="00E44172">
        <w:rPr>
          <w:noProof/>
        </w:rPr>
      </w:r>
      <w:r w:rsidRPr="00E44172">
        <w:rPr>
          <w:noProof/>
        </w:rPr>
        <w:fldChar w:fldCharType="separate"/>
      </w:r>
      <w:r w:rsidR="00E334D7">
        <w:rPr>
          <w:noProof/>
        </w:rPr>
        <w:t>287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50</w:t>
      </w:r>
      <w:r>
        <w:rPr>
          <w:noProof/>
        </w:rPr>
        <w:tab/>
        <w:t>Settlements of insurance claims give rise to taxable supplies if entitlement to input tax credits is not disclosed</w:t>
      </w:r>
      <w:r w:rsidRPr="00E44172">
        <w:rPr>
          <w:noProof/>
        </w:rPr>
        <w:tab/>
      </w:r>
      <w:r w:rsidRPr="00E44172">
        <w:rPr>
          <w:noProof/>
        </w:rPr>
        <w:fldChar w:fldCharType="begin"/>
      </w:r>
      <w:r w:rsidRPr="00E44172">
        <w:rPr>
          <w:noProof/>
        </w:rPr>
        <w:instrText xml:space="preserve"> PAGEREF _Toc38542420 \h </w:instrText>
      </w:r>
      <w:r w:rsidRPr="00E44172">
        <w:rPr>
          <w:noProof/>
        </w:rPr>
      </w:r>
      <w:r w:rsidRPr="00E44172">
        <w:rPr>
          <w:noProof/>
        </w:rPr>
        <w:fldChar w:fldCharType="separate"/>
      </w:r>
      <w:r w:rsidR="00E334D7">
        <w:rPr>
          <w:noProof/>
        </w:rPr>
        <w:t>287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55</w:t>
      </w:r>
      <w:r>
        <w:rPr>
          <w:noProof/>
        </w:rPr>
        <w:tab/>
        <w:t>Payments of excess under insurance policies are not consideration for supplies</w:t>
      </w:r>
      <w:r w:rsidRPr="00E44172">
        <w:rPr>
          <w:noProof/>
        </w:rPr>
        <w:tab/>
      </w:r>
      <w:r w:rsidRPr="00E44172">
        <w:rPr>
          <w:noProof/>
        </w:rPr>
        <w:fldChar w:fldCharType="begin"/>
      </w:r>
      <w:r w:rsidRPr="00E44172">
        <w:rPr>
          <w:noProof/>
        </w:rPr>
        <w:instrText xml:space="preserve"> PAGEREF _Toc38542421 \h </w:instrText>
      </w:r>
      <w:r w:rsidRPr="00E44172">
        <w:rPr>
          <w:noProof/>
        </w:rPr>
      </w:r>
      <w:r w:rsidRPr="00E44172">
        <w:rPr>
          <w:noProof/>
        </w:rPr>
        <w:fldChar w:fldCharType="separate"/>
      </w:r>
      <w:r w:rsidR="00E334D7">
        <w:rPr>
          <w:noProof/>
        </w:rPr>
        <w:t>288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60</w:t>
      </w:r>
      <w:r>
        <w:rPr>
          <w:noProof/>
        </w:rPr>
        <w:tab/>
        <w:t>Supplies of goods to insurers in the course of settling claims</w:t>
      </w:r>
      <w:r w:rsidRPr="00E44172">
        <w:rPr>
          <w:noProof/>
        </w:rPr>
        <w:tab/>
      </w:r>
      <w:r w:rsidRPr="00E44172">
        <w:rPr>
          <w:noProof/>
        </w:rPr>
        <w:fldChar w:fldCharType="begin"/>
      </w:r>
      <w:r w:rsidRPr="00E44172">
        <w:rPr>
          <w:noProof/>
        </w:rPr>
        <w:instrText xml:space="preserve"> PAGEREF _Toc38542422 \h </w:instrText>
      </w:r>
      <w:r w:rsidRPr="00E44172">
        <w:rPr>
          <w:noProof/>
        </w:rPr>
      </w:r>
      <w:r w:rsidRPr="00E44172">
        <w:rPr>
          <w:noProof/>
        </w:rPr>
        <w:fldChar w:fldCharType="separate"/>
      </w:r>
      <w:r w:rsidR="00E334D7">
        <w:rPr>
          <w:noProof/>
        </w:rPr>
        <w:t>289</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78</w:t>
      </w:r>
      <w:r>
        <w:rPr>
          <w:noProof/>
        </w:rPr>
        <w:noBreakHyphen/>
        <w:t>C—Third parties</w:t>
      </w:r>
      <w:r w:rsidRPr="00E44172">
        <w:rPr>
          <w:b w:val="0"/>
          <w:noProof/>
          <w:sz w:val="18"/>
        </w:rPr>
        <w:tab/>
      </w:r>
      <w:r w:rsidRPr="00E44172">
        <w:rPr>
          <w:b w:val="0"/>
          <w:noProof/>
          <w:sz w:val="18"/>
        </w:rPr>
        <w:fldChar w:fldCharType="begin"/>
      </w:r>
      <w:r w:rsidRPr="00E44172">
        <w:rPr>
          <w:b w:val="0"/>
          <w:noProof/>
          <w:sz w:val="18"/>
        </w:rPr>
        <w:instrText xml:space="preserve"> PAGEREF _Toc38542423 \h </w:instrText>
      </w:r>
      <w:r w:rsidRPr="00E44172">
        <w:rPr>
          <w:b w:val="0"/>
          <w:noProof/>
          <w:sz w:val="18"/>
        </w:rPr>
      </w:r>
      <w:r w:rsidRPr="00E44172">
        <w:rPr>
          <w:b w:val="0"/>
          <w:noProof/>
          <w:sz w:val="18"/>
        </w:rPr>
        <w:fldChar w:fldCharType="separate"/>
      </w:r>
      <w:r w:rsidR="00E334D7">
        <w:rPr>
          <w:b w:val="0"/>
          <w:noProof/>
          <w:sz w:val="18"/>
        </w:rPr>
        <w:t>289</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65</w:t>
      </w:r>
      <w:r>
        <w:rPr>
          <w:noProof/>
        </w:rPr>
        <w:tab/>
        <w:t>Payments etc. to third parties by insurers</w:t>
      </w:r>
      <w:r w:rsidRPr="00E44172">
        <w:rPr>
          <w:noProof/>
        </w:rPr>
        <w:tab/>
      </w:r>
      <w:r w:rsidRPr="00E44172">
        <w:rPr>
          <w:noProof/>
        </w:rPr>
        <w:fldChar w:fldCharType="begin"/>
      </w:r>
      <w:r w:rsidRPr="00E44172">
        <w:rPr>
          <w:noProof/>
        </w:rPr>
        <w:instrText xml:space="preserve"> PAGEREF _Toc38542424 \h </w:instrText>
      </w:r>
      <w:r w:rsidRPr="00E44172">
        <w:rPr>
          <w:noProof/>
        </w:rPr>
      </w:r>
      <w:r w:rsidRPr="00E44172">
        <w:rPr>
          <w:noProof/>
        </w:rPr>
        <w:fldChar w:fldCharType="separate"/>
      </w:r>
      <w:r w:rsidR="00E334D7">
        <w:rPr>
          <w:noProof/>
        </w:rPr>
        <w:t>289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70</w:t>
      </w:r>
      <w:r>
        <w:rPr>
          <w:noProof/>
        </w:rPr>
        <w:tab/>
        <w:t>Payments etc. to third parties by insured entities</w:t>
      </w:r>
      <w:r w:rsidRPr="00E44172">
        <w:rPr>
          <w:noProof/>
        </w:rPr>
        <w:tab/>
      </w:r>
      <w:r w:rsidRPr="00E44172">
        <w:rPr>
          <w:noProof/>
        </w:rPr>
        <w:fldChar w:fldCharType="begin"/>
      </w:r>
      <w:r w:rsidRPr="00E44172">
        <w:rPr>
          <w:noProof/>
        </w:rPr>
        <w:instrText xml:space="preserve"> PAGEREF _Toc38542425 \h </w:instrText>
      </w:r>
      <w:r w:rsidRPr="00E44172">
        <w:rPr>
          <w:noProof/>
        </w:rPr>
      </w:r>
      <w:r w:rsidRPr="00E44172">
        <w:rPr>
          <w:noProof/>
        </w:rPr>
        <w:fldChar w:fldCharType="separate"/>
      </w:r>
      <w:r w:rsidR="00E334D7">
        <w:rPr>
          <w:noProof/>
        </w:rPr>
        <w:t>290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75</w:t>
      </w:r>
      <w:r>
        <w:rPr>
          <w:noProof/>
        </w:rPr>
        <w:tab/>
        <w:t>Creditable acquisitions relating to rights of subrogation</w:t>
      </w:r>
      <w:r w:rsidRPr="00E44172">
        <w:rPr>
          <w:noProof/>
        </w:rPr>
        <w:tab/>
      </w:r>
      <w:r w:rsidRPr="00E44172">
        <w:rPr>
          <w:noProof/>
        </w:rPr>
        <w:fldChar w:fldCharType="begin"/>
      </w:r>
      <w:r w:rsidRPr="00E44172">
        <w:rPr>
          <w:noProof/>
        </w:rPr>
        <w:instrText xml:space="preserve"> PAGEREF _Toc38542426 \h </w:instrText>
      </w:r>
      <w:r w:rsidRPr="00E44172">
        <w:rPr>
          <w:noProof/>
        </w:rPr>
      </w:r>
      <w:r w:rsidRPr="00E44172">
        <w:rPr>
          <w:noProof/>
        </w:rPr>
        <w:fldChar w:fldCharType="separate"/>
      </w:r>
      <w:r w:rsidR="00E334D7">
        <w:rPr>
          <w:noProof/>
        </w:rPr>
        <w:t>290</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78</w:t>
      </w:r>
      <w:r>
        <w:rPr>
          <w:noProof/>
        </w:rPr>
        <w:noBreakHyphen/>
        <w:t>D—Insured entities that are not registered etc.</w:t>
      </w:r>
      <w:r w:rsidRPr="00E44172">
        <w:rPr>
          <w:b w:val="0"/>
          <w:noProof/>
          <w:sz w:val="18"/>
        </w:rPr>
        <w:tab/>
      </w:r>
      <w:r w:rsidRPr="00E44172">
        <w:rPr>
          <w:b w:val="0"/>
          <w:noProof/>
          <w:sz w:val="18"/>
        </w:rPr>
        <w:fldChar w:fldCharType="begin"/>
      </w:r>
      <w:r w:rsidRPr="00E44172">
        <w:rPr>
          <w:b w:val="0"/>
          <w:noProof/>
          <w:sz w:val="18"/>
        </w:rPr>
        <w:instrText xml:space="preserve"> PAGEREF _Toc38542427 \h </w:instrText>
      </w:r>
      <w:r w:rsidRPr="00E44172">
        <w:rPr>
          <w:b w:val="0"/>
          <w:noProof/>
          <w:sz w:val="18"/>
        </w:rPr>
      </w:r>
      <w:r w:rsidRPr="00E44172">
        <w:rPr>
          <w:b w:val="0"/>
          <w:noProof/>
          <w:sz w:val="18"/>
        </w:rPr>
        <w:fldChar w:fldCharType="separate"/>
      </w:r>
      <w:r w:rsidR="00E334D7">
        <w:rPr>
          <w:b w:val="0"/>
          <w:noProof/>
          <w:sz w:val="18"/>
        </w:rPr>
        <w:t>291</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80</w:t>
      </w:r>
      <w:r>
        <w:rPr>
          <w:noProof/>
        </w:rPr>
        <w:tab/>
        <w:t>Net amounts</w:t>
      </w:r>
      <w:r w:rsidRPr="00E44172">
        <w:rPr>
          <w:noProof/>
        </w:rPr>
        <w:tab/>
      </w:r>
      <w:r w:rsidRPr="00E44172">
        <w:rPr>
          <w:noProof/>
        </w:rPr>
        <w:fldChar w:fldCharType="begin"/>
      </w:r>
      <w:r w:rsidRPr="00E44172">
        <w:rPr>
          <w:noProof/>
        </w:rPr>
        <w:instrText xml:space="preserve"> PAGEREF _Toc38542428 \h </w:instrText>
      </w:r>
      <w:r w:rsidRPr="00E44172">
        <w:rPr>
          <w:noProof/>
        </w:rPr>
      </w:r>
      <w:r w:rsidRPr="00E44172">
        <w:rPr>
          <w:noProof/>
        </w:rPr>
        <w:fldChar w:fldCharType="separate"/>
      </w:r>
      <w:r w:rsidR="00E334D7">
        <w:rPr>
          <w:noProof/>
        </w:rPr>
        <w:t>291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85</w:t>
      </w:r>
      <w:r>
        <w:rPr>
          <w:noProof/>
        </w:rPr>
        <w:tab/>
        <w:t>GST returns</w:t>
      </w:r>
      <w:r w:rsidRPr="00E44172">
        <w:rPr>
          <w:noProof/>
        </w:rPr>
        <w:tab/>
      </w:r>
      <w:r w:rsidRPr="00E44172">
        <w:rPr>
          <w:noProof/>
        </w:rPr>
        <w:fldChar w:fldCharType="begin"/>
      </w:r>
      <w:r w:rsidRPr="00E44172">
        <w:rPr>
          <w:noProof/>
        </w:rPr>
        <w:instrText xml:space="preserve"> PAGEREF _Toc38542429 \h </w:instrText>
      </w:r>
      <w:r w:rsidRPr="00E44172">
        <w:rPr>
          <w:noProof/>
        </w:rPr>
      </w:r>
      <w:r w:rsidRPr="00E44172">
        <w:rPr>
          <w:noProof/>
        </w:rPr>
        <w:fldChar w:fldCharType="separate"/>
      </w:r>
      <w:r w:rsidR="00E334D7">
        <w:rPr>
          <w:noProof/>
        </w:rPr>
        <w:t>291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90</w:t>
      </w:r>
      <w:r>
        <w:rPr>
          <w:noProof/>
        </w:rPr>
        <w:tab/>
        <w:t>Payments of GST</w:t>
      </w:r>
      <w:r w:rsidRPr="00E44172">
        <w:rPr>
          <w:noProof/>
        </w:rPr>
        <w:tab/>
      </w:r>
      <w:r w:rsidRPr="00E44172">
        <w:rPr>
          <w:noProof/>
        </w:rPr>
        <w:fldChar w:fldCharType="begin"/>
      </w:r>
      <w:r w:rsidRPr="00E44172">
        <w:rPr>
          <w:noProof/>
        </w:rPr>
        <w:instrText xml:space="preserve"> PAGEREF _Toc38542430 \h </w:instrText>
      </w:r>
      <w:r w:rsidRPr="00E44172">
        <w:rPr>
          <w:noProof/>
        </w:rPr>
      </w:r>
      <w:r w:rsidRPr="00E44172">
        <w:rPr>
          <w:noProof/>
        </w:rPr>
        <w:fldChar w:fldCharType="separate"/>
      </w:r>
      <w:r w:rsidR="00E334D7">
        <w:rPr>
          <w:noProof/>
        </w:rPr>
        <w:t>292</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78</w:t>
      </w:r>
      <w:r>
        <w:rPr>
          <w:noProof/>
        </w:rPr>
        <w:noBreakHyphen/>
        <w:t>E—Statutory compensation schemes</w:t>
      </w:r>
      <w:r w:rsidRPr="00E44172">
        <w:rPr>
          <w:b w:val="0"/>
          <w:noProof/>
          <w:sz w:val="18"/>
        </w:rPr>
        <w:tab/>
      </w:r>
      <w:r w:rsidRPr="00E44172">
        <w:rPr>
          <w:b w:val="0"/>
          <w:noProof/>
          <w:sz w:val="18"/>
        </w:rPr>
        <w:fldChar w:fldCharType="begin"/>
      </w:r>
      <w:r w:rsidRPr="00E44172">
        <w:rPr>
          <w:b w:val="0"/>
          <w:noProof/>
          <w:sz w:val="18"/>
        </w:rPr>
        <w:instrText xml:space="preserve"> PAGEREF _Toc38542431 \h </w:instrText>
      </w:r>
      <w:r w:rsidRPr="00E44172">
        <w:rPr>
          <w:b w:val="0"/>
          <w:noProof/>
          <w:sz w:val="18"/>
        </w:rPr>
      </w:r>
      <w:r w:rsidRPr="00E44172">
        <w:rPr>
          <w:b w:val="0"/>
          <w:noProof/>
          <w:sz w:val="18"/>
        </w:rPr>
        <w:fldChar w:fldCharType="separate"/>
      </w:r>
      <w:r w:rsidR="00E334D7">
        <w:rPr>
          <w:b w:val="0"/>
          <w:noProof/>
          <w:sz w:val="18"/>
        </w:rPr>
        <w:t>292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95</w:t>
      </w:r>
      <w:r>
        <w:rPr>
          <w:noProof/>
        </w:rPr>
        <w:tab/>
        <w:t>GST on premiums etc. under statutory compensation schemes is exclusive of stamp duty</w:t>
      </w:r>
      <w:r w:rsidRPr="00E44172">
        <w:rPr>
          <w:noProof/>
        </w:rPr>
        <w:tab/>
      </w:r>
      <w:r w:rsidRPr="00E44172">
        <w:rPr>
          <w:noProof/>
        </w:rPr>
        <w:fldChar w:fldCharType="begin"/>
      </w:r>
      <w:r w:rsidRPr="00E44172">
        <w:rPr>
          <w:noProof/>
        </w:rPr>
        <w:instrText xml:space="preserve"> PAGEREF _Toc38542432 \h </w:instrText>
      </w:r>
      <w:r w:rsidRPr="00E44172">
        <w:rPr>
          <w:noProof/>
        </w:rPr>
      </w:r>
      <w:r w:rsidRPr="00E44172">
        <w:rPr>
          <w:noProof/>
        </w:rPr>
        <w:fldChar w:fldCharType="separate"/>
      </w:r>
      <w:r w:rsidR="00E334D7">
        <w:rPr>
          <w:noProof/>
        </w:rPr>
        <w:t>292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100</w:t>
      </w:r>
      <w:r>
        <w:rPr>
          <w:noProof/>
        </w:rPr>
        <w:tab/>
        <w:t>Settlements of claims for compensation under statutory compensation schemes</w:t>
      </w:r>
      <w:r w:rsidRPr="00E44172">
        <w:rPr>
          <w:noProof/>
        </w:rPr>
        <w:tab/>
      </w:r>
      <w:r w:rsidRPr="00E44172">
        <w:rPr>
          <w:noProof/>
        </w:rPr>
        <w:fldChar w:fldCharType="begin"/>
      </w:r>
      <w:r w:rsidRPr="00E44172">
        <w:rPr>
          <w:noProof/>
        </w:rPr>
        <w:instrText xml:space="preserve"> PAGEREF _Toc38542433 \h </w:instrText>
      </w:r>
      <w:r w:rsidRPr="00E44172">
        <w:rPr>
          <w:noProof/>
        </w:rPr>
      </w:r>
      <w:r w:rsidRPr="00E44172">
        <w:rPr>
          <w:noProof/>
        </w:rPr>
        <w:fldChar w:fldCharType="separate"/>
      </w:r>
      <w:r w:rsidR="00E334D7">
        <w:rPr>
          <w:noProof/>
        </w:rPr>
        <w:t>293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105</w:t>
      </w:r>
      <w:r>
        <w:rPr>
          <w:noProof/>
        </w:rPr>
        <w:tab/>
        <w:t xml:space="preserve">Meaning of </w:t>
      </w:r>
      <w:r w:rsidRPr="005746A9">
        <w:rPr>
          <w:i/>
          <w:iCs/>
          <w:noProof/>
        </w:rPr>
        <w:t>statutory compensation scheme</w:t>
      </w:r>
      <w:r w:rsidRPr="00E44172">
        <w:rPr>
          <w:noProof/>
        </w:rPr>
        <w:tab/>
      </w:r>
      <w:r w:rsidRPr="00E44172">
        <w:rPr>
          <w:noProof/>
        </w:rPr>
        <w:fldChar w:fldCharType="begin"/>
      </w:r>
      <w:r w:rsidRPr="00E44172">
        <w:rPr>
          <w:noProof/>
        </w:rPr>
        <w:instrText xml:space="preserve"> PAGEREF _Toc38542434 \h </w:instrText>
      </w:r>
      <w:r w:rsidRPr="00E44172">
        <w:rPr>
          <w:noProof/>
        </w:rPr>
      </w:r>
      <w:r w:rsidRPr="00E44172">
        <w:rPr>
          <w:noProof/>
        </w:rPr>
        <w:fldChar w:fldCharType="separate"/>
      </w:r>
      <w:r w:rsidR="00E334D7">
        <w:rPr>
          <w:noProof/>
        </w:rPr>
        <w:t>294</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78</w:t>
      </w:r>
      <w:r>
        <w:rPr>
          <w:noProof/>
        </w:rPr>
        <w:noBreakHyphen/>
        <w:t>F—Miscellaneous</w:t>
      </w:r>
      <w:r w:rsidRPr="00E44172">
        <w:rPr>
          <w:b w:val="0"/>
          <w:noProof/>
          <w:sz w:val="18"/>
        </w:rPr>
        <w:tab/>
      </w:r>
      <w:r w:rsidRPr="00E44172">
        <w:rPr>
          <w:b w:val="0"/>
          <w:noProof/>
          <w:sz w:val="18"/>
        </w:rPr>
        <w:fldChar w:fldCharType="begin"/>
      </w:r>
      <w:r w:rsidRPr="00E44172">
        <w:rPr>
          <w:b w:val="0"/>
          <w:noProof/>
          <w:sz w:val="18"/>
        </w:rPr>
        <w:instrText xml:space="preserve"> PAGEREF _Toc38542435 \h </w:instrText>
      </w:r>
      <w:r w:rsidRPr="00E44172">
        <w:rPr>
          <w:b w:val="0"/>
          <w:noProof/>
          <w:sz w:val="18"/>
        </w:rPr>
      </w:r>
      <w:r w:rsidRPr="00E44172">
        <w:rPr>
          <w:b w:val="0"/>
          <w:noProof/>
          <w:sz w:val="18"/>
        </w:rPr>
        <w:fldChar w:fldCharType="separate"/>
      </w:r>
      <w:r w:rsidR="00E334D7">
        <w:rPr>
          <w:b w:val="0"/>
          <w:noProof/>
          <w:sz w:val="18"/>
        </w:rPr>
        <w:t>294</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110</w:t>
      </w:r>
      <w:r>
        <w:rPr>
          <w:noProof/>
        </w:rPr>
        <w:tab/>
        <w:t>Effect of judgments and court orders</w:t>
      </w:r>
      <w:r w:rsidRPr="00E44172">
        <w:rPr>
          <w:noProof/>
        </w:rPr>
        <w:tab/>
      </w:r>
      <w:r w:rsidRPr="00E44172">
        <w:rPr>
          <w:noProof/>
        </w:rPr>
        <w:fldChar w:fldCharType="begin"/>
      </w:r>
      <w:r w:rsidRPr="00E44172">
        <w:rPr>
          <w:noProof/>
        </w:rPr>
        <w:instrText xml:space="preserve"> PAGEREF _Toc38542436 \h </w:instrText>
      </w:r>
      <w:r w:rsidRPr="00E44172">
        <w:rPr>
          <w:noProof/>
        </w:rPr>
      </w:r>
      <w:r w:rsidRPr="00E44172">
        <w:rPr>
          <w:noProof/>
        </w:rPr>
        <w:fldChar w:fldCharType="separate"/>
      </w:r>
      <w:r w:rsidR="00E334D7">
        <w:rPr>
          <w:noProof/>
        </w:rPr>
        <w:t>294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115</w:t>
      </w:r>
      <w:r>
        <w:rPr>
          <w:noProof/>
        </w:rPr>
        <w:tab/>
        <w:t>Exclusion of certain Commonwealth, State or Territory insurance schemes</w:t>
      </w:r>
      <w:r w:rsidRPr="00E44172">
        <w:rPr>
          <w:noProof/>
        </w:rPr>
        <w:tab/>
      </w:r>
      <w:r w:rsidRPr="00E44172">
        <w:rPr>
          <w:noProof/>
        </w:rPr>
        <w:fldChar w:fldCharType="begin"/>
      </w:r>
      <w:r w:rsidRPr="00E44172">
        <w:rPr>
          <w:noProof/>
        </w:rPr>
        <w:instrText xml:space="preserve"> PAGEREF _Toc38542437 \h </w:instrText>
      </w:r>
      <w:r w:rsidRPr="00E44172">
        <w:rPr>
          <w:noProof/>
        </w:rPr>
      </w:r>
      <w:r w:rsidRPr="00E44172">
        <w:rPr>
          <w:noProof/>
        </w:rPr>
        <w:fldChar w:fldCharType="separate"/>
      </w:r>
      <w:r w:rsidR="00E334D7">
        <w:rPr>
          <w:noProof/>
        </w:rPr>
        <w:t>295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118</w:t>
      </w:r>
      <w:r>
        <w:rPr>
          <w:noProof/>
        </w:rPr>
        <w:tab/>
        <w:t>Portfolio transfers</w:t>
      </w:r>
      <w:r w:rsidRPr="00E44172">
        <w:rPr>
          <w:noProof/>
        </w:rPr>
        <w:tab/>
      </w:r>
      <w:r w:rsidRPr="00E44172">
        <w:rPr>
          <w:noProof/>
        </w:rPr>
        <w:fldChar w:fldCharType="begin"/>
      </w:r>
      <w:r w:rsidRPr="00E44172">
        <w:rPr>
          <w:noProof/>
        </w:rPr>
        <w:instrText xml:space="preserve"> PAGEREF _Toc38542438 \h </w:instrText>
      </w:r>
      <w:r w:rsidRPr="00E44172">
        <w:rPr>
          <w:noProof/>
        </w:rPr>
      </w:r>
      <w:r w:rsidRPr="00E44172">
        <w:rPr>
          <w:noProof/>
        </w:rPr>
        <w:fldChar w:fldCharType="separate"/>
      </w:r>
      <w:r w:rsidR="00E334D7">
        <w:rPr>
          <w:noProof/>
        </w:rPr>
        <w:t>295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78</w:t>
      </w:r>
      <w:r>
        <w:rPr>
          <w:noProof/>
        </w:rPr>
        <w:noBreakHyphen/>
        <w:t>120</w:t>
      </w:r>
      <w:r>
        <w:rPr>
          <w:noProof/>
        </w:rPr>
        <w:tab/>
        <w:t>HIH rescue package</w:t>
      </w:r>
      <w:r w:rsidRPr="00E44172">
        <w:rPr>
          <w:noProof/>
        </w:rPr>
        <w:tab/>
      </w:r>
      <w:r w:rsidRPr="00E44172">
        <w:rPr>
          <w:noProof/>
        </w:rPr>
        <w:fldChar w:fldCharType="begin"/>
      </w:r>
      <w:r w:rsidRPr="00E44172">
        <w:rPr>
          <w:noProof/>
        </w:rPr>
        <w:instrText xml:space="preserve"> PAGEREF _Toc38542439 \h </w:instrText>
      </w:r>
      <w:r w:rsidRPr="00E44172">
        <w:rPr>
          <w:noProof/>
        </w:rPr>
      </w:r>
      <w:r w:rsidRPr="00E44172">
        <w:rPr>
          <w:noProof/>
        </w:rPr>
        <w:fldChar w:fldCharType="separate"/>
      </w:r>
      <w:r w:rsidR="00E334D7">
        <w:rPr>
          <w:noProof/>
        </w:rPr>
        <w:t>296</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79—Compulsory third party schemes</w:t>
      </w:r>
      <w:r w:rsidRPr="00E44172">
        <w:rPr>
          <w:b w:val="0"/>
          <w:noProof/>
          <w:sz w:val="18"/>
        </w:rPr>
        <w:tab/>
      </w:r>
      <w:r w:rsidRPr="00E44172">
        <w:rPr>
          <w:b w:val="0"/>
          <w:noProof/>
          <w:sz w:val="18"/>
        </w:rPr>
        <w:fldChar w:fldCharType="begin"/>
      </w:r>
      <w:r w:rsidRPr="00E44172">
        <w:rPr>
          <w:b w:val="0"/>
          <w:noProof/>
          <w:sz w:val="18"/>
        </w:rPr>
        <w:instrText xml:space="preserve"> PAGEREF _Toc38542440 \h </w:instrText>
      </w:r>
      <w:r w:rsidRPr="00E44172">
        <w:rPr>
          <w:b w:val="0"/>
          <w:noProof/>
          <w:sz w:val="18"/>
        </w:rPr>
      </w:r>
      <w:r w:rsidRPr="00E44172">
        <w:rPr>
          <w:b w:val="0"/>
          <w:noProof/>
          <w:sz w:val="18"/>
        </w:rPr>
        <w:fldChar w:fldCharType="separate"/>
      </w:r>
      <w:r w:rsidR="00E334D7">
        <w:rPr>
          <w:b w:val="0"/>
          <w:noProof/>
          <w:sz w:val="18"/>
        </w:rPr>
        <w:t>298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_Toc38542441 \h </w:instrText>
      </w:r>
      <w:r w:rsidRPr="00E44172">
        <w:rPr>
          <w:noProof/>
        </w:rPr>
      </w:r>
      <w:r w:rsidRPr="00E44172">
        <w:rPr>
          <w:noProof/>
        </w:rPr>
        <w:fldChar w:fldCharType="separate"/>
      </w:r>
      <w:r w:rsidR="00E334D7">
        <w:rPr>
          <w:noProof/>
        </w:rPr>
        <w:t>298</w:t>
      </w:r>
      <w:r w:rsidRPr="00E44172">
        <w:rPr>
          <w:noProof/>
        </w:rPr>
        <w:fldChar w:fldCharType="end"/>
      </w:r>
    </w:p>
    <w:p w:rsidR="00E44172" w:rsidRDefault="00E44172" w:rsidP="00BB7127">
      <w:pPr>
        <w:pStyle w:val="TOC4"/>
        <w:keepNext/>
        <w:rPr>
          <w:rFonts w:asciiTheme="minorHAnsi" w:eastAsiaTheme="minorEastAsia" w:hAnsiTheme="minorHAnsi" w:cstheme="minorBidi"/>
          <w:b w:val="0"/>
          <w:noProof/>
          <w:kern w:val="0"/>
          <w:sz w:val="22"/>
          <w:szCs w:val="22"/>
        </w:rPr>
      </w:pPr>
      <w:r>
        <w:rPr>
          <w:noProof/>
        </w:rPr>
        <w:t>Subdivision 79</w:t>
      </w:r>
      <w:r>
        <w:rPr>
          <w:noProof/>
        </w:rPr>
        <w:noBreakHyphen/>
        <w:t>A—Modified application of Division 78 to certain compulsory third party scheme payments and supplies under insurance policies</w:t>
      </w:r>
      <w:r w:rsidRPr="00E44172">
        <w:rPr>
          <w:b w:val="0"/>
          <w:noProof/>
          <w:sz w:val="18"/>
        </w:rPr>
        <w:tab/>
      </w:r>
      <w:r w:rsidRPr="00E44172">
        <w:rPr>
          <w:b w:val="0"/>
          <w:noProof/>
          <w:sz w:val="18"/>
        </w:rPr>
        <w:fldChar w:fldCharType="begin"/>
      </w:r>
      <w:r w:rsidRPr="00E44172">
        <w:rPr>
          <w:b w:val="0"/>
          <w:noProof/>
          <w:sz w:val="18"/>
        </w:rPr>
        <w:instrText xml:space="preserve"> PAGEREF _Toc38542442 \h </w:instrText>
      </w:r>
      <w:r w:rsidRPr="00E44172">
        <w:rPr>
          <w:b w:val="0"/>
          <w:noProof/>
          <w:sz w:val="18"/>
        </w:rPr>
      </w:r>
      <w:r w:rsidRPr="00E44172">
        <w:rPr>
          <w:b w:val="0"/>
          <w:noProof/>
          <w:sz w:val="18"/>
        </w:rPr>
        <w:fldChar w:fldCharType="separate"/>
      </w:r>
      <w:r w:rsidR="00E334D7">
        <w:rPr>
          <w:b w:val="0"/>
          <w:noProof/>
          <w:sz w:val="18"/>
        </w:rPr>
        <w:t>299</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5</w:t>
      </w:r>
      <w:r>
        <w:rPr>
          <w:noProof/>
        </w:rPr>
        <w:tab/>
        <w:t>Application of sections 78</w:t>
      </w:r>
      <w:r>
        <w:rPr>
          <w:noProof/>
        </w:rPr>
        <w:noBreakHyphen/>
        <w:t>10 and 78</w:t>
      </w:r>
      <w:r>
        <w:rPr>
          <w:noProof/>
        </w:rPr>
        <w:noBreakHyphen/>
        <w:t>15 (about decreasing adjustments) where premium selection test is satisfied</w:t>
      </w:r>
      <w:r w:rsidRPr="00E44172">
        <w:rPr>
          <w:noProof/>
        </w:rPr>
        <w:tab/>
      </w:r>
      <w:r w:rsidRPr="00E44172">
        <w:rPr>
          <w:noProof/>
        </w:rPr>
        <w:fldChar w:fldCharType="begin"/>
      </w:r>
      <w:r w:rsidRPr="00E44172">
        <w:rPr>
          <w:noProof/>
        </w:rPr>
        <w:instrText xml:space="preserve"> PAGEREF _Toc38542443 \h </w:instrText>
      </w:r>
      <w:r w:rsidRPr="00E44172">
        <w:rPr>
          <w:noProof/>
        </w:rPr>
      </w:r>
      <w:r w:rsidRPr="00E44172">
        <w:rPr>
          <w:noProof/>
        </w:rPr>
        <w:fldChar w:fldCharType="separate"/>
      </w:r>
      <w:r w:rsidR="00E334D7">
        <w:rPr>
          <w:noProof/>
        </w:rPr>
        <w:t>299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10</w:t>
      </w:r>
      <w:r>
        <w:rPr>
          <w:noProof/>
        </w:rPr>
        <w:tab/>
        <w:t>Adjustment where operator becomes aware that correct input tax credit situation differs from basis on which premium selection test was satisfied</w:t>
      </w:r>
      <w:r w:rsidRPr="00E44172">
        <w:rPr>
          <w:noProof/>
        </w:rPr>
        <w:tab/>
      </w:r>
      <w:r w:rsidRPr="00E44172">
        <w:rPr>
          <w:noProof/>
        </w:rPr>
        <w:fldChar w:fldCharType="begin"/>
      </w:r>
      <w:r w:rsidRPr="00E44172">
        <w:rPr>
          <w:noProof/>
        </w:rPr>
        <w:instrText xml:space="preserve"> PAGEREF _Toc38542444 \h </w:instrText>
      </w:r>
      <w:r w:rsidRPr="00E44172">
        <w:rPr>
          <w:noProof/>
        </w:rPr>
      </w:r>
      <w:r w:rsidRPr="00E44172">
        <w:rPr>
          <w:noProof/>
        </w:rPr>
        <w:fldChar w:fldCharType="separate"/>
      </w:r>
      <w:r w:rsidR="00E334D7">
        <w:rPr>
          <w:noProof/>
        </w:rPr>
        <w:t>300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15</w:t>
      </w:r>
      <w:r>
        <w:rPr>
          <w:noProof/>
        </w:rPr>
        <w:tab/>
        <w:t>Application of sections 78</w:t>
      </w:r>
      <w:r>
        <w:rPr>
          <w:noProof/>
        </w:rPr>
        <w:noBreakHyphen/>
        <w:t>10 and 78</w:t>
      </w:r>
      <w:r>
        <w:rPr>
          <w:noProof/>
        </w:rPr>
        <w:noBreakHyphen/>
        <w:t>15 (about decreasing adjustments) where sole operator election to use average input tax credit entitlement</w:t>
      </w:r>
      <w:r w:rsidRPr="00E44172">
        <w:rPr>
          <w:noProof/>
        </w:rPr>
        <w:tab/>
      </w:r>
      <w:r w:rsidRPr="00E44172">
        <w:rPr>
          <w:noProof/>
        </w:rPr>
        <w:fldChar w:fldCharType="begin"/>
      </w:r>
      <w:r w:rsidRPr="00E44172">
        <w:rPr>
          <w:noProof/>
        </w:rPr>
        <w:instrText xml:space="preserve"> PAGEREF _Toc38542445 \h </w:instrText>
      </w:r>
      <w:r w:rsidRPr="00E44172">
        <w:rPr>
          <w:noProof/>
        </w:rPr>
      </w:r>
      <w:r w:rsidRPr="00E44172">
        <w:rPr>
          <w:noProof/>
        </w:rPr>
        <w:fldChar w:fldCharType="separate"/>
      </w:r>
      <w:r w:rsidR="00E334D7">
        <w:rPr>
          <w:noProof/>
        </w:rPr>
        <w:t>302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20</w:t>
      </w:r>
      <w:r>
        <w:rPr>
          <w:noProof/>
        </w:rPr>
        <w:tab/>
        <w:t>Extension of various references in Division 78 to rights of subrogation to cover other rights of recovery</w:t>
      </w:r>
      <w:r w:rsidRPr="00E44172">
        <w:rPr>
          <w:noProof/>
        </w:rPr>
        <w:tab/>
      </w:r>
      <w:r w:rsidRPr="00E44172">
        <w:rPr>
          <w:noProof/>
        </w:rPr>
        <w:fldChar w:fldCharType="begin"/>
      </w:r>
      <w:r w:rsidRPr="00E44172">
        <w:rPr>
          <w:noProof/>
        </w:rPr>
        <w:instrText xml:space="preserve"> PAGEREF _Toc38542446 \h </w:instrText>
      </w:r>
      <w:r w:rsidRPr="00E44172">
        <w:rPr>
          <w:noProof/>
        </w:rPr>
      </w:r>
      <w:r w:rsidRPr="00E44172">
        <w:rPr>
          <w:noProof/>
        </w:rPr>
        <w:fldChar w:fldCharType="separate"/>
      </w:r>
      <w:r w:rsidR="00E334D7">
        <w:rPr>
          <w:noProof/>
        </w:rPr>
        <w:t>303</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79</w:t>
      </w:r>
      <w:r>
        <w:rPr>
          <w:noProof/>
        </w:rPr>
        <w:noBreakHyphen/>
        <w:t>B—Extension of Division 78 to cover certain compulsory third party scheme payments and supplies connected with, but not under, insurance policies</w:t>
      </w:r>
      <w:r w:rsidRPr="00E44172">
        <w:rPr>
          <w:b w:val="0"/>
          <w:noProof/>
          <w:sz w:val="18"/>
        </w:rPr>
        <w:tab/>
      </w:r>
      <w:r w:rsidRPr="00E44172">
        <w:rPr>
          <w:b w:val="0"/>
          <w:noProof/>
          <w:sz w:val="18"/>
        </w:rPr>
        <w:fldChar w:fldCharType="begin"/>
      </w:r>
      <w:r w:rsidRPr="00E44172">
        <w:rPr>
          <w:b w:val="0"/>
          <w:noProof/>
          <w:sz w:val="18"/>
        </w:rPr>
        <w:instrText xml:space="preserve"> PAGEREF _Toc38542447 \h </w:instrText>
      </w:r>
      <w:r w:rsidRPr="00E44172">
        <w:rPr>
          <w:b w:val="0"/>
          <w:noProof/>
          <w:sz w:val="18"/>
        </w:rPr>
      </w:r>
      <w:r w:rsidRPr="00E44172">
        <w:rPr>
          <w:b w:val="0"/>
          <w:noProof/>
          <w:sz w:val="18"/>
        </w:rPr>
        <w:fldChar w:fldCharType="separate"/>
      </w:r>
      <w:r w:rsidR="00E334D7">
        <w:rPr>
          <w:b w:val="0"/>
          <w:noProof/>
          <w:sz w:val="18"/>
        </w:rPr>
        <w:t>304</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25</w:t>
      </w:r>
      <w:r>
        <w:rPr>
          <w:noProof/>
        </w:rPr>
        <w:tab/>
        <w:t xml:space="preserve">Meaning of </w:t>
      </w:r>
      <w:r w:rsidRPr="005746A9">
        <w:rPr>
          <w:i/>
          <w:noProof/>
        </w:rPr>
        <w:t>CTP hybrid payment or supply</w:t>
      </w:r>
      <w:r w:rsidRPr="00E44172">
        <w:rPr>
          <w:noProof/>
        </w:rPr>
        <w:tab/>
      </w:r>
      <w:r w:rsidRPr="00E44172">
        <w:rPr>
          <w:noProof/>
        </w:rPr>
        <w:fldChar w:fldCharType="begin"/>
      </w:r>
      <w:r w:rsidRPr="00E44172">
        <w:rPr>
          <w:noProof/>
        </w:rPr>
        <w:instrText xml:space="preserve"> PAGEREF _Toc38542448 \h </w:instrText>
      </w:r>
      <w:r w:rsidRPr="00E44172">
        <w:rPr>
          <w:noProof/>
        </w:rPr>
      </w:r>
      <w:r w:rsidRPr="00E44172">
        <w:rPr>
          <w:noProof/>
        </w:rPr>
        <w:fldChar w:fldCharType="separate"/>
      </w:r>
      <w:r w:rsidR="00E334D7">
        <w:rPr>
          <w:noProof/>
        </w:rPr>
        <w:t>304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30</w:t>
      </w:r>
      <w:r>
        <w:rPr>
          <w:noProof/>
        </w:rPr>
        <w:tab/>
        <w:t>Application of Division 78</w:t>
      </w:r>
      <w:r w:rsidRPr="00E44172">
        <w:rPr>
          <w:noProof/>
        </w:rPr>
        <w:tab/>
      </w:r>
      <w:r w:rsidRPr="00E44172">
        <w:rPr>
          <w:noProof/>
        </w:rPr>
        <w:fldChar w:fldCharType="begin"/>
      </w:r>
      <w:r w:rsidRPr="00E44172">
        <w:rPr>
          <w:noProof/>
        </w:rPr>
        <w:instrText xml:space="preserve"> PAGEREF _Toc38542449 \h </w:instrText>
      </w:r>
      <w:r w:rsidRPr="00E44172">
        <w:rPr>
          <w:noProof/>
        </w:rPr>
      </w:r>
      <w:r w:rsidRPr="00E44172">
        <w:rPr>
          <w:noProof/>
        </w:rPr>
        <w:fldChar w:fldCharType="separate"/>
      </w:r>
      <w:r w:rsidR="00E334D7">
        <w:rPr>
          <w:noProof/>
        </w:rPr>
        <w:t>305</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79</w:t>
      </w:r>
      <w:r>
        <w:rPr>
          <w:noProof/>
        </w:rPr>
        <w:noBreakHyphen/>
        <w:t>C—Other payments and supplies under compulsory third party schemes</w:t>
      </w:r>
      <w:r w:rsidRPr="00E44172">
        <w:rPr>
          <w:b w:val="0"/>
          <w:noProof/>
          <w:sz w:val="18"/>
        </w:rPr>
        <w:tab/>
      </w:r>
      <w:r w:rsidRPr="00E44172">
        <w:rPr>
          <w:b w:val="0"/>
          <w:noProof/>
          <w:sz w:val="18"/>
        </w:rPr>
        <w:fldChar w:fldCharType="begin"/>
      </w:r>
      <w:r w:rsidRPr="00E44172">
        <w:rPr>
          <w:b w:val="0"/>
          <w:noProof/>
          <w:sz w:val="18"/>
        </w:rPr>
        <w:instrText xml:space="preserve"> PAGEREF _Toc38542450 \h </w:instrText>
      </w:r>
      <w:r w:rsidRPr="00E44172">
        <w:rPr>
          <w:b w:val="0"/>
          <w:noProof/>
          <w:sz w:val="18"/>
        </w:rPr>
      </w:r>
      <w:r w:rsidRPr="00E44172">
        <w:rPr>
          <w:b w:val="0"/>
          <w:noProof/>
          <w:sz w:val="18"/>
        </w:rPr>
        <w:fldChar w:fldCharType="separate"/>
      </w:r>
      <w:r w:rsidR="00E334D7">
        <w:rPr>
          <w:b w:val="0"/>
          <w:noProof/>
          <w:sz w:val="18"/>
        </w:rPr>
        <w:t>305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35</w:t>
      </w:r>
      <w:r>
        <w:rPr>
          <w:noProof/>
        </w:rPr>
        <w:tab/>
        <w:t xml:space="preserve">Meaning of </w:t>
      </w:r>
      <w:r w:rsidRPr="005746A9">
        <w:rPr>
          <w:i/>
          <w:noProof/>
        </w:rPr>
        <w:t xml:space="preserve">CTP compensation or ancillary payment or supply </w:t>
      </w:r>
      <w:r>
        <w:rPr>
          <w:noProof/>
        </w:rPr>
        <w:t>etc.</w:t>
      </w:r>
      <w:r w:rsidRPr="00E44172">
        <w:rPr>
          <w:noProof/>
        </w:rPr>
        <w:tab/>
      </w:r>
      <w:r w:rsidRPr="00E44172">
        <w:rPr>
          <w:noProof/>
        </w:rPr>
        <w:fldChar w:fldCharType="begin"/>
      </w:r>
      <w:r w:rsidRPr="00E44172">
        <w:rPr>
          <w:noProof/>
        </w:rPr>
        <w:instrText xml:space="preserve"> PAGEREF _Toc38542451 \h </w:instrText>
      </w:r>
      <w:r w:rsidRPr="00E44172">
        <w:rPr>
          <w:noProof/>
        </w:rPr>
      </w:r>
      <w:r w:rsidRPr="00E44172">
        <w:rPr>
          <w:noProof/>
        </w:rPr>
        <w:fldChar w:fldCharType="separate"/>
      </w:r>
      <w:r w:rsidR="00E334D7">
        <w:rPr>
          <w:noProof/>
        </w:rPr>
        <w:t>305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40</w:t>
      </w:r>
      <w:r>
        <w:rPr>
          <w:noProof/>
        </w:rPr>
        <w:tab/>
        <w:t>GST on CTP premiums is exclusive of stamp duty</w:t>
      </w:r>
      <w:r w:rsidRPr="00E44172">
        <w:rPr>
          <w:noProof/>
        </w:rPr>
        <w:tab/>
      </w:r>
      <w:r w:rsidRPr="00E44172">
        <w:rPr>
          <w:noProof/>
        </w:rPr>
        <w:fldChar w:fldCharType="begin"/>
      </w:r>
      <w:r w:rsidRPr="00E44172">
        <w:rPr>
          <w:noProof/>
        </w:rPr>
        <w:instrText xml:space="preserve"> PAGEREF _Toc38542452 \h </w:instrText>
      </w:r>
      <w:r w:rsidRPr="00E44172">
        <w:rPr>
          <w:noProof/>
        </w:rPr>
      </w:r>
      <w:r w:rsidRPr="00E44172">
        <w:rPr>
          <w:noProof/>
        </w:rPr>
        <w:fldChar w:fldCharType="separate"/>
      </w:r>
      <w:r w:rsidR="00E334D7">
        <w:rPr>
          <w:noProof/>
        </w:rPr>
        <w:t>306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45</w:t>
      </w:r>
      <w:r>
        <w:rPr>
          <w:noProof/>
        </w:rPr>
        <w:tab/>
        <w:t>Exclusion of certain compulsory third party schemes</w:t>
      </w:r>
      <w:r w:rsidRPr="00E44172">
        <w:rPr>
          <w:noProof/>
        </w:rPr>
        <w:tab/>
      </w:r>
      <w:r w:rsidRPr="00E44172">
        <w:rPr>
          <w:noProof/>
        </w:rPr>
        <w:fldChar w:fldCharType="begin"/>
      </w:r>
      <w:r w:rsidRPr="00E44172">
        <w:rPr>
          <w:noProof/>
        </w:rPr>
        <w:instrText xml:space="preserve"> PAGEREF _Toc38542453 \h </w:instrText>
      </w:r>
      <w:r w:rsidRPr="00E44172">
        <w:rPr>
          <w:noProof/>
        </w:rPr>
      </w:r>
      <w:r w:rsidRPr="00E44172">
        <w:rPr>
          <w:noProof/>
        </w:rPr>
        <w:fldChar w:fldCharType="separate"/>
      </w:r>
      <w:r w:rsidR="00E334D7">
        <w:rPr>
          <w:noProof/>
        </w:rPr>
        <w:t>307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50</w:t>
      </w:r>
      <w:r>
        <w:rPr>
          <w:noProof/>
        </w:rPr>
        <w:tab/>
        <w:t>Decreasing adjustments for CTP compensation or ancillary payments or supplies</w:t>
      </w:r>
      <w:r w:rsidRPr="00E44172">
        <w:rPr>
          <w:noProof/>
        </w:rPr>
        <w:tab/>
      </w:r>
      <w:r w:rsidRPr="00E44172">
        <w:rPr>
          <w:noProof/>
        </w:rPr>
        <w:fldChar w:fldCharType="begin"/>
      </w:r>
      <w:r w:rsidRPr="00E44172">
        <w:rPr>
          <w:noProof/>
        </w:rPr>
        <w:instrText xml:space="preserve"> PAGEREF _Toc38542454 \h </w:instrText>
      </w:r>
      <w:r w:rsidRPr="00E44172">
        <w:rPr>
          <w:noProof/>
        </w:rPr>
      </w:r>
      <w:r w:rsidRPr="00E44172">
        <w:rPr>
          <w:noProof/>
        </w:rPr>
        <w:fldChar w:fldCharType="separate"/>
      </w:r>
      <w:r w:rsidR="00E334D7">
        <w:rPr>
          <w:noProof/>
        </w:rPr>
        <w:t>307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55</w:t>
      </w:r>
      <w:r>
        <w:rPr>
          <w:noProof/>
        </w:rPr>
        <w:tab/>
        <w:t>Increasing adjustments for payments of excess etc. under compulsory third party schemes</w:t>
      </w:r>
      <w:r w:rsidRPr="00E44172">
        <w:rPr>
          <w:noProof/>
        </w:rPr>
        <w:tab/>
      </w:r>
      <w:r w:rsidRPr="00E44172">
        <w:rPr>
          <w:noProof/>
        </w:rPr>
        <w:fldChar w:fldCharType="begin"/>
      </w:r>
      <w:r w:rsidRPr="00E44172">
        <w:rPr>
          <w:noProof/>
        </w:rPr>
        <w:instrText xml:space="preserve"> PAGEREF _Toc38542455 \h </w:instrText>
      </w:r>
      <w:r w:rsidRPr="00E44172">
        <w:rPr>
          <w:noProof/>
        </w:rPr>
      </w:r>
      <w:r w:rsidRPr="00E44172">
        <w:rPr>
          <w:noProof/>
        </w:rPr>
        <w:fldChar w:fldCharType="separate"/>
      </w:r>
      <w:r w:rsidR="00E334D7">
        <w:rPr>
          <w:noProof/>
        </w:rPr>
        <w:t>307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60</w:t>
      </w:r>
      <w:r>
        <w:rPr>
          <w:noProof/>
        </w:rPr>
        <w:tab/>
        <w:t>Effect of settlements and payments under compulsory third party schemes</w:t>
      </w:r>
      <w:r w:rsidRPr="00E44172">
        <w:rPr>
          <w:noProof/>
        </w:rPr>
        <w:tab/>
      </w:r>
      <w:r w:rsidRPr="00E44172">
        <w:rPr>
          <w:noProof/>
        </w:rPr>
        <w:fldChar w:fldCharType="begin"/>
      </w:r>
      <w:r w:rsidRPr="00E44172">
        <w:rPr>
          <w:noProof/>
        </w:rPr>
        <w:instrText xml:space="preserve"> PAGEREF _Toc38542456 \h </w:instrText>
      </w:r>
      <w:r w:rsidRPr="00E44172">
        <w:rPr>
          <w:noProof/>
        </w:rPr>
      </w:r>
      <w:r w:rsidRPr="00E44172">
        <w:rPr>
          <w:noProof/>
        </w:rPr>
        <w:fldChar w:fldCharType="separate"/>
      </w:r>
      <w:r w:rsidR="00E334D7">
        <w:rPr>
          <w:noProof/>
        </w:rPr>
        <w:t>308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65</w:t>
      </w:r>
      <w:r>
        <w:rPr>
          <w:noProof/>
        </w:rPr>
        <w:tab/>
        <w:t>Taxable supplies relating to recovery by operators of compulsory third party schemes</w:t>
      </w:r>
      <w:r w:rsidRPr="00E44172">
        <w:rPr>
          <w:noProof/>
        </w:rPr>
        <w:tab/>
      </w:r>
      <w:r w:rsidRPr="00E44172">
        <w:rPr>
          <w:noProof/>
        </w:rPr>
        <w:fldChar w:fldCharType="begin"/>
      </w:r>
      <w:r w:rsidRPr="00E44172">
        <w:rPr>
          <w:noProof/>
        </w:rPr>
        <w:instrText xml:space="preserve"> PAGEREF _Toc38542457 \h </w:instrText>
      </w:r>
      <w:r w:rsidRPr="00E44172">
        <w:rPr>
          <w:noProof/>
        </w:rPr>
      </w:r>
      <w:r w:rsidRPr="00E44172">
        <w:rPr>
          <w:noProof/>
        </w:rPr>
        <w:fldChar w:fldCharType="separate"/>
      </w:r>
      <w:r w:rsidR="00E334D7">
        <w:rPr>
          <w:noProof/>
        </w:rPr>
        <w:t>309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70</w:t>
      </w:r>
      <w:r>
        <w:rPr>
          <w:noProof/>
        </w:rPr>
        <w:tab/>
        <w:t>Adjustment events relating to decreasing adjustments for operators of compulsory third party schemes</w:t>
      </w:r>
      <w:r w:rsidRPr="00E44172">
        <w:rPr>
          <w:noProof/>
        </w:rPr>
        <w:tab/>
      </w:r>
      <w:r w:rsidRPr="00E44172">
        <w:rPr>
          <w:noProof/>
        </w:rPr>
        <w:fldChar w:fldCharType="begin"/>
      </w:r>
      <w:r w:rsidRPr="00E44172">
        <w:rPr>
          <w:noProof/>
        </w:rPr>
        <w:instrText xml:space="preserve"> PAGEREF _Toc38542458 \h </w:instrText>
      </w:r>
      <w:r w:rsidRPr="00E44172">
        <w:rPr>
          <w:noProof/>
        </w:rPr>
      </w:r>
      <w:r w:rsidRPr="00E44172">
        <w:rPr>
          <w:noProof/>
        </w:rPr>
        <w:fldChar w:fldCharType="separate"/>
      </w:r>
      <w:r w:rsidR="00E334D7">
        <w:rPr>
          <w:noProof/>
        </w:rPr>
        <w:t>310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75</w:t>
      </w:r>
      <w:r>
        <w:rPr>
          <w:noProof/>
        </w:rPr>
        <w:tab/>
        <w:t>Adjustment events relating to increasing adjustments under section 79</w:t>
      </w:r>
      <w:r>
        <w:rPr>
          <w:noProof/>
        </w:rPr>
        <w:noBreakHyphen/>
        <w:t>55</w:t>
      </w:r>
      <w:r w:rsidRPr="00E44172">
        <w:rPr>
          <w:noProof/>
        </w:rPr>
        <w:tab/>
      </w:r>
      <w:r w:rsidRPr="00E44172">
        <w:rPr>
          <w:noProof/>
        </w:rPr>
        <w:fldChar w:fldCharType="begin"/>
      </w:r>
      <w:r w:rsidRPr="00E44172">
        <w:rPr>
          <w:noProof/>
        </w:rPr>
        <w:instrText xml:space="preserve"> PAGEREF _Toc38542459 \h </w:instrText>
      </w:r>
      <w:r w:rsidRPr="00E44172">
        <w:rPr>
          <w:noProof/>
        </w:rPr>
      </w:r>
      <w:r w:rsidRPr="00E44172">
        <w:rPr>
          <w:noProof/>
        </w:rPr>
        <w:fldChar w:fldCharType="separate"/>
      </w:r>
      <w:r w:rsidR="00E334D7">
        <w:rPr>
          <w:noProof/>
        </w:rPr>
        <w:t>311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80</w:t>
      </w:r>
      <w:r>
        <w:rPr>
          <w:noProof/>
        </w:rPr>
        <w:tab/>
        <w:t>Payments of excess under compulsory third party schemes are not consideration for supplies</w:t>
      </w:r>
      <w:r w:rsidRPr="00E44172">
        <w:rPr>
          <w:noProof/>
        </w:rPr>
        <w:tab/>
      </w:r>
      <w:r w:rsidRPr="00E44172">
        <w:rPr>
          <w:noProof/>
        </w:rPr>
        <w:fldChar w:fldCharType="begin"/>
      </w:r>
      <w:r w:rsidRPr="00E44172">
        <w:rPr>
          <w:noProof/>
        </w:rPr>
        <w:instrText xml:space="preserve"> PAGEREF _Toc38542460 \h </w:instrText>
      </w:r>
      <w:r w:rsidRPr="00E44172">
        <w:rPr>
          <w:noProof/>
        </w:rPr>
      </w:r>
      <w:r w:rsidRPr="00E44172">
        <w:rPr>
          <w:noProof/>
        </w:rPr>
        <w:fldChar w:fldCharType="separate"/>
      </w:r>
      <w:r w:rsidR="00E334D7">
        <w:rPr>
          <w:noProof/>
        </w:rPr>
        <w:t>311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85</w:t>
      </w:r>
      <w:r>
        <w:rPr>
          <w:noProof/>
        </w:rPr>
        <w:tab/>
        <w:t>Supplies of goods to operators in the course of settling claims</w:t>
      </w:r>
      <w:r w:rsidRPr="00E44172">
        <w:rPr>
          <w:noProof/>
        </w:rPr>
        <w:tab/>
      </w:r>
      <w:r w:rsidRPr="00E44172">
        <w:rPr>
          <w:noProof/>
        </w:rPr>
        <w:fldChar w:fldCharType="begin"/>
      </w:r>
      <w:r w:rsidRPr="00E44172">
        <w:rPr>
          <w:noProof/>
        </w:rPr>
        <w:instrText xml:space="preserve"> PAGEREF _Toc38542461 \h </w:instrText>
      </w:r>
      <w:r w:rsidRPr="00E44172">
        <w:rPr>
          <w:noProof/>
        </w:rPr>
      </w:r>
      <w:r w:rsidRPr="00E44172">
        <w:rPr>
          <w:noProof/>
        </w:rPr>
        <w:fldChar w:fldCharType="separate"/>
      </w:r>
      <w:r w:rsidR="00E334D7">
        <w:rPr>
          <w:noProof/>
        </w:rPr>
        <w:t>311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90</w:t>
      </w:r>
      <w:r>
        <w:rPr>
          <w:noProof/>
        </w:rPr>
        <w:tab/>
        <w:t>Effect of judgments and court orders</w:t>
      </w:r>
      <w:r w:rsidRPr="00E44172">
        <w:rPr>
          <w:noProof/>
        </w:rPr>
        <w:tab/>
      </w:r>
      <w:r w:rsidRPr="00E44172">
        <w:rPr>
          <w:noProof/>
        </w:rPr>
        <w:fldChar w:fldCharType="begin"/>
      </w:r>
      <w:r w:rsidRPr="00E44172">
        <w:rPr>
          <w:noProof/>
        </w:rPr>
        <w:instrText xml:space="preserve"> PAGEREF _Toc38542462 \h </w:instrText>
      </w:r>
      <w:r w:rsidRPr="00E44172">
        <w:rPr>
          <w:noProof/>
        </w:rPr>
      </w:r>
      <w:r w:rsidRPr="00E44172">
        <w:rPr>
          <w:noProof/>
        </w:rPr>
        <w:fldChar w:fldCharType="separate"/>
      </w:r>
      <w:r w:rsidR="00E334D7">
        <w:rPr>
          <w:noProof/>
        </w:rPr>
        <w:t>312</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79</w:t>
      </w:r>
      <w:r>
        <w:rPr>
          <w:noProof/>
        </w:rPr>
        <w:noBreakHyphen/>
        <w:t>D—Compulsory third party scheme decreasing adjustments worked out using applicable average input tax credit fraction</w:t>
      </w:r>
      <w:r w:rsidRPr="00E44172">
        <w:rPr>
          <w:b w:val="0"/>
          <w:noProof/>
          <w:sz w:val="18"/>
        </w:rPr>
        <w:tab/>
      </w:r>
      <w:r w:rsidRPr="00E44172">
        <w:rPr>
          <w:b w:val="0"/>
          <w:noProof/>
          <w:sz w:val="18"/>
        </w:rPr>
        <w:fldChar w:fldCharType="begin"/>
      </w:r>
      <w:r w:rsidRPr="00E44172">
        <w:rPr>
          <w:b w:val="0"/>
          <w:noProof/>
          <w:sz w:val="18"/>
        </w:rPr>
        <w:instrText xml:space="preserve"> PAGEREF _Toc38542463 \h </w:instrText>
      </w:r>
      <w:r w:rsidRPr="00E44172">
        <w:rPr>
          <w:b w:val="0"/>
          <w:noProof/>
          <w:sz w:val="18"/>
        </w:rPr>
      </w:r>
      <w:r w:rsidRPr="00E44172">
        <w:rPr>
          <w:b w:val="0"/>
          <w:noProof/>
          <w:sz w:val="18"/>
        </w:rPr>
        <w:fldChar w:fldCharType="separate"/>
      </w:r>
      <w:r w:rsidR="00E334D7">
        <w:rPr>
          <w:b w:val="0"/>
          <w:noProof/>
          <w:sz w:val="18"/>
        </w:rPr>
        <w:t>313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95</w:t>
      </w:r>
      <w:r>
        <w:rPr>
          <w:noProof/>
        </w:rPr>
        <w:tab/>
        <w:t>How to work out decreasing adjustments using the applicable average input tax credit fraction</w:t>
      </w:r>
      <w:r w:rsidRPr="00E44172">
        <w:rPr>
          <w:noProof/>
        </w:rPr>
        <w:tab/>
      </w:r>
      <w:r w:rsidRPr="00E44172">
        <w:rPr>
          <w:noProof/>
        </w:rPr>
        <w:fldChar w:fldCharType="begin"/>
      </w:r>
      <w:r w:rsidRPr="00E44172">
        <w:rPr>
          <w:noProof/>
        </w:rPr>
        <w:instrText xml:space="preserve"> PAGEREF _Toc38542464 \h </w:instrText>
      </w:r>
      <w:r w:rsidRPr="00E44172">
        <w:rPr>
          <w:noProof/>
        </w:rPr>
      </w:r>
      <w:r w:rsidRPr="00E44172">
        <w:rPr>
          <w:noProof/>
        </w:rPr>
        <w:fldChar w:fldCharType="separate"/>
      </w:r>
      <w:r w:rsidR="00E334D7">
        <w:rPr>
          <w:noProof/>
        </w:rPr>
        <w:t>313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79</w:t>
      </w:r>
      <w:r>
        <w:rPr>
          <w:noProof/>
        </w:rPr>
        <w:noBreakHyphen/>
        <w:t>100</w:t>
      </w:r>
      <w:r>
        <w:rPr>
          <w:noProof/>
        </w:rPr>
        <w:tab/>
        <w:t xml:space="preserve">Meaning of </w:t>
      </w:r>
      <w:r w:rsidRPr="005746A9">
        <w:rPr>
          <w:i/>
          <w:noProof/>
        </w:rPr>
        <w:t>average input tax credit fraction</w:t>
      </w:r>
      <w:r w:rsidRPr="00E44172">
        <w:rPr>
          <w:noProof/>
        </w:rPr>
        <w:tab/>
      </w:r>
      <w:r w:rsidRPr="00E44172">
        <w:rPr>
          <w:noProof/>
        </w:rPr>
        <w:fldChar w:fldCharType="begin"/>
      </w:r>
      <w:r w:rsidRPr="00E44172">
        <w:rPr>
          <w:noProof/>
        </w:rPr>
        <w:instrText xml:space="preserve"> PAGEREF _Toc38542465 \h </w:instrText>
      </w:r>
      <w:r w:rsidRPr="00E44172">
        <w:rPr>
          <w:noProof/>
        </w:rPr>
      </w:r>
      <w:r w:rsidRPr="00E44172">
        <w:rPr>
          <w:noProof/>
        </w:rPr>
        <w:fldChar w:fldCharType="separate"/>
      </w:r>
      <w:r w:rsidR="00E334D7">
        <w:rPr>
          <w:noProof/>
        </w:rPr>
        <w:t>315</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80—Settlement sharing arrangements</w:t>
      </w:r>
      <w:r w:rsidRPr="00E44172">
        <w:rPr>
          <w:b w:val="0"/>
          <w:noProof/>
          <w:sz w:val="18"/>
        </w:rPr>
        <w:tab/>
      </w:r>
      <w:r w:rsidRPr="00E44172">
        <w:rPr>
          <w:b w:val="0"/>
          <w:noProof/>
          <w:sz w:val="18"/>
        </w:rPr>
        <w:fldChar w:fldCharType="begin"/>
      </w:r>
      <w:r w:rsidRPr="00E44172">
        <w:rPr>
          <w:b w:val="0"/>
          <w:noProof/>
          <w:sz w:val="18"/>
        </w:rPr>
        <w:instrText xml:space="preserve"> PAGEREF _Toc38542466 \h </w:instrText>
      </w:r>
      <w:r w:rsidRPr="00E44172">
        <w:rPr>
          <w:b w:val="0"/>
          <w:noProof/>
          <w:sz w:val="18"/>
        </w:rPr>
      </w:r>
      <w:r w:rsidRPr="00E44172">
        <w:rPr>
          <w:b w:val="0"/>
          <w:noProof/>
          <w:sz w:val="18"/>
        </w:rPr>
        <w:fldChar w:fldCharType="separate"/>
      </w:r>
      <w:r w:rsidR="00E334D7">
        <w:rPr>
          <w:b w:val="0"/>
          <w:noProof/>
          <w:sz w:val="18"/>
        </w:rPr>
        <w:t>318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_Toc38542467 \h </w:instrText>
      </w:r>
      <w:r w:rsidRPr="00E44172">
        <w:rPr>
          <w:noProof/>
        </w:rPr>
      </w:r>
      <w:r w:rsidRPr="00E44172">
        <w:rPr>
          <w:noProof/>
        </w:rPr>
        <w:fldChar w:fldCharType="separate"/>
      </w:r>
      <w:r w:rsidR="00E334D7">
        <w:rPr>
          <w:noProof/>
        </w:rPr>
        <w:t>318</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80</w:t>
      </w:r>
      <w:r>
        <w:rPr>
          <w:noProof/>
        </w:rPr>
        <w:noBreakHyphen/>
        <w:t>A—Insurance policy settlement sharing arrangements</w:t>
      </w:r>
      <w:r w:rsidRPr="00E44172">
        <w:rPr>
          <w:b w:val="0"/>
          <w:noProof/>
          <w:sz w:val="18"/>
        </w:rPr>
        <w:tab/>
      </w:r>
      <w:r w:rsidRPr="00E44172">
        <w:rPr>
          <w:b w:val="0"/>
          <w:noProof/>
          <w:sz w:val="18"/>
        </w:rPr>
        <w:fldChar w:fldCharType="begin"/>
      </w:r>
      <w:r w:rsidRPr="00E44172">
        <w:rPr>
          <w:b w:val="0"/>
          <w:noProof/>
          <w:sz w:val="18"/>
        </w:rPr>
        <w:instrText xml:space="preserve"> PAGEREF _Toc38542468 \h </w:instrText>
      </w:r>
      <w:r w:rsidRPr="00E44172">
        <w:rPr>
          <w:b w:val="0"/>
          <w:noProof/>
          <w:sz w:val="18"/>
        </w:rPr>
      </w:r>
      <w:r w:rsidRPr="00E44172">
        <w:rPr>
          <w:b w:val="0"/>
          <w:noProof/>
          <w:sz w:val="18"/>
        </w:rPr>
        <w:fldChar w:fldCharType="separate"/>
      </w:r>
      <w:r w:rsidR="00E334D7">
        <w:rPr>
          <w:b w:val="0"/>
          <w:noProof/>
          <w:sz w:val="18"/>
        </w:rPr>
        <w:t>318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5</w:t>
      </w:r>
      <w:r>
        <w:rPr>
          <w:noProof/>
        </w:rPr>
        <w:tab/>
        <w:t xml:space="preserve">Meaning of </w:t>
      </w:r>
      <w:r w:rsidRPr="005746A9">
        <w:rPr>
          <w:i/>
          <w:noProof/>
        </w:rPr>
        <w:t>insurance policy settlement sharing arrangement</w:t>
      </w:r>
      <w:r>
        <w:rPr>
          <w:noProof/>
        </w:rPr>
        <w:t xml:space="preserve"> etc.</w:t>
      </w:r>
      <w:r w:rsidRPr="00E44172">
        <w:rPr>
          <w:noProof/>
        </w:rPr>
        <w:tab/>
      </w:r>
      <w:r w:rsidRPr="00E44172">
        <w:rPr>
          <w:noProof/>
        </w:rPr>
        <w:fldChar w:fldCharType="begin"/>
      </w:r>
      <w:r w:rsidRPr="00E44172">
        <w:rPr>
          <w:noProof/>
        </w:rPr>
        <w:instrText xml:space="preserve"> PAGEREF _Toc38542469 \h </w:instrText>
      </w:r>
      <w:r w:rsidRPr="00E44172">
        <w:rPr>
          <w:noProof/>
        </w:rPr>
      </w:r>
      <w:r w:rsidRPr="00E44172">
        <w:rPr>
          <w:noProof/>
        </w:rPr>
        <w:fldChar w:fldCharType="separate"/>
      </w:r>
      <w:r w:rsidR="00E334D7">
        <w:rPr>
          <w:noProof/>
        </w:rPr>
        <w:t>318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10</w:t>
      </w:r>
      <w:r>
        <w:rPr>
          <w:noProof/>
        </w:rPr>
        <w:tab/>
        <w:t>Effect of becoming parties to industry deeds or entering into settlement sharing arrangements</w:t>
      </w:r>
      <w:r w:rsidRPr="00E44172">
        <w:rPr>
          <w:noProof/>
        </w:rPr>
        <w:tab/>
      </w:r>
      <w:r w:rsidRPr="00E44172">
        <w:rPr>
          <w:noProof/>
        </w:rPr>
        <w:fldChar w:fldCharType="begin"/>
      </w:r>
      <w:r w:rsidRPr="00E44172">
        <w:rPr>
          <w:noProof/>
        </w:rPr>
        <w:instrText xml:space="preserve"> PAGEREF _Toc38542470 \h </w:instrText>
      </w:r>
      <w:r w:rsidRPr="00E44172">
        <w:rPr>
          <w:noProof/>
        </w:rPr>
      </w:r>
      <w:r w:rsidRPr="00E44172">
        <w:rPr>
          <w:noProof/>
        </w:rPr>
        <w:fldChar w:fldCharType="separate"/>
      </w:r>
      <w:r w:rsidR="00E334D7">
        <w:rPr>
          <w:noProof/>
        </w:rPr>
        <w:t>319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15</w:t>
      </w:r>
      <w:r>
        <w:rPr>
          <w:noProof/>
        </w:rPr>
        <w:tab/>
        <w:t>Effect of contributing operator’s payment</w:t>
      </w:r>
      <w:r w:rsidRPr="00E44172">
        <w:rPr>
          <w:noProof/>
        </w:rPr>
        <w:tab/>
      </w:r>
      <w:r w:rsidRPr="00E44172">
        <w:rPr>
          <w:noProof/>
        </w:rPr>
        <w:fldChar w:fldCharType="begin"/>
      </w:r>
      <w:r w:rsidRPr="00E44172">
        <w:rPr>
          <w:noProof/>
        </w:rPr>
        <w:instrText xml:space="preserve"> PAGEREF _Toc38542471 \h </w:instrText>
      </w:r>
      <w:r w:rsidRPr="00E44172">
        <w:rPr>
          <w:noProof/>
        </w:rPr>
      </w:r>
      <w:r w:rsidRPr="00E44172">
        <w:rPr>
          <w:noProof/>
        </w:rPr>
        <w:fldChar w:fldCharType="separate"/>
      </w:r>
      <w:r w:rsidR="00E334D7">
        <w:rPr>
          <w:noProof/>
        </w:rPr>
        <w:t>320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20</w:t>
      </w:r>
      <w:r>
        <w:rPr>
          <w:noProof/>
        </w:rPr>
        <w:tab/>
        <w:t>Managing operator’s payments or supplies</w:t>
      </w:r>
      <w:r w:rsidRPr="00E44172">
        <w:rPr>
          <w:noProof/>
        </w:rPr>
        <w:tab/>
      </w:r>
      <w:r w:rsidRPr="00E44172">
        <w:rPr>
          <w:noProof/>
        </w:rPr>
        <w:fldChar w:fldCharType="begin"/>
      </w:r>
      <w:r w:rsidRPr="00E44172">
        <w:rPr>
          <w:noProof/>
        </w:rPr>
        <w:instrText xml:space="preserve"> PAGEREF _Toc38542472 \h </w:instrText>
      </w:r>
      <w:r w:rsidRPr="00E44172">
        <w:rPr>
          <w:noProof/>
        </w:rPr>
      </w:r>
      <w:r w:rsidRPr="00E44172">
        <w:rPr>
          <w:noProof/>
        </w:rPr>
        <w:fldChar w:fldCharType="separate"/>
      </w:r>
      <w:r w:rsidR="00E334D7">
        <w:rPr>
          <w:noProof/>
        </w:rPr>
        <w:t>320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25</w:t>
      </w:r>
      <w:r>
        <w:rPr>
          <w:noProof/>
        </w:rPr>
        <w:tab/>
        <w:t>Contributing operator’s payment</w:t>
      </w:r>
      <w:r w:rsidRPr="00E44172">
        <w:rPr>
          <w:noProof/>
        </w:rPr>
        <w:tab/>
      </w:r>
      <w:r w:rsidRPr="00E44172">
        <w:rPr>
          <w:noProof/>
        </w:rPr>
        <w:fldChar w:fldCharType="begin"/>
      </w:r>
      <w:r w:rsidRPr="00E44172">
        <w:rPr>
          <w:noProof/>
        </w:rPr>
        <w:instrText xml:space="preserve"> PAGEREF _Toc38542473 \h </w:instrText>
      </w:r>
      <w:r w:rsidRPr="00E44172">
        <w:rPr>
          <w:noProof/>
        </w:rPr>
      </w:r>
      <w:r w:rsidRPr="00E44172">
        <w:rPr>
          <w:noProof/>
        </w:rPr>
        <w:fldChar w:fldCharType="separate"/>
      </w:r>
      <w:r w:rsidR="00E334D7">
        <w:rPr>
          <w:noProof/>
        </w:rPr>
        <w:t>321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30</w:t>
      </w:r>
      <w:r>
        <w:rPr>
          <w:noProof/>
        </w:rPr>
        <w:tab/>
        <w:t>Managing operator’s increasing adjustment where contributing operator’s payment</w:t>
      </w:r>
      <w:r w:rsidRPr="00E44172">
        <w:rPr>
          <w:noProof/>
        </w:rPr>
        <w:tab/>
      </w:r>
      <w:r w:rsidRPr="00E44172">
        <w:rPr>
          <w:noProof/>
        </w:rPr>
        <w:fldChar w:fldCharType="begin"/>
      </w:r>
      <w:r w:rsidRPr="00E44172">
        <w:rPr>
          <w:noProof/>
        </w:rPr>
        <w:instrText xml:space="preserve"> PAGEREF _Toc38542474 \h </w:instrText>
      </w:r>
      <w:r w:rsidRPr="00E44172">
        <w:rPr>
          <w:noProof/>
        </w:rPr>
      </w:r>
      <w:r w:rsidRPr="00E44172">
        <w:rPr>
          <w:noProof/>
        </w:rPr>
        <w:fldChar w:fldCharType="separate"/>
      </w:r>
      <w:r w:rsidR="00E334D7">
        <w:rPr>
          <w:noProof/>
        </w:rPr>
        <w:t>321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35</w:t>
      </w:r>
      <w:r>
        <w:rPr>
          <w:noProof/>
        </w:rPr>
        <w:tab/>
        <w:t>Adjustment events relating to managing operator’s payment or supply</w:t>
      </w:r>
      <w:r w:rsidRPr="00E44172">
        <w:rPr>
          <w:noProof/>
        </w:rPr>
        <w:tab/>
      </w:r>
      <w:r w:rsidRPr="00E44172">
        <w:rPr>
          <w:noProof/>
        </w:rPr>
        <w:fldChar w:fldCharType="begin"/>
      </w:r>
      <w:r w:rsidRPr="00E44172">
        <w:rPr>
          <w:noProof/>
        </w:rPr>
        <w:instrText xml:space="preserve"> PAGEREF _Toc38542475 \h </w:instrText>
      </w:r>
      <w:r w:rsidRPr="00E44172">
        <w:rPr>
          <w:noProof/>
        </w:rPr>
      </w:r>
      <w:r w:rsidRPr="00E44172">
        <w:rPr>
          <w:noProof/>
        </w:rPr>
        <w:fldChar w:fldCharType="separate"/>
      </w:r>
      <w:r w:rsidR="00E334D7">
        <w:rPr>
          <w:noProof/>
        </w:rPr>
        <w:t>323</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80</w:t>
      </w:r>
      <w:r>
        <w:rPr>
          <w:noProof/>
        </w:rPr>
        <w:noBreakHyphen/>
        <w:t>B—Nominal defendant settlement sharing arrangements</w:t>
      </w:r>
      <w:r w:rsidRPr="00E44172">
        <w:rPr>
          <w:b w:val="0"/>
          <w:noProof/>
          <w:sz w:val="18"/>
        </w:rPr>
        <w:tab/>
      </w:r>
      <w:r w:rsidRPr="00E44172">
        <w:rPr>
          <w:b w:val="0"/>
          <w:noProof/>
          <w:sz w:val="18"/>
        </w:rPr>
        <w:fldChar w:fldCharType="begin"/>
      </w:r>
      <w:r w:rsidRPr="00E44172">
        <w:rPr>
          <w:b w:val="0"/>
          <w:noProof/>
          <w:sz w:val="18"/>
        </w:rPr>
        <w:instrText xml:space="preserve"> PAGEREF _Toc38542476 \h </w:instrText>
      </w:r>
      <w:r w:rsidRPr="00E44172">
        <w:rPr>
          <w:b w:val="0"/>
          <w:noProof/>
          <w:sz w:val="18"/>
        </w:rPr>
      </w:r>
      <w:r w:rsidRPr="00E44172">
        <w:rPr>
          <w:b w:val="0"/>
          <w:noProof/>
          <w:sz w:val="18"/>
        </w:rPr>
        <w:fldChar w:fldCharType="separate"/>
      </w:r>
      <w:r w:rsidR="00E334D7">
        <w:rPr>
          <w:b w:val="0"/>
          <w:noProof/>
          <w:sz w:val="18"/>
        </w:rPr>
        <w:t>323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40</w:t>
      </w:r>
      <w:r>
        <w:rPr>
          <w:noProof/>
        </w:rPr>
        <w:tab/>
        <w:t xml:space="preserve">Meaning of </w:t>
      </w:r>
      <w:r w:rsidRPr="005746A9">
        <w:rPr>
          <w:i/>
          <w:noProof/>
        </w:rPr>
        <w:t>nominal defendant settlement sharing arrangement</w:t>
      </w:r>
      <w:r>
        <w:rPr>
          <w:noProof/>
        </w:rPr>
        <w:t xml:space="preserve"> etc.</w:t>
      </w:r>
      <w:r w:rsidRPr="00E44172">
        <w:rPr>
          <w:noProof/>
        </w:rPr>
        <w:tab/>
      </w:r>
      <w:r w:rsidRPr="00E44172">
        <w:rPr>
          <w:noProof/>
        </w:rPr>
        <w:fldChar w:fldCharType="begin"/>
      </w:r>
      <w:r w:rsidRPr="00E44172">
        <w:rPr>
          <w:noProof/>
        </w:rPr>
        <w:instrText xml:space="preserve"> PAGEREF _Toc38542477 \h </w:instrText>
      </w:r>
      <w:r w:rsidRPr="00E44172">
        <w:rPr>
          <w:noProof/>
        </w:rPr>
      </w:r>
      <w:r w:rsidRPr="00E44172">
        <w:rPr>
          <w:noProof/>
        </w:rPr>
        <w:fldChar w:fldCharType="separate"/>
      </w:r>
      <w:r w:rsidR="00E334D7">
        <w:rPr>
          <w:noProof/>
        </w:rPr>
        <w:t>323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45</w:t>
      </w:r>
      <w:r>
        <w:rPr>
          <w:noProof/>
        </w:rPr>
        <w:tab/>
        <w:t>Nominal defendant settlement sharing arrangements to which this Subdivision applies</w:t>
      </w:r>
      <w:r w:rsidRPr="00E44172">
        <w:rPr>
          <w:noProof/>
        </w:rPr>
        <w:tab/>
      </w:r>
      <w:r w:rsidRPr="00E44172">
        <w:rPr>
          <w:noProof/>
        </w:rPr>
        <w:fldChar w:fldCharType="begin"/>
      </w:r>
      <w:r w:rsidRPr="00E44172">
        <w:rPr>
          <w:noProof/>
        </w:rPr>
        <w:instrText xml:space="preserve"> PAGEREF _Toc38542478 \h </w:instrText>
      </w:r>
      <w:r w:rsidRPr="00E44172">
        <w:rPr>
          <w:noProof/>
        </w:rPr>
      </w:r>
      <w:r w:rsidRPr="00E44172">
        <w:rPr>
          <w:noProof/>
        </w:rPr>
        <w:fldChar w:fldCharType="separate"/>
      </w:r>
      <w:r w:rsidR="00E334D7">
        <w:rPr>
          <w:noProof/>
        </w:rPr>
        <w:t>324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50</w:t>
      </w:r>
      <w:r>
        <w:rPr>
          <w:noProof/>
        </w:rPr>
        <w:tab/>
        <w:t>Effect of becoming parties to industry deeds or entering into nominal defendant settlement sharing arrangements</w:t>
      </w:r>
      <w:r w:rsidRPr="00E44172">
        <w:rPr>
          <w:noProof/>
        </w:rPr>
        <w:tab/>
      </w:r>
      <w:r w:rsidRPr="00E44172">
        <w:rPr>
          <w:noProof/>
        </w:rPr>
        <w:fldChar w:fldCharType="begin"/>
      </w:r>
      <w:r w:rsidRPr="00E44172">
        <w:rPr>
          <w:noProof/>
        </w:rPr>
        <w:instrText xml:space="preserve"> PAGEREF _Toc38542479 \h </w:instrText>
      </w:r>
      <w:r w:rsidRPr="00E44172">
        <w:rPr>
          <w:noProof/>
        </w:rPr>
      </w:r>
      <w:r w:rsidRPr="00E44172">
        <w:rPr>
          <w:noProof/>
        </w:rPr>
        <w:fldChar w:fldCharType="separate"/>
      </w:r>
      <w:r w:rsidR="00E334D7">
        <w:rPr>
          <w:noProof/>
        </w:rPr>
        <w:t>324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55</w:t>
      </w:r>
      <w:r>
        <w:rPr>
          <w:noProof/>
        </w:rPr>
        <w:tab/>
        <w:t>Effect of contributing operator’s payment</w:t>
      </w:r>
      <w:r w:rsidRPr="00E44172">
        <w:rPr>
          <w:noProof/>
        </w:rPr>
        <w:tab/>
      </w:r>
      <w:r w:rsidRPr="00E44172">
        <w:rPr>
          <w:noProof/>
        </w:rPr>
        <w:fldChar w:fldCharType="begin"/>
      </w:r>
      <w:r w:rsidRPr="00E44172">
        <w:rPr>
          <w:noProof/>
        </w:rPr>
        <w:instrText xml:space="preserve"> PAGEREF _Toc38542480 \h </w:instrText>
      </w:r>
      <w:r w:rsidRPr="00E44172">
        <w:rPr>
          <w:noProof/>
        </w:rPr>
      </w:r>
      <w:r w:rsidRPr="00E44172">
        <w:rPr>
          <w:noProof/>
        </w:rPr>
        <w:fldChar w:fldCharType="separate"/>
      </w:r>
      <w:r w:rsidR="00E334D7">
        <w:rPr>
          <w:noProof/>
        </w:rPr>
        <w:t>325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60</w:t>
      </w:r>
      <w:r>
        <w:rPr>
          <w:noProof/>
        </w:rPr>
        <w:tab/>
        <w:t>Managing operator’s payment or supply</w:t>
      </w:r>
      <w:r w:rsidRPr="00E44172">
        <w:rPr>
          <w:noProof/>
        </w:rPr>
        <w:tab/>
      </w:r>
      <w:r w:rsidRPr="00E44172">
        <w:rPr>
          <w:noProof/>
        </w:rPr>
        <w:fldChar w:fldCharType="begin"/>
      </w:r>
      <w:r w:rsidRPr="00E44172">
        <w:rPr>
          <w:noProof/>
        </w:rPr>
        <w:instrText xml:space="preserve"> PAGEREF _Toc38542481 \h </w:instrText>
      </w:r>
      <w:r w:rsidRPr="00E44172">
        <w:rPr>
          <w:noProof/>
        </w:rPr>
      </w:r>
      <w:r w:rsidRPr="00E44172">
        <w:rPr>
          <w:noProof/>
        </w:rPr>
        <w:fldChar w:fldCharType="separate"/>
      </w:r>
      <w:r w:rsidR="00E334D7">
        <w:rPr>
          <w:noProof/>
        </w:rPr>
        <w:t>325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65</w:t>
      </w:r>
      <w:r>
        <w:rPr>
          <w:noProof/>
        </w:rPr>
        <w:tab/>
        <w:t>Contributing operator’s payment</w:t>
      </w:r>
      <w:r w:rsidRPr="00E44172">
        <w:rPr>
          <w:noProof/>
        </w:rPr>
        <w:tab/>
      </w:r>
      <w:r w:rsidRPr="00E44172">
        <w:rPr>
          <w:noProof/>
        </w:rPr>
        <w:fldChar w:fldCharType="begin"/>
      </w:r>
      <w:r w:rsidRPr="00E44172">
        <w:rPr>
          <w:noProof/>
        </w:rPr>
        <w:instrText xml:space="preserve"> PAGEREF _Toc38542482 \h </w:instrText>
      </w:r>
      <w:r w:rsidRPr="00E44172">
        <w:rPr>
          <w:noProof/>
        </w:rPr>
      </w:r>
      <w:r w:rsidRPr="00E44172">
        <w:rPr>
          <w:noProof/>
        </w:rPr>
        <w:fldChar w:fldCharType="separate"/>
      </w:r>
      <w:r w:rsidR="00E334D7">
        <w:rPr>
          <w:noProof/>
        </w:rPr>
        <w:t>325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70</w:t>
      </w:r>
      <w:r>
        <w:rPr>
          <w:noProof/>
        </w:rPr>
        <w:tab/>
        <w:t>Managing operator’s increasing adjustment where contributing operator’s payment</w:t>
      </w:r>
      <w:r w:rsidRPr="00E44172">
        <w:rPr>
          <w:noProof/>
        </w:rPr>
        <w:tab/>
      </w:r>
      <w:r w:rsidRPr="00E44172">
        <w:rPr>
          <w:noProof/>
        </w:rPr>
        <w:fldChar w:fldCharType="begin"/>
      </w:r>
      <w:r w:rsidRPr="00E44172">
        <w:rPr>
          <w:noProof/>
        </w:rPr>
        <w:instrText xml:space="preserve"> PAGEREF _Toc38542483 \h </w:instrText>
      </w:r>
      <w:r w:rsidRPr="00E44172">
        <w:rPr>
          <w:noProof/>
        </w:rPr>
      </w:r>
      <w:r w:rsidRPr="00E44172">
        <w:rPr>
          <w:noProof/>
        </w:rPr>
        <w:fldChar w:fldCharType="separate"/>
      </w:r>
      <w:r w:rsidR="00E334D7">
        <w:rPr>
          <w:noProof/>
        </w:rPr>
        <w:t>325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75</w:t>
      </w:r>
      <w:r>
        <w:rPr>
          <w:noProof/>
        </w:rPr>
        <w:tab/>
        <w:t>Adjustment events relating to managing operator’s payment or supply</w:t>
      </w:r>
      <w:r w:rsidRPr="00E44172">
        <w:rPr>
          <w:noProof/>
        </w:rPr>
        <w:tab/>
      </w:r>
      <w:r w:rsidRPr="00E44172">
        <w:rPr>
          <w:noProof/>
        </w:rPr>
        <w:fldChar w:fldCharType="begin"/>
      </w:r>
      <w:r w:rsidRPr="00E44172">
        <w:rPr>
          <w:noProof/>
        </w:rPr>
        <w:instrText xml:space="preserve"> PAGEREF _Toc38542484 \h </w:instrText>
      </w:r>
      <w:r w:rsidRPr="00E44172">
        <w:rPr>
          <w:noProof/>
        </w:rPr>
      </w:r>
      <w:r w:rsidRPr="00E44172">
        <w:rPr>
          <w:noProof/>
        </w:rPr>
        <w:fldChar w:fldCharType="separate"/>
      </w:r>
      <w:r w:rsidR="00E334D7">
        <w:rPr>
          <w:noProof/>
        </w:rPr>
        <w:t>326</w:t>
      </w:r>
      <w:r w:rsidRPr="00E44172">
        <w:rPr>
          <w:noProof/>
        </w:rPr>
        <w:fldChar w:fldCharType="end"/>
      </w:r>
    </w:p>
    <w:p w:rsidR="00E44172" w:rsidRDefault="00E44172" w:rsidP="00E44172">
      <w:pPr>
        <w:pStyle w:val="TOC4"/>
        <w:keepNext/>
        <w:rPr>
          <w:rFonts w:asciiTheme="minorHAnsi" w:eastAsiaTheme="minorEastAsia" w:hAnsiTheme="minorHAnsi" w:cstheme="minorBidi"/>
          <w:b w:val="0"/>
          <w:noProof/>
          <w:kern w:val="0"/>
          <w:sz w:val="22"/>
          <w:szCs w:val="22"/>
        </w:rPr>
      </w:pPr>
      <w:r>
        <w:rPr>
          <w:noProof/>
        </w:rPr>
        <w:t>Subdivision 80</w:t>
      </w:r>
      <w:r>
        <w:rPr>
          <w:noProof/>
        </w:rPr>
        <w:noBreakHyphen/>
        <w:t>C—Hybrid settlement sharing arrangements</w:t>
      </w:r>
      <w:r w:rsidRPr="00E44172">
        <w:rPr>
          <w:b w:val="0"/>
          <w:noProof/>
          <w:sz w:val="18"/>
        </w:rPr>
        <w:tab/>
      </w:r>
      <w:r w:rsidRPr="00E44172">
        <w:rPr>
          <w:b w:val="0"/>
          <w:noProof/>
          <w:sz w:val="18"/>
        </w:rPr>
        <w:fldChar w:fldCharType="begin"/>
      </w:r>
      <w:r w:rsidRPr="00E44172">
        <w:rPr>
          <w:b w:val="0"/>
          <w:noProof/>
          <w:sz w:val="18"/>
        </w:rPr>
        <w:instrText xml:space="preserve"> PAGEREF _Toc38542485 \h </w:instrText>
      </w:r>
      <w:r w:rsidRPr="00E44172">
        <w:rPr>
          <w:b w:val="0"/>
          <w:noProof/>
          <w:sz w:val="18"/>
        </w:rPr>
      </w:r>
      <w:r w:rsidRPr="00E44172">
        <w:rPr>
          <w:b w:val="0"/>
          <w:noProof/>
          <w:sz w:val="18"/>
        </w:rPr>
        <w:fldChar w:fldCharType="separate"/>
      </w:r>
      <w:r w:rsidR="00E334D7">
        <w:rPr>
          <w:b w:val="0"/>
          <w:noProof/>
          <w:sz w:val="18"/>
        </w:rPr>
        <w:t>327</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80</w:t>
      </w:r>
      <w:r>
        <w:rPr>
          <w:noProof/>
        </w:rPr>
        <w:tab/>
        <w:t xml:space="preserve">Meaning of </w:t>
      </w:r>
      <w:r w:rsidRPr="005746A9">
        <w:rPr>
          <w:i/>
          <w:noProof/>
        </w:rPr>
        <w:t>hybrid settlement sharing arrangement</w:t>
      </w:r>
      <w:r>
        <w:rPr>
          <w:noProof/>
        </w:rPr>
        <w:t xml:space="preserve"> etc.</w:t>
      </w:r>
      <w:r w:rsidRPr="00E44172">
        <w:rPr>
          <w:noProof/>
        </w:rPr>
        <w:tab/>
      </w:r>
      <w:r w:rsidRPr="00E44172">
        <w:rPr>
          <w:noProof/>
        </w:rPr>
        <w:fldChar w:fldCharType="begin"/>
      </w:r>
      <w:r w:rsidRPr="00E44172">
        <w:rPr>
          <w:noProof/>
        </w:rPr>
        <w:instrText xml:space="preserve"> PAGEREF _Toc38542486 \h </w:instrText>
      </w:r>
      <w:r w:rsidRPr="00E44172">
        <w:rPr>
          <w:noProof/>
        </w:rPr>
      </w:r>
      <w:r w:rsidRPr="00E44172">
        <w:rPr>
          <w:noProof/>
        </w:rPr>
        <w:fldChar w:fldCharType="separate"/>
      </w:r>
      <w:r w:rsidR="00E334D7">
        <w:rPr>
          <w:noProof/>
        </w:rPr>
        <w:t>327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85</w:t>
      </w:r>
      <w:r>
        <w:rPr>
          <w:noProof/>
        </w:rPr>
        <w:tab/>
        <w:t>Subdivision 80</w:t>
      </w:r>
      <w:r>
        <w:rPr>
          <w:noProof/>
        </w:rPr>
        <w:noBreakHyphen/>
        <w:t>A to apply to hybrid settlement sharing arrangement, subject to exceptions</w:t>
      </w:r>
      <w:r w:rsidRPr="00E44172">
        <w:rPr>
          <w:noProof/>
        </w:rPr>
        <w:tab/>
      </w:r>
      <w:r w:rsidRPr="00E44172">
        <w:rPr>
          <w:noProof/>
        </w:rPr>
        <w:fldChar w:fldCharType="begin"/>
      </w:r>
      <w:r w:rsidRPr="00E44172">
        <w:rPr>
          <w:noProof/>
        </w:rPr>
        <w:instrText xml:space="preserve"> PAGEREF _Toc38542487 \h </w:instrText>
      </w:r>
      <w:r w:rsidRPr="00E44172">
        <w:rPr>
          <w:noProof/>
        </w:rPr>
      </w:r>
      <w:r w:rsidRPr="00E44172">
        <w:rPr>
          <w:noProof/>
        </w:rPr>
        <w:fldChar w:fldCharType="separate"/>
      </w:r>
      <w:r w:rsidR="00E334D7">
        <w:rPr>
          <w:noProof/>
        </w:rPr>
        <w:t>328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90</w:t>
      </w:r>
      <w:r>
        <w:rPr>
          <w:noProof/>
        </w:rPr>
        <w:tab/>
        <w:t>Subdivision 80</w:t>
      </w:r>
      <w:r>
        <w:rPr>
          <w:noProof/>
        </w:rPr>
        <w:noBreakHyphen/>
        <w:t>B to apply to payments or supplies by managing operator of hybrid settlement sharing arrangement who is also managing operator of nominal defendant settlement sharing arrangement</w:t>
      </w:r>
      <w:r w:rsidRPr="00E44172">
        <w:rPr>
          <w:noProof/>
        </w:rPr>
        <w:tab/>
      </w:r>
      <w:r w:rsidRPr="00E44172">
        <w:rPr>
          <w:noProof/>
        </w:rPr>
        <w:fldChar w:fldCharType="begin"/>
      </w:r>
      <w:r w:rsidRPr="00E44172">
        <w:rPr>
          <w:noProof/>
        </w:rPr>
        <w:instrText xml:space="preserve"> PAGEREF _Toc38542488 \h </w:instrText>
      </w:r>
      <w:r w:rsidRPr="00E44172">
        <w:rPr>
          <w:noProof/>
        </w:rPr>
      </w:r>
      <w:r w:rsidRPr="00E44172">
        <w:rPr>
          <w:noProof/>
        </w:rPr>
        <w:fldChar w:fldCharType="separate"/>
      </w:r>
      <w:r w:rsidR="00E334D7">
        <w:rPr>
          <w:noProof/>
        </w:rPr>
        <w:t>328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80</w:t>
      </w:r>
      <w:r>
        <w:rPr>
          <w:noProof/>
        </w:rPr>
        <w:noBreakHyphen/>
        <w:t>95</w:t>
      </w:r>
      <w:r>
        <w:rPr>
          <w:noProof/>
        </w:rPr>
        <w:tab/>
        <w:t>Subdivision 80</w:t>
      </w:r>
      <w:r>
        <w:rPr>
          <w:noProof/>
        </w:rPr>
        <w:noBreakHyphen/>
        <w:t>B to apply to payments or supplies by contributing operator of hybrid settlement sharing arrangement who is also managing operator of nominal defendant settlement sharing arrangement</w:t>
      </w:r>
      <w:r w:rsidRPr="00E44172">
        <w:rPr>
          <w:noProof/>
        </w:rPr>
        <w:tab/>
      </w:r>
      <w:r w:rsidRPr="00E44172">
        <w:rPr>
          <w:noProof/>
        </w:rPr>
        <w:fldChar w:fldCharType="begin"/>
      </w:r>
      <w:r w:rsidRPr="00E44172">
        <w:rPr>
          <w:noProof/>
        </w:rPr>
        <w:instrText xml:space="preserve"> PAGEREF _Toc38542489 \h </w:instrText>
      </w:r>
      <w:r w:rsidRPr="00E44172">
        <w:rPr>
          <w:noProof/>
        </w:rPr>
      </w:r>
      <w:r w:rsidRPr="00E44172">
        <w:rPr>
          <w:noProof/>
        </w:rPr>
        <w:fldChar w:fldCharType="separate"/>
      </w:r>
      <w:r w:rsidR="00E334D7">
        <w:rPr>
          <w:noProof/>
        </w:rPr>
        <w:t>329</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81—Payments of taxes, fees and charges</w:t>
      </w:r>
      <w:r w:rsidRPr="00E44172">
        <w:rPr>
          <w:b w:val="0"/>
          <w:noProof/>
          <w:sz w:val="18"/>
        </w:rPr>
        <w:tab/>
      </w:r>
      <w:r w:rsidRPr="00E44172">
        <w:rPr>
          <w:b w:val="0"/>
          <w:noProof/>
          <w:sz w:val="18"/>
        </w:rPr>
        <w:fldChar w:fldCharType="begin"/>
      </w:r>
      <w:r w:rsidRPr="00E44172">
        <w:rPr>
          <w:b w:val="0"/>
          <w:noProof/>
          <w:sz w:val="18"/>
        </w:rPr>
        <w:instrText xml:space="preserve"> PAGEREF _Toc38542490 \h </w:instrText>
      </w:r>
      <w:r w:rsidRPr="00E44172">
        <w:rPr>
          <w:b w:val="0"/>
          <w:noProof/>
          <w:sz w:val="18"/>
        </w:rPr>
      </w:r>
      <w:r w:rsidRPr="00E44172">
        <w:rPr>
          <w:b w:val="0"/>
          <w:noProof/>
          <w:sz w:val="18"/>
        </w:rPr>
        <w:fldChar w:fldCharType="separate"/>
      </w:r>
      <w:r w:rsidR="00E334D7">
        <w:rPr>
          <w:b w:val="0"/>
          <w:noProof/>
          <w:sz w:val="18"/>
        </w:rPr>
        <w:t>330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81</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_Toc38542491 \h </w:instrText>
      </w:r>
      <w:r w:rsidRPr="00E44172">
        <w:rPr>
          <w:noProof/>
        </w:rPr>
      </w:r>
      <w:r w:rsidRPr="00E44172">
        <w:rPr>
          <w:noProof/>
        </w:rPr>
        <w:fldChar w:fldCharType="separate"/>
      </w:r>
      <w:r w:rsidR="00E334D7">
        <w:rPr>
          <w:noProof/>
        </w:rPr>
        <w:t>330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81</w:t>
      </w:r>
      <w:r>
        <w:rPr>
          <w:noProof/>
        </w:rPr>
        <w:noBreakHyphen/>
        <w:t>5</w:t>
      </w:r>
      <w:r>
        <w:rPr>
          <w:noProof/>
        </w:rPr>
        <w:tab/>
        <w:t>Effect of payment of tax</w:t>
      </w:r>
      <w:r w:rsidRPr="00E44172">
        <w:rPr>
          <w:noProof/>
        </w:rPr>
        <w:tab/>
      </w:r>
      <w:r w:rsidRPr="00E44172">
        <w:rPr>
          <w:noProof/>
        </w:rPr>
        <w:fldChar w:fldCharType="begin"/>
      </w:r>
      <w:r w:rsidRPr="00E44172">
        <w:rPr>
          <w:noProof/>
        </w:rPr>
        <w:instrText xml:space="preserve"> PAGEREF _Toc38542492 \h </w:instrText>
      </w:r>
      <w:r w:rsidRPr="00E44172">
        <w:rPr>
          <w:noProof/>
        </w:rPr>
      </w:r>
      <w:r w:rsidRPr="00E44172">
        <w:rPr>
          <w:noProof/>
        </w:rPr>
        <w:fldChar w:fldCharType="separate"/>
      </w:r>
      <w:r w:rsidR="00E334D7">
        <w:rPr>
          <w:noProof/>
        </w:rPr>
        <w:t>330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81</w:t>
      </w:r>
      <w:r>
        <w:rPr>
          <w:noProof/>
        </w:rPr>
        <w:noBreakHyphen/>
        <w:t>10</w:t>
      </w:r>
      <w:r>
        <w:rPr>
          <w:noProof/>
        </w:rPr>
        <w:tab/>
        <w:t>Effect of payment of certain fees and charges</w:t>
      </w:r>
      <w:r w:rsidRPr="00E44172">
        <w:rPr>
          <w:noProof/>
        </w:rPr>
        <w:tab/>
      </w:r>
      <w:r w:rsidRPr="00E44172">
        <w:rPr>
          <w:noProof/>
        </w:rPr>
        <w:fldChar w:fldCharType="begin"/>
      </w:r>
      <w:r w:rsidRPr="00E44172">
        <w:rPr>
          <w:noProof/>
        </w:rPr>
        <w:instrText xml:space="preserve"> PAGEREF _Toc38542493 \h </w:instrText>
      </w:r>
      <w:r w:rsidRPr="00E44172">
        <w:rPr>
          <w:noProof/>
        </w:rPr>
      </w:r>
      <w:r w:rsidRPr="00E44172">
        <w:rPr>
          <w:noProof/>
        </w:rPr>
        <w:fldChar w:fldCharType="separate"/>
      </w:r>
      <w:r w:rsidR="00E334D7">
        <w:rPr>
          <w:noProof/>
        </w:rPr>
        <w:t>330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81</w:t>
      </w:r>
      <w:r>
        <w:rPr>
          <w:noProof/>
        </w:rPr>
        <w:noBreakHyphen/>
        <w:t>15</w:t>
      </w:r>
      <w:r>
        <w:rPr>
          <w:noProof/>
        </w:rPr>
        <w:tab/>
        <w:t>Other fees and charges that do not constitute consideration</w:t>
      </w:r>
      <w:r w:rsidRPr="00E44172">
        <w:rPr>
          <w:noProof/>
        </w:rPr>
        <w:tab/>
      </w:r>
      <w:r w:rsidRPr="00E44172">
        <w:rPr>
          <w:noProof/>
        </w:rPr>
        <w:fldChar w:fldCharType="begin"/>
      </w:r>
      <w:r w:rsidRPr="00E44172">
        <w:rPr>
          <w:noProof/>
        </w:rPr>
        <w:instrText xml:space="preserve"> PAGEREF _Toc38542494 \h </w:instrText>
      </w:r>
      <w:r w:rsidRPr="00E44172">
        <w:rPr>
          <w:noProof/>
        </w:rPr>
      </w:r>
      <w:r w:rsidRPr="00E44172">
        <w:rPr>
          <w:noProof/>
        </w:rPr>
        <w:fldChar w:fldCharType="separate"/>
      </w:r>
      <w:r w:rsidR="00E334D7">
        <w:rPr>
          <w:noProof/>
        </w:rPr>
        <w:t>332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81</w:t>
      </w:r>
      <w:r>
        <w:rPr>
          <w:noProof/>
        </w:rPr>
        <w:noBreakHyphen/>
        <w:t>20</w:t>
      </w:r>
      <w:r>
        <w:rPr>
          <w:noProof/>
        </w:rPr>
        <w:tab/>
        <w:t>Division has effect despite sections 9</w:t>
      </w:r>
      <w:r>
        <w:rPr>
          <w:noProof/>
        </w:rPr>
        <w:noBreakHyphen/>
        <w:t>15 and 9</w:t>
      </w:r>
      <w:r>
        <w:rPr>
          <w:noProof/>
        </w:rPr>
        <w:noBreakHyphen/>
        <w:t>17</w:t>
      </w:r>
      <w:r w:rsidRPr="00E44172">
        <w:rPr>
          <w:noProof/>
        </w:rPr>
        <w:tab/>
      </w:r>
      <w:r w:rsidRPr="00E44172">
        <w:rPr>
          <w:noProof/>
        </w:rPr>
        <w:fldChar w:fldCharType="begin"/>
      </w:r>
      <w:r w:rsidRPr="00E44172">
        <w:rPr>
          <w:noProof/>
        </w:rPr>
        <w:instrText xml:space="preserve"> PAGEREF _Toc38542495 \h </w:instrText>
      </w:r>
      <w:r w:rsidRPr="00E44172">
        <w:rPr>
          <w:noProof/>
        </w:rPr>
      </w:r>
      <w:r w:rsidRPr="00E44172">
        <w:rPr>
          <w:noProof/>
        </w:rPr>
        <w:fldChar w:fldCharType="separate"/>
      </w:r>
      <w:r w:rsidR="00E334D7">
        <w:rPr>
          <w:noProof/>
        </w:rPr>
        <w:t>332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81</w:t>
      </w:r>
      <w:r>
        <w:rPr>
          <w:noProof/>
        </w:rPr>
        <w:noBreakHyphen/>
        <w:t>25</w:t>
      </w:r>
      <w:r>
        <w:rPr>
          <w:noProof/>
        </w:rPr>
        <w:tab/>
        <w:t>Retrospective application of regulations</w:t>
      </w:r>
      <w:r w:rsidRPr="00E44172">
        <w:rPr>
          <w:noProof/>
        </w:rPr>
        <w:tab/>
      </w:r>
      <w:r w:rsidRPr="00E44172">
        <w:rPr>
          <w:noProof/>
        </w:rPr>
        <w:fldChar w:fldCharType="begin"/>
      </w:r>
      <w:r w:rsidRPr="00E44172">
        <w:rPr>
          <w:noProof/>
        </w:rPr>
        <w:instrText xml:space="preserve"> PAGEREF _Toc38542496 \h </w:instrText>
      </w:r>
      <w:r w:rsidRPr="00E44172">
        <w:rPr>
          <w:noProof/>
        </w:rPr>
      </w:r>
      <w:r w:rsidRPr="00E44172">
        <w:rPr>
          <w:noProof/>
        </w:rPr>
        <w:fldChar w:fldCharType="separate"/>
      </w:r>
      <w:r w:rsidR="00E334D7">
        <w:rPr>
          <w:noProof/>
        </w:rPr>
        <w:t>332</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82—Supplies in return for rights to develop land</w:t>
      </w:r>
      <w:r w:rsidRPr="00E44172">
        <w:rPr>
          <w:b w:val="0"/>
          <w:noProof/>
          <w:sz w:val="18"/>
        </w:rPr>
        <w:tab/>
      </w:r>
      <w:r w:rsidRPr="00E44172">
        <w:rPr>
          <w:b w:val="0"/>
          <w:noProof/>
          <w:sz w:val="18"/>
        </w:rPr>
        <w:fldChar w:fldCharType="begin"/>
      </w:r>
      <w:r w:rsidRPr="00E44172">
        <w:rPr>
          <w:b w:val="0"/>
          <w:noProof/>
          <w:sz w:val="18"/>
        </w:rPr>
        <w:instrText xml:space="preserve"> PAGEREF _Toc38542497 \h </w:instrText>
      </w:r>
      <w:r w:rsidRPr="00E44172">
        <w:rPr>
          <w:b w:val="0"/>
          <w:noProof/>
          <w:sz w:val="18"/>
        </w:rPr>
      </w:r>
      <w:r w:rsidRPr="00E44172">
        <w:rPr>
          <w:b w:val="0"/>
          <w:noProof/>
          <w:sz w:val="18"/>
        </w:rPr>
        <w:fldChar w:fldCharType="separate"/>
      </w:r>
      <w:r w:rsidR="00E334D7">
        <w:rPr>
          <w:b w:val="0"/>
          <w:noProof/>
          <w:sz w:val="18"/>
        </w:rPr>
        <w:t>333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82</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_Toc38542498 \h </w:instrText>
      </w:r>
      <w:r w:rsidRPr="00E44172">
        <w:rPr>
          <w:noProof/>
        </w:rPr>
      </w:r>
      <w:r w:rsidRPr="00E44172">
        <w:rPr>
          <w:noProof/>
        </w:rPr>
        <w:fldChar w:fldCharType="separate"/>
      </w:r>
      <w:r w:rsidR="00E334D7">
        <w:rPr>
          <w:noProof/>
        </w:rPr>
        <w:t>333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82</w:t>
      </w:r>
      <w:r>
        <w:rPr>
          <w:noProof/>
        </w:rPr>
        <w:noBreakHyphen/>
        <w:t>5</w:t>
      </w:r>
      <w:r>
        <w:rPr>
          <w:noProof/>
        </w:rPr>
        <w:tab/>
        <w:t>Supplies of rights to develop land do not constitute consideration in certain cases</w:t>
      </w:r>
      <w:r w:rsidRPr="00E44172">
        <w:rPr>
          <w:noProof/>
        </w:rPr>
        <w:tab/>
      </w:r>
      <w:r w:rsidRPr="00E44172">
        <w:rPr>
          <w:noProof/>
        </w:rPr>
        <w:fldChar w:fldCharType="begin"/>
      </w:r>
      <w:r w:rsidRPr="00E44172">
        <w:rPr>
          <w:noProof/>
        </w:rPr>
        <w:instrText xml:space="preserve"> PAGEREF _Toc38542499 \h </w:instrText>
      </w:r>
      <w:r w:rsidRPr="00E44172">
        <w:rPr>
          <w:noProof/>
        </w:rPr>
      </w:r>
      <w:r w:rsidRPr="00E44172">
        <w:rPr>
          <w:noProof/>
        </w:rPr>
        <w:fldChar w:fldCharType="separate"/>
      </w:r>
      <w:r w:rsidR="00E334D7">
        <w:rPr>
          <w:noProof/>
        </w:rPr>
        <w:t>333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82</w:t>
      </w:r>
      <w:r>
        <w:rPr>
          <w:noProof/>
        </w:rPr>
        <w:noBreakHyphen/>
        <w:t>10</w:t>
      </w:r>
      <w:r>
        <w:rPr>
          <w:noProof/>
        </w:rPr>
        <w:tab/>
        <w:t>Supplies by Australian government agencies of rights to develop land are not for consideration</w:t>
      </w:r>
      <w:r w:rsidRPr="00E44172">
        <w:rPr>
          <w:noProof/>
        </w:rPr>
        <w:tab/>
      </w:r>
      <w:r w:rsidRPr="00E44172">
        <w:rPr>
          <w:noProof/>
        </w:rPr>
        <w:fldChar w:fldCharType="begin"/>
      </w:r>
      <w:r w:rsidRPr="00E44172">
        <w:rPr>
          <w:noProof/>
        </w:rPr>
        <w:instrText xml:space="preserve"> PAGEREF _Toc38542500 \h </w:instrText>
      </w:r>
      <w:r w:rsidRPr="00E44172">
        <w:rPr>
          <w:noProof/>
        </w:rPr>
      </w:r>
      <w:r w:rsidRPr="00E44172">
        <w:rPr>
          <w:noProof/>
        </w:rPr>
        <w:fldChar w:fldCharType="separate"/>
      </w:r>
      <w:r w:rsidR="00E334D7">
        <w:rPr>
          <w:noProof/>
        </w:rPr>
        <w:t>333</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83—Non</w:t>
      </w:r>
      <w:r>
        <w:rPr>
          <w:noProof/>
        </w:rPr>
        <w:noBreakHyphen/>
        <w:t>residents making supplies connected with the indirect tax zone</w:t>
      </w:r>
      <w:r w:rsidRPr="00E44172">
        <w:rPr>
          <w:b w:val="0"/>
          <w:noProof/>
          <w:sz w:val="18"/>
        </w:rPr>
        <w:tab/>
      </w:r>
      <w:r w:rsidRPr="00E44172">
        <w:rPr>
          <w:b w:val="0"/>
          <w:noProof/>
          <w:sz w:val="18"/>
        </w:rPr>
        <w:fldChar w:fldCharType="begin"/>
      </w:r>
      <w:r w:rsidRPr="00E44172">
        <w:rPr>
          <w:b w:val="0"/>
          <w:noProof/>
          <w:sz w:val="18"/>
        </w:rPr>
        <w:instrText xml:space="preserve"> PAGEREF _Toc38542501 \h </w:instrText>
      </w:r>
      <w:r w:rsidRPr="00E44172">
        <w:rPr>
          <w:b w:val="0"/>
          <w:noProof/>
          <w:sz w:val="18"/>
        </w:rPr>
      </w:r>
      <w:r w:rsidRPr="00E44172">
        <w:rPr>
          <w:b w:val="0"/>
          <w:noProof/>
          <w:sz w:val="18"/>
        </w:rPr>
        <w:fldChar w:fldCharType="separate"/>
      </w:r>
      <w:r w:rsidR="00E334D7">
        <w:rPr>
          <w:b w:val="0"/>
          <w:noProof/>
          <w:sz w:val="18"/>
        </w:rPr>
        <w:t>335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83</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_Toc38542502 \h </w:instrText>
      </w:r>
      <w:r w:rsidRPr="00E44172">
        <w:rPr>
          <w:noProof/>
        </w:rPr>
      </w:r>
      <w:r w:rsidRPr="00E44172">
        <w:rPr>
          <w:noProof/>
        </w:rPr>
        <w:fldChar w:fldCharType="separate"/>
      </w:r>
      <w:r w:rsidR="00E334D7">
        <w:rPr>
          <w:noProof/>
        </w:rPr>
        <w:t>335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83</w:t>
      </w:r>
      <w:r>
        <w:rPr>
          <w:noProof/>
        </w:rPr>
        <w:noBreakHyphen/>
        <w:t>5</w:t>
      </w:r>
      <w:r>
        <w:rPr>
          <w:noProof/>
        </w:rPr>
        <w:tab/>
        <w:t>“Reverse charge” on supplies made by non</w:t>
      </w:r>
      <w:r>
        <w:rPr>
          <w:noProof/>
        </w:rPr>
        <w:noBreakHyphen/>
        <w:t>residents</w:t>
      </w:r>
      <w:r w:rsidRPr="00E44172">
        <w:rPr>
          <w:noProof/>
        </w:rPr>
        <w:tab/>
      </w:r>
      <w:r w:rsidRPr="00E44172">
        <w:rPr>
          <w:noProof/>
        </w:rPr>
        <w:fldChar w:fldCharType="begin"/>
      </w:r>
      <w:r w:rsidRPr="00E44172">
        <w:rPr>
          <w:noProof/>
        </w:rPr>
        <w:instrText xml:space="preserve"> PAGEREF _Toc38542503 \h </w:instrText>
      </w:r>
      <w:r w:rsidRPr="00E44172">
        <w:rPr>
          <w:noProof/>
        </w:rPr>
      </w:r>
      <w:r w:rsidRPr="00E44172">
        <w:rPr>
          <w:noProof/>
        </w:rPr>
        <w:fldChar w:fldCharType="separate"/>
      </w:r>
      <w:r w:rsidR="00E334D7">
        <w:rPr>
          <w:noProof/>
        </w:rPr>
        <w:t>335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83</w:t>
      </w:r>
      <w:r>
        <w:rPr>
          <w:noProof/>
        </w:rPr>
        <w:noBreakHyphen/>
        <w:t>10</w:t>
      </w:r>
      <w:r>
        <w:rPr>
          <w:noProof/>
        </w:rPr>
        <w:tab/>
        <w:t>Recipients who are members of GST groups</w:t>
      </w:r>
      <w:r w:rsidRPr="00E44172">
        <w:rPr>
          <w:noProof/>
        </w:rPr>
        <w:tab/>
      </w:r>
      <w:r w:rsidRPr="00E44172">
        <w:rPr>
          <w:noProof/>
        </w:rPr>
        <w:fldChar w:fldCharType="begin"/>
      </w:r>
      <w:r w:rsidRPr="00E44172">
        <w:rPr>
          <w:noProof/>
        </w:rPr>
        <w:instrText xml:space="preserve"> PAGEREF _Toc38542504 \h </w:instrText>
      </w:r>
      <w:r w:rsidRPr="00E44172">
        <w:rPr>
          <w:noProof/>
        </w:rPr>
      </w:r>
      <w:r w:rsidRPr="00E44172">
        <w:rPr>
          <w:noProof/>
        </w:rPr>
        <w:fldChar w:fldCharType="separate"/>
      </w:r>
      <w:r w:rsidR="00E334D7">
        <w:rPr>
          <w:noProof/>
        </w:rPr>
        <w:t>336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83</w:t>
      </w:r>
      <w:r>
        <w:rPr>
          <w:noProof/>
        </w:rPr>
        <w:noBreakHyphen/>
        <w:t>15</w:t>
      </w:r>
      <w:r>
        <w:rPr>
          <w:noProof/>
        </w:rPr>
        <w:tab/>
        <w:t>Recipients who are participants in GST joint ventures</w:t>
      </w:r>
      <w:r w:rsidRPr="00E44172">
        <w:rPr>
          <w:noProof/>
        </w:rPr>
        <w:tab/>
      </w:r>
      <w:r w:rsidRPr="00E44172">
        <w:rPr>
          <w:noProof/>
        </w:rPr>
        <w:fldChar w:fldCharType="begin"/>
      </w:r>
      <w:r w:rsidRPr="00E44172">
        <w:rPr>
          <w:noProof/>
        </w:rPr>
        <w:instrText xml:space="preserve"> PAGEREF _Toc38542505 \h </w:instrText>
      </w:r>
      <w:r w:rsidRPr="00E44172">
        <w:rPr>
          <w:noProof/>
        </w:rPr>
      </w:r>
      <w:r w:rsidRPr="00E44172">
        <w:rPr>
          <w:noProof/>
        </w:rPr>
        <w:fldChar w:fldCharType="separate"/>
      </w:r>
      <w:r w:rsidR="00E334D7">
        <w:rPr>
          <w:noProof/>
        </w:rPr>
        <w:t>336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83</w:t>
      </w:r>
      <w:r>
        <w:rPr>
          <w:noProof/>
        </w:rPr>
        <w:noBreakHyphen/>
        <w:t>20</w:t>
      </w:r>
      <w:r>
        <w:rPr>
          <w:noProof/>
        </w:rPr>
        <w:tab/>
        <w:t>The amount of GST on “reverse charged” supplies made by non</w:t>
      </w:r>
      <w:r>
        <w:rPr>
          <w:noProof/>
        </w:rPr>
        <w:noBreakHyphen/>
        <w:t>residents</w:t>
      </w:r>
      <w:r w:rsidRPr="00E44172">
        <w:rPr>
          <w:noProof/>
        </w:rPr>
        <w:tab/>
      </w:r>
      <w:r w:rsidRPr="00E44172">
        <w:rPr>
          <w:noProof/>
        </w:rPr>
        <w:fldChar w:fldCharType="begin"/>
      </w:r>
      <w:r w:rsidRPr="00E44172">
        <w:rPr>
          <w:noProof/>
        </w:rPr>
        <w:instrText xml:space="preserve"> PAGEREF _Toc38542506 \h </w:instrText>
      </w:r>
      <w:r w:rsidRPr="00E44172">
        <w:rPr>
          <w:noProof/>
        </w:rPr>
      </w:r>
      <w:r w:rsidRPr="00E44172">
        <w:rPr>
          <w:noProof/>
        </w:rPr>
        <w:fldChar w:fldCharType="separate"/>
      </w:r>
      <w:r w:rsidR="00E334D7">
        <w:rPr>
          <w:noProof/>
        </w:rPr>
        <w:t>336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83</w:t>
      </w:r>
      <w:r>
        <w:rPr>
          <w:noProof/>
        </w:rPr>
        <w:noBreakHyphen/>
        <w:t>25</w:t>
      </w:r>
      <w:r>
        <w:rPr>
          <w:noProof/>
        </w:rPr>
        <w:tab/>
        <w:t>When non</w:t>
      </w:r>
      <w:r>
        <w:rPr>
          <w:noProof/>
        </w:rPr>
        <w:noBreakHyphen/>
        <w:t>residents must apply for registration</w:t>
      </w:r>
      <w:r w:rsidRPr="00E44172">
        <w:rPr>
          <w:noProof/>
        </w:rPr>
        <w:tab/>
      </w:r>
      <w:r w:rsidRPr="00E44172">
        <w:rPr>
          <w:noProof/>
        </w:rPr>
        <w:fldChar w:fldCharType="begin"/>
      </w:r>
      <w:r w:rsidRPr="00E44172">
        <w:rPr>
          <w:noProof/>
        </w:rPr>
        <w:instrText xml:space="preserve"> PAGEREF _Toc38542507 \h </w:instrText>
      </w:r>
      <w:r w:rsidRPr="00E44172">
        <w:rPr>
          <w:noProof/>
        </w:rPr>
      </w:r>
      <w:r w:rsidRPr="00E44172">
        <w:rPr>
          <w:noProof/>
        </w:rPr>
        <w:fldChar w:fldCharType="separate"/>
      </w:r>
      <w:r w:rsidR="00E334D7">
        <w:rPr>
          <w:noProof/>
        </w:rPr>
        <w:t>336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83</w:t>
      </w:r>
      <w:r>
        <w:rPr>
          <w:noProof/>
        </w:rPr>
        <w:noBreakHyphen/>
        <w:t>30</w:t>
      </w:r>
      <w:r>
        <w:rPr>
          <w:noProof/>
        </w:rPr>
        <w:tab/>
        <w:t>When the Commissioner must register non</w:t>
      </w:r>
      <w:r>
        <w:rPr>
          <w:noProof/>
        </w:rPr>
        <w:noBreakHyphen/>
        <w:t>residents</w:t>
      </w:r>
      <w:r w:rsidRPr="00E44172">
        <w:rPr>
          <w:noProof/>
        </w:rPr>
        <w:tab/>
      </w:r>
      <w:r w:rsidRPr="00E44172">
        <w:rPr>
          <w:noProof/>
        </w:rPr>
        <w:fldChar w:fldCharType="begin"/>
      </w:r>
      <w:r w:rsidRPr="00E44172">
        <w:rPr>
          <w:noProof/>
        </w:rPr>
        <w:instrText xml:space="preserve"> PAGEREF _Toc38542508 \h </w:instrText>
      </w:r>
      <w:r w:rsidRPr="00E44172">
        <w:rPr>
          <w:noProof/>
        </w:rPr>
      </w:r>
      <w:r w:rsidRPr="00E44172">
        <w:rPr>
          <w:noProof/>
        </w:rPr>
        <w:fldChar w:fldCharType="separate"/>
      </w:r>
      <w:r w:rsidR="00E334D7">
        <w:rPr>
          <w:noProof/>
        </w:rPr>
        <w:t>337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83</w:t>
      </w:r>
      <w:r>
        <w:rPr>
          <w:noProof/>
        </w:rPr>
        <w:noBreakHyphen/>
        <w:t>35</w:t>
      </w:r>
      <w:r>
        <w:rPr>
          <w:noProof/>
        </w:rPr>
        <w:tab/>
        <w:t>Tax invoices not required for “reverse charged” supplies made by non</w:t>
      </w:r>
      <w:r>
        <w:rPr>
          <w:noProof/>
        </w:rPr>
        <w:noBreakHyphen/>
        <w:t>residents</w:t>
      </w:r>
      <w:r w:rsidRPr="00E44172">
        <w:rPr>
          <w:noProof/>
        </w:rPr>
        <w:tab/>
      </w:r>
      <w:r w:rsidRPr="00E44172">
        <w:rPr>
          <w:noProof/>
        </w:rPr>
        <w:fldChar w:fldCharType="begin"/>
      </w:r>
      <w:r w:rsidRPr="00E44172">
        <w:rPr>
          <w:noProof/>
        </w:rPr>
        <w:instrText xml:space="preserve"> PAGEREF _Toc38542509 \h </w:instrText>
      </w:r>
      <w:r w:rsidRPr="00E44172">
        <w:rPr>
          <w:noProof/>
        </w:rPr>
      </w:r>
      <w:r w:rsidRPr="00E44172">
        <w:rPr>
          <w:noProof/>
        </w:rPr>
        <w:fldChar w:fldCharType="separate"/>
      </w:r>
      <w:r w:rsidR="00E334D7">
        <w:rPr>
          <w:noProof/>
        </w:rPr>
        <w:t>337</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84—Offshore supplies</w:t>
      </w:r>
      <w:r w:rsidRPr="00E44172">
        <w:rPr>
          <w:b w:val="0"/>
          <w:noProof/>
          <w:sz w:val="18"/>
        </w:rPr>
        <w:tab/>
      </w:r>
      <w:r w:rsidRPr="00E44172">
        <w:rPr>
          <w:b w:val="0"/>
          <w:noProof/>
          <w:sz w:val="18"/>
        </w:rPr>
        <w:fldChar w:fldCharType="begin"/>
      </w:r>
      <w:r w:rsidRPr="00E44172">
        <w:rPr>
          <w:b w:val="0"/>
          <w:noProof/>
          <w:sz w:val="18"/>
        </w:rPr>
        <w:instrText xml:space="preserve"> PAGEREF _Toc38542510 \h </w:instrText>
      </w:r>
      <w:r w:rsidRPr="00E44172">
        <w:rPr>
          <w:b w:val="0"/>
          <w:noProof/>
          <w:sz w:val="18"/>
        </w:rPr>
      </w:r>
      <w:r w:rsidRPr="00E44172">
        <w:rPr>
          <w:b w:val="0"/>
          <w:noProof/>
          <w:sz w:val="18"/>
        </w:rPr>
        <w:fldChar w:fldCharType="separate"/>
      </w:r>
      <w:r w:rsidR="00E334D7">
        <w:rPr>
          <w:b w:val="0"/>
          <w:noProof/>
          <w:sz w:val="18"/>
        </w:rPr>
        <w:t>338</w:t>
      </w:r>
      <w:r w:rsidRPr="00E44172">
        <w:rPr>
          <w:b w:val="0"/>
          <w:noProof/>
          <w:sz w:val="18"/>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84</w:t>
      </w:r>
      <w:r>
        <w:rPr>
          <w:noProof/>
        </w:rPr>
        <w:noBreakHyphen/>
        <w:t>A—Offshore supplies that are taxable supplies, and “reverse charged”, under this Subdivision</w:t>
      </w:r>
      <w:r w:rsidRPr="00E44172">
        <w:rPr>
          <w:b w:val="0"/>
          <w:noProof/>
          <w:sz w:val="18"/>
        </w:rPr>
        <w:tab/>
      </w:r>
      <w:r w:rsidRPr="00E44172">
        <w:rPr>
          <w:b w:val="0"/>
          <w:noProof/>
          <w:sz w:val="18"/>
        </w:rPr>
        <w:fldChar w:fldCharType="begin"/>
      </w:r>
      <w:r w:rsidRPr="00E44172">
        <w:rPr>
          <w:b w:val="0"/>
          <w:noProof/>
          <w:sz w:val="18"/>
        </w:rPr>
        <w:instrText xml:space="preserve"> PAGEREF _Toc38542511 \h </w:instrText>
      </w:r>
      <w:r w:rsidRPr="00E44172">
        <w:rPr>
          <w:b w:val="0"/>
          <w:noProof/>
          <w:sz w:val="18"/>
        </w:rPr>
      </w:r>
      <w:r w:rsidRPr="00E44172">
        <w:rPr>
          <w:b w:val="0"/>
          <w:noProof/>
          <w:sz w:val="18"/>
        </w:rPr>
        <w:fldChar w:fldCharType="separate"/>
      </w:r>
      <w:r w:rsidR="00E334D7">
        <w:rPr>
          <w:b w:val="0"/>
          <w:noProof/>
          <w:sz w:val="18"/>
        </w:rPr>
        <w:t>338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1</w:t>
      </w:r>
      <w:r>
        <w:rPr>
          <w:noProof/>
        </w:rPr>
        <w:tab/>
        <w:t>What this Subdivision is about</w:t>
      </w:r>
      <w:r w:rsidRPr="00E44172">
        <w:rPr>
          <w:noProof/>
        </w:rPr>
        <w:tab/>
      </w:r>
      <w:r w:rsidRPr="00E44172">
        <w:rPr>
          <w:noProof/>
        </w:rPr>
        <w:fldChar w:fldCharType="begin"/>
      </w:r>
      <w:r w:rsidRPr="00E44172">
        <w:rPr>
          <w:noProof/>
        </w:rPr>
        <w:instrText xml:space="preserve"> PAGEREF _Toc38542512 \h </w:instrText>
      </w:r>
      <w:r w:rsidRPr="00E44172">
        <w:rPr>
          <w:noProof/>
        </w:rPr>
      </w:r>
      <w:r w:rsidRPr="00E44172">
        <w:rPr>
          <w:noProof/>
        </w:rPr>
        <w:fldChar w:fldCharType="separate"/>
      </w:r>
      <w:r w:rsidR="00E334D7">
        <w:rPr>
          <w:noProof/>
        </w:rPr>
        <w:t>338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5</w:t>
      </w:r>
      <w:r>
        <w:rPr>
          <w:noProof/>
        </w:rPr>
        <w:tab/>
        <w:t>Offshore supplies that are taxable supplies under this Subdivision</w:t>
      </w:r>
      <w:r w:rsidRPr="00E44172">
        <w:rPr>
          <w:noProof/>
        </w:rPr>
        <w:tab/>
      </w:r>
      <w:r w:rsidRPr="00E44172">
        <w:rPr>
          <w:noProof/>
        </w:rPr>
        <w:fldChar w:fldCharType="begin"/>
      </w:r>
      <w:r w:rsidRPr="00E44172">
        <w:rPr>
          <w:noProof/>
        </w:rPr>
        <w:instrText xml:space="preserve"> PAGEREF _Toc38542513 \h </w:instrText>
      </w:r>
      <w:r w:rsidRPr="00E44172">
        <w:rPr>
          <w:noProof/>
        </w:rPr>
      </w:r>
      <w:r w:rsidRPr="00E44172">
        <w:rPr>
          <w:noProof/>
        </w:rPr>
        <w:fldChar w:fldCharType="separate"/>
      </w:r>
      <w:r w:rsidR="00E334D7">
        <w:rPr>
          <w:noProof/>
        </w:rPr>
        <w:t>338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10</w:t>
      </w:r>
      <w:r>
        <w:rPr>
          <w:noProof/>
        </w:rPr>
        <w:tab/>
        <w:t>“Reverse charge” on offshore supplies</w:t>
      </w:r>
      <w:r w:rsidRPr="00E44172">
        <w:rPr>
          <w:noProof/>
        </w:rPr>
        <w:tab/>
      </w:r>
      <w:r w:rsidRPr="00E44172">
        <w:rPr>
          <w:noProof/>
        </w:rPr>
        <w:fldChar w:fldCharType="begin"/>
      </w:r>
      <w:r w:rsidRPr="00E44172">
        <w:rPr>
          <w:noProof/>
        </w:rPr>
        <w:instrText xml:space="preserve"> PAGEREF _Toc38542514 \h </w:instrText>
      </w:r>
      <w:r w:rsidRPr="00E44172">
        <w:rPr>
          <w:noProof/>
        </w:rPr>
      </w:r>
      <w:r w:rsidRPr="00E44172">
        <w:rPr>
          <w:noProof/>
        </w:rPr>
        <w:fldChar w:fldCharType="separate"/>
      </w:r>
      <w:r w:rsidR="00E334D7">
        <w:rPr>
          <w:noProof/>
        </w:rPr>
        <w:t>340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12</w:t>
      </w:r>
      <w:r>
        <w:rPr>
          <w:noProof/>
        </w:rPr>
        <w:tab/>
        <w:t>The amount of GST on offshore supplies that are “reverse charged”</w:t>
      </w:r>
      <w:r w:rsidRPr="00E44172">
        <w:rPr>
          <w:noProof/>
        </w:rPr>
        <w:tab/>
      </w:r>
      <w:r w:rsidRPr="00E44172">
        <w:rPr>
          <w:noProof/>
        </w:rPr>
        <w:fldChar w:fldCharType="begin"/>
      </w:r>
      <w:r w:rsidRPr="00E44172">
        <w:rPr>
          <w:noProof/>
        </w:rPr>
        <w:instrText xml:space="preserve"> PAGEREF _Toc38542515 \h </w:instrText>
      </w:r>
      <w:r w:rsidRPr="00E44172">
        <w:rPr>
          <w:noProof/>
        </w:rPr>
      </w:r>
      <w:r w:rsidRPr="00E44172">
        <w:rPr>
          <w:noProof/>
        </w:rPr>
        <w:fldChar w:fldCharType="separate"/>
      </w:r>
      <w:r w:rsidR="00E334D7">
        <w:rPr>
          <w:noProof/>
        </w:rPr>
        <w:t>341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13</w:t>
      </w:r>
      <w:r>
        <w:rPr>
          <w:noProof/>
        </w:rPr>
        <w:tab/>
        <w:t>The amount of input tax credits relating to offshore supplies</w:t>
      </w:r>
      <w:r w:rsidRPr="00E44172">
        <w:rPr>
          <w:noProof/>
        </w:rPr>
        <w:tab/>
      </w:r>
      <w:r w:rsidRPr="00E44172">
        <w:rPr>
          <w:noProof/>
        </w:rPr>
        <w:fldChar w:fldCharType="begin"/>
      </w:r>
      <w:r w:rsidRPr="00E44172">
        <w:rPr>
          <w:noProof/>
        </w:rPr>
        <w:instrText xml:space="preserve"> PAGEREF _Toc38542516 \h </w:instrText>
      </w:r>
      <w:r w:rsidRPr="00E44172">
        <w:rPr>
          <w:noProof/>
        </w:rPr>
      </w:r>
      <w:r w:rsidRPr="00E44172">
        <w:rPr>
          <w:noProof/>
        </w:rPr>
        <w:fldChar w:fldCharType="separate"/>
      </w:r>
      <w:r w:rsidR="00E334D7">
        <w:rPr>
          <w:noProof/>
        </w:rPr>
        <w:t>341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14</w:t>
      </w:r>
      <w:r>
        <w:rPr>
          <w:noProof/>
        </w:rPr>
        <w:tab/>
        <w:t>Supplies relating to employee share ownership schemes</w:t>
      </w:r>
      <w:r w:rsidRPr="00E44172">
        <w:rPr>
          <w:noProof/>
        </w:rPr>
        <w:tab/>
      </w:r>
      <w:r w:rsidRPr="00E44172">
        <w:rPr>
          <w:noProof/>
        </w:rPr>
        <w:fldChar w:fldCharType="begin"/>
      </w:r>
      <w:r w:rsidRPr="00E44172">
        <w:rPr>
          <w:noProof/>
        </w:rPr>
        <w:instrText xml:space="preserve"> PAGEREF _Toc38542517 \h </w:instrText>
      </w:r>
      <w:r w:rsidRPr="00E44172">
        <w:rPr>
          <w:noProof/>
        </w:rPr>
      </w:r>
      <w:r w:rsidRPr="00E44172">
        <w:rPr>
          <w:noProof/>
        </w:rPr>
        <w:fldChar w:fldCharType="separate"/>
      </w:r>
      <w:r w:rsidR="00E334D7">
        <w:rPr>
          <w:noProof/>
        </w:rPr>
        <w:t>342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15</w:t>
      </w:r>
      <w:r>
        <w:rPr>
          <w:noProof/>
        </w:rPr>
        <w:tab/>
        <w:t>Transfers etc. between branches of the same entity</w:t>
      </w:r>
      <w:r w:rsidRPr="00E44172">
        <w:rPr>
          <w:noProof/>
        </w:rPr>
        <w:tab/>
      </w:r>
      <w:r w:rsidRPr="00E44172">
        <w:rPr>
          <w:noProof/>
        </w:rPr>
        <w:fldChar w:fldCharType="begin"/>
      </w:r>
      <w:r w:rsidRPr="00E44172">
        <w:rPr>
          <w:noProof/>
        </w:rPr>
        <w:instrText xml:space="preserve"> PAGEREF _Toc38542518 \h </w:instrText>
      </w:r>
      <w:r w:rsidRPr="00E44172">
        <w:rPr>
          <w:noProof/>
        </w:rPr>
      </w:r>
      <w:r w:rsidRPr="00E44172">
        <w:rPr>
          <w:noProof/>
        </w:rPr>
        <w:fldChar w:fldCharType="separate"/>
      </w:r>
      <w:r w:rsidR="00E334D7">
        <w:rPr>
          <w:noProof/>
        </w:rPr>
        <w:t>343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20</w:t>
      </w:r>
      <w:r>
        <w:rPr>
          <w:noProof/>
        </w:rPr>
        <w:tab/>
        <w:t>The price of taxable supplies of offshore intangibles without, or for inadequate, consideration</w:t>
      </w:r>
      <w:r w:rsidRPr="00E44172">
        <w:rPr>
          <w:noProof/>
        </w:rPr>
        <w:tab/>
      </w:r>
      <w:r w:rsidRPr="00E44172">
        <w:rPr>
          <w:noProof/>
        </w:rPr>
        <w:fldChar w:fldCharType="begin"/>
      </w:r>
      <w:r w:rsidRPr="00E44172">
        <w:rPr>
          <w:noProof/>
        </w:rPr>
        <w:instrText xml:space="preserve"> PAGEREF _Toc38542519 \h </w:instrText>
      </w:r>
      <w:r w:rsidRPr="00E44172">
        <w:rPr>
          <w:noProof/>
        </w:rPr>
      </w:r>
      <w:r w:rsidRPr="00E44172">
        <w:rPr>
          <w:noProof/>
        </w:rPr>
        <w:fldChar w:fldCharType="separate"/>
      </w:r>
      <w:r w:rsidR="00E334D7">
        <w:rPr>
          <w:noProof/>
        </w:rPr>
        <w:t>343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25</w:t>
      </w:r>
      <w:r>
        <w:rPr>
          <w:noProof/>
        </w:rPr>
        <w:tab/>
        <w:t>Tax periods for supplies from associates that are not connected with the indirect tax zone</w:t>
      </w:r>
      <w:r w:rsidRPr="00E44172">
        <w:rPr>
          <w:noProof/>
        </w:rPr>
        <w:tab/>
      </w:r>
      <w:r w:rsidRPr="00E44172">
        <w:rPr>
          <w:noProof/>
        </w:rPr>
        <w:fldChar w:fldCharType="begin"/>
      </w:r>
      <w:r w:rsidRPr="00E44172">
        <w:rPr>
          <w:noProof/>
        </w:rPr>
        <w:instrText xml:space="preserve"> PAGEREF _Toc38542520 \h </w:instrText>
      </w:r>
      <w:r w:rsidRPr="00E44172">
        <w:rPr>
          <w:noProof/>
        </w:rPr>
      </w:r>
      <w:r w:rsidRPr="00E44172">
        <w:rPr>
          <w:noProof/>
        </w:rPr>
        <w:fldChar w:fldCharType="separate"/>
      </w:r>
      <w:r w:rsidR="00E334D7">
        <w:rPr>
          <w:noProof/>
        </w:rPr>
        <w:t>344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30</w:t>
      </w:r>
      <w:r>
        <w:rPr>
          <w:noProof/>
        </w:rPr>
        <w:tab/>
        <w:t>Adjustments for acquisitions made solely for a creditable purpose</w:t>
      </w:r>
      <w:r w:rsidRPr="00E44172">
        <w:rPr>
          <w:noProof/>
        </w:rPr>
        <w:tab/>
      </w:r>
      <w:r w:rsidRPr="00E44172">
        <w:rPr>
          <w:noProof/>
        </w:rPr>
        <w:fldChar w:fldCharType="begin"/>
      </w:r>
      <w:r w:rsidRPr="00E44172">
        <w:rPr>
          <w:noProof/>
        </w:rPr>
        <w:instrText xml:space="preserve"> PAGEREF _Toc38542521 \h </w:instrText>
      </w:r>
      <w:r w:rsidRPr="00E44172">
        <w:rPr>
          <w:noProof/>
        </w:rPr>
      </w:r>
      <w:r w:rsidRPr="00E44172">
        <w:rPr>
          <w:noProof/>
        </w:rPr>
        <w:fldChar w:fldCharType="separate"/>
      </w:r>
      <w:r w:rsidR="00E334D7">
        <w:rPr>
          <w:noProof/>
        </w:rPr>
        <w:t>344</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84</w:t>
      </w:r>
      <w:r>
        <w:rPr>
          <w:noProof/>
        </w:rPr>
        <w:noBreakHyphen/>
        <w:t>B—Inbound intangible consumer supplies</w:t>
      </w:r>
      <w:r w:rsidRPr="00E44172">
        <w:rPr>
          <w:b w:val="0"/>
          <w:noProof/>
          <w:sz w:val="18"/>
        </w:rPr>
        <w:tab/>
      </w:r>
      <w:r w:rsidRPr="00E44172">
        <w:rPr>
          <w:b w:val="0"/>
          <w:noProof/>
          <w:sz w:val="18"/>
        </w:rPr>
        <w:fldChar w:fldCharType="begin"/>
      </w:r>
      <w:r w:rsidRPr="00E44172">
        <w:rPr>
          <w:b w:val="0"/>
          <w:noProof/>
          <w:sz w:val="18"/>
        </w:rPr>
        <w:instrText xml:space="preserve"> PAGEREF _Toc38542522 \h </w:instrText>
      </w:r>
      <w:r w:rsidRPr="00E44172">
        <w:rPr>
          <w:b w:val="0"/>
          <w:noProof/>
          <w:sz w:val="18"/>
        </w:rPr>
      </w:r>
      <w:r w:rsidRPr="00E44172">
        <w:rPr>
          <w:b w:val="0"/>
          <w:noProof/>
          <w:sz w:val="18"/>
        </w:rPr>
        <w:fldChar w:fldCharType="separate"/>
      </w:r>
      <w:r w:rsidR="00E334D7">
        <w:rPr>
          <w:b w:val="0"/>
          <w:noProof/>
          <w:sz w:val="18"/>
        </w:rPr>
        <w:t>345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45</w:t>
      </w:r>
      <w:r>
        <w:rPr>
          <w:noProof/>
        </w:rPr>
        <w:tab/>
        <w:t>What this Subdivision is about</w:t>
      </w:r>
      <w:r w:rsidRPr="00E44172">
        <w:rPr>
          <w:noProof/>
        </w:rPr>
        <w:tab/>
      </w:r>
      <w:r w:rsidRPr="00E44172">
        <w:rPr>
          <w:noProof/>
        </w:rPr>
        <w:fldChar w:fldCharType="begin"/>
      </w:r>
      <w:r w:rsidRPr="00E44172">
        <w:rPr>
          <w:noProof/>
        </w:rPr>
        <w:instrText xml:space="preserve"> PAGEREF _Toc38542523 \h </w:instrText>
      </w:r>
      <w:r w:rsidRPr="00E44172">
        <w:rPr>
          <w:noProof/>
        </w:rPr>
      </w:r>
      <w:r w:rsidRPr="00E44172">
        <w:rPr>
          <w:noProof/>
        </w:rPr>
        <w:fldChar w:fldCharType="separate"/>
      </w:r>
      <w:r w:rsidR="00E334D7">
        <w:rPr>
          <w:noProof/>
        </w:rPr>
        <w:t>345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50</w:t>
      </w:r>
      <w:r>
        <w:rPr>
          <w:noProof/>
        </w:rPr>
        <w:tab/>
        <w:t>No tax invoices or adjustment notes for inbound intangible consumer supplies</w:t>
      </w:r>
      <w:r w:rsidRPr="00E44172">
        <w:rPr>
          <w:noProof/>
        </w:rPr>
        <w:tab/>
      </w:r>
      <w:r w:rsidRPr="00E44172">
        <w:rPr>
          <w:noProof/>
        </w:rPr>
        <w:fldChar w:fldCharType="begin"/>
      </w:r>
      <w:r w:rsidRPr="00E44172">
        <w:rPr>
          <w:noProof/>
        </w:rPr>
        <w:instrText xml:space="preserve"> PAGEREF _Toc38542524 \h </w:instrText>
      </w:r>
      <w:r w:rsidRPr="00E44172">
        <w:rPr>
          <w:noProof/>
        </w:rPr>
      </w:r>
      <w:r w:rsidRPr="00E44172">
        <w:rPr>
          <w:noProof/>
        </w:rPr>
        <w:fldChar w:fldCharType="separate"/>
      </w:r>
      <w:r w:rsidR="00E334D7">
        <w:rPr>
          <w:noProof/>
        </w:rPr>
        <w:t>345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55</w:t>
      </w:r>
      <w:r>
        <w:rPr>
          <w:noProof/>
        </w:rPr>
        <w:tab/>
        <w:t>Operator of electronic distribution platform treated as supplier</w:t>
      </w:r>
      <w:r w:rsidRPr="00E44172">
        <w:rPr>
          <w:noProof/>
        </w:rPr>
        <w:tab/>
      </w:r>
      <w:r w:rsidRPr="00E44172">
        <w:rPr>
          <w:noProof/>
        </w:rPr>
        <w:fldChar w:fldCharType="begin"/>
      </w:r>
      <w:r w:rsidRPr="00E44172">
        <w:rPr>
          <w:noProof/>
        </w:rPr>
        <w:instrText xml:space="preserve"> PAGEREF _Toc38542525 \h </w:instrText>
      </w:r>
      <w:r w:rsidRPr="00E44172">
        <w:rPr>
          <w:noProof/>
        </w:rPr>
      </w:r>
      <w:r w:rsidRPr="00E44172">
        <w:rPr>
          <w:noProof/>
        </w:rPr>
        <w:fldChar w:fldCharType="separate"/>
      </w:r>
      <w:r w:rsidR="00E334D7">
        <w:rPr>
          <w:noProof/>
        </w:rPr>
        <w:t>346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60</w:t>
      </w:r>
      <w:r>
        <w:rPr>
          <w:noProof/>
        </w:rPr>
        <w:tab/>
        <w:t>Extension of section 84</w:t>
      </w:r>
      <w:r>
        <w:rPr>
          <w:noProof/>
        </w:rPr>
        <w:noBreakHyphen/>
        <w:t>55 to certain other supplies through an electronic distribution platform</w:t>
      </w:r>
      <w:r w:rsidRPr="00E44172">
        <w:rPr>
          <w:noProof/>
        </w:rPr>
        <w:tab/>
      </w:r>
      <w:r w:rsidRPr="00E44172">
        <w:rPr>
          <w:noProof/>
        </w:rPr>
        <w:fldChar w:fldCharType="begin"/>
      </w:r>
      <w:r w:rsidRPr="00E44172">
        <w:rPr>
          <w:noProof/>
        </w:rPr>
        <w:instrText xml:space="preserve"> PAGEREF _Toc38542526 \h </w:instrText>
      </w:r>
      <w:r w:rsidRPr="00E44172">
        <w:rPr>
          <w:noProof/>
        </w:rPr>
      </w:r>
      <w:r w:rsidRPr="00E44172">
        <w:rPr>
          <w:noProof/>
        </w:rPr>
        <w:fldChar w:fldCharType="separate"/>
      </w:r>
      <w:r w:rsidR="00E334D7">
        <w:rPr>
          <w:noProof/>
        </w:rPr>
        <w:t>347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65</w:t>
      </w:r>
      <w:r>
        <w:rPr>
          <w:noProof/>
        </w:rPr>
        <w:tab/>
        <w:t xml:space="preserve">Meaning of </w:t>
      </w:r>
      <w:r w:rsidRPr="005746A9">
        <w:rPr>
          <w:i/>
          <w:noProof/>
        </w:rPr>
        <w:t>inbound intangible consumer supply</w:t>
      </w:r>
      <w:r w:rsidRPr="00E44172">
        <w:rPr>
          <w:noProof/>
        </w:rPr>
        <w:tab/>
      </w:r>
      <w:r w:rsidRPr="00E44172">
        <w:rPr>
          <w:noProof/>
        </w:rPr>
        <w:fldChar w:fldCharType="begin"/>
      </w:r>
      <w:r w:rsidRPr="00E44172">
        <w:rPr>
          <w:noProof/>
        </w:rPr>
        <w:instrText xml:space="preserve"> PAGEREF _Toc38542527 \h </w:instrText>
      </w:r>
      <w:r w:rsidRPr="00E44172">
        <w:rPr>
          <w:noProof/>
        </w:rPr>
      </w:r>
      <w:r w:rsidRPr="00E44172">
        <w:rPr>
          <w:noProof/>
        </w:rPr>
        <w:fldChar w:fldCharType="separate"/>
      </w:r>
      <w:r w:rsidR="00E334D7">
        <w:rPr>
          <w:noProof/>
        </w:rPr>
        <w:t>348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70</w:t>
      </w:r>
      <w:r>
        <w:rPr>
          <w:noProof/>
        </w:rPr>
        <w:tab/>
        <w:t xml:space="preserve">Meaning of </w:t>
      </w:r>
      <w:r w:rsidRPr="005746A9">
        <w:rPr>
          <w:i/>
          <w:noProof/>
        </w:rPr>
        <w:t>electronic distribution platform</w:t>
      </w:r>
      <w:r w:rsidRPr="00E44172">
        <w:rPr>
          <w:noProof/>
        </w:rPr>
        <w:tab/>
      </w:r>
      <w:r w:rsidRPr="00E44172">
        <w:rPr>
          <w:noProof/>
        </w:rPr>
        <w:fldChar w:fldCharType="begin"/>
      </w:r>
      <w:r w:rsidRPr="00E44172">
        <w:rPr>
          <w:noProof/>
        </w:rPr>
        <w:instrText xml:space="preserve"> PAGEREF _Toc38542528 \h </w:instrText>
      </w:r>
      <w:r w:rsidRPr="00E44172">
        <w:rPr>
          <w:noProof/>
        </w:rPr>
      </w:r>
      <w:r w:rsidRPr="00E44172">
        <w:rPr>
          <w:noProof/>
        </w:rPr>
        <w:fldChar w:fldCharType="separate"/>
      </w:r>
      <w:r w:rsidR="00E334D7">
        <w:rPr>
          <w:noProof/>
        </w:rPr>
        <w:t>348</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84</w:t>
      </w:r>
      <w:r>
        <w:rPr>
          <w:noProof/>
        </w:rPr>
        <w:noBreakHyphen/>
        <w:t>C—Offshore supplies of low value goods</w:t>
      </w:r>
      <w:r w:rsidRPr="00E44172">
        <w:rPr>
          <w:b w:val="0"/>
          <w:noProof/>
          <w:sz w:val="18"/>
        </w:rPr>
        <w:tab/>
      </w:r>
      <w:r w:rsidRPr="00E44172">
        <w:rPr>
          <w:b w:val="0"/>
          <w:noProof/>
          <w:sz w:val="18"/>
        </w:rPr>
        <w:fldChar w:fldCharType="begin"/>
      </w:r>
      <w:r w:rsidRPr="00E44172">
        <w:rPr>
          <w:b w:val="0"/>
          <w:noProof/>
          <w:sz w:val="18"/>
        </w:rPr>
        <w:instrText xml:space="preserve"> PAGEREF _Toc38542529 \h </w:instrText>
      </w:r>
      <w:r w:rsidRPr="00E44172">
        <w:rPr>
          <w:b w:val="0"/>
          <w:noProof/>
          <w:sz w:val="18"/>
        </w:rPr>
      </w:r>
      <w:r w:rsidRPr="00E44172">
        <w:rPr>
          <w:b w:val="0"/>
          <w:noProof/>
          <w:sz w:val="18"/>
        </w:rPr>
        <w:fldChar w:fldCharType="separate"/>
      </w:r>
      <w:r w:rsidR="00E334D7">
        <w:rPr>
          <w:b w:val="0"/>
          <w:noProof/>
          <w:sz w:val="18"/>
        </w:rPr>
        <w:t>349</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73</w:t>
      </w:r>
      <w:r>
        <w:rPr>
          <w:noProof/>
        </w:rPr>
        <w:tab/>
        <w:t>What this Subdivision is about</w:t>
      </w:r>
      <w:r w:rsidRPr="00E44172">
        <w:rPr>
          <w:noProof/>
        </w:rPr>
        <w:tab/>
      </w:r>
      <w:r w:rsidRPr="00E44172">
        <w:rPr>
          <w:noProof/>
        </w:rPr>
        <w:fldChar w:fldCharType="begin"/>
      </w:r>
      <w:r w:rsidRPr="00E44172">
        <w:rPr>
          <w:noProof/>
        </w:rPr>
        <w:instrText xml:space="preserve"> PAGEREF _Toc38542530 \h </w:instrText>
      </w:r>
      <w:r w:rsidRPr="00E44172">
        <w:rPr>
          <w:noProof/>
        </w:rPr>
      </w:r>
      <w:r w:rsidRPr="00E44172">
        <w:rPr>
          <w:noProof/>
        </w:rPr>
        <w:fldChar w:fldCharType="separate"/>
      </w:r>
      <w:r w:rsidR="00E334D7">
        <w:rPr>
          <w:noProof/>
        </w:rPr>
        <w:t>349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75</w:t>
      </w:r>
      <w:r>
        <w:rPr>
          <w:noProof/>
        </w:rPr>
        <w:tab/>
        <w:t xml:space="preserve">Supplies of low value goods that are </w:t>
      </w:r>
      <w:r w:rsidRPr="005746A9">
        <w:rPr>
          <w:i/>
          <w:noProof/>
        </w:rPr>
        <w:t>connected with the indirect tax zone</w:t>
      </w:r>
      <w:r w:rsidRPr="00E44172">
        <w:rPr>
          <w:noProof/>
        </w:rPr>
        <w:tab/>
      </w:r>
      <w:r w:rsidRPr="00E44172">
        <w:rPr>
          <w:noProof/>
        </w:rPr>
        <w:fldChar w:fldCharType="begin"/>
      </w:r>
      <w:r w:rsidRPr="00E44172">
        <w:rPr>
          <w:noProof/>
        </w:rPr>
        <w:instrText xml:space="preserve"> PAGEREF _Toc38542531 \h </w:instrText>
      </w:r>
      <w:r w:rsidRPr="00E44172">
        <w:rPr>
          <w:noProof/>
        </w:rPr>
      </w:r>
      <w:r w:rsidRPr="00E44172">
        <w:rPr>
          <w:noProof/>
        </w:rPr>
        <w:fldChar w:fldCharType="separate"/>
      </w:r>
      <w:r w:rsidR="00E334D7">
        <w:rPr>
          <w:noProof/>
        </w:rPr>
        <w:t>350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77</w:t>
      </w:r>
      <w:r>
        <w:rPr>
          <w:noProof/>
        </w:rPr>
        <w:tab/>
        <w:t xml:space="preserve">Meaning of </w:t>
      </w:r>
      <w:r w:rsidRPr="005746A9">
        <w:rPr>
          <w:i/>
          <w:noProof/>
        </w:rPr>
        <w:t>offshore supply of low value goods</w:t>
      </w:r>
      <w:r w:rsidRPr="00E44172">
        <w:rPr>
          <w:noProof/>
        </w:rPr>
        <w:tab/>
      </w:r>
      <w:r w:rsidRPr="00E44172">
        <w:rPr>
          <w:noProof/>
        </w:rPr>
        <w:fldChar w:fldCharType="begin"/>
      </w:r>
      <w:r w:rsidRPr="00E44172">
        <w:rPr>
          <w:noProof/>
        </w:rPr>
        <w:instrText xml:space="preserve"> PAGEREF _Toc38542532 \h </w:instrText>
      </w:r>
      <w:r w:rsidRPr="00E44172">
        <w:rPr>
          <w:noProof/>
        </w:rPr>
      </w:r>
      <w:r w:rsidRPr="00E44172">
        <w:rPr>
          <w:noProof/>
        </w:rPr>
        <w:fldChar w:fldCharType="separate"/>
      </w:r>
      <w:r w:rsidR="00E334D7">
        <w:rPr>
          <w:noProof/>
        </w:rPr>
        <w:t>350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79</w:t>
      </w:r>
      <w:r>
        <w:rPr>
          <w:noProof/>
        </w:rPr>
        <w:tab/>
        <w:t xml:space="preserve">Meaning of </w:t>
      </w:r>
      <w:r w:rsidRPr="005746A9">
        <w:rPr>
          <w:i/>
          <w:noProof/>
        </w:rPr>
        <w:t>supply of low value goods</w:t>
      </w:r>
      <w:r w:rsidRPr="00E44172">
        <w:rPr>
          <w:noProof/>
        </w:rPr>
        <w:tab/>
      </w:r>
      <w:r w:rsidRPr="00E44172">
        <w:rPr>
          <w:noProof/>
        </w:rPr>
        <w:fldChar w:fldCharType="begin"/>
      </w:r>
      <w:r w:rsidRPr="00E44172">
        <w:rPr>
          <w:noProof/>
        </w:rPr>
        <w:instrText xml:space="preserve"> PAGEREF _Toc38542533 \h </w:instrText>
      </w:r>
      <w:r w:rsidRPr="00E44172">
        <w:rPr>
          <w:noProof/>
        </w:rPr>
      </w:r>
      <w:r w:rsidRPr="00E44172">
        <w:rPr>
          <w:noProof/>
        </w:rPr>
        <w:fldChar w:fldCharType="separate"/>
      </w:r>
      <w:r w:rsidR="00E334D7">
        <w:rPr>
          <w:noProof/>
        </w:rPr>
        <w:t>352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81</w:t>
      </w:r>
      <w:r>
        <w:rPr>
          <w:noProof/>
        </w:rPr>
        <w:tab/>
        <w:t>Who makes an offshore supply of low value goods</w:t>
      </w:r>
      <w:r w:rsidRPr="00E44172">
        <w:rPr>
          <w:noProof/>
        </w:rPr>
        <w:tab/>
      </w:r>
      <w:r w:rsidRPr="00E44172">
        <w:rPr>
          <w:noProof/>
        </w:rPr>
        <w:fldChar w:fldCharType="begin"/>
      </w:r>
      <w:r w:rsidRPr="00E44172">
        <w:rPr>
          <w:noProof/>
        </w:rPr>
        <w:instrText xml:space="preserve"> PAGEREF _Toc38542534 \h </w:instrText>
      </w:r>
      <w:r w:rsidRPr="00E44172">
        <w:rPr>
          <w:noProof/>
        </w:rPr>
      </w:r>
      <w:r w:rsidRPr="00E44172">
        <w:rPr>
          <w:noProof/>
        </w:rPr>
        <w:fldChar w:fldCharType="separate"/>
      </w:r>
      <w:r w:rsidR="00E334D7">
        <w:rPr>
          <w:noProof/>
        </w:rPr>
        <w:t>353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83</w:t>
      </w:r>
      <w:r>
        <w:rPr>
          <w:noProof/>
        </w:rPr>
        <w:tab/>
        <w:t>Exception—when supplier reasonably believes there will be a taxable importation</w:t>
      </w:r>
      <w:r w:rsidRPr="00E44172">
        <w:rPr>
          <w:noProof/>
        </w:rPr>
        <w:tab/>
      </w:r>
      <w:r w:rsidRPr="00E44172">
        <w:rPr>
          <w:noProof/>
        </w:rPr>
        <w:fldChar w:fldCharType="begin"/>
      </w:r>
      <w:r w:rsidRPr="00E44172">
        <w:rPr>
          <w:noProof/>
        </w:rPr>
        <w:instrText xml:space="preserve"> PAGEREF _Toc38542535 \h </w:instrText>
      </w:r>
      <w:r w:rsidRPr="00E44172">
        <w:rPr>
          <w:noProof/>
        </w:rPr>
      </w:r>
      <w:r w:rsidRPr="00E44172">
        <w:rPr>
          <w:noProof/>
        </w:rPr>
        <w:fldChar w:fldCharType="separate"/>
      </w:r>
      <w:r w:rsidR="00E334D7">
        <w:rPr>
          <w:noProof/>
        </w:rPr>
        <w:t>355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85</w:t>
      </w:r>
      <w:r>
        <w:rPr>
          <w:noProof/>
        </w:rPr>
        <w:tab/>
        <w:t>Exception—when there is also a taxable importation</w:t>
      </w:r>
      <w:r w:rsidRPr="00E44172">
        <w:rPr>
          <w:noProof/>
        </w:rPr>
        <w:tab/>
      </w:r>
      <w:r w:rsidRPr="00E44172">
        <w:rPr>
          <w:noProof/>
        </w:rPr>
        <w:fldChar w:fldCharType="begin"/>
      </w:r>
      <w:r w:rsidRPr="00E44172">
        <w:rPr>
          <w:noProof/>
        </w:rPr>
        <w:instrText xml:space="preserve"> PAGEREF _Toc38542536 \h </w:instrText>
      </w:r>
      <w:r w:rsidRPr="00E44172">
        <w:rPr>
          <w:noProof/>
        </w:rPr>
      </w:r>
      <w:r w:rsidRPr="00E44172">
        <w:rPr>
          <w:noProof/>
        </w:rPr>
        <w:fldChar w:fldCharType="separate"/>
      </w:r>
      <w:r w:rsidR="00E334D7">
        <w:rPr>
          <w:noProof/>
        </w:rPr>
        <w:t>356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87</w:t>
      </w:r>
      <w:r>
        <w:rPr>
          <w:noProof/>
        </w:rPr>
        <w:tab/>
        <w:t>No tax invoices or adjustment notes for offshore supplies of low value goods</w:t>
      </w:r>
      <w:r w:rsidRPr="00E44172">
        <w:rPr>
          <w:noProof/>
        </w:rPr>
        <w:tab/>
      </w:r>
      <w:r w:rsidRPr="00E44172">
        <w:rPr>
          <w:noProof/>
        </w:rPr>
        <w:fldChar w:fldCharType="begin"/>
      </w:r>
      <w:r w:rsidRPr="00E44172">
        <w:rPr>
          <w:noProof/>
        </w:rPr>
        <w:instrText xml:space="preserve"> PAGEREF _Toc38542537 \h </w:instrText>
      </w:r>
      <w:r w:rsidRPr="00E44172">
        <w:rPr>
          <w:noProof/>
        </w:rPr>
      </w:r>
      <w:r w:rsidRPr="00E44172">
        <w:rPr>
          <w:noProof/>
        </w:rPr>
        <w:fldChar w:fldCharType="separate"/>
      </w:r>
      <w:r w:rsidR="00E334D7">
        <w:rPr>
          <w:noProof/>
        </w:rPr>
        <w:t>356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89</w:t>
      </w:r>
      <w:r>
        <w:rPr>
          <w:noProof/>
        </w:rPr>
        <w:tab/>
        <w:t>Notifying amounts of GST to recipients of offshore supplies of low value goods</w:t>
      </w:r>
      <w:r w:rsidRPr="00E44172">
        <w:rPr>
          <w:noProof/>
        </w:rPr>
        <w:tab/>
      </w:r>
      <w:r w:rsidRPr="00E44172">
        <w:rPr>
          <w:noProof/>
        </w:rPr>
        <w:fldChar w:fldCharType="begin"/>
      </w:r>
      <w:r w:rsidRPr="00E44172">
        <w:rPr>
          <w:noProof/>
        </w:rPr>
        <w:instrText xml:space="preserve"> PAGEREF _Toc38542538 \h </w:instrText>
      </w:r>
      <w:r w:rsidRPr="00E44172">
        <w:rPr>
          <w:noProof/>
        </w:rPr>
      </w:r>
      <w:r w:rsidRPr="00E44172">
        <w:rPr>
          <w:noProof/>
        </w:rPr>
        <w:fldChar w:fldCharType="separate"/>
      </w:r>
      <w:r w:rsidR="00E334D7">
        <w:rPr>
          <w:noProof/>
        </w:rPr>
        <w:t>357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91</w:t>
      </w:r>
      <w:r>
        <w:rPr>
          <w:noProof/>
        </w:rPr>
        <w:tab/>
        <w:t>The amount of GST on offshore supplies of low value goods made by redeliverers</w:t>
      </w:r>
      <w:r w:rsidRPr="00E44172">
        <w:rPr>
          <w:noProof/>
        </w:rPr>
        <w:tab/>
      </w:r>
      <w:r w:rsidRPr="00E44172">
        <w:rPr>
          <w:noProof/>
        </w:rPr>
        <w:fldChar w:fldCharType="begin"/>
      </w:r>
      <w:r w:rsidRPr="00E44172">
        <w:rPr>
          <w:noProof/>
        </w:rPr>
        <w:instrText xml:space="preserve"> PAGEREF _Toc38542539 \h </w:instrText>
      </w:r>
      <w:r w:rsidRPr="00E44172">
        <w:rPr>
          <w:noProof/>
        </w:rPr>
      </w:r>
      <w:r w:rsidRPr="00E44172">
        <w:rPr>
          <w:noProof/>
        </w:rPr>
        <w:fldChar w:fldCharType="separate"/>
      </w:r>
      <w:r w:rsidR="00E334D7">
        <w:rPr>
          <w:noProof/>
        </w:rPr>
        <w:t>357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93</w:t>
      </w:r>
      <w:r>
        <w:rPr>
          <w:noProof/>
        </w:rPr>
        <w:tab/>
        <w:t>Suppliers of offshore supplies of low value goods to ensure tax information is included in customs documents</w:t>
      </w:r>
      <w:r w:rsidRPr="00E44172">
        <w:rPr>
          <w:noProof/>
        </w:rPr>
        <w:tab/>
      </w:r>
      <w:r w:rsidRPr="00E44172">
        <w:rPr>
          <w:noProof/>
        </w:rPr>
        <w:fldChar w:fldCharType="begin"/>
      </w:r>
      <w:r w:rsidRPr="00E44172">
        <w:rPr>
          <w:noProof/>
        </w:rPr>
        <w:instrText xml:space="preserve"> PAGEREF _Toc38542540 \h </w:instrText>
      </w:r>
      <w:r w:rsidRPr="00E44172">
        <w:rPr>
          <w:noProof/>
        </w:rPr>
      </w:r>
      <w:r w:rsidRPr="00E44172">
        <w:rPr>
          <w:noProof/>
        </w:rPr>
        <w:fldChar w:fldCharType="separate"/>
      </w:r>
      <w:r w:rsidR="00E334D7">
        <w:rPr>
          <w:noProof/>
        </w:rPr>
        <w:t>358</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84</w:t>
      </w:r>
      <w:r>
        <w:rPr>
          <w:noProof/>
        </w:rPr>
        <w:noBreakHyphen/>
        <w:t>D—Consumers of offshore supplies</w:t>
      </w:r>
      <w:r w:rsidRPr="00E44172">
        <w:rPr>
          <w:b w:val="0"/>
          <w:noProof/>
          <w:sz w:val="18"/>
        </w:rPr>
        <w:tab/>
      </w:r>
      <w:r w:rsidRPr="00E44172">
        <w:rPr>
          <w:b w:val="0"/>
          <w:noProof/>
          <w:sz w:val="18"/>
        </w:rPr>
        <w:fldChar w:fldCharType="begin"/>
      </w:r>
      <w:r w:rsidRPr="00E44172">
        <w:rPr>
          <w:b w:val="0"/>
          <w:noProof/>
          <w:sz w:val="18"/>
        </w:rPr>
        <w:instrText xml:space="preserve"> PAGEREF _Toc38542541 \h </w:instrText>
      </w:r>
      <w:r w:rsidRPr="00E44172">
        <w:rPr>
          <w:b w:val="0"/>
          <w:noProof/>
          <w:sz w:val="18"/>
        </w:rPr>
      </w:r>
      <w:r w:rsidRPr="00E44172">
        <w:rPr>
          <w:b w:val="0"/>
          <w:noProof/>
          <w:sz w:val="18"/>
        </w:rPr>
        <w:fldChar w:fldCharType="separate"/>
      </w:r>
      <w:r w:rsidR="00E334D7">
        <w:rPr>
          <w:b w:val="0"/>
          <w:noProof/>
          <w:sz w:val="18"/>
        </w:rPr>
        <w:t>359</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95</w:t>
      </w:r>
      <w:r>
        <w:rPr>
          <w:noProof/>
        </w:rPr>
        <w:tab/>
        <w:t>What this Subdivision is about</w:t>
      </w:r>
      <w:r w:rsidRPr="00E44172">
        <w:rPr>
          <w:noProof/>
        </w:rPr>
        <w:tab/>
      </w:r>
      <w:r w:rsidRPr="00E44172">
        <w:rPr>
          <w:noProof/>
        </w:rPr>
        <w:fldChar w:fldCharType="begin"/>
      </w:r>
      <w:r w:rsidRPr="00E44172">
        <w:rPr>
          <w:noProof/>
        </w:rPr>
        <w:instrText xml:space="preserve"> PAGEREF _Toc38542542 \h </w:instrText>
      </w:r>
      <w:r w:rsidRPr="00E44172">
        <w:rPr>
          <w:noProof/>
        </w:rPr>
      </w:r>
      <w:r w:rsidRPr="00E44172">
        <w:rPr>
          <w:noProof/>
        </w:rPr>
        <w:fldChar w:fldCharType="separate"/>
      </w:r>
      <w:r w:rsidR="00E334D7">
        <w:rPr>
          <w:noProof/>
        </w:rPr>
        <w:t>359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100</w:t>
      </w:r>
      <w:r>
        <w:rPr>
          <w:noProof/>
        </w:rPr>
        <w:tab/>
        <w:t>When entities are treated as not being Australian consumers</w:t>
      </w:r>
      <w:r w:rsidRPr="00E44172">
        <w:rPr>
          <w:noProof/>
        </w:rPr>
        <w:tab/>
      </w:r>
      <w:r w:rsidRPr="00E44172">
        <w:rPr>
          <w:noProof/>
        </w:rPr>
        <w:fldChar w:fldCharType="begin"/>
      </w:r>
      <w:r w:rsidRPr="00E44172">
        <w:rPr>
          <w:noProof/>
        </w:rPr>
        <w:instrText xml:space="preserve"> PAGEREF _Toc38542543 \h </w:instrText>
      </w:r>
      <w:r w:rsidRPr="00E44172">
        <w:rPr>
          <w:noProof/>
        </w:rPr>
      </w:r>
      <w:r w:rsidRPr="00E44172">
        <w:rPr>
          <w:noProof/>
        </w:rPr>
        <w:fldChar w:fldCharType="separate"/>
      </w:r>
      <w:r w:rsidR="00E334D7">
        <w:rPr>
          <w:noProof/>
        </w:rPr>
        <w:t>359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84</w:t>
      </w:r>
      <w:r>
        <w:rPr>
          <w:noProof/>
        </w:rPr>
        <w:noBreakHyphen/>
        <w:t>105</w:t>
      </w:r>
      <w:r>
        <w:rPr>
          <w:noProof/>
        </w:rPr>
        <w:tab/>
        <w:t>When entities are treated as not being consumers</w:t>
      </w:r>
      <w:r w:rsidRPr="00E44172">
        <w:rPr>
          <w:noProof/>
        </w:rPr>
        <w:tab/>
      </w:r>
      <w:r w:rsidRPr="00E44172">
        <w:rPr>
          <w:noProof/>
        </w:rPr>
        <w:fldChar w:fldCharType="begin"/>
      </w:r>
      <w:r w:rsidRPr="00E44172">
        <w:rPr>
          <w:noProof/>
        </w:rPr>
        <w:instrText xml:space="preserve"> PAGEREF _Toc38542544 \h </w:instrText>
      </w:r>
      <w:r w:rsidRPr="00E44172">
        <w:rPr>
          <w:noProof/>
        </w:rPr>
      </w:r>
      <w:r w:rsidRPr="00E44172">
        <w:rPr>
          <w:noProof/>
        </w:rPr>
        <w:fldChar w:fldCharType="separate"/>
      </w:r>
      <w:r w:rsidR="00E334D7">
        <w:rPr>
          <w:noProof/>
        </w:rPr>
        <w:t>360</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85—Telecommunication supplies</w:t>
      </w:r>
      <w:r w:rsidRPr="00E44172">
        <w:rPr>
          <w:b w:val="0"/>
          <w:noProof/>
          <w:sz w:val="18"/>
        </w:rPr>
        <w:tab/>
      </w:r>
      <w:r w:rsidRPr="00E44172">
        <w:rPr>
          <w:b w:val="0"/>
          <w:noProof/>
          <w:sz w:val="18"/>
        </w:rPr>
        <w:fldChar w:fldCharType="begin"/>
      </w:r>
      <w:r w:rsidRPr="00E44172">
        <w:rPr>
          <w:b w:val="0"/>
          <w:noProof/>
          <w:sz w:val="18"/>
        </w:rPr>
        <w:instrText xml:space="preserve"> PAGEREF _Toc38542545 \h </w:instrText>
      </w:r>
      <w:r w:rsidRPr="00E44172">
        <w:rPr>
          <w:b w:val="0"/>
          <w:noProof/>
          <w:sz w:val="18"/>
        </w:rPr>
      </w:r>
      <w:r w:rsidRPr="00E44172">
        <w:rPr>
          <w:b w:val="0"/>
          <w:noProof/>
          <w:sz w:val="18"/>
        </w:rPr>
        <w:fldChar w:fldCharType="separate"/>
      </w:r>
      <w:r w:rsidR="00E334D7">
        <w:rPr>
          <w:b w:val="0"/>
          <w:noProof/>
          <w:sz w:val="18"/>
        </w:rPr>
        <w:t>361</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85</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_Toc38542546 \h </w:instrText>
      </w:r>
      <w:r w:rsidRPr="00E44172">
        <w:rPr>
          <w:noProof/>
        </w:rPr>
      </w:r>
      <w:r w:rsidRPr="00E44172">
        <w:rPr>
          <w:noProof/>
        </w:rPr>
        <w:fldChar w:fldCharType="separate"/>
      </w:r>
      <w:r w:rsidR="00E334D7">
        <w:rPr>
          <w:noProof/>
        </w:rPr>
        <w:t>361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85</w:t>
      </w:r>
      <w:r>
        <w:rPr>
          <w:noProof/>
        </w:rPr>
        <w:noBreakHyphen/>
        <w:t>5</w:t>
      </w:r>
      <w:r>
        <w:rPr>
          <w:noProof/>
        </w:rPr>
        <w:tab/>
        <w:t>When telecommunication supplies are connected with the indirect tax zone</w:t>
      </w:r>
      <w:r w:rsidRPr="00E44172">
        <w:rPr>
          <w:noProof/>
        </w:rPr>
        <w:tab/>
      </w:r>
      <w:r w:rsidRPr="00E44172">
        <w:rPr>
          <w:noProof/>
        </w:rPr>
        <w:fldChar w:fldCharType="begin"/>
      </w:r>
      <w:r w:rsidRPr="00E44172">
        <w:rPr>
          <w:noProof/>
        </w:rPr>
        <w:instrText xml:space="preserve"> PAGEREF _Toc38542547 \h </w:instrText>
      </w:r>
      <w:r w:rsidRPr="00E44172">
        <w:rPr>
          <w:noProof/>
        </w:rPr>
      </w:r>
      <w:r w:rsidRPr="00E44172">
        <w:rPr>
          <w:noProof/>
        </w:rPr>
        <w:fldChar w:fldCharType="separate"/>
      </w:r>
      <w:r w:rsidR="00E334D7">
        <w:rPr>
          <w:noProof/>
        </w:rPr>
        <w:t>361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85</w:t>
      </w:r>
      <w:r>
        <w:rPr>
          <w:noProof/>
        </w:rPr>
        <w:noBreakHyphen/>
        <w:t>10</w:t>
      </w:r>
      <w:r>
        <w:rPr>
          <w:noProof/>
        </w:rPr>
        <w:tab/>
        <w:t xml:space="preserve">Meaning of </w:t>
      </w:r>
      <w:r w:rsidRPr="005746A9">
        <w:rPr>
          <w:i/>
          <w:iCs/>
          <w:noProof/>
        </w:rPr>
        <w:t>telecommunication supply</w:t>
      </w:r>
      <w:r w:rsidRPr="00E44172">
        <w:rPr>
          <w:noProof/>
        </w:rPr>
        <w:tab/>
      </w:r>
      <w:r w:rsidRPr="00E44172">
        <w:rPr>
          <w:noProof/>
        </w:rPr>
        <w:fldChar w:fldCharType="begin"/>
      </w:r>
      <w:r w:rsidRPr="00E44172">
        <w:rPr>
          <w:noProof/>
        </w:rPr>
        <w:instrText xml:space="preserve"> PAGEREF _Toc38542548 \h </w:instrText>
      </w:r>
      <w:r w:rsidRPr="00E44172">
        <w:rPr>
          <w:noProof/>
        </w:rPr>
      </w:r>
      <w:r w:rsidRPr="00E44172">
        <w:rPr>
          <w:noProof/>
        </w:rPr>
        <w:fldChar w:fldCharType="separate"/>
      </w:r>
      <w:r w:rsidR="00E334D7">
        <w:rPr>
          <w:noProof/>
        </w:rPr>
        <w:t>361</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86—Valuable metals</w:t>
      </w:r>
      <w:r w:rsidRPr="00E44172">
        <w:rPr>
          <w:b w:val="0"/>
          <w:noProof/>
          <w:sz w:val="18"/>
        </w:rPr>
        <w:tab/>
      </w:r>
      <w:r w:rsidRPr="00E44172">
        <w:rPr>
          <w:b w:val="0"/>
          <w:noProof/>
          <w:sz w:val="18"/>
        </w:rPr>
        <w:fldChar w:fldCharType="begin"/>
      </w:r>
      <w:r w:rsidRPr="00E44172">
        <w:rPr>
          <w:b w:val="0"/>
          <w:noProof/>
          <w:sz w:val="18"/>
        </w:rPr>
        <w:instrText xml:space="preserve"> PAGEREF _Toc38542549 \h </w:instrText>
      </w:r>
      <w:r w:rsidRPr="00E44172">
        <w:rPr>
          <w:b w:val="0"/>
          <w:noProof/>
          <w:sz w:val="18"/>
        </w:rPr>
      </w:r>
      <w:r w:rsidRPr="00E44172">
        <w:rPr>
          <w:b w:val="0"/>
          <w:noProof/>
          <w:sz w:val="18"/>
        </w:rPr>
        <w:fldChar w:fldCharType="separate"/>
      </w:r>
      <w:r w:rsidR="00E334D7">
        <w:rPr>
          <w:b w:val="0"/>
          <w:noProof/>
          <w:sz w:val="18"/>
        </w:rPr>
        <w:t>363</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86</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_Toc38542550 \h </w:instrText>
      </w:r>
      <w:r w:rsidRPr="00E44172">
        <w:rPr>
          <w:noProof/>
        </w:rPr>
      </w:r>
      <w:r w:rsidRPr="00E44172">
        <w:rPr>
          <w:noProof/>
        </w:rPr>
        <w:fldChar w:fldCharType="separate"/>
      </w:r>
      <w:r w:rsidR="00E334D7">
        <w:rPr>
          <w:noProof/>
        </w:rPr>
        <w:t>363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86</w:t>
      </w:r>
      <w:r>
        <w:rPr>
          <w:noProof/>
        </w:rPr>
        <w:noBreakHyphen/>
        <w:t>5</w:t>
      </w:r>
      <w:r>
        <w:rPr>
          <w:noProof/>
        </w:rPr>
        <w:tab/>
        <w:t>“Reverse charge” on supplies of goods consisting of valuable metal</w:t>
      </w:r>
      <w:r w:rsidRPr="00E44172">
        <w:rPr>
          <w:noProof/>
        </w:rPr>
        <w:tab/>
      </w:r>
      <w:r w:rsidRPr="00E44172">
        <w:rPr>
          <w:noProof/>
        </w:rPr>
        <w:fldChar w:fldCharType="begin"/>
      </w:r>
      <w:r w:rsidRPr="00E44172">
        <w:rPr>
          <w:noProof/>
        </w:rPr>
        <w:instrText xml:space="preserve"> PAGEREF _Toc38542551 \h </w:instrText>
      </w:r>
      <w:r w:rsidRPr="00E44172">
        <w:rPr>
          <w:noProof/>
        </w:rPr>
      </w:r>
      <w:r w:rsidRPr="00E44172">
        <w:rPr>
          <w:noProof/>
        </w:rPr>
        <w:fldChar w:fldCharType="separate"/>
      </w:r>
      <w:r w:rsidR="00E334D7">
        <w:rPr>
          <w:noProof/>
        </w:rPr>
        <w:t>363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86</w:t>
      </w:r>
      <w:r>
        <w:rPr>
          <w:noProof/>
        </w:rPr>
        <w:noBreakHyphen/>
        <w:t>10</w:t>
      </w:r>
      <w:r>
        <w:rPr>
          <w:noProof/>
        </w:rPr>
        <w:tab/>
        <w:t>The valuable metal threshold</w:t>
      </w:r>
      <w:r w:rsidRPr="00E44172">
        <w:rPr>
          <w:noProof/>
        </w:rPr>
        <w:tab/>
      </w:r>
      <w:r w:rsidRPr="00E44172">
        <w:rPr>
          <w:noProof/>
        </w:rPr>
        <w:fldChar w:fldCharType="begin"/>
      </w:r>
      <w:r w:rsidRPr="00E44172">
        <w:rPr>
          <w:noProof/>
        </w:rPr>
        <w:instrText xml:space="preserve"> PAGEREF _Toc38542552 \h </w:instrText>
      </w:r>
      <w:r w:rsidRPr="00E44172">
        <w:rPr>
          <w:noProof/>
        </w:rPr>
      </w:r>
      <w:r w:rsidRPr="00E44172">
        <w:rPr>
          <w:noProof/>
        </w:rPr>
        <w:fldChar w:fldCharType="separate"/>
      </w:r>
      <w:r w:rsidR="00E334D7">
        <w:rPr>
          <w:noProof/>
        </w:rPr>
        <w:t>364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86</w:t>
      </w:r>
      <w:r>
        <w:rPr>
          <w:noProof/>
        </w:rPr>
        <w:noBreakHyphen/>
        <w:t>15</w:t>
      </w:r>
      <w:r>
        <w:rPr>
          <w:noProof/>
        </w:rPr>
        <w:tab/>
        <w:t>Recipients who are members of GST groups</w:t>
      </w:r>
      <w:r w:rsidRPr="00E44172">
        <w:rPr>
          <w:noProof/>
        </w:rPr>
        <w:tab/>
      </w:r>
      <w:r w:rsidRPr="00E44172">
        <w:rPr>
          <w:noProof/>
        </w:rPr>
        <w:fldChar w:fldCharType="begin"/>
      </w:r>
      <w:r w:rsidRPr="00E44172">
        <w:rPr>
          <w:noProof/>
        </w:rPr>
        <w:instrText xml:space="preserve"> PAGEREF _Toc38542553 \h </w:instrText>
      </w:r>
      <w:r w:rsidRPr="00E44172">
        <w:rPr>
          <w:noProof/>
        </w:rPr>
      </w:r>
      <w:r w:rsidRPr="00E44172">
        <w:rPr>
          <w:noProof/>
        </w:rPr>
        <w:fldChar w:fldCharType="separate"/>
      </w:r>
      <w:r w:rsidR="00E334D7">
        <w:rPr>
          <w:noProof/>
        </w:rPr>
        <w:t>365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86</w:t>
      </w:r>
      <w:r>
        <w:rPr>
          <w:noProof/>
        </w:rPr>
        <w:noBreakHyphen/>
        <w:t>20</w:t>
      </w:r>
      <w:r>
        <w:rPr>
          <w:noProof/>
        </w:rPr>
        <w:tab/>
        <w:t>Recipients who are participants in GST joint ventures</w:t>
      </w:r>
      <w:r w:rsidRPr="00E44172">
        <w:rPr>
          <w:noProof/>
        </w:rPr>
        <w:tab/>
      </w:r>
      <w:r w:rsidRPr="00E44172">
        <w:rPr>
          <w:noProof/>
        </w:rPr>
        <w:fldChar w:fldCharType="begin"/>
      </w:r>
      <w:r w:rsidRPr="00E44172">
        <w:rPr>
          <w:noProof/>
        </w:rPr>
        <w:instrText xml:space="preserve"> PAGEREF _Toc38542554 \h </w:instrText>
      </w:r>
      <w:r w:rsidRPr="00E44172">
        <w:rPr>
          <w:noProof/>
        </w:rPr>
      </w:r>
      <w:r w:rsidRPr="00E44172">
        <w:rPr>
          <w:noProof/>
        </w:rPr>
        <w:fldChar w:fldCharType="separate"/>
      </w:r>
      <w:r w:rsidR="00E334D7">
        <w:rPr>
          <w:noProof/>
        </w:rPr>
        <w:t>366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86</w:t>
      </w:r>
      <w:r>
        <w:rPr>
          <w:noProof/>
        </w:rPr>
        <w:noBreakHyphen/>
        <w:t>25</w:t>
      </w:r>
      <w:r>
        <w:rPr>
          <w:noProof/>
        </w:rPr>
        <w:tab/>
        <w:t>The amount of GST on “reverse charged” supplies of goods consisting of valuable metal</w:t>
      </w:r>
      <w:r w:rsidRPr="00E44172">
        <w:rPr>
          <w:noProof/>
        </w:rPr>
        <w:tab/>
      </w:r>
      <w:r w:rsidRPr="00E44172">
        <w:rPr>
          <w:noProof/>
        </w:rPr>
        <w:fldChar w:fldCharType="begin"/>
      </w:r>
      <w:r w:rsidRPr="00E44172">
        <w:rPr>
          <w:noProof/>
        </w:rPr>
        <w:instrText xml:space="preserve"> PAGEREF _Toc38542555 \h </w:instrText>
      </w:r>
      <w:r w:rsidRPr="00E44172">
        <w:rPr>
          <w:noProof/>
        </w:rPr>
      </w:r>
      <w:r w:rsidRPr="00E44172">
        <w:rPr>
          <w:noProof/>
        </w:rPr>
        <w:fldChar w:fldCharType="separate"/>
      </w:r>
      <w:r w:rsidR="00E334D7">
        <w:rPr>
          <w:noProof/>
        </w:rPr>
        <w:t>366</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87—Long</w:t>
      </w:r>
      <w:r>
        <w:rPr>
          <w:noProof/>
        </w:rPr>
        <w:noBreakHyphen/>
        <w:t>term accommodation in commercial residential premises</w:t>
      </w:r>
      <w:r w:rsidRPr="00E44172">
        <w:rPr>
          <w:b w:val="0"/>
          <w:noProof/>
          <w:sz w:val="18"/>
        </w:rPr>
        <w:tab/>
      </w:r>
      <w:r w:rsidRPr="00E44172">
        <w:rPr>
          <w:b w:val="0"/>
          <w:noProof/>
          <w:sz w:val="18"/>
        </w:rPr>
        <w:fldChar w:fldCharType="begin"/>
      </w:r>
      <w:r w:rsidRPr="00E44172">
        <w:rPr>
          <w:b w:val="0"/>
          <w:noProof/>
          <w:sz w:val="18"/>
        </w:rPr>
        <w:instrText xml:space="preserve"> PAGEREF _Toc38542556 \h </w:instrText>
      </w:r>
      <w:r w:rsidRPr="00E44172">
        <w:rPr>
          <w:b w:val="0"/>
          <w:noProof/>
          <w:sz w:val="18"/>
        </w:rPr>
      </w:r>
      <w:r w:rsidRPr="00E44172">
        <w:rPr>
          <w:b w:val="0"/>
          <w:noProof/>
          <w:sz w:val="18"/>
        </w:rPr>
        <w:fldChar w:fldCharType="separate"/>
      </w:r>
      <w:r w:rsidR="00E334D7">
        <w:rPr>
          <w:b w:val="0"/>
          <w:noProof/>
          <w:sz w:val="18"/>
        </w:rPr>
        <w:t>367</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87</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_Toc38542557 \h </w:instrText>
      </w:r>
      <w:r w:rsidRPr="00E44172">
        <w:rPr>
          <w:noProof/>
        </w:rPr>
      </w:r>
      <w:r w:rsidRPr="00E44172">
        <w:rPr>
          <w:noProof/>
        </w:rPr>
        <w:fldChar w:fldCharType="separate"/>
      </w:r>
      <w:r w:rsidR="00E334D7">
        <w:rPr>
          <w:noProof/>
        </w:rPr>
        <w:t>367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87</w:t>
      </w:r>
      <w:r>
        <w:rPr>
          <w:noProof/>
        </w:rPr>
        <w:noBreakHyphen/>
        <w:t>5</w:t>
      </w:r>
      <w:r>
        <w:rPr>
          <w:noProof/>
        </w:rPr>
        <w:tab/>
        <w:t>Commercial residential premises that are predominantly for long</w:t>
      </w:r>
      <w:r>
        <w:rPr>
          <w:noProof/>
        </w:rPr>
        <w:noBreakHyphen/>
        <w:t>term accommodation</w:t>
      </w:r>
      <w:r w:rsidRPr="00E44172">
        <w:rPr>
          <w:noProof/>
        </w:rPr>
        <w:tab/>
      </w:r>
      <w:r w:rsidRPr="00E44172">
        <w:rPr>
          <w:noProof/>
        </w:rPr>
        <w:fldChar w:fldCharType="begin"/>
      </w:r>
      <w:r w:rsidRPr="00E44172">
        <w:rPr>
          <w:noProof/>
        </w:rPr>
        <w:instrText xml:space="preserve"> PAGEREF _Toc38542558 \h </w:instrText>
      </w:r>
      <w:r w:rsidRPr="00E44172">
        <w:rPr>
          <w:noProof/>
        </w:rPr>
      </w:r>
      <w:r w:rsidRPr="00E44172">
        <w:rPr>
          <w:noProof/>
        </w:rPr>
        <w:fldChar w:fldCharType="separate"/>
      </w:r>
      <w:r w:rsidR="00E334D7">
        <w:rPr>
          <w:noProof/>
        </w:rPr>
        <w:t>367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87</w:t>
      </w:r>
      <w:r>
        <w:rPr>
          <w:noProof/>
        </w:rPr>
        <w:noBreakHyphen/>
        <w:t>10</w:t>
      </w:r>
      <w:r>
        <w:rPr>
          <w:noProof/>
        </w:rPr>
        <w:tab/>
        <w:t>Commercial residential premises that are not predominantly for long</w:t>
      </w:r>
      <w:r>
        <w:rPr>
          <w:noProof/>
        </w:rPr>
        <w:noBreakHyphen/>
        <w:t>term accommodation</w:t>
      </w:r>
      <w:r w:rsidRPr="00E44172">
        <w:rPr>
          <w:noProof/>
        </w:rPr>
        <w:tab/>
      </w:r>
      <w:r w:rsidRPr="00E44172">
        <w:rPr>
          <w:noProof/>
        </w:rPr>
        <w:fldChar w:fldCharType="begin"/>
      </w:r>
      <w:r w:rsidRPr="00E44172">
        <w:rPr>
          <w:noProof/>
        </w:rPr>
        <w:instrText xml:space="preserve"> PAGEREF _Toc38542559 \h </w:instrText>
      </w:r>
      <w:r w:rsidRPr="00E44172">
        <w:rPr>
          <w:noProof/>
        </w:rPr>
      </w:r>
      <w:r w:rsidRPr="00E44172">
        <w:rPr>
          <w:noProof/>
        </w:rPr>
        <w:fldChar w:fldCharType="separate"/>
      </w:r>
      <w:r w:rsidR="00E334D7">
        <w:rPr>
          <w:noProof/>
        </w:rPr>
        <w:t>367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87</w:t>
      </w:r>
      <w:r>
        <w:rPr>
          <w:noProof/>
        </w:rPr>
        <w:noBreakHyphen/>
        <w:t>15</w:t>
      </w:r>
      <w:r>
        <w:rPr>
          <w:noProof/>
        </w:rPr>
        <w:tab/>
        <w:t xml:space="preserve">Meaning of </w:t>
      </w:r>
      <w:r w:rsidRPr="005746A9">
        <w:rPr>
          <w:i/>
          <w:iCs/>
          <w:noProof/>
        </w:rPr>
        <w:t>commercial accommodation</w:t>
      </w:r>
      <w:r w:rsidRPr="00E44172">
        <w:rPr>
          <w:noProof/>
        </w:rPr>
        <w:tab/>
      </w:r>
      <w:r w:rsidRPr="00E44172">
        <w:rPr>
          <w:noProof/>
        </w:rPr>
        <w:fldChar w:fldCharType="begin"/>
      </w:r>
      <w:r w:rsidRPr="00E44172">
        <w:rPr>
          <w:noProof/>
        </w:rPr>
        <w:instrText xml:space="preserve"> PAGEREF _Toc38542560 \h </w:instrText>
      </w:r>
      <w:r w:rsidRPr="00E44172">
        <w:rPr>
          <w:noProof/>
        </w:rPr>
      </w:r>
      <w:r w:rsidRPr="00E44172">
        <w:rPr>
          <w:noProof/>
        </w:rPr>
        <w:fldChar w:fldCharType="separate"/>
      </w:r>
      <w:r w:rsidR="00E334D7">
        <w:rPr>
          <w:noProof/>
        </w:rPr>
        <w:t>368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87</w:t>
      </w:r>
      <w:r>
        <w:rPr>
          <w:noProof/>
        </w:rPr>
        <w:noBreakHyphen/>
        <w:t>20</w:t>
      </w:r>
      <w:r>
        <w:rPr>
          <w:noProof/>
        </w:rPr>
        <w:tab/>
        <w:t xml:space="preserve">Meaning of </w:t>
      </w:r>
      <w:r w:rsidRPr="005746A9">
        <w:rPr>
          <w:i/>
          <w:iCs/>
          <w:noProof/>
        </w:rPr>
        <w:t>long</w:t>
      </w:r>
      <w:r w:rsidRPr="005746A9">
        <w:rPr>
          <w:i/>
          <w:iCs/>
          <w:noProof/>
        </w:rPr>
        <w:noBreakHyphen/>
        <w:t xml:space="preserve">term accommodation </w:t>
      </w:r>
      <w:r>
        <w:rPr>
          <w:noProof/>
        </w:rPr>
        <w:t>etc.</w:t>
      </w:r>
      <w:r w:rsidRPr="00E44172">
        <w:rPr>
          <w:noProof/>
        </w:rPr>
        <w:tab/>
      </w:r>
      <w:r w:rsidRPr="00E44172">
        <w:rPr>
          <w:noProof/>
        </w:rPr>
        <w:fldChar w:fldCharType="begin"/>
      </w:r>
      <w:r w:rsidRPr="00E44172">
        <w:rPr>
          <w:noProof/>
        </w:rPr>
        <w:instrText xml:space="preserve"> PAGEREF _Toc38542561 \h </w:instrText>
      </w:r>
      <w:r w:rsidRPr="00E44172">
        <w:rPr>
          <w:noProof/>
        </w:rPr>
      </w:r>
      <w:r w:rsidRPr="00E44172">
        <w:rPr>
          <w:noProof/>
        </w:rPr>
        <w:fldChar w:fldCharType="separate"/>
      </w:r>
      <w:r w:rsidR="00E334D7">
        <w:rPr>
          <w:noProof/>
        </w:rPr>
        <w:t>368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87</w:t>
      </w:r>
      <w:r>
        <w:rPr>
          <w:noProof/>
        </w:rPr>
        <w:noBreakHyphen/>
        <w:t>25</w:t>
      </w:r>
      <w:r>
        <w:rPr>
          <w:noProof/>
        </w:rPr>
        <w:tab/>
        <w:t>Suppliers may choose not to apply this Division</w:t>
      </w:r>
      <w:r w:rsidRPr="00E44172">
        <w:rPr>
          <w:noProof/>
        </w:rPr>
        <w:tab/>
      </w:r>
      <w:r w:rsidRPr="00E44172">
        <w:rPr>
          <w:noProof/>
        </w:rPr>
        <w:fldChar w:fldCharType="begin"/>
      </w:r>
      <w:r w:rsidRPr="00E44172">
        <w:rPr>
          <w:noProof/>
        </w:rPr>
        <w:instrText xml:space="preserve"> PAGEREF _Toc38542562 \h </w:instrText>
      </w:r>
      <w:r w:rsidRPr="00E44172">
        <w:rPr>
          <w:noProof/>
        </w:rPr>
      </w:r>
      <w:r w:rsidRPr="00E44172">
        <w:rPr>
          <w:noProof/>
        </w:rPr>
        <w:fldChar w:fldCharType="separate"/>
      </w:r>
      <w:r w:rsidR="00E334D7">
        <w:rPr>
          <w:noProof/>
        </w:rPr>
        <w:t>369</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90—Company amalgamations</w:t>
      </w:r>
      <w:r w:rsidRPr="00E44172">
        <w:rPr>
          <w:b w:val="0"/>
          <w:noProof/>
          <w:sz w:val="18"/>
        </w:rPr>
        <w:tab/>
      </w:r>
      <w:r w:rsidRPr="00E44172">
        <w:rPr>
          <w:b w:val="0"/>
          <w:noProof/>
          <w:sz w:val="18"/>
        </w:rPr>
        <w:fldChar w:fldCharType="begin"/>
      </w:r>
      <w:r w:rsidRPr="00E44172">
        <w:rPr>
          <w:b w:val="0"/>
          <w:noProof/>
          <w:sz w:val="18"/>
        </w:rPr>
        <w:instrText xml:space="preserve"> PAGEREF _Toc38542563 \h </w:instrText>
      </w:r>
      <w:r w:rsidRPr="00E44172">
        <w:rPr>
          <w:b w:val="0"/>
          <w:noProof/>
          <w:sz w:val="18"/>
        </w:rPr>
      </w:r>
      <w:r w:rsidRPr="00E44172">
        <w:rPr>
          <w:b w:val="0"/>
          <w:noProof/>
          <w:sz w:val="18"/>
        </w:rPr>
        <w:fldChar w:fldCharType="separate"/>
      </w:r>
      <w:r w:rsidR="00E334D7">
        <w:rPr>
          <w:b w:val="0"/>
          <w:noProof/>
          <w:sz w:val="18"/>
        </w:rPr>
        <w:t>370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90</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_Toc38542564 \h </w:instrText>
      </w:r>
      <w:r w:rsidRPr="00E44172">
        <w:rPr>
          <w:noProof/>
        </w:rPr>
      </w:r>
      <w:r w:rsidRPr="00E44172">
        <w:rPr>
          <w:noProof/>
        </w:rPr>
        <w:fldChar w:fldCharType="separate"/>
      </w:r>
      <w:r w:rsidR="00E334D7">
        <w:rPr>
          <w:noProof/>
        </w:rPr>
        <w:t>370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90</w:t>
      </w:r>
      <w:r>
        <w:rPr>
          <w:noProof/>
        </w:rPr>
        <w:noBreakHyphen/>
        <w:t>5</w:t>
      </w:r>
      <w:r>
        <w:rPr>
          <w:noProof/>
        </w:rPr>
        <w:tab/>
        <w:t>Supplies not taxable—amalgamated company registered or required to be registered</w:t>
      </w:r>
      <w:r w:rsidRPr="00E44172">
        <w:rPr>
          <w:noProof/>
        </w:rPr>
        <w:tab/>
      </w:r>
      <w:r w:rsidRPr="00E44172">
        <w:rPr>
          <w:noProof/>
        </w:rPr>
        <w:fldChar w:fldCharType="begin"/>
      </w:r>
      <w:r w:rsidRPr="00E44172">
        <w:rPr>
          <w:noProof/>
        </w:rPr>
        <w:instrText xml:space="preserve"> PAGEREF _Toc38542565 \h </w:instrText>
      </w:r>
      <w:r w:rsidRPr="00E44172">
        <w:rPr>
          <w:noProof/>
        </w:rPr>
      </w:r>
      <w:r w:rsidRPr="00E44172">
        <w:rPr>
          <w:noProof/>
        </w:rPr>
        <w:fldChar w:fldCharType="separate"/>
      </w:r>
      <w:r w:rsidR="00E334D7">
        <w:rPr>
          <w:noProof/>
        </w:rPr>
        <w:t>370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90</w:t>
      </w:r>
      <w:r>
        <w:rPr>
          <w:noProof/>
        </w:rPr>
        <w:noBreakHyphen/>
        <w:t>10</w:t>
      </w:r>
      <w:r>
        <w:rPr>
          <w:noProof/>
        </w:rPr>
        <w:tab/>
        <w:t>Value of taxable supplies—amalgamated company not registered or required to be registered</w:t>
      </w:r>
      <w:r w:rsidRPr="00E44172">
        <w:rPr>
          <w:noProof/>
        </w:rPr>
        <w:tab/>
      </w:r>
      <w:r w:rsidRPr="00E44172">
        <w:rPr>
          <w:noProof/>
        </w:rPr>
        <w:fldChar w:fldCharType="begin"/>
      </w:r>
      <w:r w:rsidRPr="00E44172">
        <w:rPr>
          <w:noProof/>
        </w:rPr>
        <w:instrText xml:space="preserve"> PAGEREF _Toc38542566 \h </w:instrText>
      </w:r>
      <w:r w:rsidRPr="00E44172">
        <w:rPr>
          <w:noProof/>
        </w:rPr>
      </w:r>
      <w:r w:rsidRPr="00E44172">
        <w:rPr>
          <w:noProof/>
        </w:rPr>
        <w:fldChar w:fldCharType="separate"/>
      </w:r>
      <w:r w:rsidR="00E334D7">
        <w:rPr>
          <w:noProof/>
        </w:rPr>
        <w:t>370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90</w:t>
      </w:r>
      <w:r>
        <w:rPr>
          <w:noProof/>
        </w:rPr>
        <w:noBreakHyphen/>
        <w:t>15</w:t>
      </w:r>
      <w:r>
        <w:rPr>
          <w:noProof/>
        </w:rPr>
        <w:tab/>
        <w:t>Acquisitions not creditable—amalgamated company registered or required to be registered</w:t>
      </w:r>
      <w:r w:rsidRPr="00E44172">
        <w:rPr>
          <w:noProof/>
        </w:rPr>
        <w:tab/>
      </w:r>
      <w:r w:rsidRPr="00E44172">
        <w:rPr>
          <w:noProof/>
        </w:rPr>
        <w:fldChar w:fldCharType="begin"/>
      </w:r>
      <w:r w:rsidRPr="00E44172">
        <w:rPr>
          <w:noProof/>
        </w:rPr>
        <w:instrText xml:space="preserve"> PAGEREF _Toc38542567 \h </w:instrText>
      </w:r>
      <w:r w:rsidRPr="00E44172">
        <w:rPr>
          <w:noProof/>
        </w:rPr>
      </w:r>
      <w:r w:rsidRPr="00E44172">
        <w:rPr>
          <w:noProof/>
        </w:rPr>
        <w:fldChar w:fldCharType="separate"/>
      </w:r>
      <w:r w:rsidR="00E334D7">
        <w:rPr>
          <w:noProof/>
        </w:rPr>
        <w:t>371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90</w:t>
      </w:r>
      <w:r>
        <w:rPr>
          <w:noProof/>
        </w:rPr>
        <w:noBreakHyphen/>
        <w:t>20</w:t>
      </w:r>
      <w:r>
        <w:rPr>
          <w:noProof/>
        </w:rPr>
        <w:tab/>
        <w:t>Liability after amalgamation for GST on amalgamating company’s supplies</w:t>
      </w:r>
      <w:r w:rsidRPr="00E44172">
        <w:rPr>
          <w:noProof/>
        </w:rPr>
        <w:tab/>
      </w:r>
      <w:r w:rsidRPr="00E44172">
        <w:rPr>
          <w:noProof/>
        </w:rPr>
        <w:fldChar w:fldCharType="begin"/>
      </w:r>
      <w:r w:rsidRPr="00E44172">
        <w:rPr>
          <w:noProof/>
        </w:rPr>
        <w:instrText xml:space="preserve"> PAGEREF _Toc38542568 \h </w:instrText>
      </w:r>
      <w:r w:rsidRPr="00E44172">
        <w:rPr>
          <w:noProof/>
        </w:rPr>
      </w:r>
      <w:r w:rsidRPr="00E44172">
        <w:rPr>
          <w:noProof/>
        </w:rPr>
        <w:fldChar w:fldCharType="separate"/>
      </w:r>
      <w:r w:rsidR="00E334D7">
        <w:rPr>
          <w:noProof/>
        </w:rPr>
        <w:t>371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90</w:t>
      </w:r>
      <w:r>
        <w:rPr>
          <w:noProof/>
        </w:rPr>
        <w:noBreakHyphen/>
        <w:t>25</w:t>
      </w:r>
      <w:r>
        <w:rPr>
          <w:noProof/>
        </w:rPr>
        <w:tab/>
        <w:t>Entitlement after amalgamation to input tax credits for amalgamating company’s acquisitions</w:t>
      </w:r>
      <w:r w:rsidRPr="00E44172">
        <w:rPr>
          <w:noProof/>
        </w:rPr>
        <w:tab/>
      </w:r>
      <w:r w:rsidRPr="00E44172">
        <w:rPr>
          <w:noProof/>
        </w:rPr>
        <w:fldChar w:fldCharType="begin"/>
      </w:r>
      <w:r w:rsidRPr="00E44172">
        <w:rPr>
          <w:noProof/>
        </w:rPr>
        <w:instrText xml:space="preserve"> PAGEREF _Toc38542569 \h </w:instrText>
      </w:r>
      <w:r w:rsidRPr="00E44172">
        <w:rPr>
          <w:noProof/>
        </w:rPr>
      </w:r>
      <w:r w:rsidRPr="00E44172">
        <w:rPr>
          <w:noProof/>
        </w:rPr>
        <w:fldChar w:fldCharType="separate"/>
      </w:r>
      <w:r w:rsidR="00E334D7">
        <w:rPr>
          <w:noProof/>
        </w:rPr>
        <w:t>371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90</w:t>
      </w:r>
      <w:r>
        <w:rPr>
          <w:noProof/>
        </w:rPr>
        <w:noBreakHyphen/>
        <w:t>30</w:t>
      </w:r>
      <w:r>
        <w:rPr>
          <w:noProof/>
        </w:rPr>
        <w:tab/>
        <w:t>Adjustments</w:t>
      </w:r>
      <w:r w:rsidRPr="00E44172">
        <w:rPr>
          <w:noProof/>
        </w:rPr>
        <w:tab/>
      </w:r>
      <w:r w:rsidRPr="00E44172">
        <w:rPr>
          <w:noProof/>
        </w:rPr>
        <w:fldChar w:fldCharType="begin"/>
      </w:r>
      <w:r w:rsidRPr="00E44172">
        <w:rPr>
          <w:noProof/>
        </w:rPr>
        <w:instrText xml:space="preserve"> PAGEREF _Toc38542570 \h </w:instrText>
      </w:r>
      <w:r w:rsidRPr="00E44172">
        <w:rPr>
          <w:noProof/>
        </w:rPr>
      </w:r>
      <w:r w:rsidRPr="00E44172">
        <w:rPr>
          <w:noProof/>
        </w:rPr>
        <w:fldChar w:fldCharType="separate"/>
      </w:r>
      <w:r w:rsidR="00E334D7">
        <w:rPr>
          <w:noProof/>
        </w:rPr>
        <w:t>372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90</w:t>
      </w:r>
      <w:r>
        <w:rPr>
          <w:noProof/>
        </w:rPr>
        <w:noBreakHyphen/>
        <w:t>35</w:t>
      </w:r>
      <w:r>
        <w:rPr>
          <w:noProof/>
        </w:rPr>
        <w:tab/>
        <w:t>Amalgamating companies accounting on a cash basis</w:t>
      </w:r>
      <w:r w:rsidRPr="00E44172">
        <w:rPr>
          <w:noProof/>
        </w:rPr>
        <w:tab/>
      </w:r>
      <w:r w:rsidRPr="00E44172">
        <w:rPr>
          <w:noProof/>
        </w:rPr>
        <w:fldChar w:fldCharType="begin"/>
      </w:r>
      <w:r w:rsidRPr="00E44172">
        <w:rPr>
          <w:noProof/>
        </w:rPr>
        <w:instrText xml:space="preserve"> PAGEREF _Toc38542571 \h </w:instrText>
      </w:r>
      <w:r w:rsidRPr="00E44172">
        <w:rPr>
          <w:noProof/>
        </w:rPr>
      </w:r>
      <w:r w:rsidRPr="00E44172">
        <w:rPr>
          <w:noProof/>
        </w:rPr>
        <w:fldChar w:fldCharType="separate"/>
      </w:r>
      <w:r w:rsidR="00E334D7">
        <w:rPr>
          <w:noProof/>
        </w:rPr>
        <w:t>372</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93—Time limit on entitlements to input tax credits</w:t>
      </w:r>
      <w:r w:rsidRPr="00E44172">
        <w:rPr>
          <w:b w:val="0"/>
          <w:noProof/>
          <w:sz w:val="18"/>
        </w:rPr>
        <w:tab/>
      </w:r>
      <w:r w:rsidRPr="00E44172">
        <w:rPr>
          <w:b w:val="0"/>
          <w:noProof/>
          <w:sz w:val="18"/>
        </w:rPr>
        <w:fldChar w:fldCharType="begin"/>
      </w:r>
      <w:r w:rsidRPr="00E44172">
        <w:rPr>
          <w:b w:val="0"/>
          <w:noProof/>
          <w:sz w:val="18"/>
        </w:rPr>
        <w:instrText xml:space="preserve"> PAGEREF _Toc38542572 \h </w:instrText>
      </w:r>
      <w:r w:rsidRPr="00E44172">
        <w:rPr>
          <w:b w:val="0"/>
          <w:noProof/>
          <w:sz w:val="18"/>
        </w:rPr>
      </w:r>
      <w:r w:rsidRPr="00E44172">
        <w:rPr>
          <w:b w:val="0"/>
          <w:noProof/>
          <w:sz w:val="18"/>
        </w:rPr>
        <w:fldChar w:fldCharType="separate"/>
      </w:r>
      <w:r w:rsidR="00E334D7">
        <w:rPr>
          <w:b w:val="0"/>
          <w:noProof/>
          <w:sz w:val="18"/>
        </w:rPr>
        <w:t>374</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93</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_Toc38542573 \h </w:instrText>
      </w:r>
      <w:r w:rsidRPr="00E44172">
        <w:rPr>
          <w:noProof/>
        </w:rPr>
      </w:r>
      <w:r w:rsidRPr="00E44172">
        <w:rPr>
          <w:noProof/>
        </w:rPr>
        <w:fldChar w:fldCharType="separate"/>
      </w:r>
      <w:r w:rsidR="00E334D7">
        <w:rPr>
          <w:noProof/>
        </w:rPr>
        <w:t>374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93</w:t>
      </w:r>
      <w:r>
        <w:rPr>
          <w:noProof/>
        </w:rPr>
        <w:noBreakHyphen/>
        <w:t>5</w:t>
      </w:r>
      <w:r>
        <w:rPr>
          <w:noProof/>
        </w:rPr>
        <w:tab/>
        <w:t>Time limit on entitlements to input tax credits</w:t>
      </w:r>
      <w:r w:rsidRPr="00E44172">
        <w:rPr>
          <w:noProof/>
        </w:rPr>
        <w:tab/>
      </w:r>
      <w:r w:rsidRPr="00E44172">
        <w:rPr>
          <w:noProof/>
        </w:rPr>
        <w:fldChar w:fldCharType="begin"/>
      </w:r>
      <w:r w:rsidRPr="00E44172">
        <w:rPr>
          <w:noProof/>
        </w:rPr>
        <w:instrText xml:space="preserve"> PAGEREF _Toc38542574 \h </w:instrText>
      </w:r>
      <w:r w:rsidRPr="00E44172">
        <w:rPr>
          <w:noProof/>
        </w:rPr>
      </w:r>
      <w:r w:rsidRPr="00E44172">
        <w:rPr>
          <w:noProof/>
        </w:rPr>
        <w:fldChar w:fldCharType="separate"/>
      </w:r>
      <w:r w:rsidR="00E334D7">
        <w:rPr>
          <w:noProof/>
        </w:rPr>
        <w:t>374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93</w:t>
      </w:r>
      <w:r>
        <w:rPr>
          <w:noProof/>
        </w:rPr>
        <w:noBreakHyphen/>
        <w:t>10</w:t>
      </w:r>
      <w:r>
        <w:rPr>
          <w:noProof/>
        </w:rPr>
        <w:tab/>
        <w:t>Exceptions to time limit on entitlements to input tax credits</w:t>
      </w:r>
      <w:r w:rsidRPr="00E44172">
        <w:rPr>
          <w:noProof/>
        </w:rPr>
        <w:tab/>
      </w:r>
      <w:r w:rsidRPr="00E44172">
        <w:rPr>
          <w:noProof/>
        </w:rPr>
        <w:fldChar w:fldCharType="begin"/>
      </w:r>
      <w:r w:rsidRPr="00E44172">
        <w:rPr>
          <w:noProof/>
        </w:rPr>
        <w:instrText xml:space="preserve"> PAGEREF _Toc38542575 \h </w:instrText>
      </w:r>
      <w:r w:rsidRPr="00E44172">
        <w:rPr>
          <w:noProof/>
        </w:rPr>
      </w:r>
      <w:r w:rsidRPr="00E44172">
        <w:rPr>
          <w:noProof/>
        </w:rPr>
        <w:fldChar w:fldCharType="separate"/>
      </w:r>
      <w:r w:rsidR="00E334D7">
        <w:rPr>
          <w:noProof/>
        </w:rPr>
        <w:t>374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93</w:t>
      </w:r>
      <w:r>
        <w:rPr>
          <w:noProof/>
        </w:rPr>
        <w:noBreakHyphen/>
        <w:t>15</w:t>
      </w:r>
      <w:r>
        <w:rPr>
          <w:noProof/>
        </w:rPr>
        <w:tab/>
        <w:t>GST no longer able to be taken into account</w:t>
      </w:r>
      <w:r w:rsidRPr="00E44172">
        <w:rPr>
          <w:noProof/>
        </w:rPr>
        <w:tab/>
      </w:r>
      <w:r w:rsidRPr="00E44172">
        <w:rPr>
          <w:noProof/>
        </w:rPr>
        <w:fldChar w:fldCharType="begin"/>
      </w:r>
      <w:r w:rsidRPr="00E44172">
        <w:rPr>
          <w:noProof/>
        </w:rPr>
        <w:instrText xml:space="preserve"> PAGEREF _Toc38542576 \h </w:instrText>
      </w:r>
      <w:r w:rsidRPr="00E44172">
        <w:rPr>
          <w:noProof/>
        </w:rPr>
      </w:r>
      <w:r w:rsidRPr="00E44172">
        <w:rPr>
          <w:noProof/>
        </w:rPr>
        <w:fldChar w:fldCharType="separate"/>
      </w:r>
      <w:r w:rsidR="00E334D7">
        <w:rPr>
          <w:noProof/>
        </w:rPr>
        <w:t>376</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96—Supplies partly connected with the indirect tax zone</w:t>
      </w:r>
      <w:r w:rsidRPr="00E44172">
        <w:rPr>
          <w:b w:val="0"/>
          <w:noProof/>
          <w:sz w:val="18"/>
        </w:rPr>
        <w:tab/>
      </w:r>
      <w:r w:rsidRPr="00E44172">
        <w:rPr>
          <w:b w:val="0"/>
          <w:noProof/>
          <w:sz w:val="18"/>
        </w:rPr>
        <w:fldChar w:fldCharType="begin"/>
      </w:r>
      <w:r w:rsidRPr="00E44172">
        <w:rPr>
          <w:b w:val="0"/>
          <w:noProof/>
          <w:sz w:val="18"/>
        </w:rPr>
        <w:instrText xml:space="preserve"> PAGEREF _Toc38542577 \h </w:instrText>
      </w:r>
      <w:r w:rsidRPr="00E44172">
        <w:rPr>
          <w:b w:val="0"/>
          <w:noProof/>
          <w:sz w:val="18"/>
        </w:rPr>
      </w:r>
      <w:r w:rsidRPr="00E44172">
        <w:rPr>
          <w:b w:val="0"/>
          <w:noProof/>
          <w:sz w:val="18"/>
        </w:rPr>
        <w:fldChar w:fldCharType="separate"/>
      </w:r>
      <w:r w:rsidR="00E334D7">
        <w:rPr>
          <w:b w:val="0"/>
          <w:noProof/>
          <w:sz w:val="18"/>
        </w:rPr>
        <w:t>377</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96</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_Toc38542578 \h </w:instrText>
      </w:r>
      <w:r w:rsidRPr="00E44172">
        <w:rPr>
          <w:noProof/>
        </w:rPr>
      </w:r>
      <w:r w:rsidRPr="00E44172">
        <w:rPr>
          <w:noProof/>
        </w:rPr>
        <w:fldChar w:fldCharType="separate"/>
      </w:r>
      <w:r w:rsidR="00E334D7">
        <w:rPr>
          <w:noProof/>
        </w:rPr>
        <w:t>377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96</w:t>
      </w:r>
      <w:r>
        <w:rPr>
          <w:noProof/>
        </w:rPr>
        <w:noBreakHyphen/>
        <w:t>5</w:t>
      </w:r>
      <w:r>
        <w:rPr>
          <w:noProof/>
        </w:rPr>
        <w:tab/>
        <w:t>Supplies that are only partly connected with the indirect tax zone</w:t>
      </w:r>
      <w:r w:rsidRPr="00E44172">
        <w:rPr>
          <w:noProof/>
        </w:rPr>
        <w:tab/>
      </w:r>
      <w:r w:rsidRPr="00E44172">
        <w:rPr>
          <w:noProof/>
        </w:rPr>
        <w:fldChar w:fldCharType="begin"/>
      </w:r>
      <w:r w:rsidRPr="00E44172">
        <w:rPr>
          <w:noProof/>
        </w:rPr>
        <w:instrText xml:space="preserve"> PAGEREF _Toc38542579 \h </w:instrText>
      </w:r>
      <w:r w:rsidRPr="00E44172">
        <w:rPr>
          <w:noProof/>
        </w:rPr>
      </w:r>
      <w:r w:rsidRPr="00E44172">
        <w:rPr>
          <w:noProof/>
        </w:rPr>
        <w:fldChar w:fldCharType="separate"/>
      </w:r>
      <w:r w:rsidR="00E334D7">
        <w:rPr>
          <w:noProof/>
        </w:rPr>
        <w:t>377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96</w:t>
      </w:r>
      <w:r>
        <w:rPr>
          <w:noProof/>
        </w:rPr>
        <w:noBreakHyphen/>
        <w:t>10</w:t>
      </w:r>
      <w:r>
        <w:rPr>
          <w:noProof/>
        </w:rPr>
        <w:tab/>
        <w:t>The value of the taxable components of supplies that are only partly connected with the indirect tax zone</w:t>
      </w:r>
      <w:r w:rsidRPr="00E44172">
        <w:rPr>
          <w:noProof/>
        </w:rPr>
        <w:tab/>
      </w:r>
      <w:r w:rsidRPr="00E44172">
        <w:rPr>
          <w:noProof/>
        </w:rPr>
        <w:fldChar w:fldCharType="begin"/>
      </w:r>
      <w:r w:rsidRPr="00E44172">
        <w:rPr>
          <w:noProof/>
        </w:rPr>
        <w:instrText xml:space="preserve"> PAGEREF _Toc38542580 \h </w:instrText>
      </w:r>
      <w:r w:rsidRPr="00E44172">
        <w:rPr>
          <w:noProof/>
        </w:rPr>
      </w:r>
      <w:r w:rsidRPr="00E44172">
        <w:rPr>
          <w:noProof/>
        </w:rPr>
        <w:fldChar w:fldCharType="separate"/>
      </w:r>
      <w:r w:rsidR="00E334D7">
        <w:rPr>
          <w:noProof/>
        </w:rPr>
        <w:t>378</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99—Deposits as security</w:t>
      </w:r>
      <w:r w:rsidRPr="00E44172">
        <w:rPr>
          <w:b w:val="0"/>
          <w:noProof/>
          <w:sz w:val="18"/>
        </w:rPr>
        <w:tab/>
      </w:r>
      <w:r w:rsidRPr="00E44172">
        <w:rPr>
          <w:b w:val="0"/>
          <w:noProof/>
          <w:sz w:val="18"/>
        </w:rPr>
        <w:fldChar w:fldCharType="begin"/>
      </w:r>
      <w:r w:rsidRPr="00E44172">
        <w:rPr>
          <w:b w:val="0"/>
          <w:noProof/>
          <w:sz w:val="18"/>
        </w:rPr>
        <w:instrText xml:space="preserve"> PAGEREF _Toc38542581 \h </w:instrText>
      </w:r>
      <w:r w:rsidRPr="00E44172">
        <w:rPr>
          <w:b w:val="0"/>
          <w:noProof/>
          <w:sz w:val="18"/>
        </w:rPr>
      </w:r>
      <w:r w:rsidRPr="00E44172">
        <w:rPr>
          <w:b w:val="0"/>
          <w:noProof/>
          <w:sz w:val="18"/>
        </w:rPr>
        <w:fldChar w:fldCharType="separate"/>
      </w:r>
      <w:r w:rsidR="00E334D7">
        <w:rPr>
          <w:b w:val="0"/>
          <w:noProof/>
          <w:sz w:val="18"/>
        </w:rPr>
        <w:t>379</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99</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_Toc38542582 \h </w:instrText>
      </w:r>
      <w:r w:rsidRPr="00E44172">
        <w:rPr>
          <w:noProof/>
        </w:rPr>
      </w:r>
      <w:r w:rsidRPr="00E44172">
        <w:rPr>
          <w:noProof/>
        </w:rPr>
        <w:fldChar w:fldCharType="separate"/>
      </w:r>
      <w:r w:rsidR="00E334D7">
        <w:rPr>
          <w:noProof/>
        </w:rPr>
        <w:t>379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99</w:t>
      </w:r>
      <w:r>
        <w:rPr>
          <w:noProof/>
        </w:rPr>
        <w:noBreakHyphen/>
        <w:t>5</w:t>
      </w:r>
      <w:r>
        <w:rPr>
          <w:noProof/>
        </w:rPr>
        <w:tab/>
        <w:t>Giving a deposit as security does not constitute consideration</w:t>
      </w:r>
      <w:r w:rsidRPr="00E44172">
        <w:rPr>
          <w:noProof/>
        </w:rPr>
        <w:tab/>
      </w:r>
      <w:r w:rsidRPr="00E44172">
        <w:rPr>
          <w:noProof/>
        </w:rPr>
        <w:fldChar w:fldCharType="begin"/>
      </w:r>
      <w:r w:rsidRPr="00E44172">
        <w:rPr>
          <w:noProof/>
        </w:rPr>
        <w:instrText xml:space="preserve"> PAGEREF _Toc38542583 \h </w:instrText>
      </w:r>
      <w:r w:rsidRPr="00E44172">
        <w:rPr>
          <w:noProof/>
        </w:rPr>
      </w:r>
      <w:r w:rsidRPr="00E44172">
        <w:rPr>
          <w:noProof/>
        </w:rPr>
        <w:fldChar w:fldCharType="separate"/>
      </w:r>
      <w:r w:rsidR="00E334D7">
        <w:rPr>
          <w:noProof/>
        </w:rPr>
        <w:t>379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99</w:t>
      </w:r>
      <w:r>
        <w:rPr>
          <w:noProof/>
        </w:rPr>
        <w:noBreakHyphen/>
        <w:t>10</w:t>
      </w:r>
      <w:r>
        <w:rPr>
          <w:noProof/>
        </w:rPr>
        <w:tab/>
        <w:t>Attributing the GST relating to deposits that are forfeited etc.</w:t>
      </w:r>
      <w:r w:rsidRPr="00E44172">
        <w:rPr>
          <w:noProof/>
        </w:rPr>
        <w:tab/>
      </w:r>
      <w:r w:rsidRPr="00E44172">
        <w:rPr>
          <w:noProof/>
        </w:rPr>
        <w:fldChar w:fldCharType="begin"/>
      </w:r>
      <w:r w:rsidRPr="00E44172">
        <w:rPr>
          <w:noProof/>
        </w:rPr>
        <w:instrText xml:space="preserve"> PAGEREF _Toc38542584 \h </w:instrText>
      </w:r>
      <w:r w:rsidRPr="00E44172">
        <w:rPr>
          <w:noProof/>
        </w:rPr>
      </w:r>
      <w:r w:rsidRPr="00E44172">
        <w:rPr>
          <w:noProof/>
        </w:rPr>
        <w:fldChar w:fldCharType="separate"/>
      </w:r>
      <w:r w:rsidR="00E334D7">
        <w:rPr>
          <w:noProof/>
        </w:rPr>
        <w:t>379</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100—Vouchers</w:t>
      </w:r>
      <w:r w:rsidRPr="00E44172">
        <w:rPr>
          <w:b w:val="0"/>
          <w:noProof/>
          <w:sz w:val="18"/>
        </w:rPr>
        <w:tab/>
      </w:r>
      <w:r w:rsidRPr="00E44172">
        <w:rPr>
          <w:b w:val="0"/>
          <w:noProof/>
          <w:sz w:val="18"/>
        </w:rPr>
        <w:fldChar w:fldCharType="begin"/>
      </w:r>
      <w:r w:rsidRPr="00E44172">
        <w:rPr>
          <w:b w:val="0"/>
          <w:noProof/>
          <w:sz w:val="18"/>
        </w:rPr>
        <w:instrText xml:space="preserve"> PAGEREF _Toc38542585 \h </w:instrText>
      </w:r>
      <w:r w:rsidRPr="00E44172">
        <w:rPr>
          <w:b w:val="0"/>
          <w:noProof/>
          <w:sz w:val="18"/>
        </w:rPr>
      </w:r>
      <w:r w:rsidRPr="00E44172">
        <w:rPr>
          <w:b w:val="0"/>
          <w:noProof/>
          <w:sz w:val="18"/>
        </w:rPr>
        <w:fldChar w:fldCharType="separate"/>
      </w:r>
      <w:r w:rsidR="00E334D7">
        <w:rPr>
          <w:b w:val="0"/>
          <w:noProof/>
          <w:sz w:val="18"/>
        </w:rPr>
        <w:t>380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100</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_Toc38542586 \h </w:instrText>
      </w:r>
      <w:r w:rsidRPr="00E44172">
        <w:rPr>
          <w:noProof/>
        </w:rPr>
      </w:r>
      <w:r w:rsidRPr="00E44172">
        <w:rPr>
          <w:noProof/>
        </w:rPr>
        <w:fldChar w:fldCharType="separate"/>
      </w:r>
      <w:r w:rsidR="00E334D7">
        <w:rPr>
          <w:noProof/>
        </w:rPr>
        <w:t>380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100</w:t>
      </w:r>
      <w:r>
        <w:rPr>
          <w:noProof/>
        </w:rPr>
        <w:noBreakHyphen/>
        <w:t>5</w:t>
      </w:r>
      <w:r>
        <w:rPr>
          <w:noProof/>
        </w:rPr>
        <w:tab/>
        <w:t>Supplies of vouchers with a stated monetary value</w:t>
      </w:r>
      <w:r w:rsidRPr="00E44172">
        <w:rPr>
          <w:noProof/>
        </w:rPr>
        <w:tab/>
      </w:r>
      <w:r w:rsidRPr="00E44172">
        <w:rPr>
          <w:noProof/>
        </w:rPr>
        <w:fldChar w:fldCharType="begin"/>
      </w:r>
      <w:r w:rsidRPr="00E44172">
        <w:rPr>
          <w:noProof/>
        </w:rPr>
        <w:instrText xml:space="preserve"> PAGEREF _Toc38542587 \h </w:instrText>
      </w:r>
      <w:r w:rsidRPr="00E44172">
        <w:rPr>
          <w:noProof/>
        </w:rPr>
      </w:r>
      <w:r w:rsidRPr="00E44172">
        <w:rPr>
          <w:noProof/>
        </w:rPr>
        <w:fldChar w:fldCharType="separate"/>
      </w:r>
      <w:r w:rsidR="00E334D7">
        <w:rPr>
          <w:noProof/>
        </w:rPr>
        <w:t>380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100</w:t>
      </w:r>
      <w:r>
        <w:rPr>
          <w:noProof/>
        </w:rPr>
        <w:noBreakHyphen/>
        <w:t>10</w:t>
      </w:r>
      <w:r>
        <w:rPr>
          <w:noProof/>
        </w:rPr>
        <w:tab/>
        <w:t>Redemption of vouchers</w:t>
      </w:r>
      <w:r w:rsidRPr="00E44172">
        <w:rPr>
          <w:noProof/>
        </w:rPr>
        <w:tab/>
      </w:r>
      <w:r w:rsidRPr="00E44172">
        <w:rPr>
          <w:noProof/>
        </w:rPr>
        <w:fldChar w:fldCharType="begin"/>
      </w:r>
      <w:r w:rsidRPr="00E44172">
        <w:rPr>
          <w:noProof/>
        </w:rPr>
        <w:instrText xml:space="preserve"> PAGEREF _Toc38542588 \h </w:instrText>
      </w:r>
      <w:r w:rsidRPr="00E44172">
        <w:rPr>
          <w:noProof/>
        </w:rPr>
      </w:r>
      <w:r w:rsidRPr="00E44172">
        <w:rPr>
          <w:noProof/>
        </w:rPr>
        <w:fldChar w:fldCharType="separate"/>
      </w:r>
      <w:r w:rsidR="00E334D7">
        <w:rPr>
          <w:noProof/>
        </w:rPr>
        <w:t>381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100</w:t>
      </w:r>
      <w:r>
        <w:rPr>
          <w:noProof/>
        </w:rPr>
        <w:noBreakHyphen/>
        <w:t>12</w:t>
      </w:r>
      <w:r>
        <w:rPr>
          <w:noProof/>
        </w:rPr>
        <w:tab/>
        <w:t>Consideration on redemption of vouchers</w:t>
      </w:r>
      <w:r w:rsidRPr="00E44172">
        <w:rPr>
          <w:noProof/>
        </w:rPr>
        <w:tab/>
      </w:r>
      <w:r w:rsidRPr="00E44172">
        <w:rPr>
          <w:noProof/>
        </w:rPr>
        <w:fldChar w:fldCharType="begin"/>
      </w:r>
      <w:r w:rsidRPr="00E44172">
        <w:rPr>
          <w:noProof/>
        </w:rPr>
        <w:instrText xml:space="preserve"> PAGEREF _Toc38542589 \h </w:instrText>
      </w:r>
      <w:r w:rsidRPr="00E44172">
        <w:rPr>
          <w:noProof/>
        </w:rPr>
      </w:r>
      <w:r w:rsidRPr="00E44172">
        <w:rPr>
          <w:noProof/>
        </w:rPr>
        <w:fldChar w:fldCharType="separate"/>
      </w:r>
      <w:r w:rsidR="00E334D7">
        <w:rPr>
          <w:noProof/>
        </w:rPr>
        <w:t>381</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100</w:t>
      </w:r>
      <w:r>
        <w:rPr>
          <w:noProof/>
        </w:rPr>
        <w:noBreakHyphen/>
        <w:t>15</w:t>
      </w:r>
      <w:r>
        <w:rPr>
          <w:noProof/>
        </w:rPr>
        <w:tab/>
        <w:t>Increasing adjustments for unredeemed vouchers</w:t>
      </w:r>
      <w:r w:rsidRPr="00E44172">
        <w:rPr>
          <w:noProof/>
        </w:rPr>
        <w:tab/>
      </w:r>
      <w:r w:rsidRPr="00E44172">
        <w:rPr>
          <w:noProof/>
        </w:rPr>
        <w:fldChar w:fldCharType="begin"/>
      </w:r>
      <w:r w:rsidRPr="00E44172">
        <w:rPr>
          <w:noProof/>
        </w:rPr>
        <w:instrText xml:space="preserve"> PAGEREF _Toc38542590 \h </w:instrText>
      </w:r>
      <w:r w:rsidRPr="00E44172">
        <w:rPr>
          <w:noProof/>
        </w:rPr>
      </w:r>
      <w:r w:rsidRPr="00E44172">
        <w:rPr>
          <w:noProof/>
        </w:rPr>
        <w:fldChar w:fldCharType="separate"/>
      </w:r>
      <w:r w:rsidR="00E334D7">
        <w:rPr>
          <w:noProof/>
        </w:rPr>
        <w:t>382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100</w:t>
      </w:r>
      <w:r>
        <w:rPr>
          <w:noProof/>
        </w:rPr>
        <w:noBreakHyphen/>
        <w:t>18</w:t>
      </w:r>
      <w:r>
        <w:rPr>
          <w:noProof/>
        </w:rPr>
        <w:tab/>
        <w:t>Arrangement for supply of voucher</w:t>
      </w:r>
      <w:r w:rsidRPr="00E44172">
        <w:rPr>
          <w:noProof/>
        </w:rPr>
        <w:tab/>
      </w:r>
      <w:r w:rsidRPr="00E44172">
        <w:rPr>
          <w:noProof/>
        </w:rPr>
        <w:fldChar w:fldCharType="begin"/>
      </w:r>
      <w:r w:rsidRPr="00E44172">
        <w:rPr>
          <w:noProof/>
        </w:rPr>
        <w:instrText xml:space="preserve"> PAGEREF _Toc38542591 \h </w:instrText>
      </w:r>
      <w:r w:rsidRPr="00E44172">
        <w:rPr>
          <w:noProof/>
        </w:rPr>
      </w:r>
      <w:r w:rsidRPr="00E44172">
        <w:rPr>
          <w:noProof/>
        </w:rPr>
        <w:fldChar w:fldCharType="separate"/>
      </w:r>
      <w:r w:rsidR="00E334D7">
        <w:rPr>
          <w:noProof/>
        </w:rPr>
        <w:t>382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100</w:t>
      </w:r>
      <w:r>
        <w:rPr>
          <w:noProof/>
        </w:rPr>
        <w:noBreakHyphen/>
        <w:t>20</w:t>
      </w:r>
      <w:r>
        <w:rPr>
          <w:noProof/>
        </w:rPr>
        <w:tab/>
        <w:t>Vouchers supplied to non</w:t>
      </w:r>
      <w:r>
        <w:rPr>
          <w:noProof/>
        </w:rPr>
        <w:noBreakHyphen/>
        <w:t>residents and redeemed by others in the indirect tax zone</w:t>
      </w:r>
      <w:r w:rsidRPr="00E44172">
        <w:rPr>
          <w:noProof/>
        </w:rPr>
        <w:tab/>
      </w:r>
      <w:r w:rsidRPr="00E44172">
        <w:rPr>
          <w:noProof/>
        </w:rPr>
        <w:fldChar w:fldCharType="begin"/>
      </w:r>
      <w:r w:rsidRPr="00E44172">
        <w:rPr>
          <w:noProof/>
        </w:rPr>
        <w:instrText xml:space="preserve"> PAGEREF _Toc38542592 \h </w:instrText>
      </w:r>
      <w:r w:rsidRPr="00E44172">
        <w:rPr>
          <w:noProof/>
        </w:rPr>
      </w:r>
      <w:r w:rsidRPr="00E44172">
        <w:rPr>
          <w:noProof/>
        </w:rPr>
        <w:fldChar w:fldCharType="separate"/>
      </w:r>
      <w:r w:rsidR="00E334D7">
        <w:rPr>
          <w:noProof/>
        </w:rPr>
        <w:t>383</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100</w:t>
      </w:r>
      <w:r>
        <w:rPr>
          <w:noProof/>
        </w:rPr>
        <w:noBreakHyphen/>
        <w:t>25</w:t>
      </w:r>
      <w:r>
        <w:rPr>
          <w:noProof/>
        </w:rPr>
        <w:tab/>
        <w:t xml:space="preserve">Meaning of </w:t>
      </w:r>
      <w:r w:rsidRPr="005746A9">
        <w:rPr>
          <w:i/>
          <w:noProof/>
        </w:rPr>
        <w:t>voucher</w:t>
      </w:r>
      <w:r>
        <w:rPr>
          <w:noProof/>
        </w:rPr>
        <w:t xml:space="preserve"> etc.</w:t>
      </w:r>
      <w:r w:rsidRPr="00E44172">
        <w:rPr>
          <w:noProof/>
        </w:rPr>
        <w:tab/>
      </w:r>
      <w:r w:rsidRPr="00E44172">
        <w:rPr>
          <w:noProof/>
        </w:rPr>
        <w:fldChar w:fldCharType="begin"/>
      </w:r>
      <w:r w:rsidRPr="00E44172">
        <w:rPr>
          <w:noProof/>
        </w:rPr>
        <w:instrText xml:space="preserve"> PAGEREF _Toc38542593 \h </w:instrText>
      </w:r>
      <w:r w:rsidRPr="00E44172">
        <w:rPr>
          <w:noProof/>
        </w:rPr>
      </w:r>
      <w:r w:rsidRPr="00E44172">
        <w:rPr>
          <w:noProof/>
        </w:rPr>
        <w:fldChar w:fldCharType="separate"/>
      </w:r>
      <w:r w:rsidR="00E334D7">
        <w:rPr>
          <w:noProof/>
        </w:rPr>
        <w:t>383</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102—Cancelled lay</w:t>
      </w:r>
      <w:r>
        <w:rPr>
          <w:noProof/>
        </w:rPr>
        <w:noBreakHyphen/>
        <w:t>by sales</w:t>
      </w:r>
      <w:r w:rsidRPr="00E44172">
        <w:rPr>
          <w:b w:val="0"/>
          <w:noProof/>
          <w:sz w:val="18"/>
        </w:rPr>
        <w:tab/>
      </w:r>
      <w:r w:rsidRPr="00E44172">
        <w:rPr>
          <w:b w:val="0"/>
          <w:noProof/>
          <w:sz w:val="18"/>
        </w:rPr>
        <w:fldChar w:fldCharType="begin"/>
      </w:r>
      <w:r w:rsidRPr="00E44172">
        <w:rPr>
          <w:b w:val="0"/>
          <w:noProof/>
          <w:sz w:val="18"/>
        </w:rPr>
        <w:instrText xml:space="preserve"> PAGEREF _Toc38542594 \h </w:instrText>
      </w:r>
      <w:r w:rsidRPr="00E44172">
        <w:rPr>
          <w:b w:val="0"/>
          <w:noProof/>
          <w:sz w:val="18"/>
        </w:rPr>
      </w:r>
      <w:r w:rsidRPr="00E44172">
        <w:rPr>
          <w:b w:val="0"/>
          <w:noProof/>
          <w:sz w:val="18"/>
        </w:rPr>
        <w:fldChar w:fldCharType="separate"/>
      </w:r>
      <w:r w:rsidR="00E334D7">
        <w:rPr>
          <w:b w:val="0"/>
          <w:noProof/>
          <w:sz w:val="18"/>
        </w:rPr>
        <w:t>384</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102</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_Toc38542595 \h </w:instrText>
      </w:r>
      <w:r w:rsidRPr="00E44172">
        <w:rPr>
          <w:noProof/>
        </w:rPr>
      </w:r>
      <w:r w:rsidRPr="00E44172">
        <w:rPr>
          <w:noProof/>
        </w:rPr>
        <w:fldChar w:fldCharType="separate"/>
      </w:r>
      <w:r w:rsidR="00E334D7">
        <w:rPr>
          <w:noProof/>
        </w:rPr>
        <w:t>384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102</w:t>
      </w:r>
      <w:r>
        <w:rPr>
          <w:noProof/>
        </w:rPr>
        <w:noBreakHyphen/>
        <w:t>5</w:t>
      </w:r>
      <w:r>
        <w:rPr>
          <w:noProof/>
        </w:rPr>
        <w:tab/>
        <w:t>Cancelled lay</w:t>
      </w:r>
      <w:r>
        <w:rPr>
          <w:noProof/>
        </w:rPr>
        <w:noBreakHyphen/>
        <w:t>by sales</w:t>
      </w:r>
      <w:r w:rsidRPr="00E44172">
        <w:rPr>
          <w:noProof/>
        </w:rPr>
        <w:tab/>
      </w:r>
      <w:r w:rsidRPr="00E44172">
        <w:rPr>
          <w:noProof/>
        </w:rPr>
        <w:fldChar w:fldCharType="begin"/>
      </w:r>
      <w:r w:rsidRPr="00E44172">
        <w:rPr>
          <w:noProof/>
        </w:rPr>
        <w:instrText xml:space="preserve"> PAGEREF _Toc38542596 \h </w:instrText>
      </w:r>
      <w:r w:rsidRPr="00E44172">
        <w:rPr>
          <w:noProof/>
        </w:rPr>
      </w:r>
      <w:r w:rsidRPr="00E44172">
        <w:rPr>
          <w:noProof/>
        </w:rPr>
        <w:fldChar w:fldCharType="separate"/>
      </w:r>
      <w:r w:rsidR="00E334D7">
        <w:rPr>
          <w:noProof/>
        </w:rPr>
        <w:t>384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102</w:t>
      </w:r>
      <w:r>
        <w:rPr>
          <w:noProof/>
        </w:rPr>
        <w:noBreakHyphen/>
        <w:t>10</w:t>
      </w:r>
      <w:r>
        <w:rPr>
          <w:noProof/>
        </w:rPr>
        <w:tab/>
        <w:t>Attributing GST and input tax credits</w:t>
      </w:r>
      <w:r w:rsidRPr="00E44172">
        <w:rPr>
          <w:noProof/>
        </w:rPr>
        <w:tab/>
      </w:r>
      <w:r w:rsidRPr="00E44172">
        <w:rPr>
          <w:noProof/>
        </w:rPr>
        <w:fldChar w:fldCharType="begin"/>
      </w:r>
      <w:r w:rsidRPr="00E44172">
        <w:rPr>
          <w:noProof/>
        </w:rPr>
        <w:instrText xml:space="preserve"> PAGEREF _Toc38542597 \h </w:instrText>
      </w:r>
      <w:r w:rsidRPr="00E44172">
        <w:rPr>
          <w:noProof/>
        </w:rPr>
      </w:r>
      <w:r w:rsidRPr="00E44172">
        <w:rPr>
          <w:noProof/>
        </w:rPr>
        <w:fldChar w:fldCharType="separate"/>
      </w:r>
      <w:r w:rsidR="00E334D7">
        <w:rPr>
          <w:noProof/>
        </w:rPr>
        <w:t>384</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105—Supplies in satisfaction of debts</w:t>
      </w:r>
      <w:r w:rsidRPr="00E44172">
        <w:rPr>
          <w:b w:val="0"/>
          <w:noProof/>
          <w:sz w:val="18"/>
        </w:rPr>
        <w:tab/>
      </w:r>
      <w:r w:rsidRPr="00E44172">
        <w:rPr>
          <w:b w:val="0"/>
          <w:noProof/>
          <w:sz w:val="18"/>
        </w:rPr>
        <w:fldChar w:fldCharType="begin"/>
      </w:r>
      <w:r w:rsidRPr="00E44172">
        <w:rPr>
          <w:b w:val="0"/>
          <w:noProof/>
          <w:sz w:val="18"/>
        </w:rPr>
        <w:instrText xml:space="preserve"> PAGEREF _Toc38542598 \h </w:instrText>
      </w:r>
      <w:r w:rsidRPr="00E44172">
        <w:rPr>
          <w:b w:val="0"/>
          <w:noProof/>
          <w:sz w:val="18"/>
        </w:rPr>
      </w:r>
      <w:r w:rsidRPr="00E44172">
        <w:rPr>
          <w:b w:val="0"/>
          <w:noProof/>
          <w:sz w:val="18"/>
        </w:rPr>
        <w:fldChar w:fldCharType="separate"/>
      </w:r>
      <w:r w:rsidR="00E334D7">
        <w:rPr>
          <w:b w:val="0"/>
          <w:noProof/>
          <w:sz w:val="18"/>
        </w:rPr>
        <w:t>385</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_Toc38542599 \h </w:instrText>
      </w:r>
      <w:r w:rsidRPr="00E44172">
        <w:rPr>
          <w:noProof/>
        </w:rPr>
      </w:r>
      <w:r w:rsidRPr="00E44172">
        <w:rPr>
          <w:noProof/>
        </w:rPr>
        <w:fldChar w:fldCharType="separate"/>
      </w:r>
      <w:r w:rsidR="00E334D7">
        <w:rPr>
          <w:noProof/>
        </w:rPr>
        <w:t>385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105</w:t>
      </w:r>
      <w:r>
        <w:rPr>
          <w:noProof/>
        </w:rPr>
        <w:noBreakHyphen/>
        <w:t>5</w:t>
      </w:r>
      <w:r>
        <w:rPr>
          <w:noProof/>
        </w:rPr>
        <w:tab/>
        <w:t>Supplies by creditors in satisfaction of debts may be taxable supplies</w:t>
      </w:r>
      <w:r w:rsidRPr="00E44172">
        <w:rPr>
          <w:noProof/>
        </w:rPr>
        <w:tab/>
      </w:r>
      <w:r w:rsidRPr="00E44172">
        <w:rPr>
          <w:noProof/>
        </w:rPr>
        <w:fldChar w:fldCharType="begin"/>
      </w:r>
      <w:r w:rsidRPr="00E44172">
        <w:rPr>
          <w:noProof/>
        </w:rPr>
        <w:instrText xml:space="preserve"> PAGEREF _Toc38542600 \h </w:instrText>
      </w:r>
      <w:r w:rsidRPr="00E44172">
        <w:rPr>
          <w:noProof/>
        </w:rPr>
      </w:r>
      <w:r w:rsidRPr="00E44172">
        <w:rPr>
          <w:noProof/>
        </w:rPr>
        <w:fldChar w:fldCharType="separate"/>
      </w:r>
      <w:r w:rsidR="00E334D7">
        <w:rPr>
          <w:noProof/>
        </w:rPr>
        <w:t>385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105</w:t>
      </w:r>
      <w:r>
        <w:rPr>
          <w:noProof/>
        </w:rPr>
        <w:noBreakHyphen/>
        <w:t>10</w:t>
      </w:r>
      <w:r>
        <w:rPr>
          <w:noProof/>
        </w:rPr>
        <w:tab/>
        <w:t>Net amounts</w:t>
      </w:r>
      <w:r w:rsidRPr="00E44172">
        <w:rPr>
          <w:noProof/>
        </w:rPr>
        <w:tab/>
      </w:r>
      <w:r w:rsidRPr="00E44172">
        <w:rPr>
          <w:noProof/>
        </w:rPr>
        <w:fldChar w:fldCharType="begin"/>
      </w:r>
      <w:r w:rsidRPr="00E44172">
        <w:rPr>
          <w:noProof/>
        </w:rPr>
        <w:instrText xml:space="preserve"> PAGEREF _Toc38542601 \h </w:instrText>
      </w:r>
      <w:r w:rsidRPr="00E44172">
        <w:rPr>
          <w:noProof/>
        </w:rPr>
      </w:r>
      <w:r w:rsidRPr="00E44172">
        <w:rPr>
          <w:noProof/>
        </w:rPr>
        <w:fldChar w:fldCharType="separate"/>
      </w:r>
      <w:r w:rsidR="00E334D7">
        <w:rPr>
          <w:noProof/>
        </w:rPr>
        <w:t>386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105</w:t>
      </w:r>
      <w:r>
        <w:rPr>
          <w:noProof/>
        </w:rPr>
        <w:noBreakHyphen/>
        <w:t>15</w:t>
      </w:r>
      <w:r>
        <w:rPr>
          <w:noProof/>
        </w:rPr>
        <w:tab/>
        <w:t>GST returns</w:t>
      </w:r>
      <w:r w:rsidRPr="00E44172">
        <w:rPr>
          <w:noProof/>
        </w:rPr>
        <w:tab/>
      </w:r>
      <w:r w:rsidRPr="00E44172">
        <w:rPr>
          <w:noProof/>
        </w:rPr>
        <w:fldChar w:fldCharType="begin"/>
      </w:r>
      <w:r w:rsidRPr="00E44172">
        <w:rPr>
          <w:noProof/>
        </w:rPr>
        <w:instrText xml:space="preserve"> PAGEREF _Toc38542602 \h </w:instrText>
      </w:r>
      <w:r w:rsidRPr="00E44172">
        <w:rPr>
          <w:noProof/>
        </w:rPr>
      </w:r>
      <w:r w:rsidRPr="00E44172">
        <w:rPr>
          <w:noProof/>
        </w:rPr>
        <w:fldChar w:fldCharType="separate"/>
      </w:r>
      <w:r w:rsidR="00E334D7">
        <w:rPr>
          <w:noProof/>
        </w:rPr>
        <w:t>386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105</w:t>
      </w:r>
      <w:r>
        <w:rPr>
          <w:noProof/>
        </w:rPr>
        <w:noBreakHyphen/>
        <w:t>20</w:t>
      </w:r>
      <w:r>
        <w:rPr>
          <w:noProof/>
        </w:rPr>
        <w:tab/>
        <w:t>Payments of GST</w:t>
      </w:r>
      <w:r w:rsidRPr="00E44172">
        <w:rPr>
          <w:noProof/>
        </w:rPr>
        <w:tab/>
      </w:r>
      <w:r w:rsidRPr="00E44172">
        <w:rPr>
          <w:noProof/>
        </w:rPr>
        <w:fldChar w:fldCharType="begin"/>
      </w:r>
      <w:r w:rsidRPr="00E44172">
        <w:rPr>
          <w:noProof/>
        </w:rPr>
        <w:instrText xml:space="preserve"> PAGEREF _Toc38542603 \h </w:instrText>
      </w:r>
      <w:r w:rsidRPr="00E44172">
        <w:rPr>
          <w:noProof/>
        </w:rPr>
      </w:r>
      <w:r w:rsidRPr="00E44172">
        <w:rPr>
          <w:noProof/>
        </w:rPr>
        <w:fldChar w:fldCharType="separate"/>
      </w:r>
      <w:r w:rsidR="00E334D7">
        <w:rPr>
          <w:noProof/>
        </w:rPr>
        <w:t>386</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108—Valuation of taxable supplies of goods in bond</w:t>
      </w:r>
      <w:r w:rsidRPr="00E44172">
        <w:rPr>
          <w:b w:val="0"/>
          <w:noProof/>
          <w:sz w:val="18"/>
        </w:rPr>
        <w:tab/>
      </w:r>
      <w:r w:rsidRPr="00E44172">
        <w:rPr>
          <w:b w:val="0"/>
          <w:noProof/>
          <w:sz w:val="18"/>
        </w:rPr>
        <w:fldChar w:fldCharType="begin"/>
      </w:r>
      <w:r w:rsidRPr="00E44172">
        <w:rPr>
          <w:b w:val="0"/>
          <w:noProof/>
          <w:sz w:val="18"/>
        </w:rPr>
        <w:instrText xml:space="preserve"> PAGEREF _Toc38542604 \h </w:instrText>
      </w:r>
      <w:r w:rsidRPr="00E44172">
        <w:rPr>
          <w:b w:val="0"/>
          <w:noProof/>
          <w:sz w:val="18"/>
        </w:rPr>
      </w:r>
      <w:r w:rsidRPr="00E44172">
        <w:rPr>
          <w:b w:val="0"/>
          <w:noProof/>
          <w:sz w:val="18"/>
        </w:rPr>
        <w:fldChar w:fldCharType="separate"/>
      </w:r>
      <w:r w:rsidR="00E334D7">
        <w:rPr>
          <w:b w:val="0"/>
          <w:noProof/>
          <w:sz w:val="18"/>
        </w:rPr>
        <w:t>388</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108</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_Toc38542605 \h </w:instrText>
      </w:r>
      <w:r w:rsidRPr="00E44172">
        <w:rPr>
          <w:noProof/>
        </w:rPr>
      </w:r>
      <w:r w:rsidRPr="00E44172">
        <w:rPr>
          <w:noProof/>
        </w:rPr>
        <w:fldChar w:fldCharType="separate"/>
      </w:r>
      <w:r w:rsidR="00E334D7">
        <w:rPr>
          <w:noProof/>
        </w:rPr>
        <w:t>388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108</w:t>
      </w:r>
      <w:r>
        <w:rPr>
          <w:noProof/>
        </w:rPr>
        <w:noBreakHyphen/>
        <w:t>5</w:t>
      </w:r>
      <w:r>
        <w:rPr>
          <w:noProof/>
        </w:rPr>
        <w:tab/>
        <w:t>Taxable supplies of goods in bond etc.</w:t>
      </w:r>
      <w:r w:rsidRPr="00E44172">
        <w:rPr>
          <w:noProof/>
        </w:rPr>
        <w:tab/>
      </w:r>
      <w:r w:rsidRPr="00E44172">
        <w:rPr>
          <w:noProof/>
        </w:rPr>
        <w:fldChar w:fldCharType="begin"/>
      </w:r>
      <w:r w:rsidRPr="00E44172">
        <w:rPr>
          <w:noProof/>
        </w:rPr>
        <w:instrText xml:space="preserve"> PAGEREF _Toc38542606 \h </w:instrText>
      </w:r>
      <w:r w:rsidRPr="00E44172">
        <w:rPr>
          <w:noProof/>
        </w:rPr>
      </w:r>
      <w:r w:rsidRPr="00E44172">
        <w:rPr>
          <w:noProof/>
        </w:rPr>
        <w:fldChar w:fldCharType="separate"/>
      </w:r>
      <w:r w:rsidR="00E334D7">
        <w:rPr>
          <w:noProof/>
        </w:rPr>
        <w:t>388</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110—Tax</w:t>
      </w:r>
      <w:r>
        <w:rPr>
          <w:noProof/>
        </w:rPr>
        <w:noBreakHyphen/>
        <w:t>related transactions</w:t>
      </w:r>
      <w:r w:rsidRPr="00E44172">
        <w:rPr>
          <w:b w:val="0"/>
          <w:noProof/>
          <w:sz w:val="18"/>
        </w:rPr>
        <w:tab/>
      </w:r>
      <w:r w:rsidRPr="00E44172">
        <w:rPr>
          <w:b w:val="0"/>
          <w:noProof/>
          <w:sz w:val="18"/>
        </w:rPr>
        <w:fldChar w:fldCharType="begin"/>
      </w:r>
      <w:r w:rsidRPr="00E44172">
        <w:rPr>
          <w:b w:val="0"/>
          <w:noProof/>
          <w:sz w:val="18"/>
        </w:rPr>
        <w:instrText xml:space="preserve"> PAGEREF _Toc38542607 \h </w:instrText>
      </w:r>
      <w:r w:rsidRPr="00E44172">
        <w:rPr>
          <w:b w:val="0"/>
          <w:noProof/>
          <w:sz w:val="18"/>
        </w:rPr>
      </w:r>
      <w:r w:rsidRPr="00E44172">
        <w:rPr>
          <w:b w:val="0"/>
          <w:noProof/>
          <w:sz w:val="18"/>
        </w:rPr>
        <w:fldChar w:fldCharType="separate"/>
      </w:r>
      <w:r w:rsidR="00E334D7">
        <w:rPr>
          <w:b w:val="0"/>
          <w:noProof/>
          <w:sz w:val="18"/>
        </w:rPr>
        <w:t>389</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110</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_Toc38542608 \h </w:instrText>
      </w:r>
      <w:r w:rsidRPr="00E44172">
        <w:rPr>
          <w:noProof/>
        </w:rPr>
      </w:r>
      <w:r w:rsidRPr="00E44172">
        <w:rPr>
          <w:noProof/>
        </w:rPr>
        <w:fldChar w:fldCharType="separate"/>
      </w:r>
      <w:r w:rsidR="00E334D7">
        <w:rPr>
          <w:noProof/>
        </w:rPr>
        <w:t>389</w:t>
      </w:r>
      <w:r w:rsidRPr="00E44172">
        <w:rPr>
          <w:noProof/>
        </w:rPr>
        <w:fldChar w:fldCharType="end"/>
      </w:r>
    </w:p>
    <w:p w:rsidR="00E44172" w:rsidRDefault="00E44172">
      <w:pPr>
        <w:pStyle w:val="TOC4"/>
        <w:rPr>
          <w:rFonts w:asciiTheme="minorHAnsi" w:eastAsiaTheme="minorEastAsia" w:hAnsiTheme="minorHAnsi" w:cstheme="minorBidi"/>
          <w:b w:val="0"/>
          <w:noProof/>
          <w:kern w:val="0"/>
          <w:sz w:val="22"/>
          <w:szCs w:val="22"/>
        </w:rPr>
      </w:pPr>
      <w:r>
        <w:rPr>
          <w:noProof/>
        </w:rPr>
        <w:t>Subdivision 110</w:t>
      </w:r>
      <w:r>
        <w:rPr>
          <w:noProof/>
        </w:rPr>
        <w:noBreakHyphen/>
        <w:t>A—Income tax</w:t>
      </w:r>
      <w:r>
        <w:rPr>
          <w:noProof/>
        </w:rPr>
        <w:noBreakHyphen/>
        <w:t>related transactions</w:t>
      </w:r>
      <w:r w:rsidRPr="00E44172">
        <w:rPr>
          <w:b w:val="0"/>
          <w:noProof/>
          <w:sz w:val="18"/>
        </w:rPr>
        <w:tab/>
      </w:r>
      <w:r w:rsidRPr="00E44172">
        <w:rPr>
          <w:b w:val="0"/>
          <w:noProof/>
          <w:sz w:val="18"/>
        </w:rPr>
        <w:fldChar w:fldCharType="begin"/>
      </w:r>
      <w:r w:rsidRPr="00E44172">
        <w:rPr>
          <w:b w:val="0"/>
          <w:noProof/>
          <w:sz w:val="18"/>
        </w:rPr>
        <w:instrText xml:space="preserve"> PAGEREF _Toc38542609 \h </w:instrText>
      </w:r>
      <w:r w:rsidRPr="00E44172">
        <w:rPr>
          <w:b w:val="0"/>
          <w:noProof/>
          <w:sz w:val="18"/>
        </w:rPr>
      </w:r>
      <w:r w:rsidRPr="00E44172">
        <w:rPr>
          <w:b w:val="0"/>
          <w:noProof/>
          <w:sz w:val="18"/>
        </w:rPr>
        <w:fldChar w:fldCharType="separate"/>
      </w:r>
      <w:r w:rsidR="00E334D7">
        <w:rPr>
          <w:b w:val="0"/>
          <w:noProof/>
          <w:sz w:val="18"/>
        </w:rPr>
        <w:t>389</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110</w:t>
      </w:r>
      <w:r>
        <w:rPr>
          <w:noProof/>
        </w:rPr>
        <w:noBreakHyphen/>
        <w:t>5</w:t>
      </w:r>
      <w:r>
        <w:rPr>
          <w:noProof/>
        </w:rPr>
        <w:tab/>
        <w:t>Transfers of tax losses and net capital losses</w:t>
      </w:r>
      <w:r w:rsidRPr="00E44172">
        <w:rPr>
          <w:noProof/>
        </w:rPr>
        <w:tab/>
      </w:r>
      <w:r w:rsidRPr="00E44172">
        <w:rPr>
          <w:noProof/>
        </w:rPr>
        <w:fldChar w:fldCharType="begin"/>
      </w:r>
      <w:r w:rsidRPr="00E44172">
        <w:rPr>
          <w:noProof/>
        </w:rPr>
        <w:instrText xml:space="preserve"> PAGEREF _Toc38542610 \h </w:instrText>
      </w:r>
      <w:r w:rsidRPr="00E44172">
        <w:rPr>
          <w:noProof/>
        </w:rPr>
      </w:r>
      <w:r w:rsidRPr="00E44172">
        <w:rPr>
          <w:noProof/>
        </w:rPr>
        <w:fldChar w:fldCharType="separate"/>
      </w:r>
      <w:r w:rsidR="00E334D7">
        <w:rPr>
          <w:noProof/>
        </w:rPr>
        <w:t>389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110</w:t>
      </w:r>
      <w:r>
        <w:rPr>
          <w:noProof/>
        </w:rPr>
        <w:noBreakHyphen/>
        <w:t>15</w:t>
      </w:r>
      <w:r>
        <w:rPr>
          <w:noProof/>
        </w:rPr>
        <w:tab/>
        <w:t>Supplies under operation of consolidated group regime</w:t>
      </w:r>
      <w:r w:rsidRPr="00E44172">
        <w:rPr>
          <w:noProof/>
        </w:rPr>
        <w:tab/>
      </w:r>
      <w:r w:rsidRPr="00E44172">
        <w:rPr>
          <w:noProof/>
        </w:rPr>
        <w:fldChar w:fldCharType="begin"/>
      </w:r>
      <w:r w:rsidRPr="00E44172">
        <w:rPr>
          <w:noProof/>
        </w:rPr>
        <w:instrText xml:space="preserve"> PAGEREF _Toc38542611 \h </w:instrText>
      </w:r>
      <w:r w:rsidRPr="00E44172">
        <w:rPr>
          <w:noProof/>
        </w:rPr>
      </w:r>
      <w:r w:rsidRPr="00E44172">
        <w:rPr>
          <w:noProof/>
        </w:rPr>
        <w:fldChar w:fldCharType="separate"/>
      </w:r>
      <w:r w:rsidR="00E334D7">
        <w:rPr>
          <w:noProof/>
        </w:rPr>
        <w:t>389</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110</w:t>
      </w:r>
      <w:r>
        <w:rPr>
          <w:noProof/>
        </w:rPr>
        <w:noBreakHyphen/>
        <w:t>20</w:t>
      </w:r>
      <w:r>
        <w:rPr>
          <w:noProof/>
        </w:rPr>
        <w:tab/>
        <w:t>Tax sharing agreements—entering into agreement etc.</w:t>
      </w:r>
      <w:r w:rsidRPr="00E44172">
        <w:rPr>
          <w:noProof/>
        </w:rPr>
        <w:tab/>
      </w:r>
      <w:r w:rsidRPr="00E44172">
        <w:rPr>
          <w:noProof/>
        </w:rPr>
        <w:fldChar w:fldCharType="begin"/>
      </w:r>
      <w:r w:rsidRPr="00E44172">
        <w:rPr>
          <w:noProof/>
        </w:rPr>
        <w:instrText xml:space="preserve"> PAGEREF _Toc38542612 \h </w:instrText>
      </w:r>
      <w:r w:rsidRPr="00E44172">
        <w:rPr>
          <w:noProof/>
        </w:rPr>
      </w:r>
      <w:r w:rsidRPr="00E44172">
        <w:rPr>
          <w:noProof/>
        </w:rPr>
        <w:fldChar w:fldCharType="separate"/>
      </w:r>
      <w:r w:rsidR="00E334D7">
        <w:rPr>
          <w:noProof/>
        </w:rPr>
        <w:t>390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110</w:t>
      </w:r>
      <w:r>
        <w:rPr>
          <w:noProof/>
        </w:rPr>
        <w:noBreakHyphen/>
        <w:t>25</w:t>
      </w:r>
      <w:r>
        <w:rPr>
          <w:noProof/>
        </w:rPr>
        <w:tab/>
        <w:t>Tax sharing agreements—leaving group clear of group liability</w:t>
      </w:r>
      <w:r w:rsidRPr="00E44172">
        <w:rPr>
          <w:noProof/>
        </w:rPr>
        <w:tab/>
      </w:r>
      <w:r w:rsidRPr="00E44172">
        <w:rPr>
          <w:noProof/>
        </w:rPr>
        <w:fldChar w:fldCharType="begin"/>
      </w:r>
      <w:r w:rsidRPr="00E44172">
        <w:rPr>
          <w:noProof/>
        </w:rPr>
        <w:instrText xml:space="preserve"> PAGEREF _Toc38542613 \h </w:instrText>
      </w:r>
      <w:r w:rsidRPr="00E44172">
        <w:rPr>
          <w:noProof/>
        </w:rPr>
      </w:r>
      <w:r w:rsidRPr="00E44172">
        <w:rPr>
          <w:noProof/>
        </w:rPr>
        <w:fldChar w:fldCharType="separate"/>
      </w:r>
      <w:r w:rsidR="00E334D7">
        <w:rPr>
          <w:noProof/>
        </w:rPr>
        <w:t>390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110</w:t>
      </w:r>
      <w:r>
        <w:rPr>
          <w:noProof/>
        </w:rPr>
        <w:noBreakHyphen/>
        <w:t>30</w:t>
      </w:r>
      <w:r>
        <w:rPr>
          <w:noProof/>
        </w:rPr>
        <w:tab/>
        <w:t>Tax funding agreements</w:t>
      </w:r>
      <w:r w:rsidRPr="00E44172">
        <w:rPr>
          <w:noProof/>
        </w:rPr>
        <w:tab/>
      </w:r>
      <w:r w:rsidRPr="00E44172">
        <w:rPr>
          <w:noProof/>
        </w:rPr>
        <w:fldChar w:fldCharType="begin"/>
      </w:r>
      <w:r w:rsidRPr="00E44172">
        <w:rPr>
          <w:noProof/>
        </w:rPr>
        <w:instrText xml:space="preserve"> PAGEREF _Toc38542614 \h </w:instrText>
      </w:r>
      <w:r w:rsidRPr="00E44172">
        <w:rPr>
          <w:noProof/>
        </w:rPr>
      </w:r>
      <w:r w:rsidRPr="00E44172">
        <w:rPr>
          <w:noProof/>
        </w:rPr>
        <w:fldChar w:fldCharType="separate"/>
      </w:r>
      <w:r w:rsidR="00E334D7">
        <w:rPr>
          <w:noProof/>
        </w:rPr>
        <w:t>391</w:t>
      </w:r>
      <w:r w:rsidRPr="00E44172">
        <w:rPr>
          <w:noProof/>
        </w:rPr>
        <w:fldChar w:fldCharType="end"/>
      </w:r>
    </w:p>
    <w:p w:rsidR="00E44172" w:rsidRDefault="00E44172" w:rsidP="00BB7127">
      <w:pPr>
        <w:pStyle w:val="TOC4"/>
        <w:keepNext/>
        <w:rPr>
          <w:rFonts w:asciiTheme="minorHAnsi" w:eastAsiaTheme="minorEastAsia" w:hAnsiTheme="minorHAnsi" w:cstheme="minorBidi"/>
          <w:b w:val="0"/>
          <w:noProof/>
          <w:kern w:val="0"/>
          <w:sz w:val="22"/>
          <w:szCs w:val="22"/>
        </w:rPr>
      </w:pPr>
      <w:r>
        <w:rPr>
          <w:noProof/>
        </w:rPr>
        <w:t>Subdivision 110</w:t>
      </w:r>
      <w:r>
        <w:rPr>
          <w:noProof/>
        </w:rPr>
        <w:noBreakHyphen/>
        <w:t>B—Other tax</w:t>
      </w:r>
      <w:r>
        <w:rPr>
          <w:noProof/>
        </w:rPr>
        <w:noBreakHyphen/>
        <w:t>related transactions</w:t>
      </w:r>
      <w:r w:rsidRPr="00E44172">
        <w:rPr>
          <w:b w:val="0"/>
          <w:noProof/>
          <w:sz w:val="18"/>
        </w:rPr>
        <w:tab/>
      </w:r>
      <w:r w:rsidRPr="00E44172">
        <w:rPr>
          <w:b w:val="0"/>
          <w:noProof/>
          <w:sz w:val="18"/>
        </w:rPr>
        <w:fldChar w:fldCharType="begin"/>
      </w:r>
      <w:r w:rsidRPr="00E44172">
        <w:rPr>
          <w:b w:val="0"/>
          <w:noProof/>
          <w:sz w:val="18"/>
        </w:rPr>
        <w:instrText xml:space="preserve"> PAGEREF _Toc38542615 \h </w:instrText>
      </w:r>
      <w:r w:rsidRPr="00E44172">
        <w:rPr>
          <w:b w:val="0"/>
          <w:noProof/>
          <w:sz w:val="18"/>
        </w:rPr>
      </w:r>
      <w:r w:rsidRPr="00E44172">
        <w:rPr>
          <w:b w:val="0"/>
          <w:noProof/>
          <w:sz w:val="18"/>
        </w:rPr>
        <w:fldChar w:fldCharType="separate"/>
      </w:r>
      <w:r w:rsidR="00E334D7">
        <w:rPr>
          <w:b w:val="0"/>
          <w:noProof/>
          <w:sz w:val="18"/>
        </w:rPr>
        <w:t>392</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110</w:t>
      </w:r>
      <w:r>
        <w:rPr>
          <w:noProof/>
        </w:rPr>
        <w:noBreakHyphen/>
        <w:t>60</w:t>
      </w:r>
      <w:r>
        <w:rPr>
          <w:noProof/>
        </w:rPr>
        <w:tab/>
        <w:t>Indirect tax sharing agreements—entering into agreement etc.</w:t>
      </w:r>
      <w:r w:rsidRPr="00E44172">
        <w:rPr>
          <w:noProof/>
        </w:rPr>
        <w:tab/>
      </w:r>
      <w:r w:rsidRPr="00E44172">
        <w:rPr>
          <w:noProof/>
        </w:rPr>
        <w:fldChar w:fldCharType="begin"/>
      </w:r>
      <w:r w:rsidRPr="00E44172">
        <w:rPr>
          <w:noProof/>
        </w:rPr>
        <w:instrText xml:space="preserve"> PAGEREF _Toc38542616 \h </w:instrText>
      </w:r>
      <w:r w:rsidRPr="00E44172">
        <w:rPr>
          <w:noProof/>
        </w:rPr>
      </w:r>
      <w:r w:rsidRPr="00E44172">
        <w:rPr>
          <w:noProof/>
        </w:rPr>
        <w:fldChar w:fldCharType="separate"/>
      </w:r>
      <w:r w:rsidR="00E334D7">
        <w:rPr>
          <w:noProof/>
        </w:rPr>
        <w:t>392</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110</w:t>
      </w:r>
      <w:r>
        <w:rPr>
          <w:noProof/>
        </w:rPr>
        <w:noBreakHyphen/>
        <w:t>65</w:t>
      </w:r>
      <w:r>
        <w:rPr>
          <w:noProof/>
        </w:rPr>
        <w:tab/>
        <w:t>Indirect tax sharing agreements—leaving GST group or GST joint venture clear of liability</w:t>
      </w:r>
      <w:r w:rsidRPr="00E44172">
        <w:rPr>
          <w:noProof/>
        </w:rPr>
        <w:tab/>
      </w:r>
      <w:r w:rsidRPr="00E44172">
        <w:rPr>
          <w:noProof/>
        </w:rPr>
        <w:fldChar w:fldCharType="begin"/>
      </w:r>
      <w:r w:rsidRPr="00E44172">
        <w:rPr>
          <w:noProof/>
        </w:rPr>
        <w:instrText xml:space="preserve"> PAGEREF _Toc38542617 \h </w:instrText>
      </w:r>
      <w:r w:rsidRPr="00E44172">
        <w:rPr>
          <w:noProof/>
        </w:rPr>
      </w:r>
      <w:r w:rsidRPr="00E44172">
        <w:rPr>
          <w:noProof/>
        </w:rPr>
        <w:fldChar w:fldCharType="separate"/>
      </w:r>
      <w:r w:rsidR="00E334D7">
        <w:rPr>
          <w:noProof/>
        </w:rPr>
        <w:t>392</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111—Reimbursement of employees etc.</w:t>
      </w:r>
      <w:r w:rsidRPr="00E44172">
        <w:rPr>
          <w:b w:val="0"/>
          <w:noProof/>
          <w:sz w:val="18"/>
        </w:rPr>
        <w:tab/>
      </w:r>
      <w:r w:rsidRPr="00E44172">
        <w:rPr>
          <w:b w:val="0"/>
          <w:noProof/>
          <w:sz w:val="18"/>
        </w:rPr>
        <w:fldChar w:fldCharType="begin"/>
      </w:r>
      <w:r w:rsidRPr="00E44172">
        <w:rPr>
          <w:b w:val="0"/>
          <w:noProof/>
          <w:sz w:val="18"/>
        </w:rPr>
        <w:instrText xml:space="preserve"> PAGEREF _Toc38542618 \h </w:instrText>
      </w:r>
      <w:r w:rsidRPr="00E44172">
        <w:rPr>
          <w:b w:val="0"/>
          <w:noProof/>
          <w:sz w:val="18"/>
        </w:rPr>
      </w:r>
      <w:r w:rsidRPr="00E44172">
        <w:rPr>
          <w:b w:val="0"/>
          <w:noProof/>
          <w:sz w:val="18"/>
        </w:rPr>
        <w:fldChar w:fldCharType="separate"/>
      </w:r>
      <w:r w:rsidR="00E334D7">
        <w:rPr>
          <w:b w:val="0"/>
          <w:noProof/>
          <w:sz w:val="18"/>
        </w:rPr>
        <w:t>394</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111</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_Toc38542619 \h </w:instrText>
      </w:r>
      <w:r w:rsidRPr="00E44172">
        <w:rPr>
          <w:noProof/>
        </w:rPr>
      </w:r>
      <w:r w:rsidRPr="00E44172">
        <w:rPr>
          <w:noProof/>
        </w:rPr>
        <w:fldChar w:fldCharType="separate"/>
      </w:r>
      <w:r w:rsidR="00E334D7">
        <w:rPr>
          <w:noProof/>
        </w:rPr>
        <w:t>394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111</w:t>
      </w:r>
      <w:r>
        <w:rPr>
          <w:noProof/>
        </w:rPr>
        <w:noBreakHyphen/>
        <w:t>5</w:t>
      </w:r>
      <w:r>
        <w:rPr>
          <w:noProof/>
        </w:rPr>
        <w:tab/>
        <w:t>Creditable acquisitions relating to reimbursements</w:t>
      </w:r>
      <w:r w:rsidRPr="00E44172">
        <w:rPr>
          <w:noProof/>
        </w:rPr>
        <w:tab/>
      </w:r>
      <w:r w:rsidRPr="00E44172">
        <w:rPr>
          <w:noProof/>
        </w:rPr>
        <w:fldChar w:fldCharType="begin"/>
      </w:r>
      <w:r w:rsidRPr="00E44172">
        <w:rPr>
          <w:noProof/>
        </w:rPr>
        <w:instrText xml:space="preserve"> PAGEREF _Toc38542620 \h </w:instrText>
      </w:r>
      <w:r w:rsidRPr="00E44172">
        <w:rPr>
          <w:noProof/>
        </w:rPr>
      </w:r>
      <w:r w:rsidRPr="00E44172">
        <w:rPr>
          <w:noProof/>
        </w:rPr>
        <w:fldChar w:fldCharType="separate"/>
      </w:r>
      <w:r w:rsidR="00E334D7">
        <w:rPr>
          <w:noProof/>
        </w:rPr>
        <w:t>394</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111</w:t>
      </w:r>
      <w:r>
        <w:rPr>
          <w:noProof/>
        </w:rPr>
        <w:noBreakHyphen/>
        <w:t>10</w:t>
      </w:r>
      <w:r>
        <w:rPr>
          <w:noProof/>
        </w:rPr>
        <w:tab/>
        <w:t>Amounts of input tax credits relating to reimbursements</w:t>
      </w:r>
      <w:r w:rsidRPr="00E44172">
        <w:rPr>
          <w:noProof/>
        </w:rPr>
        <w:tab/>
      </w:r>
      <w:r w:rsidRPr="00E44172">
        <w:rPr>
          <w:noProof/>
        </w:rPr>
        <w:fldChar w:fldCharType="begin"/>
      </w:r>
      <w:r w:rsidRPr="00E44172">
        <w:rPr>
          <w:noProof/>
        </w:rPr>
        <w:instrText xml:space="preserve"> PAGEREF _Toc38542621 \h </w:instrText>
      </w:r>
      <w:r w:rsidRPr="00E44172">
        <w:rPr>
          <w:noProof/>
        </w:rPr>
      </w:r>
      <w:r w:rsidRPr="00E44172">
        <w:rPr>
          <w:noProof/>
        </w:rPr>
        <w:fldChar w:fldCharType="separate"/>
      </w:r>
      <w:r w:rsidR="00E334D7">
        <w:rPr>
          <w:noProof/>
        </w:rPr>
        <w:t>395</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111</w:t>
      </w:r>
      <w:r>
        <w:rPr>
          <w:noProof/>
        </w:rPr>
        <w:noBreakHyphen/>
        <w:t>15</w:t>
      </w:r>
      <w:r>
        <w:rPr>
          <w:noProof/>
        </w:rPr>
        <w:tab/>
        <w:t>Tax invoices relating to reimbursements</w:t>
      </w:r>
      <w:r w:rsidRPr="00E44172">
        <w:rPr>
          <w:noProof/>
        </w:rPr>
        <w:tab/>
      </w:r>
      <w:r w:rsidRPr="00E44172">
        <w:rPr>
          <w:noProof/>
        </w:rPr>
        <w:fldChar w:fldCharType="begin"/>
      </w:r>
      <w:r w:rsidRPr="00E44172">
        <w:rPr>
          <w:noProof/>
        </w:rPr>
        <w:instrText xml:space="preserve"> PAGEREF _Toc38542622 \h </w:instrText>
      </w:r>
      <w:r w:rsidRPr="00E44172">
        <w:rPr>
          <w:noProof/>
        </w:rPr>
      </w:r>
      <w:r w:rsidRPr="00E44172">
        <w:rPr>
          <w:noProof/>
        </w:rPr>
        <w:fldChar w:fldCharType="separate"/>
      </w:r>
      <w:r w:rsidR="00E334D7">
        <w:rPr>
          <w:noProof/>
        </w:rPr>
        <w:t>396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111</w:t>
      </w:r>
      <w:r>
        <w:rPr>
          <w:noProof/>
        </w:rPr>
        <w:noBreakHyphen/>
        <w:t>18</w:t>
      </w:r>
      <w:r>
        <w:rPr>
          <w:noProof/>
        </w:rPr>
        <w:tab/>
        <w:t>Application of Division to volunteers working for charities etc.</w:t>
      </w:r>
      <w:r w:rsidRPr="00E44172">
        <w:rPr>
          <w:noProof/>
        </w:rPr>
        <w:tab/>
      </w:r>
      <w:r w:rsidRPr="00E44172">
        <w:rPr>
          <w:noProof/>
        </w:rPr>
        <w:fldChar w:fldCharType="begin"/>
      </w:r>
      <w:r w:rsidRPr="00E44172">
        <w:rPr>
          <w:noProof/>
        </w:rPr>
        <w:instrText xml:space="preserve"> PAGEREF _Toc38542623 \h </w:instrText>
      </w:r>
      <w:r w:rsidRPr="00E44172">
        <w:rPr>
          <w:noProof/>
        </w:rPr>
      </w:r>
      <w:r w:rsidRPr="00E44172">
        <w:rPr>
          <w:noProof/>
        </w:rPr>
        <w:fldChar w:fldCharType="separate"/>
      </w:r>
      <w:r w:rsidR="00E334D7">
        <w:rPr>
          <w:noProof/>
        </w:rPr>
        <w:t>396</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111</w:t>
      </w:r>
      <w:r>
        <w:rPr>
          <w:noProof/>
        </w:rPr>
        <w:noBreakHyphen/>
        <w:t>20</w:t>
      </w:r>
      <w:r>
        <w:rPr>
          <w:noProof/>
        </w:rPr>
        <w:tab/>
        <w:t>Application of Division to recipients of certain withholding payments</w:t>
      </w:r>
      <w:r w:rsidRPr="00E44172">
        <w:rPr>
          <w:noProof/>
        </w:rPr>
        <w:tab/>
      </w:r>
      <w:r w:rsidRPr="00E44172">
        <w:rPr>
          <w:noProof/>
        </w:rPr>
        <w:fldChar w:fldCharType="begin"/>
      </w:r>
      <w:r w:rsidRPr="00E44172">
        <w:rPr>
          <w:noProof/>
        </w:rPr>
        <w:instrText xml:space="preserve"> PAGEREF _Toc38542624 \h </w:instrText>
      </w:r>
      <w:r w:rsidRPr="00E44172">
        <w:rPr>
          <w:noProof/>
        </w:rPr>
      </w:r>
      <w:r w:rsidRPr="00E44172">
        <w:rPr>
          <w:noProof/>
        </w:rPr>
        <w:fldChar w:fldCharType="separate"/>
      </w:r>
      <w:r w:rsidR="00E334D7">
        <w:rPr>
          <w:noProof/>
        </w:rPr>
        <w:t>397</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111</w:t>
      </w:r>
      <w:r>
        <w:rPr>
          <w:noProof/>
        </w:rPr>
        <w:noBreakHyphen/>
        <w:t>25</w:t>
      </w:r>
      <w:r>
        <w:rPr>
          <w:noProof/>
        </w:rPr>
        <w:tab/>
        <w:t>Employers paying expenses of employees etc.</w:t>
      </w:r>
      <w:r w:rsidRPr="00E44172">
        <w:rPr>
          <w:noProof/>
        </w:rPr>
        <w:tab/>
      </w:r>
      <w:r w:rsidRPr="00E44172">
        <w:rPr>
          <w:noProof/>
        </w:rPr>
        <w:fldChar w:fldCharType="begin"/>
      </w:r>
      <w:r w:rsidRPr="00E44172">
        <w:rPr>
          <w:noProof/>
        </w:rPr>
        <w:instrText xml:space="preserve"> PAGEREF _Toc38542625 \h </w:instrText>
      </w:r>
      <w:r w:rsidRPr="00E44172">
        <w:rPr>
          <w:noProof/>
        </w:rPr>
      </w:r>
      <w:r w:rsidRPr="00E44172">
        <w:rPr>
          <w:noProof/>
        </w:rPr>
        <w:fldChar w:fldCharType="separate"/>
      </w:r>
      <w:r w:rsidR="00E334D7">
        <w:rPr>
          <w:noProof/>
        </w:rPr>
        <w:t>398</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111</w:t>
      </w:r>
      <w:r>
        <w:rPr>
          <w:noProof/>
        </w:rPr>
        <w:noBreakHyphen/>
        <w:t>30</w:t>
      </w:r>
      <w:r>
        <w:rPr>
          <w:noProof/>
        </w:rPr>
        <w:tab/>
        <w:t>Reimbursements etc. of former or future employees etc.</w:t>
      </w:r>
      <w:r w:rsidRPr="00E44172">
        <w:rPr>
          <w:noProof/>
        </w:rPr>
        <w:tab/>
      </w:r>
      <w:r w:rsidRPr="00E44172">
        <w:rPr>
          <w:noProof/>
        </w:rPr>
        <w:fldChar w:fldCharType="begin"/>
      </w:r>
      <w:r w:rsidRPr="00E44172">
        <w:rPr>
          <w:noProof/>
        </w:rPr>
        <w:instrText xml:space="preserve"> PAGEREF _Toc38542626 \h </w:instrText>
      </w:r>
      <w:r w:rsidRPr="00E44172">
        <w:rPr>
          <w:noProof/>
        </w:rPr>
      </w:r>
      <w:r w:rsidRPr="00E44172">
        <w:rPr>
          <w:noProof/>
        </w:rPr>
        <w:fldChar w:fldCharType="separate"/>
      </w:r>
      <w:r w:rsidR="00E334D7">
        <w:rPr>
          <w:noProof/>
        </w:rPr>
        <w:t>398</w:t>
      </w:r>
      <w:r w:rsidRPr="00E44172">
        <w:rPr>
          <w:noProof/>
        </w:rPr>
        <w:fldChar w:fldCharType="end"/>
      </w:r>
    </w:p>
    <w:p w:rsidR="00E44172" w:rsidRDefault="00E44172">
      <w:pPr>
        <w:pStyle w:val="TOC3"/>
        <w:rPr>
          <w:rFonts w:asciiTheme="minorHAnsi" w:eastAsiaTheme="minorEastAsia" w:hAnsiTheme="minorHAnsi" w:cstheme="minorBidi"/>
          <w:b w:val="0"/>
          <w:noProof/>
          <w:kern w:val="0"/>
          <w:szCs w:val="22"/>
        </w:rPr>
      </w:pPr>
      <w:r>
        <w:rPr>
          <w:noProof/>
        </w:rPr>
        <w:t>Division 113—PAYG voluntary agreements</w:t>
      </w:r>
      <w:r w:rsidRPr="00E44172">
        <w:rPr>
          <w:b w:val="0"/>
          <w:noProof/>
          <w:sz w:val="18"/>
        </w:rPr>
        <w:tab/>
      </w:r>
      <w:r w:rsidRPr="00E44172">
        <w:rPr>
          <w:b w:val="0"/>
          <w:noProof/>
          <w:sz w:val="18"/>
        </w:rPr>
        <w:fldChar w:fldCharType="begin"/>
      </w:r>
      <w:r w:rsidRPr="00E44172">
        <w:rPr>
          <w:b w:val="0"/>
          <w:noProof/>
          <w:sz w:val="18"/>
        </w:rPr>
        <w:instrText xml:space="preserve"> PAGEREF _Toc38542627 \h </w:instrText>
      </w:r>
      <w:r w:rsidRPr="00E44172">
        <w:rPr>
          <w:b w:val="0"/>
          <w:noProof/>
          <w:sz w:val="18"/>
        </w:rPr>
      </w:r>
      <w:r w:rsidRPr="00E44172">
        <w:rPr>
          <w:b w:val="0"/>
          <w:noProof/>
          <w:sz w:val="18"/>
        </w:rPr>
        <w:fldChar w:fldCharType="separate"/>
      </w:r>
      <w:r w:rsidR="00E334D7">
        <w:rPr>
          <w:b w:val="0"/>
          <w:noProof/>
          <w:sz w:val="18"/>
        </w:rPr>
        <w:t>400</w:t>
      </w:r>
      <w:r w:rsidRPr="00E44172">
        <w:rPr>
          <w:b w:val="0"/>
          <w:noProof/>
          <w:sz w:val="18"/>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113</w:t>
      </w:r>
      <w:r>
        <w:rPr>
          <w:noProof/>
        </w:rPr>
        <w:noBreakHyphen/>
        <w:t>1</w:t>
      </w:r>
      <w:r>
        <w:rPr>
          <w:noProof/>
        </w:rPr>
        <w:tab/>
        <w:t>What this Division is about</w:t>
      </w:r>
      <w:r w:rsidRPr="00E44172">
        <w:rPr>
          <w:noProof/>
        </w:rPr>
        <w:tab/>
      </w:r>
      <w:r w:rsidRPr="00E44172">
        <w:rPr>
          <w:noProof/>
        </w:rPr>
        <w:fldChar w:fldCharType="begin"/>
      </w:r>
      <w:r w:rsidRPr="00E44172">
        <w:rPr>
          <w:noProof/>
        </w:rPr>
        <w:instrText xml:space="preserve"> PAGEREF _Toc38542628 \h </w:instrText>
      </w:r>
      <w:r w:rsidRPr="00E44172">
        <w:rPr>
          <w:noProof/>
        </w:rPr>
      </w:r>
      <w:r w:rsidRPr="00E44172">
        <w:rPr>
          <w:noProof/>
        </w:rPr>
        <w:fldChar w:fldCharType="separate"/>
      </w:r>
      <w:r w:rsidR="00E334D7">
        <w:rPr>
          <w:noProof/>
        </w:rPr>
        <w:t>400</w:t>
      </w:r>
      <w:r w:rsidRPr="00E44172">
        <w:rPr>
          <w:noProof/>
        </w:rPr>
        <w:fldChar w:fldCharType="end"/>
      </w:r>
    </w:p>
    <w:p w:rsidR="00E44172" w:rsidRDefault="00E44172">
      <w:pPr>
        <w:pStyle w:val="TOC5"/>
        <w:rPr>
          <w:rFonts w:asciiTheme="minorHAnsi" w:eastAsiaTheme="minorEastAsia" w:hAnsiTheme="minorHAnsi" w:cstheme="minorBidi"/>
          <w:noProof/>
          <w:kern w:val="0"/>
          <w:sz w:val="22"/>
          <w:szCs w:val="22"/>
        </w:rPr>
      </w:pPr>
      <w:r>
        <w:rPr>
          <w:noProof/>
        </w:rPr>
        <w:t>113</w:t>
      </w:r>
      <w:r>
        <w:rPr>
          <w:noProof/>
        </w:rPr>
        <w:noBreakHyphen/>
        <w:t>5</w:t>
      </w:r>
      <w:r>
        <w:rPr>
          <w:noProof/>
        </w:rPr>
        <w:tab/>
        <w:t>Supply of work or services not a taxable supply</w:t>
      </w:r>
      <w:r w:rsidRPr="00E44172">
        <w:rPr>
          <w:noProof/>
        </w:rPr>
        <w:tab/>
      </w:r>
      <w:r w:rsidRPr="00E44172">
        <w:rPr>
          <w:noProof/>
        </w:rPr>
        <w:fldChar w:fldCharType="begin"/>
      </w:r>
      <w:r w:rsidRPr="00E44172">
        <w:rPr>
          <w:noProof/>
        </w:rPr>
        <w:instrText xml:space="preserve"> PAGEREF _Toc38542629 \h </w:instrText>
      </w:r>
      <w:r w:rsidRPr="00E44172">
        <w:rPr>
          <w:noProof/>
        </w:rPr>
      </w:r>
      <w:r w:rsidRPr="00E44172">
        <w:rPr>
          <w:noProof/>
        </w:rPr>
        <w:fldChar w:fldCharType="separate"/>
      </w:r>
      <w:r w:rsidR="00E334D7">
        <w:rPr>
          <w:noProof/>
        </w:rPr>
        <w:t>400</w:t>
      </w:r>
      <w:r w:rsidRPr="00E44172">
        <w:rPr>
          <w:noProof/>
        </w:rPr>
        <w:fldChar w:fldCharType="end"/>
      </w:r>
    </w:p>
    <w:p w:rsidR="00D3499B" w:rsidRPr="006138CE" w:rsidRDefault="00CD5983" w:rsidP="0062738E">
      <w:pPr>
        <w:sectPr w:rsidR="00D3499B" w:rsidRPr="006138CE" w:rsidSect="00BA2892">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6138CE">
        <w:rPr>
          <w:rFonts w:cs="Times New Roman"/>
          <w:sz w:val="18"/>
        </w:rPr>
        <w:fldChar w:fldCharType="end"/>
      </w:r>
    </w:p>
    <w:p w:rsidR="00300522" w:rsidRPr="006138CE" w:rsidRDefault="00300522" w:rsidP="00300522">
      <w:pPr>
        <w:pStyle w:val="LongT"/>
      </w:pPr>
      <w:r w:rsidRPr="006138CE">
        <w:t>An Act about a goods and services tax to implement A New Tax System, and for related purposes</w:t>
      </w:r>
    </w:p>
    <w:p w:rsidR="00300522" w:rsidRPr="006138CE" w:rsidRDefault="00300522" w:rsidP="00D900F9">
      <w:pPr>
        <w:pStyle w:val="ActHead1"/>
        <w:spacing w:before="360"/>
      </w:pPr>
      <w:bookmarkStart w:id="2" w:name="_Toc38541883"/>
      <w:r w:rsidRPr="0099116C">
        <w:rPr>
          <w:rStyle w:val="CharChapNo"/>
        </w:rPr>
        <w:t>Chapter</w:t>
      </w:r>
      <w:r w:rsidR="006138CE" w:rsidRPr="0099116C">
        <w:rPr>
          <w:rStyle w:val="CharChapNo"/>
        </w:rPr>
        <w:t> </w:t>
      </w:r>
      <w:r w:rsidRPr="0099116C">
        <w:rPr>
          <w:rStyle w:val="CharChapNo"/>
        </w:rPr>
        <w:t>1</w:t>
      </w:r>
      <w:r w:rsidRPr="006138CE">
        <w:t>—</w:t>
      </w:r>
      <w:r w:rsidRPr="0099116C">
        <w:rPr>
          <w:rStyle w:val="CharChapText"/>
        </w:rPr>
        <w:t>Introduction</w:t>
      </w:r>
      <w:bookmarkEnd w:id="2"/>
    </w:p>
    <w:p w:rsidR="00300522" w:rsidRPr="006138CE" w:rsidRDefault="00300522" w:rsidP="00300522">
      <w:pPr>
        <w:pStyle w:val="ActHead2"/>
      </w:pPr>
      <w:bookmarkStart w:id="3" w:name="_Toc38541884"/>
      <w:r w:rsidRPr="0099116C">
        <w:rPr>
          <w:rStyle w:val="CharPartNo"/>
        </w:rPr>
        <w:t>Part</w:t>
      </w:r>
      <w:r w:rsidR="006138CE" w:rsidRPr="0099116C">
        <w:rPr>
          <w:rStyle w:val="CharPartNo"/>
        </w:rPr>
        <w:t> </w:t>
      </w:r>
      <w:r w:rsidRPr="0099116C">
        <w:rPr>
          <w:rStyle w:val="CharPartNo"/>
        </w:rPr>
        <w:t>1</w:t>
      </w:r>
      <w:r w:rsidR="005D1A84" w:rsidRPr="0099116C">
        <w:rPr>
          <w:rStyle w:val="CharPartNo"/>
        </w:rPr>
        <w:noBreakHyphen/>
      </w:r>
      <w:r w:rsidRPr="0099116C">
        <w:rPr>
          <w:rStyle w:val="CharPartNo"/>
        </w:rPr>
        <w:t>1</w:t>
      </w:r>
      <w:r w:rsidRPr="006138CE">
        <w:t>—</w:t>
      </w:r>
      <w:r w:rsidRPr="0099116C">
        <w:rPr>
          <w:rStyle w:val="CharPartText"/>
        </w:rPr>
        <w:t>Preliminary</w:t>
      </w:r>
      <w:bookmarkEnd w:id="3"/>
    </w:p>
    <w:p w:rsidR="00300522" w:rsidRPr="006138CE" w:rsidRDefault="00300522" w:rsidP="00300522">
      <w:pPr>
        <w:pStyle w:val="ActHead3"/>
      </w:pPr>
      <w:bookmarkStart w:id="4" w:name="_Toc38541885"/>
      <w:r w:rsidRPr="0099116C">
        <w:rPr>
          <w:rStyle w:val="CharDivNo"/>
        </w:rPr>
        <w:t>Division</w:t>
      </w:r>
      <w:r w:rsidR="006138CE" w:rsidRPr="0099116C">
        <w:rPr>
          <w:rStyle w:val="CharDivNo"/>
        </w:rPr>
        <w:t> </w:t>
      </w:r>
      <w:r w:rsidRPr="0099116C">
        <w:rPr>
          <w:rStyle w:val="CharDivNo"/>
        </w:rPr>
        <w:t>1</w:t>
      </w:r>
      <w:r w:rsidRPr="006138CE">
        <w:t>—</w:t>
      </w:r>
      <w:r w:rsidRPr="0099116C">
        <w:rPr>
          <w:rStyle w:val="CharDivText"/>
        </w:rPr>
        <w:t>Preliminary</w:t>
      </w:r>
      <w:bookmarkEnd w:id="4"/>
    </w:p>
    <w:p w:rsidR="00300522" w:rsidRPr="006138CE" w:rsidRDefault="00300522" w:rsidP="00300522">
      <w:pPr>
        <w:pStyle w:val="ActHead5"/>
      </w:pPr>
      <w:bookmarkStart w:id="5" w:name="_Toc38541886"/>
      <w:r w:rsidRPr="0099116C">
        <w:rPr>
          <w:rStyle w:val="CharSectno"/>
        </w:rPr>
        <w:t>1</w:t>
      </w:r>
      <w:r w:rsidR="005D1A84" w:rsidRPr="0099116C">
        <w:rPr>
          <w:rStyle w:val="CharSectno"/>
        </w:rPr>
        <w:noBreakHyphen/>
      </w:r>
      <w:r w:rsidRPr="0099116C">
        <w:rPr>
          <w:rStyle w:val="CharSectno"/>
        </w:rPr>
        <w:t>1</w:t>
      </w:r>
      <w:r w:rsidRPr="006138CE">
        <w:t xml:space="preserve">  Short title</w:t>
      </w:r>
      <w:bookmarkEnd w:id="5"/>
    </w:p>
    <w:p w:rsidR="00300522" w:rsidRPr="006138CE" w:rsidRDefault="00300522" w:rsidP="00300522">
      <w:pPr>
        <w:pStyle w:val="subsection"/>
      </w:pPr>
      <w:r w:rsidRPr="006138CE">
        <w:tab/>
      </w:r>
      <w:r w:rsidRPr="006138CE">
        <w:tab/>
        <w:t xml:space="preserve">This Act may be cited as the </w:t>
      </w:r>
      <w:r w:rsidRPr="006138CE">
        <w:rPr>
          <w:i/>
        </w:rPr>
        <w:t>A New Tax System (Goods and Services Tax) Act 1999</w:t>
      </w:r>
      <w:r w:rsidRPr="006138CE">
        <w:t>.</w:t>
      </w:r>
    </w:p>
    <w:p w:rsidR="00300522" w:rsidRPr="006138CE" w:rsidRDefault="00300522" w:rsidP="00300522">
      <w:pPr>
        <w:pStyle w:val="ActHead5"/>
      </w:pPr>
      <w:bookmarkStart w:id="6" w:name="_Toc38541887"/>
      <w:r w:rsidRPr="0099116C">
        <w:rPr>
          <w:rStyle w:val="CharSectno"/>
        </w:rPr>
        <w:t>1</w:t>
      </w:r>
      <w:r w:rsidR="005D1A84" w:rsidRPr="0099116C">
        <w:rPr>
          <w:rStyle w:val="CharSectno"/>
        </w:rPr>
        <w:noBreakHyphen/>
      </w:r>
      <w:r w:rsidRPr="0099116C">
        <w:rPr>
          <w:rStyle w:val="CharSectno"/>
        </w:rPr>
        <w:t>2</w:t>
      </w:r>
      <w:r w:rsidRPr="006138CE">
        <w:t xml:space="preserve">  Commencement</w:t>
      </w:r>
      <w:bookmarkEnd w:id="6"/>
    </w:p>
    <w:p w:rsidR="00300522" w:rsidRPr="006138CE" w:rsidRDefault="00300522" w:rsidP="00300522">
      <w:pPr>
        <w:pStyle w:val="subsection"/>
      </w:pPr>
      <w:r w:rsidRPr="006138CE">
        <w:tab/>
        <w:t>(1)</w:t>
      </w:r>
      <w:r w:rsidRPr="006138CE">
        <w:tab/>
        <w:t>This Act commences on 1</w:t>
      </w:r>
      <w:r w:rsidR="006138CE">
        <w:t> </w:t>
      </w:r>
      <w:r w:rsidRPr="006138CE">
        <w:t>July 2000.</w:t>
      </w:r>
    </w:p>
    <w:p w:rsidR="00300522" w:rsidRPr="006138CE" w:rsidRDefault="00300522" w:rsidP="00300522">
      <w:pPr>
        <w:pStyle w:val="ActHead5"/>
      </w:pPr>
      <w:bookmarkStart w:id="7" w:name="_Toc38541888"/>
      <w:r w:rsidRPr="0099116C">
        <w:rPr>
          <w:rStyle w:val="CharSectno"/>
        </w:rPr>
        <w:t>1</w:t>
      </w:r>
      <w:r w:rsidR="005D1A84" w:rsidRPr="0099116C">
        <w:rPr>
          <w:rStyle w:val="CharSectno"/>
        </w:rPr>
        <w:noBreakHyphen/>
      </w:r>
      <w:r w:rsidRPr="0099116C">
        <w:rPr>
          <w:rStyle w:val="CharSectno"/>
        </w:rPr>
        <w:t>3</w:t>
      </w:r>
      <w:r w:rsidRPr="006138CE">
        <w:t xml:space="preserve">  Commonwealth</w:t>
      </w:r>
      <w:r w:rsidR="005D1A84">
        <w:noBreakHyphen/>
      </w:r>
      <w:r w:rsidRPr="006138CE">
        <w:t>State financial relations</w:t>
      </w:r>
      <w:bookmarkEnd w:id="7"/>
    </w:p>
    <w:p w:rsidR="00300522" w:rsidRPr="006138CE" w:rsidRDefault="00300522" w:rsidP="00300522">
      <w:pPr>
        <w:pStyle w:val="subsection"/>
      </w:pPr>
      <w:r w:rsidRPr="006138CE">
        <w:tab/>
      </w:r>
      <w:r w:rsidRPr="006138CE">
        <w:tab/>
        <w:t>The Parliament acknowledges that the Commonwealth:</w:t>
      </w:r>
    </w:p>
    <w:p w:rsidR="00300522" w:rsidRPr="006138CE" w:rsidRDefault="00300522" w:rsidP="00300522">
      <w:pPr>
        <w:pStyle w:val="paragraph"/>
      </w:pPr>
      <w:r w:rsidRPr="006138CE">
        <w:tab/>
        <w:t>(a)</w:t>
      </w:r>
      <w:r w:rsidRPr="006138CE">
        <w:tab/>
        <w:t xml:space="preserve">will introduce legislation to provide that the revenue from the GST will be granted to the States, the </w:t>
      </w:r>
      <w:smartTag w:uri="urn:schemas-microsoft-com:office:smarttags" w:element="State">
        <w:smartTag w:uri="urn:schemas-microsoft-com:office:smarttags" w:element="place">
          <w:r w:rsidRPr="006138CE">
            <w:t>Australian Capital Territory</w:t>
          </w:r>
        </w:smartTag>
      </w:smartTag>
      <w:r w:rsidRPr="006138CE">
        <w:t xml:space="preserve"> and the </w:t>
      </w:r>
      <w:smartTag w:uri="urn:schemas-microsoft-com:office:smarttags" w:element="State">
        <w:smartTag w:uri="urn:schemas-microsoft-com:office:smarttags" w:element="place">
          <w:r w:rsidRPr="006138CE">
            <w:t>Northern Territory</w:t>
          </w:r>
        </w:smartTag>
      </w:smartTag>
      <w:r w:rsidRPr="006138CE">
        <w:t>; and</w:t>
      </w:r>
    </w:p>
    <w:p w:rsidR="00300522" w:rsidRPr="006138CE" w:rsidRDefault="00300522" w:rsidP="00300522">
      <w:pPr>
        <w:pStyle w:val="paragraph"/>
      </w:pPr>
      <w:r w:rsidRPr="006138CE">
        <w:tab/>
        <w:t>(b)</w:t>
      </w:r>
      <w:r w:rsidRPr="006138CE">
        <w:tab/>
        <w:t>will maintain the rate and base of the GST in accordance with the Agreement on Principles for the Reform of Commonwealth</w:t>
      </w:r>
      <w:r w:rsidR="005D1A84">
        <w:noBreakHyphen/>
      </w:r>
      <w:r w:rsidRPr="006138CE">
        <w:t xml:space="preserve">State Financial Relations endorsed at the Special Premiers’ Conference in </w:t>
      </w:r>
      <w:smartTag w:uri="urn:schemas-microsoft-com:office:smarttags" w:element="City">
        <w:smartTag w:uri="urn:schemas-microsoft-com:office:smarttags" w:element="place">
          <w:r w:rsidRPr="006138CE">
            <w:t>Canberra</w:t>
          </w:r>
        </w:smartTag>
      </w:smartTag>
      <w:r w:rsidRPr="006138CE">
        <w:t xml:space="preserve"> on 13</w:t>
      </w:r>
      <w:r w:rsidR="006138CE">
        <w:t> </w:t>
      </w:r>
      <w:r w:rsidRPr="006138CE">
        <w:t>November 1998.</w:t>
      </w:r>
    </w:p>
    <w:p w:rsidR="00300522" w:rsidRPr="006138CE" w:rsidRDefault="00300522" w:rsidP="00300522">
      <w:pPr>
        <w:pStyle w:val="ActHead5"/>
      </w:pPr>
      <w:bookmarkStart w:id="8" w:name="_Toc38541889"/>
      <w:r w:rsidRPr="0099116C">
        <w:rPr>
          <w:rStyle w:val="CharSectno"/>
        </w:rPr>
        <w:t>1</w:t>
      </w:r>
      <w:r w:rsidR="005D1A84" w:rsidRPr="0099116C">
        <w:rPr>
          <w:rStyle w:val="CharSectno"/>
        </w:rPr>
        <w:noBreakHyphen/>
      </w:r>
      <w:r w:rsidRPr="0099116C">
        <w:rPr>
          <w:rStyle w:val="CharSectno"/>
        </w:rPr>
        <w:t>4</w:t>
      </w:r>
      <w:r w:rsidRPr="006138CE">
        <w:t xml:space="preserve">  </w:t>
      </w:r>
      <w:smartTag w:uri="urn:schemas-microsoft-com:office:smarttags" w:element="PlaceType">
        <w:r w:rsidRPr="006138CE">
          <w:t>States</w:t>
        </w:r>
      </w:smartTag>
      <w:r w:rsidRPr="006138CE">
        <w:t xml:space="preserve"> and Territories are bound by the GST law</w:t>
      </w:r>
      <w:bookmarkEnd w:id="8"/>
    </w:p>
    <w:p w:rsidR="00300522" w:rsidRPr="006138CE" w:rsidRDefault="00300522" w:rsidP="00300522">
      <w:pPr>
        <w:pStyle w:val="subsection"/>
      </w:pPr>
      <w:r w:rsidRPr="006138CE">
        <w:tab/>
      </w:r>
      <w:r w:rsidRPr="006138CE">
        <w:tab/>
        <w:t xml:space="preserve">The </w:t>
      </w:r>
      <w:r w:rsidR="006138CE" w:rsidRPr="006138CE">
        <w:rPr>
          <w:position w:val="6"/>
          <w:sz w:val="16"/>
          <w:szCs w:val="16"/>
        </w:rPr>
        <w:t>*</w:t>
      </w:r>
      <w:r w:rsidRPr="006138CE">
        <w:t xml:space="preserve">GST law binds the Crown in right of each of the States, of the </w:t>
      </w:r>
      <w:smartTag w:uri="urn:schemas-microsoft-com:office:smarttags" w:element="State">
        <w:smartTag w:uri="urn:schemas-microsoft-com:office:smarttags" w:element="place">
          <w:r w:rsidRPr="006138CE">
            <w:t>Australian Capital Territory</w:t>
          </w:r>
        </w:smartTag>
      </w:smartTag>
      <w:r w:rsidRPr="006138CE">
        <w:t xml:space="preserve"> and of the </w:t>
      </w:r>
      <w:smartTag w:uri="urn:schemas-microsoft-com:office:smarttags" w:element="State">
        <w:smartTag w:uri="urn:schemas-microsoft-com:office:smarttags" w:element="place">
          <w:r w:rsidRPr="006138CE">
            <w:t>Northern Territory</w:t>
          </w:r>
        </w:smartTag>
      </w:smartTag>
      <w:r w:rsidRPr="006138CE">
        <w:t>. However, it does not make the Crown liable to be prosecuted for an offence.</w:t>
      </w:r>
    </w:p>
    <w:p w:rsidR="00300522" w:rsidRPr="006138CE" w:rsidRDefault="00300522" w:rsidP="00A36DB5">
      <w:pPr>
        <w:pStyle w:val="ActHead2"/>
        <w:pageBreakBefore/>
      </w:pPr>
      <w:bookmarkStart w:id="9" w:name="_Toc38541890"/>
      <w:r w:rsidRPr="0099116C">
        <w:rPr>
          <w:rStyle w:val="CharPartNo"/>
        </w:rPr>
        <w:t>Part</w:t>
      </w:r>
      <w:r w:rsidR="006138CE" w:rsidRPr="0099116C">
        <w:rPr>
          <w:rStyle w:val="CharPartNo"/>
        </w:rPr>
        <w:t> </w:t>
      </w:r>
      <w:r w:rsidRPr="0099116C">
        <w:rPr>
          <w:rStyle w:val="CharPartNo"/>
        </w:rPr>
        <w:t>1</w:t>
      </w:r>
      <w:r w:rsidR="005D1A84" w:rsidRPr="0099116C">
        <w:rPr>
          <w:rStyle w:val="CharPartNo"/>
        </w:rPr>
        <w:noBreakHyphen/>
      </w:r>
      <w:r w:rsidRPr="0099116C">
        <w:rPr>
          <w:rStyle w:val="CharPartNo"/>
        </w:rPr>
        <w:t>2</w:t>
      </w:r>
      <w:r w:rsidRPr="006138CE">
        <w:t>—</w:t>
      </w:r>
      <w:r w:rsidRPr="0099116C">
        <w:rPr>
          <w:rStyle w:val="CharPartText"/>
        </w:rPr>
        <w:t>Using this Act</w:t>
      </w:r>
      <w:bookmarkEnd w:id="9"/>
    </w:p>
    <w:p w:rsidR="00300522" w:rsidRPr="006138CE" w:rsidRDefault="00300522" w:rsidP="00300522">
      <w:pPr>
        <w:pStyle w:val="ActHead3"/>
      </w:pPr>
      <w:bookmarkStart w:id="10" w:name="_Toc38541891"/>
      <w:r w:rsidRPr="0099116C">
        <w:rPr>
          <w:rStyle w:val="CharDivNo"/>
        </w:rPr>
        <w:t>Division</w:t>
      </w:r>
      <w:r w:rsidR="006138CE" w:rsidRPr="0099116C">
        <w:rPr>
          <w:rStyle w:val="CharDivNo"/>
        </w:rPr>
        <w:t> </w:t>
      </w:r>
      <w:r w:rsidRPr="0099116C">
        <w:rPr>
          <w:rStyle w:val="CharDivNo"/>
        </w:rPr>
        <w:t>2</w:t>
      </w:r>
      <w:r w:rsidRPr="006138CE">
        <w:t>—</w:t>
      </w:r>
      <w:r w:rsidRPr="0099116C">
        <w:rPr>
          <w:rStyle w:val="CharDivText"/>
        </w:rPr>
        <w:t>Overview of the GST legislation</w:t>
      </w:r>
      <w:bookmarkEnd w:id="10"/>
    </w:p>
    <w:p w:rsidR="00300522" w:rsidRPr="006138CE" w:rsidRDefault="00300522" w:rsidP="00300522">
      <w:pPr>
        <w:pStyle w:val="ActHead5"/>
      </w:pPr>
      <w:bookmarkStart w:id="11" w:name="_Toc38541892"/>
      <w:r w:rsidRPr="0099116C">
        <w:rPr>
          <w:rStyle w:val="CharSectno"/>
        </w:rPr>
        <w:t>2</w:t>
      </w:r>
      <w:r w:rsidR="005D1A84" w:rsidRPr="0099116C">
        <w:rPr>
          <w:rStyle w:val="CharSectno"/>
        </w:rPr>
        <w:noBreakHyphen/>
      </w:r>
      <w:r w:rsidRPr="0099116C">
        <w:rPr>
          <w:rStyle w:val="CharSectno"/>
        </w:rPr>
        <w:t>1</w:t>
      </w:r>
      <w:r w:rsidRPr="006138CE">
        <w:t xml:space="preserve">  What this Act is about</w:t>
      </w:r>
      <w:bookmarkEnd w:id="11"/>
    </w:p>
    <w:p w:rsidR="00300522" w:rsidRPr="006138CE" w:rsidRDefault="00300522" w:rsidP="00300522">
      <w:pPr>
        <w:pStyle w:val="subsection"/>
      </w:pPr>
      <w:r w:rsidRPr="006138CE">
        <w:tab/>
      </w:r>
      <w:r w:rsidRPr="006138CE">
        <w:tab/>
        <w:t>This Act is about the GST.</w:t>
      </w:r>
    </w:p>
    <w:p w:rsidR="00300522" w:rsidRPr="006138CE" w:rsidRDefault="00300522" w:rsidP="00300522">
      <w:pPr>
        <w:pStyle w:val="subsection"/>
      </w:pPr>
      <w:r w:rsidRPr="006138CE">
        <w:tab/>
      </w:r>
      <w:r w:rsidRPr="006138CE">
        <w:tab/>
        <w:t>It begins (in Chapter</w:t>
      </w:r>
      <w:r w:rsidR="006138CE">
        <w:t> </w:t>
      </w:r>
      <w:r w:rsidRPr="006138CE">
        <w:t>2) with the basic rules about the GST, and then sets out in Chapter</w:t>
      </w:r>
      <w:r w:rsidR="006138CE">
        <w:t> </w:t>
      </w:r>
      <w:r w:rsidRPr="006138CE">
        <w:t>3 the exemptions from the GST and in Chapter</w:t>
      </w:r>
      <w:r w:rsidR="006138CE">
        <w:t> </w:t>
      </w:r>
      <w:r w:rsidRPr="006138CE">
        <w:t>4 the special rules that can apply in particular cases.</w:t>
      </w:r>
    </w:p>
    <w:p w:rsidR="00300522" w:rsidRPr="006138CE" w:rsidRDefault="00300522" w:rsidP="00300522">
      <w:pPr>
        <w:pStyle w:val="subsection"/>
      </w:pPr>
      <w:r w:rsidRPr="006138CE">
        <w:tab/>
      </w:r>
      <w:r w:rsidRPr="006138CE">
        <w:tab/>
        <w:t>It concludes with definitions and other interpretative material.</w:t>
      </w:r>
    </w:p>
    <w:p w:rsidR="00300522" w:rsidRPr="006138CE" w:rsidRDefault="00300522" w:rsidP="00300522">
      <w:pPr>
        <w:pStyle w:val="notetext"/>
      </w:pPr>
      <w:r w:rsidRPr="006138CE">
        <w:t>Note:</w:t>
      </w:r>
      <w:r w:rsidRPr="006138CE">
        <w:tab/>
        <w:t>The GST is imposed by 6 Acts, the most important of which are:</w:t>
      </w:r>
    </w:p>
    <w:p w:rsidR="00300522" w:rsidRPr="006138CE" w:rsidRDefault="00300522" w:rsidP="00EE5347">
      <w:pPr>
        <w:pStyle w:val="notepara"/>
      </w:pPr>
      <w:r w:rsidRPr="006138CE">
        <w:t>(a)</w:t>
      </w:r>
      <w:r w:rsidRPr="006138CE">
        <w:tab/>
        <w:t xml:space="preserve">the </w:t>
      </w:r>
      <w:r w:rsidRPr="006138CE">
        <w:rPr>
          <w:i/>
        </w:rPr>
        <w:t>A New Tax System (Goods and Services Tax Imposition—General) Act 1999</w:t>
      </w:r>
      <w:r w:rsidRPr="006138CE">
        <w:t>; and</w:t>
      </w:r>
    </w:p>
    <w:p w:rsidR="00300522" w:rsidRPr="006138CE" w:rsidRDefault="00300522" w:rsidP="00EE5347">
      <w:pPr>
        <w:pStyle w:val="notepara"/>
      </w:pPr>
      <w:r w:rsidRPr="006138CE">
        <w:t>(b)</w:t>
      </w:r>
      <w:r w:rsidRPr="006138CE">
        <w:tab/>
        <w:t xml:space="preserve">the </w:t>
      </w:r>
      <w:r w:rsidRPr="006138CE">
        <w:rPr>
          <w:i/>
        </w:rPr>
        <w:t>A New Tax System (Goods and Services Tax Imposition—Customs) Act 1999</w:t>
      </w:r>
      <w:r w:rsidRPr="006138CE">
        <w:t>; and</w:t>
      </w:r>
    </w:p>
    <w:p w:rsidR="00300522" w:rsidRPr="006138CE" w:rsidRDefault="00300522" w:rsidP="00EE5347">
      <w:pPr>
        <w:pStyle w:val="notepara"/>
      </w:pPr>
      <w:r w:rsidRPr="006138CE">
        <w:t>(c)</w:t>
      </w:r>
      <w:r w:rsidRPr="006138CE">
        <w:tab/>
        <w:t xml:space="preserve">the </w:t>
      </w:r>
      <w:r w:rsidRPr="006138CE">
        <w:rPr>
          <w:i/>
        </w:rPr>
        <w:t>A New Tax System (Goods and Services Tax Imposition—Excise) Act 1999</w:t>
      </w:r>
      <w:r w:rsidRPr="006138CE">
        <w:t>.</w:t>
      </w:r>
    </w:p>
    <w:p w:rsidR="00300522" w:rsidRPr="006138CE" w:rsidRDefault="00300522" w:rsidP="00300522">
      <w:pPr>
        <w:pStyle w:val="ActHead5"/>
      </w:pPr>
      <w:bookmarkStart w:id="12" w:name="_Toc38541893"/>
      <w:r w:rsidRPr="0099116C">
        <w:rPr>
          <w:rStyle w:val="CharSectno"/>
        </w:rPr>
        <w:t>2</w:t>
      </w:r>
      <w:r w:rsidR="005D1A84" w:rsidRPr="0099116C">
        <w:rPr>
          <w:rStyle w:val="CharSectno"/>
        </w:rPr>
        <w:noBreakHyphen/>
      </w:r>
      <w:r w:rsidRPr="0099116C">
        <w:rPr>
          <w:rStyle w:val="CharSectno"/>
        </w:rPr>
        <w:t>5</w:t>
      </w:r>
      <w:r w:rsidRPr="006138CE">
        <w:t xml:space="preserve">  The basic rules (Chapter</w:t>
      </w:r>
      <w:r w:rsidR="006138CE">
        <w:t> </w:t>
      </w:r>
      <w:r w:rsidRPr="006138CE">
        <w:t>2)</w:t>
      </w:r>
      <w:bookmarkEnd w:id="12"/>
    </w:p>
    <w:p w:rsidR="00300522" w:rsidRPr="006138CE" w:rsidRDefault="00300522" w:rsidP="00300522">
      <w:pPr>
        <w:pStyle w:val="subsection"/>
      </w:pPr>
      <w:r w:rsidRPr="006138CE">
        <w:tab/>
      </w:r>
      <w:r w:rsidRPr="006138CE">
        <w:tab/>
        <w:t>Chapter</w:t>
      </w:r>
      <w:r w:rsidR="006138CE">
        <w:t> </w:t>
      </w:r>
      <w:r w:rsidRPr="006138CE">
        <w:t>2 has the basic rules for the GST, including:</w:t>
      </w:r>
    </w:p>
    <w:p w:rsidR="00300522" w:rsidRPr="006138CE" w:rsidRDefault="009E3083" w:rsidP="009E3083">
      <w:pPr>
        <w:pStyle w:val="paragraph"/>
      </w:pPr>
      <w:r w:rsidRPr="006138CE">
        <w:tab/>
      </w:r>
      <w:r w:rsidR="00300522" w:rsidRPr="006138CE">
        <w:fldChar w:fldCharType="begin"/>
      </w:r>
      <w:r w:rsidR="00300522" w:rsidRPr="006138CE">
        <w:instrText>SYMBOL 183 \f "Symbol" \s 10 \h</w:instrText>
      </w:r>
      <w:r w:rsidR="00300522" w:rsidRPr="006138CE">
        <w:fldChar w:fldCharType="end"/>
      </w:r>
      <w:r w:rsidR="00300522" w:rsidRPr="006138CE">
        <w:tab/>
        <w:t>when and how the GST arises, and who is liable to pay it;</w:t>
      </w:r>
    </w:p>
    <w:p w:rsidR="00300522" w:rsidRPr="006138CE" w:rsidRDefault="009E3083" w:rsidP="009E3083">
      <w:pPr>
        <w:pStyle w:val="paragraph"/>
      </w:pPr>
      <w:r w:rsidRPr="006138CE">
        <w:tab/>
      </w:r>
      <w:r w:rsidR="00300522" w:rsidRPr="006138CE">
        <w:fldChar w:fldCharType="begin"/>
      </w:r>
      <w:r w:rsidR="00300522" w:rsidRPr="006138CE">
        <w:instrText>SYMBOL 183 \f "Symbol" \s 10 \h</w:instrText>
      </w:r>
      <w:r w:rsidR="00300522" w:rsidRPr="006138CE">
        <w:fldChar w:fldCharType="end"/>
      </w:r>
      <w:r w:rsidR="00300522" w:rsidRPr="006138CE">
        <w:tab/>
        <w:t>when and how input tax credits arise, and who is entitled to them;</w:t>
      </w:r>
    </w:p>
    <w:p w:rsidR="00300522" w:rsidRPr="006138CE" w:rsidRDefault="009E3083" w:rsidP="009E3083">
      <w:pPr>
        <w:pStyle w:val="paragraph"/>
      </w:pPr>
      <w:r w:rsidRPr="006138CE">
        <w:tab/>
      </w:r>
      <w:r w:rsidR="00300522" w:rsidRPr="006138CE">
        <w:fldChar w:fldCharType="begin"/>
      </w:r>
      <w:r w:rsidR="00300522" w:rsidRPr="006138CE">
        <w:instrText>SYMBOL 183 \f "Symbol" \s 10 \h</w:instrText>
      </w:r>
      <w:r w:rsidR="00300522" w:rsidRPr="006138CE">
        <w:fldChar w:fldCharType="end"/>
      </w:r>
      <w:r w:rsidR="00300522" w:rsidRPr="006138CE">
        <w:tab/>
        <w:t>how to work out payments and refunds of GST;</w:t>
      </w:r>
    </w:p>
    <w:p w:rsidR="00300522" w:rsidRPr="006138CE" w:rsidRDefault="009E3083" w:rsidP="009E3083">
      <w:pPr>
        <w:pStyle w:val="paragraph"/>
      </w:pPr>
      <w:r w:rsidRPr="006138CE">
        <w:tab/>
      </w:r>
      <w:r w:rsidR="00300522" w:rsidRPr="006138CE">
        <w:fldChar w:fldCharType="begin"/>
      </w:r>
      <w:r w:rsidR="00300522" w:rsidRPr="006138CE">
        <w:instrText>SYMBOL 183 \f "Symbol" \s 10 \h</w:instrText>
      </w:r>
      <w:r w:rsidR="00300522" w:rsidRPr="006138CE">
        <w:fldChar w:fldCharType="end"/>
      </w:r>
      <w:r w:rsidR="00300522" w:rsidRPr="006138CE">
        <w:tab/>
        <w:t>when and how the payments and refunds are to be made.</w:t>
      </w:r>
    </w:p>
    <w:p w:rsidR="00300522" w:rsidRPr="006138CE" w:rsidRDefault="00300522" w:rsidP="00300522">
      <w:pPr>
        <w:pStyle w:val="ActHead5"/>
      </w:pPr>
      <w:bookmarkStart w:id="13" w:name="_Toc38541894"/>
      <w:r w:rsidRPr="0099116C">
        <w:rPr>
          <w:rStyle w:val="CharSectno"/>
        </w:rPr>
        <w:t>2</w:t>
      </w:r>
      <w:r w:rsidR="005D1A84" w:rsidRPr="0099116C">
        <w:rPr>
          <w:rStyle w:val="CharSectno"/>
        </w:rPr>
        <w:noBreakHyphen/>
      </w:r>
      <w:r w:rsidRPr="0099116C">
        <w:rPr>
          <w:rStyle w:val="CharSectno"/>
        </w:rPr>
        <w:t>10</w:t>
      </w:r>
      <w:r w:rsidRPr="006138CE">
        <w:t xml:space="preserve">  The exemptions (Chapter</w:t>
      </w:r>
      <w:r w:rsidR="006138CE">
        <w:t> </w:t>
      </w:r>
      <w:r w:rsidRPr="006138CE">
        <w:t>3)</w:t>
      </w:r>
      <w:bookmarkEnd w:id="13"/>
    </w:p>
    <w:p w:rsidR="00300522" w:rsidRPr="006138CE" w:rsidRDefault="00300522" w:rsidP="00300522">
      <w:pPr>
        <w:pStyle w:val="subsection"/>
      </w:pPr>
      <w:r w:rsidRPr="006138CE">
        <w:tab/>
      </w:r>
      <w:r w:rsidRPr="006138CE">
        <w:tab/>
        <w:t>Chapter</w:t>
      </w:r>
      <w:r w:rsidR="006138CE">
        <w:t> </w:t>
      </w:r>
      <w:r w:rsidRPr="006138CE">
        <w:t>3 sets out the supplies and importations that are GST</w:t>
      </w:r>
      <w:r w:rsidR="005D1A84">
        <w:noBreakHyphen/>
      </w:r>
      <w:r w:rsidRPr="006138CE">
        <w:t>free or input taxed.</w:t>
      </w:r>
    </w:p>
    <w:p w:rsidR="00300522" w:rsidRPr="006138CE" w:rsidRDefault="00300522" w:rsidP="00300522">
      <w:pPr>
        <w:pStyle w:val="ActHead5"/>
      </w:pPr>
      <w:bookmarkStart w:id="14" w:name="_Toc38541895"/>
      <w:r w:rsidRPr="0099116C">
        <w:rPr>
          <w:rStyle w:val="CharSectno"/>
        </w:rPr>
        <w:t>2</w:t>
      </w:r>
      <w:r w:rsidR="005D1A84" w:rsidRPr="0099116C">
        <w:rPr>
          <w:rStyle w:val="CharSectno"/>
        </w:rPr>
        <w:noBreakHyphen/>
      </w:r>
      <w:r w:rsidRPr="0099116C">
        <w:rPr>
          <w:rStyle w:val="CharSectno"/>
        </w:rPr>
        <w:t>15</w:t>
      </w:r>
      <w:r w:rsidRPr="006138CE">
        <w:t xml:space="preserve">  The special rules (Chapter</w:t>
      </w:r>
      <w:r w:rsidR="006138CE">
        <w:t> </w:t>
      </w:r>
      <w:r w:rsidRPr="006138CE">
        <w:t>4)</w:t>
      </w:r>
      <w:bookmarkEnd w:id="14"/>
    </w:p>
    <w:p w:rsidR="00300522" w:rsidRPr="006138CE" w:rsidRDefault="00300522" w:rsidP="00300522">
      <w:pPr>
        <w:pStyle w:val="subsection"/>
      </w:pPr>
      <w:r w:rsidRPr="006138CE">
        <w:tab/>
      </w:r>
      <w:r w:rsidRPr="006138CE">
        <w:tab/>
        <w:t>Chapter</w:t>
      </w:r>
      <w:r w:rsidR="006138CE">
        <w:t> </w:t>
      </w:r>
      <w:r w:rsidRPr="006138CE">
        <w:t>4 has special rules which, in particular cases, have the effect of modifying the basic rules in Chapter</w:t>
      </w:r>
      <w:r w:rsidR="006138CE">
        <w:t> </w:t>
      </w:r>
      <w:r w:rsidRPr="006138CE">
        <w:t>2.</w:t>
      </w:r>
    </w:p>
    <w:p w:rsidR="00300522" w:rsidRPr="006138CE" w:rsidRDefault="00300522" w:rsidP="00300522">
      <w:pPr>
        <w:pStyle w:val="notetext"/>
      </w:pPr>
      <w:r w:rsidRPr="006138CE">
        <w:t>Note:</w:t>
      </w:r>
      <w:r w:rsidRPr="006138CE">
        <w:tab/>
        <w:t>There is a checklist of special rules at the end of Chapter</w:t>
      </w:r>
      <w:r w:rsidR="006138CE">
        <w:t> </w:t>
      </w:r>
      <w:r w:rsidRPr="006138CE">
        <w:t>2 (in Part</w:t>
      </w:r>
      <w:r w:rsidR="006138CE">
        <w:t> </w:t>
      </w:r>
      <w:r w:rsidRPr="006138CE">
        <w:t>2</w:t>
      </w:r>
      <w:r w:rsidR="005D1A84">
        <w:noBreakHyphen/>
      </w:r>
      <w:r w:rsidRPr="006138CE">
        <w:t>8).</w:t>
      </w:r>
    </w:p>
    <w:p w:rsidR="00300522" w:rsidRPr="006138CE" w:rsidRDefault="00300522" w:rsidP="00300522">
      <w:pPr>
        <w:pStyle w:val="ActHead5"/>
      </w:pPr>
      <w:bookmarkStart w:id="15" w:name="_Toc38541896"/>
      <w:r w:rsidRPr="0099116C">
        <w:rPr>
          <w:rStyle w:val="CharSectno"/>
        </w:rPr>
        <w:t>2</w:t>
      </w:r>
      <w:r w:rsidR="005D1A84" w:rsidRPr="0099116C">
        <w:rPr>
          <w:rStyle w:val="CharSectno"/>
        </w:rPr>
        <w:noBreakHyphen/>
      </w:r>
      <w:r w:rsidRPr="0099116C">
        <w:rPr>
          <w:rStyle w:val="CharSectno"/>
        </w:rPr>
        <w:t>20</w:t>
      </w:r>
      <w:r w:rsidRPr="006138CE">
        <w:t xml:space="preserve">  Miscellaneous (Chapter</w:t>
      </w:r>
      <w:r w:rsidR="006138CE">
        <w:t> </w:t>
      </w:r>
      <w:r w:rsidRPr="006138CE">
        <w:t>5)</w:t>
      </w:r>
      <w:bookmarkEnd w:id="15"/>
    </w:p>
    <w:p w:rsidR="00300522" w:rsidRPr="006138CE" w:rsidRDefault="00300522" w:rsidP="00300522">
      <w:pPr>
        <w:pStyle w:val="subsection"/>
      </w:pPr>
      <w:r w:rsidRPr="006138CE">
        <w:tab/>
      </w:r>
      <w:r w:rsidRPr="006138CE">
        <w:tab/>
        <w:t>Chapter</w:t>
      </w:r>
      <w:r w:rsidR="006138CE">
        <w:t> </w:t>
      </w:r>
      <w:r w:rsidRPr="006138CE">
        <w:t>5 deals with miscellaneous matters.</w:t>
      </w:r>
    </w:p>
    <w:p w:rsidR="00300522" w:rsidRPr="006138CE" w:rsidRDefault="00300522" w:rsidP="00300522">
      <w:pPr>
        <w:pStyle w:val="ActHead5"/>
      </w:pPr>
      <w:bookmarkStart w:id="16" w:name="_Toc38541897"/>
      <w:r w:rsidRPr="0099116C">
        <w:rPr>
          <w:rStyle w:val="CharSectno"/>
        </w:rPr>
        <w:t>2</w:t>
      </w:r>
      <w:r w:rsidR="005D1A84" w:rsidRPr="0099116C">
        <w:rPr>
          <w:rStyle w:val="CharSectno"/>
        </w:rPr>
        <w:noBreakHyphen/>
      </w:r>
      <w:r w:rsidRPr="0099116C">
        <w:rPr>
          <w:rStyle w:val="CharSectno"/>
        </w:rPr>
        <w:t>25</w:t>
      </w:r>
      <w:r w:rsidRPr="006138CE">
        <w:rPr>
          <w:i/>
          <w:iCs/>
        </w:rPr>
        <w:t xml:space="preserve">  </w:t>
      </w:r>
      <w:r w:rsidRPr="006138CE">
        <w:t>Interpretative provisions (Chapter</w:t>
      </w:r>
      <w:r w:rsidR="006138CE">
        <w:t> </w:t>
      </w:r>
      <w:r w:rsidRPr="006138CE">
        <w:t>6)</w:t>
      </w:r>
      <w:bookmarkEnd w:id="16"/>
    </w:p>
    <w:p w:rsidR="00300522" w:rsidRPr="006138CE" w:rsidRDefault="00300522" w:rsidP="00300522">
      <w:pPr>
        <w:pStyle w:val="subsection"/>
      </w:pPr>
      <w:r w:rsidRPr="006138CE">
        <w:tab/>
      </w:r>
      <w:r w:rsidRPr="006138CE">
        <w:tab/>
        <w:t>Chapter</w:t>
      </w:r>
      <w:r w:rsidR="006138CE">
        <w:t> </w:t>
      </w:r>
      <w:r w:rsidRPr="006138CE">
        <w:t>6 contains the Dictionary, which sets out a list of all the terms that are defined in this Act. It also sets out the meanings of some important concepts and rules on how to interpret this Act.</w:t>
      </w:r>
    </w:p>
    <w:p w:rsidR="00300522" w:rsidRPr="006138CE" w:rsidRDefault="00300522" w:rsidP="00300522">
      <w:pPr>
        <w:pStyle w:val="ActHead5"/>
      </w:pPr>
      <w:bookmarkStart w:id="17" w:name="_Toc38541898"/>
      <w:r w:rsidRPr="0099116C">
        <w:rPr>
          <w:rStyle w:val="CharSectno"/>
        </w:rPr>
        <w:t>2</w:t>
      </w:r>
      <w:r w:rsidR="005D1A84" w:rsidRPr="0099116C">
        <w:rPr>
          <w:rStyle w:val="CharSectno"/>
        </w:rPr>
        <w:noBreakHyphen/>
      </w:r>
      <w:r w:rsidRPr="0099116C">
        <w:rPr>
          <w:rStyle w:val="CharSectno"/>
        </w:rPr>
        <w:t>30</w:t>
      </w:r>
      <w:r w:rsidRPr="006138CE">
        <w:t xml:space="preserve">  Administration, collection and recovery provisions in the </w:t>
      </w:r>
      <w:r w:rsidRPr="006138CE">
        <w:rPr>
          <w:i/>
        </w:rPr>
        <w:t>Taxation Administration Act 1953</w:t>
      </w:r>
      <w:bookmarkEnd w:id="17"/>
    </w:p>
    <w:p w:rsidR="00300522" w:rsidRPr="006138CE" w:rsidRDefault="00300522" w:rsidP="00300522">
      <w:pPr>
        <w:pStyle w:val="subsection"/>
      </w:pPr>
      <w:r w:rsidRPr="006138CE">
        <w:tab/>
      </w:r>
      <w:r w:rsidRPr="006138CE">
        <w:tab/>
      </w:r>
      <w:r w:rsidR="00E905D8" w:rsidRPr="006138CE">
        <w:t>Schedule</w:t>
      </w:r>
      <w:r w:rsidR="006138CE">
        <w:t> </w:t>
      </w:r>
      <w:r w:rsidR="00E905D8" w:rsidRPr="006138CE">
        <w:t xml:space="preserve">1 to the </w:t>
      </w:r>
      <w:r w:rsidR="00E905D8" w:rsidRPr="006138CE">
        <w:rPr>
          <w:i/>
        </w:rPr>
        <w:t>Taxation Administration Act 1953</w:t>
      </w:r>
      <w:r w:rsidR="00E905D8" w:rsidRPr="006138CE">
        <w:t xml:space="preserve"> contains</w:t>
      </w:r>
      <w:r w:rsidRPr="006138CE">
        <w:t xml:space="preserve"> provisions relating to the administration of the GST, and to collection and recovery of amounts of GST.</w:t>
      </w:r>
    </w:p>
    <w:p w:rsidR="00300522" w:rsidRPr="006138CE" w:rsidRDefault="00300522" w:rsidP="00A36DB5">
      <w:pPr>
        <w:pStyle w:val="ActHead3"/>
        <w:pageBreakBefore/>
      </w:pPr>
      <w:bookmarkStart w:id="18" w:name="_Toc38541899"/>
      <w:r w:rsidRPr="0099116C">
        <w:rPr>
          <w:rStyle w:val="CharDivNo"/>
        </w:rPr>
        <w:t>Division</w:t>
      </w:r>
      <w:r w:rsidR="006138CE" w:rsidRPr="0099116C">
        <w:rPr>
          <w:rStyle w:val="CharDivNo"/>
        </w:rPr>
        <w:t> </w:t>
      </w:r>
      <w:r w:rsidRPr="0099116C">
        <w:rPr>
          <w:rStyle w:val="CharDivNo"/>
        </w:rPr>
        <w:t>3</w:t>
      </w:r>
      <w:r w:rsidRPr="006138CE">
        <w:t>—</w:t>
      </w:r>
      <w:r w:rsidRPr="0099116C">
        <w:rPr>
          <w:rStyle w:val="CharDivText"/>
        </w:rPr>
        <w:t>Defined terms</w:t>
      </w:r>
      <w:bookmarkEnd w:id="18"/>
    </w:p>
    <w:p w:rsidR="00300522" w:rsidRPr="0099116C" w:rsidRDefault="00A53099" w:rsidP="00300522">
      <w:pPr>
        <w:pStyle w:val="Header"/>
      </w:pPr>
      <w:r w:rsidRPr="0099116C">
        <w:rPr>
          <w:rStyle w:val="CharSubdNo"/>
        </w:rPr>
        <w:t xml:space="preserve"> </w:t>
      </w:r>
      <w:r w:rsidRPr="0099116C">
        <w:rPr>
          <w:rStyle w:val="CharSubdText"/>
        </w:rPr>
        <w:t xml:space="preserve"> </w:t>
      </w:r>
    </w:p>
    <w:p w:rsidR="00300522" w:rsidRPr="006138CE" w:rsidRDefault="00300522" w:rsidP="00300522">
      <w:pPr>
        <w:pStyle w:val="ActHead5"/>
      </w:pPr>
      <w:bookmarkStart w:id="19" w:name="_Toc38541900"/>
      <w:r w:rsidRPr="0099116C">
        <w:rPr>
          <w:rStyle w:val="CharSectno"/>
        </w:rPr>
        <w:t>3</w:t>
      </w:r>
      <w:r w:rsidR="005D1A84" w:rsidRPr="0099116C">
        <w:rPr>
          <w:rStyle w:val="CharSectno"/>
        </w:rPr>
        <w:noBreakHyphen/>
      </w:r>
      <w:r w:rsidRPr="0099116C">
        <w:rPr>
          <w:rStyle w:val="CharSectno"/>
        </w:rPr>
        <w:t>1</w:t>
      </w:r>
      <w:r w:rsidRPr="006138CE">
        <w:t xml:space="preserve">  When defined terms are identified</w:t>
      </w:r>
      <w:bookmarkEnd w:id="19"/>
    </w:p>
    <w:p w:rsidR="00300522" w:rsidRPr="006138CE" w:rsidRDefault="00300522" w:rsidP="00300522">
      <w:pPr>
        <w:pStyle w:val="subsection"/>
      </w:pPr>
      <w:r w:rsidRPr="006138CE">
        <w:tab/>
        <w:t>(1)</w:t>
      </w:r>
      <w:r w:rsidRPr="006138CE">
        <w:tab/>
        <w:t>Many of the terms used in the law relating to the GST are defined.</w:t>
      </w:r>
    </w:p>
    <w:p w:rsidR="00300522" w:rsidRPr="006138CE" w:rsidRDefault="00300522" w:rsidP="00300522">
      <w:pPr>
        <w:pStyle w:val="subsection"/>
      </w:pPr>
      <w:r w:rsidRPr="006138CE">
        <w:tab/>
        <w:t>(2)</w:t>
      </w:r>
      <w:r w:rsidRPr="006138CE">
        <w:tab/>
        <w:t>Most defined terms in this Act are identified by an asterisk appearing at the start of the term: as in “</w:t>
      </w:r>
      <w:r w:rsidR="006138CE" w:rsidRPr="006138CE">
        <w:rPr>
          <w:position w:val="6"/>
          <w:sz w:val="16"/>
          <w:szCs w:val="16"/>
        </w:rPr>
        <w:t>*</w:t>
      </w:r>
      <w:r w:rsidRPr="006138CE">
        <w:t>enterprise”. The footnote that goes with the asterisk contains a signpost to the Dictionary definitions starting at section</w:t>
      </w:r>
      <w:r w:rsidR="006138CE">
        <w:t> </w:t>
      </w:r>
      <w:r w:rsidRPr="006138CE">
        <w:t>195</w:t>
      </w:r>
      <w:r w:rsidR="005D1A84">
        <w:noBreakHyphen/>
      </w:r>
      <w:r w:rsidRPr="006138CE">
        <w:t>1.</w:t>
      </w:r>
    </w:p>
    <w:p w:rsidR="00300522" w:rsidRPr="006138CE" w:rsidRDefault="00300522" w:rsidP="00300522">
      <w:pPr>
        <w:pStyle w:val="ActHead5"/>
      </w:pPr>
      <w:bookmarkStart w:id="20" w:name="_Toc38541901"/>
      <w:r w:rsidRPr="0099116C">
        <w:rPr>
          <w:rStyle w:val="CharSectno"/>
        </w:rPr>
        <w:t>3</w:t>
      </w:r>
      <w:r w:rsidR="005D1A84" w:rsidRPr="0099116C">
        <w:rPr>
          <w:rStyle w:val="CharSectno"/>
        </w:rPr>
        <w:noBreakHyphen/>
      </w:r>
      <w:r w:rsidRPr="0099116C">
        <w:rPr>
          <w:rStyle w:val="CharSectno"/>
        </w:rPr>
        <w:t>5</w:t>
      </w:r>
      <w:r w:rsidRPr="006138CE">
        <w:t xml:space="preserve">  When terms are </w:t>
      </w:r>
      <w:r w:rsidRPr="006138CE">
        <w:rPr>
          <w:i/>
          <w:iCs/>
        </w:rPr>
        <w:t>not</w:t>
      </w:r>
      <w:r w:rsidRPr="006138CE">
        <w:t xml:space="preserve"> identified</w:t>
      </w:r>
      <w:bookmarkEnd w:id="20"/>
    </w:p>
    <w:p w:rsidR="00300522" w:rsidRPr="006138CE" w:rsidRDefault="00300522" w:rsidP="00300522">
      <w:pPr>
        <w:pStyle w:val="subsection"/>
      </w:pPr>
      <w:r w:rsidRPr="006138CE">
        <w:tab/>
        <w:t>(1)</w:t>
      </w:r>
      <w:r w:rsidRPr="006138CE">
        <w:tab/>
        <w:t xml:space="preserve">Once a defined term has been identified by an asterisk, later occurrences of the term in the same subsection are </w:t>
      </w:r>
      <w:r w:rsidRPr="006138CE">
        <w:rPr>
          <w:i/>
          <w:iCs/>
        </w:rPr>
        <w:t>not</w:t>
      </w:r>
      <w:r w:rsidRPr="006138CE">
        <w:t xml:space="preserve"> usually asterisked.</w:t>
      </w:r>
    </w:p>
    <w:p w:rsidR="00300522" w:rsidRPr="006138CE" w:rsidRDefault="00300522" w:rsidP="00300522">
      <w:pPr>
        <w:pStyle w:val="subsection"/>
      </w:pPr>
      <w:r w:rsidRPr="006138CE">
        <w:tab/>
        <w:t>(2)</w:t>
      </w:r>
      <w:r w:rsidRPr="006138CE">
        <w:tab/>
        <w:t xml:space="preserve">Terms are </w:t>
      </w:r>
      <w:r w:rsidRPr="006138CE">
        <w:rPr>
          <w:i/>
          <w:iCs/>
        </w:rPr>
        <w:t>not</w:t>
      </w:r>
      <w:r w:rsidRPr="006138CE">
        <w:t xml:space="preserve"> asterisked in the non</w:t>
      </w:r>
      <w:r w:rsidR="005D1A84">
        <w:noBreakHyphen/>
      </w:r>
      <w:r w:rsidRPr="006138CE">
        <w:t>operative material contained in this Act.</w:t>
      </w:r>
    </w:p>
    <w:p w:rsidR="00300522" w:rsidRPr="006138CE" w:rsidRDefault="00300522" w:rsidP="00300522">
      <w:pPr>
        <w:pStyle w:val="notetext"/>
      </w:pPr>
      <w:r w:rsidRPr="006138CE">
        <w:t>Note:</w:t>
      </w:r>
      <w:r w:rsidRPr="006138CE">
        <w:tab/>
        <w:t>The non</w:t>
      </w:r>
      <w:r w:rsidR="005D1A84">
        <w:noBreakHyphen/>
      </w:r>
      <w:r w:rsidRPr="006138CE">
        <w:t>operative material is described in Division</w:t>
      </w:r>
      <w:r w:rsidR="006138CE">
        <w:t> </w:t>
      </w:r>
      <w:r w:rsidRPr="006138CE">
        <w:t>4.</w:t>
      </w:r>
    </w:p>
    <w:p w:rsidR="00300522" w:rsidRPr="006138CE" w:rsidRDefault="00300522" w:rsidP="00300522">
      <w:pPr>
        <w:pStyle w:val="subsection"/>
      </w:pPr>
      <w:r w:rsidRPr="006138CE">
        <w:tab/>
        <w:t>(3)</w:t>
      </w:r>
      <w:r w:rsidRPr="006138CE">
        <w:tab/>
        <w:t xml:space="preserve">The following basic terms used throughout the Act are </w:t>
      </w:r>
      <w:r w:rsidRPr="006138CE">
        <w:rPr>
          <w:i/>
          <w:iCs/>
        </w:rPr>
        <w:t>not</w:t>
      </w:r>
      <w:r w:rsidRPr="006138CE">
        <w:t xml:space="preserve"> identified with an asterisk.</w:t>
      </w:r>
    </w:p>
    <w:p w:rsidR="00E74477" w:rsidRPr="006138CE" w:rsidRDefault="00E74477" w:rsidP="00E74477">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tblGrid>
      <w:tr w:rsidR="007E7728" w:rsidRPr="006138CE" w:rsidTr="00D801DF">
        <w:trPr>
          <w:tblHeader/>
        </w:trPr>
        <w:tc>
          <w:tcPr>
            <w:tcW w:w="4111" w:type="dxa"/>
            <w:gridSpan w:val="2"/>
            <w:tcBorders>
              <w:top w:val="single" w:sz="12" w:space="0" w:color="auto"/>
              <w:bottom w:val="single" w:sz="6" w:space="0" w:color="auto"/>
            </w:tcBorders>
            <w:shd w:val="clear" w:color="auto" w:fill="auto"/>
          </w:tcPr>
          <w:p w:rsidR="007E7728" w:rsidRPr="006138CE" w:rsidRDefault="007E7728" w:rsidP="00D801DF">
            <w:pPr>
              <w:pStyle w:val="TableHeading"/>
            </w:pPr>
            <w:r w:rsidRPr="006138CE">
              <w:t>Common definitions that are not asterisked</w:t>
            </w:r>
          </w:p>
        </w:tc>
      </w:tr>
      <w:tr w:rsidR="007E7728" w:rsidRPr="006138CE" w:rsidTr="00D801DF">
        <w:trPr>
          <w:tblHeader/>
        </w:trPr>
        <w:tc>
          <w:tcPr>
            <w:tcW w:w="709" w:type="dxa"/>
            <w:tcBorders>
              <w:top w:val="single" w:sz="6" w:space="0" w:color="auto"/>
              <w:bottom w:val="single" w:sz="12" w:space="0" w:color="auto"/>
            </w:tcBorders>
            <w:shd w:val="clear" w:color="auto" w:fill="auto"/>
          </w:tcPr>
          <w:p w:rsidR="007E7728" w:rsidRPr="006138CE" w:rsidRDefault="007E7728" w:rsidP="00D801DF">
            <w:pPr>
              <w:pStyle w:val="TableHeading"/>
            </w:pPr>
            <w:r w:rsidRPr="006138CE">
              <w:t>Item</w:t>
            </w:r>
          </w:p>
        </w:tc>
        <w:tc>
          <w:tcPr>
            <w:tcW w:w="3402" w:type="dxa"/>
            <w:tcBorders>
              <w:top w:val="single" w:sz="6" w:space="0" w:color="auto"/>
              <w:bottom w:val="single" w:sz="12" w:space="0" w:color="auto"/>
            </w:tcBorders>
            <w:shd w:val="clear" w:color="auto" w:fill="auto"/>
          </w:tcPr>
          <w:p w:rsidR="007E7728" w:rsidRPr="006138CE" w:rsidRDefault="007E7728" w:rsidP="00D801DF">
            <w:pPr>
              <w:pStyle w:val="TableHeading"/>
            </w:pPr>
            <w:r w:rsidRPr="006138CE">
              <w:t>This term:</w:t>
            </w:r>
          </w:p>
        </w:tc>
      </w:tr>
      <w:tr w:rsidR="007E7728" w:rsidRPr="006138CE" w:rsidTr="00D801DF">
        <w:tc>
          <w:tcPr>
            <w:tcW w:w="709" w:type="dxa"/>
            <w:tcBorders>
              <w:top w:val="single" w:sz="12" w:space="0" w:color="auto"/>
            </w:tcBorders>
            <w:shd w:val="clear" w:color="auto" w:fill="auto"/>
          </w:tcPr>
          <w:p w:rsidR="007E7728" w:rsidRPr="006138CE" w:rsidRDefault="007E7728" w:rsidP="00D801DF">
            <w:pPr>
              <w:pStyle w:val="Tabletext"/>
            </w:pPr>
            <w:r w:rsidRPr="006138CE">
              <w:t>1</w:t>
            </w:r>
          </w:p>
        </w:tc>
        <w:tc>
          <w:tcPr>
            <w:tcW w:w="3402" w:type="dxa"/>
            <w:tcBorders>
              <w:top w:val="single" w:sz="12" w:space="0" w:color="auto"/>
            </w:tcBorders>
            <w:shd w:val="clear" w:color="auto" w:fill="auto"/>
          </w:tcPr>
          <w:p w:rsidR="007E7728" w:rsidRPr="006138CE" w:rsidRDefault="007E7728" w:rsidP="00D801DF">
            <w:pPr>
              <w:pStyle w:val="Tabletext"/>
            </w:pPr>
            <w:r w:rsidRPr="006138CE">
              <w:t>acquisition</w:t>
            </w:r>
          </w:p>
        </w:tc>
      </w:tr>
      <w:tr w:rsidR="007E7728" w:rsidRPr="006138CE" w:rsidTr="00D801DF">
        <w:tc>
          <w:tcPr>
            <w:tcW w:w="709" w:type="dxa"/>
            <w:shd w:val="clear" w:color="auto" w:fill="auto"/>
          </w:tcPr>
          <w:p w:rsidR="007E7728" w:rsidRPr="006138CE" w:rsidRDefault="007E7728" w:rsidP="00D801DF">
            <w:pPr>
              <w:pStyle w:val="Tabletext"/>
            </w:pPr>
            <w:r w:rsidRPr="006138CE">
              <w:t>2</w:t>
            </w:r>
          </w:p>
        </w:tc>
        <w:tc>
          <w:tcPr>
            <w:tcW w:w="3402" w:type="dxa"/>
            <w:shd w:val="clear" w:color="auto" w:fill="auto"/>
          </w:tcPr>
          <w:p w:rsidR="007E7728" w:rsidRPr="006138CE" w:rsidRDefault="007E7728" w:rsidP="00D801DF">
            <w:pPr>
              <w:pStyle w:val="Tabletext"/>
            </w:pPr>
            <w:r w:rsidRPr="006138CE">
              <w:t>amount</w:t>
            </w:r>
          </w:p>
        </w:tc>
      </w:tr>
      <w:tr w:rsidR="007E7728" w:rsidRPr="006138CE" w:rsidTr="00D801DF">
        <w:tc>
          <w:tcPr>
            <w:tcW w:w="709" w:type="dxa"/>
            <w:shd w:val="clear" w:color="auto" w:fill="auto"/>
          </w:tcPr>
          <w:p w:rsidR="007E7728" w:rsidRPr="006138CE" w:rsidRDefault="007E7728" w:rsidP="00D801DF">
            <w:pPr>
              <w:pStyle w:val="Tabletext"/>
            </w:pPr>
            <w:r w:rsidRPr="006138CE">
              <w:t>3</w:t>
            </w:r>
          </w:p>
        </w:tc>
        <w:tc>
          <w:tcPr>
            <w:tcW w:w="3402" w:type="dxa"/>
            <w:shd w:val="clear" w:color="auto" w:fill="auto"/>
          </w:tcPr>
          <w:p w:rsidR="007E7728" w:rsidRPr="006138CE" w:rsidRDefault="007E7728" w:rsidP="00D801DF">
            <w:pPr>
              <w:pStyle w:val="Tabletext"/>
            </w:pPr>
            <w:r w:rsidRPr="006138CE">
              <w:t>Commissioner</w:t>
            </w:r>
          </w:p>
        </w:tc>
      </w:tr>
      <w:tr w:rsidR="007E7728" w:rsidRPr="006138CE" w:rsidTr="00D801DF">
        <w:tc>
          <w:tcPr>
            <w:tcW w:w="709" w:type="dxa"/>
            <w:shd w:val="clear" w:color="auto" w:fill="auto"/>
          </w:tcPr>
          <w:p w:rsidR="007E7728" w:rsidRPr="006138CE" w:rsidRDefault="007E7728" w:rsidP="00D801DF">
            <w:pPr>
              <w:pStyle w:val="Tabletext"/>
            </w:pPr>
            <w:r w:rsidRPr="006138CE">
              <w:t>4</w:t>
            </w:r>
          </w:p>
        </w:tc>
        <w:tc>
          <w:tcPr>
            <w:tcW w:w="3402" w:type="dxa"/>
            <w:shd w:val="clear" w:color="auto" w:fill="auto"/>
          </w:tcPr>
          <w:p w:rsidR="007E7728" w:rsidRPr="006138CE" w:rsidRDefault="007E7728" w:rsidP="00D801DF">
            <w:pPr>
              <w:pStyle w:val="Tabletext"/>
            </w:pPr>
            <w:r w:rsidRPr="006138CE">
              <w:t>entity</w:t>
            </w:r>
          </w:p>
        </w:tc>
      </w:tr>
      <w:tr w:rsidR="007E7728" w:rsidRPr="006138CE" w:rsidTr="00D801DF">
        <w:tc>
          <w:tcPr>
            <w:tcW w:w="709" w:type="dxa"/>
            <w:shd w:val="clear" w:color="auto" w:fill="auto"/>
          </w:tcPr>
          <w:p w:rsidR="007E7728" w:rsidRPr="006138CE" w:rsidRDefault="007E7728" w:rsidP="00D801DF">
            <w:pPr>
              <w:pStyle w:val="Tabletext"/>
            </w:pPr>
            <w:r w:rsidRPr="006138CE">
              <w:t>5</w:t>
            </w:r>
          </w:p>
        </w:tc>
        <w:tc>
          <w:tcPr>
            <w:tcW w:w="3402" w:type="dxa"/>
            <w:shd w:val="clear" w:color="auto" w:fill="auto"/>
          </w:tcPr>
          <w:p w:rsidR="007E7728" w:rsidRPr="006138CE" w:rsidRDefault="007E7728" w:rsidP="00D801DF">
            <w:pPr>
              <w:pStyle w:val="Tabletext"/>
            </w:pPr>
            <w:r w:rsidRPr="006138CE">
              <w:t>goods</w:t>
            </w:r>
          </w:p>
        </w:tc>
      </w:tr>
      <w:tr w:rsidR="007E7728" w:rsidRPr="006138CE" w:rsidTr="00D801DF">
        <w:tc>
          <w:tcPr>
            <w:tcW w:w="709" w:type="dxa"/>
            <w:shd w:val="clear" w:color="auto" w:fill="auto"/>
          </w:tcPr>
          <w:p w:rsidR="007E7728" w:rsidRPr="006138CE" w:rsidRDefault="007E7728" w:rsidP="00D801DF">
            <w:pPr>
              <w:pStyle w:val="Tabletext"/>
            </w:pPr>
            <w:r w:rsidRPr="006138CE">
              <w:t>6</w:t>
            </w:r>
          </w:p>
        </w:tc>
        <w:tc>
          <w:tcPr>
            <w:tcW w:w="3402" w:type="dxa"/>
            <w:shd w:val="clear" w:color="auto" w:fill="auto"/>
          </w:tcPr>
          <w:p w:rsidR="007E7728" w:rsidRPr="006138CE" w:rsidRDefault="007E7728" w:rsidP="00D801DF">
            <w:pPr>
              <w:pStyle w:val="Tabletext"/>
            </w:pPr>
            <w:r w:rsidRPr="006138CE">
              <w:t>GST</w:t>
            </w:r>
          </w:p>
        </w:tc>
      </w:tr>
      <w:tr w:rsidR="007E7728" w:rsidRPr="006138CE" w:rsidTr="00D801DF">
        <w:tc>
          <w:tcPr>
            <w:tcW w:w="709" w:type="dxa"/>
            <w:shd w:val="clear" w:color="auto" w:fill="auto"/>
          </w:tcPr>
          <w:p w:rsidR="007E7728" w:rsidRPr="006138CE" w:rsidRDefault="007E7728" w:rsidP="00D801DF">
            <w:pPr>
              <w:pStyle w:val="Tabletext"/>
            </w:pPr>
            <w:r w:rsidRPr="006138CE">
              <w:t>7</w:t>
            </w:r>
          </w:p>
        </w:tc>
        <w:tc>
          <w:tcPr>
            <w:tcW w:w="3402" w:type="dxa"/>
            <w:shd w:val="clear" w:color="auto" w:fill="auto"/>
          </w:tcPr>
          <w:p w:rsidR="007E7728" w:rsidRPr="006138CE" w:rsidRDefault="007E7728" w:rsidP="00D801DF">
            <w:pPr>
              <w:pStyle w:val="Tabletext"/>
            </w:pPr>
            <w:r w:rsidRPr="006138CE">
              <w:t>import</w:t>
            </w:r>
          </w:p>
        </w:tc>
      </w:tr>
      <w:tr w:rsidR="007E7728" w:rsidRPr="006138CE" w:rsidTr="00D801DF">
        <w:tc>
          <w:tcPr>
            <w:tcW w:w="709" w:type="dxa"/>
            <w:shd w:val="clear" w:color="auto" w:fill="auto"/>
          </w:tcPr>
          <w:p w:rsidR="007E7728" w:rsidRPr="006138CE" w:rsidRDefault="007E7728" w:rsidP="00D801DF">
            <w:pPr>
              <w:pStyle w:val="Tabletext"/>
            </w:pPr>
            <w:r w:rsidRPr="006138CE">
              <w:t>8</w:t>
            </w:r>
          </w:p>
        </w:tc>
        <w:tc>
          <w:tcPr>
            <w:tcW w:w="3402" w:type="dxa"/>
            <w:shd w:val="clear" w:color="auto" w:fill="auto"/>
          </w:tcPr>
          <w:p w:rsidR="007E7728" w:rsidRPr="006138CE" w:rsidRDefault="007E7728" w:rsidP="00D801DF">
            <w:pPr>
              <w:pStyle w:val="Tabletext"/>
            </w:pPr>
            <w:r w:rsidRPr="006138CE">
              <w:t>indirect tax zone</w:t>
            </w:r>
          </w:p>
        </w:tc>
      </w:tr>
      <w:tr w:rsidR="007E7728" w:rsidRPr="006138CE" w:rsidTr="00D801DF">
        <w:tc>
          <w:tcPr>
            <w:tcW w:w="709" w:type="dxa"/>
            <w:shd w:val="clear" w:color="auto" w:fill="auto"/>
          </w:tcPr>
          <w:p w:rsidR="007E7728" w:rsidRPr="006138CE" w:rsidRDefault="007E7728" w:rsidP="00D801DF">
            <w:pPr>
              <w:pStyle w:val="Tabletext"/>
            </w:pPr>
            <w:r w:rsidRPr="006138CE">
              <w:t>9</w:t>
            </w:r>
          </w:p>
        </w:tc>
        <w:tc>
          <w:tcPr>
            <w:tcW w:w="3402" w:type="dxa"/>
            <w:shd w:val="clear" w:color="auto" w:fill="auto"/>
          </w:tcPr>
          <w:p w:rsidR="007E7728" w:rsidRPr="006138CE" w:rsidRDefault="007E7728" w:rsidP="00D801DF">
            <w:pPr>
              <w:pStyle w:val="Tabletext"/>
            </w:pPr>
            <w:r w:rsidRPr="006138CE">
              <w:t>individual</w:t>
            </w:r>
          </w:p>
        </w:tc>
      </w:tr>
      <w:tr w:rsidR="007E7728" w:rsidRPr="006138CE" w:rsidTr="00D801DF">
        <w:tc>
          <w:tcPr>
            <w:tcW w:w="709" w:type="dxa"/>
            <w:shd w:val="clear" w:color="auto" w:fill="auto"/>
          </w:tcPr>
          <w:p w:rsidR="007E7728" w:rsidRPr="006138CE" w:rsidRDefault="007E7728" w:rsidP="00D801DF">
            <w:pPr>
              <w:pStyle w:val="Tabletext"/>
            </w:pPr>
            <w:r w:rsidRPr="006138CE">
              <w:t>10</w:t>
            </w:r>
          </w:p>
        </w:tc>
        <w:tc>
          <w:tcPr>
            <w:tcW w:w="3402" w:type="dxa"/>
            <w:shd w:val="clear" w:color="auto" w:fill="auto"/>
          </w:tcPr>
          <w:p w:rsidR="007E7728" w:rsidRPr="006138CE" w:rsidRDefault="007E7728" w:rsidP="00D801DF">
            <w:pPr>
              <w:pStyle w:val="Tabletext"/>
            </w:pPr>
            <w:r w:rsidRPr="006138CE">
              <w:t>input tax credit</w:t>
            </w:r>
          </w:p>
        </w:tc>
      </w:tr>
      <w:tr w:rsidR="007E7728" w:rsidRPr="006138CE" w:rsidTr="00D801DF">
        <w:tc>
          <w:tcPr>
            <w:tcW w:w="709" w:type="dxa"/>
            <w:shd w:val="clear" w:color="auto" w:fill="auto"/>
          </w:tcPr>
          <w:p w:rsidR="007E7728" w:rsidRPr="006138CE" w:rsidRDefault="007E7728" w:rsidP="00D801DF">
            <w:pPr>
              <w:pStyle w:val="Tabletext"/>
            </w:pPr>
            <w:r w:rsidRPr="006138CE">
              <w:t>11</w:t>
            </w:r>
          </w:p>
        </w:tc>
        <w:tc>
          <w:tcPr>
            <w:tcW w:w="3402" w:type="dxa"/>
            <w:shd w:val="clear" w:color="auto" w:fill="auto"/>
          </w:tcPr>
          <w:p w:rsidR="007E7728" w:rsidRPr="006138CE" w:rsidRDefault="007E7728" w:rsidP="00D801DF">
            <w:pPr>
              <w:pStyle w:val="Tabletext"/>
            </w:pPr>
            <w:r w:rsidRPr="006138CE">
              <w:t>supply</w:t>
            </w:r>
          </w:p>
        </w:tc>
      </w:tr>
      <w:tr w:rsidR="007E7728" w:rsidRPr="006138CE" w:rsidTr="00D801DF">
        <w:tc>
          <w:tcPr>
            <w:tcW w:w="709" w:type="dxa"/>
            <w:shd w:val="clear" w:color="auto" w:fill="auto"/>
          </w:tcPr>
          <w:p w:rsidR="007E7728" w:rsidRPr="006138CE" w:rsidRDefault="007E7728" w:rsidP="00D801DF">
            <w:pPr>
              <w:pStyle w:val="Tabletext"/>
            </w:pPr>
            <w:r w:rsidRPr="006138CE">
              <w:t>12</w:t>
            </w:r>
          </w:p>
        </w:tc>
        <w:tc>
          <w:tcPr>
            <w:tcW w:w="3402" w:type="dxa"/>
            <w:shd w:val="clear" w:color="auto" w:fill="auto"/>
          </w:tcPr>
          <w:p w:rsidR="007E7728" w:rsidRPr="006138CE" w:rsidRDefault="007E7728" w:rsidP="00D801DF">
            <w:pPr>
              <w:pStyle w:val="Tabletext"/>
            </w:pPr>
            <w:r w:rsidRPr="006138CE">
              <w:t>tax period</w:t>
            </w:r>
          </w:p>
        </w:tc>
      </w:tr>
      <w:tr w:rsidR="007E7728" w:rsidRPr="006138CE" w:rsidTr="00D801DF">
        <w:tc>
          <w:tcPr>
            <w:tcW w:w="709" w:type="dxa"/>
            <w:shd w:val="clear" w:color="auto" w:fill="auto"/>
          </w:tcPr>
          <w:p w:rsidR="007E7728" w:rsidRPr="006138CE" w:rsidRDefault="007E7728" w:rsidP="00D801DF">
            <w:pPr>
              <w:pStyle w:val="Tabletext"/>
            </w:pPr>
            <w:r w:rsidRPr="006138CE">
              <w:t>13</w:t>
            </w:r>
          </w:p>
        </w:tc>
        <w:tc>
          <w:tcPr>
            <w:tcW w:w="3402" w:type="dxa"/>
            <w:shd w:val="clear" w:color="auto" w:fill="auto"/>
          </w:tcPr>
          <w:p w:rsidR="007E7728" w:rsidRPr="006138CE" w:rsidRDefault="007E7728" w:rsidP="00D801DF">
            <w:pPr>
              <w:pStyle w:val="Tabletext"/>
            </w:pPr>
            <w:r w:rsidRPr="006138CE">
              <w:t>thing</w:t>
            </w:r>
          </w:p>
        </w:tc>
      </w:tr>
      <w:tr w:rsidR="007E7728" w:rsidRPr="006138CE" w:rsidTr="00D801DF">
        <w:tc>
          <w:tcPr>
            <w:tcW w:w="709" w:type="dxa"/>
            <w:tcBorders>
              <w:bottom w:val="single" w:sz="12" w:space="0" w:color="auto"/>
            </w:tcBorders>
            <w:shd w:val="clear" w:color="auto" w:fill="auto"/>
          </w:tcPr>
          <w:p w:rsidR="007E7728" w:rsidRPr="006138CE" w:rsidRDefault="007E7728" w:rsidP="00D801DF">
            <w:pPr>
              <w:pStyle w:val="Tabletext"/>
            </w:pPr>
            <w:r w:rsidRPr="006138CE">
              <w:t>14</w:t>
            </w:r>
          </w:p>
        </w:tc>
        <w:tc>
          <w:tcPr>
            <w:tcW w:w="3402" w:type="dxa"/>
            <w:tcBorders>
              <w:bottom w:val="single" w:sz="12" w:space="0" w:color="auto"/>
            </w:tcBorders>
            <w:shd w:val="clear" w:color="auto" w:fill="auto"/>
          </w:tcPr>
          <w:p w:rsidR="007E7728" w:rsidRPr="006138CE" w:rsidRDefault="007E7728" w:rsidP="00D801DF">
            <w:pPr>
              <w:pStyle w:val="Tabletext"/>
            </w:pPr>
            <w:r w:rsidRPr="006138CE">
              <w:t>you</w:t>
            </w:r>
          </w:p>
        </w:tc>
      </w:tr>
    </w:tbl>
    <w:p w:rsidR="00300522" w:rsidRPr="006138CE" w:rsidRDefault="00300522" w:rsidP="00300522">
      <w:pPr>
        <w:pStyle w:val="ActHead5"/>
      </w:pPr>
      <w:bookmarkStart w:id="21" w:name="_Toc38541902"/>
      <w:r w:rsidRPr="0099116C">
        <w:rPr>
          <w:rStyle w:val="CharSectno"/>
        </w:rPr>
        <w:t>3</w:t>
      </w:r>
      <w:r w:rsidR="005D1A84" w:rsidRPr="0099116C">
        <w:rPr>
          <w:rStyle w:val="CharSectno"/>
        </w:rPr>
        <w:noBreakHyphen/>
      </w:r>
      <w:r w:rsidRPr="0099116C">
        <w:rPr>
          <w:rStyle w:val="CharSectno"/>
        </w:rPr>
        <w:t>10</w:t>
      </w:r>
      <w:r w:rsidRPr="006138CE">
        <w:t xml:space="preserve">  Identifying the defined term in a definition</w:t>
      </w:r>
      <w:bookmarkEnd w:id="21"/>
    </w:p>
    <w:p w:rsidR="00300522" w:rsidRPr="006138CE" w:rsidRDefault="00300522" w:rsidP="00300522">
      <w:pPr>
        <w:pStyle w:val="subsection"/>
      </w:pPr>
      <w:r w:rsidRPr="006138CE">
        <w:tab/>
      </w:r>
      <w:r w:rsidRPr="006138CE">
        <w:tab/>
        <w:t xml:space="preserve">Within a definition, the defined term is identified by </w:t>
      </w:r>
      <w:r w:rsidRPr="006138CE">
        <w:rPr>
          <w:b/>
          <w:bCs/>
          <w:i/>
          <w:iCs/>
        </w:rPr>
        <w:t>bold italics</w:t>
      </w:r>
      <w:r w:rsidRPr="006138CE">
        <w:t>.</w:t>
      </w:r>
    </w:p>
    <w:p w:rsidR="00300522" w:rsidRPr="006138CE" w:rsidRDefault="00300522" w:rsidP="00A36DB5">
      <w:pPr>
        <w:pStyle w:val="ActHead3"/>
        <w:pageBreakBefore/>
      </w:pPr>
      <w:bookmarkStart w:id="22" w:name="_Toc38541903"/>
      <w:r w:rsidRPr="0099116C">
        <w:rPr>
          <w:rStyle w:val="CharDivNo"/>
        </w:rPr>
        <w:t>Division</w:t>
      </w:r>
      <w:r w:rsidR="006138CE" w:rsidRPr="0099116C">
        <w:rPr>
          <w:rStyle w:val="CharDivNo"/>
        </w:rPr>
        <w:t> </w:t>
      </w:r>
      <w:r w:rsidRPr="0099116C">
        <w:rPr>
          <w:rStyle w:val="CharDivNo"/>
        </w:rPr>
        <w:t>4</w:t>
      </w:r>
      <w:r w:rsidRPr="006138CE">
        <w:t>—</w:t>
      </w:r>
      <w:r w:rsidRPr="0099116C">
        <w:rPr>
          <w:rStyle w:val="CharDivText"/>
        </w:rPr>
        <w:t>Status of Guides and other non</w:t>
      </w:r>
      <w:r w:rsidR="005D1A84" w:rsidRPr="0099116C">
        <w:rPr>
          <w:rStyle w:val="CharDivText"/>
        </w:rPr>
        <w:noBreakHyphen/>
      </w:r>
      <w:r w:rsidRPr="0099116C">
        <w:rPr>
          <w:rStyle w:val="CharDivText"/>
        </w:rPr>
        <w:t>operative material</w:t>
      </w:r>
      <w:bookmarkEnd w:id="22"/>
    </w:p>
    <w:p w:rsidR="00300522" w:rsidRPr="0099116C" w:rsidRDefault="00A53099" w:rsidP="00300522">
      <w:pPr>
        <w:pStyle w:val="Header"/>
      </w:pPr>
      <w:r w:rsidRPr="0099116C">
        <w:rPr>
          <w:rStyle w:val="CharSubdNo"/>
        </w:rPr>
        <w:t xml:space="preserve"> </w:t>
      </w:r>
      <w:r w:rsidRPr="0099116C">
        <w:rPr>
          <w:rStyle w:val="CharSubdText"/>
        </w:rPr>
        <w:t xml:space="preserve"> </w:t>
      </w:r>
    </w:p>
    <w:p w:rsidR="00300522" w:rsidRPr="006138CE" w:rsidRDefault="00300522" w:rsidP="00300522">
      <w:pPr>
        <w:pStyle w:val="ActHead5"/>
      </w:pPr>
      <w:bookmarkStart w:id="23" w:name="_Toc38541904"/>
      <w:r w:rsidRPr="0099116C">
        <w:rPr>
          <w:rStyle w:val="CharSectno"/>
        </w:rPr>
        <w:t>4</w:t>
      </w:r>
      <w:r w:rsidR="005D1A84" w:rsidRPr="0099116C">
        <w:rPr>
          <w:rStyle w:val="CharSectno"/>
        </w:rPr>
        <w:noBreakHyphen/>
      </w:r>
      <w:r w:rsidRPr="0099116C">
        <w:rPr>
          <w:rStyle w:val="CharSectno"/>
        </w:rPr>
        <w:t>1</w:t>
      </w:r>
      <w:r w:rsidRPr="006138CE">
        <w:t xml:space="preserve">  Non</w:t>
      </w:r>
      <w:r w:rsidR="005D1A84">
        <w:noBreakHyphen/>
      </w:r>
      <w:r w:rsidRPr="006138CE">
        <w:t>operative material</w:t>
      </w:r>
      <w:bookmarkEnd w:id="23"/>
    </w:p>
    <w:p w:rsidR="00300522" w:rsidRPr="006138CE" w:rsidRDefault="00300522" w:rsidP="00300522">
      <w:pPr>
        <w:pStyle w:val="subsection"/>
      </w:pPr>
      <w:r w:rsidRPr="006138CE">
        <w:tab/>
      </w:r>
      <w:r w:rsidRPr="006138CE">
        <w:tab/>
        <w:t>In addition to the operative provisions themselves, this Act contains other material to help you identify accurately and quickly the provisions that are relevant to you and to help you understand them.</w:t>
      </w:r>
    </w:p>
    <w:p w:rsidR="00300522" w:rsidRPr="006138CE" w:rsidRDefault="00300522" w:rsidP="00300522">
      <w:pPr>
        <w:pStyle w:val="subsection"/>
      </w:pPr>
      <w:r w:rsidRPr="006138CE">
        <w:tab/>
      </w:r>
      <w:r w:rsidRPr="006138CE">
        <w:tab/>
        <w:t>This other material falls into 2 main categories.</w:t>
      </w:r>
    </w:p>
    <w:p w:rsidR="00300522" w:rsidRPr="006138CE" w:rsidRDefault="00300522" w:rsidP="00300522">
      <w:pPr>
        <w:pStyle w:val="ActHead5"/>
      </w:pPr>
      <w:bookmarkStart w:id="24" w:name="_Toc38541905"/>
      <w:r w:rsidRPr="0099116C">
        <w:rPr>
          <w:rStyle w:val="CharSectno"/>
        </w:rPr>
        <w:t>4</w:t>
      </w:r>
      <w:r w:rsidR="005D1A84" w:rsidRPr="0099116C">
        <w:rPr>
          <w:rStyle w:val="CharSectno"/>
        </w:rPr>
        <w:noBreakHyphen/>
      </w:r>
      <w:r w:rsidRPr="0099116C">
        <w:rPr>
          <w:rStyle w:val="CharSectno"/>
        </w:rPr>
        <w:t>5</w:t>
      </w:r>
      <w:r w:rsidRPr="006138CE">
        <w:t xml:space="preserve">  Explanatory sections</w:t>
      </w:r>
      <w:bookmarkEnd w:id="24"/>
    </w:p>
    <w:p w:rsidR="00300522" w:rsidRPr="006138CE" w:rsidRDefault="00300522" w:rsidP="00300522">
      <w:pPr>
        <w:pStyle w:val="subsection"/>
      </w:pPr>
      <w:r w:rsidRPr="006138CE">
        <w:tab/>
      </w:r>
      <w:r w:rsidRPr="006138CE">
        <w:tab/>
        <w:t xml:space="preserve">One category is the explanatory section in many Divisions. Under the section heading “What this </w:t>
      </w:r>
      <w:r w:rsidR="00A53099" w:rsidRPr="006138CE">
        <w:t>Division</w:t>
      </w:r>
      <w:r w:rsidR="00A36DB5" w:rsidRPr="006138CE">
        <w:t xml:space="preserve"> </w:t>
      </w:r>
      <w:r w:rsidRPr="006138CE">
        <w:t xml:space="preserve">is about”, a short explanation of the </w:t>
      </w:r>
      <w:r w:rsidR="00A53099" w:rsidRPr="006138CE">
        <w:t>Division</w:t>
      </w:r>
      <w:r w:rsidR="00A36DB5" w:rsidRPr="006138CE">
        <w:t xml:space="preserve"> </w:t>
      </w:r>
      <w:r w:rsidRPr="006138CE">
        <w:t>appears in boxed text.</w:t>
      </w:r>
    </w:p>
    <w:p w:rsidR="00300522" w:rsidRPr="006138CE" w:rsidRDefault="00300522" w:rsidP="00300522">
      <w:pPr>
        <w:pStyle w:val="subsection"/>
      </w:pPr>
      <w:r w:rsidRPr="006138CE">
        <w:tab/>
      </w:r>
      <w:r w:rsidRPr="006138CE">
        <w:tab/>
        <w:t>Explanatory sections form part of this Act but are not operative provisions. In interpreting an operative provision, explanatory sections may only be considered for limited purposes. They are set out in section</w:t>
      </w:r>
      <w:r w:rsidR="006138CE">
        <w:t> </w:t>
      </w:r>
      <w:r w:rsidRPr="006138CE">
        <w:t>182</w:t>
      </w:r>
      <w:r w:rsidR="005D1A84">
        <w:noBreakHyphen/>
      </w:r>
      <w:r w:rsidRPr="006138CE">
        <w:t>10.</w:t>
      </w:r>
    </w:p>
    <w:p w:rsidR="00300522" w:rsidRPr="006138CE" w:rsidRDefault="00300522" w:rsidP="00300522">
      <w:pPr>
        <w:pStyle w:val="ActHead5"/>
      </w:pPr>
      <w:bookmarkStart w:id="25" w:name="_Toc38541906"/>
      <w:r w:rsidRPr="0099116C">
        <w:rPr>
          <w:rStyle w:val="CharSectno"/>
        </w:rPr>
        <w:t>4</w:t>
      </w:r>
      <w:r w:rsidR="005D1A84" w:rsidRPr="0099116C">
        <w:rPr>
          <w:rStyle w:val="CharSectno"/>
        </w:rPr>
        <w:noBreakHyphen/>
      </w:r>
      <w:r w:rsidRPr="0099116C">
        <w:rPr>
          <w:rStyle w:val="CharSectno"/>
        </w:rPr>
        <w:t>10</w:t>
      </w:r>
      <w:r w:rsidRPr="006138CE">
        <w:t xml:space="preserve">  Other material</w:t>
      </w:r>
      <w:bookmarkEnd w:id="25"/>
    </w:p>
    <w:p w:rsidR="00300522" w:rsidRPr="006138CE" w:rsidRDefault="00300522" w:rsidP="00300522">
      <w:pPr>
        <w:pStyle w:val="subsection"/>
      </w:pPr>
      <w:r w:rsidRPr="006138CE">
        <w:tab/>
      </w:r>
      <w:r w:rsidRPr="006138CE">
        <w:tab/>
        <w:t>The other category consists of material such as notes and examples. These also form part of the Act. They are distinguished by type size from the operative provisions (except for formulas), but are not kept separate from them.</w:t>
      </w:r>
    </w:p>
    <w:p w:rsidR="00300522" w:rsidRPr="006138CE" w:rsidRDefault="00300522" w:rsidP="00A36DB5">
      <w:pPr>
        <w:pStyle w:val="ActHead1"/>
        <w:pageBreakBefore/>
      </w:pPr>
      <w:bookmarkStart w:id="26" w:name="_Toc38541907"/>
      <w:r w:rsidRPr="0099116C">
        <w:rPr>
          <w:rStyle w:val="CharChapNo"/>
        </w:rPr>
        <w:t>Chapter</w:t>
      </w:r>
      <w:r w:rsidR="006138CE" w:rsidRPr="0099116C">
        <w:rPr>
          <w:rStyle w:val="CharChapNo"/>
        </w:rPr>
        <w:t> </w:t>
      </w:r>
      <w:r w:rsidRPr="0099116C">
        <w:rPr>
          <w:rStyle w:val="CharChapNo"/>
        </w:rPr>
        <w:t>2</w:t>
      </w:r>
      <w:r w:rsidRPr="006138CE">
        <w:t>—</w:t>
      </w:r>
      <w:r w:rsidRPr="0099116C">
        <w:rPr>
          <w:rStyle w:val="CharChapText"/>
        </w:rPr>
        <w:t>The basic rules</w:t>
      </w:r>
      <w:bookmarkEnd w:id="26"/>
    </w:p>
    <w:p w:rsidR="00300522" w:rsidRPr="0099116C" w:rsidRDefault="00A53099" w:rsidP="00300522">
      <w:pPr>
        <w:pStyle w:val="Header"/>
      </w:pPr>
      <w:r w:rsidRPr="0099116C">
        <w:rPr>
          <w:rStyle w:val="CharPartNo"/>
        </w:rPr>
        <w:t xml:space="preserve"> </w:t>
      </w:r>
      <w:r w:rsidRPr="0099116C">
        <w:rPr>
          <w:rStyle w:val="CharPartText"/>
        </w:rPr>
        <w:t xml:space="preserve"> </w:t>
      </w:r>
    </w:p>
    <w:p w:rsidR="00300522" w:rsidRPr="006138CE" w:rsidRDefault="00300522" w:rsidP="00300522">
      <w:pPr>
        <w:pStyle w:val="ActHead3"/>
      </w:pPr>
      <w:bookmarkStart w:id="27" w:name="_Toc38541908"/>
      <w:r w:rsidRPr="0099116C">
        <w:rPr>
          <w:rStyle w:val="CharDivNo"/>
        </w:rPr>
        <w:t>Division</w:t>
      </w:r>
      <w:r w:rsidR="006138CE" w:rsidRPr="0099116C">
        <w:rPr>
          <w:rStyle w:val="CharDivNo"/>
        </w:rPr>
        <w:t> </w:t>
      </w:r>
      <w:r w:rsidRPr="0099116C">
        <w:rPr>
          <w:rStyle w:val="CharDivNo"/>
        </w:rPr>
        <w:t>5</w:t>
      </w:r>
      <w:r w:rsidRPr="006138CE">
        <w:t>—</w:t>
      </w:r>
      <w:r w:rsidRPr="0099116C">
        <w:rPr>
          <w:rStyle w:val="CharDivText"/>
        </w:rPr>
        <w:t>Introduction</w:t>
      </w:r>
      <w:bookmarkEnd w:id="27"/>
    </w:p>
    <w:p w:rsidR="00300522" w:rsidRPr="006138CE" w:rsidRDefault="00300522" w:rsidP="00300522">
      <w:pPr>
        <w:pStyle w:val="ActHead5"/>
      </w:pPr>
      <w:bookmarkStart w:id="28" w:name="_Toc38541909"/>
      <w:r w:rsidRPr="0099116C">
        <w:rPr>
          <w:rStyle w:val="CharSectno"/>
        </w:rPr>
        <w:t>5</w:t>
      </w:r>
      <w:r w:rsidR="005D1A84" w:rsidRPr="0099116C">
        <w:rPr>
          <w:rStyle w:val="CharSectno"/>
        </w:rPr>
        <w:noBreakHyphen/>
      </w:r>
      <w:r w:rsidRPr="0099116C">
        <w:rPr>
          <w:rStyle w:val="CharSectno"/>
        </w:rPr>
        <w:t>1</w:t>
      </w:r>
      <w:r w:rsidRPr="006138CE">
        <w:t xml:space="preserve">  What this </w:t>
      </w:r>
      <w:r w:rsidR="00A53099" w:rsidRPr="006138CE">
        <w:t>Chapter</w:t>
      </w:r>
      <w:r w:rsidR="00A36DB5" w:rsidRPr="006138CE">
        <w:t xml:space="preserve"> </w:t>
      </w:r>
      <w:r w:rsidRPr="006138CE">
        <w:t>is about</w:t>
      </w:r>
      <w:bookmarkEnd w:id="28"/>
    </w:p>
    <w:p w:rsidR="00300522" w:rsidRPr="006138CE" w:rsidRDefault="00300522" w:rsidP="00300522">
      <w:pPr>
        <w:pStyle w:val="BoxText"/>
      </w:pPr>
      <w:r w:rsidRPr="006138CE">
        <w:t xml:space="preserve">This </w:t>
      </w:r>
      <w:r w:rsidR="00A53099" w:rsidRPr="006138CE">
        <w:t>Chapter</w:t>
      </w:r>
      <w:r w:rsidR="00A36DB5" w:rsidRPr="006138CE">
        <w:t xml:space="preserve"> </w:t>
      </w:r>
      <w:r w:rsidRPr="006138CE">
        <w:t>sets out the basic rules for the GST. In particular, these rules will tell you:</w:t>
      </w:r>
    </w:p>
    <w:p w:rsidR="00300522" w:rsidRPr="006138CE" w:rsidRDefault="00300522" w:rsidP="00300522">
      <w:pPr>
        <w:pStyle w:val="BoxList"/>
      </w:pPr>
      <w:r w:rsidRPr="006138CE">
        <w:t>•</w:t>
      </w:r>
      <w:r w:rsidRPr="006138CE">
        <w:tab/>
        <w:t>where liability for GST arises;</w:t>
      </w:r>
    </w:p>
    <w:p w:rsidR="00300522" w:rsidRPr="006138CE" w:rsidRDefault="00300522" w:rsidP="00300522">
      <w:pPr>
        <w:pStyle w:val="BoxList"/>
      </w:pPr>
      <w:r w:rsidRPr="006138CE">
        <w:t>•</w:t>
      </w:r>
      <w:r w:rsidRPr="006138CE">
        <w:tab/>
        <w:t>where entitlements to input tax credits arise;</w:t>
      </w:r>
    </w:p>
    <w:p w:rsidR="00300522" w:rsidRPr="006138CE" w:rsidRDefault="00300522" w:rsidP="00300522">
      <w:pPr>
        <w:pStyle w:val="BoxList"/>
      </w:pPr>
      <w:r w:rsidRPr="006138CE">
        <w:t>•</w:t>
      </w:r>
      <w:r w:rsidRPr="006138CE">
        <w:tab/>
        <w:t>how the amounts of GST and input tax credits are combined to work out the amount payable by you or to you;</w:t>
      </w:r>
    </w:p>
    <w:p w:rsidR="00300522" w:rsidRPr="006138CE" w:rsidRDefault="00300522" w:rsidP="00300522">
      <w:pPr>
        <w:pStyle w:val="BoxList"/>
      </w:pPr>
      <w:r w:rsidRPr="006138CE">
        <w:t>•</w:t>
      </w:r>
      <w:r w:rsidRPr="006138CE">
        <w:tab/>
        <w:t>when and how that amount is to be paid.</w:t>
      </w:r>
    </w:p>
    <w:p w:rsidR="00300522" w:rsidRPr="006138CE" w:rsidRDefault="00300522" w:rsidP="00300522">
      <w:pPr>
        <w:pStyle w:val="ActHead5"/>
      </w:pPr>
      <w:bookmarkStart w:id="29" w:name="_Toc38541910"/>
      <w:r w:rsidRPr="0099116C">
        <w:rPr>
          <w:rStyle w:val="CharSectno"/>
        </w:rPr>
        <w:t>5</w:t>
      </w:r>
      <w:r w:rsidR="005D1A84" w:rsidRPr="0099116C">
        <w:rPr>
          <w:rStyle w:val="CharSectno"/>
        </w:rPr>
        <w:noBreakHyphen/>
      </w:r>
      <w:r w:rsidRPr="0099116C">
        <w:rPr>
          <w:rStyle w:val="CharSectno"/>
        </w:rPr>
        <w:t>5</w:t>
      </w:r>
      <w:r w:rsidRPr="006138CE">
        <w:t xml:space="preserve">  The structure of this Chapter</w:t>
      </w:r>
      <w:bookmarkEnd w:id="29"/>
    </w:p>
    <w:p w:rsidR="00300522" w:rsidRPr="006138CE" w:rsidRDefault="00300522" w:rsidP="00300522">
      <w:pPr>
        <w:pStyle w:val="subsection"/>
      </w:pPr>
      <w:r w:rsidRPr="006138CE">
        <w:tab/>
      </w:r>
      <w:r w:rsidRPr="006138CE">
        <w:tab/>
        <w:t xml:space="preserve">The diagram on the next page shows how the basic rules in this </w:t>
      </w:r>
      <w:r w:rsidR="00A53099" w:rsidRPr="006138CE">
        <w:t>Chapter</w:t>
      </w:r>
      <w:r w:rsidR="00A36DB5" w:rsidRPr="006138CE">
        <w:t xml:space="preserve"> </w:t>
      </w:r>
      <w:r w:rsidRPr="006138CE">
        <w:t>relate to each other. It also shows their relationship with:</w:t>
      </w:r>
    </w:p>
    <w:p w:rsidR="00300522" w:rsidRPr="006138CE" w:rsidRDefault="008D7D67" w:rsidP="008D7D67">
      <w:pPr>
        <w:pStyle w:val="paragraph"/>
      </w:pPr>
      <w:r w:rsidRPr="006138CE">
        <w:tab/>
      </w:r>
      <w:r w:rsidR="00300522" w:rsidRPr="006138CE">
        <w:t>•</w:t>
      </w:r>
      <w:r w:rsidR="00300522" w:rsidRPr="006138CE">
        <w:tab/>
        <w:t>the exemptions (Chapter</w:t>
      </w:r>
      <w:r w:rsidR="006138CE">
        <w:t> </w:t>
      </w:r>
      <w:r w:rsidR="00300522" w:rsidRPr="006138CE">
        <w:t>3)—these provisions exempt from the GST what would otherwise be taxable; and</w:t>
      </w:r>
    </w:p>
    <w:p w:rsidR="00300522" w:rsidRPr="006138CE" w:rsidRDefault="008D7D67" w:rsidP="008D7D67">
      <w:pPr>
        <w:pStyle w:val="paragraph"/>
      </w:pPr>
      <w:r w:rsidRPr="006138CE">
        <w:tab/>
      </w:r>
      <w:r w:rsidR="00300522" w:rsidRPr="006138CE">
        <w:t>•</w:t>
      </w:r>
      <w:r w:rsidR="00300522" w:rsidRPr="006138CE">
        <w:tab/>
        <w:t>the special rules (Chapter</w:t>
      </w:r>
      <w:r w:rsidR="006138CE">
        <w:t> </w:t>
      </w:r>
      <w:r w:rsidR="00300522" w:rsidRPr="006138CE">
        <w:t>4)—these provisions modify the basic rules in particular situations, often in quite limited ways.</w:t>
      </w:r>
    </w:p>
    <w:p w:rsidR="00300522" w:rsidRPr="006138CE" w:rsidRDefault="00143843" w:rsidP="00300522">
      <w:r w:rsidRPr="006138CE">
        <w:rPr>
          <w:noProof/>
          <w:sz w:val="20"/>
          <w:lang w:eastAsia="en-AU"/>
        </w:rPr>
        <w:drawing>
          <wp:inline distT="0" distB="0" distL="0" distR="0" wp14:anchorId="2C019799" wp14:editId="54219E99">
            <wp:extent cx="4489450" cy="4502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89450" cy="4502150"/>
                    </a:xfrm>
                    <a:prstGeom prst="rect">
                      <a:avLst/>
                    </a:prstGeom>
                    <a:noFill/>
                    <a:ln>
                      <a:noFill/>
                    </a:ln>
                  </pic:spPr>
                </pic:pic>
              </a:graphicData>
            </a:graphic>
          </wp:inline>
        </w:drawing>
      </w:r>
    </w:p>
    <w:p w:rsidR="00300522" w:rsidRPr="006138CE" w:rsidRDefault="00300522" w:rsidP="00A36DB5">
      <w:pPr>
        <w:pStyle w:val="ActHead2"/>
        <w:pageBreakBefore/>
      </w:pPr>
      <w:bookmarkStart w:id="30" w:name="_Toc38541911"/>
      <w:r w:rsidRPr="0099116C">
        <w:rPr>
          <w:rStyle w:val="CharPartNo"/>
        </w:rPr>
        <w:t>Part</w:t>
      </w:r>
      <w:r w:rsidR="006138CE" w:rsidRPr="0099116C">
        <w:rPr>
          <w:rStyle w:val="CharPartNo"/>
        </w:rPr>
        <w:t> </w:t>
      </w:r>
      <w:r w:rsidRPr="0099116C">
        <w:rPr>
          <w:rStyle w:val="CharPartNo"/>
        </w:rPr>
        <w:t>2</w:t>
      </w:r>
      <w:r w:rsidR="005D1A84" w:rsidRPr="0099116C">
        <w:rPr>
          <w:rStyle w:val="CharPartNo"/>
        </w:rPr>
        <w:noBreakHyphen/>
      </w:r>
      <w:r w:rsidRPr="0099116C">
        <w:rPr>
          <w:rStyle w:val="CharPartNo"/>
        </w:rPr>
        <w:t>1</w:t>
      </w:r>
      <w:r w:rsidRPr="006138CE">
        <w:t>—</w:t>
      </w:r>
      <w:r w:rsidRPr="0099116C">
        <w:rPr>
          <w:rStyle w:val="CharPartText"/>
        </w:rPr>
        <w:t>The central provisions</w:t>
      </w:r>
      <w:bookmarkEnd w:id="30"/>
    </w:p>
    <w:p w:rsidR="00300522" w:rsidRPr="006138CE" w:rsidRDefault="00300522" w:rsidP="00300522">
      <w:pPr>
        <w:pStyle w:val="ActHead3"/>
      </w:pPr>
      <w:bookmarkStart w:id="31" w:name="_Toc38541912"/>
      <w:r w:rsidRPr="0099116C">
        <w:rPr>
          <w:rStyle w:val="CharDivNo"/>
        </w:rPr>
        <w:t>Division</w:t>
      </w:r>
      <w:r w:rsidR="006138CE" w:rsidRPr="0099116C">
        <w:rPr>
          <w:rStyle w:val="CharDivNo"/>
        </w:rPr>
        <w:t> </w:t>
      </w:r>
      <w:r w:rsidRPr="0099116C">
        <w:rPr>
          <w:rStyle w:val="CharDivNo"/>
        </w:rPr>
        <w:t>7</w:t>
      </w:r>
      <w:r w:rsidRPr="006138CE">
        <w:t>—</w:t>
      </w:r>
      <w:r w:rsidRPr="0099116C">
        <w:rPr>
          <w:rStyle w:val="CharDivText"/>
        </w:rPr>
        <w:t>The central provisions</w:t>
      </w:r>
      <w:bookmarkEnd w:id="31"/>
    </w:p>
    <w:p w:rsidR="00300522" w:rsidRPr="006138CE" w:rsidRDefault="00300522" w:rsidP="00300522">
      <w:pPr>
        <w:pStyle w:val="ActHead5"/>
      </w:pPr>
      <w:bookmarkStart w:id="32" w:name="_Toc38541913"/>
      <w:r w:rsidRPr="0099116C">
        <w:rPr>
          <w:rStyle w:val="CharSectno"/>
        </w:rPr>
        <w:t>7</w:t>
      </w:r>
      <w:r w:rsidR="005D1A84" w:rsidRPr="0099116C">
        <w:rPr>
          <w:rStyle w:val="CharSectno"/>
        </w:rPr>
        <w:noBreakHyphen/>
      </w:r>
      <w:r w:rsidRPr="0099116C">
        <w:rPr>
          <w:rStyle w:val="CharSectno"/>
        </w:rPr>
        <w:t>1</w:t>
      </w:r>
      <w:r w:rsidRPr="006138CE">
        <w:t xml:space="preserve">  GST and input tax credits</w:t>
      </w:r>
      <w:bookmarkEnd w:id="32"/>
    </w:p>
    <w:p w:rsidR="00300522" w:rsidRPr="006138CE" w:rsidRDefault="00300522" w:rsidP="00300522">
      <w:pPr>
        <w:pStyle w:val="subsection"/>
      </w:pPr>
      <w:r w:rsidRPr="006138CE">
        <w:tab/>
        <w:t>(1)</w:t>
      </w:r>
      <w:r w:rsidRPr="006138CE">
        <w:tab/>
        <w:t xml:space="preserve">GST is payable on </w:t>
      </w:r>
      <w:r w:rsidR="006138CE" w:rsidRPr="006138CE">
        <w:rPr>
          <w:position w:val="6"/>
          <w:sz w:val="16"/>
          <w:szCs w:val="16"/>
        </w:rPr>
        <w:t>*</w:t>
      </w:r>
      <w:r w:rsidRPr="006138CE">
        <w:t xml:space="preserve">taxable supplies and </w:t>
      </w:r>
      <w:r w:rsidR="006138CE" w:rsidRPr="006138CE">
        <w:rPr>
          <w:position w:val="6"/>
          <w:sz w:val="16"/>
          <w:szCs w:val="16"/>
        </w:rPr>
        <w:t>*</w:t>
      </w:r>
      <w:r w:rsidRPr="006138CE">
        <w:t>taxable importations.</w:t>
      </w:r>
    </w:p>
    <w:p w:rsidR="00300522" w:rsidRPr="006138CE" w:rsidRDefault="00300522" w:rsidP="00300522">
      <w:pPr>
        <w:pStyle w:val="subsection"/>
      </w:pPr>
      <w:r w:rsidRPr="006138CE">
        <w:tab/>
        <w:t>(2)</w:t>
      </w:r>
      <w:r w:rsidRPr="006138CE">
        <w:tab/>
        <w:t xml:space="preserve">Entitlements to input tax credits arise on </w:t>
      </w:r>
      <w:r w:rsidR="006138CE" w:rsidRPr="006138CE">
        <w:rPr>
          <w:position w:val="6"/>
          <w:sz w:val="16"/>
          <w:szCs w:val="16"/>
        </w:rPr>
        <w:t>*</w:t>
      </w:r>
      <w:r w:rsidRPr="006138CE">
        <w:t xml:space="preserve">creditable acquisitions and </w:t>
      </w:r>
      <w:r w:rsidR="006138CE" w:rsidRPr="006138CE">
        <w:rPr>
          <w:position w:val="6"/>
          <w:sz w:val="16"/>
          <w:szCs w:val="16"/>
        </w:rPr>
        <w:t>*</w:t>
      </w:r>
      <w:r w:rsidRPr="006138CE">
        <w:t>creditable importations.</w:t>
      </w:r>
    </w:p>
    <w:p w:rsidR="00300522" w:rsidRPr="006138CE" w:rsidRDefault="00300522" w:rsidP="00300522">
      <w:pPr>
        <w:pStyle w:val="TLPnoteright"/>
      </w:pPr>
      <w:r w:rsidRPr="006138CE">
        <w:t>For taxable supplies and creditable acquisitions, see Part</w:t>
      </w:r>
      <w:r w:rsidR="006138CE">
        <w:t> </w:t>
      </w:r>
      <w:r w:rsidRPr="006138CE">
        <w:t>2</w:t>
      </w:r>
      <w:r w:rsidR="005D1A84">
        <w:noBreakHyphen/>
      </w:r>
      <w:r w:rsidRPr="006138CE">
        <w:t>2.</w:t>
      </w:r>
    </w:p>
    <w:p w:rsidR="00300522" w:rsidRPr="006138CE" w:rsidRDefault="00300522" w:rsidP="00300522">
      <w:pPr>
        <w:pStyle w:val="TLPnoteright"/>
      </w:pPr>
      <w:r w:rsidRPr="006138CE">
        <w:t>For taxable importations and creditable importations, see Part</w:t>
      </w:r>
      <w:r w:rsidR="006138CE">
        <w:t> </w:t>
      </w:r>
      <w:r w:rsidRPr="006138CE">
        <w:t>2</w:t>
      </w:r>
      <w:r w:rsidR="005D1A84">
        <w:noBreakHyphen/>
      </w:r>
      <w:r w:rsidRPr="006138CE">
        <w:t>3.</w:t>
      </w:r>
    </w:p>
    <w:p w:rsidR="00300522" w:rsidRPr="006138CE" w:rsidRDefault="00300522" w:rsidP="00300522">
      <w:pPr>
        <w:pStyle w:val="ActHead5"/>
      </w:pPr>
      <w:bookmarkStart w:id="33" w:name="_Toc38541914"/>
      <w:r w:rsidRPr="0099116C">
        <w:rPr>
          <w:rStyle w:val="CharSectno"/>
        </w:rPr>
        <w:t>7</w:t>
      </w:r>
      <w:r w:rsidR="005D1A84" w:rsidRPr="0099116C">
        <w:rPr>
          <w:rStyle w:val="CharSectno"/>
        </w:rPr>
        <w:noBreakHyphen/>
      </w:r>
      <w:r w:rsidRPr="0099116C">
        <w:rPr>
          <w:rStyle w:val="CharSectno"/>
        </w:rPr>
        <w:t>5</w:t>
      </w:r>
      <w:r w:rsidRPr="006138CE">
        <w:t xml:space="preserve">  Net amounts</w:t>
      </w:r>
      <w:bookmarkEnd w:id="33"/>
    </w:p>
    <w:p w:rsidR="00300522" w:rsidRPr="006138CE" w:rsidRDefault="00300522" w:rsidP="00300522">
      <w:pPr>
        <w:pStyle w:val="subsection"/>
      </w:pPr>
      <w:r w:rsidRPr="006138CE">
        <w:tab/>
      </w:r>
      <w:r w:rsidRPr="006138CE">
        <w:tab/>
        <w:t xml:space="preserve">Amounts of GST and amounts of input tax credits are set off against each other to produce a </w:t>
      </w:r>
      <w:r w:rsidR="006138CE" w:rsidRPr="006138CE">
        <w:rPr>
          <w:position w:val="6"/>
          <w:sz w:val="16"/>
          <w:szCs w:val="16"/>
        </w:rPr>
        <w:t>*</w:t>
      </w:r>
      <w:r w:rsidRPr="006138CE">
        <w:t xml:space="preserve">net amount for a tax period (which may be altered to take account of </w:t>
      </w:r>
      <w:r w:rsidR="006138CE" w:rsidRPr="006138CE">
        <w:rPr>
          <w:position w:val="6"/>
          <w:sz w:val="16"/>
          <w:szCs w:val="16"/>
        </w:rPr>
        <w:t>*</w:t>
      </w:r>
      <w:r w:rsidRPr="006138CE">
        <w:t>adjustments).</w:t>
      </w:r>
    </w:p>
    <w:p w:rsidR="00300522" w:rsidRPr="006138CE" w:rsidRDefault="00300522" w:rsidP="00300522">
      <w:pPr>
        <w:pStyle w:val="TLPnoteright"/>
      </w:pPr>
      <w:r w:rsidRPr="006138CE">
        <w:t>For net amounts (including adjustments to net amounts), see Part</w:t>
      </w:r>
      <w:r w:rsidR="006138CE">
        <w:t> </w:t>
      </w:r>
      <w:r w:rsidRPr="006138CE">
        <w:t>2</w:t>
      </w:r>
      <w:r w:rsidR="005D1A84">
        <w:noBreakHyphen/>
      </w:r>
      <w:r w:rsidRPr="006138CE">
        <w:t>4.</w:t>
      </w:r>
    </w:p>
    <w:p w:rsidR="00300522" w:rsidRPr="006138CE" w:rsidRDefault="00300522" w:rsidP="00300522">
      <w:pPr>
        <w:pStyle w:val="ActHead5"/>
      </w:pPr>
      <w:bookmarkStart w:id="34" w:name="_Toc38541915"/>
      <w:r w:rsidRPr="0099116C">
        <w:rPr>
          <w:rStyle w:val="CharSectno"/>
        </w:rPr>
        <w:t>7</w:t>
      </w:r>
      <w:r w:rsidR="005D1A84" w:rsidRPr="0099116C">
        <w:rPr>
          <w:rStyle w:val="CharSectno"/>
        </w:rPr>
        <w:noBreakHyphen/>
      </w:r>
      <w:r w:rsidRPr="0099116C">
        <w:rPr>
          <w:rStyle w:val="CharSectno"/>
        </w:rPr>
        <w:t>10</w:t>
      </w:r>
      <w:r w:rsidRPr="006138CE">
        <w:t xml:space="preserve">  Tax periods</w:t>
      </w:r>
      <w:bookmarkEnd w:id="34"/>
    </w:p>
    <w:p w:rsidR="00300522" w:rsidRPr="006138CE" w:rsidRDefault="00300522" w:rsidP="00300522">
      <w:pPr>
        <w:pStyle w:val="subsection"/>
      </w:pPr>
      <w:r w:rsidRPr="006138CE">
        <w:tab/>
      </w:r>
      <w:r w:rsidRPr="006138CE">
        <w:tab/>
        <w:t xml:space="preserve">Every entity that is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 has tax periods applying to it.</w:t>
      </w:r>
    </w:p>
    <w:p w:rsidR="00300522" w:rsidRPr="006138CE" w:rsidRDefault="00300522" w:rsidP="00300522">
      <w:pPr>
        <w:pStyle w:val="TLPnoteright"/>
      </w:pPr>
      <w:r w:rsidRPr="006138CE">
        <w:t>For registration, see Part</w:t>
      </w:r>
      <w:r w:rsidR="006138CE">
        <w:t> </w:t>
      </w:r>
      <w:r w:rsidRPr="006138CE">
        <w:t>2</w:t>
      </w:r>
      <w:r w:rsidR="005D1A84">
        <w:noBreakHyphen/>
      </w:r>
      <w:r w:rsidRPr="006138CE">
        <w:t>5.</w:t>
      </w:r>
    </w:p>
    <w:p w:rsidR="00300522" w:rsidRPr="006138CE" w:rsidRDefault="00300522" w:rsidP="00300522">
      <w:pPr>
        <w:pStyle w:val="TLPnoteright"/>
      </w:pPr>
      <w:r w:rsidRPr="006138CE">
        <w:t>For tax periods, see Part</w:t>
      </w:r>
      <w:r w:rsidR="006138CE">
        <w:t> </w:t>
      </w:r>
      <w:r w:rsidRPr="006138CE">
        <w:t>2</w:t>
      </w:r>
      <w:r w:rsidR="005D1A84">
        <w:noBreakHyphen/>
      </w:r>
      <w:r w:rsidRPr="006138CE">
        <w:t>6.</w:t>
      </w:r>
    </w:p>
    <w:p w:rsidR="00300522" w:rsidRPr="006138CE" w:rsidRDefault="00300522" w:rsidP="00300522">
      <w:pPr>
        <w:pStyle w:val="ActHead5"/>
      </w:pPr>
      <w:bookmarkStart w:id="35" w:name="_Toc38541916"/>
      <w:r w:rsidRPr="0099116C">
        <w:rPr>
          <w:rStyle w:val="CharSectno"/>
        </w:rPr>
        <w:t>7</w:t>
      </w:r>
      <w:r w:rsidR="005D1A84" w:rsidRPr="0099116C">
        <w:rPr>
          <w:rStyle w:val="CharSectno"/>
        </w:rPr>
        <w:noBreakHyphen/>
      </w:r>
      <w:r w:rsidRPr="0099116C">
        <w:rPr>
          <w:rStyle w:val="CharSectno"/>
        </w:rPr>
        <w:t>15</w:t>
      </w:r>
      <w:r w:rsidRPr="006138CE">
        <w:t xml:space="preserve">  Payments and refunds</w:t>
      </w:r>
      <w:bookmarkEnd w:id="35"/>
    </w:p>
    <w:p w:rsidR="00300522" w:rsidRPr="006138CE" w:rsidRDefault="00300522" w:rsidP="00300522">
      <w:pPr>
        <w:pStyle w:val="subsection"/>
      </w:pPr>
      <w:r w:rsidRPr="006138CE">
        <w:tab/>
      </w:r>
      <w:r w:rsidRPr="006138CE">
        <w:tab/>
        <w:t xml:space="preserve">The </w:t>
      </w:r>
      <w:r w:rsidR="00337264" w:rsidRPr="006138CE">
        <w:t xml:space="preserve">amount </w:t>
      </w:r>
      <w:r w:rsidR="006138CE" w:rsidRPr="006138CE">
        <w:rPr>
          <w:position w:val="6"/>
          <w:sz w:val="16"/>
        </w:rPr>
        <w:t>*</w:t>
      </w:r>
      <w:r w:rsidR="00337264" w:rsidRPr="006138CE">
        <w:t xml:space="preserve">assessed as being the </w:t>
      </w:r>
      <w:r w:rsidR="006138CE" w:rsidRPr="006138CE">
        <w:rPr>
          <w:position w:val="6"/>
          <w:sz w:val="16"/>
        </w:rPr>
        <w:t>*</w:t>
      </w:r>
      <w:r w:rsidR="00337264" w:rsidRPr="006138CE">
        <w:t>net amount</w:t>
      </w:r>
      <w:r w:rsidRPr="006138CE">
        <w:t xml:space="preserve"> for a tax period is the amount that the entity must pay to the Commonwealth, or the Commonwealth must refund to the entity, in respect of the period.</w:t>
      </w:r>
    </w:p>
    <w:p w:rsidR="00300522" w:rsidRPr="006138CE" w:rsidRDefault="00300522" w:rsidP="00300522">
      <w:pPr>
        <w:pStyle w:val="TLPnoteright"/>
      </w:pPr>
      <w:r w:rsidRPr="006138CE">
        <w:t>For payments and refunds (and GST returns), see Part</w:t>
      </w:r>
      <w:r w:rsidR="006138CE">
        <w:t> </w:t>
      </w:r>
      <w:r w:rsidRPr="006138CE">
        <w:t>2</w:t>
      </w:r>
      <w:r w:rsidR="005D1A84">
        <w:noBreakHyphen/>
      </w:r>
      <w:r w:rsidRPr="006138CE">
        <w:t>7.</w:t>
      </w:r>
    </w:p>
    <w:p w:rsidR="007830EE" w:rsidRPr="006138CE" w:rsidRDefault="007830EE" w:rsidP="007830EE">
      <w:pPr>
        <w:pStyle w:val="notetext"/>
      </w:pPr>
      <w:r w:rsidRPr="006138CE">
        <w:t>Note 1:</w:t>
      </w:r>
      <w:r w:rsidRPr="006138CE">
        <w:tab/>
        <w:t>For assessment of net amounts, see Division</w:t>
      </w:r>
      <w:r w:rsidR="006138CE">
        <w:t> </w:t>
      </w:r>
      <w:r w:rsidRPr="006138CE">
        <w:t>155 in Schedule</w:t>
      </w:r>
      <w:r w:rsidR="006138CE">
        <w:t> </w:t>
      </w:r>
      <w:r w:rsidRPr="006138CE">
        <w:t xml:space="preserve">1 to the </w:t>
      </w:r>
      <w:r w:rsidRPr="006138CE">
        <w:rPr>
          <w:i/>
        </w:rPr>
        <w:t>Taxation Administration Act 1953</w:t>
      </w:r>
      <w:r w:rsidRPr="006138CE">
        <w:t>.</w:t>
      </w:r>
    </w:p>
    <w:p w:rsidR="00300522" w:rsidRPr="006138CE" w:rsidRDefault="003514AB" w:rsidP="00300522">
      <w:pPr>
        <w:pStyle w:val="notetext"/>
      </w:pPr>
      <w:r w:rsidRPr="006138CE">
        <w:t>Note 2</w:t>
      </w:r>
      <w:r w:rsidR="00300522" w:rsidRPr="006138CE">
        <w:t>:</w:t>
      </w:r>
      <w:r w:rsidR="00300522" w:rsidRPr="006138CE">
        <w:tab/>
        <w:t>Refunds may be set off against your other liabilities (if any) under laws administered by the Commissioner.</w:t>
      </w:r>
    </w:p>
    <w:p w:rsidR="00300522" w:rsidRPr="006138CE" w:rsidRDefault="00300522" w:rsidP="00A36DB5">
      <w:pPr>
        <w:pStyle w:val="ActHead2"/>
        <w:pageBreakBefore/>
      </w:pPr>
      <w:bookmarkStart w:id="36" w:name="_Toc38541917"/>
      <w:r w:rsidRPr="0099116C">
        <w:rPr>
          <w:rStyle w:val="CharPartNo"/>
        </w:rPr>
        <w:t>Part</w:t>
      </w:r>
      <w:r w:rsidR="006138CE" w:rsidRPr="0099116C">
        <w:rPr>
          <w:rStyle w:val="CharPartNo"/>
        </w:rPr>
        <w:t> </w:t>
      </w:r>
      <w:r w:rsidRPr="0099116C">
        <w:rPr>
          <w:rStyle w:val="CharPartNo"/>
        </w:rPr>
        <w:t>2</w:t>
      </w:r>
      <w:r w:rsidR="005D1A84" w:rsidRPr="0099116C">
        <w:rPr>
          <w:rStyle w:val="CharPartNo"/>
        </w:rPr>
        <w:noBreakHyphen/>
      </w:r>
      <w:r w:rsidRPr="0099116C">
        <w:rPr>
          <w:rStyle w:val="CharPartNo"/>
        </w:rPr>
        <w:t>2</w:t>
      </w:r>
      <w:r w:rsidRPr="006138CE">
        <w:t>—</w:t>
      </w:r>
      <w:r w:rsidRPr="0099116C">
        <w:rPr>
          <w:rStyle w:val="CharPartText"/>
        </w:rPr>
        <w:t>Supplies and acquisitions</w:t>
      </w:r>
      <w:bookmarkEnd w:id="36"/>
    </w:p>
    <w:p w:rsidR="00300522" w:rsidRPr="006138CE" w:rsidRDefault="00300522" w:rsidP="00300522">
      <w:pPr>
        <w:pStyle w:val="ActHead3"/>
      </w:pPr>
      <w:bookmarkStart w:id="37" w:name="_Toc38541918"/>
      <w:r w:rsidRPr="0099116C">
        <w:rPr>
          <w:rStyle w:val="CharDivNo"/>
        </w:rPr>
        <w:t>Division</w:t>
      </w:r>
      <w:r w:rsidR="006138CE" w:rsidRPr="0099116C">
        <w:rPr>
          <w:rStyle w:val="CharDivNo"/>
        </w:rPr>
        <w:t> </w:t>
      </w:r>
      <w:r w:rsidRPr="0099116C">
        <w:rPr>
          <w:rStyle w:val="CharDivNo"/>
        </w:rPr>
        <w:t>9</w:t>
      </w:r>
      <w:r w:rsidRPr="006138CE">
        <w:t>—</w:t>
      </w:r>
      <w:r w:rsidRPr="0099116C">
        <w:rPr>
          <w:rStyle w:val="CharDivText"/>
        </w:rPr>
        <w:t>Taxable supplies</w:t>
      </w:r>
      <w:bookmarkEnd w:id="37"/>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9</w:t>
      </w:r>
      <w:r w:rsidR="005D1A84">
        <w:noBreakHyphen/>
      </w:r>
      <w:r w:rsidRPr="006138CE">
        <w:t>A</w:t>
      </w:r>
      <w:r w:rsidRPr="006138CE">
        <w:tab/>
        <w:t>What are taxable supplies?</w:t>
      </w:r>
    </w:p>
    <w:p w:rsidR="00300522" w:rsidRPr="006138CE" w:rsidRDefault="00300522" w:rsidP="00300522">
      <w:pPr>
        <w:pStyle w:val="TofSectsSubdiv"/>
      </w:pPr>
      <w:r w:rsidRPr="006138CE">
        <w:t>9</w:t>
      </w:r>
      <w:r w:rsidR="005D1A84">
        <w:noBreakHyphen/>
      </w:r>
      <w:r w:rsidRPr="006138CE">
        <w:t>B</w:t>
      </w:r>
      <w:r w:rsidRPr="006138CE">
        <w:tab/>
        <w:t>Who is liable for GST on taxable supplies?</w:t>
      </w:r>
    </w:p>
    <w:p w:rsidR="00300522" w:rsidRPr="006138CE" w:rsidRDefault="00300522" w:rsidP="00300522">
      <w:pPr>
        <w:pStyle w:val="TofSectsSubdiv"/>
      </w:pPr>
      <w:r w:rsidRPr="006138CE">
        <w:t>9</w:t>
      </w:r>
      <w:r w:rsidR="005D1A84">
        <w:noBreakHyphen/>
      </w:r>
      <w:r w:rsidRPr="006138CE">
        <w:t>C</w:t>
      </w:r>
      <w:r w:rsidRPr="006138CE">
        <w:tab/>
        <w:t>How much GST is payable on taxable supplies?</w:t>
      </w:r>
    </w:p>
    <w:p w:rsidR="00300522" w:rsidRPr="006138CE" w:rsidRDefault="00300522" w:rsidP="00300522">
      <w:pPr>
        <w:pStyle w:val="ActHead5"/>
      </w:pPr>
      <w:bookmarkStart w:id="38" w:name="_Toc38541919"/>
      <w:r w:rsidRPr="0099116C">
        <w:rPr>
          <w:rStyle w:val="CharSectno"/>
        </w:rPr>
        <w:t>9</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38"/>
    </w:p>
    <w:p w:rsidR="00300522" w:rsidRPr="006138CE" w:rsidRDefault="00300522" w:rsidP="00300522">
      <w:pPr>
        <w:pStyle w:val="BoxText"/>
        <w:pBdr>
          <w:left w:val="single" w:sz="6" w:space="10" w:color="auto"/>
        </w:pBdr>
      </w:pPr>
      <w:r w:rsidRPr="006138CE">
        <w:t xml:space="preserve">GST is payable on taxable supplies. This </w:t>
      </w:r>
      <w:r w:rsidR="00A53099" w:rsidRPr="006138CE">
        <w:t>Division</w:t>
      </w:r>
      <w:r w:rsidR="00A36DB5" w:rsidRPr="006138CE">
        <w:t xml:space="preserve"> </w:t>
      </w:r>
      <w:r w:rsidRPr="006138CE">
        <w:t>defines taxable supplies, states who is liable for the GST, and describes how to work out the GST on supplies.</w:t>
      </w:r>
    </w:p>
    <w:p w:rsidR="00300522" w:rsidRPr="006138CE" w:rsidRDefault="00300522" w:rsidP="00300522">
      <w:pPr>
        <w:pStyle w:val="ActHead4"/>
      </w:pPr>
      <w:bookmarkStart w:id="39" w:name="_Toc38541920"/>
      <w:r w:rsidRPr="0099116C">
        <w:rPr>
          <w:rStyle w:val="CharSubdNo"/>
        </w:rPr>
        <w:t>Subdivision</w:t>
      </w:r>
      <w:r w:rsidR="006138CE" w:rsidRPr="0099116C">
        <w:rPr>
          <w:rStyle w:val="CharSubdNo"/>
        </w:rPr>
        <w:t> </w:t>
      </w:r>
      <w:r w:rsidRPr="0099116C">
        <w:rPr>
          <w:rStyle w:val="CharSubdNo"/>
        </w:rPr>
        <w:t>9</w:t>
      </w:r>
      <w:r w:rsidR="005D1A84" w:rsidRPr="0099116C">
        <w:rPr>
          <w:rStyle w:val="CharSubdNo"/>
        </w:rPr>
        <w:noBreakHyphen/>
      </w:r>
      <w:r w:rsidRPr="0099116C">
        <w:rPr>
          <w:rStyle w:val="CharSubdNo"/>
        </w:rPr>
        <w:t>A</w:t>
      </w:r>
      <w:r w:rsidRPr="006138CE">
        <w:t>—</w:t>
      </w:r>
      <w:r w:rsidRPr="0099116C">
        <w:rPr>
          <w:rStyle w:val="CharSubdText"/>
        </w:rPr>
        <w:t>What are taxable supplies?</w:t>
      </w:r>
      <w:bookmarkEnd w:id="39"/>
    </w:p>
    <w:p w:rsidR="00300522" w:rsidRPr="006138CE" w:rsidRDefault="00300522" w:rsidP="00300522">
      <w:pPr>
        <w:pStyle w:val="ActHead5"/>
      </w:pPr>
      <w:bookmarkStart w:id="40" w:name="_Toc38541921"/>
      <w:r w:rsidRPr="0099116C">
        <w:rPr>
          <w:rStyle w:val="CharSectno"/>
        </w:rPr>
        <w:t>9</w:t>
      </w:r>
      <w:r w:rsidR="005D1A84" w:rsidRPr="0099116C">
        <w:rPr>
          <w:rStyle w:val="CharSectno"/>
        </w:rPr>
        <w:noBreakHyphen/>
      </w:r>
      <w:r w:rsidRPr="0099116C">
        <w:rPr>
          <w:rStyle w:val="CharSectno"/>
        </w:rPr>
        <w:t>5</w:t>
      </w:r>
      <w:r w:rsidRPr="006138CE">
        <w:t xml:space="preserve">  Taxable supplies</w:t>
      </w:r>
      <w:bookmarkEnd w:id="40"/>
    </w:p>
    <w:p w:rsidR="00300522" w:rsidRPr="006138CE" w:rsidRDefault="00300522" w:rsidP="00300522">
      <w:pPr>
        <w:pStyle w:val="subsection"/>
      </w:pPr>
      <w:r w:rsidRPr="006138CE">
        <w:tab/>
      </w:r>
      <w:r w:rsidRPr="006138CE">
        <w:tab/>
        <w:t xml:space="preserve">You make a </w:t>
      </w:r>
      <w:r w:rsidRPr="006138CE">
        <w:rPr>
          <w:b/>
          <w:bCs/>
          <w:i/>
          <w:iCs/>
        </w:rPr>
        <w:t>taxable supply</w:t>
      </w:r>
      <w:r w:rsidRPr="006138CE">
        <w:t xml:space="preserve"> if:</w:t>
      </w:r>
    </w:p>
    <w:p w:rsidR="00300522" w:rsidRPr="006138CE" w:rsidRDefault="00300522" w:rsidP="00300522">
      <w:pPr>
        <w:pStyle w:val="paragraph"/>
      </w:pPr>
      <w:r w:rsidRPr="006138CE">
        <w:tab/>
        <w:t>(a)</w:t>
      </w:r>
      <w:r w:rsidRPr="006138CE">
        <w:tab/>
        <w:t xml:space="preserve">you make the supply for </w:t>
      </w:r>
      <w:r w:rsidR="006138CE" w:rsidRPr="006138CE">
        <w:rPr>
          <w:position w:val="6"/>
          <w:sz w:val="16"/>
          <w:szCs w:val="16"/>
        </w:rPr>
        <w:t>*</w:t>
      </w:r>
      <w:r w:rsidRPr="006138CE">
        <w:t>consideration; and</w:t>
      </w:r>
    </w:p>
    <w:p w:rsidR="00300522" w:rsidRPr="006138CE" w:rsidRDefault="00300522" w:rsidP="00300522">
      <w:pPr>
        <w:pStyle w:val="paragraph"/>
      </w:pPr>
      <w:r w:rsidRPr="006138CE">
        <w:tab/>
        <w:t>(b)</w:t>
      </w:r>
      <w:r w:rsidRPr="006138CE">
        <w:tab/>
        <w:t xml:space="preserve">the supply is made in the course or furtherance of an </w:t>
      </w:r>
      <w:r w:rsidR="006138CE" w:rsidRPr="006138CE">
        <w:rPr>
          <w:position w:val="6"/>
          <w:sz w:val="16"/>
          <w:szCs w:val="16"/>
        </w:rPr>
        <w:t>*</w:t>
      </w:r>
      <w:r w:rsidRPr="006138CE">
        <w:t xml:space="preserve">enterprise that you </w:t>
      </w:r>
      <w:r w:rsidR="006138CE" w:rsidRPr="006138CE">
        <w:rPr>
          <w:position w:val="6"/>
          <w:sz w:val="16"/>
          <w:szCs w:val="16"/>
        </w:rPr>
        <w:t>*</w:t>
      </w:r>
      <w:r w:rsidRPr="006138CE">
        <w:t>carry on; and</w:t>
      </w:r>
    </w:p>
    <w:p w:rsidR="00300522" w:rsidRPr="006138CE" w:rsidRDefault="00300522" w:rsidP="00300522">
      <w:pPr>
        <w:pStyle w:val="paragraph"/>
      </w:pPr>
      <w:r w:rsidRPr="006138CE">
        <w:tab/>
        <w:t>(c)</w:t>
      </w:r>
      <w:r w:rsidRPr="006138CE">
        <w:tab/>
        <w:t xml:space="preserve">the supply is </w:t>
      </w:r>
      <w:r w:rsidR="006138CE" w:rsidRPr="006138CE">
        <w:rPr>
          <w:position w:val="6"/>
          <w:sz w:val="16"/>
          <w:szCs w:val="16"/>
        </w:rPr>
        <w:t>*</w:t>
      </w:r>
      <w:r w:rsidRPr="006138CE">
        <w:t xml:space="preserve">connected with </w:t>
      </w:r>
      <w:r w:rsidR="009D2924" w:rsidRPr="006138CE">
        <w:t>the indirect tax zone</w:t>
      </w:r>
      <w:r w:rsidRPr="006138CE">
        <w:t>; and</w:t>
      </w:r>
    </w:p>
    <w:p w:rsidR="00300522" w:rsidRPr="006138CE" w:rsidRDefault="00300522" w:rsidP="00300522">
      <w:pPr>
        <w:pStyle w:val="paragraph"/>
      </w:pPr>
      <w:r w:rsidRPr="006138CE">
        <w:tab/>
        <w:t>(d)</w:t>
      </w:r>
      <w:r w:rsidRPr="006138CE">
        <w:tab/>
        <w:t xml:space="preserve">you are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w:t>
      </w:r>
    </w:p>
    <w:p w:rsidR="00300522" w:rsidRPr="006138CE" w:rsidRDefault="00300522" w:rsidP="00300522">
      <w:pPr>
        <w:pStyle w:val="subsection2"/>
      </w:pPr>
      <w:r w:rsidRPr="006138CE">
        <w:t xml:space="preserve">However, the supply is not a </w:t>
      </w:r>
      <w:r w:rsidR="006138CE" w:rsidRPr="006138CE">
        <w:rPr>
          <w:position w:val="6"/>
          <w:sz w:val="16"/>
          <w:szCs w:val="16"/>
        </w:rPr>
        <w:t>*</w:t>
      </w:r>
      <w:r w:rsidRPr="006138CE">
        <w:t xml:space="preserve">taxable supply to the extent that it is </w:t>
      </w:r>
      <w:r w:rsidR="006138CE" w:rsidRPr="006138CE">
        <w:rPr>
          <w:position w:val="6"/>
          <w:sz w:val="16"/>
          <w:szCs w:val="16"/>
        </w:rPr>
        <w:t>*</w:t>
      </w:r>
      <w:r w:rsidRPr="006138CE">
        <w:t>GST</w:t>
      </w:r>
      <w:r w:rsidR="005D1A84">
        <w:noBreakHyphen/>
      </w:r>
      <w:r w:rsidRPr="006138CE">
        <w:t xml:space="preserve">free or </w:t>
      </w:r>
      <w:r w:rsidR="006138CE" w:rsidRPr="006138CE">
        <w:rPr>
          <w:position w:val="6"/>
          <w:sz w:val="16"/>
          <w:szCs w:val="16"/>
        </w:rPr>
        <w:t>*</w:t>
      </w:r>
      <w:r w:rsidRPr="006138CE">
        <w:t>input taxed.</w:t>
      </w:r>
    </w:p>
    <w:p w:rsidR="00300522" w:rsidRPr="006138CE" w:rsidRDefault="00300522" w:rsidP="00300522">
      <w:pPr>
        <w:pStyle w:val="ActHead5"/>
      </w:pPr>
      <w:bookmarkStart w:id="41" w:name="_Toc38541922"/>
      <w:r w:rsidRPr="0099116C">
        <w:rPr>
          <w:rStyle w:val="CharSectno"/>
        </w:rPr>
        <w:t>9</w:t>
      </w:r>
      <w:r w:rsidR="005D1A84" w:rsidRPr="0099116C">
        <w:rPr>
          <w:rStyle w:val="CharSectno"/>
        </w:rPr>
        <w:noBreakHyphen/>
      </w:r>
      <w:r w:rsidRPr="0099116C">
        <w:rPr>
          <w:rStyle w:val="CharSectno"/>
        </w:rPr>
        <w:t>10</w:t>
      </w:r>
      <w:r w:rsidRPr="006138CE">
        <w:t xml:space="preserve">  Meaning of </w:t>
      </w:r>
      <w:r w:rsidRPr="006138CE">
        <w:rPr>
          <w:i/>
          <w:iCs/>
        </w:rPr>
        <w:t>supply</w:t>
      </w:r>
      <w:bookmarkEnd w:id="41"/>
    </w:p>
    <w:p w:rsidR="00300522" w:rsidRPr="006138CE" w:rsidRDefault="00300522" w:rsidP="00300522">
      <w:pPr>
        <w:pStyle w:val="subsection"/>
      </w:pPr>
      <w:r w:rsidRPr="006138CE">
        <w:tab/>
        <w:t>(1)</w:t>
      </w:r>
      <w:r w:rsidRPr="006138CE">
        <w:tab/>
        <w:t xml:space="preserve">A </w:t>
      </w:r>
      <w:r w:rsidRPr="006138CE">
        <w:rPr>
          <w:b/>
          <w:bCs/>
          <w:i/>
          <w:iCs/>
        </w:rPr>
        <w:t>supply</w:t>
      </w:r>
      <w:r w:rsidRPr="006138CE">
        <w:t xml:space="preserve"> is any form of supply whatsoever.</w:t>
      </w:r>
    </w:p>
    <w:p w:rsidR="00300522" w:rsidRPr="006138CE" w:rsidRDefault="00300522" w:rsidP="00300522">
      <w:pPr>
        <w:pStyle w:val="subsection"/>
      </w:pPr>
      <w:r w:rsidRPr="006138CE">
        <w:tab/>
        <w:t>(2)</w:t>
      </w:r>
      <w:r w:rsidRPr="006138CE">
        <w:tab/>
        <w:t xml:space="preserve">Without limiting </w:t>
      </w:r>
      <w:r w:rsidR="006138CE">
        <w:t>subsection (</w:t>
      </w:r>
      <w:r w:rsidRPr="006138CE">
        <w:t xml:space="preserve">1), </w:t>
      </w:r>
      <w:r w:rsidRPr="006138CE">
        <w:rPr>
          <w:b/>
          <w:bCs/>
          <w:i/>
          <w:iCs/>
        </w:rPr>
        <w:t>supply</w:t>
      </w:r>
      <w:r w:rsidRPr="006138CE">
        <w:t xml:space="preserve"> includes any of these:</w:t>
      </w:r>
    </w:p>
    <w:p w:rsidR="00300522" w:rsidRPr="006138CE" w:rsidRDefault="00300522" w:rsidP="00300522">
      <w:pPr>
        <w:pStyle w:val="paragraph"/>
      </w:pPr>
      <w:r w:rsidRPr="006138CE">
        <w:tab/>
        <w:t>(a)</w:t>
      </w:r>
      <w:r w:rsidRPr="006138CE">
        <w:tab/>
        <w:t>a supply of goods;</w:t>
      </w:r>
    </w:p>
    <w:p w:rsidR="00300522" w:rsidRPr="006138CE" w:rsidRDefault="00300522" w:rsidP="00300522">
      <w:pPr>
        <w:pStyle w:val="paragraph"/>
      </w:pPr>
      <w:r w:rsidRPr="006138CE">
        <w:tab/>
        <w:t>(b)</w:t>
      </w:r>
      <w:r w:rsidRPr="006138CE">
        <w:tab/>
        <w:t>a supply of services;</w:t>
      </w:r>
    </w:p>
    <w:p w:rsidR="00300522" w:rsidRPr="006138CE" w:rsidRDefault="00300522" w:rsidP="00300522">
      <w:pPr>
        <w:pStyle w:val="paragraph"/>
      </w:pPr>
      <w:r w:rsidRPr="006138CE">
        <w:tab/>
        <w:t>(c)</w:t>
      </w:r>
      <w:r w:rsidRPr="006138CE">
        <w:tab/>
        <w:t>a provision of advice or information;</w:t>
      </w:r>
    </w:p>
    <w:p w:rsidR="00300522" w:rsidRPr="006138CE" w:rsidRDefault="00300522" w:rsidP="00300522">
      <w:pPr>
        <w:pStyle w:val="paragraph"/>
      </w:pPr>
      <w:r w:rsidRPr="006138CE">
        <w:tab/>
        <w:t>(d)</w:t>
      </w:r>
      <w:r w:rsidRPr="006138CE">
        <w:tab/>
        <w:t xml:space="preserve">a grant, assignment or surrender of </w:t>
      </w:r>
      <w:r w:rsidR="006138CE" w:rsidRPr="006138CE">
        <w:rPr>
          <w:position w:val="6"/>
          <w:sz w:val="16"/>
          <w:szCs w:val="16"/>
        </w:rPr>
        <w:t>*</w:t>
      </w:r>
      <w:r w:rsidRPr="006138CE">
        <w:t>real property;</w:t>
      </w:r>
    </w:p>
    <w:p w:rsidR="00300522" w:rsidRPr="006138CE" w:rsidRDefault="00300522" w:rsidP="00300522">
      <w:pPr>
        <w:pStyle w:val="paragraph"/>
      </w:pPr>
      <w:r w:rsidRPr="006138CE">
        <w:tab/>
        <w:t>(e)</w:t>
      </w:r>
      <w:r w:rsidRPr="006138CE">
        <w:tab/>
        <w:t>a creation, grant, transfer, assignment or surrender of any right;</w:t>
      </w:r>
    </w:p>
    <w:p w:rsidR="00300522" w:rsidRPr="006138CE" w:rsidRDefault="00300522" w:rsidP="00300522">
      <w:pPr>
        <w:pStyle w:val="paragraph"/>
      </w:pPr>
      <w:r w:rsidRPr="006138CE">
        <w:tab/>
        <w:t>(f)</w:t>
      </w:r>
      <w:r w:rsidRPr="006138CE">
        <w:tab/>
        <w:t xml:space="preserve">a </w:t>
      </w:r>
      <w:r w:rsidR="006138CE" w:rsidRPr="006138CE">
        <w:rPr>
          <w:position w:val="6"/>
          <w:sz w:val="16"/>
          <w:szCs w:val="16"/>
        </w:rPr>
        <w:t>*</w:t>
      </w:r>
      <w:r w:rsidRPr="006138CE">
        <w:t>financial supply;</w:t>
      </w:r>
    </w:p>
    <w:p w:rsidR="00300522" w:rsidRPr="006138CE" w:rsidRDefault="00300522" w:rsidP="00300522">
      <w:pPr>
        <w:pStyle w:val="paragraph"/>
      </w:pPr>
      <w:r w:rsidRPr="006138CE">
        <w:tab/>
        <w:t>(g)</w:t>
      </w:r>
      <w:r w:rsidRPr="006138CE">
        <w:tab/>
        <w:t>an entry into, or release from, an obligation:</w:t>
      </w:r>
    </w:p>
    <w:p w:rsidR="00300522" w:rsidRPr="006138CE" w:rsidRDefault="00300522" w:rsidP="00300522">
      <w:pPr>
        <w:pStyle w:val="paragraphsub"/>
      </w:pPr>
      <w:r w:rsidRPr="006138CE">
        <w:tab/>
        <w:t>(i)</w:t>
      </w:r>
      <w:r w:rsidRPr="006138CE">
        <w:tab/>
        <w:t>to do anything; or</w:t>
      </w:r>
    </w:p>
    <w:p w:rsidR="00300522" w:rsidRPr="006138CE" w:rsidRDefault="00300522" w:rsidP="00300522">
      <w:pPr>
        <w:pStyle w:val="paragraphsub"/>
      </w:pPr>
      <w:r w:rsidRPr="006138CE">
        <w:tab/>
        <w:t>(ii)</w:t>
      </w:r>
      <w:r w:rsidRPr="006138CE">
        <w:tab/>
        <w:t>to refrain from an act; or</w:t>
      </w:r>
    </w:p>
    <w:p w:rsidR="00300522" w:rsidRPr="006138CE" w:rsidRDefault="00300522" w:rsidP="00300522">
      <w:pPr>
        <w:pStyle w:val="paragraphsub"/>
      </w:pPr>
      <w:r w:rsidRPr="006138CE">
        <w:tab/>
        <w:t>(iii)</w:t>
      </w:r>
      <w:r w:rsidRPr="006138CE">
        <w:tab/>
        <w:t>to tolerate an act or situation;</w:t>
      </w:r>
    </w:p>
    <w:p w:rsidR="00300522" w:rsidRPr="006138CE" w:rsidRDefault="00300522" w:rsidP="00300522">
      <w:pPr>
        <w:pStyle w:val="paragraph"/>
      </w:pPr>
      <w:r w:rsidRPr="006138CE">
        <w:tab/>
        <w:t>(h)</w:t>
      </w:r>
      <w:r w:rsidRPr="006138CE">
        <w:tab/>
        <w:t xml:space="preserve">any combination of any 2 or more of the matters referred to in </w:t>
      </w:r>
      <w:r w:rsidR="006138CE">
        <w:t>paragraphs (</w:t>
      </w:r>
      <w:r w:rsidRPr="006138CE">
        <w:t>a) to (g).</w:t>
      </w:r>
    </w:p>
    <w:p w:rsidR="00300522" w:rsidRPr="006138CE" w:rsidRDefault="00300522" w:rsidP="00300522">
      <w:pPr>
        <w:pStyle w:val="subsection"/>
      </w:pPr>
      <w:r w:rsidRPr="006138CE">
        <w:tab/>
        <w:t>(3)</w:t>
      </w:r>
      <w:r w:rsidRPr="006138CE">
        <w:tab/>
        <w:t>It does not matter whether it is lawful to do, to refrain from doing or to tolerate the act or situation constituting the supply.</w:t>
      </w:r>
    </w:p>
    <w:p w:rsidR="00300522" w:rsidRPr="006138CE" w:rsidRDefault="00300522" w:rsidP="00300522">
      <w:pPr>
        <w:pStyle w:val="subsection"/>
      </w:pPr>
      <w:r w:rsidRPr="006138CE">
        <w:tab/>
        <w:t>(3A)</w:t>
      </w:r>
      <w:r w:rsidRPr="006138CE">
        <w:tab/>
        <w:t xml:space="preserve">For the avoidance of doubt, the delivery of: </w:t>
      </w:r>
    </w:p>
    <w:p w:rsidR="00300522" w:rsidRPr="006138CE" w:rsidRDefault="00300522" w:rsidP="00300522">
      <w:pPr>
        <w:pStyle w:val="paragraph"/>
      </w:pPr>
      <w:r w:rsidRPr="006138CE">
        <w:tab/>
        <w:t>(a)</w:t>
      </w:r>
      <w:r w:rsidRPr="006138CE">
        <w:tab/>
        <w:t xml:space="preserve">livestock for slaughtering or processing into </w:t>
      </w:r>
      <w:r w:rsidR="006138CE" w:rsidRPr="006138CE">
        <w:rPr>
          <w:position w:val="6"/>
          <w:sz w:val="16"/>
          <w:szCs w:val="16"/>
        </w:rPr>
        <w:t>*</w:t>
      </w:r>
      <w:r w:rsidRPr="006138CE">
        <w:t xml:space="preserve">food; or </w:t>
      </w:r>
    </w:p>
    <w:p w:rsidR="00300522" w:rsidRPr="006138CE" w:rsidRDefault="00300522" w:rsidP="00300522">
      <w:pPr>
        <w:pStyle w:val="paragraph"/>
      </w:pPr>
      <w:r w:rsidRPr="006138CE">
        <w:tab/>
        <w:t>(b)</w:t>
      </w:r>
      <w:r w:rsidRPr="006138CE">
        <w:tab/>
        <w:t xml:space="preserve">game for processing into </w:t>
      </w:r>
      <w:r w:rsidR="006138CE" w:rsidRPr="006138CE">
        <w:rPr>
          <w:position w:val="6"/>
          <w:sz w:val="16"/>
          <w:szCs w:val="16"/>
        </w:rPr>
        <w:t>*</w:t>
      </w:r>
      <w:r w:rsidRPr="006138CE">
        <w:t xml:space="preserve">food; </w:t>
      </w:r>
    </w:p>
    <w:p w:rsidR="00300522" w:rsidRPr="006138CE" w:rsidRDefault="00300522" w:rsidP="00300522">
      <w:pPr>
        <w:pStyle w:val="subsection2"/>
      </w:pPr>
      <w:r w:rsidRPr="006138CE">
        <w:t xml:space="preserve">under an arrangement under which the entity making the delivery only relinquishes title after food has been produced, is the supply of the livestock or game (regardless of when the entity relinquishes title). The supply does not take place on or after the subsequent relinquishment of title. </w:t>
      </w:r>
    </w:p>
    <w:p w:rsidR="002B5002" w:rsidRPr="006138CE" w:rsidRDefault="002B5002" w:rsidP="002B5002">
      <w:pPr>
        <w:pStyle w:val="subsection"/>
      </w:pPr>
      <w:r w:rsidRPr="006138CE">
        <w:tab/>
        <w:t>(4)</w:t>
      </w:r>
      <w:r w:rsidRPr="006138CE">
        <w:tab/>
        <w:t xml:space="preserve">However, </w:t>
      </w:r>
      <w:r w:rsidRPr="006138CE">
        <w:rPr>
          <w:b/>
          <w:i/>
        </w:rPr>
        <w:t>supply</w:t>
      </w:r>
      <w:r w:rsidRPr="006138CE">
        <w:t xml:space="preserve"> does not include:</w:t>
      </w:r>
    </w:p>
    <w:p w:rsidR="002B5002" w:rsidRPr="006138CE" w:rsidRDefault="002B5002" w:rsidP="002B5002">
      <w:pPr>
        <w:pStyle w:val="paragraph"/>
      </w:pPr>
      <w:r w:rsidRPr="006138CE">
        <w:tab/>
        <w:t>(a)</w:t>
      </w:r>
      <w:r w:rsidRPr="006138CE">
        <w:tab/>
        <w:t xml:space="preserve">a supply of </w:t>
      </w:r>
      <w:r w:rsidR="006138CE" w:rsidRPr="006138CE">
        <w:rPr>
          <w:position w:val="6"/>
          <w:sz w:val="16"/>
        </w:rPr>
        <w:t>*</w:t>
      </w:r>
      <w:r w:rsidRPr="006138CE">
        <w:t xml:space="preserve">money unless the money is provided as </w:t>
      </w:r>
      <w:r w:rsidR="006138CE" w:rsidRPr="006138CE">
        <w:rPr>
          <w:position w:val="6"/>
          <w:sz w:val="16"/>
        </w:rPr>
        <w:t>*</w:t>
      </w:r>
      <w:r w:rsidRPr="006138CE">
        <w:t xml:space="preserve">consideration for a supply that is a supply of money or </w:t>
      </w:r>
      <w:r w:rsidR="006138CE" w:rsidRPr="006138CE">
        <w:rPr>
          <w:position w:val="6"/>
          <w:sz w:val="16"/>
        </w:rPr>
        <w:t>*</w:t>
      </w:r>
      <w:r w:rsidRPr="006138CE">
        <w:t>digital currency; or</w:t>
      </w:r>
    </w:p>
    <w:p w:rsidR="002B5002" w:rsidRPr="006138CE" w:rsidRDefault="002B5002" w:rsidP="002B5002">
      <w:pPr>
        <w:pStyle w:val="paragraph"/>
      </w:pPr>
      <w:r w:rsidRPr="006138CE">
        <w:tab/>
        <w:t>(b)</w:t>
      </w:r>
      <w:r w:rsidRPr="006138CE">
        <w:tab/>
        <w:t>a supply of digital currency unless the digital currency is provided as consideration for a supply that is a supply of digital currency or money.</w:t>
      </w:r>
    </w:p>
    <w:p w:rsidR="00300522" w:rsidRPr="006138CE" w:rsidRDefault="00300522" w:rsidP="00681CDB">
      <w:pPr>
        <w:pStyle w:val="ActHead5"/>
      </w:pPr>
      <w:bookmarkStart w:id="42" w:name="_Toc38541923"/>
      <w:r w:rsidRPr="0099116C">
        <w:rPr>
          <w:rStyle w:val="CharSectno"/>
        </w:rPr>
        <w:t>9</w:t>
      </w:r>
      <w:r w:rsidR="005D1A84" w:rsidRPr="0099116C">
        <w:rPr>
          <w:rStyle w:val="CharSectno"/>
        </w:rPr>
        <w:noBreakHyphen/>
      </w:r>
      <w:r w:rsidRPr="0099116C">
        <w:rPr>
          <w:rStyle w:val="CharSectno"/>
        </w:rPr>
        <w:t>15</w:t>
      </w:r>
      <w:r w:rsidRPr="006138CE">
        <w:t xml:space="preserve">  Consideration</w:t>
      </w:r>
      <w:bookmarkEnd w:id="42"/>
    </w:p>
    <w:p w:rsidR="00300522" w:rsidRPr="006138CE" w:rsidRDefault="00300522" w:rsidP="00681CDB">
      <w:pPr>
        <w:pStyle w:val="subsection"/>
        <w:keepNext/>
        <w:keepLines/>
      </w:pPr>
      <w:r w:rsidRPr="006138CE">
        <w:tab/>
        <w:t>(1)</w:t>
      </w:r>
      <w:r w:rsidRPr="006138CE">
        <w:tab/>
      </w:r>
      <w:r w:rsidRPr="006138CE">
        <w:rPr>
          <w:b/>
          <w:bCs/>
          <w:i/>
          <w:iCs/>
        </w:rPr>
        <w:t>Consideration</w:t>
      </w:r>
      <w:r w:rsidRPr="006138CE">
        <w:t xml:space="preserve"> includes:</w:t>
      </w:r>
    </w:p>
    <w:p w:rsidR="00300522" w:rsidRPr="006138CE" w:rsidRDefault="00300522" w:rsidP="00681CDB">
      <w:pPr>
        <w:pStyle w:val="paragraph"/>
        <w:keepNext/>
        <w:keepLines/>
      </w:pPr>
      <w:r w:rsidRPr="006138CE">
        <w:tab/>
        <w:t>(a)</w:t>
      </w:r>
      <w:r w:rsidRPr="006138CE">
        <w:tab/>
        <w:t>any payment, or any act or forbearance, in connection with a supply of anything; and</w:t>
      </w:r>
    </w:p>
    <w:p w:rsidR="00300522" w:rsidRPr="006138CE" w:rsidRDefault="00300522" w:rsidP="00300522">
      <w:pPr>
        <w:pStyle w:val="paragraph"/>
      </w:pPr>
      <w:r w:rsidRPr="006138CE">
        <w:tab/>
        <w:t>(b)</w:t>
      </w:r>
      <w:r w:rsidRPr="006138CE">
        <w:tab/>
        <w:t>any payment, or any act or forbearance, in response to or for the inducement of a supply of anything.</w:t>
      </w:r>
    </w:p>
    <w:p w:rsidR="00300522" w:rsidRPr="006138CE" w:rsidRDefault="00300522" w:rsidP="00300522">
      <w:pPr>
        <w:pStyle w:val="subsection"/>
      </w:pPr>
      <w:r w:rsidRPr="006138CE">
        <w:tab/>
        <w:t>(2)</w:t>
      </w:r>
      <w:r w:rsidRPr="006138CE">
        <w:tab/>
        <w:t xml:space="preserve">It does not matter whether the payment, act or forbearance was voluntary, or whether it was by the </w:t>
      </w:r>
      <w:r w:rsidR="006138CE" w:rsidRPr="006138CE">
        <w:rPr>
          <w:position w:val="6"/>
          <w:sz w:val="16"/>
          <w:szCs w:val="16"/>
        </w:rPr>
        <w:t>*</w:t>
      </w:r>
      <w:r w:rsidRPr="006138CE">
        <w:t>recipient of the supply.</w:t>
      </w:r>
    </w:p>
    <w:p w:rsidR="00300522" w:rsidRPr="006138CE" w:rsidRDefault="00300522" w:rsidP="00300522">
      <w:pPr>
        <w:pStyle w:val="subsection"/>
      </w:pPr>
      <w:r w:rsidRPr="006138CE">
        <w:tab/>
        <w:t>(2A)</w:t>
      </w:r>
      <w:r w:rsidRPr="006138CE">
        <w:tab/>
        <w:t>It does not matter:</w:t>
      </w:r>
    </w:p>
    <w:p w:rsidR="00300522" w:rsidRPr="006138CE" w:rsidRDefault="00300522" w:rsidP="00300522">
      <w:pPr>
        <w:pStyle w:val="paragraph"/>
      </w:pPr>
      <w:r w:rsidRPr="006138CE">
        <w:tab/>
        <w:t>(a)</w:t>
      </w:r>
      <w:r w:rsidRPr="006138CE">
        <w:tab/>
        <w:t>whether the payment, act or forbearance was in compliance with an order of a court, or of a tribunal or other body that has the power to make orders; or</w:t>
      </w:r>
    </w:p>
    <w:p w:rsidR="00300522" w:rsidRPr="006138CE" w:rsidRDefault="00300522" w:rsidP="00300522">
      <w:pPr>
        <w:pStyle w:val="paragraph"/>
      </w:pPr>
      <w:r w:rsidRPr="006138CE">
        <w:tab/>
        <w:t>(b)</w:t>
      </w:r>
      <w:r w:rsidRPr="006138CE">
        <w:tab/>
        <w:t>whether the payment, act or forbearance was in compliance with a settlement relating to proceedings before a court, or before a tribunal or other body that has the power to make orders.</w:t>
      </w:r>
    </w:p>
    <w:p w:rsidR="00300522" w:rsidRPr="006138CE" w:rsidRDefault="00300522" w:rsidP="00300522">
      <w:pPr>
        <w:pStyle w:val="subsection"/>
      </w:pPr>
      <w:r w:rsidRPr="006138CE">
        <w:tab/>
        <w:t>(2B)</w:t>
      </w:r>
      <w:r w:rsidRPr="006138CE">
        <w:tab/>
        <w:t xml:space="preserve">For the avoidance of doubt, the fact that the supplier is an entity of which the </w:t>
      </w:r>
      <w:r w:rsidR="006138CE" w:rsidRPr="006138CE">
        <w:rPr>
          <w:position w:val="6"/>
          <w:sz w:val="16"/>
          <w:szCs w:val="16"/>
        </w:rPr>
        <w:t>*</w:t>
      </w:r>
      <w:r w:rsidRPr="006138CE">
        <w:t>recipient of the supply is a member, or that the supplier is an entity that only makes supplies to its members, does not prevent the payment, act or forbearance from being consideration.</w:t>
      </w:r>
    </w:p>
    <w:p w:rsidR="009F41C9" w:rsidRPr="006138CE" w:rsidRDefault="009F41C9" w:rsidP="009F41C9">
      <w:pPr>
        <w:pStyle w:val="ActHead5"/>
      </w:pPr>
      <w:bookmarkStart w:id="43" w:name="_Toc38541924"/>
      <w:r w:rsidRPr="0099116C">
        <w:rPr>
          <w:rStyle w:val="CharSectno"/>
        </w:rPr>
        <w:t>9</w:t>
      </w:r>
      <w:r w:rsidR="005D1A84" w:rsidRPr="0099116C">
        <w:rPr>
          <w:rStyle w:val="CharSectno"/>
        </w:rPr>
        <w:noBreakHyphen/>
      </w:r>
      <w:r w:rsidRPr="0099116C">
        <w:rPr>
          <w:rStyle w:val="CharSectno"/>
        </w:rPr>
        <w:t>17</w:t>
      </w:r>
      <w:r w:rsidRPr="006138CE">
        <w:t xml:space="preserve">  Certain payments and other things not consideration</w:t>
      </w:r>
      <w:bookmarkEnd w:id="43"/>
    </w:p>
    <w:p w:rsidR="009F41C9" w:rsidRPr="006138CE" w:rsidRDefault="009F41C9" w:rsidP="009F41C9">
      <w:pPr>
        <w:pStyle w:val="subsection"/>
      </w:pPr>
      <w:r w:rsidRPr="006138CE">
        <w:tab/>
        <w:t>(1)</w:t>
      </w:r>
      <w:r w:rsidRPr="006138CE">
        <w:tab/>
        <w:t>If a right or option to acquire a thing is granted, then:</w:t>
      </w:r>
    </w:p>
    <w:p w:rsidR="009F41C9" w:rsidRPr="006138CE" w:rsidRDefault="009F41C9" w:rsidP="009F41C9">
      <w:pPr>
        <w:pStyle w:val="paragraph"/>
      </w:pPr>
      <w:r w:rsidRPr="006138CE">
        <w:tab/>
        <w:t>(a)</w:t>
      </w:r>
      <w:r w:rsidRPr="006138CE">
        <w:tab/>
        <w:t xml:space="preserve">the </w:t>
      </w:r>
      <w:r w:rsidRPr="006138CE">
        <w:rPr>
          <w:b/>
          <w:i/>
        </w:rPr>
        <w:t>consideration</w:t>
      </w:r>
      <w:r w:rsidRPr="006138CE">
        <w:t xml:space="preserve"> for the supply of the thing on the exercise of the right or option is limited to any additional consideration provided either for the supply or in connection with the exercise of the right or option; or</w:t>
      </w:r>
    </w:p>
    <w:p w:rsidR="009F41C9" w:rsidRPr="006138CE" w:rsidRDefault="009F41C9" w:rsidP="009F41C9">
      <w:pPr>
        <w:pStyle w:val="paragraph"/>
      </w:pPr>
      <w:r w:rsidRPr="006138CE">
        <w:tab/>
        <w:t>(b)</w:t>
      </w:r>
      <w:r w:rsidRPr="006138CE">
        <w:tab/>
        <w:t>if there is no such additional consideration—there is no consideration for the supply.</w:t>
      </w:r>
    </w:p>
    <w:p w:rsidR="009F41C9" w:rsidRPr="006138CE" w:rsidRDefault="009F41C9" w:rsidP="009F41C9">
      <w:pPr>
        <w:pStyle w:val="subsection"/>
      </w:pPr>
      <w:r w:rsidRPr="006138CE">
        <w:tab/>
        <w:t>(2)</w:t>
      </w:r>
      <w:r w:rsidRPr="006138CE">
        <w:tab/>
        <w:t>Making a gift to a non</w:t>
      </w:r>
      <w:r w:rsidR="005D1A84">
        <w:noBreakHyphen/>
      </w:r>
      <w:r w:rsidRPr="006138CE">
        <w:t xml:space="preserve">profit body is not the provision of </w:t>
      </w:r>
      <w:r w:rsidRPr="006138CE">
        <w:rPr>
          <w:b/>
          <w:i/>
        </w:rPr>
        <w:t>consideration</w:t>
      </w:r>
      <w:r w:rsidRPr="006138CE">
        <w:t>.</w:t>
      </w:r>
    </w:p>
    <w:p w:rsidR="009F41C9" w:rsidRPr="006138CE" w:rsidRDefault="009F41C9" w:rsidP="009F41C9">
      <w:pPr>
        <w:pStyle w:val="subsection"/>
      </w:pPr>
      <w:r w:rsidRPr="006138CE">
        <w:tab/>
        <w:t>(3)</w:t>
      </w:r>
      <w:r w:rsidRPr="006138CE">
        <w:tab/>
        <w:t xml:space="preserve">A payment is not the provision of </w:t>
      </w:r>
      <w:r w:rsidRPr="006138CE">
        <w:rPr>
          <w:b/>
          <w:i/>
        </w:rPr>
        <w:t>consideration</w:t>
      </w:r>
      <w:r w:rsidRPr="006138CE">
        <w:t xml:space="preserve"> if:</w:t>
      </w:r>
    </w:p>
    <w:p w:rsidR="009F41C9" w:rsidRPr="006138CE" w:rsidRDefault="009F41C9" w:rsidP="009F41C9">
      <w:pPr>
        <w:pStyle w:val="paragraph"/>
      </w:pPr>
      <w:r w:rsidRPr="006138CE">
        <w:tab/>
        <w:t>(a)</w:t>
      </w:r>
      <w:r w:rsidRPr="006138CE">
        <w:tab/>
        <w:t xml:space="preserve">the payment is made by a </w:t>
      </w:r>
      <w:r w:rsidR="006138CE" w:rsidRPr="006138CE">
        <w:rPr>
          <w:position w:val="6"/>
          <w:sz w:val="16"/>
        </w:rPr>
        <w:t>*</w:t>
      </w:r>
      <w:r w:rsidRPr="006138CE">
        <w:t>government related entity to another government related entity for making a supply; and</w:t>
      </w:r>
    </w:p>
    <w:p w:rsidR="009F41C9" w:rsidRPr="006138CE" w:rsidRDefault="009F41C9" w:rsidP="009F41C9">
      <w:pPr>
        <w:pStyle w:val="paragraph"/>
      </w:pPr>
      <w:r w:rsidRPr="006138CE">
        <w:tab/>
        <w:t>(b)</w:t>
      </w:r>
      <w:r w:rsidRPr="006138CE">
        <w:tab/>
        <w:t>the payment is:</w:t>
      </w:r>
    </w:p>
    <w:p w:rsidR="009F41C9" w:rsidRPr="006138CE" w:rsidRDefault="009F41C9" w:rsidP="009F41C9">
      <w:pPr>
        <w:pStyle w:val="paragraphsub"/>
      </w:pPr>
      <w:r w:rsidRPr="006138CE">
        <w:tab/>
        <w:t>(i)</w:t>
      </w:r>
      <w:r w:rsidRPr="006138CE">
        <w:tab/>
        <w:t xml:space="preserve">covered by an appropriation under an </w:t>
      </w:r>
      <w:r w:rsidR="006138CE" w:rsidRPr="006138CE">
        <w:rPr>
          <w:position w:val="6"/>
          <w:sz w:val="16"/>
        </w:rPr>
        <w:t>*</w:t>
      </w:r>
      <w:r w:rsidRPr="006138CE">
        <w:t>Australian law; or</w:t>
      </w:r>
    </w:p>
    <w:p w:rsidR="009F41C9" w:rsidRPr="006138CE" w:rsidRDefault="009F41C9" w:rsidP="009F41C9">
      <w:pPr>
        <w:pStyle w:val="paragraphsub"/>
      </w:pPr>
      <w:r w:rsidRPr="006138CE">
        <w:tab/>
        <w:t>(ii)</w:t>
      </w:r>
      <w:r w:rsidRPr="006138CE">
        <w:tab/>
        <w:t>made under the National Health Reform Agreement agreed to by the Council of Australian Governments on 2</w:t>
      </w:r>
      <w:r w:rsidR="006138CE">
        <w:t> </w:t>
      </w:r>
      <w:r w:rsidRPr="006138CE">
        <w:t>August 2011, as amended from time to time; or</w:t>
      </w:r>
    </w:p>
    <w:p w:rsidR="009F41C9" w:rsidRPr="006138CE" w:rsidRDefault="009F41C9" w:rsidP="009F41C9">
      <w:pPr>
        <w:pStyle w:val="paragraphsub"/>
      </w:pPr>
      <w:r w:rsidRPr="006138CE">
        <w:tab/>
        <w:t>(iii)</w:t>
      </w:r>
      <w:r w:rsidRPr="006138CE">
        <w:tab/>
        <w:t>made under another agreement entered into to implement the National Health Reform Agreement; and</w:t>
      </w:r>
    </w:p>
    <w:p w:rsidR="009F41C9" w:rsidRPr="006138CE" w:rsidRDefault="009F41C9" w:rsidP="009F41C9">
      <w:pPr>
        <w:pStyle w:val="paragraph"/>
      </w:pPr>
      <w:r w:rsidRPr="006138CE">
        <w:tab/>
        <w:t>(c)</w:t>
      </w:r>
      <w:r w:rsidRPr="006138CE">
        <w:tab/>
        <w:t>the payment is calculated on the basis that the sum of:</w:t>
      </w:r>
    </w:p>
    <w:p w:rsidR="009F41C9" w:rsidRPr="006138CE" w:rsidRDefault="009F41C9" w:rsidP="009F41C9">
      <w:pPr>
        <w:pStyle w:val="paragraphsub"/>
      </w:pPr>
      <w:r w:rsidRPr="006138CE">
        <w:tab/>
        <w:t>(i)</w:t>
      </w:r>
      <w:r w:rsidRPr="006138CE">
        <w:tab/>
        <w:t>the payment (including the amounts of any other such payments) relating to the supply; and</w:t>
      </w:r>
    </w:p>
    <w:p w:rsidR="009F41C9" w:rsidRPr="006138CE" w:rsidRDefault="009F41C9" w:rsidP="009F41C9">
      <w:pPr>
        <w:pStyle w:val="paragraphsub"/>
      </w:pPr>
      <w:r w:rsidRPr="006138CE">
        <w:tab/>
        <w:t>(ii)</w:t>
      </w:r>
      <w:r w:rsidRPr="006138CE">
        <w:tab/>
        <w:t>anything (including any payment for any act or forbearance) that the other government related entity receives from another entity in connection with, or in response to, or for the inducement of, the supply, or for any other related supply;</w:t>
      </w:r>
    </w:p>
    <w:p w:rsidR="009F41C9" w:rsidRPr="006138CE" w:rsidRDefault="009F41C9" w:rsidP="009F41C9">
      <w:pPr>
        <w:pStyle w:val="paragraph"/>
      </w:pPr>
      <w:r w:rsidRPr="006138CE">
        <w:tab/>
      </w:r>
      <w:r w:rsidRPr="006138CE">
        <w:tab/>
        <w:t>does not exceed the supplier’s anticipated or actual costs of making those supplies.</w:t>
      </w:r>
    </w:p>
    <w:p w:rsidR="009F41C9" w:rsidRPr="006138CE" w:rsidRDefault="009F41C9" w:rsidP="009F41C9">
      <w:pPr>
        <w:pStyle w:val="subsection"/>
      </w:pPr>
      <w:r w:rsidRPr="006138CE">
        <w:tab/>
        <w:t>(4)</w:t>
      </w:r>
      <w:r w:rsidRPr="006138CE">
        <w:tab/>
        <w:t xml:space="preserve">A payment is not the provision of </w:t>
      </w:r>
      <w:r w:rsidRPr="006138CE">
        <w:rPr>
          <w:b/>
          <w:i/>
        </w:rPr>
        <w:t>consideration</w:t>
      </w:r>
      <w:r w:rsidRPr="006138CE">
        <w:t xml:space="preserve"> if the payment is made by a </w:t>
      </w:r>
      <w:r w:rsidR="006138CE" w:rsidRPr="006138CE">
        <w:rPr>
          <w:position w:val="6"/>
          <w:sz w:val="16"/>
        </w:rPr>
        <w:t>*</w:t>
      </w:r>
      <w:r w:rsidRPr="006138CE">
        <w:t>government related entity to another government related entity and the payment is of a kind specified in regulations made for the purposes of this subsection.</w:t>
      </w:r>
    </w:p>
    <w:p w:rsidR="009F41C9" w:rsidRPr="006138CE" w:rsidRDefault="009F41C9" w:rsidP="009F41C9">
      <w:pPr>
        <w:pStyle w:val="subsection"/>
      </w:pPr>
      <w:r w:rsidRPr="006138CE">
        <w:tab/>
        <w:t>(5)</w:t>
      </w:r>
      <w:r w:rsidRPr="006138CE">
        <w:tab/>
        <w:t>This section applies despite section</w:t>
      </w:r>
      <w:r w:rsidR="006138CE">
        <w:t> </w:t>
      </w:r>
      <w:r w:rsidRPr="006138CE">
        <w:t>9</w:t>
      </w:r>
      <w:r w:rsidR="005D1A84">
        <w:noBreakHyphen/>
      </w:r>
      <w:r w:rsidRPr="006138CE">
        <w:t>15.</w:t>
      </w:r>
    </w:p>
    <w:p w:rsidR="00300522" w:rsidRPr="006138CE" w:rsidRDefault="00300522" w:rsidP="00300522">
      <w:pPr>
        <w:pStyle w:val="ActHead5"/>
      </w:pPr>
      <w:bookmarkStart w:id="44" w:name="_Toc38541925"/>
      <w:r w:rsidRPr="0099116C">
        <w:rPr>
          <w:rStyle w:val="CharSectno"/>
        </w:rPr>
        <w:t>9</w:t>
      </w:r>
      <w:r w:rsidR="005D1A84" w:rsidRPr="0099116C">
        <w:rPr>
          <w:rStyle w:val="CharSectno"/>
        </w:rPr>
        <w:noBreakHyphen/>
      </w:r>
      <w:r w:rsidRPr="0099116C">
        <w:rPr>
          <w:rStyle w:val="CharSectno"/>
        </w:rPr>
        <w:t>20</w:t>
      </w:r>
      <w:r w:rsidRPr="006138CE">
        <w:t xml:space="preserve">  Enterprises</w:t>
      </w:r>
      <w:bookmarkEnd w:id="44"/>
    </w:p>
    <w:p w:rsidR="00300522" w:rsidRPr="006138CE" w:rsidRDefault="00300522" w:rsidP="00300522">
      <w:pPr>
        <w:pStyle w:val="subsection"/>
      </w:pPr>
      <w:r w:rsidRPr="006138CE">
        <w:tab/>
        <w:t>(1)</w:t>
      </w:r>
      <w:r w:rsidRPr="006138CE">
        <w:tab/>
        <w:t xml:space="preserve">An </w:t>
      </w:r>
      <w:r w:rsidRPr="006138CE">
        <w:rPr>
          <w:b/>
          <w:bCs/>
          <w:i/>
          <w:iCs/>
        </w:rPr>
        <w:t>enterprise</w:t>
      </w:r>
      <w:r w:rsidRPr="006138CE">
        <w:t xml:space="preserve"> is an activity, or series of activities, done:</w:t>
      </w:r>
    </w:p>
    <w:p w:rsidR="00300522" w:rsidRPr="006138CE" w:rsidRDefault="00300522" w:rsidP="00300522">
      <w:pPr>
        <w:pStyle w:val="paragraph"/>
      </w:pPr>
      <w:r w:rsidRPr="006138CE">
        <w:tab/>
        <w:t>(a)</w:t>
      </w:r>
      <w:r w:rsidRPr="006138CE">
        <w:tab/>
        <w:t xml:space="preserve">in the form of a </w:t>
      </w:r>
      <w:r w:rsidR="006138CE" w:rsidRPr="006138CE">
        <w:rPr>
          <w:position w:val="6"/>
          <w:sz w:val="16"/>
          <w:szCs w:val="16"/>
        </w:rPr>
        <w:t>*</w:t>
      </w:r>
      <w:r w:rsidRPr="006138CE">
        <w:t>business; or</w:t>
      </w:r>
    </w:p>
    <w:p w:rsidR="00300522" w:rsidRPr="006138CE" w:rsidRDefault="00300522" w:rsidP="00300522">
      <w:pPr>
        <w:pStyle w:val="paragraph"/>
      </w:pPr>
      <w:r w:rsidRPr="006138CE">
        <w:tab/>
        <w:t>(b)</w:t>
      </w:r>
      <w:r w:rsidRPr="006138CE">
        <w:tab/>
        <w:t>in the form of an adventure or concern in the nature of trade; or</w:t>
      </w:r>
    </w:p>
    <w:p w:rsidR="00300522" w:rsidRPr="006138CE" w:rsidRDefault="00300522" w:rsidP="00300522">
      <w:pPr>
        <w:pStyle w:val="paragraph"/>
      </w:pPr>
      <w:r w:rsidRPr="006138CE">
        <w:tab/>
        <w:t>(c)</w:t>
      </w:r>
      <w:r w:rsidRPr="006138CE">
        <w:tab/>
        <w:t>on a regular or continuous basis, in the form of a lease, licence or other grant of an interest in property; or</w:t>
      </w:r>
    </w:p>
    <w:p w:rsidR="00300522" w:rsidRPr="006138CE" w:rsidRDefault="00300522" w:rsidP="00300522">
      <w:pPr>
        <w:pStyle w:val="paragraph"/>
      </w:pPr>
      <w:r w:rsidRPr="006138CE">
        <w:tab/>
        <w:t>(d)</w:t>
      </w:r>
      <w:r w:rsidRPr="006138CE">
        <w:tab/>
        <w:t>by the trustee of a fund that is covered by, or by an authority or institution that is covered by, Subdivision</w:t>
      </w:r>
      <w:r w:rsidR="006138CE">
        <w:t> </w:t>
      </w:r>
      <w:r w:rsidRPr="006138CE">
        <w:t>30</w:t>
      </w:r>
      <w:r w:rsidR="005D1A84">
        <w:noBreakHyphen/>
      </w:r>
      <w:r w:rsidRPr="006138CE">
        <w:t xml:space="preserve">B of the </w:t>
      </w:r>
      <w:r w:rsidR="006138CE" w:rsidRPr="006138CE">
        <w:rPr>
          <w:position w:val="6"/>
          <w:sz w:val="16"/>
        </w:rPr>
        <w:t>*</w:t>
      </w:r>
      <w:r w:rsidR="0045758A" w:rsidRPr="006138CE">
        <w:t>ITAA 1997</w:t>
      </w:r>
      <w:r w:rsidRPr="006138CE">
        <w:t xml:space="preserve"> and to which deductible gifts can be made; or</w:t>
      </w:r>
    </w:p>
    <w:p w:rsidR="00300522" w:rsidRPr="006138CE" w:rsidRDefault="00300522" w:rsidP="00300522">
      <w:pPr>
        <w:pStyle w:val="paragraph"/>
      </w:pPr>
      <w:r w:rsidRPr="006138CE">
        <w:tab/>
        <w:t>(da)</w:t>
      </w:r>
      <w:r w:rsidRPr="006138CE">
        <w:tab/>
        <w:t xml:space="preserve">by a trustee of a </w:t>
      </w:r>
      <w:r w:rsidR="006138CE" w:rsidRPr="006138CE">
        <w:rPr>
          <w:position w:val="6"/>
          <w:sz w:val="16"/>
          <w:szCs w:val="16"/>
        </w:rPr>
        <w:t>*</w:t>
      </w:r>
      <w:r w:rsidRPr="006138CE">
        <w:t>complying superannuation fund or, if there is no trustee of the fund, by a person who manages the fund; or</w:t>
      </w:r>
    </w:p>
    <w:p w:rsidR="00852AEE" w:rsidRPr="006138CE" w:rsidRDefault="00852AEE" w:rsidP="00852AEE">
      <w:pPr>
        <w:pStyle w:val="paragraph"/>
      </w:pPr>
      <w:r w:rsidRPr="006138CE">
        <w:tab/>
        <w:t>(e)</w:t>
      </w:r>
      <w:r w:rsidRPr="006138CE">
        <w:tab/>
        <w:t>by a charity; or</w:t>
      </w:r>
    </w:p>
    <w:p w:rsidR="00300522" w:rsidRPr="006138CE" w:rsidRDefault="00300522" w:rsidP="00300522">
      <w:pPr>
        <w:pStyle w:val="paragraph"/>
      </w:pPr>
      <w:r w:rsidRPr="006138CE">
        <w:tab/>
        <w:t>(g)</w:t>
      </w:r>
      <w:r w:rsidRPr="006138CE">
        <w:tab/>
        <w:t>by the Commonwealth, a State or a Territory, or by a body corporate, or corporation sole, established for a public purpose by or under a law of the Commonwealth, a State or a Territory; or</w:t>
      </w:r>
    </w:p>
    <w:p w:rsidR="00300522" w:rsidRPr="006138CE" w:rsidRDefault="00300522" w:rsidP="00300522">
      <w:pPr>
        <w:pStyle w:val="paragraph"/>
      </w:pPr>
      <w:r w:rsidRPr="006138CE">
        <w:tab/>
        <w:t>(h)</w:t>
      </w:r>
      <w:r w:rsidRPr="006138CE">
        <w:tab/>
        <w:t>by a trustee of a fund covered by item</w:t>
      </w:r>
      <w:r w:rsidR="006138CE">
        <w:t> </w:t>
      </w:r>
      <w:r w:rsidRPr="006138CE">
        <w:t>2 of the table in section</w:t>
      </w:r>
      <w:r w:rsidR="006138CE">
        <w:t> </w:t>
      </w:r>
      <w:r w:rsidRPr="006138CE">
        <w:t>30</w:t>
      </w:r>
      <w:r w:rsidR="005D1A84">
        <w:noBreakHyphen/>
      </w:r>
      <w:r w:rsidRPr="006138CE">
        <w:t>15 of the ITAA 1997 or of a fund that would be covered by that item if it had an ABN.</w:t>
      </w:r>
    </w:p>
    <w:p w:rsidR="00300522" w:rsidRPr="006138CE" w:rsidRDefault="00300522" w:rsidP="00300522">
      <w:pPr>
        <w:pStyle w:val="subsection"/>
      </w:pPr>
      <w:r w:rsidRPr="006138CE">
        <w:tab/>
        <w:t>(2)</w:t>
      </w:r>
      <w:r w:rsidRPr="006138CE">
        <w:tab/>
        <w:t xml:space="preserve">However, </w:t>
      </w:r>
      <w:r w:rsidRPr="006138CE">
        <w:rPr>
          <w:b/>
          <w:bCs/>
          <w:i/>
          <w:iCs/>
        </w:rPr>
        <w:t>enterprise</w:t>
      </w:r>
      <w:r w:rsidRPr="006138CE">
        <w:t xml:space="preserve"> does not include an activity, or series of activities, done:</w:t>
      </w:r>
    </w:p>
    <w:p w:rsidR="00300522" w:rsidRPr="006138CE" w:rsidRDefault="00300522" w:rsidP="00300522">
      <w:pPr>
        <w:pStyle w:val="paragraph"/>
      </w:pPr>
      <w:r w:rsidRPr="006138CE">
        <w:tab/>
        <w:t>(a)</w:t>
      </w:r>
      <w:r w:rsidRPr="006138CE">
        <w:tab/>
        <w:t xml:space="preserve">by a person as an employee or in connection with earning </w:t>
      </w:r>
      <w:r w:rsidR="006138CE" w:rsidRPr="006138CE">
        <w:rPr>
          <w:position w:val="6"/>
          <w:sz w:val="16"/>
          <w:szCs w:val="16"/>
        </w:rPr>
        <w:t>*</w:t>
      </w:r>
      <w:r w:rsidRPr="006138CE">
        <w:t xml:space="preserve">withholding payments covered by </w:t>
      </w:r>
      <w:r w:rsidR="006138CE">
        <w:t>subsection (</w:t>
      </w:r>
      <w:r w:rsidRPr="006138CE">
        <w:t>4</w:t>
      </w:r>
      <w:r w:rsidR="00A53099" w:rsidRPr="006138CE">
        <w:t>) (u</w:t>
      </w:r>
      <w:r w:rsidRPr="006138CE">
        <w:t xml:space="preserve">nless the activity or series is done in supplying services as the holder of an office that the person has accepted in the course of or in connection with an activity or series of activities of a kind mentioned in </w:t>
      </w:r>
      <w:r w:rsidR="006138CE">
        <w:t>subsection (</w:t>
      </w:r>
      <w:r w:rsidRPr="006138CE">
        <w:t>1)); or</w:t>
      </w:r>
    </w:p>
    <w:p w:rsidR="00300522" w:rsidRPr="006138CE" w:rsidRDefault="00300522" w:rsidP="00AE0C49">
      <w:pPr>
        <w:pStyle w:val="noteToPara"/>
      </w:pPr>
      <w:r w:rsidRPr="006138CE">
        <w:t>Note:</w:t>
      </w:r>
      <w:r w:rsidRPr="006138CE">
        <w:tab/>
        <w:t xml:space="preserve">Acts done as mentioned in </w:t>
      </w:r>
      <w:r w:rsidR="006138CE">
        <w:t>paragraph (</w:t>
      </w:r>
      <w:r w:rsidRPr="006138CE">
        <w:t>a) will still form part of the activities of the enterprise to which the person provides work or services.</w:t>
      </w:r>
    </w:p>
    <w:p w:rsidR="00300522" w:rsidRPr="006138CE" w:rsidRDefault="00300522" w:rsidP="00300522">
      <w:pPr>
        <w:pStyle w:val="paragraph"/>
      </w:pPr>
      <w:r w:rsidRPr="006138CE">
        <w:tab/>
        <w:t>(b)</w:t>
      </w:r>
      <w:r w:rsidRPr="006138CE">
        <w:tab/>
        <w:t>as a private recreational pursuit or hobby; or</w:t>
      </w:r>
    </w:p>
    <w:p w:rsidR="00300522" w:rsidRPr="006138CE" w:rsidRDefault="00300522" w:rsidP="00300522">
      <w:pPr>
        <w:pStyle w:val="paragraph"/>
      </w:pPr>
      <w:r w:rsidRPr="006138CE">
        <w:tab/>
        <w:t>(c)</w:t>
      </w:r>
      <w:r w:rsidRPr="006138CE">
        <w:tab/>
        <w:t>by an individual (other than a trustee of a charitable fund, or of a fund covered by item</w:t>
      </w:r>
      <w:r w:rsidR="006138CE">
        <w:t> </w:t>
      </w:r>
      <w:r w:rsidRPr="006138CE">
        <w:t>2 of the table in section</w:t>
      </w:r>
      <w:r w:rsidR="006138CE">
        <w:t> </w:t>
      </w:r>
      <w:r w:rsidRPr="006138CE">
        <w:t>30</w:t>
      </w:r>
      <w:r w:rsidR="005D1A84">
        <w:noBreakHyphen/>
      </w:r>
      <w:r w:rsidRPr="006138CE">
        <w:t xml:space="preserve">15 of the ITAA 1997 or of a fund that would be covered by that item if it had an ABN), or a </w:t>
      </w:r>
      <w:r w:rsidR="006138CE" w:rsidRPr="006138CE">
        <w:rPr>
          <w:position w:val="6"/>
          <w:sz w:val="16"/>
          <w:szCs w:val="16"/>
        </w:rPr>
        <w:t>*</w:t>
      </w:r>
      <w:r w:rsidRPr="006138CE">
        <w:t>partnership (all or most of the members of which are individuals), without a reasonable expectation of profit or gain; or</w:t>
      </w:r>
    </w:p>
    <w:p w:rsidR="00300522" w:rsidRPr="006138CE" w:rsidRDefault="00300522" w:rsidP="00300522">
      <w:pPr>
        <w:pStyle w:val="paragraph"/>
      </w:pPr>
      <w:r w:rsidRPr="006138CE">
        <w:tab/>
        <w:t>(d)</w:t>
      </w:r>
      <w:r w:rsidRPr="006138CE">
        <w:tab/>
        <w:t xml:space="preserve">as a member of a local governing body established by or under a </w:t>
      </w:r>
      <w:r w:rsidR="006138CE" w:rsidRPr="006138CE">
        <w:rPr>
          <w:position w:val="6"/>
          <w:sz w:val="16"/>
          <w:szCs w:val="16"/>
        </w:rPr>
        <w:t>*</w:t>
      </w:r>
      <w:r w:rsidRPr="006138CE">
        <w:t xml:space="preserve">State law or </w:t>
      </w:r>
      <w:r w:rsidR="006138CE" w:rsidRPr="006138CE">
        <w:rPr>
          <w:position w:val="6"/>
          <w:sz w:val="16"/>
          <w:szCs w:val="16"/>
        </w:rPr>
        <w:t>*</w:t>
      </w:r>
      <w:r w:rsidRPr="006138CE">
        <w:t xml:space="preserve">Territory law (except a local governing body to which </w:t>
      </w:r>
      <w:r w:rsidR="00E173DF" w:rsidRPr="006138CE">
        <w:t>paragraph</w:t>
      </w:r>
      <w:r w:rsidR="006138CE">
        <w:t> </w:t>
      </w:r>
      <w:r w:rsidR="00E173DF" w:rsidRPr="006138CE">
        <w:t>12</w:t>
      </w:r>
      <w:r w:rsidR="005D1A84">
        <w:noBreakHyphen/>
      </w:r>
      <w:r w:rsidR="00E173DF" w:rsidRPr="006138CE">
        <w:t>45(1)(e)</w:t>
      </w:r>
      <w:r w:rsidRPr="006138CE">
        <w:t xml:space="preserve"> in Schedule</w:t>
      </w:r>
      <w:r w:rsidR="006138CE">
        <w:t> </w:t>
      </w:r>
      <w:r w:rsidRPr="006138CE">
        <w:t xml:space="preserve">1 to the </w:t>
      </w:r>
      <w:r w:rsidRPr="006138CE">
        <w:rPr>
          <w:i/>
          <w:iCs/>
        </w:rPr>
        <w:t>Taxation Administration Act 1953</w:t>
      </w:r>
      <w:r w:rsidRPr="006138CE">
        <w:t xml:space="preserve"> applies).</w:t>
      </w:r>
    </w:p>
    <w:p w:rsidR="00300522" w:rsidRPr="006138CE" w:rsidRDefault="00300522" w:rsidP="00300522">
      <w:pPr>
        <w:pStyle w:val="subsection"/>
      </w:pPr>
      <w:r w:rsidRPr="006138CE">
        <w:tab/>
        <w:t>(3)</w:t>
      </w:r>
      <w:r w:rsidRPr="006138CE">
        <w:tab/>
        <w:t>For the avoidance of doubt, the fact that activities of an entity are limited to making supplies to members of the entity does not prevent those activities:</w:t>
      </w:r>
    </w:p>
    <w:p w:rsidR="00300522" w:rsidRPr="006138CE" w:rsidRDefault="00300522" w:rsidP="00300522">
      <w:pPr>
        <w:pStyle w:val="paragraph"/>
        <w:keepNext/>
      </w:pPr>
      <w:r w:rsidRPr="006138CE">
        <w:tab/>
        <w:t>(a)</w:t>
      </w:r>
      <w:r w:rsidRPr="006138CE">
        <w:tab/>
        <w:t xml:space="preserve">being in the form of a </w:t>
      </w:r>
      <w:r w:rsidR="006138CE" w:rsidRPr="006138CE">
        <w:rPr>
          <w:position w:val="6"/>
          <w:sz w:val="16"/>
          <w:szCs w:val="16"/>
        </w:rPr>
        <w:t>*</w:t>
      </w:r>
      <w:r w:rsidRPr="006138CE">
        <w:t xml:space="preserve">business within the meaning of </w:t>
      </w:r>
      <w:r w:rsidR="006138CE">
        <w:t>paragraph (</w:t>
      </w:r>
      <w:r w:rsidRPr="006138CE">
        <w:t>1)(a); or</w:t>
      </w:r>
    </w:p>
    <w:p w:rsidR="00300522" w:rsidRPr="006138CE" w:rsidRDefault="00300522" w:rsidP="00300522">
      <w:pPr>
        <w:pStyle w:val="paragraph"/>
        <w:keepNext/>
      </w:pPr>
      <w:r w:rsidRPr="006138CE">
        <w:tab/>
        <w:t>(b)</w:t>
      </w:r>
      <w:r w:rsidRPr="006138CE">
        <w:tab/>
        <w:t xml:space="preserve">being in the form of an adventure or concern in the nature of trade within the meaning of </w:t>
      </w:r>
      <w:r w:rsidR="006138CE">
        <w:t>paragraph (</w:t>
      </w:r>
      <w:r w:rsidRPr="006138CE">
        <w:t>1)(b).</w:t>
      </w:r>
    </w:p>
    <w:p w:rsidR="00300522" w:rsidRPr="006138CE" w:rsidRDefault="00300522" w:rsidP="00300522">
      <w:pPr>
        <w:pStyle w:val="subsection"/>
      </w:pPr>
      <w:r w:rsidRPr="006138CE">
        <w:tab/>
        <w:t>(4)</w:t>
      </w:r>
      <w:r w:rsidRPr="006138CE">
        <w:tab/>
        <w:t xml:space="preserve">This subsection covers a </w:t>
      </w:r>
      <w:r w:rsidR="006138CE" w:rsidRPr="006138CE">
        <w:rPr>
          <w:position w:val="6"/>
          <w:sz w:val="16"/>
          <w:szCs w:val="16"/>
        </w:rPr>
        <w:t>*</w:t>
      </w:r>
      <w:r w:rsidRPr="006138CE">
        <w:t>withholding payment covered by any of the provisions in Schedule</w:t>
      </w:r>
      <w:r w:rsidR="006138CE">
        <w:t> </w:t>
      </w:r>
      <w:r w:rsidRPr="006138CE">
        <w:t xml:space="preserve">1 to the </w:t>
      </w:r>
      <w:r w:rsidRPr="006138CE">
        <w:rPr>
          <w:i/>
          <w:iCs/>
        </w:rPr>
        <w:t>Taxation Administration Act 1953</w:t>
      </w:r>
      <w:r w:rsidRPr="006138CE">
        <w:t xml:space="preserve"> listed in the table. </w:t>
      </w:r>
    </w:p>
    <w:p w:rsidR="00A53099" w:rsidRPr="006138CE" w:rsidRDefault="00A53099" w:rsidP="00A53099">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300522" w:rsidRPr="006138CE" w:rsidTr="00A53099">
        <w:trPr>
          <w:tblHeader/>
        </w:trPr>
        <w:tc>
          <w:tcPr>
            <w:tcW w:w="7110" w:type="dxa"/>
            <w:gridSpan w:val="3"/>
            <w:tcBorders>
              <w:top w:val="single" w:sz="12" w:space="0" w:color="auto"/>
              <w:bottom w:val="single" w:sz="6" w:space="0" w:color="auto"/>
            </w:tcBorders>
            <w:shd w:val="clear" w:color="auto" w:fill="auto"/>
          </w:tcPr>
          <w:p w:rsidR="00300522" w:rsidRPr="006138CE" w:rsidRDefault="00300522" w:rsidP="00677DF0">
            <w:pPr>
              <w:pStyle w:val="Tabletext"/>
              <w:keepNext/>
              <w:keepLines/>
              <w:rPr>
                <w:b/>
              </w:rPr>
            </w:pPr>
            <w:r w:rsidRPr="006138CE">
              <w:rPr>
                <w:b/>
                <w:bCs/>
              </w:rPr>
              <w:t>Withholding payments covered</w:t>
            </w:r>
          </w:p>
        </w:tc>
      </w:tr>
      <w:tr w:rsidR="00300522" w:rsidRPr="006138CE" w:rsidTr="00A53099">
        <w:trPr>
          <w:tblHeader/>
        </w:trPr>
        <w:tc>
          <w:tcPr>
            <w:tcW w:w="708"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1843"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Provision</w:t>
            </w:r>
          </w:p>
        </w:tc>
        <w:tc>
          <w:tcPr>
            <w:tcW w:w="4559"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Subject matter</w:t>
            </w:r>
          </w:p>
        </w:tc>
      </w:tr>
      <w:tr w:rsidR="00300522" w:rsidRPr="006138CE" w:rsidTr="00A53099">
        <w:tc>
          <w:tcPr>
            <w:tcW w:w="708" w:type="dxa"/>
            <w:tcBorders>
              <w:top w:val="single" w:sz="12" w:space="0" w:color="auto"/>
            </w:tcBorders>
            <w:shd w:val="clear" w:color="auto" w:fill="auto"/>
          </w:tcPr>
          <w:p w:rsidR="00300522" w:rsidRPr="006138CE" w:rsidRDefault="00300522" w:rsidP="00300522">
            <w:pPr>
              <w:pStyle w:val="Tabletext"/>
            </w:pPr>
            <w:r w:rsidRPr="006138CE">
              <w:t>1</w:t>
            </w:r>
          </w:p>
        </w:tc>
        <w:tc>
          <w:tcPr>
            <w:tcW w:w="1843" w:type="dxa"/>
            <w:tcBorders>
              <w:top w:val="single" w:sz="12" w:space="0" w:color="auto"/>
            </w:tcBorders>
            <w:shd w:val="clear" w:color="auto" w:fill="auto"/>
          </w:tcPr>
          <w:p w:rsidR="00300522" w:rsidRPr="006138CE" w:rsidRDefault="00300522" w:rsidP="00300522">
            <w:pPr>
              <w:pStyle w:val="Tabletext"/>
            </w:pPr>
            <w:r w:rsidRPr="006138CE">
              <w:t>Section</w:t>
            </w:r>
            <w:r w:rsidR="006138CE">
              <w:t> </w:t>
            </w:r>
            <w:r w:rsidRPr="006138CE">
              <w:t>12</w:t>
            </w:r>
            <w:r w:rsidR="005D1A84">
              <w:noBreakHyphen/>
            </w:r>
            <w:r w:rsidRPr="006138CE">
              <w:t>35</w:t>
            </w:r>
          </w:p>
        </w:tc>
        <w:tc>
          <w:tcPr>
            <w:tcW w:w="4559" w:type="dxa"/>
            <w:tcBorders>
              <w:top w:val="single" w:sz="12" w:space="0" w:color="auto"/>
            </w:tcBorders>
            <w:shd w:val="clear" w:color="auto" w:fill="auto"/>
          </w:tcPr>
          <w:p w:rsidR="00300522" w:rsidRPr="006138CE" w:rsidRDefault="00300522" w:rsidP="00300522">
            <w:pPr>
              <w:pStyle w:val="Tabletext"/>
            </w:pPr>
            <w:r w:rsidRPr="006138CE">
              <w:t>Payment to employee</w:t>
            </w:r>
          </w:p>
        </w:tc>
      </w:tr>
      <w:tr w:rsidR="00300522" w:rsidRPr="006138CE" w:rsidTr="00A53099">
        <w:tc>
          <w:tcPr>
            <w:tcW w:w="708" w:type="dxa"/>
            <w:shd w:val="clear" w:color="auto" w:fill="auto"/>
          </w:tcPr>
          <w:p w:rsidR="00300522" w:rsidRPr="006138CE" w:rsidRDefault="00300522" w:rsidP="00300522">
            <w:pPr>
              <w:pStyle w:val="Tabletext"/>
            </w:pPr>
            <w:r w:rsidRPr="006138CE">
              <w:t>2</w:t>
            </w:r>
          </w:p>
        </w:tc>
        <w:tc>
          <w:tcPr>
            <w:tcW w:w="1843" w:type="dxa"/>
            <w:shd w:val="clear" w:color="auto" w:fill="auto"/>
          </w:tcPr>
          <w:p w:rsidR="00300522" w:rsidRPr="006138CE" w:rsidRDefault="00300522" w:rsidP="00300522">
            <w:pPr>
              <w:pStyle w:val="Tabletext"/>
            </w:pPr>
            <w:r w:rsidRPr="006138CE">
              <w:t>Section</w:t>
            </w:r>
            <w:r w:rsidR="006138CE">
              <w:t> </w:t>
            </w:r>
            <w:r w:rsidRPr="006138CE">
              <w:t>12</w:t>
            </w:r>
            <w:r w:rsidR="005D1A84">
              <w:noBreakHyphen/>
            </w:r>
            <w:r w:rsidRPr="006138CE">
              <w:t>40</w:t>
            </w:r>
          </w:p>
        </w:tc>
        <w:tc>
          <w:tcPr>
            <w:tcW w:w="4559" w:type="dxa"/>
            <w:shd w:val="clear" w:color="auto" w:fill="auto"/>
          </w:tcPr>
          <w:p w:rsidR="00300522" w:rsidRPr="006138CE" w:rsidRDefault="00300522" w:rsidP="00300522">
            <w:pPr>
              <w:pStyle w:val="Tabletext"/>
            </w:pPr>
            <w:r w:rsidRPr="006138CE">
              <w:t>Payment to company director</w:t>
            </w:r>
          </w:p>
        </w:tc>
      </w:tr>
      <w:tr w:rsidR="00300522" w:rsidRPr="006138CE" w:rsidTr="00A53099">
        <w:tc>
          <w:tcPr>
            <w:tcW w:w="708" w:type="dxa"/>
            <w:tcBorders>
              <w:bottom w:val="single" w:sz="4" w:space="0" w:color="auto"/>
            </w:tcBorders>
            <w:shd w:val="clear" w:color="auto" w:fill="auto"/>
          </w:tcPr>
          <w:p w:rsidR="00300522" w:rsidRPr="006138CE" w:rsidRDefault="00300522" w:rsidP="00300522">
            <w:pPr>
              <w:pStyle w:val="Tabletext"/>
            </w:pPr>
            <w:r w:rsidRPr="006138CE">
              <w:t>3</w:t>
            </w:r>
          </w:p>
        </w:tc>
        <w:tc>
          <w:tcPr>
            <w:tcW w:w="1843" w:type="dxa"/>
            <w:tcBorders>
              <w:bottom w:val="single" w:sz="4" w:space="0" w:color="auto"/>
            </w:tcBorders>
            <w:shd w:val="clear" w:color="auto" w:fill="auto"/>
          </w:tcPr>
          <w:p w:rsidR="00300522" w:rsidRPr="006138CE" w:rsidRDefault="00300522" w:rsidP="00300522">
            <w:pPr>
              <w:pStyle w:val="Tabletext"/>
            </w:pPr>
            <w:r w:rsidRPr="006138CE">
              <w:t>Section</w:t>
            </w:r>
            <w:r w:rsidR="006138CE">
              <w:t> </w:t>
            </w:r>
            <w:r w:rsidRPr="006138CE">
              <w:t>12</w:t>
            </w:r>
            <w:r w:rsidR="005D1A84">
              <w:noBreakHyphen/>
            </w:r>
            <w:r w:rsidRPr="006138CE">
              <w:t>45</w:t>
            </w:r>
          </w:p>
        </w:tc>
        <w:tc>
          <w:tcPr>
            <w:tcW w:w="4559" w:type="dxa"/>
            <w:tcBorders>
              <w:bottom w:val="single" w:sz="4" w:space="0" w:color="auto"/>
            </w:tcBorders>
            <w:shd w:val="clear" w:color="auto" w:fill="auto"/>
          </w:tcPr>
          <w:p w:rsidR="00300522" w:rsidRPr="006138CE" w:rsidRDefault="00300522" w:rsidP="00300522">
            <w:pPr>
              <w:pStyle w:val="Tabletext"/>
            </w:pPr>
            <w:r w:rsidRPr="006138CE">
              <w:t>Payment to office holder</w:t>
            </w:r>
          </w:p>
        </w:tc>
      </w:tr>
      <w:tr w:rsidR="00300522" w:rsidRPr="006138CE" w:rsidTr="00A53099">
        <w:tc>
          <w:tcPr>
            <w:tcW w:w="708" w:type="dxa"/>
            <w:tcBorders>
              <w:bottom w:val="single" w:sz="12" w:space="0" w:color="auto"/>
            </w:tcBorders>
            <w:shd w:val="clear" w:color="auto" w:fill="auto"/>
          </w:tcPr>
          <w:p w:rsidR="00300522" w:rsidRPr="006138CE" w:rsidRDefault="00300522" w:rsidP="00300522">
            <w:pPr>
              <w:pStyle w:val="Tabletext"/>
            </w:pPr>
            <w:r w:rsidRPr="006138CE">
              <w:t>4</w:t>
            </w:r>
          </w:p>
        </w:tc>
        <w:tc>
          <w:tcPr>
            <w:tcW w:w="1843" w:type="dxa"/>
            <w:tcBorders>
              <w:bottom w:val="single" w:sz="12" w:space="0" w:color="auto"/>
            </w:tcBorders>
            <w:shd w:val="clear" w:color="auto" w:fill="auto"/>
          </w:tcPr>
          <w:p w:rsidR="00300522" w:rsidRPr="006138CE" w:rsidRDefault="00300522" w:rsidP="00300522">
            <w:pPr>
              <w:pStyle w:val="Tabletext"/>
            </w:pPr>
            <w:r w:rsidRPr="006138CE">
              <w:t>Section</w:t>
            </w:r>
            <w:r w:rsidR="006138CE">
              <w:t> </w:t>
            </w:r>
            <w:r w:rsidRPr="006138CE">
              <w:rPr>
                <w:noProof/>
              </w:rPr>
              <w:t>12</w:t>
            </w:r>
            <w:r w:rsidR="005D1A84">
              <w:rPr>
                <w:noProof/>
              </w:rPr>
              <w:noBreakHyphen/>
            </w:r>
            <w:r w:rsidRPr="006138CE">
              <w:rPr>
                <w:noProof/>
              </w:rPr>
              <w:t>60</w:t>
            </w:r>
          </w:p>
        </w:tc>
        <w:tc>
          <w:tcPr>
            <w:tcW w:w="4559" w:type="dxa"/>
            <w:tcBorders>
              <w:bottom w:val="single" w:sz="12" w:space="0" w:color="auto"/>
            </w:tcBorders>
            <w:shd w:val="clear" w:color="auto" w:fill="auto"/>
          </w:tcPr>
          <w:p w:rsidR="00300522" w:rsidRPr="006138CE" w:rsidRDefault="00300522" w:rsidP="00300522">
            <w:pPr>
              <w:pStyle w:val="Tabletext"/>
            </w:pPr>
            <w:r w:rsidRPr="006138CE">
              <w:rPr>
                <w:noProof/>
              </w:rPr>
              <w:t>Payment under labour hire arrangement, or specified by regulations</w:t>
            </w:r>
          </w:p>
        </w:tc>
      </w:tr>
    </w:tbl>
    <w:p w:rsidR="00300522" w:rsidRPr="006138CE" w:rsidRDefault="00300522" w:rsidP="00300522">
      <w:pPr>
        <w:pStyle w:val="ActHead5"/>
      </w:pPr>
      <w:bookmarkStart w:id="45" w:name="_Toc38541926"/>
      <w:r w:rsidRPr="0099116C">
        <w:rPr>
          <w:rStyle w:val="CharSectno"/>
        </w:rPr>
        <w:t>9</w:t>
      </w:r>
      <w:r w:rsidR="005D1A84" w:rsidRPr="0099116C">
        <w:rPr>
          <w:rStyle w:val="CharSectno"/>
        </w:rPr>
        <w:noBreakHyphen/>
      </w:r>
      <w:r w:rsidRPr="0099116C">
        <w:rPr>
          <w:rStyle w:val="CharSectno"/>
        </w:rPr>
        <w:t>25</w:t>
      </w:r>
      <w:r w:rsidRPr="006138CE">
        <w:t xml:space="preserve">  Supplies connected with </w:t>
      </w:r>
      <w:r w:rsidR="009D2924" w:rsidRPr="006138CE">
        <w:t>the indirect tax zone</w:t>
      </w:r>
      <w:bookmarkEnd w:id="45"/>
    </w:p>
    <w:p w:rsidR="00300522" w:rsidRPr="006138CE" w:rsidRDefault="00300522" w:rsidP="00300522">
      <w:pPr>
        <w:pStyle w:val="SubsectionHead"/>
      </w:pPr>
      <w:r w:rsidRPr="006138CE">
        <w:t xml:space="preserve">Supplies of goods wholly within </w:t>
      </w:r>
      <w:r w:rsidR="009D2924" w:rsidRPr="006138CE">
        <w:t>the indirect tax zone</w:t>
      </w:r>
    </w:p>
    <w:p w:rsidR="00300522" w:rsidRPr="006138CE" w:rsidRDefault="00300522" w:rsidP="00300522">
      <w:pPr>
        <w:pStyle w:val="subsection"/>
      </w:pPr>
      <w:r w:rsidRPr="006138CE">
        <w:tab/>
        <w:t>(1)</w:t>
      </w:r>
      <w:r w:rsidRPr="006138CE">
        <w:tab/>
        <w:t xml:space="preserve">A supply of goods is </w:t>
      </w:r>
      <w:r w:rsidRPr="006138CE">
        <w:rPr>
          <w:b/>
          <w:bCs/>
          <w:i/>
          <w:iCs/>
        </w:rPr>
        <w:t xml:space="preserve">connected with </w:t>
      </w:r>
      <w:r w:rsidR="00AE109B" w:rsidRPr="006138CE">
        <w:rPr>
          <w:b/>
          <w:i/>
        </w:rPr>
        <w:t>the indirect tax zone</w:t>
      </w:r>
      <w:r w:rsidRPr="006138CE">
        <w:t xml:space="preserve"> if the goods are delivered, or made available, in </w:t>
      </w:r>
      <w:r w:rsidR="00AE109B" w:rsidRPr="006138CE">
        <w:t>the indirect tax zone</w:t>
      </w:r>
      <w:r w:rsidRPr="006138CE">
        <w:t xml:space="preserve"> to the </w:t>
      </w:r>
      <w:r w:rsidR="006138CE" w:rsidRPr="006138CE">
        <w:rPr>
          <w:position w:val="6"/>
          <w:sz w:val="16"/>
          <w:szCs w:val="16"/>
        </w:rPr>
        <w:t>*</w:t>
      </w:r>
      <w:r w:rsidRPr="006138CE">
        <w:t>recipient of the supply.</w:t>
      </w:r>
    </w:p>
    <w:p w:rsidR="00300522" w:rsidRPr="006138CE" w:rsidRDefault="00300522" w:rsidP="00300522">
      <w:pPr>
        <w:pStyle w:val="SubsectionHead"/>
      </w:pPr>
      <w:r w:rsidRPr="006138CE">
        <w:t xml:space="preserve">Supplies of goods from </w:t>
      </w:r>
      <w:r w:rsidR="00AE109B" w:rsidRPr="006138CE">
        <w:t>the indirect tax zone</w:t>
      </w:r>
    </w:p>
    <w:p w:rsidR="00300522" w:rsidRPr="006138CE" w:rsidRDefault="00300522" w:rsidP="00300522">
      <w:pPr>
        <w:pStyle w:val="subsection"/>
      </w:pPr>
      <w:r w:rsidRPr="006138CE">
        <w:tab/>
        <w:t>(2)</w:t>
      </w:r>
      <w:r w:rsidRPr="006138CE">
        <w:tab/>
        <w:t xml:space="preserve">A supply of goods that involves the goods being removed from </w:t>
      </w:r>
      <w:r w:rsidR="00EF5601" w:rsidRPr="006138CE">
        <w:t>the indirect tax zone</w:t>
      </w:r>
      <w:r w:rsidRPr="006138CE">
        <w:t xml:space="preserve"> is </w:t>
      </w:r>
      <w:r w:rsidRPr="006138CE">
        <w:rPr>
          <w:b/>
          <w:bCs/>
          <w:i/>
          <w:iCs/>
        </w:rPr>
        <w:t xml:space="preserve">connected with </w:t>
      </w:r>
      <w:r w:rsidR="00AE109B" w:rsidRPr="006138CE">
        <w:rPr>
          <w:b/>
          <w:i/>
        </w:rPr>
        <w:t>the indirect tax zone</w:t>
      </w:r>
      <w:r w:rsidRPr="006138CE">
        <w:t>.</w:t>
      </w:r>
    </w:p>
    <w:p w:rsidR="00300522" w:rsidRPr="006138CE" w:rsidRDefault="00300522" w:rsidP="00300522">
      <w:pPr>
        <w:pStyle w:val="SubsectionHead"/>
      </w:pPr>
      <w:r w:rsidRPr="006138CE">
        <w:t xml:space="preserve">Supplies of goods to </w:t>
      </w:r>
      <w:r w:rsidR="00AE109B" w:rsidRPr="006138CE">
        <w:t>the indirect tax zone</w:t>
      </w:r>
    </w:p>
    <w:p w:rsidR="00300522" w:rsidRPr="006138CE" w:rsidRDefault="00300522" w:rsidP="00A7577B">
      <w:pPr>
        <w:pStyle w:val="subsection"/>
      </w:pPr>
      <w:r w:rsidRPr="006138CE">
        <w:tab/>
        <w:t>(3)</w:t>
      </w:r>
      <w:r w:rsidRPr="006138CE">
        <w:tab/>
        <w:t xml:space="preserve">A supply of goods that involves the goods being brought to </w:t>
      </w:r>
      <w:r w:rsidR="00AE109B" w:rsidRPr="006138CE">
        <w:t>the indirect tax zone</w:t>
      </w:r>
      <w:r w:rsidRPr="006138CE">
        <w:t xml:space="preserve"> is </w:t>
      </w:r>
      <w:r w:rsidRPr="006138CE">
        <w:rPr>
          <w:b/>
          <w:bCs/>
          <w:i/>
          <w:iCs/>
        </w:rPr>
        <w:t xml:space="preserve">connected with </w:t>
      </w:r>
      <w:r w:rsidR="00AE109B" w:rsidRPr="006138CE">
        <w:rPr>
          <w:b/>
          <w:i/>
        </w:rPr>
        <w:t>the indirect tax zone</w:t>
      </w:r>
      <w:r w:rsidRPr="006138CE">
        <w:t xml:space="preserve"> if the supplier </w:t>
      </w:r>
      <w:r w:rsidR="001626B8" w:rsidRPr="006138CE">
        <w:t>imports the goods into the indirect tax zone.</w:t>
      </w:r>
    </w:p>
    <w:p w:rsidR="005508E4" w:rsidRPr="006138CE" w:rsidRDefault="005508E4" w:rsidP="005508E4">
      <w:pPr>
        <w:pStyle w:val="subsection"/>
      </w:pPr>
      <w:r w:rsidRPr="006138CE">
        <w:tab/>
        <w:t>(3A)</w:t>
      </w:r>
      <w:r w:rsidRPr="006138CE">
        <w:tab/>
        <w:t xml:space="preserve">A supply of goods that is an </w:t>
      </w:r>
      <w:r w:rsidR="006138CE" w:rsidRPr="006138CE">
        <w:rPr>
          <w:position w:val="6"/>
          <w:sz w:val="16"/>
        </w:rPr>
        <w:t>*</w:t>
      </w:r>
      <w:r w:rsidRPr="006138CE">
        <w:t xml:space="preserve">offshore supply of low value goods is </w:t>
      </w:r>
      <w:r w:rsidRPr="006138CE">
        <w:rPr>
          <w:b/>
          <w:i/>
        </w:rPr>
        <w:t>connected with the indirect tax zone</w:t>
      </w:r>
      <w:r w:rsidRPr="006138CE">
        <w:t xml:space="preserve"> if it is connected with the indirect tax zone under Subdivision</w:t>
      </w:r>
      <w:r w:rsidR="006138CE">
        <w:t> </w:t>
      </w:r>
      <w:r w:rsidRPr="006138CE">
        <w:t>84</w:t>
      </w:r>
      <w:r w:rsidR="005D1A84">
        <w:noBreakHyphen/>
      </w:r>
      <w:r w:rsidRPr="006138CE">
        <w:t>C.</w:t>
      </w:r>
    </w:p>
    <w:p w:rsidR="00300522" w:rsidRPr="006138CE" w:rsidRDefault="00300522" w:rsidP="00300522">
      <w:pPr>
        <w:pStyle w:val="SubsectionHead"/>
      </w:pPr>
      <w:r w:rsidRPr="006138CE">
        <w:t>Supplies of real property</w:t>
      </w:r>
    </w:p>
    <w:p w:rsidR="00300522" w:rsidRPr="006138CE" w:rsidRDefault="00300522" w:rsidP="00300522">
      <w:pPr>
        <w:pStyle w:val="subsection"/>
      </w:pPr>
      <w:r w:rsidRPr="006138CE">
        <w:tab/>
        <w:t>(4)</w:t>
      </w:r>
      <w:r w:rsidRPr="006138CE">
        <w:tab/>
        <w:t xml:space="preserve">A supply of </w:t>
      </w:r>
      <w:r w:rsidR="006138CE" w:rsidRPr="006138CE">
        <w:rPr>
          <w:position w:val="6"/>
          <w:sz w:val="16"/>
          <w:szCs w:val="16"/>
        </w:rPr>
        <w:t>*</w:t>
      </w:r>
      <w:r w:rsidRPr="006138CE">
        <w:t xml:space="preserve">real property is </w:t>
      </w:r>
      <w:r w:rsidRPr="006138CE">
        <w:rPr>
          <w:b/>
          <w:bCs/>
          <w:i/>
          <w:iCs/>
        </w:rPr>
        <w:t xml:space="preserve">connected with </w:t>
      </w:r>
      <w:r w:rsidR="00C21ACB" w:rsidRPr="006138CE">
        <w:rPr>
          <w:b/>
          <w:i/>
        </w:rPr>
        <w:t>the indirect tax zone</w:t>
      </w:r>
      <w:r w:rsidRPr="006138CE">
        <w:t xml:space="preserve"> if the real property, or the land to which the real property relates, is in </w:t>
      </w:r>
      <w:r w:rsidR="00C21ACB" w:rsidRPr="006138CE">
        <w:t>the indirect tax zone</w:t>
      </w:r>
      <w:r w:rsidRPr="006138CE">
        <w:t>.</w:t>
      </w:r>
    </w:p>
    <w:p w:rsidR="00300522" w:rsidRPr="006138CE" w:rsidRDefault="00300522" w:rsidP="00300522">
      <w:pPr>
        <w:pStyle w:val="SubsectionHead"/>
      </w:pPr>
      <w:r w:rsidRPr="006138CE">
        <w:t>Supplies of anything else</w:t>
      </w:r>
    </w:p>
    <w:p w:rsidR="00300522" w:rsidRPr="006138CE" w:rsidRDefault="00300522" w:rsidP="00300522">
      <w:pPr>
        <w:pStyle w:val="subsection"/>
      </w:pPr>
      <w:r w:rsidRPr="006138CE">
        <w:tab/>
        <w:t>(5)</w:t>
      </w:r>
      <w:r w:rsidRPr="006138CE">
        <w:tab/>
        <w:t xml:space="preserve">A supply of anything other than goods or </w:t>
      </w:r>
      <w:r w:rsidR="006138CE" w:rsidRPr="006138CE">
        <w:rPr>
          <w:position w:val="6"/>
          <w:sz w:val="16"/>
          <w:szCs w:val="16"/>
        </w:rPr>
        <w:t>*</w:t>
      </w:r>
      <w:r w:rsidRPr="006138CE">
        <w:t xml:space="preserve">real property is </w:t>
      </w:r>
      <w:r w:rsidRPr="006138CE">
        <w:rPr>
          <w:b/>
          <w:bCs/>
          <w:i/>
          <w:iCs/>
        </w:rPr>
        <w:t xml:space="preserve">connected with </w:t>
      </w:r>
      <w:r w:rsidR="00C21ACB" w:rsidRPr="006138CE">
        <w:rPr>
          <w:b/>
          <w:i/>
        </w:rPr>
        <w:t>the indirect tax zone</w:t>
      </w:r>
      <w:r w:rsidRPr="006138CE">
        <w:t xml:space="preserve"> if:</w:t>
      </w:r>
    </w:p>
    <w:p w:rsidR="00300522" w:rsidRPr="006138CE" w:rsidRDefault="00300522" w:rsidP="00300522">
      <w:pPr>
        <w:pStyle w:val="paragraph"/>
      </w:pPr>
      <w:r w:rsidRPr="006138CE">
        <w:tab/>
        <w:t>(a)</w:t>
      </w:r>
      <w:r w:rsidRPr="006138CE">
        <w:tab/>
        <w:t xml:space="preserve">the thing is done in </w:t>
      </w:r>
      <w:r w:rsidR="00C21ACB" w:rsidRPr="006138CE">
        <w:t>the indirect tax zone</w:t>
      </w:r>
      <w:r w:rsidRPr="006138CE">
        <w:t>; or</w:t>
      </w:r>
    </w:p>
    <w:p w:rsidR="00300522" w:rsidRPr="006138CE" w:rsidRDefault="00300522" w:rsidP="00300522">
      <w:pPr>
        <w:pStyle w:val="paragraph"/>
      </w:pPr>
      <w:r w:rsidRPr="006138CE">
        <w:tab/>
        <w:t>(b)</w:t>
      </w:r>
      <w:r w:rsidRPr="006138CE">
        <w:tab/>
        <w:t xml:space="preserve">the supplier makes the supply through an </w:t>
      </w:r>
      <w:r w:rsidR="006138CE" w:rsidRPr="006138CE">
        <w:rPr>
          <w:position w:val="6"/>
          <w:sz w:val="16"/>
          <w:szCs w:val="16"/>
        </w:rPr>
        <w:t>*</w:t>
      </w:r>
      <w:r w:rsidRPr="006138CE">
        <w:t xml:space="preserve">enterprise that the supplier </w:t>
      </w:r>
      <w:r w:rsidR="006138CE" w:rsidRPr="006138CE">
        <w:rPr>
          <w:position w:val="6"/>
          <w:sz w:val="16"/>
          <w:szCs w:val="16"/>
        </w:rPr>
        <w:t>*</w:t>
      </w:r>
      <w:r w:rsidRPr="006138CE">
        <w:t xml:space="preserve">carries on in </w:t>
      </w:r>
      <w:r w:rsidR="00C21ACB" w:rsidRPr="006138CE">
        <w:t>the indirect tax zone</w:t>
      </w:r>
      <w:r w:rsidRPr="006138CE">
        <w:t>; or</w:t>
      </w:r>
    </w:p>
    <w:p w:rsidR="00300522" w:rsidRPr="006138CE" w:rsidRDefault="00300522" w:rsidP="00300522">
      <w:pPr>
        <w:pStyle w:val="paragraph"/>
      </w:pPr>
      <w:r w:rsidRPr="006138CE">
        <w:tab/>
        <w:t>(c)</w:t>
      </w:r>
      <w:r w:rsidRPr="006138CE">
        <w:tab/>
        <w:t>all of the following apply:</w:t>
      </w:r>
    </w:p>
    <w:p w:rsidR="00300522" w:rsidRPr="006138CE" w:rsidRDefault="00300522" w:rsidP="00300522">
      <w:pPr>
        <w:pStyle w:val="paragraphsub"/>
      </w:pPr>
      <w:r w:rsidRPr="006138CE">
        <w:tab/>
        <w:t>(i)</w:t>
      </w:r>
      <w:r w:rsidRPr="006138CE">
        <w:tab/>
        <w:t xml:space="preserve">neither </w:t>
      </w:r>
      <w:r w:rsidR="006138CE">
        <w:t>paragraph (</w:t>
      </w:r>
      <w:r w:rsidRPr="006138CE">
        <w:t>a) nor (b) applies in respect of the thing;</w:t>
      </w:r>
    </w:p>
    <w:p w:rsidR="00300522" w:rsidRPr="006138CE" w:rsidRDefault="00300522" w:rsidP="00300522">
      <w:pPr>
        <w:pStyle w:val="paragraphsub"/>
      </w:pPr>
      <w:r w:rsidRPr="006138CE">
        <w:tab/>
        <w:t>(ii)</w:t>
      </w:r>
      <w:r w:rsidRPr="006138CE">
        <w:tab/>
        <w:t>the thing is a right or option to acquire another thing;</w:t>
      </w:r>
    </w:p>
    <w:p w:rsidR="00300522" w:rsidRPr="006138CE" w:rsidRDefault="00300522" w:rsidP="00300522">
      <w:pPr>
        <w:pStyle w:val="paragraphsub"/>
      </w:pPr>
      <w:r w:rsidRPr="006138CE">
        <w:tab/>
        <w:t>(iii)</w:t>
      </w:r>
      <w:r w:rsidRPr="006138CE">
        <w:tab/>
        <w:t xml:space="preserve">the supply of the other thing would be connected with </w:t>
      </w:r>
      <w:r w:rsidR="00C21ACB" w:rsidRPr="006138CE">
        <w:t>the indirect tax zone</w:t>
      </w:r>
      <w:r w:rsidR="00AB6C92" w:rsidRPr="006138CE">
        <w:t>; or</w:t>
      </w:r>
    </w:p>
    <w:p w:rsidR="00AB6C92" w:rsidRPr="006138CE" w:rsidRDefault="00AB6C92" w:rsidP="00AB6C92">
      <w:pPr>
        <w:pStyle w:val="paragraph"/>
      </w:pPr>
      <w:r w:rsidRPr="006138CE">
        <w:tab/>
        <w:t>(d)</w:t>
      </w:r>
      <w:r w:rsidRPr="006138CE">
        <w:tab/>
        <w:t xml:space="preserve">the </w:t>
      </w:r>
      <w:r w:rsidR="006138CE" w:rsidRPr="006138CE">
        <w:rPr>
          <w:position w:val="6"/>
          <w:sz w:val="16"/>
        </w:rPr>
        <w:t>*</w:t>
      </w:r>
      <w:r w:rsidRPr="006138CE">
        <w:t xml:space="preserve">recipient of the supply is an </w:t>
      </w:r>
      <w:r w:rsidR="006138CE" w:rsidRPr="006138CE">
        <w:rPr>
          <w:position w:val="6"/>
          <w:sz w:val="16"/>
        </w:rPr>
        <w:t>*</w:t>
      </w:r>
      <w:r w:rsidRPr="006138CE">
        <w:t>Australian consumer.</w:t>
      </w:r>
    </w:p>
    <w:p w:rsidR="00300522" w:rsidRPr="006138CE" w:rsidRDefault="00300522" w:rsidP="00300522">
      <w:pPr>
        <w:pStyle w:val="notetext"/>
      </w:pPr>
      <w:r w:rsidRPr="006138CE">
        <w:t>Example:</w:t>
      </w:r>
      <w:r w:rsidRPr="006138CE">
        <w:tab/>
        <w:t xml:space="preserve">A holiday package </w:t>
      </w:r>
      <w:r w:rsidR="00C21ACB" w:rsidRPr="006138CE">
        <w:t xml:space="preserve">for a trip to Queensland that is supplied by a travel operator in Japan will be connected with the indirect tax zone under </w:t>
      </w:r>
      <w:r w:rsidR="006138CE">
        <w:t>paragraph (</w:t>
      </w:r>
      <w:r w:rsidR="00C21ACB" w:rsidRPr="006138CE">
        <w:t>5)(c).</w:t>
      </w:r>
    </w:p>
    <w:p w:rsidR="00AB6C92" w:rsidRPr="006138CE" w:rsidRDefault="00AB6C92" w:rsidP="00AB6C92">
      <w:pPr>
        <w:pStyle w:val="notetext"/>
      </w:pPr>
      <w:r w:rsidRPr="006138CE">
        <w:t>Note:</w:t>
      </w:r>
      <w:r w:rsidRPr="006138CE">
        <w:tab/>
        <w:t>A supply that is connected with the indirect tax zone under this subsection might be GST</w:t>
      </w:r>
      <w:r w:rsidR="005D1A84">
        <w:noBreakHyphen/>
      </w:r>
      <w:r w:rsidRPr="006138CE">
        <w:t>free if it is consumed outside the indirect tax zone: see section</w:t>
      </w:r>
      <w:r w:rsidR="006138CE">
        <w:t> </w:t>
      </w:r>
      <w:r w:rsidRPr="006138CE">
        <w:t>38</w:t>
      </w:r>
      <w:r w:rsidR="005D1A84">
        <w:noBreakHyphen/>
      </w:r>
      <w:r w:rsidRPr="006138CE">
        <w:t>190. For more rules about supplies that are GST</w:t>
      </w:r>
      <w:r w:rsidR="005D1A84">
        <w:noBreakHyphen/>
      </w:r>
      <w:r w:rsidRPr="006138CE">
        <w:t>free, see Division</w:t>
      </w:r>
      <w:r w:rsidR="006138CE">
        <w:t> </w:t>
      </w:r>
      <w:r w:rsidRPr="006138CE">
        <w:t>38.</w:t>
      </w:r>
    </w:p>
    <w:p w:rsidR="001626B8" w:rsidRPr="006138CE" w:rsidRDefault="001626B8" w:rsidP="001626B8">
      <w:pPr>
        <w:pStyle w:val="SubsectionHead"/>
      </w:pPr>
      <w:r w:rsidRPr="006138CE">
        <w:t>Supplies of goods involving installation or assembly services</w:t>
      </w:r>
    </w:p>
    <w:p w:rsidR="001626B8" w:rsidRPr="006138CE" w:rsidRDefault="001626B8" w:rsidP="001626B8">
      <w:pPr>
        <w:pStyle w:val="subsection"/>
      </w:pPr>
      <w:r w:rsidRPr="006138CE">
        <w:tab/>
        <w:t>(6)</w:t>
      </w:r>
      <w:r w:rsidRPr="006138CE">
        <w:tab/>
        <w:t xml:space="preserve">If a supply of goods (other than a </w:t>
      </w:r>
      <w:r w:rsidR="006138CE" w:rsidRPr="006138CE">
        <w:rPr>
          <w:position w:val="6"/>
          <w:sz w:val="16"/>
        </w:rPr>
        <w:t>*</w:t>
      </w:r>
      <w:r w:rsidRPr="006138CE">
        <w:t xml:space="preserve">luxury car) (the </w:t>
      </w:r>
      <w:r w:rsidRPr="006138CE">
        <w:rPr>
          <w:b/>
          <w:i/>
        </w:rPr>
        <w:t>actual supply</w:t>
      </w:r>
      <w:r w:rsidRPr="006138CE">
        <w:t>) involves the goods being brought to the indirect tax zone and the installation or assembly of the goods in the indirect tax zone, then the actual supply is to be treated as if it were 2 separate supplies in the following way:</w:t>
      </w:r>
    </w:p>
    <w:p w:rsidR="001626B8" w:rsidRPr="006138CE" w:rsidRDefault="001626B8" w:rsidP="001626B8">
      <w:pPr>
        <w:pStyle w:val="paragraph"/>
      </w:pPr>
      <w:r w:rsidRPr="006138CE">
        <w:tab/>
        <w:t>(a)</w:t>
      </w:r>
      <w:r w:rsidRPr="006138CE">
        <w:tab/>
        <w:t>the part of the actual supply that involves the installation or assembly of the goods in the indirect tax zone is to be treated as if it were a separate supply of a thing done in the indirect tax zone;</w:t>
      </w:r>
    </w:p>
    <w:p w:rsidR="001626B8" w:rsidRPr="006138CE" w:rsidRDefault="001626B8" w:rsidP="001626B8">
      <w:pPr>
        <w:pStyle w:val="paragraph"/>
      </w:pPr>
      <w:r w:rsidRPr="006138CE">
        <w:tab/>
        <w:t>(b)</w:t>
      </w:r>
      <w:r w:rsidRPr="006138CE">
        <w:tab/>
        <w:t>the remainder of the actual supply is to be treated as if it were a separate supply of goods involving the goods being brought to the indirect tax zone but not involving the installation or assembly of the goods.</w:t>
      </w:r>
    </w:p>
    <w:p w:rsidR="001626B8" w:rsidRPr="006138CE" w:rsidRDefault="001626B8" w:rsidP="001626B8">
      <w:pPr>
        <w:pStyle w:val="notetext"/>
      </w:pPr>
      <w:r w:rsidRPr="006138CE">
        <w:t>Note 1:</w:t>
      </w:r>
      <w:r w:rsidRPr="006138CE">
        <w:tab/>
        <w:t xml:space="preserve">The </w:t>
      </w:r>
      <w:r w:rsidR="006138CE">
        <w:t>paragraph (</w:t>
      </w:r>
      <w:r w:rsidRPr="006138CE">
        <w:t xml:space="preserve">a) supply is connected with the indirect tax zone (see </w:t>
      </w:r>
      <w:r w:rsidR="006138CE">
        <w:t>paragraph (</w:t>
      </w:r>
      <w:r w:rsidRPr="006138CE">
        <w:t>5)(a)), unless item</w:t>
      </w:r>
      <w:r w:rsidR="006138CE">
        <w:t> </w:t>
      </w:r>
      <w:r w:rsidRPr="006138CE">
        <w:t>1 or 2 of the table in section</w:t>
      </w:r>
      <w:r w:rsidR="006138CE">
        <w:t> </w:t>
      </w:r>
      <w:r w:rsidRPr="006138CE">
        <w:t>9</w:t>
      </w:r>
      <w:r w:rsidR="005D1A84">
        <w:noBreakHyphen/>
      </w:r>
      <w:r w:rsidRPr="006138CE">
        <w:t>26 applies.</w:t>
      </w:r>
    </w:p>
    <w:p w:rsidR="001626B8" w:rsidRPr="006138CE" w:rsidRDefault="001626B8" w:rsidP="001626B8">
      <w:pPr>
        <w:pStyle w:val="notetext"/>
      </w:pPr>
      <w:r w:rsidRPr="006138CE">
        <w:t>Note 2:</w:t>
      </w:r>
      <w:r w:rsidRPr="006138CE">
        <w:tab/>
        <w:t xml:space="preserve">The </w:t>
      </w:r>
      <w:r w:rsidR="006138CE">
        <w:t>paragraph (</w:t>
      </w:r>
      <w:r w:rsidRPr="006138CE">
        <w:t xml:space="preserve">b) supply may be a taxable supply (see </w:t>
      </w:r>
      <w:r w:rsidR="006138CE">
        <w:t>subsection (</w:t>
      </w:r>
      <w:r w:rsidRPr="006138CE">
        <w:t>3)), or there may be a taxable importation of the goods: see Division</w:t>
      </w:r>
      <w:r w:rsidR="006138CE">
        <w:t> </w:t>
      </w:r>
      <w:r w:rsidRPr="006138CE">
        <w:t>13.</w:t>
      </w:r>
    </w:p>
    <w:p w:rsidR="001626B8" w:rsidRPr="006138CE" w:rsidRDefault="001626B8" w:rsidP="001626B8">
      <w:pPr>
        <w:pStyle w:val="notetext"/>
      </w:pPr>
      <w:r w:rsidRPr="006138CE">
        <w:t>Note 3:</w:t>
      </w:r>
      <w:r w:rsidRPr="006138CE">
        <w:tab/>
        <w:t xml:space="preserve">For the </w:t>
      </w:r>
      <w:r w:rsidRPr="006138CE">
        <w:rPr>
          <w:b/>
          <w:i/>
        </w:rPr>
        <w:t>price</w:t>
      </w:r>
      <w:r w:rsidRPr="006138CE">
        <w:t xml:space="preserve"> of the separate supplies, see subsection</w:t>
      </w:r>
      <w:r w:rsidR="006138CE">
        <w:t> </w:t>
      </w:r>
      <w:r w:rsidRPr="006138CE">
        <w:t>9</w:t>
      </w:r>
      <w:r w:rsidR="005D1A84">
        <w:noBreakHyphen/>
      </w:r>
      <w:r w:rsidRPr="006138CE">
        <w:t>75(4).</w:t>
      </w:r>
    </w:p>
    <w:p w:rsidR="00AB6C92" w:rsidRPr="006138CE" w:rsidRDefault="00AB6C92" w:rsidP="00AB6C92">
      <w:pPr>
        <w:pStyle w:val="SubsectionHead"/>
        <w:rPr>
          <w:b/>
        </w:rPr>
      </w:pPr>
      <w:r w:rsidRPr="006138CE">
        <w:t xml:space="preserve">Meaning of </w:t>
      </w:r>
      <w:r w:rsidRPr="006138CE">
        <w:rPr>
          <w:b/>
        </w:rPr>
        <w:t>Australian consumer</w:t>
      </w:r>
    </w:p>
    <w:p w:rsidR="00AB6C92" w:rsidRPr="006138CE" w:rsidRDefault="00AB6C92" w:rsidP="00AB6C92">
      <w:pPr>
        <w:pStyle w:val="subsection"/>
      </w:pPr>
      <w:r w:rsidRPr="006138CE">
        <w:tab/>
        <w:t>(7)</w:t>
      </w:r>
      <w:r w:rsidRPr="006138CE">
        <w:tab/>
        <w:t xml:space="preserve">An entity is an </w:t>
      </w:r>
      <w:r w:rsidRPr="006138CE">
        <w:rPr>
          <w:b/>
          <w:i/>
        </w:rPr>
        <w:t>Australian consumer</w:t>
      </w:r>
      <w:r w:rsidRPr="006138CE">
        <w:t xml:space="preserve"> of a supply made to the entity if:</w:t>
      </w:r>
    </w:p>
    <w:p w:rsidR="00AB6C92" w:rsidRPr="006138CE" w:rsidRDefault="00AB6C92" w:rsidP="00AB6C92">
      <w:pPr>
        <w:pStyle w:val="paragraph"/>
      </w:pPr>
      <w:r w:rsidRPr="006138CE">
        <w:tab/>
        <w:t>(a)</w:t>
      </w:r>
      <w:r w:rsidRPr="006138CE">
        <w:tab/>
        <w:t xml:space="preserve">the entity is an </w:t>
      </w:r>
      <w:r w:rsidR="006138CE" w:rsidRPr="006138CE">
        <w:rPr>
          <w:position w:val="6"/>
          <w:sz w:val="16"/>
        </w:rPr>
        <w:t>*</w:t>
      </w:r>
      <w:r w:rsidRPr="006138CE">
        <w:t xml:space="preserve">Australian resident (other than an entity that is an Australian resident solely because the definition of </w:t>
      </w:r>
      <w:r w:rsidRPr="006138CE">
        <w:rPr>
          <w:b/>
          <w:i/>
        </w:rPr>
        <w:t>Australia</w:t>
      </w:r>
      <w:r w:rsidRPr="006138CE">
        <w:t xml:space="preserve"> in the </w:t>
      </w:r>
      <w:r w:rsidR="006138CE" w:rsidRPr="006138CE">
        <w:rPr>
          <w:position w:val="6"/>
          <w:sz w:val="16"/>
        </w:rPr>
        <w:t>*</w:t>
      </w:r>
      <w:r w:rsidRPr="006138CE">
        <w:t>ITAA 1997 includes the external Territories); and</w:t>
      </w:r>
    </w:p>
    <w:p w:rsidR="00AB6C92" w:rsidRPr="006138CE" w:rsidRDefault="00AB6C92" w:rsidP="00AB6C92">
      <w:pPr>
        <w:pStyle w:val="paragraph"/>
      </w:pPr>
      <w:r w:rsidRPr="006138CE">
        <w:tab/>
        <w:t>(b)</w:t>
      </w:r>
      <w:r w:rsidRPr="006138CE">
        <w:tab/>
        <w:t>the entity:</w:t>
      </w:r>
    </w:p>
    <w:p w:rsidR="00AB6C92" w:rsidRPr="006138CE" w:rsidRDefault="00AB6C92" w:rsidP="00AB6C92">
      <w:pPr>
        <w:pStyle w:val="paragraphsub"/>
      </w:pPr>
      <w:r w:rsidRPr="006138CE">
        <w:tab/>
        <w:t>(i)</w:t>
      </w:r>
      <w:r w:rsidRPr="006138CE">
        <w:tab/>
        <w:t xml:space="preserve">is not </w:t>
      </w:r>
      <w:r w:rsidR="006138CE" w:rsidRPr="006138CE">
        <w:rPr>
          <w:position w:val="6"/>
          <w:sz w:val="16"/>
        </w:rPr>
        <w:t>*</w:t>
      </w:r>
      <w:r w:rsidRPr="006138CE">
        <w:t>registered; or</w:t>
      </w:r>
    </w:p>
    <w:p w:rsidR="00AB6C92" w:rsidRPr="006138CE" w:rsidRDefault="00AB6C92" w:rsidP="00AB6C92">
      <w:pPr>
        <w:pStyle w:val="paragraphsub"/>
      </w:pPr>
      <w:r w:rsidRPr="006138CE">
        <w:tab/>
        <w:t>(ii)</w:t>
      </w:r>
      <w:r w:rsidRPr="006138CE">
        <w:tab/>
        <w:t xml:space="preserve">if the entity is registered—the entity does not acquire the thing supplied solely or partly for the purpose of an </w:t>
      </w:r>
      <w:r w:rsidR="006138CE" w:rsidRPr="006138CE">
        <w:rPr>
          <w:position w:val="6"/>
          <w:sz w:val="16"/>
        </w:rPr>
        <w:t>*</w:t>
      </w:r>
      <w:r w:rsidRPr="006138CE">
        <w:t xml:space="preserve">enterprise that the entity </w:t>
      </w:r>
      <w:r w:rsidR="006138CE" w:rsidRPr="006138CE">
        <w:rPr>
          <w:position w:val="6"/>
          <w:sz w:val="16"/>
        </w:rPr>
        <w:t>*</w:t>
      </w:r>
      <w:r w:rsidRPr="006138CE">
        <w:t>carries on.</w:t>
      </w:r>
    </w:p>
    <w:p w:rsidR="00AB6C92" w:rsidRPr="006138CE" w:rsidRDefault="00AB6C92" w:rsidP="00AB6C92">
      <w:pPr>
        <w:pStyle w:val="notetext"/>
      </w:pPr>
      <w:r w:rsidRPr="006138CE">
        <w:t>Note:</w:t>
      </w:r>
      <w:r w:rsidRPr="006138CE">
        <w:tab/>
        <w:t>Suppliers must take reasonable steps to ascertain whether recipients are Australian consumers: see section</w:t>
      </w:r>
      <w:r w:rsidR="006138CE">
        <w:t> </w:t>
      </w:r>
      <w:r w:rsidRPr="006138CE">
        <w:t>84</w:t>
      </w:r>
      <w:r w:rsidR="005D1A84">
        <w:noBreakHyphen/>
      </w:r>
      <w:r w:rsidRPr="006138CE">
        <w:t>100.</w:t>
      </w:r>
    </w:p>
    <w:p w:rsidR="001626B8" w:rsidRPr="006138CE" w:rsidRDefault="001626B8" w:rsidP="001626B8">
      <w:pPr>
        <w:pStyle w:val="ActHead5"/>
      </w:pPr>
      <w:bookmarkStart w:id="46" w:name="_Toc38541927"/>
      <w:r w:rsidRPr="0099116C">
        <w:rPr>
          <w:rStyle w:val="CharSectno"/>
        </w:rPr>
        <w:t>9</w:t>
      </w:r>
      <w:r w:rsidR="005D1A84" w:rsidRPr="0099116C">
        <w:rPr>
          <w:rStyle w:val="CharSectno"/>
        </w:rPr>
        <w:noBreakHyphen/>
      </w:r>
      <w:r w:rsidRPr="0099116C">
        <w:rPr>
          <w:rStyle w:val="CharSectno"/>
        </w:rPr>
        <w:t>26</w:t>
      </w:r>
      <w:r w:rsidRPr="006138CE">
        <w:t xml:space="preserve">  Supplies by non</w:t>
      </w:r>
      <w:r w:rsidR="005D1A84">
        <w:noBreakHyphen/>
      </w:r>
      <w:r w:rsidRPr="006138CE">
        <w:t>residents that are not connected with the indirect tax zone</w:t>
      </w:r>
      <w:bookmarkEnd w:id="46"/>
    </w:p>
    <w:p w:rsidR="001626B8" w:rsidRPr="006138CE" w:rsidRDefault="001626B8" w:rsidP="001626B8">
      <w:pPr>
        <w:pStyle w:val="subsection"/>
      </w:pPr>
      <w:r w:rsidRPr="006138CE">
        <w:tab/>
        <w:t>(1)</w:t>
      </w:r>
      <w:r w:rsidRPr="006138CE">
        <w:tab/>
        <w:t xml:space="preserve">A supply is </w:t>
      </w:r>
      <w:r w:rsidRPr="006138CE">
        <w:rPr>
          <w:i/>
        </w:rPr>
        <w:t>not</w:t>
      </w:r>
      <w:r w:rsidRPr="006138CE">
        <w:t xml:space="preserve"> </w:t>
      </w:r>
      <w:r w:rsidRPr="006138CE">
        <w:rPr>
          <w:b/>
          <w:i/>
        </w:rPr>
        <w:t>connected with the indirect tax zone</w:t>
      </w:r>
      <w:r w:rsidRPr="006138CE">
        <w:t xml:space="preserve"> if:</w:t>
      </w:r>
    </w:p>
    <w:p w:rsidR="001626B8" w:rsidRPr="006138CE" w:rsidRDefault="001626B8" w:rsidP="001626B8">
      <w:pPr>
        <w:pStyle w:val="paragraph"/>
      </w:pPr>
      <w:r w:rsidRPr="006138CE">
        <w:tab/>
        <w:t>(a)</w:t>
      </w:r>
      <w:r w:rsidRPr="006138CE">
        <w:tab/>
        <w:t xml:space="preserve">the supplier is a </w:t>
      </w:r>
      <w:r w:rsidR="006138CE" w:rsidRPr="006138CE">
        <w:rPr>
          <w:position w:val="6"/>
          <w:sz w:val="16"/>
        </w:rPr>
        <w:t>*</w:t>
      </w:r>
      <w:r w:rsidRPr="006138CE">
        <w:t>non</w:t>
      </w:r>
      <w:r w:rsidR="005D1A84">
        <w:noBreakHyphen/>
      </w:r>
      <w:r w:rsidRPr="006138CE">
        <w:t>resident; and</w:t>
      </w:r>
    </w:p>
    <w:p w:rsidR="001626B8" w:rsidRPr="006138CE" w:rsidRDefault="001626B8" w:rsidP="001626B8">
      <w:pPr>
        <w:pStyle w:val="paragraph"/>
      </w:pPr>
      <w:r w:rsidRPr="006138CE">
        <w:tab/>
        <w:t>(b)</w:t>
      </w:r>
      <w:r w:rsidRPr="006138CE">
        <w:tab/>
        <w:t xml:space="preserve">the supplier does not make the supply through an </w:t>
      </w:r>
      <w:r w:rsidR="006138CE" w:rsidRPr="006138CE">
        <w:rPr>
          <w:position w:val="6"/>
          <w:sz w:val="16"/>
        </w:rPr>
        <w:t>*</w:t>
      </w:r>
      <w:r w:rsidRPr="006138CE">
        <w:t xml:space="preserve">enterprise that the supplier </w:t>
      </w:r>
      <w:r w:rsidR="006138CE" w:rsidRPr="006138CE">
        <w:rPr>
          <w:position w:val="6"/>
          <w:sz w:val="16"/>
        </w:rPr>
        <w:t>*</w:t>
      </w:r>
      <w:r w:rsidRPr="006138CE">
        <w:t>carries on in the indirect tax zone; and</w:t>
      </w:r>
    </w:p>
    <w:p w:rsidR="001626B8" w:rsidRPr="006138CE" w:rsidRDefault="001626B8" w:rsidP="001626B8">
      <w:pPr>
        <w:pStyle w:val="paragraph"/>
      </w:pPr>
      <w:r w:rsidRPr="006138CE">
        <w:tab/>
        <w:t>(c)</w:t>
      </w:r>
      <w:r w:rsidRPr="006138CE">
        <w:tab/>
        <w:t>the supply is covered by an item in this table:</w:t>
      </w:r>
    </w:p>
    <w:p w:rsidR="001626B8" w:rsidRPr="006138CE" w:rsidRDefault="001626B8" w:rsidP="001626B8">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6"/>
        <w:gridCol w:w="1491"/>
        <w:gridCol w:w="4961"/>
      </w:tblGrid>
      <w:tr w:rsidR="001626B8" w:rsidRPr="006138CE" w:rsidTr="004372E4">
        <w:trPr>
          <w:tblHeader/>
        </w:trPr>
        <w:tc>
          <w:tcPr>
            <w:tcW w:w="7088" w:type="dxa"/>
            <w:gridSpan w:val="3"/>
            <w:tcBorders>
              <w:top w:val="single" w:sz="12" w:space="0" w:color="auto"/>
              <w:bottom w:val="single" w:sz="2" w:space="0" w:color="auto"/>
            </w:tcBorders>
            <w:shd w:val="clear" w:color="auto" w:fill="auto"/>
          </w:tcPr>
          <w:p w:rsidR="001626B8" w:rsidRPr="006138CE" w:rsidRDefault="001626B8" w:rsidP="004372E4">
            <w:pPr>
              <w:pStyle w:val="TableHeading"/>
            </w:pPr>
            <w:r w:rsidRPr="006138CE">
              <w:t>Offshore supplies that are not connected with the indirect tax zone</w:t>
            </w:r>
          </w:p>
        </w:tc>
      </w:tr>
      <w:tr w:rsidR="001626B8" w:rsidRPr="006138CE" w:rsidTr="004372E4">
        <w:tblPrEx>
          <w:tblCellMar>
            <w:left w:w="107" w:type="dxa"/>
            <w:right w:w="107" w:type="dxa"/>
          </w:tblCellMar>
        </w:tblPrEx>
        <w:trPr>
          <w:tblHeader/>
        </w:trPr>
        <w:tc>
          <w:tcPr>
            <w:tcW w:w="636" w:type="dxa"/>
            <w:tcBorders>
              <w:top w:val="single" w:sz="2" w:space="0" w:color="auto"/>
              <w:bottom w:val="single" w:sz="12" w:space="0" w:color="auto"/>
            </w:tcBorders>
            <w:shd w:val="clear" w:color="auto" w:fill="auto"/>
          </w:tcPr>
          <w:p w:rsidR="001626B8" w:rsidRPr="006138CE" w:rsidRDefault="001626B8" w:rsidP="004372E4">
            <w:pPr>
              <w:pStyle w:val="TableHeading"/>
            </w:pPr>
            <w:r w:rsidRPr="006138CE">
              <w:t>Item</w:t>
            </w:r>
          </w:p>
        </w:tc>
        <w:tc>
          <w:tcPr>
            <w:tcW w:w="1491" w:type="dxa"/>
            <w:tcBorders>
              <w:top w:val="single" w:sz="2" w:space="0" w:color="auto"/>
              <w:bottom w:val="single" w:sz="12" w:space="0" w:color="auto"/>
            </w:tcBorders>
            <w:shd w:val="clear" w:color="auto" w:fill="auto"/>
          </w:tcPr>
          <w:p w:rsidR="001626B8" w:rsidRPr="006138CE" w:rsidRDefault="001626B8" w:rsidP="004372E4">
            <w:pPr>
              <w:pStyle w:val="TableHeading"/>
            </w:pPr>
            <w:r w:rsidRPr="006138CE">
              <w:t>Topic</w:t>
            </w:r>
          </w:p>
        </w:tc>
        <w:tc>
          <w:tcPr>
            <w:tcW w:w="4961" w:type="dxa"/>
            <w:tcBorders>
              <w:top w:val="single" w:sz="2" w:space="0" w:color="auto"/>
              <w:bottom w:val="single" w:sz="12" w:space="0" w:color="auto"/>
            </w:tcBorders>
            <w:shd w:val="clear" w:color="auto" w:fill="auto"/>
          </w:tcPr>
          <w:p w:rsidR="001626B8" w:rsidRPr="006138CE" w:rsidRDefault="001626B8" w:rsidP="004372E4">
            <w:pPr>
              <w:pStyle w:val="TableHeading"/>
            </w:pPr>
            <w:r w:rsidRPr="006138CE">
              <w:t xml:space="preserve">These supplies are </w:t>
            </w:r>
            <w:r w:rsidRPr="006138CE">
              <w:rPr>
                <w:i/>
              </w:rPr>
              <w:t xml:space="preserve">not </w:t>
            </w:r>
            <w:r w:rsidRPr="006138CE">
              <w:t>connected with the indirect tax zone …</w:t>
            </w:r>
          </w:p>
        </w:tc>
      </w:tr>
      <w:tr w:rsidR="001626B8" w:rsidRPr="006138CE" w:rsidTr="004372E4">
        <w:tblPrEx>
          <w:tblCellMar>
            <w:left w:w="107" w:type="dxa"/>
            <w:right w:w="107" w:type="dxa"/>
          </w:tblCellMar>
        </w:tblPrEx>
        <w:tc>
          <w:tcPr>
            <w:tcW w:w="636" w:type="dxa"/>
            <w:tcBorders>
              <w:top w:val="single" w:sz="12" w:space="0" w:color="auto"/>
            </w:tcBorders>
            <w:shd w:val="clear" w:color="auto" w:fill="auto"/>
          </w:tcPr>
          <w:p w:rsidR="001626B8" w:rsidRPr="006138CE" w:rsidRDefault="001626B8" w:rsidP="004372E4">
            <w:pPr>
              <w:pStyle w:val="Tabletext"/>
            </w:pPr>
            <w:r w:rsidRPr="006138CE">
              <w:t>1</w:t>
            </w:r>
          </w:p>
        </w:tc>
        <w:tc>
          <w:tcPr>
            <w:tcW w:w="1491" w:type="dxa"/>
            <w:tcBorders>
              <w:top w:val="single" w:sz="12" w:space="0" w:color="auto"/>
            </w:tcBorders>
            <w:shd w:val="clear" w:color="auto" w:fill="auto"/>
          </w:tcPr>
          <w:p w:rsidR="001626B8" w:rsidRPr="006138CE" w:rsidRDefault="001626B8" w:rsidP="004372E4">
            <w:pPr>
              <w:pStyle w:val="Tabletext"/>
            </w:pPr>
            <w:r w:rsidRPr="006138CE">
              <w:t>Inbound intangible supply</w:t>
            </w:r>
          </w:p>
        </w:tc>
        <w:tc>
          <w:tcPr>
            <w:tcW w:w="4961" w:type="dxa"/>
            <w:tcBorders>
              <w:top w:val="single" w:sz="12" w:space="0" w:color="auto"/>
            </w:tcBorders>
            <w:shd w:val="clear" w:color="auto" w:fill="auto"/>
          </w:tcPr>
          <w:p w:rsidR="001626B8" w:rsidRPr="006138CE" w:rsidRDefault="001626B8" w:rsidP="004372E4">
            <w:pPr>
              <w:pStyle w:val="Tabletext"/>
            </w:pPr>
            <w:r w:rsidRPr="006138CE">
              <w:t xml:space="preserve">a supply of anything other than goods or </w:t>
            </w:r>
            <w:r w:rsidR="006138CE" w:rsidRPr="006138CE">
              <w:rPr>
                <w:position w:val="6"/>
                <w:sz w:val="16"/>
              </w:rPr>
              <w:t>*</w:t>
            </w:r>
            <w:r w:rsidRPr="006138CE">
              <w:t>real property if:</w:t>
            </w:r>
          </w:p>
          <w:p w:rsidR="001626B8" w:rsidRPr="006138CE" w:rsidRDefault="001626B8" w:rsidP="004372E4">
            <w:pPr>
              <w:pStyle w:val="Tablea"/>
            </w:pPr>
            <w:r w:rsidRPr="006138CE">
              <w:t>(a) the thing is done in the indirect tax zone; and</w:t>
            </w:r>
          </w:p>
          <w:p w:rsidR="001626B8" w:rsidRPr="006138CE" w:rsidRDefault="001626B8" w:rsidP="004372E4">
            <w:pPr>
              <w:pStyle w:val="Tablea"/>
            </w:pPr>
            <w:r w:rsidRPr="006138CE">
              <w:t xml:space="preserve">(b) the </w:t>
            </w:r>
            <w:r w:rsidR="006138CE" w:rsidRPr="006138CE">
              <w:rPr>
                <w:position w:val="6"/>
                <w:sz w:val="16"/>
              </w:rPr>
              <w:t>*</w:t>
            </w:r>
            <w:r w:rsidRPr="006138CE">
              <w:t xml:space="preserve">recipient is an </w:t>
            </w:r>
            <w:r w:rsidR="006138CE" w:rsidRPr="006138CE">
              <w:rPr>
                <w:position w:val="6"/>
                <w:sz w:val="16"/>
              </w:rPr>
              <w:t>*</w:t>
            </w:r>
            <w:r w:rsidRPr="006138CE">
              <w:t>Australian</w:t>
            </w:r>
            <w:r w:rsidR="005D1A84">
              <w:noBreakHyphen/>
            </w:r>
            <w:r w:rsidRPr="006138CE">
              <w:t>based business recipient of the supply.</w:t>
            </w:r>
          </w:p>
        </w:tc>
      </w:tr>
      <w:tr w:rsidR="001626B8" w:rsidRPr="006138CE" w:rsidTr="004372E4">
        <w:tblPrEx>
          <w:tblCellMar>
            <w:left w:w="107" w:type="dxa"/>
            <w:right w:w="107" w:type="dxa"/>
          </w:tblCellMar>
        </w:tblPrEx>
        <w:tc>
          <w:tcPr>
            <w:tcW w:w="636" w:type="dxa"/>
            <w:shd w:val="clear" w:color="auto" w:fill="auto"/>
          </w:tcPr>
          <w:p w:rsidR="001626B8" w:rsidRPr="006138CE" w:rsidRDefault="001626B8" w:rsidP="004372E4">
            <w:pPr>
              <w:pStyle w:val="Tabletext"/>
            </w:pPr>
            <w:r w:rsidRPr="006138CE">
              <w:t>2</w:t>
            </w:r>
          </w:p>
        </w:tc>
        <w:tc>
          <w:tcPr>
            <w:tcW w:w="1491" w:type="dxa"/>
            <w:shd w:val="clear" w:color="auto" w:fill="auto"/>
          </w:tcPr>
          <w:p w:rsidR="001626B8" w:rsidRPr="006138CE" w:rsidRDefault="001626B8" w:rsidP="004372E4">
            <w:pPr>
              <w:pStyle w:val="Tabletext"/>
            </w:pPr>
            <w:r w:rsidRPr="006138CE">
              <w:t>Intangible supply between non</w:t>
            </w:r>
            <w:r w:rsidR="005D1A84">
              <w:noBreakHyphen/>
            </w:r>
            <w:r w:rsidRPr="006138CE">
              <w:t>residents</w:t>
            </w:r>
          </w:p>
        </w:tc>
        <w:tc>
          <w:tcPr>
            <w:tcW w:w="4961" w:type="dxa"/>
            <w:shd w:val="clear" w:color="auto" w:fill="auto"/>
          </w:tcPr>
          <w:p w:rsidR="001626B8" w:rsidRPr="006138CE" w:rsidRDefault="001626B8" w:rsidP="004372E4">
            <w:pPr>
              <w:pStyle w:val="Tabletext"/>
            </w:pPr>
            <w:r w:rsidRPr="006138CE">
              <w:t xml:space="preserve">a supply of anything other than goods or </w:t>
            </w:r>
            <w:r w:rsidR="006138CE" w:rsidRPr="006138CE">
              <w:rPr>
                <w:position w:val="6"/>
                <w:sz w:val="16"/>
              </w:rPr>
              <w:t>*</w:t>
            </w:r>
            <w:r w:rsidRPr="006138CE">
              <w:t>real property if:</w:t>
            </w:r>
          </w:p>
          <w:p w:rsidR="001626B8" w:rsidRPr="006138CE" w:rsidRDefault="001626B8" w:rsidP="004372E4">
            <w:pPr>
              <w:pStyle w:val="Tablea"/>
            </w:pPr>
            <w:r w:rsidRPr="006138CE">
              <w:t>(a) the thing is done in the indirect tax zone; and</w:t>
            </w:r>
          </w:p>
          <w:p w:rsidR="001626B8" w:rsidRPr="006138CE" w:rsidRDefault="001626B8" w:rsidP="004372E4">
            <w:pPr>
              <w:pStyle w:val="Tablea"/>
            </w:pPr>
            <w:r w:rsidRPr="006138CE">
              <w:t xml:space="preserve">(b) the </w:t>
            </w:r>
            <w:r w:rsidR="006138CE" w:rsidRPr="006138CE">
              <w:rPr>
                <w:position w:val="6"/>
                <w:sz w:val="16"/>
              </w:rPr>
              <w:t>*</w:t>
            </w:r>
            <w:r w:rsidRPr="006138CE">
              <w:t xml:space="preserve">recipient is a </w:t>
            </w:r>
            <w:r w:rsidR="006138CE" w:rsidRPr="006138CE">
              <w:rPr>
                <w:position w:val="6"/>
                <w:sz w:val="16"/>
              </w:rPr>
              <w:t>*</w:t>
            </w:r>
            <w:r w:rsidRPr="006138CE">
              <w:t>non</w:t>
            </w:r>
            <w:r w:rsidR="005D1A84">
              <w:noBreakHyphen/>
            </w:r>
            <w:r w:rsidRPr="006138CE">
              <w:t xml:space="preserve">resident that acquires the thing supplied solely for the purpose of an </w:t>
            </w:r>
            <w:r w:rsidR="006138CE" w:rsidRPr="006138CE">
              <w:rPr>
                <w:position w:val="6"/>
                <w:sz w:val="16"/>
              </w:rPr>
              <w:t>*</w:t>
            </w:r>
            <w:r w:rsidRPr="006138CE">
              <w:t xml:space="preserve">enterprise that the recipient </w:t>
            </w:r>
            <w:r w:rsidR="006138CE" w:rsidRPr="006138CE">
              <w:rPr>
                <w:position w:val="6"/>
                <w:sz w:val="16"/>
              </w:rPr>
              <w:t>*</w:t>
            </w:r>
            <w:r w:rsidRPr="006138CE">
              <w:t>carries on outside the indirect tax zone.</w:t>
            </w:r>
          </w:p>
        </w:tc>
      </w:tr>
      <w:tr w:rsidR="001626B8" w:rsidRPr="006138CE" w:rsidTr="004372E4">
        <w:tblPrEx>
          <w:tblCellMar>
            <w:left w:w="107" w:type="dxa"/>
            <w:right w:w="107" w:type="dxa"/>
          </w:tblCellMar>
        </w:tblPrEx>
        <w:tc>
          <w:tcPr>
            <w:tcW w:w="636" w:type="dxa"/>
            <w:tcBorders>
              <w:bottom w:val="single" w:sz="4" w:space="0" w:color="auto"/>
            </w:tcBorders>
            <w:shd w:val="clear" w:color="auto" w:fill="auto"/>
          </w:tcPr>
          <w:p w:rsidR="001626B8" w:rsidRPr="006138CE" w:rsidRDefault="001626B8" w:rsidP="004372E4">
            <w:pPr>
              <w:pStyle w:val="Tabletext"/>
            </w:pPr>
            <w:r w:rsidRPr="006138CE">
              <w:t>3</w:t>
            </w:r>
          </w:p>
        </w:tc>
        <w:tc>
          <w:tcPr>
            <w:tcW w:w="1491" w:type="dxa"/>
            <w:tcBorders>
              <w:bottom w:val="single" w:sz="4" w:space="0" w:color="auto"/>
            </w:tcBorders>
            <w:shd w:val="clear" w:color="auto" w:fill="auto"/>
          </w:tcPr>
          <w:p w:rsidR="001626B8" w:rsidRPr="006138CE" w:rsidRDefault="001626B8" w:rsidP="004372E4">
            <w:pPr>
              <w:pStyle w:val="Tabletext"/>
            </w:pPr>
            <w:r w:rsidRPr="006138CE">
              <w:t>Supply between non</w:t>
            </w:r>
            <w:r w:rsidR="005D1A84">
              <w:noBreakHyphen/>
            </w:r>
            <w:r w:rsidRPr="006138CE">
              <w:t>residents of leased goods</w:t>
            </w:r>
          </w:p>
        </w:tc>
        <w:tc>
          <w:tcPr>
            <w:tcW w:w="4961" w:type="dxa"/>
            <w:tcBorders>
              <w:bottom w:val="single" w:sz="4" w:space="0" w:color="auto"/>
            </w:tcBorders>
            <w:shd w:val="clear" w:color="auto" w:fill="auto"/>
          </w:tcPr>
          <w:p w:rsidR="001626B8" w:rsidRPr="006138CE" w:rsidRDefault="001626B8" w:rsidP="004372E4">
            <w:pPr>
              <w:pStyle w:val="Tabletext"/>
            </w:pPr>
            <w:r w:rsidRPr="006138CE">
              <w:t>a supply by way of transfer of ownership of leased goods if:</w:t>
            </w:r>
          </w:p>
          <w:p w:rsidR="001626B8" w:rsidRPr="006138CE" w:rsidRDefault="001626B8" w:rsidP="004372E4">
            <w:pPr>
              <w:pStyle w:val="Tablea"/>
            </w:pPr>
            <w:r w:rsidRPr="006138CE">
              <w:t xml:space="preserve">(a) the </w:t>
            </w:r>
            <w:r w:rsidR="006138CE" w:rsidRPr="006138CE">
              <w:rPr>
                <w:position w:val="6"/>
                <w:sz w:val="16"/>
              </w:rPr>
              <w:t>*</w:t>
            </w:r>
            <w:r w:rsidRPr="006138CE">
              <w:t xml:space="preserve">recipient is a </w:t>
            </w:r>
            <w:r w:rsidR="006138CE" w:rsidRPr="006138CE">
              <w:rPr>
                <w:position w:val="6"/>
                <w:sz w:val="16"/>
              </w:rPr>
              <w:t>*</w:t>
            </w:r>
            <w:r w:rsidRPr="006138CE">
              <w:t>non</w:t>
            </w:r>
            <w:r w:rsidR="005D1A84">
              <w:noBreakHyphen/>
            </w:r>
            <w:r w:rsidRPr="006138CE">
              <w:t xml:space="preserve">resident that does not acquire the thing supplied solely or partly for the purpose of an </w:t>
            </w:r>
            <w:r w:rsidR="006138CE" w:rsidRPr="006138CE">
              <w:rPr>
                <w:position w:val="6"/>
                <w:sz w:val="16"/>
              </w:rPr>
              <w:t>*</w:t>
            </w:r>
            <w:r w:rsidRPr="006138CE">
              <w:t xml:space="preserve">enterprise that the recipient </w:t>
            </w:r>
            <w:r w:rsidR="006138CE" w:rsidRPr="006138CE">
              <w:rPr>
                <w:position w:val="6"/>
                <w:sz w:val="16"/>
              </w:rPr>
              <w:t>*</w:t>
            </w:r>
            <w:r w:rsidRPr="006138CE">
              <w:t>carries on in the indirect tax zone; and</w:t>
            </w:r>
          </w:p>
          <w:p w:rsidR="001626B8" w:rsidRPr="006138CE" w:rsidRDefault="001626B8" w:rsidP="004372E4">
            <w:pPr>
              <w:pStyle w:val="Tablea"/>
            </w:pPr>
            <w:r w:rsidRPr="006138CE">
              <w:t>(b) the lessee:</w:t>
            </w:r>
          </w:p>
          <w:p w:rsidR="001626B8" w:rsidRPr="006138CE" w:rsidRDefault="001626B8" w:rsidP="004372E4">
            <w:pPr>
              <w:pStyle w:val="Tablei"/>
            </w:pPr>
            <w:r w:rsidRPr="006138CE">
              <w:t xml:space="preserve">(i) made a </w:t>
            </w:r>
            <w:r w:rsidR="006138CE" w:rsidRPr="006138CE">
              <w:rPr>
                <w:position w:val="6"/>
                <w:sz w:val="16"/>
              </w:rPr>
              <w:t>*</w:t>
            </w:r>
            <w:r w:rsidRPr="006138CE">
              <w:t>taxable importation of the goods before the supply was made; and</w:t>
            </w:r>
          </w:p>
          <w:p w:rsidR="001626B8" w:rsidRPr="006138CE" w:rsidRDefault="001626B8" w:rsidP="004372E4">
            <w:pPr>
              <w:pStyle w:val="Tablei"/>
            </w:pPr>
            <w:r w:rsidRPr="006138CE">
              <w:t>(ii) continues to lease the goods on substantially similar terms and conditions after the supply is made.</w:t>
            </w:r>
          </w:p>
        </w:tc>
      </w:tr>
      <w:tr w:rsidR="001626B8" w:rsidRPr="006138CE" w:rsidTr="004372E4">
        <w:tblPrEx>
          <w:tblCellMar>
            <w:left w:w="107" w:type="dxa"/>
            <w:right w:w="107" w:type="dxa"/>
          </w:tblCellMar>
        </w:tblPrEx>
        <w:tc>
          <w:tcPr>
            <w:tcW w:w="636" w:type="dxa"/>
            <w:tcBorders>
              <w:bottom w:val="single" w:sz="12" w:space="0" w:color="auto"/>
            </w:tcBorders>
            <w:shd w:val="clear" w:color="auto" w:fill="auto"/>
          </w:tcPr>
          <w:p w:rsidR="001626B8" w:rsidRPr="006138CE" w:rsidRDefault="001626B8" w:rsidP="004372E4">
            <w:pPr>
              <w:pStyle w:val="Tabletext"/>
            </w:pPr>
            <w:r w:rsidRPr="006138CE">
              <w:t>4</w:t>
            </w:r>
          </w:p>
        </w:tc>
        <w:tc>
          <w:tcPr>
            <w:tcW w:w="1491" w:type="dxa"/>
            <w:tcBorders>
              <w:bottom w:val="single" w:sz="12" w:space="0" w:color="auto"/>
            </w:tcBorders>
            <w:shd w:val="clear" w:color="auto" w:fill="auto"/>
          </w:tcPr>
          <w:p w:rsidR="001626B8" w:rsidRPr="006138CE" w:rsidRDefault="001626B8" w:rsidP="004372E4">
            <w:pPr>
              <w:pStyle w:val="Tabletext"/>
            </w:pPr>
            <w:r w:rsidRPr="006138CE">
              <w:t>Supply by way of continued lease of goods from item</w:t>
            </w:r>
            <w:r w:rsidR="006138CE">
              <w:t> </w:t>
            </w:r>
            <w:r w:rsidRPr="006138CE">
              <w:t>3</w:t>
            </w:r>
          </w:p>
        </w:tc>
        <w:tc>
          <w:tcPr>
            <w:tcW w:w="4961" w:type="dxa"/>
            <w:tcBorders>
              <w:bottom w:val="single" w:sz="12" w:space="0" w:color="auto"/>
            </w:tcBorders>
            <w:shd w:val="clear" w:color="auto" w:fill="auto"/>
          </w:tcPr>
          <w:p w:rsidR="001626B8" w:rsidRPr="006138CE" w:rsidRDefault="001626B8" w:rsidP="004372E4">
            <w:pPr>
              <w:pStyle w:val="Tabletext"/>
            </w:pPr>
            <w:r w:rsidRPr="006138CE">
              <w:t>a supply made by way of lease if:</w:t>
            </w:r>
          </w:p>
          <w:p w:rsidR="001626B8" w:rsidRPr="006138CE" w:rsidRDefault="001626B8" w:rsidP="004372E4">
            <w:pPr>
              <w:pStyle w:val="Tablea"/>
            </w:pPr>
            <w:r w:rsidRPr="006138CE">
              <w:t xml:space="preserve">(a) the </w:t>
            </w:r>
            <w:r w:rsidR="006138CE" w:rsidRPr="006138CE">
              <w:rPr>
                <w:position w:val="6"/>
                <w:sz w:val="16"/>
              </w:rPr>
              <w:t>*</w:t>
            </w:r>
            <w:r w:rsidRPr="006138CE">
              <w:t xml:space="preserve">recipient is the lessee referred to in </w:t>
            </w:r>
            <w:r w:rsidR="006138CE">
              <w:t>paragraph (</w:t>
            </w:r>
            <w:r w:rsidRPr="006138CE">
              <w:t>b) of item</w:t>
            </w:r>
            <w:r w:rsidR="006138CE">
              <w:t> </w:t>
            </w:r>
            <w:r w:rsidRPr="006138CE">
              <w:t>3 of this table; and</w:t>
            </w:r>
          </w:p>
          <w:p w:rsidR="001626B8" w:rsidRPr="006138CE" w:rsidRDefault="001626B8" w:rsidP="004372E4">
            <w:pPr>
              <w:pStyle w:val="Tablea"/>
            </w:pPr>
            <w:r w:rsidRPr="006138CE">
              <w:t xml:space="preserve">(b) the lease is the lease referred to in </w:t>
            </w:r>
            <w:r w:rsidR="006138CE">
              <w:t>subparagraph (</w:t>
            </w:r>
            <w:r w:rsidRPr="006138CE">
              <w:t>ii) of that paragraph.</w:t>
            </w:r>
          </w:p>
        </w:tc>
      </w:tr>
    </w:tbl>
    <w:p w:rsidR="001626B8" w:rsidRPr="006138CE" w:rsidRDefault="001626B8" w:rsidP="001626B8">
      <w:pPr>
        <w:pStyle w:val="notetext"/>
      </w:pPr>
      <w:r w:rsidRPr="006138CE">
        <w:t>Note:</w:t>
      </w:r>
      <w:r w:rsidRPr="006138CE">
        <w:tab/>
        <w:t>This subsection does not apply to supplies made by a non</w:t>
      </w:r>
      <w:r w:rsidR="005D1A84">
        <w:noBreakHyphen/>
      </w:r>
      <w:r w:rsidRPr="006138CE">
        <w:t>resident through a resident agent if they have agreed it is not to apply: see section</w:t>
      </w:r>
      <w:r w:rsidR="006138CE">
        <w:t> </w:t>
      </w:r>
      <w:r w:rsidRPr="006138CE">
        <w:t>57</w:t>
      </w:r>
      <w:r w:rsidR="005D1A84">
        <w:noBreakHyphen/>
      </w:r>
      <w:r w:rsidRPr="006138CE">
        <w:t>7.</w:t>
      </w:r>
    </w:p>
    <w:p w:rsidR="001626B8" w:rsidRPr="006138CE" w:rsidRDefault="001626B8" w:rsidP="001626B8">
      <w:pPr>
        <w:pStyle w:val="subsection"/>
      </w:pPr>
      <w:r w:rsidRPr="006138CE">
        <w:tab/>
        <w:t>(2)</w:t>
      </w:r>
      <w:r w:rsidRPr="006138CE">
        <w:tab/>
        <w:t xml:space="preserve">An entity is an </w:t>
      </w:r>
      <w:r w:rsidRPr="006138CE">
        <w:rPr>
          <w:b/>
          <w:i/>
        </w:rPr>
        <w:t>Australian</w:t>
      </w:r>
      <w:r w:rsidR="005D1A84">
        <w:rPr>
          <w:b/>
          <w:i/>
        </w:rPr>
        <w:noBreakHyphen/>
      </w:r>
      <w:r w:rsidRPr="006138CE">
        <w:rPr>
          <w:b/>
          <w:i/>
        </w:rPr>
        <w:t>based business recipient</w:t>
      </w:r>
      <w:r w:rsidRPr="006138CE">
        <w:rPr>
          <w:i/>
        </w:rPr>
        <w:t xml:space="preserve"> </w:t>
      </w:r>
      <w:r w:rsidRPr="006138CE">
        <w:t>of</w:t>
      </w:r>
      <w:r w:rsidRPr="006138CE">
        <w:rPr>
          <w:i/>
        </w:rPr>
        <w:t xml:space="preserve"> </w:t>
      </w:r>
      <w:r w:rsidRPr="006138CE">
        <w:t>a supply made to the entity if:</w:t>
      </w:r>
    </w:p>
    <w:p w:rsidR="001626B8" w:rsidRPr="006138CE" w:rsidRDefault="001626B8" w:rsidP="001626B8">
      <w:pPr>
        <w:pStyle w:val="paragraph"/>
      </w:pPr>
      <w:r w:rsidRPr="006138CE">
        <w:tab/>
        <w:t>(a)</w:t>
      </w:r>
      <w:r w:rsidRPr="006138CE">
        <w:tab/>
        <w:t xml:space="preserve">the entity is </w:t>
      </w:r>
      <w:r w:rsidR="006138CE" w:rsidRPr="006138CE">
        <w:rPr>
          <w:position w:val="6"/>
          <w:sz w:val="16"/>
        </w:rPr>
        <w:t>*</w:t>
      </w:r>
      <w:r w:rsidRPr="006138CE">
        <w:t>registered; and</w:t>
      </w:r>
    </w:p>
    <w:p w:rsidR="001626B8" w:rsidRPr="006138CE" w:rsidRDefault="001626B8" w:rsidP="001626B8">
      <w:pPr>
        <w:pStyle w:val="paragraph"/>
      </w:pPr>
      <w:r w:rsidRPr="006138CE">
        <w:tab/>
        <w:t>(b)</w:t>
      </w:r>
      <w:r w:rsidRPr="006138CE">
        <w:tab/>
        <w:t xml:space="preserve">an </w:t>
      </w:r>
      <w:r w:rsidR="006138CE" w:rsidRPr="006138CE">
        <w:rPr>
          <w:position w:val="6"/>
          <w:sz w:val="16"/>
        </w:rPr>
        <w:t>*</w:t>
      </w:r>
      <w:r w:rsidRPr="006138CE">
        <w:t xml:space="preserve">enterprise of the entity is </w:t>
      </w:r>
      <w:r w:rsidR="006138CE" w:rsidRPr="006138CE">
        <w:rPr>
          <w:position w:val="6"/>
          <w:sz w:val="16"/>
        </w:rPr>
        <w:t>*</w:t>
      </w:r>
      <w:r w:rsidRPr="006138CE">
        <w:t>carried on in the indirect tax zone; and</w:t>
      </w:r>
    </w:p>
    <w:p w:rsidR="001626B8" w:rsidRPr="006138CE" w:rsidRDefault="001626B8" w:rsidP="001626B8">
      <w:pPr>
        <w:pStyle w:val="paragraph"/>
      </w:pPr>
      <w:r w:rsidRPr="006138CE">
        <w:tab/>
        <w:t>(c)</w:t>
      </w:r>
      <w:r w:rsidRPr="006138CE">
        <w:tab/>
        <w:t>the entity’s acquisition of the thing supplied is not solely of a private or domestic nature.</w:t>
      </w:r>
    </w:p>
    <w:p w:rsidR="001626B8" w:rsidRPr="006138CE" w:rsidRDefault="001626B8" w:rsidP="001626B8">
      <w:pPr>
        <w:pStyle w:val="notetext"/>
      </w:pPr>
      <w:r w:rsidRPr="006138CE">
        <w:t>Note:</w:t>
      </w:r>
      <w:r w:rsidRPr="006138CE">
        <w:tab/>
        <w:t>If a supply is not connected with the indirect tax zone, the Australian</w:t>
      </w:r>
      <w:r w:rsidR="005D1A84">
        <w:noBreakHyphen/>
      </w:r>
      <w:r w:rsidRPr="006138CE">
        <w:t>based business recipient may be subject to a reverse charge: see Subdivision</w:t>
      </w:r>
      <w:r w:rsidR="006138CE">
        <w:t> </w:t>
      </w:r>
      <w:r w:rsidRPr="006138CE">
        <w:t>84</w:t>
      </w:r>
      <w:r w:rsidR="005D1A84">
        <w:noBreakHyphen/>
      </w:r>
      <w:r w:rsidRPr="006138CE">
        <w:t>A.</w:t>
      </w:r>
    </w:p>
    <w:p w:rsidR="001626B8" w:rsidRPr="006138CE" w:rsidRDefault="001626B8" w:rsidP="001626B8">
      <w:pPr>
        <w:pStyle w:val="subsection"/>
      </w:pPr>
      <w:r w:rsidRPr="006138CE">
        <w:tab/>
        <w:t>(3)</w:t>
      </w:r>
      <w:r w:rsidRPr="006138CE">
        <w:tab/>
        <w:t>This section applies despite sections</w:t>
      </w:r>
      <w:r w:rsidR="006138CE">
        <w:t> </w:t>
      </w:r>
      <w:r w:rsidRPr="006138CE">
        <w:t>9</w:t>
      </w:r>
      <w:r w:rsidR="005D1A84">
        <w:noBreakHyphen/>
      </w:r>
      <w:r w:rsidRPr="006138CE">
        <w:t>25 (which is about when supplies are connected with the indirect tax zone) and 85</w:t>
      </w:r>
      <w:r w:rsidR="005D1A84">
        <w:noBreakHyphen/>
      </w:r>
      <w:r w:rsidRPr="006138CE">
        <w:t>5 (which is about telecommunication supplies).</w:t>
      </w:r>
    </w:p>
    <w:p w:rsidR="001626B8" w:rsidRPr="006138CE" w:rsidRDefault="001626B8" w:rsidP="00217974">
      <w:pPr>
        <w:pStyle w:val="ActHead5"/>
      </w:pPr>
      <w:bookmarkStart w:id="47" w:name="_Toc38541928"/>
      <w:r w:rsidRPr="0099116C">
        <w:rPr>
          <w:rStyle w:val="CharSectno"/>
        </w:rPr>
        <w:t>9</w:t>
      </w:r>
      <w:r w:rsidR="005D1A84" w:rsidRPr="0099116C">
        <w:rPr>
          <w:rStyle w:val="CharSectno"/>
        </w:rPr>
        <w:noBreakHyphen/>
      </w:r>
      <w:r w:rsidRPr="0099116C">
        <w:rPr>
          <w:rStyle w:val="CharSectno"/>
        </w:rPr>
        <w:t>27</w:t>
      </w:r>
      <w:r w:rsidRPr="006138CE">
        <w:t xml:space="preserve">  When enterprises are </w:t>
      </w:r>
      <w:r w:rsidRPr="006138CE">
        <w:rPr>
          <w:i/>
        </w:rPr>
        <w:t>carried on in the indirect tax zone</w:t>
      </w:r>
      <w:bookmarkEnd w:id="47"/>
    </w:p>
    <w:p w:rsidR="001626B8" w:rsidRPr="006138CE" w:rsidRDefault="001626B8" w:rsidP="00217974">
      <w:pPr>
        <w:pStyle w:val="subsection"/>
        <w:keepNext/>
        <w:keepLines/>
      </w:pPr>
      <w:r w:rsidRPr="006138CE">
        <w:tab/>
        <w:t>(1)</w:t>
      </w:r>
      <w:r w:rsidRPr="006138CE">
        <w:tab/>
        <w:t xml:space="preserve">An </w:t>
      </w:r>
      <w:r w:rsidR="006138CE" w:rsidRPr="006138CE">
        <w:rPr>
          <w:position w:val="6"/>
          <w:sz w:val="16"/>
        </w:rPr>
        <w:t>*</w:t>
      </w:r>
      <w:r w:rsidRPr="006138CE">
        <w:t xml:space="preserve">enterprise of an entity is </w:t>
      </w:r>
      <w:r w:rsidRPr="006138CE">
        <w:rPr>
          <w:b/>
          <w:i/>
        </w:rPr>
        <w:t>carried on in the indirect tax zone</w:t>
      </w:r>
      <w:r w:rsidRPr="006138CE">
        <w:t xml:space="preserve"> if:</w:t>
      </w:r>
    </w:p>
    <w:p w:rsidR="001626B8" w:rsidRPr="006138CE" w:rsidRDefault="001626B8" w:rsidP="00217974">
      <w:pPr>
        <w:pStyle w:val="paragraph"/>
        <w:keepNext/>
        <w:keepLines/>
      </w:pPr>
      <w:r w:rsidRPr="006138CE">
        <w:tab/>
        <w:t>(a)</w:t>
      </w:r>
      <w:r w:rsidRPr="006138CE">
        <w:tab/>
        <w:t xml:space="preserve">the enterprise is </w:t>
      </w:r>
      <w:r w:rsidR="006138CE" w:rsidRPr="006138CE">
        <w:rPr>
          <w:position w:val="6"/>
          <w:sz w:val="16"/>
        </w:rPr>
        <w:t>*</w:t>
      </w:r>
      <w:r w:rsidRPr="006138CE">
        <w:t xml:space="preserve">carried on by one or more individuals covered by </w:t>
      </w:r>
      <w:r w:rsidR="006138CE">
        <w:t>subsection (</w:t>
      </w:r>
      <w:r w:rsidRPr="006138CE">
        <w:t>3) who are in the indirect tax zone; and</w:t>
      </w:r>
    </w:p>
    <w:p w:rsidR="001626B8" w:rsidRPr="006138CE" w:rsidRDefault="001626B8" w:rsidP="001626B8">
      <w:pPr>
        <w:pStyle w:val="paragraph"/>
      </w:pPr>
      <w:r w:rsidRPr="006138CE">
        <w:tab/>
        <w:t>(b)</w:t>
      </w:r>
      <w:r w:rsidRPr="006138CE">
        <w:tab/>
        <w:t>any of the following applies:</w:t>
      </w:r>
    </w:p>
    <w:p w:rsidR="001626B8" w:rsidRPr="006138CE" w:rsidRDefault="001626B8" w:rsidP="001626B8">
      <w:pPr>
        <w:pStyle w:val="paragraphsub"/>
      </w:pPr>
      <w:r w:rsidRPr="006138CE">
        <w:tab/>
        <w:t>(i)</w:t>
      </w:r>
      <w:r w:rsidRPr="006138CE">
        <w:tab/>
        <w:t>the enterprise is carried on through a fixed place in the indirect tax zone;</w:t>
      </w:r>
    </w:p>
    <w:p w:rsidR="001626B8" w:rsidRPr="006138CE" w:rsidRDefault="001626B8" w:rsidP="001626B8">
      <w:pPr>
        <w:pStyle w:val="paragraphsub"/>
      </w:pPr>
      <w:r w:rsidRPr="006138CE">
        <w:tab/>
        <w:t>(ii)</w:t>
      </w:r>
      <w:r w:rsidRPr="006138CE">
        <w:tab/>
        <w:t>the enterprise has been carried on through one or more places in the indirect tax zone for more than 183 days in a 12 month period;</w:t>
      </w:r>
    </w:p>
    <w:p w:rsidR="001626B8" w:rsidRPr="006138CE" w:rsidRDefault="001626B8" w:rsidP="001626B8">
      <w:pPr>
        <w:pStyle w:val="paragraphsub"/>
      </w:pPr>
      <w:r w:rsidRPr="006138CE">
        <w:tab/>
        <w:t>(iii)</w:t>
      </w:r>
      <w:r w:rsidRPr="006138CE">
        <w:tab/>
        <w:t>the entity intends to carry on the enterprise through one or more places in the indirect tax zone for more than 183 days in a 12 month period.</w:t>
      </w:r>
    </w:p>
    <w:p w:rsidR="001626B8" w:rsidRPr="006138CE" w:rsidRDefault="001626B8" w:rsidP="001626B8">
      <w:pPr>
        <w:pStyle w:val="subsection"/>
      </w:pPr>
      <w:r w:rsidRPr="006138CE">
        <w:tab/>
        <w:t>(2)</w:t>
      </w:r>
      <w:r w:rsidRPr="006138CE">
        <w:tab/>
        <w:t>It does not matter whether:</w:t>
      </w:r>
    </w:p>
    <w:p w:rsidR="001626B8" w:rsidRPr="006138CE" w:rsidRDefault="001626B8" w:rsidP="001626B8">
      <w:pPr>
        <w:pStyle w:val="paragraph"/>
      </w:pPr>
      <w:r w:rsidRPr="006138CE">
        <w:tab/>
        <w:t>(a)</w:t>
      </w:r>
      <w:r w:rsidRPr="006138CE">
        <w:tab/>
        <w:t>the entity has exclusive use of a place; or</w:t>
      </w:r>
    </w:p>
    <w:p w:rsidR="001626B8" w:rsidRPr="006138CE" w:rsidRDefault="001626B8" w:rsidP="001626B8">
      <w:pPr>
        <w:pStyle w:val="paragraph"/>
      </w:pPr>
      <w:r w:rsidRPr="006138CE">
        <w:tab/>
        <w:t>(b)</w:t>
      </w:r>
      <w:r w:rsidRPr="006138CE">
        <w:tab/>
        <w:t>the entity owns, leases or has any other claim or interest in relation to a place.</w:t>
      </w:r>
    </w:p>
    <w:p w:rsidR="001626B8" w:rsidRPr="006138CE" w:rsidRDefault="001626B8" w:rsidP="001626B8">
      <w:pPr>
        <w:pStyle w:val="subsection"/>
      </w:pPr>
      <w:r w:rsidRPr="006138CE">
        <w:tab/>
        <w:t>(3)</w:t>
      </w:r>
      <w:r w:rsidRPr="006138CE">
        <w:tab/>
        <w:t>This subsection covers the following individuals:</w:t>
      </w:r>
    </w:p>
    <w:p w:rsidR="001626B8" w:rsidRPr="006138CE" w:rsidRDefault="001626B8" w:rsidP="001626B8">
      <w:pPr>
        <w:pStyle w:val="paragraph"/>
      </w:pPr>
      <w:r w:rsidRPr="006138CE">
        <w:tab/>
        <w:t>(a)</w:t>
      </w:r>
      <w:r w:rsidRPr="006138CE">
        <w:tab/>
        <w:t>if the entity is an individual—that individual;</w:t>
      </w:r>
    </w:p>
    <w:p w:rsidR="001626B8" w:rsidRPr="006138CE" w:rsidRDefault="001626B8" w:rsidP="001626B8">
      <w:pPr>
        <w:pStyle w:val="paragraph"/>
      </w:pPr>
      <w:r w:rsidRPr="006138CE">
        <w:tab/>
        <w:t>(b)</w:t>
      </w:r>
      <w:r w:rsidRPr="006138CE">
        <w:tab/>
        <w:t xml:space="preserve">an employee or </w:t>
      </w:r>
      <w:r w:rsidR="006138CE" w:rsidRPr="006138CE">
        <w:rPr>
          <w:position w:val="6"/>
          <w:sz w:val="16"/>
        </w:rPr>
        <w:t>*</w:t>
      </w:r>
      <w:r w:rsidRPr="006138CE">
        <w:t>officer of the entity;</w:t>
      </w:r>
    </w:p>
    <w:p w:rsidR="001626B8" w:rsidRPr="006138CE" w:rsidRDefault="001626B8" w:rsidP="001626B8">
      <w:pPr>
        <w:pStyle w:val="paragraph"/>
      </w:pPr>
      <w:r w:rsidRPr="006138CE">
        <w:tab/>
        <w:t>(c)</w:t>
      </w:r>
      <w:r w:rsidRPr="006138CE">
        <w:tab/>
        <w:t>an individual who is, or is employed by, an agent of the entity that:</w:t>
      </w:r>
    </w:p>
    <w:p w:rsidR="001626B8" w:rsidRPr="006138CE" w:rsidRDefault="001626B8" w:rsidP="001626B8">
      <w:pPr>
        <w:pStyle w:val="paragraphsub"/>
      </w:pPr>
      <w:r w:rsidRPr="006138CE">
        <w:tab/>
        <w:t>(i)</w:t>
      </w:r>
      <w:r w:rsidRPr="006138CE">
        <w:tab/>
        <w:t>has, and habitually exercises, authority to conclude contracts on behalf of the entity; and</w:t>
      </w:r>
    </w:p>
    <w:p w:rsidR="001626B8" w:rsidRPr="006138CE" w:rsidRDefault="001626B8" w:rsidP="001626B8">
      <w:pPr>
        <w:pStyle w:val="paragraphsub"/>
      </w:pPr>
      <w:r w:rsidRPr="006138CE">
        <w:tab/>
        <w:t>(ii)</w:t>
      </w:r>
      <w:r w:rsidRPr="006138CE">
        <w:tab/>
        <w:t>is not a broker, general commission agent or other agent of independent status that is acting in the ordinary course of the agent’s business as such an agent.</w:t>
      </w:r>
    </w:p>
    <w:p w:rsidR="00300522" w:rsidRPr="006138CE" w:rsidRDefault="00300522" w:rsidP="00300522">
      <w:pPr>
        <w:pStyle w:val="ActHead5"/>
      </w:pPr>
      <w:bookmarkStart w:id="48" w:name="_Toc38541929"/>
      <w:r w:rsidRPr="0099116C">
        <w:rPr>
          <w:rStyle w:val="CharSectno"/>
        </w:rPr>
        <w:t>9</w:t>
      </w:r>
      <w:r w:rsidR="005D1A84" w:rsidRPr="0099116C">
        <w:rPr>
          <w:rStyle w:val="CharSectno"/>
        </w:rPr>
        <w:noBreakHyphen/>
      </w:r>
      <w:r w:rsidRPr="0099116C">
        <w:rPr>
          <w:rStyle w:val="CharSectno"/>
        </w:rPr>
        <w:t>30</w:t>
      </w:r>
      <w:r w:rsidRPr="006138CE">
        <w:t xml:space="preserve">  Supplies that are GST</w:t>
      </w:r>
      <w:r w:rsidR="005D1A84">
        <w:noBreakHyphen/>
      </w:r>
      <w:r w:rsidRPr="006138CE">
        <w:t>free or input taxed</w:t>
      </w:r>
      <w:bookmarkEnd w:id="48"/>
    </w:p>
    <w:p w:rsidR="00300522" w:rsidRPr="006138CE" w:rsidRDefault="00300522" w:rsidP="00300522">
      <w:pPr>
        <w:pStyle w:val="SubsectionHead"/>
      </w:pPr>
      <w:r w:rsidRPr="006138CE">
        <w:t>GST</w:t>
      </w:r>
      <w:r w:rsidR="005D1A84">
        <w:noBreakHyphen/>
      </w:r>
      <w:r w:rsidRPr="006138CE">
        <w:t>free</w:t>
      </w:r>
    </w:p>
    <w:p w:rsidR="00300522" w:rsidRPr="006138CE" w:rsidRDefault="00300522" w:rsidP="00300522">
      <w:pPr>
        <w:pStyle w:val="subsection"/>
      </w:pPr>
      <w:r w:rsidRPr="006138CE">
        <w:tab/>
        <w:t>(1)</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it is GST</w:t>
      </w:r>
      <w:r w:rsidR="005D1A84">
        <w:noBreakHyphen/>
      </w:r>
      <w:r w:rsidRPr="006138CE">
        <w:t>free under Division</w:t>
      </w:r>
      <w:r w:rsidR="006138CE">
        <w:t> </w:t>
      </w:r>
      <w:r w:rsidRPr="006138CE">
        <w:t>38 or under a provision of another Act; or</w:t>
      </w:r>
    </w:p>
    <w:p w:rsidR="00300522" w:rsidRPr="006138CE" w:rsidRDefault="00300522" w:rsidP="00300522">
      <w:pPr>
        <w:pStyle w:val="paragraph"/>
      </w:pPr>
      <w:r w:rsidRPr="006138CE">
        <w:tab/>
        <w:t>(b)</w:t>
      </w:r>
      <w:r w:rsidRPr="006138CE">
        <w:tab/>
        <w:t>it is a supply of a right to receive a supply that would be GST</w:t>
      </w:r>
      <w:r w:rsidR="005D1A84">
        <w:noBreakHyphen/>
      </w:r>
      <w:r w:rsidRPr="006138CE">
        <w:t xml:space="preserve">free under </w:t>
      </w:r>
      <w:r w:rsidR="006138CE">
        <w:t>paragraph (</w:t>
      </w:r>
      <w:r w:rsidRPr="006138CE">
        <w:t>a).</w:t>
      </w:r>
    </w:p>
    <w:p w:rsidR="00300522" w:rsidRPr="006138CE" w:rsidRDefault="00300522" w:rsidP="00300522">
      <w:pPr>
        <w:pStyle w:val="SubsectionHead"/>
      </w:pPr>
      <w:r w:rsidRPr="006138CE">
        <w:t>Input taxed</w:t>
      </w:r>
    </w:p>
    <w:p w:rsidR="00300522" w:rsidRPr="006138CE" w:rsidRDefault="00300522" w:rsidP="00300522">
      <w:pPr>
        <w:pStyle w:val="subsection"/>
      </w:pPr>
      <w:r w:rsidRPr="006138CE">
        <w:tab/>
        <w:t>(2)</w:t>
      </w:r>
      <w:r w:rsidRPr="006138CE">
        <w:tab/>
        <w:t xml:space="preserve">A supply is </w:t>
      </w:r>
      <w:r w:rsidRPr="006138CE">
        <w:rPr>
          <w:b/>
          <w:bCs/>
          <w:i/>
          <w:iCs/>
        </w:rPr>
        <w:t>input taxed</w:t>
      </w:r>
      <w:r w:rsidRPr="006138CE">
        <w:t xml:space="preserve"> if:</w:t>
      </w:r>
    </w:p>
    <w:p w:rsidR="00300522" w:rsidRPr="006138CE" w:rsidRDefault="00300522" w:rsidP="00300522">
      <w:pPr>
        <w:pStyle w:val="paragraph"/>
      </w:pPr>
      <w:r w:rsidRPr="006138CE">
        <w:tab/>
        <w:t>(a)</w:t>
      </w:r>
      <w:r w:rsidRPr="006138CE">
        <w:tab/>
        <w:t>it is input taxed under Division</w:t>
      </w:r>
      <w:r w:rsidR="006138CE">
        <w:t> </w:t>
      </w:r>
      <w:r w:rsidRPr="006138CE">
        <w:t>40 or under a provision of another Act; or</w:t>
      </w:r>
    </w:p>
    <w:p w:rsidR="00300522" w:rsidRPr="006138CE" w:rsidRDefault="00300522" w:rsidP="00300522">
      <w:pPr>
        <w:pStyle w:val="paragraph"/>
      </w:pPr>
      <w:r w:rsidRPr="006138CE">
        <w:tab/>
        <w:t>(b)</w:t>
      </w:r>
      <w:r w:rsidRPr="006138CE">
        <w:tab/>
        <w:t xml:space="preserve">it is a supply of a right to receive a supply that would be input taxed under </w:t>
      </w:r>
      <w:r w:rsidR="006138CE">
        <w:t>paragraph (</w:t>
      </w:r>
      <w:r w:rsidRPr="006138CE">
        <w:t>a).</w:t>
      </w:r>
    </w:p>
    <w:p w:rsidR="00300522" w:rsidRPr="006138CE" w:rsidRDefault="00300522" w:rsidP="00300522">
      <w:pPr>
        <w:pStyle w:val="notetext"/>
      </w:pPr>
      <w:r w:rsidRPr="006138CE">
        <w:t>Note:</w:t>
      </w:r>
      <w:r w:rsidRPr="006138CE">
        <w:tab/>
        <w:t>If a supply is input taxed, there is no entitlement to an input tax credit for the things that are acquired or imported to make the supply (see sections</w:t>
      </w:r>
      <w:r w:rsidR="006138CE">
        <w:t> </w:t>
      </w:r>
      <w:r w:rsidRPr="006138CE">
        <w:t>11</w:t>
      </w:r>
      <w:r w:rsidR="005D1A84">
        <w:noBreakHyphen/>
      </w:r>
      <w:r w:rsidRPr="006138CE">
        <w:t>15 and 15</w:t>
      </w:r>
      <w:r w:rsidR="005D1A84">
        <w:noBreakHyphen/>
      </w:r>
      <w:r w:rsidRPr="006138CE">
        <w:t>10).</w:t>
      </w:r>
    </w:p>
    <w:p w:rsidR="00300522" w:rsidRPr="006138CE" w:rsidRDefault="00300522" w:rsidP="00300522">
      <w:pPr>
        <w:pStyle w:val="SubsectionHead"/>
        <w:tabs>
          <w:tab w:val="left" w:pos="1701"/>
        </w:tabs>
      </w:pPr>
      <w:r w:rsidRPr="006138CE">
        <w:t>Supplies that would be both GST</w:t>
      </w:r>
      <w:r w:rsidR="005D1A84">
        <w:noBreakHyphen/>
      </w:r>
      <w:r w:rsidRPr="006138CE">
        <w:t xml:space="preserve">free and input taxed </w:t>
      </w:r>
    </w:p>
    <w:p w:rsidR="00300522" w:rsidRPr="006138CE" w:rsidRDefault="00300522" w:rsidP="00300522">
      <w:pPr>
        <w:pStyle w:val="subsection"/>
      </w:pPr>
      <w:r w:rsidRPr="006138CE">
        <w:tab/>
        <w:t>(3)</w:t>
      </w:r>
      <w:r w:rsidRPr="006138CE">
        <w:tab/>
        <w:t xml:space="preserve">To the extent that a supply would, apart from this subsection, be both </w:t>
      </w:r>
      <w:r w:rsidR="006138CE" w:rsidRPr="006138CE">
        <w:rPr>
          <w:position w:val="6"/>
          <w:sz w:val="16"/>
          <w:szCs w:val="16"/>
        </w:rPr>
        <w:t>*</w:t>
      </w:r>
      <w:r w:rsidRPr="006138CE">
        <w:t>GST</w:t>
      </w:r>
      <w:r w:rsidR="005D1A84">
        <w:noBreakHyphen/>
      </w:r>
      <w:r w:rsidRPr="006138CE">
        <w:t xml:space="preserve">free and </w:t>
      </w:r>
      <w:r w:rsidR="006138CE" w:rsidRPr="006138CE">
        <w:rPr>
          <w:position w:val="6"/>
          <w:sz w:val="16"/>
          <w:szCs w:val="16"/>
        </w:rPr>
        <w:t>*</w:t>
      </w:r>
      <w:r w:rsidRPr="006138CE">
        <w:t xml:space="preserve">input taxed: </w:t>
      </w:r>
    </w:p>
    <w:p w:rsidR="00300522" w:rsidRPr="006138CE" w:rsidRDefault="00300522" w:rsidP="00300522">
      <w:pPr>
        <w:pStyle w:val="paragraph"/>
      </w:pPr>
      <w:r w:rsidRPr="006138CE">
        <w:tab/>
        <w:t>(a)</w:t>
      </w:r>
      <w:r w:rsidRPr="006138CE">
        <w:tab/>
        <w:t>the supply is GST</w:t>
      </w:r>
      <w:r w:rsidR="005D1A84">
        <w:noBreakHyphen/>
      </w:r>
      <w:r w:rsidRPr="006138CE">
        <w:t xml:space="preserve">free and not input taxed, unless the provision under which it is input taxed requires the supplier to have chosen for its supplies of that kind to be input taxed; or </w:t>
      </w:r>
    </w:p>
    <w:p w:rsidR="00300522" w:rsidRPr="006138CE" w:rsidRDefault="00300522" w:rsidP="00300522">
      <w:pPr>
        <w:pStyle w:val="paragraph"/>
      </w:pPr>
      <w:r w:rsidRPr="006138CE">
        <w:tab/>
        <w:t>(b)</w:t>
      </w:r>
      <w:r w:rsidRPr="006138CE">
        <w:tab/>
        <w:t>the supply is input taxed and not GST</w:t>
      </w:r>
      <w:r w:rsidR="005D1A84">
        <w:noBreakHyphen/>
      </w:r>
      <w:r w:rsidRPr="006138CE">
        <w:t xml:space="preserve">free, if that provision requires the supplier to have so chosen. </w:t>
      </w:r>
    </w:p>
    <w:p w:rsidR="00300522" w:rsidRPr="006138CE" w:rsidRDefault="00300522" w:rsidP="00300522">
      <w:pPr>
        <w:pStyle w:val="notetext"/>
      </w:pPr>
      <w:r w:rsidRPr="006138CE">
        <w:t>Note:</w:t>
      </w:r>
      <w:r w:rsidRPr="006138CE">
        <w:tab/>
        <w:t>Subdivisions</w:t>
      </w:r>
      <w:r w:rsidR="006138CE">
        <w:t> </w:t>
      </w:r>
      <w:r w:rsidRPr="006138CE">
        <w:t>40</w:t>
      </w:r>
      <w:r w:rsidR="005D1A84">
        <w:noBreakHyphen/>
      </w:r>
      <w:r w:rsidRPr="006138CE">
        <w:t>E (School tuckshops and canteens) and 40</w:t>
      </w:r>
      <w:r w:rsidR="005D1A84">
        <w:noBreakHyphen/>
      </w:r>
      <w:r w:rsidRPr="006138CE">
        <w:t>F (Fund</w:t>
      </w:r>
      <w:r w:rsidR="005D1A84">
        <w:noBreakHyphen/>
      </w:r>
      <w:r w:rsidRPr="006138CE">
        <w:t xml:space="preserve">raising events conducted by </w:t>
      </w:r>
      <w:r w:rsidR="00860B86" w:rsidRPr="006138CE">
        <w:t>charities</w:t>
      </w:r>
      <w:r w:rsidRPr="006138CE">
        <w:t xml:space="preserve"> etc.) require such a choice.) </w:t>
      </w:r>
    </w:p>
    <w:p w:rsidR="00300522" w:rsidRPr="006138CE" w:rsidRDefault="00300522" w:rsidP="00300522">
      <w:pPr>
        <w:pStyle w:val="SubsectionHead"/>
      </w:pPr>
      <w:r w:rsidRPr="006138CE">
        <w:t>Supply of things used solely in connection with making supplies that are input taxed but not financial supplies</w:t>
      </w:r>
    </w:p>
    <w:p w:rsidR="00300522" w:rsidRPr="006138CE" w:rsidRDefault="00300522" w:rsidP="00300522">
      <w:pPr>
        <w:pStyle w:val="subsection"/>
      </w:pPr>
      <w:r w:rsidRPr="006138CE">
        <w:tab/>
        <w:t>(4)</w:t>
      </w:r>
      <w:r w:rsidRPr="006138CE">
        <w:tab/>
        <w:t xml:space="preserve">A supply is taken to be a supply that is </w:t>
      </w:r>
      <w:r w:rsidR="006138CE" w:rsidRPr="006138CE">
        <w:rPr>
          <w:position w:val="6"/>
          <w:sz w:val="16"/>
          <w:szCs w:val="16"/>
        </w:rPr>
        <w:t>*</w:t>
      </w:r>
      <w:r w:rsidRPr="006138CE">
        <w:t xml:space="preserve">input taxed if it is a supply of anything (other than </w:t>
      </w:r>
      <w:r w:rsidR="006138CE" w:rsidRPr="006138CE">
        <w:rPr>
          <w:position w:val="6"/>
          <w:sz w:val="16"/>
          <w:szCs w:val="16"/>
        </w:rPr>
        <w:t>*</w:t>
      </w:r>
      <w:r w:rsidRPr="006138CE">
        <w:t xml:space="preserve">new residential premises) that you have used </w:t>
      </w:r>
      <w:r w:rsidRPr="006138CE">
        <w:rPr>
          <w:i/>
          <w:iCs/>
        </w:rPr>
        <w:t>solely</w:t>
      </w:r>
      <w:r w:rsidRPr="006138CE">
        <w:t xml:space="preserve"> in connection with your supplies that are input taxed but are not </w:t>
      </w:r>
      <w:r w:rsidR="006138CE" w:rsidRPr="006138CE">
        <w:rPr>
          <w:position w:val="6"/>
          <w:sz w:val="16"/>
          <w:szCs w:val="16"/>
        </w:rPr>
        <w:t>*</w:t>
      </w:r>
      <w:r w:rsidRPr="006138CE">
        <w:t>financial supplies.</w:t>
      </w:r>
    </w:p>
    <w:p w:rsidR="00300522" w:rsidRPr="006138CE" w:rsidRDefault="00300522" w:rsidP="00300522">
      <w:pPr>
        <w:pStyle w:val="ActHead5"/>
      </w:pPr>
      <w:bookmarkStart w:id="49" w:name="_Toc38541930"/>
      <w:r w:rsidRPr="0099116C">
        <w:rPr>
          <w:rStyle w:val="CharSectno"/>
        </w:rPr>
        <w:t>9</w:t>
      </w:r>
      <w:r w:rsidR="005D1A84" w:rsidRPr="0099116C">
        <w:rPr>
          <w:rStyle w:val="CharSectno"/>
        </w:rPr>
        <w:noBreakHyphen/>
      </w:r>
      <w:r w:rsidRPr="0099116C">
        <w:rPr>
          <w:rStyle w:val="CharSectno"/>
        </w:rPr>
        <w:t>39</w:t>
      </w:r>
      <w:r w:rsidRPr="006138CE">
        <w:t xml:space="preserve">  Special rules relating to taxable supplies</w:t>
      </w:r>
      <w:bookmarkEnd w:id="49"/>
    </w:p>
    <w:p w:rsidR="00300522" w:rsidRPr="006138CE" w:rsidRDefault="00300522" w:rsidP="00300522">
      <w:pPr>
        <w:pStyle w:val="subsection"/>
      </w:pPr>
      <w:r w:rsidRPr="006138CE">
        <w:tab/>
      </w:r>
      <w:r w:rsidRPr="006138CE">
        <w:tab/>
        <w:t>Chapter</w:t>
      </w:r>
      <w:r w:rsidR="006138CE">
        <w:t> </w:t>
      </w:r>
      <w:r w:rsidRPr="006138CE">
        <w:t>4 contains special rules relating to taxable supplies, as follows:</w:t>
      </w:r>
    </w:p>
    <w:p w:rsidR="00A53099" w:rsidRPr="006138CE"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6"/>
        <w:gridCol w:w="3544"/>
        <w:gridCol w:w="1701"/>
      </w:tblGrid>
      <w:tr w:rsidR="00300522" w:rsidRPr="006138CE" w:rsidTr="00A53099">
        <w:trPr>
          <w:tblHeader/>
        </w:trPr>
        <w:tc>
          <w:tcPr>
            <w:tcW w:w="5921" w:type="dxa"/>
            <w:gridSpan w:val="3"/>
            <w:tcBorders>
              <w:top w:val="single" w:sz="12" w:space="0" w:color="auto"/>
              <w:bottom w:val="single" w:sz="6" w:space="0" w:color="auto"/>
            </w:tcBorders>
            <w:shd w:val="clear" w:color="auto" w:fill="auto"/>
          </w:tcPr>
          <w:p w:rsidR="00300522" w:rsidRPr="006138CE" w:rsidRDefault="00300522" w:rsidP="00300522">
            <w:pPr>
              <w:pStyle w:val="Tabletext"/>
              <w:keepNext/>
              <w:keepLines/>
              <w:rPr>
                <w:b/>
              </w:rPr>
            </w:pPr>
            <w:r w:rsidRPr="006138CE">
              <w:rPr>
                <w:b/>
                <w:bCs/>
              </w:rPr>
              <w:t>Checklist of special rules</w:t>
            </w:r>
          </w:p>
        </w:tc>
      </w:tr>
      <w:tr w:rsidR="00300522" w:rsidRPr="006138CE" w:rsidTr="00A53099">
        <w:trPr>
          <w:tblHeader/>
        </w:trPr>
        <w:tc>
          <w:tcPr>
            <w:tcW w:w="676" w:type="dxa"/>
            <w:tcBorders>
              <w:top w:val="single" w:sz="6" w:space="0" w:color="auto"/>
              <w:bottom w:val="single" w:sz="12" w:space="0" w:color="auto"/>
            </w:tcBorders>
            <w:shd w:val="clear" w:color="auto" w:fill="auto"/>
          </w:tcPr>
          <w:p w:rsidR="00300522" w:rsidRPr="006138CE" w:rsidRDefault="00300522" w:rsidP="00300522">
            <w:pPr>
              <w:pStyle w:val="Tabletext"/>
              <w:keepNext/>
              <w:keepLines/>
              <w:rPr>
                <w:b/>
              </w:rPr>
            </w:pPr>
            <w:r w:rsidRPr="006138CE">
              <w:rPr>
                <w:b/>
                <w:bCs/>
              </w:rPr>
              <w:t>Item</w:t>
            </w:r>
          </w:p>
        </w:tc>
        <w:tc>
          <w:tcPr>
            <w:tcW w:w="3544" w:type="dxa"/>
            <w:tcBorders>
              <w:top w:val="single" w:sz="6" w:space="0" w:color="auto"/>
              <w:bottom w:val="single" w:sz="12" w:space="0" w:color="auto"/>
            </w:tcBorders>
            <w:shd w:val="clear" w:color="auto" w:fill="auto"/>
          </w:tcPr>
          <w:p w:rsidR="00300522" w:rsidRPr="006138CE" w:rsidRDefault="00300522" w:rsidP="00300522">
            <w:pPr>
              <w:pStyle w:val="Tabletext"/>
              <w:keepNext/>
              <w:keepLines/>
              <w:rPr>
                <w:b/>
              </w:rPr>
            </w:pPr>
            <w:r w:rsidRPr="006138CE">
              <w:rPr>
                <w:b/>
                <w:bCs/>
              </w:rPr>
              <w:t>For this case ...</w:t>
            </w:r>
          </w:p>
        </w:tc>
        <w:tc>
          <w:tcPr>
            <w:tcW w:w="1701" w:type="dxa"/>
            <w:tcBorders>
              <w:top w:val="single" w:sz="6" w:space="0" w:color="auto"/>
              <w:bottom w:val="single" w:sz="12" w:space="0" w:color="auto"/>
            </w:tcBorders>
            <w:shd w:val="clear" w:color="auto" w:fill="auto"/>
          </w:tcPr>
          <w:p w:rsidR="00300522" w:rsidRPr="006138CE" w:rsidRDefault="00300522" w:rsidP="00300522">
            <w:pPr>
              <w:pStyle w:val="Tabletext"/>
              <w:keepNext/>
              <w:keepLines/>
              <w:rPr>
                <w:b/>
              </w:rPr>
            </w:pPr>
            <w:r w:rsidRPr="006138CE">
              <w:rPr>
                <w:b/>
                <w:bCs/>
              </w:rPr>
              <w:t>See:</w:t>
            </w:r>
          </w:p>
        </w:tc>
      </w:tr>
      <w:tr w:rsidR="00300522" w:rsidRPr="006138CE" w:rsidTr="00A53099">
        <w:tc>
          <w:tcPr>
            <w:tcW w:w="676" w:type="dxa"/>
            <w:tcBorders>
              <w:top w:val="single" w:sz="12" w:space="0" w:color="auto"/>
            </w:tcBorders>
            <w:shd w:val="clear" w:color="auto" w:fill="auto"/>
          </w:tcPr>
          <w:p w:rsidR="00300522" w:rsidRPr="006138CE" w:rsidRDefault="00300522" w:rsidP="00300522">
            <w:pPr>
              <w:pStyle w:val="Tabletext"/>
            </w:pPr>
            <w:r w:rsidRPr="006138CE">
              <w:t>1A</w:t>
            </w:r>
          </w:p>
        </w:tc>
        <w:tc>
          <w:tcPr>
            <w:tcW w:w="3544" w:type="dxa"/>
            <w:tcBorders>
              <w:top w:val="single" w:sz="12" w:space="0" w:color="auto"/>
            </w:tcBorders>
            <w:shd w:val="clear" w:color="auto" w:fill="auto"/>
          </w:tcPr>
          <w:p w:rsidR="00300522" w:rsidRPr="006138CE" w:rsidRDefault="00300522" w:rsidP="00300522">
            <w:pPr>
              <w:pStyle w:val="Tabletext"/>
            </w:pPr>
            <w:r w:rsidRPr="006138CE">
              <w:t xml:space="preserve">Agents and insurance brokers </w:t>
            </w:r>
          </w:p>
        </w:tc>
        <w:tc>
          <w:tcPr>
            <w:tcW w:w="1701" w:type="dxa"/>
            <w:tcBorders>
              <w:top w:val="single" w:sz="12" w:space="0" w:color="auto"/>
            </w:tcBorders>
            <w:shd w:val="clear" w:color="auto" w:fill="auto"/>
          </w:tcPr>
          <w:p w:rsidR="00300522" w:rsidRPr="006138CE" w:rsidRDefault="00300522" w:rsidP="00300522">
            <w:pPr>
              <w:pStyle w:val="Tabletext"/>
            </w:pPr>
            <w:r w:rsidRPr="006138CE">
              <w:t>Division</w:t>
            </w:r>
            <w:r w:rsidR="006138CE">
              <w:t> </w:t>
            </w:r>
            <w:r w:rsidRPr="006138CE">
              <w:t xml:space="preserve">153 </w:t>
            </w:r>
          </w:p>
        </w:tc>
      </w:tr>
      <w:tr w:rsidR="00300522" w:rsidRPr="006138CE" w:rsidTr="00A53099">
        <w:tc>
          <w:tcPr>
            <w:tcW w:w="676" w:type="dxa"/>
            <w:shd w:val="clear" w:color="auto" w:fill="auto"/>
          </w:tcPr>
          <w:p w:rsidR="00300522" w:rsidRPr="006138CE" w:rsidRDefault="00300522" w:rsidP="00300522">
            <w:pPr>
              <w:pStyle w:val="Tabletext"/>
            </w:pPr>
            <w:r w:rsidRPr="006138CE">
              <w:t>1</w:t>
            </w:r>
          </w:p>
        </w:tc>
        <w:tc>
          <w:tcPr>
            <w:tcW w:w="3544" w:type="dxa"/>
            <w:shd w:val="clear" w:color="auto" w:fill="auto"/>
          </w:tcPr>
          <w:p w:rsidR="00300522" w:rsidRPr="006138CE" w:rsidRDefault="00300522" w:rsidP="00300522">
            <w:pPr>
              <w:pStyle w:val="Tabletext"/>
            </w:pPr>
            <w:r w:rsidRPr="006138CE">
              <w:t>Associates</w:t>
            </w:r>
          </w:p>
        </w:tc>
        <w:tc>
          <w:tcPr>
            <w:tcW w:w="1701" w:type="dxa"/>
            <w:shd w:val="clear" w:color="auto" w:fill="auto"/>
          </w:tcPr>
          <w:p w:rsidR="00300522" w:rsidRPr="006138CE" w:rsidRDefault="00300522" w:rsidP="00300522">
            <w:pPr>
              <w:pStyle w:val="Tabletext"/>
            </w:pPr>
            <w:r w:rsidRPr="006138CE">
              <w:t>Division</w:t>
            </w:r>
            <w:r w:rsidR="006138CE">
              <w:t> </w:t>
            </w:r>
            <w:r w:rsidRPr="006138CE">
              <w:t>72</w:t>
            </w:r>
          </w:p>
        </w:tc>
      </w:tr>
      <w:tr w:rsidR="00300522" w:rsidRPr="006138CE" w:rsidTr="00A53099">
        <w:tc>
          <w:tcPr>
            <w:tcW w:w="676" w:type="dxa"/>
            <w:shd w:val="clear" w:color="auto" w:fill="auto"/>
          </w:tcPr>
          <w:p w:rsidR="00300522" w:rsidRPr="006138CE" w:rsidRDefault="00300522" w:rsidP="00300522">
            <w:pPr>
              <w:pStyle w:val="Tabletext"/>
            </w:pPr>
            <w:r w:rsidRPr="006138CE">
              <w:t>2</w:t>
            </w:r>
          </w:p>
        </w:tc>
        <w:tc>
          <w:tcPr>
            <w:tcW w:w="3544" w:type="dxa"/>
            <w:shd w:val="clear" w:color="auto" w:fill="auto"/>
          </w:tcPr>
          <w:p w:rsidR="00300522" w:rsidRPr="006138CE" w:rsidRDefault="00300522" w:rsidP="00300522">
            <w:pPr>
              <w:pStyle w:val="Tabletext"/>
            </w:pPr>
            <w:r w:rsidRPr="006138CE">
              <w:t>Cancelled lay</w:t>
            </w:r>
            <w:r w:rsidR="005D1A84">
              <w:noBreakHyphen/>
            </w:r>
            <w:r w:rsidRPr="006138CE">
              <w:t>by sales</w:t>
            </w:r>
          </w:p>
        </w:tc>
        <w:tc>
          <w:tcPr>
            <w:tcW w:w="1701" w:type="dxa"/>
            <w:shd w:val="clear" w:color="auto" w:fill="auto"/>
          </w:tcPr>
          <w:p w:rsidR="00300522" w:rsidRPr="006138CE" w:rsidRDefault="00300522" w:rsidP="00300522">
            <w:pPr>
              <w:pStyle w:val="Tabletext"/>
            </w:pPr>
            <w:r w:rsidRPr="006138CE">
              <w:t>Division</w:t>
            </w:r>
            <w:r w:rsidR="006138CE">
              <w:t> </w:t>
            </w:r>
            <w:r w:rsidRPr="006138CE">
              <w:t>102</w:t>
            </w:r>
          </w:p>
        </w:tc>
      </w:tr>
      <w:tr w:rsidR="00300522" w:rsidRPr="006138CE" w:rsidTr="00A53099">
        <w:tc>
          <w:tcPr>
            <w:tcW w:w="676" w:type="dxa"/>
            <w:shd w:val="clear" w:color="auto" w:fill="auto"/>
          </w:tcPr>
          <w:p w:rsidR="00300522" w:rsidRPr="006138CE" w:rsidRDefault="00300522" w:rsidP="00300522">
            <w:pPr>
              <w:pStyle w:val="Tabletext"/>
            </w:pPr>
            <w:r w:rsidRPr="006138CE">
              <w:t>3</w:t>
            </w:r>
          </w:p>
        </w:tc>
        <w:tc>
          <w:tcPr>
            <w:tcW w:w="3544" w:type="dxa"/>
            <w:shd w:val="clear" w:color="auto" w:fill="auto"/>
          </w:tcPr>
          <w:p w:rsidR="00300522" w:rsidRPr="006138CE" w:rsidRDefault="00300522" w:rsidP="00300522">
            <w:pPr>
              <w:pStyle w:val="Tabletext"/>
            </w:pPr>
            <w:r w:rsidRPr="006138CE">
              <w:t>Company amalgamations</w:t>
            </w:r>
          </w:p>
        </w:tc>
        <w:tc>
          <w:tcPr>
            <w:tcW w:w="1701" w:type="dxa"/>
            <w:shd w:val="clear" w:color="auto" w:fill="auto"/>
          </w:tcPr>
          <w:p w:rsidR="00300522" w:rsidRPr="006138CE" w:rsidRDefault="00300522" w:rsidP="00300522">
            <w:pPr>
              <w:pStyle w:val="Tabletext"/>
            </w:pPr>
            <w:r w:rsidRPr="006138CE">
              <w:t>Division</w:t>
            </w:r>
            <w:r w:rsidR="006138CE">
              <w:t> </w:t>
            </w:r>
            <w:r w:rsidRPr="006138CE">
              <w:t>90</w:t>
            </w:r>
          </w:p>
        </w:tc>
      </w:tr>
      <w:tr w:rsidR="00300522" w:rsidRPr="006138CE" w:rsidTr="00A53099">
        <w:tc>
          <w:tcPr>
            <w:tcW w:w="676" w:type="dxa"/>
            <w:shd w:val="clear" w:color="auto" w:fill="auto"/>
          </w:tcPr>
          <w:p w:rsidR="00300522" w:rsidRPr="006138CE" w:rsidRDefault="00300522" w:rsidP="00300522">
            <w:pPr>
              <w:pStyle w:val="Tabletext"/>
            </w:pPr>
            <w:r w:rsidRPr="006138CE">
              <w:t>3A</w:t>
            </w:r>
          </w:p>
        </w:tc>
        <w:tc>
          <w:tcPr>
            <w:tcW w:w="3544" w:type="dxa"/>
            <w:shd w:val="clear" w:color="auto" w:fill="auto"/>
          </w:tcPr>
          <w:p w:rsidR="00300522" w:rsidRPr="006138CE" w:rsidRDefault="00300522" w:rsidP="00300522">
            <w:pPr>
              <w:pStyle w:val="Tabletext"/>
            </w:pPr>
            <w:r w:rsidRPr="006138CE">
              <w:t>Compulsory third party schemes</w:t>
            </w:r>
          </w:p>
        </w:tc>
        <w:tc>
          <w:tcPr>
            <w:tcW w:w="1701" w:type="dxa"/>
            <w:shd w:val="clear" w:color="auto" w:fill="auto"/>
          </w:tcPr>
          <w:p w:rsidR="00300522" w:rsidRPr="006138CE" w:rsidRDefault="00300522" w:rsidP="00300522">
            <w:pPr>
              <w:pStyle w:val="Tabletext"/>
            </w:pPr>
            <w:r w:rsidRPr="006138CE">
              <w:t>Division</w:t>
            </w:r>
            <w:r w:rsidR="006138CE">
              <w:t> </w:t>
            </w:r>
            <w:r w:rsidRPr="006138CE">
              <w:t>79</w:t>
            </w:r>
          </w:p>
        </w:tc>
      </w:tr>
      <w:tr w:rsidR="00300522" w:rsidRPr="006138CE" w:rsidTr="00A53099">
        <w:tc>
          <w:tcPr>
            <w:tcW w:w="676" w:type="dxa"/>
            <w:shd w:val="clear" w:color="auto" w:fill="auto"/>
          </w:tcPr>
          <w:p w:rsidR="00300522" w:rsidRPr="006138CE" w:rsidRDefault="00300522" w:rsidP="00300522">
            <w:pPr>
              <w:pStyle w:val="Tabletext"/>
            </w:pPr>
            <w:r w:rsidRPr="006138CE">
              <w:t>4</w:t>
            </w:r>
          </w:p>
        </w:tc>
        <w:tc>
          <w:tcPr>
            <w:tcW w:w="3544" w:type="dxa"/>
            <w:shd w:val="clear" w:color="auto" w:fill="auto"/>
          </w:tcPr>
          <w:p w:rsidR="00300522" w:rsidRPr="006138CE" w:rsidRDefault="00300522" w:rsidP="00300522">
            <w:pPr>
              <w:pStyle w:val="Tabletext"/>
            </w:pPr>
            <w:r w:rsidRPr="006138CE">
              <w:t>Deposits as security</w:t>
            </w:r>
          </w:p>
        </w:tc>
        <w:tc>
          <w:tcPr>
            <w:tcW w:w="1701" w:type="dxa"/>
            <w:shd w:val="clear" w:color="auto" w:fill="auto"/>
          </w:tcPr>
          <w:p w:rsidR="00300522" w:rsidRPr="006138CE" w:rsidRDefault="00300522" w:rsidP="00300522">
            <w:pPr>
              <w:pStyle w:val="Tabletext"/>
            </w:pPr>
            <w:r w:rsidRPr="006138CE">
              <w:t>Division</w:t>
            </w:r>
            <w:r w:rsidR="006138CE">
              <w:t> </w:t>
            </w:r>
            <w:r w:rsidRPr="006138CE">
              <w:t>99</w:t>
            </w:r>
          </w:p>
        </w:tc>
      </w:tr>
      <w:tr w:rsidR="00300522" w:rsidRPr="006138CE" w:rsidTr="00A53099">
        <w:tc>
          <w:tcPr>
            <w:tcW w:w="676" w:type="dxa"/>
            <w:shd w:val="clear" w:color="auto" w:fill="auto"/>
          </w:tcPr>
          <w:p w:rsidR="00300522" w:rsidRPr="006138CE" w:rsidRDefault="00300522" w:rsidP="00300522">
            <w:pPr>
              <w:pStyle w:val="Tabletext"/>
            </w:pPr>
            <w:r w:rsidRPr="006138CE">
              <w:t>5</w:t>
            </w:r>
          </w:p>
        </w:tc>
        <w:tc>
          <w:tcPr>
            <w:tcW w:w="3544" w:type="dxa"/>
            <w:shd w:val="clear" w:color="auto" w:fill="auto"/>
          </w:tcPr>
          <w:p w:rsidR="00300522" w:rsidRPr="006138CE" w:rsidRDefault="00300522" w:rsidP="00300522">
            <w:pPr>
              <w:pStyle w:val="Tabletext"/>
            </w:pPr>
            <w:r w:rsidRPr="006138CE">
              <w:t>Gambling</w:t>
            </w:r>
          </w:p>
        </w:tc>
        <w:tc>
          <w:tcPr>
            <w:tcW w:w="1701" w:type="dxa"/>
            <w:shd w:val="clear" w:color="auto" w:fill="auto"/>
          </w:tcPr>
          <w:p w:rsidR="00300522" w:rsidRPr="006138CE" w:rsidRDefault="00300522" w:rsidP="00300522">
            <w:pPr>
              <w:pStyle w:val="Tabletext"/>
            </w:pPr>
            <w:r w:rsidRPr="006138CE">
              <w:t>Division</w:t>
            </w:r>
            <w:r w:rsidR="006138CE">
              <w:t> </w:t>
            </w:r>
            <w:r w:rsidRPr="006138CE">
              <w:t>126</w:t>
            </w:r>
          </w:p>
        </w:tc>
      </w:tr>
      <w:tr w:rsidR="00300522" w:rsidRPr="006138CE" w:rsidTr="00A53099">
        <w:tc>
          <w:tcPr>
            <w:tcW w:w="676" w:type="dxa"/>
            <w:shd w:val="clear" w:color="auto" w:fill="auto"/>
          </w:tcPr>
          <w:p w:rsidR="00300522" w:rsidRPr="006138CE" w:rsidRDefault="00300522" w:rsidP="00300522">
            <w:pPr>
              <w:pStyle w:val="Tabletext"/>
            </w:pPr>
            <w:r w:rsidRPr="006138CE">
              <w:t>5A</w:t>
            </w:r>
          </w:p>
        </w:tc>
        <w:tc>
          <w:tcPr>
            <w:tcW w:w="3544" w:type="dxa"/>
            <w:shd w:val="clear" w:color="auto" w:fill="auto"/>
          </w:tcPr>
          <w:p w:rsidR="00300522" w:rsidRPr="006138CE" w:rsidRDefault="00300522" w:rsidP="00300522">
            <w:pPr>
              <w:pStyle w:val="Tabletext"/>
            </w:pPr>
            <w:r w:rsidRPr="006138CE">
              <w:t>GST religious groups</w:t>
            </w:r>
          </w:p>
        </w:tc>
        <w:tc>
          <w:tcPr>
            <w:tcW w:w="1701" w:type="dxa"/>
            <w:shd w:val="clear" w:color="auto" w:fill="auto"/>
          </w:tcPr>
          <w:p w:rsidR="00300522" w:rsidRPr="006138CE" w:rsidRDefault="00300522" w:rsidP="00300522">
            <w:pPr>
              <w:pStyle w:val="Tabletext"/>
            </w:pPr>
            <w:r w:rsidRPr="006138CE">
              <w:t>Division</w:t>
            </w:r>
            <w:r w:rsidR="006138CE">
              <w:t> </w:t>
            </w:r>
            <w:r w:rsidRPr="006138CE">
              <w:t>49</w:t>
            </w:r>
          </w:p>
        </w:tc>
      </w:tr>
      <w:tr w:rsidR="00300522" w:rsidRPr="006138CE" w:rsidTr="00A53099">
        <w:tc>
          <w:tcPr>
            <w:tcW w:w="676" w:type="dxa"/>
            <w:shd w:val="clear" w:color="auto" w:fill="auto"/>
          </w:tcPr>
          <w:p w:rsidR="00300522" w:rsidRPr="006138CE" w:rsidRDefault="00300522" w:rsidP="00300522">
            <w:pPr>
              <w:pStyle w:val="Tabletext"/>
            </w:pPr>
            <w:r w:rsidRPr="006138CE">
              <w:t>6</w:t>
            </w:r>
          </w:p>
        </w:tc>
        <w:tc>
          <w:tcPr>
            <w:tcW w:w="3544" w:type="dxa"/>
            <w:shd w:val="clear" w:color="auto" w:fill="auto"/>
          </w:tcPr>
          <w:p w:rsidR="00300522" w:rsidRPr="006138CE" w:rsidRDefault="00300522" w:rsidP="00300522">
            <w:pPr>
              <w:pStyle w:val="Tabletext"/>
            </w:pPr>
            <w:r w:rsidRPr="006138CE">
              <w:t>Insurance</w:t>
            </w:r>
          </w:p>
        </w:tc>
        <w:tc>
          <w:tcPr>
            <w:tcW w:w="1701" w:type="dxa"/>
            <w:shd w:val="clear" w:color="auto" w:fill="auto"/>
          </w:tcPr>
          <w:p w:rsidR="00300522" w:rsidRPr="006138CE" w:rsidRDefault="00300522" w:rsidP="00300522">
            <w:pPr>
              <w:pStyle w:val="Tabletext"/>
            </w:pPr>
            <w:r w:rsidRPr="006138CE">
              <w:t>Division</w:t>
            </w:r>
            <w:r w:rsidR="006138CE">
              <w:t> </w:t>
            </w:r>
            <w:r w:rsidRPr="006138CE">
              <w:t>78</w:t>
            </w:r>
          </w:p>
        </w:tc>
      </w:tr>
      <w:tr w:rsidR="005508E4" w:rsidRPr="006138CE" w:rsidDel="005508E4" w:rsidTr="001626B8">
        <w:trPr>
          <w:cantSplit/>
        </w:trPr>
        <w:tc>
          <w:tcPr>
            <w:tcW w:w="676" w:type="dxa"/>
            <w:shd w:val="clear" w:color="auto" w:fill="auto"/>
          </w:tcPr>
          <w:p w:rsidR="005508E4" w:rsidRPr="006138CE" w:rsidDel="005508E4" w:rsidRDefault="005508E4" w:rsidP="00300522">
            <w:pPr>
              <w:pStyle w:val="Tabletext"/>
            </w:pPr>
            <w:r w:rsidRPr="006138CE">
              <w:t>7</w:t>
            </w:r>
          </w:p>
        </w:tc>
        <w:tc>
          <w:tcPr>
            <w:tcW w:w="3544" w:type="dxa"/>
            <w:shd w:val="clear" w:color="auto" w:fill="auto"/>
          </w:tcPr>
          <w:p w:rsidR="005508E4" w:rsidRPr="006138CE" w:rsidDel="005508E4" w:rsidRDefault="005508E4" w:rsidP="00300522">
            <w:pPr>
              <w:pStyle w:val="Tabletext"/>
            </w:pPr>
            <w:r w:rsidRPr="006138CE">
              <w:t>Offshore supplies</w:t>
            </w:r>
          </w:p>
        </w:tc>
        <w:tc>
          <w:tcPr>
            <w:tcW w:w="1701" w:type="dxa"/>
            <w:shd w:val="clear" w:color="auto" w:fill="auto"/>
          </w:tcPr>
          <w:p w:rsidR="005508E4" w:rsidRPr="006138CE" w:rsidDel="005508E4" w:rsidRDefault="005508E4" w:rsidP="00300522">
            <w:pPr>
              <w:pStyle w:val="Tabletext"/>
            </w:pPr>
            <w:r w:rsidRPr="006138CE">
              <w:t>Division</w:t>
            </w:r>
            <w:r w:rsidR="006138CE">
              <w:t> </w:t>
            </w:r>
            <w:r w:rsidRPr="006138CE">
              <w:t>84</w:t>
            </w:r>
          </w:p>
        </w:tc>
      </w:tr>
      <w:tr w:rsidR="00300522" w:rsidRPr="006138CE" w:rsidTr="00A53099">
        <w:tc>
          <w:tcPr>
            <w:tcW w:w="676" w:type="dxa"/>
            <w:shd w:val="clear" w:color="auto" w:fill="auto"/>
          </w:tcPr>
          <w:p w:rsidR="00300522" w:rsidRPr="006138CE" w:rsidRDefault="00300522" w:rsidP="00300522">
            <w:pPr>
              <w:pStyle w:val="Tabletext"/>
            </w:pPr>
            <w:r w:rsidRPr="006138CE">
              <w:t>8</w:t>
            </w:r>
          </w:p>
        </w:tc>
        <w:tc>
          <w:tcPr>
            <w:tcW w:w="3544" w:type="dxa"/>
            <w:shd w:val="clear" w:color="auto" w:fill="auto"/>
          </w:tcPr>
          <w:p w:rsidR="00300522" w:rsidRPr="006138CE" w:rsidRDefault="00300522" w:rsidP="00300522">
            <w:pPr>
              <w:pStyle w:val="Tabletext"/>
            </w:pPr>
            <w:r w:rsidRPr="006138CE">
              <w:t>Payments of taxes, fees and charges</w:t>
            </w:r>
          </w:p>
        </w:tc>
        <w:tc>
          <w:tcPr>
            <w:tcW w:w="1701" w:type="dxa"/>
            <w:shd w:val="clear" w:color="auto" w:fill="auto"/>
          </w:tcPr>
          <w:p w:rsidR="00300522" w:rsidRPr="006138CE" w:rsidRDefault="00300522" w:rsidP="00300522">
            <w:pPr>
              <w:pStyle w:val="Tabletext"/>
            </w:pPr>
            <w:r w:rsidRPr="006138CE">
              <w:t>Division</w:t>
            </w:r>
            <w:r w:rsidR="006138CE">
              <w:t> </w:t>
            </w:r>
            <w:r w:rsidRPr="006138CE">
              <w:t>81</w:t>
            </w:r>
          </w:p>
        </w:tc>
      </w:tr>
      <w:tr w:rsidR="001626B8" w:rsidRPr="006138CE" w:rsidTr="00A53099">
        <w:tc>
          <w:tcPr>
            <w:tcW w:w="676" w:type="dxa"/>
            <w:shd w:val="clear" w:color="auto" w:fill="auto"/>
          </w:tcPr>
          <w:p w:rsidR="001626B8" w:rsidRPr="006138CE" w:rsidRDefault="001626B8" w:rsidP="00300522">
            <w:pPr>
              <w:pStyle w:val="Tabletext"/>
            </w:pPr>
            <w:r w:rsidRPr="006138CE">
              <w:t>8AA</w:t>
            </w:r>
          </w:p>
        </w:tc>
        <w:tc>
          <w:tcPr>
            <w:tcW w:w="3544" w:type="dxa"/>
            <w:shd w:val="clear" w:color="auto" w:fill="auto"/>
          </w:tcPr>
          <w:p w:rsidR="001626B8" w:rsidRPr="006138CE" w:rsidRDefault="001626B8" w:rsidP="00300522">
            <w:pPr>
              <w:pStyle w:val="Tabletext"/>
            </w:pPr>
            <w:r w:rsidRPr="006138CE">
              <w:t>Resident agents acting for non</w:t>
            </w:r>
            <w:r w:rsidR="005D1A84">
              <w:noBreakHyphen/>
            </w:r>
            <w:r w:rsidRPr="006138CE">
              <w:t>residents</w:t>
            </w:r>
          </w:p>
        </w:tc>
        <w:tc>
          <w:tcPr>
            <w:tcW w:w="1701" w:type="dxa"/>
            <w:shd w:val="clear" w:color="auto" w:fill="auto"/>
          </w:tcPr>
          <w:p w:rsidR="001626B8" w:rsidRPr="006138CE" w:rsidRDefault="001626B8" w:rsidP="00300522">
            <w:pPr>
              <w:pStyle w:val="Tabletext"/>
            </w:pPr>
            <w:r w:rsidRPr="006138CE">
              <w:t>Division</w:t>
            </w:r>
            <w:r w:rsidR="006138CE">
              <w:t> </w:t>
            </w:r>
            <w:r w:rsidRPr="006138CE">
              <w:t>57</w:t>
            </w:r>
          </w:p>
        </w:tc>
      </w:tr>
      <w:tr w:rsidR="00300522" w:rsidRPr="006138CE" w:rsidTr="00A53099">
        <w:tc>
          <w:tcPr>
            <w:tcW w:w="676" w:type="dxa"/>
            <w:shd w:val="clear" w:color="auto" w:fill="auto"/>
          </w:tcPr>
          <w:p w:rsidR="00300522" w:rsidRPr="006138CE" w:rsidRDefault="00300522" w:rsidP="00300522">
            <w:pPr>
              <w:pStyle w:val="Tabletext"/>
            </w:pPr>
            <w:r w:rsidRPr="006138CE">
              <w:t>8A</w:t>
            </w:r>
          </w:p>
        </w:tc>
        <w:tc>
          <w:tcPr>
            <w:tcW w:w="3544" w:type="dxa"/>
            <w:shd w:val="clear" w:color="auto" w:fill="auto"/>
          </w:tcPr>
          <w:p w:rsidR="00300522" w:rsidRPr="006138CE" w:rsidRDefault="00300522" w:rsidP="00300522">
            <w:pPr>
              <w:pStyle w:val="Tabletext"/>
            </w:pPr>
            <w:r w:rsidRPr="006138CE">
              <w:t>Second</w:t>
            </w:r>
            <w:r w:rsidR="005D1A84">
              <w:noBreakHyphen/>
            </w:r>
            <w:r w:rsidRPr="006138CE">
              <w:t>hand goods</w:t>
            </w:r>
          </w:p>
        </w:tc>
        <w:tc>
          <w:tcPr>
            <w:tcW w:w="1701" w:type="dxa"/>
            <w:shd w:val="clear" w:color="auto" w:fill="auto"/>
          </w:tcPr>
          <w:p w:rsidR="00300522" w:rsidRPr="006138CE" w:rsidRDefault="00300522" w:rsidP="00300522">
            <w:pPr>
              <w:pStyle w:val="Tabletext"/>
            </w:pPr>
            <w:r w:rsidRPr="006138CE">
              <w:t>Division</w:t>
            </w:r>
            <w:r w:rsidR="006138CE">
              <w:t> </w:t>
            </w:r>
            <w:r w:rsidRPr="006138CE">
              <w:t>66</w:t>
            </w:r>
          </w:p>
        </w:tc>
      </w:tr>
      <w:tr w:rsidR="00300522" w:rsidRPr="006138CE" w:rsidTr="00A53099">
        <w:tc>
          <w:tcPr>
            <w:tcW w:w="676" w:type="dxa"/>
            <w:shd w:val="clear" w:color="auto" w:fill="auto"/>
          </w:tcPr>
          <w:p w:rsidR="00300522" w:rsidRPr="006138CE" w:rsidRDefault="00300522" w:rsidP="00300522">
            <w:pPr>
              <w:pStyle w:val="Tabletext"/>
            </w:pPr>
            <w:r w:rsidRPr="006138CE">
              <w:t>8B</w:t>
            </w:r>
          </w:p>
        </w:tc>
        <w:tc>
          <w:tcPr>
            <w:tcW w:w="3544" w:type="dxa"/>
            <w:shd w:val="clear" w:color="auto" w:fill="auto"/>
          </w:tcPr>
          <w:p w:rsidR="00300522" w:rsidRPr="006138CE" w:rsidRDefault="00300522" w:rsidP="00300522">
            <w:pPr>
              <w:pStyle w:val="Tabletext"/>
            </w:pPr>
            <w:r w:rsidRPr="006138CE">
              <w:t>Settlement sharing arrangements</w:t>
            </w:r>
          </w:p>
        </w:tc>
        <w:tc>
          <w:tcPr>
            <w:tcW w:w="1701" w:type="dxa"/>
            <w:shd w:val="clear" w:color="auto" w:fill="auto"/>
          </w:tcPr>
          <w:p w:rsidR="00300522" w:rsidRPr="006138CE" w:rsidRDefault="00300522" w:rsidP="00300522">
            <w:pPr>
              <w:pStyle w:val="Tabletext"/>
            </w:pPr>
            <w:r w:rsidRPr="006138CE">
              <w:t>Division</w:t>
            </w:r>
            <w:r w:rsidR="006138CE">
              <w:t> </w:t>
            </w:r>
            <w:r w:rsidRPr="006138CE">
              <w:t>80</w:t>
            </w:r>
          </w:p>
        </w:tc>
      </w:tr>
      <w:tr w:rsidR="00300522" w:rsidRPr="006138CE" w:rsidTr="00A53099">
        <w:tc>
          <w:tcPr>
            <w:tcW w:w="676" w:type="dxa"/>
            <w:shd w:val="clear" w:color="auto" w:fill="auto"/>
          </w:tcPr>
          <w:p w:rsidR="00300522" w:rsidRPr="006138CE" w:rsidRDefault="00300522" w:rsidP="00300522">
            <w:pPr>
              <w:pStyle w:val="Tabletext"/>
            </w:pPr>
            <w:r w:rsidRPr="006138CE">
              <w:t>9</w:t>
            </w:r>
          </w:p>
        </w:tc>
        <w:tc>
          <w:tcPr>
            <w:tcW w:w="3544" w:type="dxa"/>
            <w:shd w:val="clear" w:color="auto" w:fill="auto"/>
          </w:tcPr>
          <w:p w:rsidR="00300522" w:rsidRPr="006138CE" w:rsidRDefault="00300522" w:rsidP="00300522">
            <w:pPr>
              <w:pStyle w:val="Tabletext"/>
            </w:pPr>
            <w:r w:rsidRPr="006138CE">
              <w:t>Supplies and acquisitions made on a progressive or periodic basis</w:t>
            </w:r>
          </w:p>
        </w:tc>
        <w:tc>
          <w:tcPr>
            <w:tcW w:w="1701" w:type="dxa"/>
            <w:shd w:val="clear" w:color="auto" w:fill="auto"/>
          </w:tcPr>
          <w:p w:rsidR="00300522" w:rsidRPr="006138CE" w:rsidRDefault="00300522" w:rsidP="00300522">
            <w:pPr>
              <w:pStyle w:val="Tabletext"/>
            </w:pPr>
            <w:r w:rsidRPr="006138CE">
              <w:t>Division</w:t>
            </w:r>
            <w:r w:rsidR="006138CE">
              <w:t> </w:t>
            </w:r>
            <w:r w:rsidRPr="006138CE">
              <w:t>156</w:t>
            </w:r>
          </w:p>
        </w:tc>
      </w:tr>
      <w:tr w:rsidR="00300522" w:rsidRPr="006138CE" w:rsidTr="00A53099">
        <w:tc>
          <w:tcPr>
            <w:tcW w:w="676" w:type="dxa"/>
            <w:shd w:val="clear" w:color="auto" w:fill="auto"/>
          </w:tcPr>
          <w:p w:rsidR="00300522" w:rsidRPr="006138CE" w:rsidRDefault="00300522" w:rsidP="00300522">
            <w:pPr>
              <w:pStyle w:val="Tabletext"/>
            </w:pPr>
            <w:r w:rsidRPr="006138CE">
              <w:t>9A</w:t>
            </w:r>
          </w:p>
        </w:tc>
        <w:tc>
          <w:tcPr>
            <w:tcW w:w="3544" w:type="dxa"/>
            <w:shd w:val="clear" w:color="auto" w:fill="auto"/>
          </w:tcPr>
          <w:p w:rsidR="00300522" w:rsidRPr="006138CE" w:rsidRDefault="00300522" w:rsidP="00300522">
            <w:pPr>
              <w:pStyle w:val="Tabletext"/>
            </w:pPr>
            <w:r w:rsidRPr="006138CE">
              <w:t>Supplies in return for rights to develop land</w:t>
            </w:r>
          </w:p>
        </w:tc>
        <w:tc>
          <w:tcPr>
            <w:tcW w:w="1701" w:type="dxa"/>
            <w:shd w:val="clear" w:color="auto" w:fill="auto"/>
          </w:tcPr>
          <w:p w:rsidR="00300522" w:rsidRPr="006138CE" w:rsidRDefault="00300522" w:rsidP="00300522">
            <w:pPr>
              <w:pStyle w:val="Tabletext"/>
            </w:pPr>
            <w:r w:rsidRPr="006138CE">
              <w:t>Division</w:t>
            </w:r>
            <w:r w:rsidR="006138CE">
              <w:t> </w:t>
            </w:r>
            <w:r w:rsidRPr="006138CE">
              <w:t>82</w:t>
            </w:r>
          </w:p>
        </w:tc>
      </w:tr>
      <w:tr w:rsidR="00300522" w:rsidRPr="006138CE" w:rsidTr="00A53099">
        <w:tc>
          <w:tcPr>
            <w:tcW w:w="676" w:type="dxa"/>
            <w:shd w:val="clear" w:color="auto" w:fill="auto"/>
          </w:tcPr>
          <w:p w:rsidR="00300522" w:rsidRPr="006138CE" w:rsidRDefault="00300522" w:rsidP="00300522">
            <w:pPr>
              <w:pStyle w:val="Tabletext"/>
            </w:pPr>
            <w:r w:rsidRPr="006138CE">
              <w:t>10</w:t>
            </w:r>
          </w:p>
        </w:tc>
        <w:tc>
          <w:tcPr>
            <w:tcW w:w="3544" w:type="dxa"/>
            <w:shd w:val="clear" w:color="auto" w:fill="auto"/>
          </w:tcPr>
          <w:p w:rsidR="00300522" w:rsidRPr="006138CE" w:rsidRDefault="00300522" w:rsidP="00300522">
            <w:pPr>
              <w:pStyle w:val="Tabletext"/>
            </w:pPr>
            <w:r w:rsidRPr="006138CE">
              <w:t>Supplies in satisfaction of debts</w:t>
            </w:r>
          </w:p>
        </w:tc>
        <w:tc>
          <w:tcPr>
            <w:tcW w:w="1701" w:type="dxa"/>
            <w:shd w:val="clear" w:color="auto" w:fill="auto"/>
          </w:tcPr>
          <w:p w:rsidR="00300522" w:rsidRPr="006138CE" w:rsidRDefault="00300522" w:rsidP="00300522">
            <w:pPr>
              <w:pStyle w:val="Tabletext"/>
            </w:pPr>
            <w:r w:rsidRPr="006138CE">
              <w:t>Division</w:t>
            </w:r>
            <w:r w:rsidR="006138CE">
              <w:t> </w:t>
            </w:r>
            <w:r w:rsidRPr="006138CE">
              <w:t>105</w:t>
            </w:r>
          </w:p>
        </w:tc>
      </w:tr>
      <w:tr w:rsidR="00300522" w:rsidRPr="006138CE" w:rsidTr="00A53099">
        <w:tc>
          <w:tcPr>
            <w:tcW w:w="676" w:type="dxa"/>
            <w:shd w:val="clear" w:color="auto" w:fill="auto"/>
          </w:tcPr>
          <w:p w:rsidR="00300522" w:rsidRPr="006138CE" w:rsidRDefault="00300522" w:rsidP="00300522">
            <w:pPr>
              <w:pStyle w:val="Tabletext"/>
            </w:pPr>
            <w:r w:rsidRPr="006138CE">
              <w:t>11</w:t>
            </w:r>
          </w:p>
        </w:tc>
        <w:tc>
          <w:tcPr>
            <w:tcW w:w="3544" w:type="dxa"/>
            <w:shd w:val="clear" w:color="auto" w:fill="auto"/>
          </w:tcPr>
          <w:p w:rsidR="00300522" w:rsidRPr="006138CE" w:rsidRDefault="00300522" w:rsidP="00300522">
            <w:pPr>
              <w:pStyle w:val="Tabletext"/>
            </w:pPr>
            <w:r w:rsidRPr="006138CE">
              <w:t xml:space="preserve">Supplies partly connected with </w:t>
            </w:r>
            <w:r w:rsidR="00A76C7E" w:rsidRPr="006138CE">
              <w:t>the indirect tax zone</w:t>
            </w:r>
          </w:p>
        </w:tc>
        <w:tc>
          <w:tcPr>
            <w:tcW w:w="1701" w:type="dxa"/>
            <w:shd w:val="clear" w:color="auto" w:fill="auto"/>
          </w:tcPr>
          <w:p w:rsidR="00300522" w:rsidRPr="006138CE" w:rsidRDefault="00300522" w:rsidP="00300522">
            <w:pPr>
              <w:pStyle w:val="Tabletext"/>
            </w:pPr>
            <w:r w:rsidRPr="006138CE">
              <w:t>Division</w:t>
            </w:r>
            <w:r w:rsidR="006138CE">
              <w:t> </w:t>
            </w:r>
            <w:r w:rsidRPr="006138CE">
              <w:t>96</w:t>
            </w:r>
          </w:p>
        </w:tc>
      </w:tr>
      <w:tr w:rsidR="00300522" w:rsidRPr="006138CE" w:rsidTr="00A53099">
        <w:tc>
          <w:tcPr>
            <w:tcW w:w="676" w:type="dxa"/>
            <w:shd w:val="clear" w:color="auto" w:fill="auto"/>
          </w:tcPr>
          <w:p w:rsidR="00300522" w:rsidRPr="006138CE" w:rsidRDefault="00300522" w:rsidP="00300522">
            <w:pPr>
              <w:pStyle w:val="Tabletext"/>
            </w:pPr>
            <w:r w:rsidRPr="006138CE">
              <w:t>12</w:t>
            </w:r>
          </w:p>
        </w:tc>
        <w:tc>
          <w:tcPr>
            <w:tcW w:w="3544" w:type="dxa"/>
            <w:shd w:val="clear" w:color="auto" w:fill="auto"/>
          </w:tcPr>
          <w:p w:rsidR="00300522" w:rsidRPr="006138CE" w:rsidRDefault="00300522" w:rsidP="00300522">
            <w:pPr>
              <w:pStyle w:val="Tabletext"/>
            </w:pPr>
            <w:r w:rsidRPr="006138CE">
              <w:t>Supply under arrangement covered by PAYG voluntary agreement</w:t>
            </w:r>
          </w:p>
        </w:tc>
        <w:tc>
          <w:tcPr>
            <w:tcW w:w="1701" w:type="dxa"/>
            <w:shd w:val="clear" w:color="auto" w:fill="auto"/>
          </w:tcPr>
          <w:p w:rsidR="00300522" w:rsidRPr="006138CE" w:rsidRDefault="00300522" w:rsidP="00300522">
            <w:pPr>
              <w:pStyle w:val="Tabletext"/>
            </w:pPr>
            <w:r w:rsidRPr="006138CE">
              <w:t>Division</w:t>
            </w:r>
            <w:r w:rsidR="006138CE">
              <w:t> </w:t>
            </w:r>
            <w:r w:rsidRPr="006138CE">
              <w:t>113</w:t>
            </w:r>
          </w:p>
        </w:tc>
      </w:tr>
      <w:tr w:rsidR="002D65B8" w:rsidRPr="006138CE" w:rsidTr="00A53099">
        <w:tc>
          <w:tcPr>
            <w:tcW w:w="676" w:type="dxa"/>
            <w:shd w:val="clear" w:color="auto" w:fill="auto"/>
          </w:tcPr>
          <w:p w:rsidR="002D65B8" w:rsidRPr="006138CE" w:rsidRDefault="002D65B8" w:rsidP="00300522">
            <w:pPr>
              <w:pStyle w:val="Tabletext"/>
            </w:pPr>
            <w:r w:rsidRPr="006138CE">
              <w:t>12A</w:t>
            </w:r>
          </w:p>
        </w:tc>
        <w:tc>
          <w:tcPr>
            <w:tcW w:w="3544" w:type="dxa"/>
            <w:shd w:val="clear" w:color="auto" w:fill="auto"/>
          </w:tcPr>
          <w:p w:rsidR="002D65B8" w:rsidRPr="006138CE" w:rsidRDefault="002D65B8" w:rsidP="00300522">
            <w:pPr>
              <w:pStyle w:val="Tabletext"/>
            </w:pPr>
            <w:r w:rsidRPr="006138CE">
              <w:t>Tax</w:t>
            </w:r>
            <w:r w:rsidR="005D1A84">
              <w:noBreakHyphen/>
            </w:r>
            <w:r w:rsidRPr="006138CE">
              <w:t>related transactions</w:t>
            </w:r>
          </w:p>
        </w:tc>
        <w:tc>
          <w:tcPr>
            <w:tcW w:w="1701" w:type="dxa"/>
            <w:shd w:val="clear" w:color="auto" w:fill="auto"/>
          </w:tcPr>
          <w:p w:rsidR="002D65B8" w:rsidRPr="006138CE" w:rsidRDefault="002D65B8" w:rsidP="00300522">
            <w:pPr>
              <w:pStyle w:val="Tabletext"/>
            </w:pPr>
            <w:r w:rsidRPr="006138CE">
              <w:t>Division</w:t>
            </w:r>
            <w:r w:rsidR="006138CE">
              <w:t> </w:t>
            </w:r>
            <w:r w:rsidRPr="006138CE">
              <w:t>110</w:t>
            </w:r>
          </w:p>
        </w:tc>
      </w:tr>
      <w:tr w:rsidR="00300522" w:rsidRPr="006138CE" w:rsidTr="00A53099">
        <w:tc>
          <w:tcPr>
            <w:tcW w:w="676" w:type="dxa"/>
            <w:tcBorders>
              <w:bottom w:val="single" w:sz="4" w:space="0" w:color="auto"/>
            </w:tcBorders>
            <w:shd w:val="clear" w:color="auto" w:fill="auto"/>
          </w:tcPr>
          <w:p w:rsidR="00300522" w:rsidRPr="006138CE" w:rsidRDefault="00300522" w:rsidP="00300522">
            <w:pPr>
              <w:pStyle w:val="Tabletext"/>
            </w:pPr>
            <w:r w:rsidRPr="006138CE">
              <w:t>13</w:t>
            </w:r>
          </w:p>
        </w:tc>
        <w:tc>
          <w:tcPr>
            <w:tcW w:w="3544" w:type="dxa"/>
            <w:tcBorders>
              <w:bottom w:val="single" w:sz="4" w:space="0" w:color="auto"/>
            </w:tcBorders>
            <w:shd w:val="clear" w:color="auto" w:fill="auto"/>
          </w:tcPr>
          <w:p w:rsidR="00300522" w:rsidRPr="006138CE" w:rsidRDefault="00300522" w:rsidP="00300522">
            <w:pPr>
              <w:pStyle w:val="Tabletext"/>
            </w:pPr>
            <w:r w:rsidRPr="006138CE">
              <w:t>Telecommunication supplies</w:t>
            </w:r>
          </w:p>
        </w:tc>
        <w:tc>
          <w:tcPr>
            <w:tcW w:w="1701"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85</w:t>
            </w:r>
          </w:p>
        </w:tc>
      </w:tr>
      <w:tr w:rsidR="00300522" w:rsidRPr="006138CE" w:rsidTr="00A53099">
        <w:tc>
          <w:tcPr>
            <w:tcW w:w="676" w:type="dxa"/>
            <w:tcBorders>
              <w:bottom w:val="single" w:sz="12" w:space="0" w:color="auto"/>
            </w:tcBorders>
            <w:shd w:val="clear" w:color="auto" w:fill="auto"/>
          </w:tcPr>
          <w:p w:rsidR="00300522" w:rsidRPr="006138CE" w:rsidRDefault="00300522" w:rsidP="00300522">
            <w:pPr>
              <w:pStyle w:val="Tabletext"/>
            </w:pPr>
            <w:r w:rsidRPr="006138CE">
              <w:t>14</w:t>
            </w:r>
          </w:p>
        </w:tc>
        <w:tc>
          <w:tcPr>
            <w:tcW w:w="3544" w:type="dxa"/>
            <w:tcBorders>
              <w:bottom w:val="single" w:sz="12" w:space="0" w:color="auto"/>
            </w:tcBorders>
            <w:shd w:val="clear" w:color="auto" w:fill="auto"/>
          </w:tcPr>
          <w:p w:rsidR="00300522" w:rsidRPr="006138CE" w:rsidRDefault="00300522" w:rsidP="00300522">
            <w:pPr>
              <w:pStyle w:val="Tabletext"/>
            </w:pPr>
            <w:r w:rsidRPr="006138CE">
              <w:t>Vouchers</w:t>
            </w:r>
          </w:p>
        </w:tc>
        <w:tc>
          <w:tcPr>
            <w:tcW w:w="1701" w:type="dxa"/>
            <w:tcBorders>
              <w:bottom w:val="single" w:sz="12" w:space="0" w:color="auto"/>
            </w:tcBorders>
            <w:shd w:val="clear" w:color="auto" w:fill="auto"/>
          </w:tcPr>
          <w:p w:rsidR="00300522" w:rsidRPr="006138CE" w:rsidRDefault="00300522" w:rsidP="00300522">
            <w:pPr>
              <w:pStyle w:val="Tabletext"/>
            </w:pPr>
            <w:r w:rsidRPr="006138CE">
              <w:t>Division</w:t>
            </w:r>
            <w:r w:rsidR="006138CE">
              <w:t> </w:t>
            </w:r>
            <w:r w:rsidRPr="006138CE">
              <w:t>100</w:t>
            </w:r>
          </w:p>
        </w:tc>
      </w:tr>
    </w:tbl>
    <w:p w:rsidR="00300522" w:rsidRPr="006138CE" w:rsidRDefault="00300522" w:rsidP="00300522">
      <w:pPr>
        <w:pStyle w:val="ActHead4"/>
      </w:pPr>
      <w:bookmarkStart w:id="50" w:name="_Toc38541931"/>
      <w:r w:rsidRPr="0099116C">
        <w:rPr>
          <w:rStyle w:val="CharSubdNo"/>
        </w:rPr>
        <w:t>Subdivision</w:t>
      </w:r>
      <w:r w:rsidR="006138CE" w:rsidRPr="0099116C">
        <w:rPr>
          <w:rStyle w:val="CharSubdNo"/>
        </w:rPr>
        <w:t> </w:t>
      </w:r>
      <w:r w:rsidRPr="0099116C">
        <w:rPr>
          <w:rStyle w:val="CharSubdNo"/>
        </w:rPr>
        <w:t>9</w:t>
      </w:r>
      <w:r w:rsidR="005D1A84" w:rsidRPr="0099116C">
        <w:rPr>
          <w:rStyle w:val="CharSubdNo"/>
        </w:rPr>
        <w:noBreakHyphen/>
      </w:r>
      <w:r w:rsidRPr="0099116C">
        <w:rPr>
          <w:rStyle w:val="CharSubdNo"/>
        </w:rPr>
        <w:t>B</w:t>
      </w:r>
      <w:r w:rsidRPr="006138CE">
        <w:t>—</w:t>
      </w:r>
      <w:r w:rsidRPr="0099116C">
        <w:rPr>
          <w:rStyle w:val="CharSubdText"/>
        </w:rPr>
        <w:t>Who is liable for GST on taxable supplies?</w:t>
      </w:r>
      <w:bookmarkEnd w:id="50"/>
    </w:p>
    <w:p w:rsidR="00300522" w:rsidRPr="006138CE" w:rsidRDefault="00300522" w:rsidP="00300522">
      <w:pPr>
        <w:pStyle w:val="ActHead5"/>
      </w:pPr>
      <w:bookmarkStart w:id="51" w:name="_Toc38541932"/>
      <w:r w:rsidRPr="0099116C">
        <w:rPr>
          <w:rStyle w:val="CharSectno"/>
        </w:rPr>
        <w:t>9</w:t>
      </w:r>
      <w:r w:rsidR="005D1A84" w:rsidRPr="0099116C">
        <w:rPr>
          <w:rStyle w:val="CharSectno"/>
        </w:rPr>
        <w:noBreakHyphen/>
      </w:r>
      <w:r w:rsidRPr="0099116C">
        <w:rPr>
          <w:rStyle w:val="CharSectno"/>
        </w:rPr>
        <w:t>40</w:t>
      </w:r>
      <w:r w:rsidRPr="006138CE">
        <w:t xml:space="preserve">  Liability for GST on taxable supplies</w:t>
      </w:r>
      <w:bookmarkEnd w:id="51"/>
    </w:p>
    <w:p w:rsidR="00300522" w:rsidRPr="006138CE" w:rsidRDefault="00300522" w:rsidP="00300522">
      <w:pPr>
        <w:pStyle w:val="subsection"/>
      </w:pPr>
      <w:r w:rsidRPr="006138CE">
        <w:tab/>
      </w:r>
      <w:r w:rsidRPr="006138CE">
        <w:tab/>
        <w:t xml:space="preserve">You must pay the GST payable on any </w:t>
      </w:r>
      <w:r w:rsidR="006138CE" w:rsidRPr="006138CE">
        <w:rPr>
          <w:position w:val="6"/>
          <w:sz w:val="16"/>
          <w:szCs w:val="16"/>
        </w:rPr>
        <w:t>*</w:t>
      </w:r>
      <w:r w:rsidRPr="006138CE">
        <w:t>taxable supply that you make.</w:t>
      </w:r>
    </w:p>
    <w:p w:rsidR="00300522" w:rsidRPr="006138CE" w:rsidRDefault="00300522" w:rsidP="00300522">
      <w:pPr>
        <w:pStyle w:val="ActHead5"/>
      </w:pPr>
      <w:bookmarkStart w:id="52" w:name="_Toc38541933"/>
      <w:r w:rsidRPr="0099116C">
        <w:rPr>
          <w:rStyle w:val="CharSectno"/>
        </w:rPr>
        <w:t>9</w:t>
      </w:r>
      <w:r w:rsidR="005D1A84" w:rsidRPr="0099116C">
        <w:rPr>
          <w:rStyle w:val="CharSectno"/>
        </w:rPr>
        <w:noBreakHyphen/>
      </w:r>
      <w:r w:rsidRPr="0099116C">
        <w:rPr>
          <w:rStyle w:val="CharSectno"/>
        </w:rPr>
        <w:t>69</w:t>
      </w:r>
      <w:r w:rsidRPr="006138CE">
        <w:t xml:space="preserve">  Special rules relating to liability for GST on taxable supplies</w:t>
      </w:r>
      <w:bookmarkEnd w:id="52"/>
    </w:p>
    <w:p w:rsidR="00300522" w:rsidRPr="006138CE" w:rsidRDefault="00300522" w:rsidP="00300522">
      <w:pPr>
        <w:pStyle w:val="subsection"/>
      </w:pPr>
      <w:r w:rsidRPr="006138CE">
        <w:tab/>
      </w:r>
      <w:r w:rsidRPr="006138CE">
        <w:tab/>
        <w:t>Chapter</w:t>
      </w:r>
      <w:r w:rsidR="006138CE">
        <w:t> </w:t>
      </w:r>
      <w:r w:rsidRPr="006138CE">
        <w:t>4 contains special rules relating to liability for GST on taxable supplies, as follows:</w:t>
      </w:r>
    </w:p>
    <w:p w:rsidR="00A53099" w:rsidRPr="006138CE"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80"/>
        <w:gridCol w:w="3564"/>
        <w:gridCol w:w="1710"/>
      </w:tblGrid>
      <w:tr w:rsidR="00300522" w:rsidRPr="006138CE" w:rsidTr="00A53099">
        <w:trPr>
          <w:tblHeader/>
        </w:trPr>
        <w:tc>
          <w:tcPr>
            <w:tcW w:w="4244" w:type="dxa"/>
            <w:gridSpan w:val="2"/>
            <w:tcBorders>
              <w:top w:val="single" w:sz="12" w:space="0" w:color="auto"/>
              <w:bottom w:val="single" w:sz="6" w:space="0" w:color="auto"/>
            </w:tcBorders>
            <w:shd w:val="clear" w:color="auto" w:fill="auto"/>
          </w:tcPr>
          <w:p w:rsidR="00300522" w:rsidRPr="006138CE" w:rsidRDefault="00300522" w:rsidP="00677DF0">
            <w:pPr>
              <w:pStyle w:val="Tabletext"/>
              <w:keepNext/>
              <w:keepLines/>
              <w:rPr>
                <w:b/>
              </w:rPr>
            </w:pPr>
            <w:r w:rsidRPr="006138CE">
              <w:rPr>
                <w:b/>
                <w:bCs/>
              </w:rPr>
              <w:t>Checklist of special rules</w:t>
            </w:r>
          </w:p>
        </w:tc>
        <w:tc>
          <w:tcPr>
            <w:tcW w:w="1710" w:type="dxa"/>
            <w:tcBorders>
              <w:top w:val="single" w:sz="12" w:space="0" w:color="auto"/>
              <w:bottom w:val="single" w:sz="6" w:space="0" w:color="auto"/>
            </w:tcBorders>
            <w:shd w:val="clear" w:color="auto" w:fill="auto"/>
          </w:tcPr>
          <w:p w:rsidR="00300522" w:rsidRPr="006138CE" w:rsidRDefault="00300522" w:rsidP="00677DF0">
            <w:pPr>
              <w:pStyle w:val="Tabletext"/>
              <w:keepNext/>
              <w:keepLines/>
              <w:rPr>
                <w:b/>
              </w:rPr>
            </w:pPr>
          </w:p>
        </w:tc>
      </w:tr>
      <w:tr w:rsidR="00300522" w:rsidRPr="006138CE" w:rsidTr="00A53099">
        <w:trPr>
          <w:tblHeader/>
        </w:trPr>
        <w:tc>
          <w:tcPr>
            <w:tcW w:w="680" w:type="dxa"/>
            <w:tcBorders>
              <w:top w:val="single" w:sz="6" w:space="0" w:color="auto"/>
              <w:bottom w:val="single" w:sz="12" w:space="0" w:color="auto"/>
            </w:tcBorders>
            <w:shd w:val="clear" w:color="auto" w:fill="auto"/>
          </w:tcPr>
          <w:p w:rsidR="00300522" w:rsidRPr="006138CE" w:rsidRDefault="00300522" w:rsidP="00677DF0">
            <w:pPr>
              <w:pStyle w:val="Tabletext"/>
              <w:keepNext/>
              <w:keepLines/>
              <w:rPr>
                <w:b/>
              </w:rPr>
            </w:pPr>
            <w:r w:rsidRPr="006138CE">
              <w:rPr>
                <w:b/>
                <w:bCs/>
              </w:rPr>
              <w:t>Item</w:t>
            </w:r>
          </w:p>
        </w:tc>
        <w:tc>
          <w:tcPr>
            <w:tcW w:w="3564" w:type="dxa"/>
            <w:tcBorders>
              <w:top w:val="single" w:sz="6" w:space="0" w:color="auto"/>
              <w:bottom w:val="single" w:sz="12" w:space="0" w:color="auto"/>
            </w:tcBorders>
            <w:shd w:val="clear" w:color="auto" w:fill="auto"/>
          </w:tcPr>
          <w:p w:rsidR="00300522" w:rsidRPr="006138CE" w:rsidRDefault="00300522" w:rsidP="00677DF0">
            <w:pPr>
              <w:pStyle w:val="Tabletext"/>
              <w:keepNext/>
              <w:keepLines/>
              <w:rPr>
                <w:b/>
              </w:rPr>
            </w:pPr>
            <w:r w:rsidRPr="006138CE">
              <w:rPr>
                <w:b/>
                <w:bCs/>
              </w:rPr>
              <w:t>For this case ...</w:t>
            </w:r>
          </w:p>
        </w:tc>
        <w:tc>
          <w:tcPr>
            <w:tcW w:w="1710" w:type="dxa"/>
            <w:tcBorders>
              <w:top w:val="single" w:sz="6" w:space="0" w:color="auto"/>
              <w:bottom w:val="single" w:sz="12" w:space="0" w:color="auto"/>
            </w:tcBorders>
            <w:shd w:val="clear" w:color="auto" w:fill="auto"/>
          </w:tcPr>
          <w:p w:rsidR="00300522" w:rsidRPr="006138CE" w:rsidRDefault="00300522" w:rsidP="00677DF0">
            <w:pPr>
              <w:pStyle w:val="Tabletext"/>
              <w:keepNext/>
              <w:keepLines/>
              <w:rPr>
                <w:b/>
              </w:rPr>
            </w:pPr>
            <w:r w:rsidRPr="006138CE">
              <w:rPr>
                <w:b/>
                <w:bCs/>
              </w:rPr>
              <w:t>See:</w:t>
            </w:r>
          </w:p>
        </w:tc>
      </w:tr>
      <w:tr w:rsidR="00300522" w:rsidRPr="006138CE" w:rsidTr="00A53099">
        <w:tc>
          <w:tcPr>
            <w:tcW w:w="680" w:type="dxa"/>
            <w:tcBorders>
              <w:top w:val="single" w:sz="12" w:space="0" w:color="auto"/>
            </w:tcBorders>
            <w:shd w:val="clear" w:color="auto" w:fill="auto"/>
          </w:tcPr>
          <w:p w:rsidR="00300522" w:rsidRPr="006138CE" w:rsidRDefault="00300522" w:rsidP="00300522">
            <w:pPr>
              <w:pStyle w:val="Tabletext"/>
            </w:pPr>
            <w:r w:rsidRPr="006138CE">
              <w:t>1</w:t>
            </w:r>
          </w:p>
        </w:tc>
        <w:tc>
          <w:tcPr>
            <w:tcW w:w="3564" w:type="dxa"/>
            <w:tcBorders>
              <w:top w:val="single" w:sz="12" w:space="0" w:color="auto"/>
            </w:tcBorders>
            <w:shd w:val="clear" w:color="auto" w:fill="auto"/>
          </w:tcPr>
          <w:p w:rsidR="00300522" w:rsidRPr="006138CE" w:rsidRDefault="00300522" w:rsidP="00300522">
            <w:pPr>
              <w:pStyle w:val="Tabletext"/>
            </w:pPr>
            <w:r w:rsidRPr="006138CE">
              <w:t>Company amalgamations</w:t>
            </w:r>
          </w:p>
        </w:tc>
        <w:tc>
          <w:tcPr>
            <w:tcW w:w="1710" w:type="dxa"/>
            <w:tcBorders>
              <w:top w:val="single" w:sz="12" w:space="0" w:color="auto"/>
            </w:tcBorders>
            <w:shd w:val="clear" w:color="auto" w:fill="auto"/>
          </w:tcPr>
          <w:p w:rsidR="00300522" w:rsidRPr="006138CE" w:rsidRDefault="00300522" w:rsidP="00300522">
            <w:pPr>
              <w:pStyle w:val="Tabletext"/>
            </w:pPr>
            <w:r w:rsidRPr="006138CE">
              <w:t>Division</w:t>
            </w:r>
            <w:r w:rsidR="006138CE">
              <w:t> </w:t>
            </w:r>
            <w:r w:rsidRPr="006138CE">
              <w:t>90</w:t>
            </w:r>
          </w:p>
        </w:tc>
      </w:tr>
      <w:tr w:rsidR="00300522" w:rsidRPr="006138CE" w:rsidTr="00A53099">
        <w:tc>
          <w:tcPr>
            <w:tcW w:w="680" w:type="dxa"/>
            <w:shd w:val="clear" w:color="auto" w:fill="auto"/>
          </w:tcPr>
          <w:p w:rsidR="00300522" w:rsidRPr="006138CE" w:rsidRDefault="00300522" w:rsidP="00300522">
            <w:pPr>
              <w:pStyle w:val="Tabletext"/>
            </w:pPr>
            <w:r w:rsidRPr="006138CE">
              <w:t>2</w:t>
            </w:r>
          </w:p>
        </w:tc>
        <w:tc>
          <w:tcPr>
            <w:tcW w:w="3564" w:type="dxa"/>
            <w:shd w:val="clear" w:color="auto" w:fill="auto"/>
          </w:tcPr>
          <w:p w:rsidR="00300522" w:rsidRPr="006138CE" w:rsidRDefault="00300522" w:rsidP="00300522">
            <w:pPr>
              <w:pStyle w:val="Tabletext"/>
            </w:pPr>
            <w:r w:rsidRPr="006138CE">
              <w:t>GST groups</w:t>
            </w:r>
          </w:p>
        </w:tc>
        <w:tc>
          <w:tcPr>
            <w:tcW w:w="1710" w:type="dxa"/>
            <w:shd w:val="clear" w:color="auto" w:fill="auto"/>
          </w:tcPr>
          <w:p w:rsidR="00300522" w:rsidRPr="006138CE" w:rsidRDefault="00300522" w:rsidP="00300522">
            <w:pPr>
              <w:pStyle w:val="Tabletext"/>
            </w:pPr>
            <w:r w:rsidRPr="006138CE">
              <w:t>Division</w:t>
            </w:r>
            <w:r w:rsidR="006138CE">
              <w:t> </w:t>
            </w:r>
            <w:r w:rsidRPr="006138CE">
              <w:t>48</w:t>
            </w:r>
          </w:p>
        </w:tc>
      </w:tr>
      <w:tr w:rsidR="00300522" w:rsidRPr="006138CE" w:rsidTr="00A53099">
        <w:tc>
          <w:tcPr>
            <w:tcW w:w="680" w:type="dxa"/>
            <w:shd w:val="clear" w:color="auto" w:fill="auto"/>
          </w:tcPr>
          <w:p w:rsidR="00300522" w:rsidRPr="006138CE" w:rsidRDefault="00300522" w:rsidP="00300522">
            <w:pPr>
              <w:pStyle w:val="Tabletext"/>
            </w:pPr>
            <w:r w:rsidRPr="006138CE">
              <w:t>3</w:t>
            </w:r>
          </w:p>
        </w:tc>
        <w:tc>
          <w:tcPr>
            <w:tcW w:w="3564" w:type="dxa"/>
            <w:shd w:val="clear" w:color="auto" w:fill="auto"/>
          </w:tcPr>
          <w:p w:rsidR="00300522" w:rsidRPr="006138CE" w:rsidRDefault="00300522" w:rsidP="00300522">
            <w:pPr>
              <w:pStyle w:val="Tabletext"/>
            </w:pPr>
            <w:r w:rsidRPr="006138CE">
              <w:t>GST joint ventures</w:t>
            </w:r>
          </w:p>
        </w:tc>
        <w:tc>
          <w:tcPr>
            <w:tcW w:w="1710" w:type="dxa"/>
            <w:shd w:val="clear" w:color="auto" w:fill="auto"/>
          </w:tcPr>
          <w:p w:rsidR="00300522" w:rsidRPr="006138CE" w:rsidRDefault="00300522" w:rsidP="00300522">
            <w:pPr>
              <w:pStyle w:val="Tabletext"/>
            </w:pPr>
            <w:r w:rsidRPr="006138CE">
              <w:t>Division</w:t>
            </w:r>
            <w:r w:rsidR="006138CE">
              <w:t> </w:t>
            </w:r>
            <w:r w:rsidRPr="006138CE">
              <w:t>51</w:t>
            </w:r>
          </w:p>
        </w:tc>
      </w:tr>
      <w:tr w:rsidR="005508E4" w:rsidRPr="006138CE" w:rsidDel="005508E4" w:rsidTr="00A53099">
        <w:tc>
          <w:tcPr>
            <w:tcW w:w="680" w:type="dxa"/>
            <w:shd w:val="clear" w:color="auto" w:fill="auto"/>
          </w:tcPr>
          <w:p w:rsidR="005508E4" w:rsidRPr="006138CE" w:rsidDel="005508E4" w:rsidRDefault="005508E4" w:rsidP="00300522">
            <w:pPr>
              <w:pStyle w:val="Tabletext"/>
            </w:pPr>
            <w:r w:rsidRPr="006138CE">
              <w:t>4</w:t>
            </w:r>
          </w:p>
        </w:tc>
        <w:tc>
          <w:tcPr>
            <w:tcW w:w="3564" w:type="dxa"/>
            <w:shd w:val="clear" w:color="auto" w:fill="auto"/>
          </w:tcPr>
          <w:p w:rsidR="005508E4" w:rsidRPr="006138CE" w:rsidDel="005508E4" w:rsidRDefault="005508E4" w:rsidP="00300522">
            <w:pPr>
              <w:pStyle w:val="Tabletext"/>
            </w:pPr>
            <w:r w:rsidRPr="006138CE">
              <w:t>Offshore supplies</w:t>
            </w:r>
          </w:p>
        </w:tc>
        <w:tc>
          <w:tcPr>
            <w:tcW w:w="1710" w:type="dxa"/>
            <w:shd w:val="clear" w:color="auto" w:fill="auto"/>
          </w:tcPr>
          <w:p w:rsidR="005508E4" w:rsidRPr="006138CE" w:rsidDel="005508E4" w:rsidRDefault="005508E4" w:rsidP="00300522">
            <w:pPr>
              <w:pStyle w:val="Tabletext"/>
            </w:pPr>
            <w:r w:rsidRPr="006138CE">
              <w:t>Division</w:t>
            </w:r>
            <w:r w:rsidR="006138CE">
              <w:t> </w:t>
            </w:r>
            <w:r w:rsidRPr="006138CE">
              <w:t>84</w:t>
            </w:r>
          </w:p>
        </w:tc>
      </w:tr>
      <w:tr w:rsidR="00300522" w:rsidRPr="006138CE" w:rsidTr="00A53099">
        <w:tc>
          <w:tcPr>
            <w:tcW w:w="680" w:type="dxa"/>
            <w:shd w:val="clear" w:color="auto" w:fill="auto"/>
          </w:tcPr>
          <w:p w:rsidR="00300522" w:rsidRPr="006138CE" w:rsidRDefault="00300522" w:rsidP="00300522">
            <w:pPr>
              <w:pStyle w:val="Tabletext"/>
            </w:pPr>
            <w:r w:rsidRPr="006138CE">
              <w:t>4A</w:t>
            </w:r>
          </w:p>
        </w:tc>
        <w:tc>
          <w:tcPr>
            <w:tcW w:w="3564" w:type="dxa"/>
            <w:shd w:val="clear" w:color="auto" w:fill="auto"/>
          </w:tcPr>
          <w:p w:rsidR="00300522" w:rsidRPr="006138CE" w:rsidRDefault="00300522" w:rsidP="00300522">
            <w:pPr>
              <w:pStyle w:val="Tabletext"/>
            </w:pPr>
            <w:r w:rsidRPr="006138CE">
              <w:t>Non</w:t>
            </w:r>
            <w:r w:rsidR="005D1A84">
              <w:noBreakHyphen/>
            </w:r>
            <w:r w:rsidRPr="006138CE">
              <w:t xml:space="preserve">residents making supplies connected with </w:t>
            </w:r>
            <w:r w:rsidR="00A76C7E" w:rsidRPr="006138CE">
              <w:t>the indirect tax zone</w:t>
            </w:r>
          </w:p>
        </w:tc>
        <w:tc>
          <w:tcPr>
            <w:tcW w:w="1710" w:type="dxa"/>
            <w:shd w:val="clear" w:color="auto" w:fill="auto"/>
          </w:tcPr>
          <w:p w:rsidR="00300522" w:rsidRPr="006138CE" w:rsidRDefault="00300522" w:rsidP="00300522">
            <w:pPr>
              <w:pStyle w:val="Tabletext"/>
            </w:pPr>
            <w:r w:rsidRPr="006138CE">
              <w:t>Division</w:t>
            </w:r>
            <w:r w:rsidR="006138CE">
              <w:t> </w:t>
            </w:r>
            <w:r w:rsidRPr="006138CE">
              <w:t>83</w:t>
            </w:r>
          </w:p>
        </w:tc>
      </w:tr>
      <w:tr w:rsidR="00A32F78" w:rsidRPr="006138CE" w:rsidTr="00A53099">
        <w:tc>
          <w:tcPr>
            <w:tcW w:w="680" w:type="dxa"/>
            <w:tcBorders>
              <w:bottom w:val="single" w:sz="4" w:space="0" w:color="auto"/>
            </w:tcBorders>
            <w:shd w:val="clear" w:color="auto" w:fill="auto"/>
          </w:tcPr>
          <w:p w:rsidR="00A32F78" w:rsidRPr="006138CE" w:rsidRDefault="00A32F78" w:rsidP="00300522">
            <w:pPr>
              <w:pStyle w:val="Tabletext"/>
            </w:pPr>
            <w:r w:rsidRPr="006138CE">
              <w:t>4B</w:t>
            </w:r>
          </w:p>
        </w:tc>
        <w:tc>
          <w:tcPr>
            <w:tcW w:w="3564" w:type="dxa"/>
            <w:tcBorders>
              <w:bottom w:val="single" w:sz="4" w:space="0" w:color="auto"/>
            </w:tcBorders>
            <w:shd w:val="clear" w:color="auto" w:fill="auto"/>
          </w:tcPr>
          <w:p w:rsidR="00A32F78" w:rsidRPr="006138CE" w:rsidRDefault="00A32F78" w:rsidP="00300522">
            <w:pPr>
              <w:pStyle w:val="Tabletext"/>
            </w:pPr>
            <w:r w:rsidRPr="006138CE">
              <w:t>Representatives of incapacitated entities</w:t>
            </w:r>
          </w:p>
        </w:tc>
        <w:tc>
          <w:tcPr>
            <w:tcW w:w="1710" w:type="dxa"/>
            <w:tcBorders>
              <w:bottom w:val="single" w:sz="4" w:space="0" w:color="auto"/>
            </w:tcBorders>
            <w:shd w:val="clear" w:color="auto" w:fill="auto"/>
          </w:tcPr>
          <w:p w:rsidR="00A32F78" w:rsidRPr="006138CE" w:rsidRDefault="00A32F78" w:rsidP="00300522">
            <w:pPr>
              <w:pStyle w:val="Tabletext"/>
            </w:pPr>
            <w:r w:rsidRPr="006138CE">
              <w:t>Division</w:t>
            </w:r>
            <w:r w:rsidR="006138CE">
              <w:t> </w:t>
            </w:r>
            <w:r w:rsidRPr="006138CE">
              <w:t>58</w:t>
            </w:r>
          </w:p>
        </w:tc>
      </w:tr>
      <w:tr w:rsidR="00A32F78" w:rsidRPr="006138CE" w:rsidTr="00C45046">
        <w:tc>
          <w:tcPr>
            <w:tcW w:w="680" w:type="dxa"/>
            <w:shd w:val="clear" w:color="auto" w:fill="auto"/>
          </w:tcPr>
          <w:p w:rsidR="00A32F78" w:rsidRPr="006138CE" w:rsidRDefault="00A32F78" w:rsidP="00300522">
            <w:pPr>
              <w:pStyle w:val="Tabletext"/>
            </w:pPr>
            <w:r w:rsidRPr="006138CE">
              <w:t>5</w:t>
            </w:r>
          </w:p>
        </w:tc>
        <w:tc>
          <w:tcPr>
            <w:tcW w:w="3564" w:type="dxa"/>
            <w:shd w:val="clear" w:color="auto" w:fill="auto"/>
          </w:tcPr>
          <w:p w:rsidR="00A32F78" w:rsidRPr="006138CE" w:rsidRDefault="00A32F78" w:rsidP="00300522">
            <w:pPr>
              <w:pStyle w:val="Tabletext"/>
            </w:pPr>
            <w:r w:rsidRPr="006138CE">
              <w:t>Resident agents acting for non</w:t>
            </w:r>
            <w:r w:rsidR="005D1A84">
              <w:noBreakHyphen/>
            </w:r>
            <w:r w:rsidRPr="006138CE">
              <w:t>residents</w:t>
            </w:r>
          </w:p>
        </w:tc>
        <w:tc>
          <w:tcPr>
            <w:tcW w:w="1710" w:type="dxa"/>
            <w:shd w:val="clear" w:color="auto" w:fill="auto"/>
          </w:tcPr>
          <w:p w:rsidR="00A32F78" w:rsidRPr="006138CE" w:rsidRDefault="00A32F78" w:rsidP="00300522">
            <w:pPr>
              <w:pStyle w:val="Tabletext"/>
            </w:pPr>
            <w:r w:rsidRPr="006138CE">
              <w:t>Division</w:t>
            </w:r>
            <w:r w:rsidR="006138CE">
              <w:t> </w:t>
            </w:r>
            <w:r w:rsidRPr="006138CE">
              <w:t>57</w:t>
            </w:r>
          </w:p>
        </w:tc>
      </w:tr>
      <w:tr w:rsidR="00744458" w:rsidRPr="006138CE" w:rsidTr="00A53099">
        <w:tc>
          <w:tcPr>
            <w:tcW w:w="680" w:type="dxa"/>
            <w:tcBorders>
              <w:bottom w:val="single" w:sz="12" w:space="0" w:color="auto"/>
            </w:tcBorders>
            <w:shd w:val="clear" w:color="auto" w:fill="auto"/>
          </w:tcPr>
          <w:p w:rsidR="00744458" w:rsidRPr="006138CE" w:rsidRDefault="00744458" w:rsidP="00300522">
            <w:pPr>
              <w:pStyle w:val="Tabletext"/>
            </w:pPr>
            <w:r w:rsidRPr="006138CE">
              <w:t>6</w:t>
            </w:r>
          </w:p>
        </w:tc>
        <w:tc>
          <w:tcPr>
            <w:tcW w:w="3564" w:type="dxa"/>
            <w:tcBorders>
              <w:bottom w:val="single" w:sz="12" w:space="0" w:color="auto"/>
            </w:tcBorders>
            <w:shd w:val="clear" w:color="auto" w:fill="auto"/>
          </w:tcPr>
          <w:p w:rsidR="00744458" w:rsidRPr="006138CE" w:rsidRDefault="00744458" w:rsidP="00300522">
            <w:pPr>
              <w:pStyle w:val="Tabletext"/>
            </w:pPr>
            <w:r w:rsidRPr="006138CE">
              <w:t>Valuable metals</w:t>
            </w:r>
          </w:p>
        </w:tc>
        <w:tc>
          <w:tcPr>
            <w:tcW w:w="1710" w:type="dxa"/>
            <w:tcBorders>
              <w:bottom w:val="single" w:sz="12" w:space="0" w:color="auto"/>
            </w:tcBorders>
            <w:shd w:val="clear" w:color="auto" w:fill="auto"/>
          </w:tcPr>
          <w:p w:rsidR="00744458" w:rsidRPr="006138CE" w:rsidRDefault="00744458" w:rsidP="00300522">
            <w:pPr>
              <w:pStyle w:val="Tabletext"/>
            </w:pPr>
            <w:r w:rsidRPr="006138CE">
              <w:t>Division</w:t>
            </w:r>
            <w:r w:rsidR="006138CE">
              <w:t> </w:t>
            </w:r>
            <w:r w:rsidRPr="006138CE">
              <w:t>86</w:t>
            </w:r>
          </w:p>
        </w:tc>
      </w:tr>
    </w:tbl>
    <w:p w:rsidR="00300522" w:rsidRPr="006138CE" w:rsidRDefault="00300522" w:rsidP="00300522">
      <w:pPr>
        <w:pStyle w:val="ActHead4"/>
      </w:pPr>
      <w:bookmarkStart w:id="53" w:name="_Toc38541934"/>
      <w:r w:rsidRPr="0099116C">
        <w:rPr>
          <w:rStyle w:val="CharSubdNo"/>
        </w:rPr>
        <w:t>Subdivision</w:t>
      </w:r>
      <w:r w:rsidR="006138CE" w:rsidRPr="0099116C">
        <w:rPr>
          <w:rStyle w:val="CharSubdNo"/>
        </w:rPr>
        <w:t> </w:t>
      </w:r>
      <w:r w:rsidRPr="0099116C">
        <w:rPr>
          <w:rStyle w:val="CharSubdNo"/>
        </w:rPr>
        <w:t>9</w:t>
      </w:r>
      <w:r w:rsidR="005D1A84" w:rsidRPr="0099116C">
        <w:rPr>
          <w:rStyle w:val="CharSubdNo"/>
        </w:rPr>
        <w:noBreakHyphen/>
      </w:r>
      <w:r w:rsidRPr="0099116C">
        <w:rPr>
          <w:rStyle w:val="CharSubdNo"/>
        </w:rPr>
        <w:t>C</w:t>
      </w:r>
      <w:r w:rsidRPr="006138CE">
        <w:t>—</w:t>
      </w:r>
      <w:r w:rsidRPr="0099116C">
        <w:rPr>
          <w:rStyle w:val="CharSubdText"/>
        </w:rPr>
        <w:t>How much GST is payable on taxable supplies?</w:t>
      </w:r>
      <w:bookmarkEnd w:id="53"/>
    </w:p>
    <w:p w:rsidR="00300522" w:rsidRPr="006138CE" w:rsidRDefault="00300522" w:rsidP="00300522">
      <w:pPr>
        <w:pStyle w:val="ActHead5"/>
      </w:pPr>
      <w:bookmarkStart w:id="54" w:name="_Toc38541935"/>
      <w:r w:rsidRPr="0099116C">
        <w:rPr>
          <w:rStyle w:val="CharSectno"/>
        </w:rPr>
        <w:t>9</w:t>
      </w:r>
      <w:r w:rsidR="005D1A84" w:rsidRPr="0099116C">
        <w:rPr>
          <w:rStyle w:val="CharSectno"/>
        </w:rPr>
        <w:noBreakHyphen/>
      </w:r>
      <w:r w:rsidRPr="0099116C">
        <w:rPr>
          <w:rStyle w:val="CharSectno"/>
        </w:rPr>
        <w:t>70</w:t>
      </w:r>
      <w:r w:rsidRPr="006138CE">
        <w:t xml:space="preserve">  The amount of GST on taxable supplies</w:t>
      </w:r>
      <w:bookmarkEnd w:id="54"/>
    </w:p>
    <w:p w:rsidR="00300522" w:rsidRPr="006138CE" w:rsidRDefault="00300522" w:rsidP="00300522">
      <w:pPr>
        <w:pStyle w:val="subsection"/>
      </w:pPr>
      <w:r w:rsidRPr="006138CE">
        <w:tab/>
      </w:r>
      <w:r w:rsidRPr="006138CE">
        <w:tab/>
        <w:t xml:space="preserve">The amount of GST on a </w:t>
      </w:r>
      <w:r w:rsidR="006138CE" w:rsidRPr="006138CE">
        <w:rPr>
          <w:position w:val="6"/>
          <w:sz w:val="16"/>
          <w:szCs w:val="16"/>
        </w:rPr>
        <w:t>*</w:t>
      </w:r>
      <w:r w:rsidRPr="006138CE">
        <w:t>taxable supply i</w:t>
      </w:r>
      <w:smartTag w:uri="urn:schemas-microsoft-com:office:smarttags" w:element="PersonName">
        <w:r w:rsidRPr="006138CE">
          <w:t>s 1</w:t>
        </w:r>
      </w:smartTag>
      <w:r w:rsidRPr="006138CE">
        <w:t xml:space="preserve">0% of the </w:t>
      </w:r>
      <w:r w:rsidR="006138CE" w:rsidRPr="006138CE">
        <w:rPr>
          <w:position w:val="6"/>
          <w:sz w:val="16"/>
          <w:szCs w:val="16"/>
        </w:rPr>
        <w:t>*</w:t>
      </w:r>
      <w:r w:rsidRPr="006138CE">
        <w:t>value of the taxable supply.</w:t>
      </w:r>
    </w:p>
    <w:p w:rsidR="00300522" w:rsidRPr="006138CE" w:rsidRDefault="00300522" w:rsidP="00300522">
      <w:pPr>
        <w:pStyle w:val="ActHead5"/>
      </w:pPr>
      <w:bookmarkStart w:id="55" w:name="_Toc38541936"/>
      <w:r w:rsidRPr="0099116C">
        <w:rPr>
          <w:rStyle w:val="CharSectno"/>
        </w:rPr>
        <w:t>9</w:t>
      </w:r>
      <w:r w:rsidR="005D1A84" w:rsidRPr="0099116C">
        <w:rPr>
          <w:rStyle w:val="CharSectno"/>
        </w:rPr>
        <w:noBreakHyphen/>
      </w:r>
      <w:r w:rsidRPr="0099116C">
        <w:rPr>
          <w:rStyle w:val="CharSectno"/>
        </w:rPr>
        <w:t>75</w:t>
      </w:r>
      <w:r w:rsidRPr="006138CE">
        <w:t xml:space="preserve">  The value of taxable supplies</w:t>
      </w:r>
      <w:bookmarkEnd w:id="55"/>
    </w:p>
    <w:p w:rsidR="00300522" w:rsidRPr="006138CE" w:rsidRDefault="00300522" w:rsidP="00300522">
      <w:pPr>
        <w:pStyle w:val="subsection"/>
      </w:pPr>
      <w:r w:rsidRPr="006138CE">
        <w:tab/>
        <w:t>(1)</w:t>
      </w:r>
      <w:r w:rsidRPr="006138CE">
        <w:tab/>
        <w:t xml:space="preserve">The </w:t>
      </w:r>
      <w:r w:rsidRPr="006138CE">
        <w:rPr>
          <w:b/>
          <w:bCs/>
          <w:i/>
          <w:iCs/>
        </w:rPr>
        <w:t xml:space="preserve">value </w:t>
      </w:r>
      <w:r w:rsidRPr="006138CE">
        <w:t xml:space="preserve">of a </w:t>
      </w:r>
      <w:r w:rsidR="006138CE" w:rsidRPr="006138CE">
        <w:rPr>
          <w:position w:val="6"/>
          <w:sz w:val="16"/>
          <w:szCs w:val="16"/>
        </w:rPr>
        <w:t>*</w:t>
      </w:r>
      <w:r w:rsidRPr="006138CE">
        <w:t>taxable supply is as follows:</w:t>
      </w:r>
    </w:p>
    <w:p w:rsidR="00300522" w:rsidRPr="006138CE" w:rsidRDefault="00143843" w:rsidP="00A53099">
      <w:pPr>
        <w:pStyle w:val="Formula"/>
        <w:spacing w:before="120" w:after="120"/>
      </w:pPr>
      <w:r w:rsidRPr="006138CE">
        <w:rPr>
          <w:noProof/>
        </w:rPr>
        <w:drawing>
          <wp:inline distT="0" distB="0" distL="0" distR="0" wp14:anchorId="28CE4181" wp14:editId="0BB3B740">
            <wp:extent cx="6286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300522" w:rsidRPr="006138CE" w:rsidRDefault="00300522" w:rsidP="00300522">
      <w:pPr>
        <w:pStyle w:val="subsection2"/>
      </w:pPr>
      <w:r w:rsidRPr="006138CE">
        <w:t>where:</w:t>
      </w:r>
    </w:p>
    <w:p w:rsidR="00300522" w:rsidRPr="006138CE" w:rsidRDefault="00300522" w:rsidP="00300522">
      <w:pPr>
        <w:pStyle w:val="Definition"/>
      </w:pPr>
      <w:r w:rsidRPr="006138CE">
        <w:rPr>
          <w:b/>
          <w:bCs/>
          <w:i/>
          <w:iCs/>
        </w:rPr>
        <w:t>price</w:t>
      </w:r>
      <w:r w:rsidRPr="006138CE">
        <w:t xml:space="preserve"> is the sum of:</w:t>
      </w:r>
    </w:p>
    <w:p w:rsidR="00300522" w:rsidRPr="006138CE" w:rsidRDefault="00300522" w:rsidP="00300522">
      <w:pPr>
        <w:pStyle w:val="paragraph"/>
        <w:keepLines/>
      </w:pPr>
      <w:r w:rsidRPr="006138CE">
        <w:tab/>
        <w:t>(a)</w:t>
      </w:r>
      <w:r w:rsidRPr="006138CE">
        <w:tab/>
        <w:t xml:space="preserve">so far as the </w:t>
      </w:r>
      <w:r w:rsidR="006138CE" w:rsidRPr="006138CE">
        <w:rPr>
          <w:position w:val="6"/>
          <w:sz w:val="16"/>
          <w:szCs w:val="16"/>
        </w:rPr>
        <w:t>*</w:t>
      </w:r>
      <w:r w:rsidRPr="006138CE">
        <w:t xml:space="preserve">consideration for the supply is consideration expressed as an amount of </w:t>
      </w:r>
      <w:r w:rsidR="006138CE" w:rsidRPr="006138CE">
        <w:rPr>
          <w:position w:val="6"/>
          <w:sz w:val="16"/>
          <w:szCs w:val="16"/>
        </w:rPr>
        <w:t>*</w:t>
      </w:r>
      <w:r w:rsidRPr="006138CE">
        <w:t>money—the amount (without any discount for the amount of GST (if any) payable on the supply); and</w:t>
      </w:r>
    </w:p>
    <w:p w:rsidR="00300522" w:rsidRPr="006138CE" w:rsidRDefault="00300522" w:rsidP="00300522">
      <w:pPr>
        <w:pStyle w:val="paragraph"/>
      </w:pPr>
      <w:r w:rsidRPr="006138CE">
        <w:tab/>
        <w:t>(b)</w:t>
      </w:r>
      <w:r w:rsidRPr="006138CE">
        <w:tab/>
        <w:t xml:space="preserve">so far as the consideration is not consideration expressed as an amount of money—the </w:t>
      </w:r>
      <w:r w:rsidR="006138CE" w:rsidRPr="006138CE">
        <w:rPr>
          <w:position w:val="6"/>
          <w:sz w:val="16"/>
          <w:szCs w:val="16"/>
        </w:rPr>
        <w:t>*</w:t>
      </w:r>
      <w:r w:rsidRPr="006138CE">
        <w:t>GST inclusive market value of that consideration.</w:t>
      </w:r>
    </w:p>
    <w:p w:rsidR="00300522" w:rsidRPr="006138CE" w:rsidRDefault="00300522" w:rsidP="00300522">
      <w:pPr>
        <w:pStyle w:val="notetext"/>
        <w:keepNext/>
      </w:pPr>
      <w:r w:rsidRPr="006138CE">
        <w:t>Example:</w:t>
      </w:r>
      <w:r w:rsidRPr="006138CE">
        <w:tab/>
        <w:t>You make a taxable supply by selling a car for $22,000 in the course of carrying on an enterprise.</w:t>
      </w:r>
    </w:p>
    <w:p w:rsidR="00300522" w:rsidRPr="006138CE" w:rsidRDefault="00300522" w:rsidP="00300522">
      <w:pPr>
        <w:pStyle w:val="notetext"/>
      </w:pPr>
      <w:r w:rsidRPr="006138CE">
        <w:tab/>
        <w:t>The value of the supply is:</w:t>
      </w:r>
    </w:p>
    <w:p w:rsidR="004C6B7F" w:rsidRPr="006138CE" w:rsidRDefault="004C6B7F" w:rsidP="00A53099">
      <w:pPr>
        <w:pStyle w:val="Formula"/>
        <w:spacing w:before="120" w:after="120"/>
        <w:ind w:left="1985" w:hanging="851"/>
      </w:pPr>
      <w:r w:rsidRPr="006138CE">
        <w:tab/>
      </w:r>
      <w:r w:rsidR="00143843" w:rsidRPr="006138CE">
        <w:rPr>
          <w:noProof/>
        </w:rPr>
        <w:drawing>
          <wp:inline distT="0" distB="0" distL="0" distR="0" wp14:anchorId="0889CD5F" wp14:editId="2998750D">
            <wp:extent cx="13906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rsidR="00300522" w:rsidRPr="006138CE" w:rsidRDefault="00300522" w:rsidP="00300522">
      <w:pPr>
        <w:pStyle w:val="notetext"/>
      </w:pPr>
      <w:r w:rsidRPr="006138CE">
        <w:tab/>
        <w:t>The GST on the supply is therefore $2,000 (i.e. 10% of $20,000).</w:t>
      </w:r>
    </w:p>
    <w:p w:rsidR="00300522" w:rsidRPr="006138CE" w:rsidRDefault="00300522" w:rsidP="00300522">
      <w:pPr>
        <w:pStyle w:val="subsection"/>
      </w:pPr>
      <w:r w:rsidRPr="006138CE">
        <w:tab/>
        <w:t>(2)</w:t>
      </w:r>
      <w:r w:rsidRPr="006138CE">
        <w:tab/>
        <w:t xml:space="preserve">However, if the taxable supply is of a </w:t>
      </w:r>
      <w:r w:rsidR="006138CE" w:rsidRPr="006138CE">
        <w:rPr>
          <w:position w:val="6"/>
          <w:sz w:val="16"/>
          <w:szCs w:val="16"/>
        </w:rPr>
        <w:t>*</w:t>
      </w:r>
      <w:r w:rsidRPr="006138CE">
        <w:t xml:space="preserve">luxury car, the </w:t>
      </w:r>
      <w:r w:rsidRPr="006138CE">
        <w:rPr>
          <w:b/>
          <w:bCs/>
          <w:i/>
          <w:iCs/>
        </w:rPr>
        <w:t>value</w:t>
      </w:r>
      <w:r w:rsidRPr="006138CE">
        <w:t xml:space="preserve"> of the taxable supply is as follows:</w:t>
      </w:r>
    </w:p>
    <w:p w:rsidR="00300522" w:rsidRPr="006138CE" w:rsidRDefault="00143843" w:rsidP="00A53099">
      <w:pPr>
        <w:pStyle w:val="Formula"/>
        <w:spacing w:before="120" w:after="120"/>
      </w:pPr>
      <w:r w:rsidRPr="006138CE">
        <w:rPr>
          <w:noProof/>
        </w:rPr>
        <w:drawing>
          <wp:inline distT="0" distB="0" distL="0" distR="0" wp14:anchorId="58CF4EC2" wp14:editId="240D5CEB">
            <wp:extent cx="140970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inline>
        </w:drawing>
      </w:r>
    </w:p>
    <w:p w:rsidR="00300522" w:rsidRPr="006138CE" w:rsidRDefault="00300522" w:rsidP="00300522">
      <w:pPr>
        <w:pStyle w:val="subsection2"/>
      </w:pPr>
      <w:r w:rsidRPr="006138CE">
        <w:t>where:</w:t>
      </w:r>
    </w:p>
    <w:p w:rsidR="00300522" w:rsidRPr="006138CE" w:rsidRDefault="00300522" w:rsidP="00300522">
      <w:pPr>
        <w:pStyle w:val="Definition"/>
      </w:pPr>
      <w:r w:rsidRPr="006138CE">
        <w:rPr>
          <w:b/>
          <w:bCs/>
          <w:i/>
        </w:rPr>
        <w:t>luxury car tax value</w:t>
      </w:r>
      <w:r w:rsidRPr="006138CE">
        <w:t xml:space="preserve"> has the meaning given by section</w:t>
      </w:r>
      <w:r w:rsidR="006138CE">
        <w:t> </w:t>
      </w:r>
      <w:r w:rsidRPr="006138CE">
        <w:t>5</w:t>
      </w:r>
      <w:r w:rsidR="005D1A84">
        <w:noBreakHyphen/>
      </w:r>
      <w:r w:rsidRPr="006138CE">
        <w:t xml:space="preserve">20 of the </w:t>
      </w:r>
      <w:r w:rsidRPr="006138CE">
        <w:rPr>
          <w:i/>
        </w:rPr>
        <w:t>A New Tax System (Luxury Car Tax) Act 1999</w:t>
      </w:r>
      <w:r w:rsidRPr="006138CE">
        <w:t>.</w:t>
      </w:r>
    </w:p>
    <w:p w:rsidR="00300522" w:rsidRPr="006138CE" w:rsidRDefault="00300522" w:rsidP="00300522">
      <w:pPr>
        <w:pStyle w:val="subsection"/>
      </w:pPr>
      <w:r w:rsidRPr="006138CE">
        <w:tab/>
        <w:t>(3)</w:t>
      </w:r>
      <w:r w:rsidRPr="006138CE">
        <w:tab/>
        <w:t xml:space="preserve">In working out under </w:t>
      </w:r>
      <w:r w:rsidR="006138CE">
        <w:t>subsection (</w:t>
      </w:r>
      <w:r w:rsidRPr="006138CE">
        <w:t xml:space="preserve">1) the value of a </w:t>
      </w:r>
      <w:r w:rsidR="006138CE" w:rsidRPr="006138CE">
        <w:rPr>
          <w:position w:val="6"/>
          <w:sz w:val="16"/>
          <w:szCs w:val="16"/>
        </w:rPr>
        <w:t>*</w:t>
      </w:r>
      <w:r w:rsidRPr="006138CE">
        <w:t xml:space="preserve">taxable supply made in a </w:t>
      </w:r>
      <w:r w:rsidR="006138CE" w:rsidRPr="006138CE">
        <w:rPr>
          <w:position w:val="6"/>
          <w:sz w:val="16"/>
          <w:szCs w:val="16"/>
        </w:rPr>
        <w:t>*</w:t>
      </w:r>
      <w:r w:rsidRPr="006138CE">
        <w:t xml:space="preserve">tax period, being a supply that is a </w:t>
      </w:r>
      <w:r w:rsidR="006138CE" w:rsidRPr="006138CE">
        <w:rPr>
          <w:position w:val="6"/>
          <w:sz w:val="16"/>
          <w:szCs w:val="16"/>
        </w:rPr>
        <w:t>*</w:t>
      </w:r>
      <w:r w:rsidRPr="006138CE">
        <w:t>fringe benefit, the price is taken to be the sum of:</w:t>
      </w:r>
    </w:p>
    <w:p w:rsidR="00300522" w:rsidRPr="006138CE" w:rsidRDefault="00300522" w:rsidP="00300522">
      <w:pPr>
        <w:pStyle w:val="paragraph"/>
      </w:pPr>
      <w:r w:rsidRPr="006138CE">
        <w:tab/>
        <w:t>(a)</w:t>
      </w:r>
      <w:r w:rsidRPr="006138CE">
        <w:tab/>
        <w:t xml:space="preserve">to the extent that, apart from this subsection, </w:t>
      </w:r>
      <w:r w:rsidR="00367157" w:rsidRPr="006138CE">
        <w:t>paragrap</w:t>
      </w:r>
      <w:r w:rsidR="00A53099" w:rsidRPr="006138CE">
        <w:t>h(</w:t>
      </w:r>
      <w:r w:rsidRPr="006138CE">
        <w:t xml:space="preserve">a) of the definition of </w:t>
      </w:r>
      <w:r w:rsidRPr="006138CE">
        <w:rPr>
          <w:b/>
          <w:bCs/>
          <w:i/>
          <w:iCs/>
        </w:rPr>
        <w:t>price</w:t>
      </w:r>
      <w:r w:rsidRPr="006138CE">
        <w:t xml:space="preserve"> in </w:t>
      </w:r>
      <w:r w:rsidR="006138CE">
        <w:t>subsection (</w:t>
      </w:r>
      <w:r w:rsidRPr="006138CE">
        <w:t>1) would be applicable:</w:t>
      </w:r>
    </w:p>
    <w:p w:rsidR="00300522" w:rsidRPr="006138CE" w:rsidRDefault="00300522" w:rsidP="00300522">
      <w:pPr>
        <w:pStyle w:val="paragraphsub"/>
      </w:pPr>
      <w:r w:rsidRPr="006138CE">
        <w:tab/>
        <w:t>(i)</w:t>
      </w:r>
      <w:r w:rsidRPr="006138CE">
        <w:tab/>
        <w:t xml:space="preserve">if the fringe benefit is a car fringe benefit—so much of the amount that would be worked out under that paragraph as represented the </w:t>
      </w:r>
      <w:r w:rsidR="006138CE" w:rsidRPr="006138CE">
        <w:rPr>
          <w:position w:val="6"/>
          <w:sz w:val="16"/>
          <w:szCs w:val="16"/>
        </w:rPr>
        <w:t>*</w:t>
      </w:r>
      <w:r w:rsidRPr="006138CE">
        <w:t>recipient’s payment made in that period; or</w:t>
      </w:r>
    </w:p>
    <w:p w:rsidR="00300522" w:rsidRPr="006138CE" w:rsidRDefault="00300522" w:rsidP="00300522">
      <w:pPr>
        <w:pStyle w:val="paragraphsub"/>
      </w:pPr>
      <w:r w:rsidRPr="006138CE">
        <w:tab/>
        <w:t>(ii)</w:t>
      </w:r>
      <w:r w:rsidRPr="006138CE">
        <w:tab/>
        <w:t xml:space="preserve">if the fringe benefit is a benefit other than a car fringe benefit—so much of the amount that would be worked out under that paragraph as represented the </w:t>
      </w:r>
      <w:r w:rsidR="006138CE" w:rsidRPr="006138CE">
        <w:rPr>
          <w:position w:val="6"/>
          <w:sz w:val="16"/>
          <w:szCs w:val="16"/>
        </w:rPr>
        <w:t>*</w:t>
      </w:r>
      <w:r w:rsidRPr="006138CE">
        <w:t>recipients contribution made in that period; and</w:t>
      </w:r>
    </w:p>
    <w:p w:rsidR="00300522" w:rsidRPr="006138CE" w:rsidRDefault="00300522" w:rsidP="00300522">
      <w:pPr>
        <w:pStyle w:val="paragraph"/>
      </w:pPr>
      <w:r w:rsidRPr="006138CE">
        <w:tab/>
        <w:t>(b)</w:t>
      </w:r>
      <w:r w:rsidRPr="006138CE">
        <w:tab/>
        <w:t xml:space="preserve">to the extent that, apart from this subsection, </w:t>
      </w:r>
      <w:r w:rsidR="00367157" w:rsidRPr="006138CE">
        <w:t>paragrap</w:t>
      </w:r>
      <w:r w:rsidR="00A53099" w:rsidRPr="006138CE">
        <w:t>h(</w:t>
      </w:r>
      <w:r w:rsidRPr="006138CE">
        <w:t xml:space="preserve">b) of the definition of </w:t>
      </w:r>
      <w:r w:rsidRPr="006138CE">
        <w:rPr>
          <w:b/>
          <w:bCs/>
          <w:i/>
          <w:iCs/>
        </w:rPr>
        <w:t>price</w:t>
      </w:r>
      <w:r w:rsidRPr="006138CE">
        <w:t xml:space="preserve"> in </w:t>
      </w:r>
      <w:r w:rsidR="006138CE">
        <w:t>subsection (</w:t>
      </w:r>
      <w:r w:rsidRPr="006138CE">
        <w:t>1) would be applicable:</w:t>
      </w:r>
    </w:p>
    <w:p w:rsidR="00300522" w:rsidRPr="006138CE" w:rsidRDefault="00300522" w:rsidP="00300522">
      <w:pPr>
        <w:pStyle w:val="paragraphsub"/>
      </w:pPr>
      <w:r w:rsidRPr="006138CE">
        <w:tab/>
        <w:t>(i)</w:t>
      </w:r>
      <w:r w:rsidRPr="006138CE">
        <w:tab/>
        <w:t>if the fringe benefit is a car fringe benefit—so much of the amount that would be worked out under that paragraph as represented the recipient’s payment made in that period; or</w:t>
      </w:r>
    </w:p>
    <w:p w:rsidR="00300522" w:rsidRPr="006138CE" w:rsidRDefault="00300522" w:rsidP="00677DF0">
      <w:pPr>
        <w:pStyle w:val="paragraphsub"/>
        <w:keepNext/>
        <w:keepLines/>
      </w:pPr>
      <w:r w:rsidRPr="006138CE">
        <w:tab/>
        <w:t>(ii)</w:t>
      </w:r>
      <w:r w:rsidRPr="006138CE">
        <w:tab/>
        <w:t>if the fringe benefit is a benefit other than a car fringe benefit—so much of the amount that would be worked out under that paragraph as represented the recipients contribution made in that period.</w:t>
      </w:r>
    </w:p>
    <w:p w:rsidR="001626B8" w:rsidRPr="006138CE" w:rsidRDefault="001626B8" w:rsidP="001626B8">
      <w:pPr>
        <w:pStyle w:val="subsection"/>
      </w:pPr>
      <w:r w:rsidRPr="006138CE">
        <w:tab/>
        <w:t>(4)</w:t>
      </w:r>
      <w:r w:rsidRPr="006138CE">
        <w:tab/>
        <w:t xml:space="preserve">Despite </w:t>
      </w:r>
      <w:r w:rsidR="006138CE">
        <w:t>subsection (</w:t>
      </w:r>
      <w:r w:rsidRPr="006138CE">
        <w:t xml:space="preserve">1), if a supply of goods (the </w:t>
      </w:r>
      <w:r w:rsidRPr="006138CE">
        <w:rPr>
          <w:b/>
          <w:i/>
        </w:rPr>
        <w:t>actual supply</w:t>
      </w:r>
      <w:r w:rsidRPr="006138CE">
        <w:t>) is to be treated as separate supplies because of subsection</w:t>
      </w:r>
      <w:r w:rsidR="006138CE">
        <w:t> </w:t>
      </w:r>
      <w:r w:rsidRPr="006138CE">
        <w:t>9</w:t>
      </w:r>
      <w:r w:rsidR="005D1A84">
        <w:noBreakHyphen/>
      </w:r>
      <w:r w:rsidRPr="006138CE">
        <w:t>25(6)</w:t>
      </w:r>
      <w:r w:rsidR="005508E4" w:rsidRPr="006138CE">
        <w:t xml:space="preserve"> or 84</w:t>
      </w:r>
      <w:r w:rsidR="005D1A84">
        <w:noBreakHyphen/>
      </w:r>
      <w:r w:rsidR="005508E4" w:rsidRPr="006138CE">
        <w:t>79(2)</w:t>
      </w:r>
      <w:r w:rsidRPr="006138CE">
        <w:t xml:space="preserve">, then the </w:t>
      </w:r>
      <w:r w:rsidRPr="006138CE">
        <w:rPr>
          <w:b/>
          <w:i/>
        </w:rPr>
        <w:t xml:space="preserve">price </w:t>
      </w:r>
      <w:r w:rsidRPr="006138CE">
        <w:t xml:space="preserve">of each such separate supply is so much of the price of the actual supply, worked out under </w:t>
      </w:r>
      <w:r w:rsidR="006138CE">
        <w:t>subsection (</w:t>
      </w:r>
      <w:r w:rsidRPr="006138CE">
        <w:t>1), as reasonably represents the price of the separate supply.</w:t>
      </w:r>
    </w:p>
    <w:p w:rsidR="00300522" w:rsidRPr="006138CE" w:rsidRDefault="00300522" w:rsidP="00300522">
      <w:pPr>
        <w:pStyle w:val="ActHead5"/>
      </w:pPr>
      <w:bookmarkStart w:id="56" w:name="_Toc38541937"/>
      <w:r w:rsidRPr="0099116C">
        <w:rPr>
          <w:rStyle w:val="CharSectno"/>
        </w:rPr>
        <w:t>9</w:t>
      </w:r>
      <w:r w:rsidR="005D1A84" w:rsidRPr="0099116C">
        <w:rPr>
          <w:rStyle w:val="CharSectno"/>
        </w:rPr>
        <w:noBreakHyphen/>
      </w:r>
      <w:r w:rsidRPr="0099116C">
        <w:rPr>
          <w:rStyle w:val="CharSectno"/>
        </w:rPr>
        <w:t>80</w:t>
      </w:r>
      <w:r w:rsidRPr="006138CE">
        <w:t xml:space="preserve">  The value of taxable supplies that are partly GST</w:t>
      </w:r>
      <w:r w:rsidR="005D1A84">
        <w:noBreakHyphen/>
      </w:r>
      <w:r w:rsidRPr="006138CE">
        <w:t>free or input taxed</w:t>
      </w:r>
      <w:bookmarkEnd w:id="56"/>
    </w:p>
    <w:p w:rsidR="00300522" w:rsidRPr="006138CE" w:rsidRDefault="00300522" w:rsidP="00300522">
      <w:pPr>
        <w:pStyle w:val="subsection"/>
      </w:pPr>
      <w:r w:rsidRPr="006138CE">
        <w:tab/>
        <w:t>(1)</w:t>
      </w:r>
      <w:r w:rsidRPr="006138CE">
        <w:tab/>
        <w:t xml:space="preserve">If a supply (the </w:t>
      </w:r>
      <w:r w:rsidRPr="006138CE">
        <w:rPr>
          <w:b/>
          <w:bCs/>
          <w:i/>
          <w:iCs/>
        </w:rPr>
        <w:t>actual supply</w:t>
      </w:r>
      <w:r w:rsidRPr="006138CE">
        <w:t>) is:</w:t>
      </w:r>
    </w:p>
    <w:p w:rsidR="00300522" w:rsidRPr="006138CE" w:rsidRDefault="00300522" w:rsidP="00300522">
      <w:pPr>
        <w:pStyle w:val="paragraph"/>
      </w:pPr>
      <w:r w:rsidRPr="006138CE">
        <w:tab/>
        <w:t>(a)</w:t>
      </w:r>
      <w:r w:rsidRPr="006138CE">
        <w:tab/>
        <w:t xml:space="preserve">partly a </w:t>
      </w:r>
      <w:r w:rsidR="006138CE" w:rsidRPr="006138CE">
        <w:rPr>
          <w:position w:val="6"/>
          <w:sz w:val="16"/>
          <w:szCs w:val="16"/>
        </w:rPr>
        <w:t>*</w:t>
      </w:r>
      <w:r w:rsidRPr="006138CE">
        <w:t>taxable supply; and</w:t>
      </w:r>
    </w:p>
    <w:p w:rsidR="00300522" w:rsidRPr="006138CE" w:rsidRDefault="00300522" w:rsidP="00300522">
      <w:pPr>
        <w:pStyle w:val="paragraph"/>
      </w:pPr>
      <w:r w:rsidRPr="006138CE">
        <w:tab/>
        <w:t>(b)</w:t>
      </w:r>
      <w:r w:rsidRPr="006138CE">
        <w:tab/>
        <w:t xml:space="preserve">partly a supply that is </w:t>
      </w:r>
      <w:r w:rsidR="006138CE" w:rsidRPr="006138CE">
        <w:rPr>
          <w:position w:val="6"/>
          <w:sz w:val="16"/>
          <w:szCs w:val="16"/>
        </w:rPr>
        <w:t>*</w:t>
      </w:r>
      <w:r w:rsidRPr="006138CE">
        <w:t>GST</w:t>
      </w:r>
      <w:r w:rsidR="005D1A84">
        <w:noBreakHyphen/>
      </w:r>
      <w:r w:rsidRPr="006138CE">
        <w:t xml:space="preserve">free or </w:t>
      </w:r>
      <w:r w:rsidR="006138CE" w:rsidRPr="006138CE">
        <w:rPr>
          <w:position w:val="6"/>
          <w:sz w:val="16"/>
          <w:szCs w:val="16"/>
        </w:rPr>
        <w:t>*</w:t>
      </w:r>
      <w:r w:rsidRPr="006138CE">
        <w:t>input taxed;</w:t>
      </w:r>
    </w:p>
    <w:p w:rsidR="00300522" w:rsidRPr="006138CE" w:rsidRDefault="00300522" w:rsidP="00300522">
      <w:pPr>
        <w:pStyle w:val="subsection2"/>
      </w:pPr>
      <w:r w:rsidRPr="006138CE">
        <w:t xml:space="preserve">the </w:t>
      </w:r>
      <w:r w:rsidRPr="006138CE">
        <w:rPr>
          <w:b/>
          <w:bCs/>
          <w:i/>
          <w:iCs/>
        </w:rPr>
        <w:t>value</w:t>
      </w:r>
      <w:r w:rsidRPr="006138CE">
        <w:t xml:space="preserve"> of the part of the actual supply that is a taxable supply is the proportion of the value of the actual supply that the taxable supply represents.</w:t>
      </w:r>
    </w:p>
    <w:p w:rsidR="00300522" w:rsidRPr="006138CE" w:rsidRDefault="00300522" w:rsidP="00300522">
      <w:pPr>
        <w:pStyle w:val="subsection"/>
      </w:pPr>
      <w:r w:rsidRPr="006138CE">
        <w:tab/>
        <w:t>(2)</w:t>
      </w:r>
      <w:r w:rsidRPr="006138CE">
        <w:tab/>
        <w:t xml:space="preserve">The value of the actual supply, for the purposes of </w:t>
      </w:r>
      <w:r w:rsidR="006138CE">
        <w:t>subsection (</w:t>
      </w:r>
      <w:r w:rsidRPr="006138CE">
        <w:t>1), is as follows:</w:t>
      </w:r>
    </w:p>
    <w:p w:rsidR="00300522" w:rsidRPr="006138CE" w:rsidRDefault="00143843" w:rsidP="00A53099">
      <w:pPr>
        <w:pStyle w:val="Formula"/>
        <w:spacing w:before="120" w:after="120"/>
      </w:pPr>
      <w:r w:rsidRPr="006138CE">
        <w:rPr>
          <w:noProof/>
        </w:rPr>
        <w:drawing>
          <wp:inline distT="0" distB="0" distL="0" distR="0" wp14:anchorId="2FB26130" wp14:editId="694742A8">
            <wp:extent cx="179070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90700" cy="514350"/>
                    </a:xfrm>
                    <a:prstGeom prst="rect">
                      <a:avLst/>
                    </a:prstGeom>
                    <a:noFill/>
                    <a:ln>
                      <a:noFill/>
                    </a:ln>
                  </pic:spPr>
                </pic:pic>
              </a:graphicData>
            </a:graphic>
          </wp:inline>
        </w:drawing>
      </w:r>
    </w:p>
    <w:p w:rsidR="00300522" w:rsidRPr="006138CE" w:rsidRDefault="00300522" w:rsidP="00300522">
      <w:pPr>
        <w:pStyle w:val="subsection2"/>
      </w:pPr>
      <w:r w:rsidRPr="006138CE">
        <w:t>where:</w:t>
      </w:r>
    </w:p>
    <w:p w:rsidR="00300522" w:rsidRPr="006138CE" w:rsidRDefault="00300522" w:rsidP="00300522">
      <w:pPr>
        <w:pStyle w:val="Definition"/>
      </w:pPr>
      <w:r w:rsidRPr="006138CE">
        <w:rPr>
          <w:b/>
          <w:bCs/>
          <w:i/>
          <w:iCs/>
        </w:rPr>
        <w:t>taxable proportion</w:t>
      </w:r>
      <w:r w:rsidRPr="006138CE">
        <w:t xml:space="preserve"> is the proportion of the value of the actual supply that represents the value of the </w:t>
      </w:r>
      <w:r w:rsidR="006138CE" w:rsidRPr="006138CE">
        <w:rPr>
          <w:position w:val="6"/>
          <w:sz w:val="16"/>
          <w:szCs w:val="16"/>
        </w:rPr>
        <w:t>*</w:t>
      </w:r>
      <w:r w:rsidRPr="006138CE">
        <w:t>taxable supply (expressed as a number between 0 and 1).</w:t>
      </w:r>
    </w:p>
    <w:p w:rsidR="00300522" w:rsidRPr="006138CE" w:rsidRDefault="00300522" w:rsidP="00300522">
      <w:pPr>
        <w:pStyle w:val="ActHead5"/>
      </w:pPr>
      <w:bookmarkStart w:id="57" w:name="_Toc38541938"/>
      <w:r w:rsidRPr="0099116C">
        <w:rPr>
          <w:rStyle w:val="CharSectno"/>
        </w:rPr>
        <w:t>9</w:t>
      </w:r>
      <w:r w:rsidR="005D1A84" w:rsidRPr="0099116C">
        <w:rPr>
          <w:rStyle w:val="CharSectno"/>
        </w:rPr>
        <w:noBreakHyphen/>
      </w:r>
      <w:r w:rsidRPr="0099116C">
        <w:rPr>
          <w:rStyle w:val="CharSectno"/>
        </w:rPr>
        <w:t>85</w:t>
      </w:r>
      <w:r w:rsidRPr="006138CE">
        <w:t xml:space="preserve">  Value of taxable supplies to be expressed in Australian currency</w:t>
      </w:r>
      <w:bookmarkEnd w:id="57"/>
    </w:p>
    <w:p w:rsidR="00300522" w:rsidRPr="006138CE" w:rsidRDefault="00300522" w:rsidP="00300522">
      <w:pPr>
        <w:pStyle w:val="subsection"/>
      </w:pPr>
      <w:r w:rsidRPr="006138CE">
        <w:tab/>
        <w:t>(1)</w:t>
      </w:r>
      <w:r w:rsidRPr="006138CE">
        <w:tab/>
        <w:t xml:space="preserve">For the purposes of this Act, the </w:t>
      </w:r>
      <w:r w:rsidR="006138CE" w:rsidRPr="006138CE">
        <w:rPr>
          <w:position w:val="6"/>
          <w:sz w:val="16"/>
          <w:szCs w:val="16"/>
        </w:rPr>
        <w:t>*</w:t>
      </w:r>
      <w:r w:rsidRPr="006138CE">
        <w:t xml:space="preserve">value of a </w:t>
      </w:r>
      <w:r w:rsidR="006138CE" w:rsidRPr="006138CE">
        <w:rPr>
          <w:position w:val="6"/>
          <w:sz w:val="16"/>
          <w:szCs w:val="16"/>
        </w:rPr>
        <w:t>*</w:t>
      </w:r>
      <w:r w:rsidRPr="006138CE">
        <w:t>taxable supply is to be expressed in Australian currency.</w:t>
      </w:r>
    </w:p>
    <w:p w:rsidR="002B5002" w:rsidRPr="006138CE" w:rsidRDefault="002B5002" w:rsidP="002B5002">
      <w:pPr>
        <w:pStyle w:val="subsection"/>
      </w:pPr>
      <w:r w:rsidRPr="006138CE">
        <w:tab/>
        <w:t>(2)</w:t>
      </w:r>
      <w:r w:rsidRPr="006138CE">
        <w:tab/>
        <w:t xml:space="preserve">In working out the </w:t>
      </w:r>
      <w:r w:rsidR="006138CE" w:rsidRPr="006138CE">
        <w:rPr>
          <w:position w:val="6"/>
          <w:sz w:val="16"/>
        </w:rPr>
        <w:t>*</w:t>
      </w:r>
      <w:r w:rsidRPr="006138CE">
        <w:t xml:space="preserve">value of a </w:t>
      </w:r>
      <w:r w:rsidR="006138CE" w:rsidRPr="006138CE">
        <w:rPr>
          <w:position w:val="6"/>
          <w:sz w:val="16"/>
        </w:rPr>
        <w:t>*</w:t>
      </w:r>
      <w:r w:rsidRPr="006138CE">
        <w:t xml:space="preserve">taxable supply, any amount of the </w:t>
      </w:r>
      <w:r w:rsidR="006138CE" w:rsidRPr="006138CE">
        <w:rPr>
          <w:position w:val="6"/>
          <w:sz w:val="16"/>
        </w:rPr>
        <w:t>*</w:t>
      </w:r>
      <w:r w:rsidRPr="006138CE">
        <w:t>consideration for the supply that is expressed in:</w:t>
      </w:r>
    </w:p>
    <w:p w:rsidR="002B5002" w:rsidRPr="006138CE" w:rsidRDefault="002B5002" w:rsidP="002B5002">
      <w:pPr>
        <w:pStyle w:val="paragraph"/>
      </w:pPr>
      <w:r w:rsidRPr="006138CE">
        <w:tab/>
        <w:t>(a)</w:t>
      </w:r>
      <w:r w:rsidRPr="006138CE">
        <w:tab/>
        <w:t>a currency other than Australian currency; or</w:t>
      </w:r>
    </w:p>
    <w:p w:rsidR="002B5002" w:rsidRPr="006138CE" w:rsidRDefault="002B5002" w:rsidP="002B5002">
      <w:pPr>
        <w:pStyle w:val="paragraph"/>
      </w:pPr>
      <w:r w:rsidRPr="006138CE">
        <w:tab/>
        <w:t>(b)</w:t>
      </w:r>
      <w:r w:rsidRPr="006138CE">
        <w:tab/>
      </w:r>
      <w:r w:rsidR="006138CE" w:rsidRPr="006138CE">
        <w:rPr>
          <w:position w:val="6"/>
          <w:sz w:val="16"/>
        </w:rPr>
        <w:t>*</w:t>
      </w:r>
      <w:r w:rsidRPr="006138CE">
        <w:t>digital currency;</w:t>
      </w:r>
    </w:p>
    <w:p w:rsidR="002B5002" w:rsidRPr="006138CE" w:rsidRDefault="002B5002" w:rsidP="002B5002">
      <w:pPr>
        <w:pStyle w:val="subsection2"/>
      </w:pPr>
      <w:r w:rsidRPr="006138CE">
        <w:t>is to be treated as if it were an amount of Australian currency worked out in the manner determined by the Commissioner.</w:t>
      </w:r>
    </w:p>
    <w:p w:rsidR="00300522" w:rsidRPr="006138CE" w:rsidRDefault="00300522" w:rsidP="00300522">
      <w:pPr>
        <w:pStyle w:val="ActHead5"/>
      </w:pPr>
      <w:bookmarkStart w:id="58" w:name="_Toc38541939"/>
      <w:r w:rsidRPr="0099116C">
        <w:rPr>
          <w:rStyle w:val="CharSectno"/>
        </w:rPr>
        <w:t>9</w:t>
      </w:r>
      <w:r w:rsidR="005D1A84" w:rsidRPr="0099116C">
        <w:rPr>
          <w:rStyle w:val="CharSectno"/>
        </w:rPr>
        <w:noBreakHyphen/>
      </w:r>
      <w:r w:rsidRPr="0099116C">
        <w:rPr>
          <w:rStyle w:val="CharSectno"/>
        </w:rPr>
        <w:t>90</w:t>
      </w:r>
      <w:r w:rsidRPr="006138CE">
        <w:t xml:space="preserve">  Rounding of amounts of GST</w:t>
      </w:r>
      <w:bookmarkEnd w:id="58"/>
      <w:r w:rsidRPr="006138CE">
        <w:t xml:space="preserve"> </w:t>
      </w:r>
    </w:p>
    <w:p w:rsidR="00300522" w:rsidRPr="006138CE" w:rsidRDefault="00300522" w:rsidP="00300522">
      <w:pPr>
        <w:pStyle w:val="SubsectionHead"/>
      </w:pPr>
      <w:r w:rsidRPr="006138CE">
        <w:t xml:space="preserve">One taxable supply recorded on an invoice </w:t>
      </w:r>
    </w:p>
    <w:p w:rsidR="00300522" w:rsidRPr="006138CE" w:rsidRDefault="00300522" w:rsidP="00300522">
      <w:pPr>
        <w:pStyle w:val="subsection"/>
      </w:pPr>
      <w:r w:rsidRPr="006138CE">
        <w:tab/>
        <w:t>(1)</w:t>
      </w:r>
      <w:r w:rsidRPr="006138CE">
        <w:tab/>
        <w:t xml:space="preserve">If the amount of GST on a </w:t>
      </w:r>
      <w:r w:rsidR="006138CE" w:rsidRPr="006138CE">
        <w:rPr>
          <w:position w:val="6"/>
          <w:sz w:val="16"/>
          <w:szCs w:val="16"/>
        </w:rPr>
        <w:t>*</w:t>
      </w:r>
      <w:r w:rsidRPr="006138CE">
        <w:t xml:space="preserve">taxable supply that is the only taxable supply recorded on a particular </w:t>
      </w:r>
      <w:r w:rsidR="006138CE" w:rsidRPr="006138CE">
        <w:rPr>
          <w:position w:val="6"/>
          <w:sz w:val="16"/>
          <w:szCs w:val="16"/>
        </w:rPr>
        <w:t>*</w:t>
      </w:r>
      <w:r w:rsidRPr="006138CE">
        <w:t xml:space="preserve">invoice would, apart from this section, be an amount that includes a fraction of a cent, the amount of GST is rounded to the nearest cent (rounding 0.5 cents upwards). </w:t>
      </w:r>
    </w:p>
    <w:p w:rsidR="00300522" w:rsidRPr="006138CE" w:rsidRDefault="00300522" w:rsidP="00300522">
      <w:pPr>
        <w:pStyle w:val="SubsectionHead"/>
      </w:pPr>
      <w:r w:rsidRPr="006138CE">
        <w:t xml:space="preserve">Several taxable supplies recorded on an invoice </w:t>
      </w:r>
    </w:p>
    <w:p w:rsidR="00300522" w:rsidRPr="006138CE" w:rsidRDefault="00300522" w:rsidP="00300522">
      <w:pPr>
        <w:pStyle w:val="subsection"/>
      </w:pPr>
      <w:r w:rsidRPr="006138CE">
        <w:tab/>
        <w:t>(2)</w:t>
      </w:r>
      <w:r w:rsidRPr="006138CE">
        <w:tab/>
        <w:t xml:space="preserve">If 2 or more </w:t>
      </w:r>
      <w:r w:rsidR="006138CE" w:rsidRPr="006138CE">
        <w:rPr>
          <w:position w:val="6"/>
          <w:sz w:val="16"/>
          <w:szCs w:val="16"/>
        </w:rPr>
        <w:t>*</w:t>
      </w:r>
      <w:r w:rsidRPr="006138CE">
        <w:t xml:space="preserve">taxable supplies are recorded on the same </w:t>
      </w:r>
      <w:r w:rsidR="006138CE" w:rsidRPr="006138CE">
        <w:rPr>
          <w:position w:val="6"/>
          <w:sz w:val="16"/>
          <w:szCs w:val="16"/>
        </w:rPr>
        <w:t>*</w:t>
      </w:r>
      <w:r w:rsidRPr="006138CE">
        <w:t xml:space="preserve">invoice, the total amount of GST on the supplies is: </w:t>
      </w:r>
    </w:p>
    <w:p w:rsidR="00300522" w:rsidRPr="006138CE" w:rsidRDefault="00300522" w:rsidP="00300522">
      <w:pPr>
        <w:pStyle w:val="paragraph"/>
      </w:pPr>
      <w:r w:rsidRPr="006138CE">
        <w:tab/>
        <w:t>(a)</w:t>
      </w:r>
      <w:r w:rsidRPr="006138CE">
        <w:tab/>
        <w:t xml:space="preserve">what would be the amount of GST if it were worked out by: </w:t>
      </w:r>
    </w:p>
    <w:p w:rsidR="00300522" w:rsidRPr="006138CE" w:rsidRDefault="00300522" w:rsidP="00300522">
      <w:pPr>
        <w:pStyle w:val="paragraphsub"/>
      </w:pPr>
      <w:r w:rsidRPr="006138CE">
        <w:tab/>
        <w:t>(i)</w:t>
      </w:r>
      <w:r w:rsidRPr="006138CE">
        <w:tab/>
        <w:t xml:space="preserve">working out the GST on each of the supplies (without rounding the amounts to the nearest cent); and </w:t>
      </w:r>
    </w:p>
    <w:p w:rsidR="00300522" w:rsidRPr="006138CE" w:rsidRDefault="00300522" w:rsidP="00300522">
      <w:pPr>
        <w:pStyle w:val="paragraphsub"/>
      </w:pPr>
      <w:r w:rsidRPr="006138CE">
        <w:tab/>
        <w:t>(ii)</w:t>
      </w:r>
      <w:r w:rsidRPr="006138CE">
        <w:tab/>
        <w:t xml:space="preserve">adding the amounts together and, if the total is an amount that includes a fraction of a cent, rounding it to the nearest cent (rounding 0.5 cents upwards); or </w:t>
      </w:r>
    </w:p>
    <w:p w:rsidR="00300522" w:rsidRPr="006138CE" w:rsidRDefault="00300522" w:rsidP="00300522">
      <w:pPr>
        <w:pStyle w:val="paragraph"/>
      </w:pPr>
      <w:r w:rsidRPr="006138CE">
        <w:tab/>
        <w:t>(b)</w:t>
      </w:r>
      <w:r w:rsidRPr="006138CE">
        <w:tab/>
        <w:t xml:space="preserve">the amount worked out using the following method statement: </w:t>
      </w:r>
    </w:p>
    <w:p w:rsidR="00300522" w:rsidRPr="006138CE" w:rsidRDefault="00300522" w:rsidP="00217974">
      <w:pPr>
        <w:pStyle w:val="BoxText"/>
        <w:keepNext/>
        <w:keepLines/>
        <w:rPr>
          <w:i/>
          <w:iCs/>
        </w:rPr>
      </w:pPr>
      <w:r w:rsidRPr="006138CE">
        <w:rPr>
          <w:i/>
          <w:iCs/>
        </w:rPr>
        <w:t xml:space="preserve">Method statement </w:t>
      </w:r>
    </w:p>
    <w:p w:rsidR="00300522" w:rsidRPr="006138CE" w:rsidRDefault="00300522" w:rsidP="00300522">
      <w:pPr>
        <w:pStyle w:val="BoxText"/>
        <w:ind w:left="1985" w:hanging="851"/>
      </w:pPr>
      <w:r w:rsidRPr="006138CE">
        <w:rPr>
          <w:iCs/>
        </w:rPr>
        <w:t>Step 1</w:t>
      </w:r>
      <w:r w:rsidRPr="006138CE">
        <w:t>.</w:t>
      </w:r>
      <w:r w:rsidRPr="006138CE">
        <w:tab/>
        <w:t xml:space="preserve">Work out, for each </w:t>
      </w:r>
      <w:r w:rsidR="006138CE" w:rsidRPr="006138CE">
        <w:rPr>
          <w:position w:val="6"/>
          <w:sz w:val="16"/>
          <w:szCs w:val="16"/>
        </w:rPr>
        <w:t>*</w:t>
      </w:r>
      <w:r w:rsidRPr="006138CE">
        <w:t xml:space="preserve">taxable supply, what would, apart from this section, be the amount of GST on the supply. </w:t>
      </w:r>
    </w:p>
    <w:p w:rsidR="00300522" w:rsidRPr="006138CE" w:rsidRDefault="00300522" w:rsidP="00300522">
      <w:pPr>
        <w:pStyle w:val="BoxText"/>
        <w:ind w:left="1985" w:hanging="851"/>
      </w:pPr>
      <w:r w:rsidRPr="006138CE">
        <w:rPr>
          <w:iCs/>
        </w:rPr>
        <w:t>Step 2</w:t>
      </w:r>
      <w:r w:rsidRPr="006138CE">
        <w:t>.</w:t>
      </w:r>
      <w:r w:rsidRPr="006138CE">
        <w:tab/>
        <w:t xml:space="preserve">If the amount for the supply has more decimal places than the number of decimal places allowed by the accounting system used to work out the amount, round the amount (up or down as appropriate) to that number of decimal places. </w:t>
      </w:r>
    </w:p>
    <w:p w:rsidR="00300522" w:rsidRPr="006138CE" w:rsidRDefault="00300522" w:rsidP="00300522">
      <w:pPr>
        <w:pStyle w:val="notetext"/>
        <w:pBdr>
          <w:top w:val="single" w:sz="6" w:space="5" w:color="auto"/>
          <w:left w:val="single" w:sz="6" w:space="5" w:color="auto"/>
          <w:bottom w:val="single" w:sz="6" w:space="5" w:color="auto"/>
          <w:right w:val="single" w:sz="6" w:space="5" w:color="auto"/>
        </w:pBdr>
        <w:tabs>
          <w:tab w:val="left" w:pos="1985"/>
          <w:tab w:val="left" w:pos="2694"/>
        </w:tabs>
      </w:pPr>
      <w:bookmarkStart w:id="59" w:name="BK_S3P30L9C1"/>
      <w:bookmarkEnd w:id="59"/>
      <w:r w:rsidRPr="006138CE">
        <w:tab/>
        <w:t>Note:</w:t>
      </w:r>
      <w:r w:rsidRPr="006138CE">
        <w:tab/>
      </w:r>
      <w:r w:rsidR="006138CE">
        <w:t>Subsection (</w:t>
      </w:r>
      <w:r w:rsidRPr="006138CE">
        <w:t>4) gives further details of this rounding.</w:t>
      </w:r>
    </w:p>
    <w:p w:rsidR="00300522" w:rsidRPr="006138CE" w:rsidRDefault="00300522" w:rsidP="00300522">
      <w:pPr>
        <w:pStyle w:val="BoxText"/>
        <w:ind w:left="1985" w:hanging="851"/>
      </w:pPr>
      <w:r w:rsidRPr="006138CE">
        <w:rPr>
          <w:iCs/>
        </w:rPr>
        <w:t>Step 3</w:t>
      </w:r>
      <w:r w:rsidRPr="006138CE">
        <w:t>.</w:t>
      </w:r>
      <w:r w:rsidRPr="006138CE">
        <w:tab/>
        <w:t xml:space="preserve">Work out the sum of the amounts worked out under step 1 and (if applicable) step 2 for each supply. </w:t>
      </w:r>
    </w:p>
    <w:p w:rsidR="00300522" w:rsidRPr="006138CE" w:rsidRDefault="00300522" w:rsidP="00677DF0">
      <w:pPr>
        <w:pStyle w:val="BoxText"/>
        <w:keepNext/>
        <w:ind w:left="1985" w:hanging="851"/>
      </w:pPr>
      <w:r w:rsidRPr="006138CE">
        <w:rPr>
          <w:iCs/>
        </w:rPr>
        <w:t>Step 4</w:t>
      </w:r>
      <w:r w:rsidRPr="006138CE">
        <w:t>.</w:t>
      </w:r>
      <w:r w:rsidRPr="006138CE">
        <w:tab/>
        <w:t xml:space="preserve">If the sum under step 3 includes a fraction of a cent, round the sum to the nearest cent (rounding 0.5 cents upwards). </w:t>
      </w:r>
    </w:p>
    <w:p w:rsidR="00300522" w:rsidRPr="006138CE" w:rsidRDefault="00300522" w:rsidP="00677DF0">
      <w:pPr>
        <w:pStyle w:val="subsection"/>
        <w:keepNext/>
      </w:pPr>
      <w:r w:rsidRPr="006138CE">
        <w:tab/>
        <w:t>(3)</w:t>
      </w:r>
      <w:r w:rsidRPr="006138CE">
        <w:tab/>
        <w:t xml:space="preserve">Whether to use </w:t>
      </w:r>
      <w:r w:rsidR="006138CE">
        <w:t>paragraph (</w:t>
      </w:r>
      <w:r w:rsidRPr="006138CE">
        <w:t xml:space="preserve">2)(a) or </w:t>
      </w:r>
      <w:r w:rsidR="006138CE">
        <w:t>paragraph (</w:t>
      </w:r>
      <w:r w:rsidRPr="006138CE">
        <w:t xml:space="preserve">2)(b) to work out the total amount of GST on the supplies is a matter of choice for: </w:t>
      </w:r>
    </w:p>
    <w:p w:rsidR="00300522" w:rsidRPr="006138CE" w:rsidRDefault="00300522" w:rsidP="00677DF0">
      <w:pPr>
        <w:pStyle w:val="paragraph"/>
        <w:keepNext/>
      </w:pPr>
      <w:r w:rsidRPr="006138CE">
        <w:tab/>
        <w:t>(a)</w:t>
      </w:r>
      <w:r w:rsidRPr="006138CE">
        <w:tab/>
        <w:t xml:space="preserve">the supplier if the amount is being worked out to ascertain the supplier’s liability for GST; or </w:t>
      </w:r>
    </w:p>
    <w:p w:rsidR="00300522" w:rsidRPr="006138CE" w:rsidRDefault="00300522" w:rsidP="00677DF0">
      <w:pPr>
        <w:pStyle w:val="paragraph"/>
        <w:keepNext/>
      </w:pPr>
      <w:r w:rsidRPr="006138CE">
        <w:tab/>
        <w:t>(b)</w:t>
      </w:r>
      <w:r w:rsidRPr="006138CE">
        <w:tab/>
        <w:t xml:space="preserve">the </w:t>
      </w:r>
      <w:r w:rsidR="006138CE" w:rsidRPr="006138CE">
        <w:rPr>
          <w:position w:val="6"/>
          <w:sz w:val="16"/>
          <w:szCs w:val="16"/>
        </w:rPr>
        <w:t>*</w:t>
      </w:r>
      <w:r w:rsidRPr="006138CE">
        <w:t xml:space="preserve">recipient of the supplies if the amount is being worked out to ascertain the recipient’s entitlement to input tax credits. </w:t>
      </w:r>
    </w:p>
    <w:p w:rsidR="00300522" w:rsidRPr="006138CE" w:rsidRDefault="00300522" w:rsidP="00300522">
      <w:pPr>
        <w:pStyle w:val="subsection"/>
      </w:pPr>
      <w:r w:rsidRPr="006138CE">
        <w:tab/>
        <w:t>(4)</w:t>
      </w:r>
      <w:r w:rsidRPr="006138CE">
        <w:tab/>
        <w:t xml:space="preserve">In applying step 2 of the method statement in </w:t>
      </w:r>
      <w:r w:rsidR="006138CE">
        <w:t>subsection (</w:t>
      </w:r>
      <w:r w:rsidRPr="006138CE">
        <w:t xml:space="preserve">2), if: </w:t>
      </w:r>
    </w:p>
    <w:p w:rsidR="00300522" w:rsidRPr="006138CE" w:rsidRDefault="00300522" w:rsidP="00300522">
      <w:pPr>
        <w:pStyle w:val="paragraph"/>
      </w:pPr>
      <w:r w:rsidRPr="006138CE">
        <w:tab/>
        <w:t>(a)</w:t>
      </w:r>
      <w:r w:rsidRPr="006138CE">
        <w:tab/>
        <w:t xml:space="preserve">the number of decimal places in the amount for the supply exceeds by one decimal place the number of decimal places allowed by the accounting system used to work out the amount; and </w:t>
      </w:r>
    </w:p>
    <w:p w:rsidR="00300522" w:rsidRPr="006138CE" w:rsidRDefault="00300522" w:rsidP="00300522">
      <w:pPr>
        <w:pStyle w:val="paragraph"/>
      </w:pPr>
      <w:r w:rsidRPr="006138CE">
        <w:tab/>
        <w:t>(b)</w:t>
      </w:r>
      <w:r w:rsidRPr="006138CE">
        <w:tab/>
        <w:t xml:space="preserve">the last digit of the amount (before rounding) is 5; </w:t>
      </w:r>
    </w:p>
    <w:p w:rsidR="00300522" w:rsidRPr="006138CE" w:rsidRDefault="00300522" w:rsidP="00300522">
      <w:pPr>
        <w:pStyle w:val="subsection2"/>
      </w:pPr>
      <w:r w:rsidRPr="006138CE">
        <w:t xml:space="preserve">the amount is rounded upwards to that number of decimal places. </w:t>
      </w:r>
    </w:p>
    <w:p w:rsidR="00300522" w:rsidRPr="006138CE" w:rsidRDefault="00300522" w:rsidP="00300522">
      <w:pPr>
        <w:pStyle w:val="SubsectionHead"/>
      </w:pPr>
      <w:r w:rsidRPr="006138CE">
        <w:t xml:space="preserve">Taxable supplies divided into items </w:t>
      </w:r>
    </w:p>
    <w:p w:rsidR="00300522" w:rsidRPr="006138CE" w:rsidRDefault="00300522" w:rsidP="00300522">
      <w:pPr>
        <w:pStyle w:val="subsection"/>
      </w:pPr>
      <w:r w:rsidRPr="006138CE">
        <w:tab/>
        <w:t>(5)</w:t>
      </w:r>
      <w:r w:rsidRPr="006138CE">
        <w:tab/>
        <w:t xml:space="preserve">If one or more </w:t>
      </w:r>
      <w:r w:rsidR="006138CE" w:rsidRPr="006138CE">
        <w:rPr>
          <w:position w:val="6"/>
          <w:sz w:val="16"/>
          <w:szCs w:val="16"/>
        </w:rPr>
        <w:t>*</w:t>
      </w:r>
      <w:r w:rsidRPr="006138CE">
        <w:t xml:space="preserve">taxable supplies recorded on the same </w:t>
      </w:r>
      <w:r w:rsidR="006138CE" w:rsidRPr="006138CE">
        <w:rPr>
          <w:position w:val="6"/>
          <w:sz w:val="16"/>
          <w:szCs w:val="16"/>
        </w:rPr>
        <w:t>*</w:t>
      </w:r>
      <w:r w:rsidRPr="006138CE">
        <w:t xml:space="preserve">invoice are divided into 2 or more items: </w:t>
      </w:r>
    </w:p>
    <w:p w:rsidR="00300522" w:rsidRPr="006138CE" w:rsidRDefault="00300522" w:rsidP="00300522">
      <w:pPr>
        <w:pStyle w:val="paragraph"/>
      </w:pPr>
      <w:r w:rsidRPr="006138CE">
        <w:tab/>
        <w:t>(a)</w:t>
      </w:r>
      <w:r w:rsidRPr="006138CE">
        <w:tab/>
      </w:r>
      <w:r w:rsidR="006138CE">
        <w:t>subsection (</w:t>
      </w:r>
      <w:r w:rsidRPr="006138CE">
        <w:t xml:space="preserve">1) does not apply; and </w:t>
      </w:r>
    </w:p>
    <w:p w:rsidR="00300522" w:rsidRPr="006138CE" w:rsidRDefault="00300522" w:rsidP="00300522">
      <w:pPr>
        <w:pStyle w:val="paragraph"/>
      </w:pPr>
      <w:r w:rsidRPr="006138CE">
        <w:tab/>
        <w:t>(b)</w:t>
      </w:r>
      <w:r w:rsidRPr="006138CE">
        <w:tab/>
      </w:r>
      <w:r w:rsidR="006138CE">
        <w:t>subsection (</w:t>
      </w:r>
      <w:r w:rsidRPr="006138CE">
        <w:t xml:space="preserve">2) applies as if each such item represented a separate taxable supply. </w:t>
      </w:r>
    </w:p>
    <w:p w:rsidR="00300522" w:rsidRPr="006138CE" w:rsidRDefault="00300522" w:rsidP="00300522">
      <w:pPr>
        <w:pStyle w:val="SubsectionHead"/>
      </w:pPr>
      <w:r w:rsidRPr="006138CE">
        <w:t xml:space="preserve">Taxable supplies recorded on documents other than invoices </w:t>
      </w:r>
    </w:p>
    <w:p w:rsidR="00300522" w:rsidRPr="006138CE" w:rsidRDefault="00300522" w:rsidP="00300522">
      <w:pPr>
        <w:pStyle w:val="subsection"/>
      </w:pPr>
      <w:r w:rsidRPr="006138CE">
        <w:tab/>
        <w:t>(6)</w:t>
      </w:r>
      <w:r w:rsidRPr="006138CE">
        <w:tab/>
        <w:t xml:space="preserve">If one or more </w:t>
      </w:r>
      <w:r w:rsidR="006138CE" w:rsidRPr="006138CE">
        <w:rPr>
          <w:position w:val="6"/>
          <w:sz w:val="16"/>
          <w:szCs w:val="16"/>
        </w:rPr>
        <w:t>*</w:t>
      </w:r>
      <w:r w:rsidRPr="006138CE">
        <w:t xml:space="preserve">taxable supplies, none of which are recorded on an </w:t>
      </w:r>
      <w:r w:rsidR="006138CE" w:rsidRPr="006138CE">
        <w:rPr>
          <w:position w:val="6"/>
          <w:sz w:val="16"/>
          <w:szCs w:val="16"/>
        </w:rPr>
        <w:t>*</w:t>
      </w:r>
      <w:r w:rsidRPr="006138CE">
        <w:t xml:space="preserve">invoice, are recorded on a document that is not an invoice, this section applies as if the document were an invoice. </w:t>
      </w:r>
    </w:p>
    <w:p w:rsidR="00300522" w:rsidRPr="006138CE" w:rsidRDefault="00300522" w:rsidP="00677DF0">
      <w:pPr>
        <w:pStyle w:val="ActHead5"/>
      </w:pPr>
      <w:bookmarkStart w:id="60" w:name="_Toc38541940"/>
      <w:r w:rsidRPr="0099116C">
        <w:rPr>
          <w:rStyle w:val="CharSectno"/>
        </w:rPr>
        <w:t>9</w:t>
      </w:r>
      <w:r w:rsidR="005D1A84" w:rsidRPr="0099116C">
        <w:rPr>
          <w:rStyle w:val="CharSectno"/>
        </w:rPr>
        <w:noBreakHyphen/>
      </w:r>
      <w:r w:rsidRPr="0099116C">
        <w:rPr>
          <w:rStyle w:val="CharSectno"/>
        </w:rPr>
        <w:t>99</w:t>
      </w:r>
      <w:r w:rsidRPr="006138CE">
        <w:t xml:space="preserve">  Special rules relating to the amount of GST on taxable supplies</w:t>
      </w:r>
      <w:bookmarkEnd w:id="60"/>
    </w:p>
    <w:p w:rsidR="00300522" w:rsidRPr="006138CE" w:rsidRDefault="00300522" w:rsidP="00677DF0">
      <w:pPr>
        <w:pStyle w:val="subsection"/>
        <w:keepNext/>
        <w:keepLines/>
      </w:pPr>
      <w:r w:rsidRPr="006138CE">
        <w:tab/>
      </w:r>
      <w:r w:rsidRPr="006138CE">
        <w:tab/>
        <w:t>Chapter</w:t>
      </w:r>
      <w:r w:rsidR="006138CE">
        <w:t> </w:t>
      </w:r>
      <w:r w:rsidRPr="006138CE">
        <w:t>4 contains special rules relating to the amount of GST on taxable supplies, as follows:</w:t>
      </w:r>
    </w:p>
    <w:p w:rsidR="00A53099" w:rsidRPr="006138CE"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6"/>
        <w:gridCol w:w="3544"/>
        <w:gridCol w:w="1701"/>
      </w:tblGrid>
      <w:tr w:rsidR="00300522" w:rsidRPr="006138CE" w:rsidTr="00A53099">
        <w:trPr>
          <w:tblHeader/>
        </w:trPr>
        <w:tc>
          <w:tcPr>
            <w:tcW w:w="5921" w:type="dxa"/>
            <w:gridSpan w:val="3"/>
            <w:tcBorders>
              <w:top w:val="single" w:sz="12" w:space="0" w:color="auto"/>
              <w:bottom w:val="single" w:sz="6" w:space="0" w:color="auto"/>
            </w:tcBorders>
            <w:shd w:val="clear" w:color="auto" w:fill="auto"/>
          </w:tcPr>
          <w:p w:rsidR="00300522" w:rsidRPr="006138CE" w:rsidRDefault="00300522" w:rsidP="00677DF0">
            <w:pPr>
              <w:pStyle w:val="Tabletext"/>
              <w:keepNext/>
              <w:keepLines/>
              <w:rPr>
                <w:b/>
              </w:rPr>
            </w:pPr>
            <w:r w:rsidRPr="006138CE">
              <w:rPr>
                <w:b/>
                <w:bCs/>
              </w:rPr>
              <w:t>Checklist of special rules</w:t>
            </w:r>
          </w:p>
        </w:tc>
      </w:tr>
      <w:tr w:rsidR="00300522" w:rsidRPr="006138CE" w:rsidTr="00A53099">
        <w:trPr>
          <w:tblHeader/>
        </w:trPr>
        <w:tc>
          <w:tcPr>
            <w:tcW w:w="676" w:type="dxa"/>
            <w:tcBorders>
              <w:top w:val="single" w:sz="6" w:space="0" w:color="auto"/>
              <w:bottom w:val="single" w:sz="12" w:space="0" w:color="auto"/>
            </w:tcBorders>
            <w:shd w:val="clear" w:color="auto" w:fill="auto"/>
          </w:tcPr>
          <w:p w:rsidR="00300522" w:rsidRPr="006138CE" w:rsidRDefault="00300522" w:rsidP="00677DF0">
            <w:pPr>
              <w:pStyle w:val="Tabletext"/>
              <w:keepNext/>
              <w:keepLines/>
              <w:rPr>
                <w:b/>
              </w:rPr>
            </w:pPr>
            <w:r w:rsidRPr="006138CE">
              <w:rPr>
                <w:b/>
                <w:bCs/>
              </w:rPr>
              <w:t>Item</w:t>
            </w:r>
          </w:p>
        </w:tc>
        <w:tc>
          <w:tcPr>
            <w:tcW w:w="3544" w:type="dxa"/>
            <w:tcBorders>
              <w:top w:val="single" w:sz="6" w:space="0" w:color="auto"/>
              <w:bottom w:val="single" w:sz="12" w:space="0" w:color="auto"/>
            </w:tcBorders>
            <w:shd w:val="clear" w:color="auto" w:fill="auto"/>
          </w:tcPr>
          <w:p w:rsidR="00300522" w:rsidRPr="006138CE" w:rsidRDefault="00300522" w:rsidP="00677DF0">
            <w:pPr>
              <w:pStyle w:val="Tabletext"/>
              <w:keepNext/>
              <w:keepLines/>
              <w:rPr>
                <w:b/>
              </w:rPr>
            </w:pPr>
            <w:r w:rsidRPr="006138CE">
              <w:rPr>
                <w:b/>
                <w:bCs/>
              </w:rPr>
              <w:t>For this case ...</w:t>
            </w:r>
          </w:p>
        </w:tc>
        <w:tc>
          <w:tcPr>
            <w:tcW w:w="1701" w:type="dxa"/>
            <w:tcBorders>
              <w:top w:val="single" w:sz="6" w:space="0" w:color="auto"/>
              <w:bottom w:val="single" w:sz="12" w:space="0" w:color="auto"/>
            </w:tcBorders>
            <w:shd w:val="clear" w:color="auto" w:fill="auto"/>
          </w:tcPr>
          <w:p w:rsidR="00300522" w:rsidRPr="006138CE" w:rsidRDefault="00300522" w:rsidP="00677DF0">
            <w:pPr>
              <w:pStyle w:val="Tabletext"/>
              <w:keepNext/>
              <w:keepLines/>
              <w:rPr>
                <w:b/>
              </w:rPr>
            </w:pPr>
            <w:r w:rsidRPr="006138CE">
              <w:rPr>
                <w:b/>
                <w:bCs/>
              </w:rPr>
              <w:t>See:</w:t>
            </w:r>
          </w:p>
        </w:tc>
      </w:tr>
      <w:tr w:rsidR="00300522" w:rsidRPr="006138CE" w:rsidTr="00A53099">
        <w:tc>
          <w:tcPr>
            <w:tcW w:w="676" w:type="dxa"/>
            <w:tcBorders>
              <w:top w:val="single" w:sz="12" w:space="0" w:color="auto"/>
            </w:tcBorders>
            <w:shd w:val="clear" w:color="auto" w:fill="auto"/>
          </w:tcPr>
          <w:p w:rsidR="00300522" w:rsidRPr="006138CE" w:rsidRDefault="00300522" w:rsidP="00E74477">
            <w:pPr>
              <w:pStyle w:val="Tabletext"/>
            </w:pPr>
            <w:r w:rsidRPr="006138CE">
              <w:t>1A</w:t>
            </w:r>
          </w:p>
        </w:tc>
        <w:tc>
          <w:tcPr>
            <w:tcW w:w="3544" w:type="dxa"/>
            <w:tcBorders>
              <w:top w:val="single" w:sz="12" w:space="0" w:color="auto"/>
            </w:tcBorders>
            <w:shd w:val="clear" w:color="auto" w:fill="auto"/>
          </w:tcPr>
          <w:p w:rsidR="00300522" w:rsidRPr="006138CE" w:rsidRDefault="00300522" w:rsidP="00E74477">
            <w:pPr>
              <w:pStyle w:val="Tabletext"/>
            </w:pPr>
            <w:r w:rsidRPr="006138CE">
              <w:t xml:space="preserve">Agents and insurance brokers </w:t>
            </w:r>
          </w:p>
        </w:tc>
        <w:tc>
          <w:tcPr>
            <w:tcW w:w="1701" w:type="dxa"/>
            <w:tcBorders>
              <w:top w:val="single" w:sz="12" w:space="0" w:color="auto"/>
            </w:tcBorders>
            <w:shd w:val="clear" w:color="auto" w:fill="auto"/>
          </w:tcPr>
          <w:p w:rsidR="00300522" w:rsidRPr="006138CE" w:rsidRDefault="00300522" w:rsidP="00E74477">
            <w:pPr>
              <w:pStyle w:val="Tabletext"/>
            </w:pPr>
            <w:r w:rsidRPr="006138CE">
              <w:t>Division</w:t>
            </w:r>
            <w:r w:rsidR="006138CE">
              <w:t> </w:t>
            </w:r>
            <w:r w:rsidRPr="006138CE">
              <w:t xml:space="preserve">153 </w:t>
            </w:r>
          </w:p>
        </w:tc>
      </w:tr>
      <w:tr w:rsidR="00300522" w:rsidRPr="006138CE" w:rsidTr="00A53099">
        <w:tc>
          <w:tcPr>
            <w:tcW w:w="676" w:type="dxa"/>
            <w:shd w:val="clear" w:color="auto" w:fill="auto"/>
          </w:tcPr>
          <w:p w:rsidR="00300522" w:rsidRPr="006138CE" w:rsidRDefault="00300522" w:rsidP="00E74477">
            <w:pPr>
              <w:pStyle w:val="Tabletext"/>
            </w:pPr>
            <w:r w:rsidRPr="006138CE">
              <w:t>1</w:t>
            </w:r>
          </w:p>
        </w:tc>
        <w:tc>
          <w:tcPr>
            <w:tcW w:w="3544" w:type="dxa"/>
            <w:shd w:val="clear" w:color="auto" w:fill="auto"/>
          </w:tcPr>
          <w:p w:rsidR="00300522" w:rsidRPr="006138CE" w:rsidRDefault="00300522" w:rsidP="00E74477">
            <w:pPr>
              <w:pStyle w:val="Tabletext"/>
            </w:pPr>
            <w:r w:rsidRPr="006138CE">
              <w:t>Associates</w:t>
            </w:r>
          </w:p>
        </w:tc>
        <w:tc>
          <w:tcPr>
            <w:tcW w:w="1701" w:type="dxa"/>
            <w:shd w:val="clear" w:color="auto" w:fill="auto"/>
          </w:tcPr>
          <w:p w:rsidR="00300522" w:rsidRPr="006138CE" w:rsidRDefault="00300522" w:rsidP="00E74477">
            <w:pPr>
              <w:pStyle w:val="Tabletext"/>
            </w:pPr>
            <w:r w:rsidRPr="006138CE">
              <w:t>Division</w:t>
            </w:r>
            <w:r w:rsidR="006138CE">
              <w:t> </w:t>
            </w:r>
            <w:r w:rsidRPr="006138CE">
              <w:t>72</w:t>
            </w:r>
          </w:p>
        </w:tc>
      </w:tr>
      <w:tr w:rsidR="00300522" w:rsidRPr="006138CE" w:rsidTr="00A53099">
        <w:tc>
          <w:tcPr>
            <w:tcW w:w="676" w:type="dxa"/>
            <w:shd w:val="clear" w:color="auto" w:fill="auto"/>
          </w:tcPr>
          <w:p w:rsidR="00300522" w:rsidRPr="006138CE" w:rsidRDefault="00300522" w:rsidP="00300522">
            <w:pPr>
              <w:pStyle w:val="Tabletext"/>
            </w:pPr>
            <w:r w:rsidRPr="006138CE">
              <w:t>2</w:t>
            </w:r>
          </w:p>
        </w:tc>
        <w:tc>
          <w:tcPr>
            <w:tcW w:w="3544" w:type="dxa"/>
            <w:shd w:val="clear" w:color="auto" w:fill="auto"/>
          </w:tcPr>
          <w:p w:rsidR="00300522" w:rsidRPr="006138CE" w:rsidRDefault="00300522" w:rsidP="00300522">
            <w:pPr>
              <w:pStyle w:val="Tabletext"/>
            </w:pPr>
            <w:r w:rsidRPr="006138CE">
              <w:t>Company amalgamations</w:t>
            </w:r>
          </w:p>
        </w:tc>
        <w:tc>
          <w:tcPr>
            <w:tcW w:w="1701" w:type="dxa"/>
            <w:shd w:val="clear" w:color="auto" w:fill="auto"/>
          </w:tcPr>
          <w:p w:rsidR="00300522" w:rsidRPr="006138CE" w:rsidRDefault="00300522" w:rsidP="00300522">
            <w:pPr>
              <w:pStyle w:val="Tabletext"/>
            </w:pPr>
            <w:r w:rsidRPr="006138CE">
              <w:t>Division</w:t>
            </w:r>
            <w:r w:rsidR="006138CE">
              <w:t> </w:t>
            </w:r>
            <w:r w:rsidRPr="006138CE">
              <w:t>90</w:t>
            </w:r>
          </w:p>
        </w:tc>
      </w:tr>
      <w:tr w:rsidR="00300522" w:rsidRPr="006138CE" w:rsidTr="00A53099">
        <w:tc>
          <w:tcPr>
            <w:tcW w:w="676" w:type="dxa"/>
            <w:shd w:val="clear" w:color="auto" w:fill="auto"/>
          </w:tcPr>
          <w:p w:rsidR="00300522" w:rsidRPr="006138CE" w:rsidRDefault="00300522" w:rsidP="00300522">
            <w:pPr>
              <w:pStyle w:val="Tabletext"/>
            </w:pPr>
            <w:r w:rsidRPr="006138CE">
              <w:t>2A</w:t>
            </w:r>
          </w:p>
        </w:tc>
        <w:tc>
          <w:tcPr>
            <w:tcW w:w="3544" w:type="dxa"/>
            <w:shd w:val="clear" w:color="auto" w:fill="auto"/>
          </w:tcPr>
          <w:p w:rsidR="00300522" w:rsidRPr="006138CE" w:rsidRDefault="00300522" w:rsidP="00300522">
            <w:pPr>
              <w:pStyle w:val="Tabletext"/>
            </w:pPr>
            <w:r w:rsidRPr="006138CE">
              <w:t>Compulsory third party schemes</w:t>
            </w:r>
          </w:p>
        </w:tc>
        <w:tc>
          <w:tcPr>
            <w:tcW w:w="1701" w:type="dxa"/>
            <w:shd w:val="clear" w:color="auto" w:fill="auto"/>
          </w:tcPr>
          <w:p w:rsidR="00300522" w:rsidRPr="006138CE" w:rsidRDefault="00300522" w:rsidP="00300522">
            <w:pPr>
              <w:pStyle w:val="Tabletext"/>
            </w:pPr>
            <w:r w:rsidRPr="006138CE">
              <w:t>Division</w:t>
            </w:r>
            <w:r w:rsidR="006138CE">
              <w:t> </w:t>
            </w:r>
            <w:r w:rsidRPr="006138CE">
              <w:t>79</w:t>
            </w:r>
          </w:p>
        </w:tc>
      </w:tr>
      <w:tr w:rsidR="00300522" w:rsidRPr="006138CE" w:rsidTr="00A53099">
        <w:tc>
          <w:tcPr>
            <w:tcW w:w="676" w:type="dxa"/>
            <w:shd w:val="clear" w:color="auto" w:fill="auto"/>
          </w:tcPr>
          <w:p w:rsidR="00300522" w:rsidRPr="006138CE" w:rsidRDefault="00300522" w:rsidP="00300522">
            <w:pPr>
              <w:pStyle w:val="Tabletext"/>
            </w:pPr>
            <w:r w:rsidRPr="006138CE">
              <w:t>3</w:t>
            </w:r>
          </w:p>
        </w:tc>
        <w:tc>
          <w:tcPr>
            <w:tcW w:w="3544" w:type="dxa"/>
            <w:shd w:val="clear" w:color="auto" w:fill="auto"/>
          </w:tcPr>
          <w:p w:rsidR="00300522" w:rsidRPr="006138CE" w:rsidRDefault="00300522" w:rsidP="00300522">
            <w:pPr>
              <w:pStyle w:val="Tabletext"/>
            </w:pPr>
            <w:r w:rsidRPr="006138CE">
              <w:t>Gambling</w:t>
            </w:r>
          </w:p>
        </w:tc>
        <w:tc>
          <w:tcPr>
            <w:tcW w:w="1701" w:type="dxa"/>
            <w:shd w:val="clear" w:color="auto" w:fill="auto"/>
          </w:tcPr>
          <w:p w:rsidR="00300522" w:rsidRPr="006138CE" w:rsidRDefault="00300522" w:rsidP="00300522">
            <w:pPr>
              <w:pStyle w:val="Tabletext"/>
            </w:pPr>
            <w:r w:rsidRPr="006138CE">
              <w:t>Division</w:t>
            </w:r>
            <w:r w:rsidR="006138CE">
              <w:t> </w:t>
            </w:r>
            <w:r w:rsidRPr="006138CE">
              <w:t>126</w:t>
            </w:r>
          </w:p>
        </w:tc>
      </w:tr>
      <w:tr w:rsidR="00300522" w:rsidRPr="006138CE" w:rsidTr="00A53099">
        <w:tc>
          <w:tcPr>
            <w:tcW w:w="676" w:type="dxa"/>
            <w:shd w:val="clear" w:color="auto" w:fill="auto"/>
          </w:tcPr>
          <w:p w:rsidR="00300522" w:rsidRPr="006138CE" w:rsidRDefault="00300522" w:rsidP="00300522">
            <w:pPr>
              <w:pStyle w:val="Tabletext"/>
            </w:pPr>
            <w:r w:rsidRPr="006138CE">
              <w:t>4</w:t>
            </w:r>
          </w:p>
        </w:tc>
        <w:tc>
          <w:tcPr>
            <w:tcW w:w="3544" w:type="dxa"/>
            <w:shd w:val="clear" w:color="auto" w:fill="auto"/>
          </w:tcPr>
          <w:p w:rsidR="00300522" w:rsidRPr="006138CE" w:rsidRDefault="00300522" w:rsidP="00300522">
            <w:pPr>
              <w:pStyle w:val="Tabletext"/>
            </w:pPr>
            <w:r w:rsidRPr="006138CE">
              <w:t>Long</w:t>
            </w:r>
            <w:r w:rsidR="005D1A84">
              <w:noBreakHyphen/>
            </w:r>
            <w:r w:rsidRPr="006138CE">
              <w:t>term accommodation in commercial residential premises</w:t>
            </w:r>
          </w:p>
        </w:tc>
        <w:tc>
          <w:tcPr>
            <w:tcW w:w="1701" w:type="dxa"/>
            <w:shd w:val="clear" w:color="auto" w:fill="auto"/>
          </w:tcPr>
          <w:p w:rsidR="00300522" w:rsidRPr="006138CE" w:rsidRDefault="00300522" w:rsidP="00300522">
            <w:pPr>
              <w:pStyle w:val="Tabletext"/>
            </w:pPr>
            <w:r w:rsidRPr="006138CE">
              <w:t>Division</w:t>
            </w:r>
            <w:r w:rsidR="006138CE">
              <w:t> </w:t>
            </w:r>
            <w:r w:rsidRPr="006138CE">
              <w:t>87</w:t>
            </w:r>
          </w:p>
        </w:tc>
      </w:tr>
      <w:tr w:rsidR="00300522" w:rsidRPr="006138CE" w:rsidTr="00A53099">
        <w:tc>
          <w:tcPr>
            <w:tcW w:w="676" w:type="dxa"/>
            <w:shd w:val="clear" w:color="auto" w:fill="auto"/>
          </w:tcPr>
          <w:p w:rsidR="00300522" w:rsidRPr="006138CE" w:rsidRDefault="00300522" w:rsidP="00300522">
            <w:pPr>
              <w:pStyle w:val="Tabletext"/>
            </w:pPr>
            <w:r w:rsidRPr="006138CE">
              <w:t>4AA</w:t>
            </w:r>
          </w:p>
        </w:tc>
        <w:tc>
          <w:tcPr>
            <w:tcW w:w="3544" w:type="dxa"/>
            <w:shd w:val="clear" w:color="auto" w:fill="auto"/>
          </w:tcPr>
          <w:p w:rsidR="00300522" w:rsidRPr="006138CE" w:rsidRDefault="00300522" w:rsidP="00300522">
            <w:pPr>
              <w:pStyle w:val="Tabletext"/>
            </w:pPr>
            <w:r w:rsidRPr="006138CE">
              <w:t>Non</w:t>
            </w:r>
            <w:r w:rsidR="005D1A84">
              <w:noBreakHyphen/>
            </w:r>
            <w:r w:rsidRPr="006138CE">
              <w:t xml:space="preserve">residents making supplies connected with </w:t>
            </w:r>
            <w:r w:rsidR="003F41DE" w:rsidRPr="006138CE">
              <w:t>the indirect tax zone</w:t>
            </w:r>
          </w:p>
        </w:tc>
        <w:tc>
          <w:tcPr>
            <w:tcW w:w="1701" w:type="dxa"/>
            <w:shd w:val="clear" w:color="auto" w:fill="auto"/>
          </w:tcPr>
          <w:p w:rsidR="00300522" w:rsidRPr="006138CE" w:rsidRDefault="00300522" w:rsidP="00300522">
            <w:pPr>
              <w:pStyle w:val="Tabletext"/>
            </w:pPr>
            <w:r w:rsidRPr="006138CE">
              <w:t>Division</w:t>
            </w:r>
            <w:r w:rsidR="006138CE">
              <w:t> </w:t>
            </w:r>
            <w:r w:rsidRPr="006138CE">
              <w:t>83</w:t>
            </w:r>
          </w:p>
        </w:tc>
      </w:tr>
      <w:tr w:rsidR="005508E4" w:rsidRPr="006138CE" w:rsidDel="005508E4" w:rsidTr="00A53099">
        <w:tc>
          <w:tcPr>
            <w:tcW w:w="676" w:type="dxa"/>
            <w:shd w:val="clear" w:color="auto" w:fill="auto"/>
          </w:tcPr>
          <w:p w:rsidR="005508E4" w:rsidRPr="006138CE" w:rsidDel="005508E4" w:rsidRDefault="005508E4" w:rsidP="00300522">
            <w:pPr>
              <w:pStyle w:val="Tabletext"/>
            </w:pPr>
            <w:r w:rsidRPr="006138CE">
              <w:t>4A</w:t>
            </w:r>
          </w:p>
        </w:tc>
        <w:tc>
          <w:tcPr>
            <w:tcW w:w="3544" w:type="dxa"/>
            <w:shd w:val="clear" w:color="auto" w:fill="auto"/>
          </w:tcPr>
          <w:p w:rsidR="005508E4" w:rsidRPr="006138CE" w:rsidDel="005508E4" w:rsidRDefault="005508E4" w:rsidP="00300522">
            <w:pPr>
              <w:pStyle w:val="Tabletext"/>
            </w:pPr>
            <w:r w:rsidRPr="006138CE">
              <w:t>Offshore supplies</w:t>
            </w:r>
          </w:p>
        </w:tc>
        <w:tc>
          <w:tcPr>
            <w:tcW w:w="1701" w:type="dxa"/>
            <w:shd w:val="clear" w:color="auto" w:fill="auto"/>
          </w:tcPr>
          <w:p w:rsidR="005508E4" w:rsidRPr="006138CE" w:rsidDel="005508E4" w:rsidRDefault="005508E4" w:rsidP="00300522">
            <w:pPr>
              <w:pStyle w:val="Tabletext"/>
            </w:pPr>
            <w:r w:rsidRPr="006138CE">
              <w:t>Division</w:t>
            </w:r>
            <w:r w:rsidR="006138CE">
              <w:t> </w:t>
            </w:r>
            <w:r w:rsidRPr="006138CE">
              <w:t>84</w:t>
            </w:r>
          </w:p>
        </w:tc>
      </w:tr>
      <w:tr w:rsidR="00300522" w:rsidRPr="006138CE" w:rsidTr="00A53099">
        <w:tc>
          <w:tcPr>
            <w:tcW w:w="676" w:type="dxa"/>
            <w:shd w:val="clear" w:color="auto" w:fill="auto"/>
          </w:tcPr>
          <w:p w:rsidR="00300522" w:rsidRPr="006138CE" w:rsidRDefault="00300522" w:rsidP="00300522">
            <w:pPr>
              <w:pStyle w:val="Tabletext"/>
            </w:pPr>
            <w:r w:rsidRPr="006138CE">
              <w:t>5</w:t>
            </w:r>
          </w:p>
        </w:tc>
        <w:tc>
          <w:tcPr>
            <w:tcW w:w="3544" w:type="dxa"/>
            <w:shd w:val="clear" w:color="auto" w:fill="auto"/>
          </w:tcPr>
          <w:p w:rsidR="00300522" w:rsidRPr="006138CE" w:rsidRDefault="00300522" w:rsidP="00300522">
            <w:pPr>
              <w:pStyle w:val="Tabletext"/>
            </w:pPr>
            <w:smartTag w:uri="urn:schemas-microsoft-com:office:smarttags" w:element="City">
              <w:smartTag w:uri="urn:schemas-microsoft-com:office:smarttags" w:element="place">
                <w:r w:rsidRPr="006138CE">
                  <w:t>Sale</w:t>
                </w:r>
              </w:smartTag>
            </w:smartTag>
            <w:r w:rsidRPr="006138CE">
              <w:t xml:space="preserve"> of freehold interests etc.</w:t>
            </w:r>
          </w:p>
        </w:tc>
        <w:tc>
          <w:tcPr>
            <w:tcW w:w="1701" w:type="dxa"/>
            <w:shd w:val="clear" w:color="auto" w:fill="auto"/>
          </w:tcPr>
          <w:p w:rsidR="00300522" w:rsidRPr="006138CE" w:rsidRDefault="00300522" w:rsidP="00300522">
            <w:pPr>
              <w:pStyle w:val="Tabletext"/>
            </w:pPr>
            <w:r w:rsidRPr="006138CE">
              <w:t>Division</w:t>
            </w:r>
            <w:r w:rsidR="006138CE">
              <w:t> </w:t>
            </w:r>
            <w:r w:rsidRPr="006138CE">
              <w:t>75</w:t>
            </w:r>
          </w:p>
        </w:tc>
      </w:tr>
      <w:tr w:rsidR="00300522" w:rsidRPr="006138CE" w:rsidTr="00E74477">
        <w:trPr>
          <w:cantSplit/>
        </w:trPr>
        <w:tc>
          <w:tcPr>
            <w:tcW w:w="676" w:type="dxa"/>
            <w:shd w:val="clear" w:color="auto" w:fill="auto"/>
          </w:tcPr>
          <w:p w:rsidR="00300522" w:rsidRPr="006138CE" w:rsidRDefault="00300522" w:rsidP="00300522">
            <w:pPr>
              <w:pStyle w:val="Tabletext"/>
            </w:pPr>
            <w:r w:rsidRPr="006138CE">
              <w:t>7</w:t>
            </w:r>
          </w:p>
        </w:tc>
        <w:tc>
          <w:tcPr>
            <w:tcW w:w="3544" w:type="dxa"/>
            <w:shd w:val="clear" w:color="auto" w:fill="auto"/>
          </w:tcPr>
          <w:p w:rsidR="00300522" w:rsidRPr="006138CE" w:rsidRDefault="00300522" w:rsidP="00300522">
            <w:pPr>
              <w:pStyle w:val="Tabletext"/>
            </w:pPr>
            <w:r w:rsidRPr="006138CE">
              <w:t xml:space="preserve">Supplies partly connected with </w:t>
            </w:r>
            <w:r w:rsidR="003F41DE" w:rsidRPr="006138CE">
              <w:t>the indirect tax zone</w:t>
            </w:r>
          </w:p>
        </w:tc>
        <w:tc>
          <w:tcPr>
            <w:tcW w:w="1701" w:type="dxa"/>
            <w:shd w:val="clear" w:color="auto" w:fill="auto"/>
          </w:tcPr>
          <w:p w:rsidR="00300522" w:rsidRPr="006138CE" w:rsidRDefault="00300522" w:rsidP="00300522">
            <w:pPr>
              <w:pStyle w:val="Tabletext"/>
            </w:pPr>
            <w:r w:rsidRPr="006138CE">
              <w:t>Division</w:t>
            </w:r>
            <w:r w:rsidR="006138CE">
              <w:t> </w:t>
            </w:r>
            <w:r w:rsidRPr="006138CE">
              <w:t>96</w:t>
            </w:r>
          </w:p>
        </w:tc>
      </w:tr>
      <w:tr w:rsidR="00300522" w:rsidRPr="006138CE" w:rsidTr="00A53099">
        <w:tc>
          <w:tcPr>
            <w:tcW w:w="676" w:type="dxa"/>
            <w:tcBorders>
              <w:bottom w:val="single" w:sz="4" w:space="0" w:color="auto"/>
            </w:tcBorders>
            <w:shd w:val="clear" w:color="auto" w:fill="auto"/>
          </w:tcPr>
          <w:p w:rsidR="00300522" w:rsidRPr="006138CE" w:rsidRDefault="00300522" w:rsidP="00300522">
            <w:pPr>
              <w:pStyle w:val="Tabletext"/>
            </w:pPr>
            <w:r w:rsidRPr="006138CE">
              <w:t>8</w:t>
            </w:r>
          </w:p>
        </w:tc>
        <w:tc>
          <w:tcPr>
            <w:tcW w:w="3544" w:type="dxa"/>
            <w:tcBorders>
              <w:bottom w:val="single" w:sz="4" w:space="0" w:color="auto"/>
            </w:tcBorders>
            <w:shd w:val="clear" w:color="auto" w:fill="auto"/>
          </w:tcPr>
          <w:p w:rsidR="00300522" w:rsidRPr="006138CE" w:rsidRDefault="00300522" w:rsidP="00300522">
            <w:pPr>
              <w:pStyle w:val="Tabletext"/>
            </w:pPr>
            <w:r w:rsidRPr="006138CE">
              <w:t>Transactions relating to insurance policies</w:t>
            </w:r>
          </w:p>
        </w:tc>
        <w:tc>
          <w:tcPr>
            <w:tcW w:w="1701"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78</w:t>
            </w:r>
          </w:p>
        </w:tc>
      </w:tr>
      <w:tr w:rsidR="00744458" w:rsidRPr="006138CE" w:rsidTr="00A53099">
        <w:tc>
          <w:tcPr>
            <w:tcW w:w="676" w:type="dxa"/>
            <w:tcBorders>
              <w:bottom w:val="single" w:sz="4" w:space="0" w:color="auto"/>
            </w:tcBorders>
            <w:shd w:val="clear" w:color="auto" w:fill="auto"/>
          </w:tcPr>
          <w:p w:rsidR="00744458" w:rsidRPr="006138CE" w:rsidRDefault="00744458" w:rsidP="00300522">
            <w:pPr>
              <w:pStyle w:val="Tabletext"/>
            </w:pPr>
            <w:r w:rsidRPr="006138CE">
              <w:t>8A</w:t>
            </w:r>
          </w:p>
        </w:tc>
        <w:tc>
          <w:tcPr>
            <w:tcW w:w="3544" w:type="dxa"/>
            <w:tcBorders>
              <w:bottom w:val="single" w:sz="4" w:space="0" w:color="auto"/>
            </w:tcBorders>
            <w:shd w:val="clear" w:color="auto" w:fill="auto"/>
          </w:tcPr>
          <w:p w:rsidR="00744458" w:rsidRPr="006138CE" w:rsidRDefault="00744458" w:rsidP="00300522">
            <w:pPr>
              <w:pStyle w:val="Tabletext"/>
            </w:pPr>
            <w:r w:rsidRPr="006138CE">
              <w:t>Valuable metals</w:t>
            </w:r>
          </w:p>
        </w:tc>
        <w:tc>
          <w:tcPr>
            <w:tcW w:w="1701" w:type="dxa"/>
            <w:tcBorders>
              <w:bottom w:val="single" w:sz="4" w:space="0" w:color="auto"/>
            </w:tcBorders>
            <w:shd w:val="clear" w:color="auto" w:fill="auto"/>
          </w:tcPr>
          <w:p w:rsidR="00744458" w:rsidRPr="006138CE" w:rsidRDefault="00744458" w:rsidP="00300522">
            <w:pPr>
              <w:pStyle w:val="Tabletext"/>
            </w:pPr>
            <w:r w:rsidRPr="006138CE">
              <w:t>Division</w:t>
            </w:r>
            <w:r w:rsidR="006138CE">
              <w:t> </w:t>
            </w:r>
            <w:r w:rsidRPr="006138CE">
              <w:t>86</w:t>
            </w:r>
          </w:p>
        </w:tc>
      </w:tr>
      <w:tr w:rsidR="00744458" w:rsidRPr="006138CE" w:rsidTr="007C5E49">
        <w:tc>
          <w:tcPr>
            <w:tcW w:w="676" w:type="dxa"/>
            <w:shd w:val="clear" w:color="auto" w:fill="auto"/>
          </w:tcPr>
          <w:p w:rsidR="00744458" w:rsidRPr="006138CE" w:rsidRDefault="00744458" w:rsidP="00300522">
            <w:pPr>
              <w:pStyle w:val="Tabletext"/>
            </w:pPr>
            <w:r w:rsidRPr="006138CE">
              <w:t>9</w:t>
            </w:r>
          </w:p>
        </w:tc>
        <w:tc>
          <w:tcPr>
            <w:tcW w:w="3544" w:type="dxa"/>
            <w:shd w:val="clear" w:color="auto" w:fill="auto"/>
          </w:tcPr>
          <w:p w:rsidR="00744458" w:rsidRPr="006138CE" w:rsidRDefault="00744458" w:rsidP="00300522">
            <w:pPr>
              <w:pStyle w:val="Tabletext"/>
            </w:pPr>
            <w:r w:rsidRPr="006138CE">
              <w:t>Valuation of taxable supplies of goods in bond</w:t>
            </w:r>
          </w:p>
        </w:tc>
        <w:tc>
          <w:tcPr>
            <w:tcW w:w="1701" w:type="dxa"/>
            <w:shd w:val="clear" w:color="auto" w:fill="auto"/>
          </w:tcPr>
          <w:p w:rsidR="00744458" w:rsidRPr="006138CE" w:rsidRDefault="00744458" w:rsidP="00300522">
            <w:pPr>
              <w:pStyle w:val="Tabletext"/>
            </w:pPr>
            <w:r w:rsidRPr="006138CE">
              <w:t>Division</w:t>
            </w:r>
            <w:r w:rsidR="006138CE">
              <w:t> </w:t>
            </w:r>
            <w:r w:rsidRPr="006138CE">
              <w:t>108</w:t>
            </w:r>
          </w:p>
        </w:tc>
      </w:tr>
      <w:tr w:rsidR="00744458" w:rsidRPr="006138CE" w:rsidTr="00A53099">
        <w:tc>
          <w:tcPr>
            <w:tcW w:w="676" w:type="dxa"/>
            <w:tcBorders>
              <w:bottom w:val="single" w:sz="12" w:space="0" w:color="auto"/>
            </w:tcBorders>
            <w:shd w:val="clear" w:color="auto" w:fill="auto"/>
          </w:tcPr>
          <w:p w:rsidR="00744458" w:rsidRPr="006138CE" w:rsidRDefault="00744458" w:rsidP="00300522">
            <w:pPr>
              <w:pStyle w:val="Tabletext"/>
            </w:pPr>
            <w:r w:rsidRPr="006138CE">
              <w:t>10</w:t>
            </w:r>
          </w:p>
        </w:tc>
        <w:tc>
          <w:tcPr>
            <w:tcW w:w="3544" w:type="dxa"/>
            <w:tcBorders>
              <w:bottom w:val="single" w:sz="12" w:space="0" w:color="auto"/>
            </w:tcBorders>
            <w:shd w:val="clear" w:color="auto" w:fill="auto"/>
          </w:tcPr>
          <w:p w:rsidR="00744458" w:rsidRPr="006138CE" w:rsidRDefault="00744458" w:rsidP="00300522">
            <w:pPr>
              <w:pStyle w:val="Tabletext"/>
            </w:pPr>
            <w:r w:rsidRPr="006138CE">
              <w:t>Excess GST</w:t>
            </w:r>
          </w:p>
        </w:tc>
        <w:tc>
          <w:tcPr>
            <w:tcW w:w="1701" w:type="dxa"/>
            <w:tcBorders>
              <w:bottom w:val="single" w:sz="12" w:space="0" w:color="auto"/>
            </w:tcBorders>
            <w:shd w:val="clear" w:color="auto" w:fill="auto"/>
          </w:tcPr>
          <w:p w:rsidR="00744458" w:rsidRPr="006138CE" w:rsidRDefault="00744458" w:rsidP="00300522">
            <w:pPr>
              <w:pStyle w:val="Tabletext"/>
            </w:pPr>
            <w:r w:rsidRPr="006138CE">
              <w:t>Division</w:t>
            </w:r>
            <w:r w:rsidR="006138CE">
              <w:t> </w:t>
            </w:r>
            <w:r w:rsidRPr="006138CE">
              <w:t>142</w:t>
            </w:r>
          </w:p>
        </w:tc>
      </w:tr>
    </w:tbl>
    <w:p w:rsidR="001F557D" w:rsidRPr="006138CE" w:rsidRDefault="001F557D" w:rsidP="001F557D">
      <w:pPr>
        <w:pStyle w:val="notetext"/>
      </w:pPr>
      <w:r w:rsidRPr="006138CE">
        <w:t>Note:</w:t>
      </w:r>
      <w:r w:rsidRPr="006138CE">
        <w:tab/>
        <w:t>There are other laws that may affect the amount of GST on taxable supplies. For example, see subsection</w:t>
      </w:r>
      <w:r w:rsidR="006138CE">
        <w:t> </w:t>
      </w:r>
      <w:r w:rsidRPr="006138CE">
        <w:t>357</w:t>
      </w:r>
      <w:r w:rsidR="005D1A84">
        <w:noBreakHyphen/>
      </w:r>
      <w:r w:rsidRPr="006138CE">
        <w:t>60(3) in Schedule</w:t>
      </w:r>
      <w:r w:rsidR="006138CE">
        <w:t> </w:t>
      </w:r>
      <w:r w:rsidRPr="006138CE">
        <w:t xml:space="preserve">1 to the </w:t>
      </w:r>
      <w:r w:rsidRPr="006138CE">
        <w:rPr>
          <w:i/>
        </w:rPr>
        <w:t>Taxation Administration Act 1953</w:t>
      </w:r>
      <w:r w:rsidRPr="006138CE">
        <w:t xml:space="preserve"> (about the effect of rulings made under Part</w:t>
      </w:r>
      <w:r w:rsidR="006138CE">
        <w:t> </w:t>
      </w:r>
      <w:r w:rsidRPr="006138CE">
        <w:t>5</w:t>
      </w:r>
      <w:r w:rsidR="005D1A84">
        <w:noBreakHyphen/>
      </w:r>
      <w:r w:rsidRPr="006138CE">
        <w:t>5 in that Schedule).</w:t>
      </w:r>
    </w:p>
    <w:p w:rsidR="00300522" w:rsidRPr="006138CE" w:rsidRDefault="00300522" w:rsidP="00A36DB5">
      <w:pPr>
        <w:pStyle w:val="ActHead3"/>
        <w:pageBreakBefore/>
      </w:pPr>
      <w:bookmarkStart w:id="61" w:name="_Toc38541941"/>
      <w:r w:rsidRPr="0099116C">
        <w:rPr>
          <w:rStyle w:val="CharDivNo"/>
        </w:rPr>
        <w:t>Division</w:t>
      </w:r>
      <w:r w:rsidR="006138CE" w:rsidRPr="0099116C">
        <w:rPr>
          <w:rStyle w:val="CharDivNo"/>
        </w:rPr>
        <w:t> </w:t>
      </w:r>
      <w:r w:rsidRPr="0099116C">
        <w:rPr>
          <w:rStyle w:val="CharDivNo"/>
        </w:rPr>
        <w:t>11</w:t>
      </w:r>
      <w:r w:rsidRPr="006138CE">
        <w:t>—</w:t>
      </w:r>
      <w:r w:rsidRPr="0099116C">
        <w:rPr>
          <w:rStyle w:val="CharDivText"/>
        </w:rPr>
        <w:t>Creditable acquisitions</w:t>
      </w:r>
      <w:bookmarkEnd w:id="61"/>
    </w:p>
    <w:p w:rsidR="00300522" w:rsidRPr="006138CE" w:rsidRDefault="00300522" w:rsidP="00300522">
      <w:pPr>
        <w:pStyle w:val="ActHead5"/>
      </w:pPr>
      <w:bookmarkStart w:id="62" w:name="_Toc38541942"/>
      <w:r w:rsidRPr="0099116C">
        <w:rPr>
          <w:rStyle w:val="CharSectno"/>
        </w:rPr>
        <w:t>11</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62"/>
    </w:p>
    <w:p w:rsidR="00300522" w:rsidRPr="006138CE" w:rsidRDefault="00300522" w:rsidP="00300522">
      <w:pPr>
        <w:pStyle w:val="BoxText"/>
        <w:pBdr>
          <w:left w:val="single" w:sz="6" w:space="10" w:color="auto"/>
        </w:pBdr>
      </w:pPr>
      <w:r w:rsidRPr="006138CE">
        <w:t xml:space="preserve">You are entitled to input tax credits for your creditable acquisitions. This </w:t>
      </w:r>
      <w:r w:rsidR="00A53099" w:rsidRPr="006138CE">
        <w:t>Division</w:t>
      </w:r>
      <w:r w:rsidR="00A36DB5" w:rsidRPr="006138CE">
        <w:t xml:space="preserve"> </w:t>
      </w:r>
      <w:r w:rsidRPr="006138CE">
        <w:t>defines creditable acquisitions, states who is entitled to the input tax credits and describes how to work out the input tax credits on acquisitions.</w:t>
      </w:r>
    </w:p>
    <w:p w:rsidR="00300522" w:rsidRPr="006138CE" w:rsidRDefault="00300522" w:rsidP="00300522">
      <w:pPr>
        <w:pStyle w:val="ActHead5"/>
      </w:pPr>
      <w:bookmarkStart w:id="63" w:name="_Toc38541943"/>
      <w:r w:rsidRPr="0099116C">
        <w:rPr>
          <w:rStyle w:val="CharSectno"/>
        </w:rPr>
        <w:t>11</w:t>
      </w:r>
      <w:r w:rsidR="005D1A84" w:rsidRPr="0099116C">
        <w:rPr>
          <w:rStyle w:val="CharSectno"/>
        </w:rPr>
        <w:noBreakHyphen/>
      </w:r>
      <w:r w:rsidRPr="0099116C">
        <w:rPr>
          <w:rStyle w:val="CharSectno"/>
        </w:rPr>
        <w:t>5</w:t>
      </w:r>
      <w:r w:rsidRPr="006138CE">
        <w:t xml:space="preserve">  What is a creditable acquisition?</w:t>
      </w:r>
      <w:bookmarkEnd w:id="63"/>
    </w:p>
    <w:p w:rsidR="00300522" w:rsidRPr="006138CE" w:rsidRDefault="00300522" w:rsidP="00300522">
      <w:pPr>
        <w:pStyle w:val="subsection"/>
      </w:pPr>
      <w:r w:rsidRPr="006138CE">
        <w:tab/>
      </w:r>
      <w:r w:rsidRPr="006138CE">
        <w:tab/>
        <w:t xml:space="preserve">You make a </w:t>
      </w:r>
      <w:r w:rsidRPr="006138CE">
        <w:rPr>
          <w:b/>
          <w:i/>
        </w:rPr>
        <w:t>creditable acquisition</w:t>
      </w:r>
      <w:r w:rsidRPr="006138CE">
        <w:t xml:space="preserve"> if:</w:t>
      </w:r>
    </w:p>
    <w:p w:rsidR="00300522" w:rsidRPr="006138CE" w:rsidRDefault="00300522" w:rsidP="00300522">
      <w:pPr>
        <w:pStyle w:val="paragraph"/>
      </w:pPr>
      <w:r w:rsidRPr="006138CE">
        <w:tab/>
        <w:t>(a)</w:t>
      </w:r>
      <w:r w:rsidRPr="006138CE">
        <w:tab/>
        <w:t xml:space="preserve">you acquire anything solely or partly for a </w:t>
      </w:r>
      <w:r w:rsidR="006138CE" w:rsidRPr="006138CE">
        <w:rPr>
          <w:position w:val="6"/>
          <w:sz w:val="16"/>
          <w:szCs w:val="16"/>
        </w:rPr>
        <w:t>*</w:t>
      </w:r>
      <w:r w:rsidRPr="006138CE">
        <w:t>creditable purpose; and</w:t>
      </w:r>
    </w:p>
    <w:p w:rsidR="00300522" w:rsidRPr="006138CE" w:rsidRDefault="00300522" w:rsidP="00300522">
      <w:pPr>
        <w:pStyle w:val="paragraph"/>
      </w:pPr>
      <w:r w:rsidRPr="006138CE">
        <w:tab/>
        <w:t>(b)</w:t>
      </w:r>
      <w:r w:rsidRPr="006138CE">
        <w:tab/>
        <w:t xml:space="preserve">the supply of the thing to you is a </w:t>
      </w:r>
      <w:r w:rsidR="006138CE" w:rsidRPr="006138CE">
        <w:rPr>
          <w:position w:val="6"/>
          <w:sz w:val="16"/>
          <w:szCs w:val="16"/>
        </w:rPr>
        <w:t>*</w:t>
      </w:r>
      <w:r w:rsidRPr="006138CE">
        <w:t>taxable supply; and</w:t>
      </w:r>
    </w:p>
    <w:p w:rsidR="00300522" w:rsidRPr="006138CE" w:rsidRDefault="00300522" w:rsidP="00300522">
      <w:pPr>
        <w:pStyle w:val="paragraph"/>
      </w:pPr>
      <w:r w:rsidRPr="006138CE">
        <w:tab/>
        <w:t>(c)</w:t>
      </w:r>
      <w:r w:rsidRPr="006138CE">
        <w:tab/>
        <w:t xml:space="preserve">you provide, or are liable to provide, </w:t>
      </w:r>
      <w:r w:rsidR="006138CE" w:rsidRPr="006138CE">
        <w:rPr>
          <w:position w:val="6"/>
          <w:sz w:val="16"/>
          <w:szCs w:val="16"/>
        </w:rPr>
        <w:t>*</w:t>
      </w:r>
      <w:r w:rsidRPr="006138CE">
        <w:t>consideration for the supply; and</w:t>
      </w:r>
    </w:p>
    <w:p w:rsidR="00300522" w:rsidRPr="006138CE" w:rsidRDefault="00300522" w:rsidP="00300522">
      <w:pPr>
        <w:pStyle w:val="paragraph"/>
      </w:pPr>
      <w:r w:rsidRPr="006138CE">
        <w:tab/>
        <w:t>(d)</w:t>
      </w:r>
      <w:r w:rsidRPr="006138CE">
        <w:tab/>
        <w:t xml:space="preserve">you are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w:t>
      </w:r>
    </w:p>
    <w:p w:rsidR="00300522" w:rsidRPr="006138CE" w:rsidRDefault="00300522" w:rsidP="00300522">
      <w:pPr>
        <w:pStyle w:val="ActHead5"/>
      </w:pPr>
      <w:bookmarkStart w:id="64" w:name="_Toc38541944"/>
      <w:r w:rsidRPr="0099116C">
        <w:rPr>
          <w:rStyle w:val="CharSectno"/>
        </w:rPr>
        <w:t>11</w:t>
      </w:r>
      <w:r w:rsidR="005D1A84" w:rsidRPr="0099116C">
        <w:rPr>
          <w:rStyle w:val="CharSectno"/>
        </w:rPr>
        <w:noBreakHyphen/>
      </w:r>
      <w:r w:rsidRPr="0099116C">
        <w:rPr>
          <w:rStyle w:val="CharSectno"/>
        </w:rPr>
        <w:t>10</w:t>
      </w:r>
      <w:r w:rsidRPr="006138CE">
        <w:t xml:space="preserve">  Meaning of </w:t>
      </w:r>
      <w:r w:rsidRPr="006138CE">
        <w:rPr>
          <w:i/>
          <w:iCs/>
        </w:rPr>
        <w:t>acquisition</w:t>
      </w:r>
      <w:bookmarkEnd w:id="64"/>
    </w:p>
    <w:p w:rsidR="00300522" w:rsidRPr="006138CE" w:rsidRDefault="00300522" w:rsidP="00300522">
      <w:pPr>
        <w:pStyle w:val="subsection"/>
      </w:pPr>
      <w:r w:rsidRPr="006138CE">
        <w:tab/>
        <w:t>(1)</w:t>
      </w:r>
      <w:r w:rsidRPr="006138CE">
        <w:tab/>
        <w:t xml:space="preserve">An </w:t>
      </w:r>
      <w:r w:rsidRPr="006138CE">
        <w:rPr>
          <w:b/>
          <w:bCs/>
          <w:i/>
          <w:iCs/>
        </w:rPr>
        <w:t>acquisition</w:t>
      </w:r>
      <w:r w:rsidRPr="006138CE">
        <w:t xml:space="preserve"> is any form of acquisition whatsoever.</w:t>
      </w:r>
    </w:p>
    <w:p w:rsidR="00300522" w:rsidRPr="006138CE" w:rsidRDefault="00300522" w:rsidP="00300522">
      <w:pPr>
        <w:pStyle w:val="subsection"/>
      </w:pPr>
      <w:r w:rsidRPr="006138CE">
        <w:tab/>
        <w:t>(2)</w:t>
      </w:r>
      <w:r w:rsidRPr="006138CE">
        <w:tab/>
        <w:t xml:space="preserve">Without limiting </w:t>
      </w:r>
      <w:r w:rsidR="006138CE">
        <w:t>subsection (</w:t>
      </w:r>
      <w:r w:rsidRPr="006138CE">
        <w:t xml:space="preserve">1), </w:t>
      </w:r>
      <w:r w:rsidRPr="006138CE">
        <w:rPr>
          <w:b/>
          <w:bCs/>
          <w:i/>
          <w:iCs/>
        </w:rPr>
        <w:t>acquisition</w:t>
      </w:r>
      <w:r w:rsidRPr="006138CE">
        <w:t xml:space="preserve"> includes any of these:</w:t>
      </w:r>
    </w:p>
    <w:p w:rsidR="00300522" w:rsidRPr="006138CE" w:rsidRDefault="00300522" w:rsidP="00300522">
      <w:pPr>
        <w:pStyle w:val="paragraph"/>
      </w:pPr>
      <w:r w:rsidRPr="006138CE">
        <w:tab/>
        <w:t>(a)</w:t>
      </w:r>
      <w:r w:rsidRPr="006138CE">
        <w:tab/>
        <w:t>an acquisition of goods;</w:t>
      </w:r>
    </w:p>
    <w:p w:rsidR="00300522" w:rsidRPr="006138CE" w:rsidRDefault="00300522" w:rsidP="00300522">
      <w:pPr>
        <w:pStyle w:val="paragraph"/>
      </w:pPr>
      <w:r w:rsidRPr="006138CE">
        <w:tab/>
        <w:t>(b)</w:t>
      </w:r>
      <w:r w:rsidRPr="006138CE">
        <w:tab/>
        <w:t>an acquisition of services;</w:t>
      </w:r>
    </w:p>
    <w:p w:rsidR="00300522" w:rsidRPr="006138CE" w:rsidRDefault="00300522" w:rsidP="00300522">
      <w:pPr>
        <w:pStyle w:val="paragraph"/>
      </w:pPr>
      <w:r w:rsidRPr="006138CE">
        <w:tab/>
        <w:t>(c)</w:t>
      </w:r>
      <w:r w:rsidRPr="006138CE">
        <w:tab/>
        <w:t>a receipt of advice or information;</w:t>
      </w:r>
    </w:p>
    <w:p w:rsidR="00300522" w:rsidRPr="006138CE" w:rsidRDefault="00300522" w:rsidP="00300522">
      <w:pPr>
        <w:pStyle w:val="paragraph"/>
      </w:pPr>
      <w:r w:rsidRPr="006138CE">
        <w:tab/>
        <w:t>(d)</w:t>
      </w:r>
      <w:r w:rsidRPr="006138CE">
        <w:tab/>
        <w:t xml:space="preserve">an acceptance of a grant, assignment or surrender of </w:t>
      </w:r>
      <w:r w:rsidR="006138CE" w:rsidRPr="006138CE">
        <w:rPr>
          <w:position w:val="6"/>
          <w:sz w:val="16"/>
          <w:szCs w:val="16"/>
        </w:rPr>
        <w:t>*</w:t>
      </w:r>
      <w:r w:rsidRPr="006138CE">
        <w:t>real property;</w:t>
      </w:r>
    </w:p>
    <w:p w:rsidR="00300522" w:rsidRPr="006138CE" w:rsidRDefault="00300522" w:rsidP="00300522">
      <w:pPr>
        <w:pStyle w:val="paragraph"/>
      </w:pPr>
      <w:r w:rsidRPr="006138CE">
        <w:tab/>
        <w:t>(e)</w:t>
      </w:r>
      <w:r w:rsidRPr="006138CE">
        <w:tab/>
        <w:t>an acceptance of a grant, transfer, assignment or surrender of any right;</w:t>
      </w:r>
    </w:p>
    <w:p w:rsidR="00300522" w:rsidRPr="006138CE" w:rsidRDefault="00300522" w:rsidP="00300522">
      <w:pPr>
        <w:pStyle w:val="paragraph"/>
      </w:pPr>
      <w:r w:rsidRPr="006138CE">
        <w:tab/>
        <w:t>(f)</w:t>
      </w:r>
      <w:r w:rsidRPr="006138CE">
        <w:tab/>
        <w:t xml:space="preserve">an acquisition of something the supply of which is a </w:t>
      </w:r>
      <w:r w:rsidR="006138CE" w:rsidRPr="006138CE">
        <w:rPr>
          <w:position w:val="6"/>
          <w:sz w:val="16"/>
          <w:szCs w:val="16"/>
        </w:rPr>
        <w:t>*</w:t>
      </w:r>
      <w:r w:rsidRPr="006138CE">
        <w:t>financial supply;</w:t>
      </w:r>
    </w:p>
    <w:p w:rsidR="00300522" w:rsidRPr="006138CE" w:rsidRDefault="00300522" w:rsidP="00300522">
      <w:pPr>
        <w:pStyle w:val="paragraph"/>
      </w:pPr>
      <w:r w:rsidRPr="006138CE">
        <w:tab/>
        <w:t>(g)</w:t>
      </w:r>
      <w:r w:rsidRPr="006138CE">
        <w:tab/>
        <w:t>an acquisition of a right to require another person:</w:t>
      </w:r>
    </w:p>
    <w:p w:rsidR="00300522" w:rsidRPr="006138CE" w:rsidRDefault="00300522" w:rsidP="00300522">
      <w:pPr>
        <w:pStyle w:val="paragraphsub"/>
      </w:pPr>
      <w:r w:rsidRPr="006138CE">
        <w:tab/>
        <w:t>(i)</w:t>
      </w:r>
      <w:r w:rsidRPr="006138CE">
        <w:tab/>
        <w:t>to do anything; or</w:t>
      </w:r>
    </w:p>
    <w:p w:rsidR="00300522" w:rsidRPr="006138CE" w:rsidRDefault="00300522" w:rsidP="00300522">
      <w:pPr>
        <w:pStyle w:val="paragraphsub"/>
      </w:pPr>
      <w:r w:rsidRPr="006138CE">
        <w:tab/>
        <w:t>(ii)</w:t>
      </w:r>
      <w:r w:rsidRPr="006138CE">
        <w:tab/>
        <w:t>to refrain from an act; or</w:t>
      </w:r>
    </w:p>
    <w:p w:rsidR="00300522" w:rsidRPr="006138CE" w:rsidRDefault="00300522" w:rsidP="00300522">
      <w:pPr>
        <w:pStyle w:val="paragraphsub"/>
      </w:pPr>
      <w:r w:rsidRPr="006138CE">
        <w:tab/>
        <w:t>(iii)</w:t>
      </w:r>
      <w:r w:rsidRPr="006138CE">
        <w:tab/>
        <w:t>to tolerate an act or situation;</w:t>
      </w:r>
    </w:p>
    <w:p w:rsidR="00300522" w:rsidRPr="006138CE" w:rsidRDefault="00300522" w:rsidP="00300522">
      <w:pPr>
        <w:pStyle w:val="paragraph"/>
      </w:pPr>
      <w:r w:rsidRPr="006138CE">
        <w:tab/>
        <w:t>(h)</w:t>
      </w:r>
      <w:r w:rsidRPr="006138CE">
        <w:tab/>
        <w:t xml:space="preserve">any combination of any 2 or more of the matters referred to in </w:t>
      </w:r>
      <w:r w:rsidR="006138CE">
        <w:t>paragraphs (</w:t>
      </w:r>
      <w:r w:rsidRPr="006138CE">
        <w:t>a) to (g).</w:t>
      </w:r>
    </w:p>
    <w:p w:rsidR="004638F0" w:rsidRPr="006138CE" w:rsidRDefault="004638F0" w:rsidP="004638F0">
      <w:pPr>
        <w:pStyle w:val="subsection"/>
      </w:pPr>
      <w:r w:rsidRPr="006138CE">
        <w:tab/>
        <w:t>(3)</w:t>
      </w:r>
      <w:r w:rsidRPr="006138CE">
        <w:tab/>
        <w:t xml:space="preserve">However, </w:t>
      </w:r>
      <w:r w:rsidRPr="006138CE">
        <w:rPr>
          <w:b/>
          <w:i/>
        </w:rPr>
        <w:t>acquisition</w:t>
      </w:r>
      <w:r w:rsidRPr="006138CE">
        <w:t xml:space="preserve"> does not include:</w:t>
      </w:r>
    </w:p>
    <w:p w:rsidR="004638F0" w:rsidRPr="006138CE" w:rsidRDefault="004638F0" w:rsidP="004638F0">
      <w:pPr>
        <w:pStyle w:val="paragraph"/>
      </w:pPr>
      <w:r w:rsidRPr="006138CE">
        <w:tab/>
        <w:t>(a)</w:t>
      </w:r>
      <w:r w:rsidRPr="006138CE">
        <w:tab/>
        <w:t xml:space="preserve">an acquisition of </w:t>
      </w:r>
      <w:r w:rsidR="006138CE" w:rsidRPr="006138CE">
        <w:rPr>
          <w:position w:val="6"/>
          <w:sz w:val="16"/>
        </w:rPr>
        <w:t>*</w:t>
      </w:r>
      <w:r w:rsidRPr="006138CE">
        <w:t xml:space="preserve">money unless the money is provided as </w:t>
      </w:r>
      <w:r w:rsidR="006138CE" w:rsidRPr="006138CE">
        <w:rPr>
          <w:position w:val="6"/>
          <w:sz w:val="16"/>
        </w:rPr>
        <w:t>*</w:t>
      </w:r>
      <w:r w:rsidRPr="006138CE">
        <w:t xml:space="preserve">consideration for a supply that is a supply of money or </w:t>
      </w:r>
      <w:r w:rsidR="006138CE" w:rsidRPr="006138CE">
        <w:rPr>
          <w:position w:val="6"/>
          <w:sz w:val="16"/>
        </w:rPr>
        <w:t>*</w:t>
      </w:r>
      <w:r w:rsidRPr="006138CE">
        <w:t>digital currency; or</w:t>
      </w:r>
    </w:p>
    <w:p w:rsidR="004638F0" w:rsidRPr="006138CE" w:rsidRDefault="004638F0" w:rsidP="004638F0">
      <w:pPr>
        <w:pStyle w:val="paragraph"/>
      </w:pPr>
      <w:r w:rsidRPr="006138CE">
        <w:tab/>
        <w:t>(b)</w:t>
      </w:r>
      <w:r w:rsidRPr="006138CE">
        <w:tab/>
        <w:t>an acquisition of digital currency unless the digital currency is provided as consideration for a supply that is a supply of digital currency or money.</w:t>
      </w:r>
    </w:p>
    <w:p w:rsidR="00300522" w:rsidRPr="006138CE" w:rsidRDefault="00300522" w:rsidP="00300522">
      <w:pPr>
        <w:pStyle w:val="ActHead5"/>
      </w:pPr>
      <w:bookmarkStart w:id="65" w:name="_Toc38541945"/>
      <w:r w:rsidRPr="0099116C">
        <w:rPr>
          <w:rStyle w:val="CharSectno"/>
        </w:rPr>
        <w:t>11</w:t>
      </w:r>
      <w:r w:rsidR="005D1A84" w:rsidRPr="0099116C">
        <w:rPr>
          <w:rStyle w:val="CharSectno"/>
        </w:rPr>
        <w:noBreakHyphen/>
      </w:r>
      <w:r w:rsidRPr="0099116C">
        <w:rPr>
          <w:rStyle w:val="CharSectno"/>
        </w:rPr>
        <w:t>15</w:t>
      </w:r>
      <w:r w:rsidRPr="006138CE">
        <w:t xml:space="preserve">  Meaning of </w:t>
      </w:r>
      <w:r w:rsidRPr="006138CE">
        <w:rPr>
          <w:i/>
          <w:iCs/>
        </w:rPr>
        <w:t>creditable purpose</w:t>
      </w:r>
      <w:bookmarkEnd w:id="65"/>
    </w:p>
    <w:p w:rsidR="00300522" w:rsidRPr="006138CE" w:rsidRDefault="00300522" w:rsidP="00300522">
      <w:pPr>
        <w:pStyle w:val="subsection"/>
      </w:pPr>
      <w:r w:rsidRPr="006138CE">
        <w:tab/>
        <w:t>(1)</w:t>
      </w:r>
      <w:r w:rsidRPr="006138CE">
        <w:tab/>
        <w:t xml:space="preserve">You acquire a thing for a </w:t>
      </w:r>
      <w:r w:rsidRPr="006138CE">
        <w:rPr>
          <w:b/>
          <w:bCs/>
          <w:i/>
          <w:iCs/>
        </w:rPr>
        <w:t>creditable purpose</w:t>
      </w:r>
      <w:r w:rsidRPr="006138CE">
        <w:t xml:space="preserve"> to the extent that you acquire it in </w:t>
      </w:r>
      <w:r w:rsidR="006138CE" w:rsidRPr="006138CE">
        <w:rPr>
          <w:position w:val="6"/>
          <w:sz w:val="16"/>
          <w:szCs w:val="16"/>
        </w:rPr>
        <w:t>*</w:t>
      </w:r>
      <w:r w:rsidRPr="006138CE">
        <w:t xml:space="preserve">carrying on your </w:t>
      </w:r>
      <w:r w:rsidR="006138CE" w:rsidRPr="006138CE">
        <w:rPr>
          <w:position w:val="6"/>
          <w:sz w:val="16"/>
          <w:szCs w:val="16"/>
        </w:rPr>
        <w:t>*</w:t>
      </w:r>
      <w:r w:rsidRPr="006138CE">
        <w:t>enterprise.</w:t>
      </w:r>
    </w:p>
    <w:p w:rsidR="00300522" w:rsidRPr="006138CE" w:rsidRDefault="00300522" w:rsidP="00300522">
      <w:pPr>
        <w:pStyle w:val="subsection"/>
      </w:pPr>
      <w:r w:rsidRPr="006138CE">
        <w:tab/>
        <w:t>(2)</w:t>
      </w:r>
      <w:r w:rsidRPr="006138CE">
        <w:tab/>
        <w:t>However, you do not acquire the thing for a creditable purpose to the extent that:</w:t>
      </w:r>
    </w:p>
    <w:p w:rsidR="00300522" w:rsidRPr="006138CE" w:rsidRDefault="00300522" w:rsidP="00300522">
      <w:pPr>
        <w:pStyle w:val="paragraph"/>
      </w:pPr>
      <w:r w:rsidRPr="006138CE">
        <w:tab/>
        <w:t>(a)</w:t>
      </w:r>
      <w:r w:rsidRPr="006138CE">
        <w:tab/>
        <w:t xml:space="preserve">the acquisition relates to making supplies that would be </w:t>
      </w:r>
      <w:r w:rsidR="006138CE" w:rsidRPr="006138CE">
        <w:rPr>
          <w:position w:val="6"/>
          <w:sz w:val="16"/>
          <w:szCs w:val="16"/>
        </w:rPr>
        <w:t>*</w:t>
      </w:r>
      <w:r w:rsidRPr="006138CE">
        <w:t>input taxed; or</w:t>
      </w:r>
    </w:p>
    <w:p w:rsidR="00300522" w:rsidRPr="006138CE" w:rsidRDefault="00300522" w:rsidP="00300522">
      <w:pPr>
        <w:pStyle w:val="paragraph"/>
      </w:pPr>
      <w:r w:rsidRPr="006138CE">
        <w:tab/>
        <w:t>(b)</w:t>
      </w:r>
      <w:r w:rsidRPr="006138CE">
        <w:tab/>
        <w:t>the acquisition is of a private or domestic nature.</w:t>
      </w:r>
    </w:p>
    <w:p w:rsidR="00300522" w:rsidRPr="006138CE" w:rsidRDefault="00300522" w:rsidP="00300522">
      <w:pPr>
        <w:pStyle w:val="subsection"/>
      </w:pPr>
      <w:r w:rsidRPr="006138CE">
        <w:tab/>
        <w:t>(3)</w:t>
      </w:r>
      <w:r w:rsidRPr="006138CE">
        <w:tab/>
        <w:t xml:space="preserve">An acquisition is not treated, for the purposes of </w:t>
      </w:r>
      <w:r w:rsidR="006138CE">
        <w:t>paragraph (</w:t>
      </w:r>
      <w:r w:rsidRPr="006138CE">
        <w:t xml:space="preserve">2)(a), as relating to making supplies that would be </w:t>
      </w:r>
      <w:r w:rsidR="006138CE" w:rsidRPr="006138CE">
        <w:rPr>
          <w:position w:val="6"/>
          <w:sz w:val="16"/>
          <w:szCs w:val="16"/>
        </w:rPr>
        <w:t>*</w:t>
      </w:r>
      <w:r w:rsidRPr="006138CE">
        <w:t xml:space="preserve">input taxed to the extent that the supply is made through an </w:t>
      </w:r>
      <w:r w:rsidR="006138CE" w:rsidRPr="006138CE">
        <w:rPr>
          <w:position w:val="6"/>
          <w:sz w:val="16"/>
          <w:szCs w:val="16"/>
        </w:rPr>
        <w:t>*</w:t>
      </w:r>
      <w:r w:rsidRPr="006138CE">
        <w:t xml:space="preserve">enterprise, or a part of an enterprise, that you </w:t>
      </w:r>
      <w:r w:rsidR="006138CE" w:rsidRPr="006138CE">
        <w:rPr>
          <w:position w:val="6"/>
          <w:sz w:val="16"/>
          <w:szCs w:val="16"/>
        </w:rPr>
        <w:t>*</w:t>
      </w:r>
      <w:r w:rsidRPr="006138CE">
        <w:t xml:space="preserve">carry on outside </w:t>
      </w:r>
      <w:r w:rsidR="003F41DE" w:rsidRPr="006138CE">
        <w:t>the indirect tax zone</w:t>
      </w:r>
      <w:r w:rsidRPr="006138CE">
        <w:t>.</w:t>
      </w:r>
    </w:p>
    <w:p w:rsidR="00300522" w:rsidRPr="006138CE" w:rsidRDefault="00300522" w:rsidP="00300522">
      <w:pPr>
        <w:pStyle w:val="subsection"/>
      </w:pPr>
      <w:r w:rsidRPr="006138CE">
        <w:tab/>
        <w:t>(4)</w:t>
      </w:r>
      <w:r w:rsidRPr="006138CE">
        <w:tab/>
        <w:t xml:space="preserve">An acquisition is not treated, for the purposes of </w:t>
      </w:r>
      <w:r w:rsidR="006138CE">
        <w:t>paragraph (</w:t>
      </w:r>
      <w:r w:rsidRPr="006138CE">
        <w:t xml:space="preserve">2)(a), as relating to making supplies that would be </w:t>
      </w:r>
      <w:r w:rsidR="006138CE" w:rsidRPr="006138CE">
        <w:rPr>
          <w:position w:val="6"/>
          <w:sz w:val="16"/>
          <w:szCs w:val="16"/>
        </w:rPr>
        <w:t>*</w:t>
      </w:r>
      <w:r w:rsidRPr="006138CE">
        <w:t>input taxed if:</w:t>
      </w:r>
    </w:p>
    <w:p w:rsidR="00300522" w:rsidRPr="006138CE" w:rsidRDefault="00300522" w:rsidP="00300522">
      <w:pPr>
        <w:pStyle w:val="paragraph"/>
      </w:pPr>
      <w:r w:rsidRPr="006138CE">
        <w:tab/>
        <w:t>(a)</w:t>
      </w:r>
      <w:r w:rsidRPr="006138CE">
        <w:tab/>
        <w:t xml:space="preserve">the only reason it would (apart from this subsection) be so treated is because it relates to making </w:t>
      </w:r>
      <w:r w:rsidR="006138CE" w:rsidRPr="006138CE">
        <w:rPr>
          <w:position w:val="6"/>
          <w:sz w:val="16"/>
          <w:szCs w:val="16"/>
        </w:rPr>
        <w:t>*</w:t>
      </w:r>
      <w:r w:rsidRPr="006138CE">
        <w:t>financial supplies; and</w:t>
      </w:r>
    </w:p>
    <w:p w:rsidR="00300522" w:rsidRPr="006138CE" w:rsidRDefault="00300522" w:rsidP="00300522">
      <w:pPr>
        <w:pStyle w:val="paragraph"/>
      </w:pPr>
      <w:r w:rsidRPr="006138CE">
        <w:tab/>
        <w:t>(b)</w:t>
      </w:r>
      <w:r w:rsidRPr="006138CE">
        <w:tab/>
        <w:t xml:space="preserve">you do not </w:t>
      </w:r>
      <w:r w:rsidR="006138CE" w:rsidRPr="006138CE">
        <w:rPr>
          <w:position w:val="6"/>
          <w:sz w:val="16"/>
          <w:szCs w:val="16"/>
        </w:rPr>
        <w:t>*</w:t>
      </w:r>
      <w:r w:rsidRPr="006138CE">
        <w:t>exceed the financial acquisitions threshold.</w:t>
      </w:r>
    </w:p>
    <w:p w:rsidR="00300522" w:rsidRPr="006138CE" w:rsidRDefault="00300522" w:rsidP="00300522">
      <w:pPr>
        <w:pStyle w:val="subsection"/>
      </w:pPr>
      <w:r w:rsidRPr="006138CE">
        <w:tab/>
        <w:t>(5)</w:t>
      </w:r>
      <w:r w:rsidRPr="006138CE">
        <w:tab/>
        <w:t xml:space="preserve">An acquisition is not treated, for the purposes of </w:t>
      </w:r>
      <w:r w:rsidR="006138CE">
        <w:t>paragraph (</w:t>
      </w:r>
      <w:r w:rsidRPr="006138CE">
        <w:t xml:space="preserve">2)(a), as relating to making supplies that would be </w:t>
      </w:r>
      <w:r w:rsidR="006138CE" w:rsidRPr="006138CE">
        <w:rPr>
          <w:position w:val="6"/>
          <w:sz w:val="16"/>
          <w:szCs w:val="16"/>
        </w:rPr>
        <w:t>*</w:t>
      </w:r>
      <w:r w:rsidRPr="006138CE">
        <w:t>input taxed to the extent that:</w:t>
      </w:r>
    </w:p>
    <w:p w:rsidR="00300522" w:rsidRPr="006138CE" w:rsidRDefault="00300522" w:rsidP="00300522">
      <w:pPr>
        <w:pStyle w:val="paragraph"/>
      </w:pPr>
      <w:r w:rsidRPr="006138CE">
        <w:tab/>
        <w:t>(a)</w:t>
      </w:r>
      <w:r w:rsidRPr="006138CE">
        <w:tab/>
        <w:t xml:space="preserve">the acquisition relates to making a </w:t>
      </w:r>
      <w:r w:rsidR="006138CE" w:rsidRPr="006138CE">
        <w:rPr>
          <w:position w:val="6"/>
          <w:sz w:val="16"/>
          <w:szCs w:val="16"/>
        </w:rPr>
        <w:t>*</w:t>
      </w:r>
      <w:r w:rsidRPr="006138CE">
        <w:t>financial supply consisting of a borrowing</w:t>
      </w:r>
      <w:r w:rsidR="006E13FB" w:rsidRPr="006138CE">
        <w:t xml:space="preserve"> (other than through a </w:t>
      </w:r>
      <w:r w:rsidR="006138CE" w:rsidRPr="006138CE">
        <w:rPr>
          <w:position w:val="6"/>
          <w:sz w:val="16"/>
        </w:rPr>
        <w:t>*</w:t>
      </w:r>
      <w:r w:rsidR="006E13FB" w:rsidRPr="006138CE">
        <w:t>deposit account you make available)</w:t>
      </w:r>
      <w:r w:rsidRPr="006138CE">
        <w:t xml:space="preserve">; and </w:t>
      </w:r>
    </w:p>
    <w:p w:rsidR="00300522" w:rsidRPr="006138CE" w:rsidRDefault="00300522" w:rsidP="00300522">
      <w:pPr>
        <w:pStyle w:val="paragraph"/>
      </w:pPr>
      <w:r w:rsidRPr="006138CE">
        <w:tab/>
        <w:t>(b)</w:t>
      </w:r>
      <w:r w:rsidRPr="006138CE">
        <w:tab/>
        <w:t>the borrowing relates to you making sup</w:t>
      </w:r>
      <w:r w:rsidR="00402E4A" w:rsidRPr="006138CE">
        <w:t>plies that are not input taxed.</w:t>
      </w:r>
    </w:p>
    <w:p w:rsidR="00300522" w:rsidRPr="006138CE" w:rsidRDefault="00300522" w:rsidP="00300522">
      <w:pPr>
        <w:pStyle w:val="ActHead5"/>
      </w:pPr>
      <w:bookmarkStart w:id="66" w:name="_Toc38541946"/>
      <w:r w:rsidRPr="0099116C">
        <w:rPr>
          <w:rStyle w:val="CharSectno"/>
        </w:rPr>
        <w:t>11</w:t>
      </w:r>
      <w:r w:rsidR="005D1A84" w:rsidRPr="0099116C">
        <w:rPr>
          <w:rStyle w:val="CharSectno"/>
        </w:rPr>
        <w:noBreakHyphen/>
      </w:r>
      <w:r w:rsidRPr="0099116C">
        <w:rPr>
          <w:rStyle w:val="CharSectno"/>
        </w:rPr>
        <w:t>20</w:t>
      </w:r>
      <w:r w:rsidRPr="006138CE">
        <w:t xml:space="preserve">  Who is entitled to input tax credits for creditable acquisitions?</w:t>
      </w:r>
      <w:bookmarkEnd w:id="66"/>
    </w:p>
    <w:p w:rsidR="00300522" w:rsidRPr="006138CE" w:rsidRDefault="00300522" w:rsidP="00300522">
      <w:pPr>
        <w:pStyle w:val="subsection"/>
      </w:pPr>
      <w:r w:rsidRPr="006138CE">
        <w:tab/>
      </w:r>
      <w:r w:rsidRPr="006138CE">
        <w:tab/>
        <w:t xml:space="preserve">You are entitled to the input tax credit for any </w:t>
      </w:r>
      <w:r w:rsidR="006138CE" w:rsidRPr="006138CE">
        <w:rPr>
          <w:position w:val="6"/>
          <w:sz w:val="16"/>
          <w:szCs w:val="16"/>
        </w:rPr>
        <w:t>*</w:t>
      </w:r>
      <w:r w:rsidRPr="006138CE">
        <w:t>creditable acquisition that you make.</w:t>
      </w:r>
    </w:p>
    <w:p w:rsidR="00300522" w:rsidRPr="006138CE" w:rsidRDefault="00300522" w:rsidP="00300522">
      <w:pPr>
        <w:pStyle w:val="ActHead5"/>
      </w:pPr>
      <w:bookmarkStart w:id="67" w:name="_Toc38541947"/>
      <w:r w:rsidRPr="0099116C">
        <w:rPr>
          <w:rStyle w:val="CharSectno"/>
        </w:rPr>
        <w:t>11</w:t>
      </w:r>
      <w:r w:rsidR="005D1A84" w:rsidRPr="0099116C">
        <w:rPr>
          <w:rStyle w:val="CharSectno"/>
        </w:rPr>
        <w:noBreakHyphen/>
      </w:r>
      <w:r w:rsidRPr="0099116C">
        <w:rPr>
          <w:rStyle w:val="CharSectno"/>
        </w:rPr>
        <w:t>25</w:t>
      </w:r>
      <w:r w:rsidRPr="006138CE">
        <w:t xml:space="preserve">  How much are the input tax credits for creditable acquisitions?</w:t>
      </w:r>
      <w:bookmarkEnd w:id="67"/>
    </w:p>
    <w:p w:rsidR="00300522" w:rsidRPr="006138CE" w:rsidRDefault="00300522" w:rsidP="00300522">
      <w:pPr>
        <w:pStyle w:val="subsection"/>
      </w:pPr>
      <w:r w:rsidRPr="006138CE">
        <w:tab/>
      </w:r>
      <w:r w:rsidRPr="006138CE">
        <w:tab/>
        <w:t xml:space="preserve">The amount of the input tax credit for a </w:t>
      </w:r>
      <w:r w:rsidR="006138CE" w:rsidRPr="006138CE">
        <w:rPr>
          <w:position w:val="6"/>
          <w:sz w:val="16"/>
          <w:szCs w:val="16"/>
        </w:rPr>
        <w:t>*</w:t>
      </w:r>
      <w:r w:rsidRPr="006138CE">
        <w:t xml:space="preserve">creditable acquisition is an amount equal to the GST payable on the supply of the thing acquired. However, the amount of the input tax credit is reduced if the acquisition is only </w:t>
      </w:r>
      <w:r w:rsidR="006138CE" w:rsidRPr="006138CE">
        <w:rPr>
          <w:position w:val="6"/>
          <w:sz w:val="16"/>
          <w:szCs w:val="16"/>
        </w:rPr>
        <w:t>*</w:t>
      </w:r>
      <w:r w:rsidRPr="006138CE">
        <w:t>partly creditable.</w:t>
      </w:r>
    </w:p>
    <w:p w:rsidR="00505A1F" w:rsidRPr="006138CE" w:rsidRDefault="00505A1F" w:rsidP="00505A1F">
      <w:pPr>
        <w:pStyle w:val="notetext"/>
      </w:pPr>
      <w:r w:rsidRPr="006138CE">
        <w:t>Note:</w:t>
      </w:r>
      <w:r w:rsidRPr="006138CE">
        <w:tab/>
        <w:t>The basic rule for working out the GST payable on the supply is in Subdivision</w:t>
      </w:r>
      <w:r w:rsidR="006138CE">
        <w:t> </w:t>
      </w:r>
      <w:r w:rsidRPr="006138CE">
        <w:t>9</w:t>
      </w:r>
      <w:r w:rsidR="005D1A84">
        <w:noBreakHyphen/>
      </w:r>
      <w:r w:rsidRPr="006138CE">
        <w:t>C. However, the GST payable may be affected by other provisions in:</w:t>
      </w:r>
    </w:p>
    <w:p w:rsidR="00505A1F" w:rsidRPr="006138CE" w:rsidRDefault="00505A1F" w:rsidP="00505A1F">
      <w:pPr>
        <w:pStyle w:val="notepara"/>
      </w:pPr>
      <w:r w:rsidRPr="006138CE">
        <w:t>(a)</w:t>
      </w:r>
      <w:r w:rsidRPr="006138CE">
        <w:tab/>
        <w:t>this Act (for a list of provisions, see section</w:t>
      </w:r>
      <w:r w:rsidR="006138CE">
        <w:t> </w:t>
      </w:r>
      <w:r w:rsidRPr="006138CE">
        <w:t>9</w:t>
      </w:r>
      <w:r w:rsidR="005D1A84">
        <w:noBreakHyphen/>
      </w:r>
      <w:r w:rsidRPr="006138CE">
        <w:t>99); and</w:t>
      </w:r>
    </w:p>
    <w:p w:rsidR="00505A1F" w:rsidRPr="006138CE" w:rsidRDefault="00505A1F" w:rsidP="00505A1F">
      <w:pPr>
        <w:pStyle w:val="notepara"/>
      </w:pPr>
      <w:r w:rsidRPr="006138CE">
        <w:t>(b)</w:t>
      </w:r>
      <w:r w:rsidRPr="006138CE">
        <w:tab/>
        <w:t>other GST laws (for example, see subsection</w:t>
      </w:r>
      <w:r w:rsidR="006138CE">
        <w:t> </w:t>
      </w:r>
      <w:r w:rsidRPr="006138CE">
        <w:t>357</w:t>
      </w:r>
      <w:r w:rsidR="005D1A84">
        <w:noBreakHyphen/>
      </w:r>
      <w:r w:rsidRPr="006138CE">
        <w:t>60(3) in Schedule</w:t>
      </w:r>
      <w:r w:rsidR="006138CE">
        <w:t> </w:t>
      </w:r>
      <w:r w:rsidRPr="006138CE">
        <w:t xml:space="preserve">1 to the </w:t>
      </w:r>
      <w:r w:rsidRPr="006138CE">
        <w:rPr>
          <w:i/>
        </w:rPr>
        <w:t>Taxation Administration Act 1953</w:t>
      </w:r>
      <w:r w:rsidRPr="006138CE">
        <w:t xml:space="preserve"> (about the effect of rulings made under Part</w:t>
      </w:r>
      <w:r w:rsidR="006138CE">
        <w:t> </w:t>
      </w:r>
      <w:r w:rsidRPr="006138CE">
        <w:t>5</w:t>
      </w:r>
      <w:r w:rsidR="005D1A84">
        <w:noBreakHyphen/>
      </w:r>
      <w:r w:rsidRPr="006138CE">
        <w:t>5 in that Schedule)).</w:t>
      </w:r>
    </w:p>
    <w:p w:rsidR="00300522" w:rsidRPr="006138CE" w:rsidRDefault="00300522" w:rsidP="00300522">
      <w:pPr>
        <w:pStyle w:val="ActHead5"/>
      </w:pPr>
      <w:bookmarkStart w:id="68" w:name="_Toc38541948"/>
      <w:r w:rsidRPr="0099116C">
        <w:rPr>
          <w:rStyle w:val="CharSectno"/>
        </w:rPr>
        <w:t>11</w:t>
      </w:r>
      <w:r w:rsidR="005D1A84" w:rsidRPr="0099116C">
        <w:rPr>
          <w:rStyle w:val="CharSectno"/>
        </w:rPr>
        <w:noBreakHyphen/>
      </w:r>
      <w:r w:rsidRPr="0099116C">
        <w:rPr>
          <w:rStyle w:val="CharSectno"/>
        </w:rPr>
        <w:t>30</w:t>
      </w:r>
      <w:r w:rsidRPr="006138CE">
        <w:t xml:space="preserve">  Acquisitions that are partly creditable</w:t>
      </w:r>
      <w:bookmarkEnd w:id="68"/>
    </w:p>
    <w:p w:rsidR="00300522" w:rsidRPr="006138CE" w:rsidRDefault="00300522" w:rsidP="00300522">
      <w:pPr>
        <w:pStyle w:val="subsection"/>
      </w:pPr>
      <w:r w:rsidRPr="006138CE">
        <w:tab/>
        <w:t>(1)</w:t>
      </w:r>
      <w:r w:rsidRPr="006138CE">
        <w:tab/>
        <w:t xml:space="preserve">An acquisition that you make is </w:t>
      </w:r>
      <w:r w:rsidRPr="006138CE">
        <w:rPr>
          <w:b/>
          <w:i/>
        </w:rPr>
        <w:t>partly creditable</w:t>
      </w:r>
      <w:r w:rsidRPr="006138CE">
        <w:t xml:space="preserve"> if it is a </w:t>
      </w:r>
      <w:r w:rsidR="006138CE" w:rsidRPr="006138CE">
        <w:rPr>
          <w:position w:val="6"/>
          <w:sz w:val="16"/>
          <w:szCs w:val="16"/>
        </w:rPr>
        <w:t>*</w:t>
      </w:r>
      <w:r w:rsidRPr="006138CE">
        <w:t>creditable acquisition to which one or both of the following apply:</w:t>
      </w:r>
    </w:p>
    <w:p w:rsidR="00300522" w:rsidRPr="006138CE" w:rsidRDefault="00300522" w:rsidP="00300522">
      <w:pPr>
        <w:pStyle w:val="paragraph"/>
      </w:pPr>
      <w:r w:rsidRPr="006138CE">
        <w:tab/>
        <w:t>(a)</w:t>
      </w:r>
      <w:r w:rsidRPr="006138CE">
        <w:tab/>
        <w:t xml:space="preserve">you make the acquisition only partly for a </w:t>
      </w:r>
      <w:r w:rsidR="006138CE" w:rsidRPr="006138CE">
        <w:rPr>
          <w:position w:val="6"/>
          <w:sz w:val="16"/>
          <w:szCs w:val="16"/>
        </w:rPr>
        <w:t>*</w:t>
      </w:r>
      <w:r w:rsidRPr="006138CE">
        <w:t>creditable purpose;</w:t>
      </w:r>
    </w:p>
    <w:p w:rsidR="00300522" w:rsidRPr="006138CE" w:rsidRDefault="00300522" w:rsidP="00300522">
      <w:pPr>
        <w:pStyle w:val="paragraph"/>
      </w:pPr>
      <w:r w:rsidRPr="006138CE">
        <w:tab/>
        <w:t>(b)</w:t>
      </w:r>
      <w:r w:rsidRPr="006138CE">
        <w:tab/>
        <w:t xml:space="preserve">you provide, or are liable to provide, only part of the </w:t>
      </w:r>
      <w:r w:rsidR="006138CE" w:rsidRPr="006138CE">
        <w:rPr>
          <w:position w:val="6"/>
          <w:sz w:val="16"/>
          <w:szCs w:val="16"/>
        </w:rPr>
        <w:t>*</w:t>
      </w:r>
      <w:r w:rsidRPr="006138CE">
        <w:t>consideration for the acquisition.</w:t>
      </w:r>
    </w:p>
    <w:p w:rsidR="00300522" w:rsidRPr="006138CE" w:rsidRDefault="00300522" w:rsidP="00300522">
      <w:pPr>
        <w:pStyle w:val="subsection"/>
      </w:pPr>
      <w:r w:rsidRPr="006138CE">
        <w:tab/>
        <w:t>(3)</w:t>
      </w:r>
      <w:r w:rsidRPr="006138CE">
        <w:tab/>
        <w:t xml:space="preserve">The amount of the input tax credit on an acquisition that you make that is </w:t>
      </w:r>
      <w:r w:rsidR="006138CE" w:rsidRPr="006138CE">
        <w:rPr>
          <w:position w:val="6"/>
          <w:sz w:val="16"/>
          <w:szCs w:val="16"/>
        </w:rPr>
        <w:t>*</w:t>
      </w:r>
      <w:r w:rsidRPr="006138CE">
        <w:t>partly creditable is as follows:</w:t>
      </w:r>
    </w:p>
    <w:p w:rsidR="00300522" w:rsidRPr="006138CE" w:rsidRDefault="00143843" w:rsidP="00A53099">
      <w:pPr>
        <w:pStyle w:val="Formula"/>
        <w:spacing w:before="120" w:after="120"/>
      </w:pPr>
      <w:r w:rsidRPr="006138CE">
        <w:rPr>
          <w:noProof/>
        </w:rPr>
        <w:drawing>
          <wp:inline distT="0" distB="0" distL="0" distR="0" wp14:anchorId="6DD50729" wp14:editId="2080B1D3">
            <wp:extent cx="26098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09850" cy="400050"/>
                    </a:xfrm>
                    <a:prstGeom prst="rect">
                      <a:avLst/>
                    </a:prstGeom>
                    <a:noFill/>
                    <a:ln>
                      <a:noFill/>
                    </a:ln>
                  </pic:spPr>
                </pic:pic>
              </a:graphicData>
            </a:graphic>
          </wp:inline>
        </w:drawing>
      </w:r>
    </w:p>
    <w:p w:rsidR="00300522" w:rsidRPr="006138CE" w:rsidRDefault="00300522" w:rsidP="00300522">
      <w:pPr>
        <w:pStyle w:val="subsection2"/>
      </w:pPr>
      <w:r w:rsidRPr="006138CE">
        <w:t>where:</w:t>
      </w:r>
    </w:p>
    <w:p w:rsidR="00300522" w:rsidRPr="006138CE" w:rsidRDefault="00300522" w:rsidP="00300522">
      <w:pPr>
        <w:pStyle w:val="Definition"/>
      </w:pPr>
      <w:r w:rsidRPr="006138CE">
        <w:rPr>
          <w:b/>
          <w:bCs/>
          <w:i/>
          <w:iCs/>
        </w:rPr>
        <w:t>extent of consideration</w:t>
      </w:r>
      <w:r w:rsidRPr="006138CE">
        <w:t xml:space="preserve"> is the extent to which you provide, or are liable to provide, the </w:t>
      </w:r>
      <w:r w:rsidR="006138CE" w:rsidRPr="006138CE">
        <w:rPr>
          <w:position w:val="6"/>
          <w:sz w:val="16"/>
          <w:szCs w:val="16"/>
        </w:rPr>
        <w:t>*</w:t>
      </w:r>
      <w:r w:rsidRPr="006138CE">
        <w:t>consideration for the acquisition, expressed as a percentage of the total consideration for the acquisition.</w:t>
      </w:r>
    </w:p>
    <w:p w:rsidR="00300522" w:rsidRPr="006138CE" w:rsidRDefault="00300522" w:rsidP="00300522">
      <w:pPr>
        <w:pStyle w:val="Definition"/>
      </w:pPr>
      <w:r w:rsidRPr="006138CE">
        <w:rPr>
          <w:b/>
          <w:bCs/>
          <w:i/>
          <w:iCs/>
        </w:rPr>
        <w:t>extent of creditable purpose</w:t>
      </w:r>
      <w:r w:rsidRPr="006138CE">
        <w:t xml:space="preserve"> is the extent to which the </w:t>
      </w:r>
      <w:r w:rsidR="006138CE" w:rsidRPr="006138CE">
        <w:rPr>
          <w:position w:val="6"/>
          <w:sz w:val="16"/>
          <w:szCs w:val="16"/>
        </w:rPr>
        <w:t>*</w:t>
      </w:r>
      <w:r w:rsidRPr="006138CE">
        <w:t xml:space="preserve">creditable acquisition is for a </w:t>
      </w:r>
      <w:r w:rsidR="006138CE" w:rsidRPr="006138CE">
        <w:rPr>
          <w:position w:val="6"/>
          <w:sz w:val="16"/>
          <w:szCs w:val="16"/>
        </w:rPr>
        <w:t>*</w:t>
      </w:r>
      <w:r w:rsidRPr="006138CE">
        <w:t>creditable purpose, expressed as a percentage of the total purpose of the acquisition.</w:t>
      </w:r>
    </w:p>
    <w:p w:rsidR="00300522" w:rsidRPr="006138CE" w:rsidRDefault="00300522" w:rsidP="00300522">
      <w:pPr>
        <w:pStyle w:val="Definition"/>
      </w:pPr>
      <w:r w:rsidRPr="006138CE">
        <w:rPr>
          <w:b/>
          <w:bCs/>
          <w:i/>
          <w:iCs/>
        </w:rPr>
        <w:t>full input tax credit</w:t>
      </w:r>
      <w:r w:rsidRPr="006138CE">
        <w:t xml:space="preserve"> is what would have been the amount of the input tax credit for the acquisition if it had been made solely for a creditable purpose and you had provided, or had been liable to provide, all of the consideration for the acquisition.</w:t>
      </w:r>
    </w:p>
    <w:p w:rsidR="00300522" w:rsidRPr="006138CE" w:rsidRDefault="00300522" w:rsidP="00300522">
      <w:pPr>
        <w:pStyle w:val="subsection"/>
      </w:pPr>
      <w:r w:rsidRPr="006138CE">
        <w:tab/>
        <w:t>(4)</w:t>
      </w:r>
      <w:r w:rsidRPr="006138CE">
        <w:tab/>
        <w:t xml:space="preserve">For the purpose of working out the extent of the </w:t>
      </w:r>
      <w:r w:rsidR="006138CE" w:rsidRPr="006138CE">
        <w:rPr>
          <w:position w:val="6"/>
          <w:sz w:val="16"/>
          <w:szCs w:val="16"/>
        </w:rPr>
        <w:t>*</w:t>
      </w:r>
      <w:r w:rsidRPr="006138CE">
        <w:t xml:space="preserve">consideration, so far as the consideration is not expressed as an amount of </w:t>
      </w:r>
      <w:r w:rsidR="006138CE" w:rsidRPr="006138CE">
        <w:rPr>
          <w:position w:val="6"/>
          <w:sz w:val="16"/>
          <w:szCs w:val="16"/>
        </w:rPr>
        <w:t>*</w:t>
      </w:r>
      <w:r w:rsidRPr="006138CE">
        <w:t xml:space="preserve">money, take into account the </w:t>
      </w:r>
      <w:r w:rsidR="006138CE" w:rsidRPr="006138CE">
        <w:rPr>
          <w:position w:val="6"/>
          <w:sz w:val="16"/>
          <w:szCs w:val="16"/>
        </w:rPr>
        <w:t>*</w:t>
      </w:r>
      <w:r w:rsidRPr="006138CE">
        <w:t>GST inclusive market value of the consideration.</w:t>
      </w:r>
    </w:p>
    <w:p w:rsidR="00300522" w:rsidRPr="006138CE" w:rsidRDefault="00300522" w:rsidP="00300522">
      <w:pPr>
        <w:pStyle w:val="subsection"/>
      </w:pPr>
      <w:r w:rsidRPr="006138CE">
        <w:tab/>
        <w:t>(5)</w:t>
      </w:r>
      <w:r w:rsidRPr="006138CE">
        <w:tab/>
        <w:t xml:space="preserve">The Commissioner may determine, in writing, one or more ways in which to work out, for the purpose of </w:t>
      </w:r>
      <w:r w:rsidR="006138CE">
        <w:t>subsection (</w:t>
      </w:r>
      <w:r w:rsidRPr="006138CE">
        <w:t xml:space="preserve">3), the extent to which a </w:t>
      </w:r>
      <w:r w:rsidR="006138CE" w:rsidRPr="006138CE">
        <w:rPr>
          <w:position w:val="6"/>
          <w:sz w:val="16"/>
          <w:szCs w:val="16"/>
        </w:rPr>
        <w:t>*</w:t>
      </w:r>
      <w:r w:rsidRPr="006138CE">
        <w:t xml:space="preserve">creditable acquisition is for a </w:t>
      </w:r>
      <w:r w:rsidR="006138CE" w:rsidRPr="006138CE">
        <w:rPr>
          <w:position w:val="6"/>
          <w:sz w:val="16"/>
          <w:szCs w:val="16"/>
        </w:rPr>
        <w:t>*</w:t>
      </w:r>
      <w:r w:rsidRPr="006138CE">
        <w:t>creditable purpose.</w:t>
      </w:r>
    </w:p>
    <w:p w:rsidR="00300522" w:rsidRPr="006138CE" w:rsidRDefault="00300522" w:rsidP="00300522">
      <w:pPr>
        <w:pStyle w:val="ActHead5"/>
      </w:pPr>
      <w:bookmarkStart w:id="69" w:name="_Toc38541949"/>
      <w:r w:rsidRPr="0099116C">
        <w:rPr>
          <w:rStyle w:val="CharSectno"/>
        </w:rPr>
        <w:t>11</w:t>
      </w:r>
      <w:r w:rsidR="005D1A84" w:rsidRPr="0099116C">
        <w:rPr>
          <w:rStyle w:val="CharSectno"/>
        </w:rPr>
        <w:noBreakHyphen/>
      </w:r>
      <w:r w:rsidRPr="0099116C">
        <w:rPr>
          <w:rStyle w:val="CharSectno"/>
        </w:rPr>
        <w:t>99</w:t>
      </w:r>
      <w:r w:rsidRPr="006138CE">
        <w:t xml:space="preserve">  Special rules relating to acquisitions</w:t>
      </w:r>
      <w:bookmarkEnd w:id="69"/>
    </w:p>
    <w:p w:rsidR="00300522" w:rsidRPr="006138CE" w:rsidRDefault="00300522" w:rsidP="00300522">
      <w:pPr>
        <w:pStyle w:val="subsection"/>
      </w:pPr>
      <w:r w:rsidRPr="006138CE">
        <w:tab/>
      </w:r>
      <w:r w:rsidRPr="006138CE">
        <w:tab/>
        <w:t>Chapter</w:t>
      </w:r>
      <w:r w:rsidR="006138CE">
        <w:t> </w:t>
      </w:r>
      <w:r w:rsidRPr="006138CE">
        <w:t>4 contains special rules relating to acquisitions, as follows:</w:t>
      </w:r>
    </w:p>
    <w:p w:rsidR="00A53099" w:rsidRPr="006138CE"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1"/>
      </w:tblGrid>
      <w:tr w:rsidR="00300522" w:rsidRPr="006138CE" w:rsidTr="00A53099">
        <w:trPr>
          <w:tblHeader/>
        </w:trPr>
        <w:tc>
          <w:tcPr>
            <w:tcW w:w="5954" w:type="dxa"/>
            <w:gridSpan w:val="3"/>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Checklist of special rules</w:t>
            </w:r>
          </w:p>
        </w:tc>
      </w:tr>
      <w:tr w:rsidR="00300522" w:rsidRPr="006138CE" w:rsidTr="00A53099">
        <w:trPr>
          <w:tblHeader/>
        </w:trPr>
        <w:tc>
          <w:tcPr>
            <w:tcW w:w="709"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3544"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For this case ...</w:t>
            </w:r>
          </w:p>
        </w:tc>
        <w:tc>
          <w:tcPr>
            <w:tcW w:w="1701"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See:</w:t>
            </w:r>
          </w:p>
        </w:tc>
      </w:tr>
      <w:tr w:rsidR="00300522" w:rsidRPr="006138CE" w:rsidTr="00A53099">
        <w:tc>
          <w:tcPr>
            <w:tcW w:w="709" w:type="dxa"/>
            <w:tcBorders>
              <w:top w:val="single" w:sz="12" w:space="0" w:color="auto"/>
            </w:tcBorders>
            <w:shd w:val="clear" w:color="auto" w:fill="auto"/>
          </w:tcPr>
          <w:p w:rsidR="00300522" w:rsidRPr="006138CE" w:rsidRDefault="00300522" w:rsidP="00300522">
            <w:pPr>
              <w:pStyle w:val="Tabletext"/>
            </w:pPr>
            <w:r w:rsidRPr="006138CE">
              <w:t>1A</w:t>
            </w:r>
          </w:p>
        </w:tc>
        <w:tc>
          <w:tcPr>
            <w:tcW w:w="3544" w:type="dxa"/>
            <w:tcBorders>
              <w:top w:val="single" w:sz="12" w:space="0" w:color="auto"/>
            </w:tcBorders>
            <w:shd w:val="clear" w:color="auto" w:fill="auto"/>
          </w:tcPr>
          <w:p w:rsidR="00300522" w:rsidRPr="006138CE" w:rsidRDefault="00300522" w:rsidP="00300522">
            <w:pPr>
              <w:pStyle w:val="Tabletext"/>
            </w:pPr>
            <w:r w:rsidRPr="006138CE">
              <w:t xml:space="preserve">Agents and insurance brokers </w:t>
            </w:r>
          </w:p>
        </w:tc>
        <w:tc>
          <w:tcPr>
            <w:tcW w:w="1701" w:type="dxa"/>
            <w:tcBorders>
              <w:top w:val="single" w:sz="12" w:space="0" w:color="auto"/>
            </w:tcBorders>
            <w:shd w:val="clear" w:color="auto" w:fill="auto"/>
          </w:tcPr>
          <w:p w:rsidR="00300522" w:rsidRPr="006138CE" w:rsidRDefault="00300522" w:rsidP="00300522">
            <w:pPr>
              <w:pStyle w:val="Tabletext"/>
            </w:pPr>
            <w:r w:rsidRPr="006138CE">
              <w:t>Division</w:t>
            </w:r>
            <w:r w:rsidR="006138CE">
              <w:t> </w:t>
            </w:r>
            <w:r w:rsidRPr="006138CE">
              <w:t xml:space="preserve">153 </w:t>
            </w:r>
          </w:p>
        </w:tc>
      </w:tr>
      <w:tr w:rsidR="00300522" w:rsidRPr="006138CE" w:rsidTr="00A53099">
        <w:tc>
          <w:tcPr>
            <w:tcW w:w="709" w:type="dxa"/>
            <w:shd w:val="clear" w:color="auto" w:fill="auto"/>
          </w:tcPr>
          <w:p w:rsidR="00300522" w:rsidRPr="006138CE" w:rsidRDefault="00300522" w:rsidP="00C87193">
            <w:pPr>
              <w:pStyle w:val="Tabletext"/>
            </w:pPr>
            <w:r w:rsidRPr="006138CE">
              <w:t>1B</w:t>
            </w:r>
          </w:p>
        </w:tc>
        <w:tc>
          <w:tcPr>
            <w:tcW w:w="3544" w:type="dxa"/>
            <w:shd w:val="clear" w:color="auto" w:fill="auto"/>
          </w:tcPr>
          <w:p w:rsidR="00300522" w:rsidRPr="006138CE" w:rsidRDefault="00300522" w:rsidP="00C87193">
            <w:pPr>
              <w:pStyle w:val="Tabletext"/>
            </w:pPr>
            <w:r w:rsidRPr="006138CE">
              <w:t>Annual apportionment of creditable purpose</w:t>
            </w:r>
          </w:p>
        </w:tc>
        <w:tc>
          <w:tcPr>
            <w:tcW w:w="1701" w:type="dxa"/>
            <w:shd w:val="clear" w:color="auto" w:fill="auto"/>
          </w:tcPr>
          <w:p w:rsidR="00300522" w:rsidRPr="006138CE" w:rsidRDefault="00300522" w:rsidP="00C87193">
            <w:pPr>
              <w:pStyle w:val="Tabletext"/>
            </w:pPr>
            <w:r w:rsidRPr="006138CE">
              <w:t>Division</w:t>
            </w:r>
            <w:r w:rsidR="006138CE">
              <w:t> </w:t>
            </w:r>
            <w:r w:rsidRPr="006138CE">
              <w:t>131</w:t>
            </w:r>
          </w:p>
        </w:tc>
      </w:tr>
      <w:tr w:rsidR="00300522" w:rsidRPr="006138CE" w:rsidTr="00A53099">
        <w:tc>
          <w:tcPr>
            <w:tcW w:w="709" w:type="dxa"/>
            <w:shd w:val="clear" w:color="auto" w:fill="auto"/>
          </w:tcPr>
          <w:p w:rsidR="00300522" w:rsidRPr="006138CE" w:rsidRDefault="00300522" w:rsidP="00300522">
            <w:pPr>
              <w:pStyle w:val="Tabletext"/>
            </w:pPr>
            <w:r w:rsidRPr="006138CE">
              <w:t>1</w:t>
            </w:r>
          </w:p>
        </w:tc>
        <w:tc>
          <w:tcPr>
            <w:tcW w:w="3544" w:type="dxa"/>
            <w:shd w:val="clear" w:color="auto" w:fill="auto"/>
          </w:tcPr>
          <w:p w:rsidR="00300522" w:rsidRPr="006138CE" w:rsidRDefault="00300522" w:rsidP="00300522">
            <w:pPr>
              <w:pStyle w:val="Tabletext"/>
            </w:pPr>
            <w:r w:rsidRPr="006138CE">
              <w:t>Associates</w:t>
            </w:r>
          </w:p>
        </w:tc>
        <w:tc>
          <w:tcPr>
            <w:tcW w:w="1701" w:type="dxa"/>
            <w:shd w:val="clear" w:color="auto" w:fill="auto"/>
          </w:tcPr>
          <w:p w:rsidR="00300522" w:rsidRPr="006138CE" w:rsidRDefault="00300522" w:rsidP="00300522">
            <w:pPr>
              <w:pStyle w:val="Tabletext"/>
            </w:pPr>
            <w:r w:rsidRPr="006138CE">
              <w:t>Division</w:t>
            </w:r>
            <w:r w:rsidR="006138CE">
              <w:t> </w:t>
            </w:r>
            <w:r w:rsidRPr="006138CE">
              <w:t>72</w:t>
            </w:r>
          </w:p>
        </w:tc>
      </w:tr>
      <w:tr w:rsidR="00300522" w:rsidRPr="006138CE" w:rsidTr="00A53099">
        <w:tc>
          <w:tcPr>
            <w:tcW w:w="709" w:type="dxa"/>
            <w:shd w:val="clear" w:color="auto" w:fill="auto"/>
          </w:tcPr>
          <w:p w:rsidR="00300522" w:rsidRPr="006138CE" w:rsidRDefault="00300522" w:rsidP="00300522">
            <w:pPr>
              <w:pStyle w:val="Tabletext"/>
            </w:pPr>
            <w:r w:rsidRPr="006138CE">
              <w:t>2</w:t>
            </w:r>
          </w:p>
        </w:tc>
        <w:tc>
          <w:tcPr>
            <w:tcW w:w="3544" w:type="dxa"/>
            <w:shd w:val="clear" w:color="auto" w:fill="auto"/>
          </w:tcPr>
          <w:p w:rsidR="00300522" w:rsidRPr="006138CE" w:rsidRDefault="00300522" w:rsidP="00300522">
            <w:pPr>
              <w:pStyle w:val="Tabletext"/>
            </w:pPr>
            <w:r w:rsidRPr="006138CE">
              <w:t>Company amalgamations</w:t>
            </w:r>
          </w:p>
        </w:tc>
        <w:tc>
          <w:tcPr>
            <w:tcW w:w="1701" w:type="dxa"/>
            <w:shd w:val="clear" w:color="auto" w:fill="auto"/>
          </w:tcPr>
          <w:p w:rsidR="00300522" w:rsidRPr="006138CE" w:rsidRDefault="00300522" w:rsidP="00300522">
            <w:pPr>
              <w:pStyle w:val="Tabletext"/>
            </w:pPr>
            <w:r w:rsidRPr="006138CE">
              <w:t>Division</w:t>
            </w:r>
            <w:r w:rsidR="006138CE">
              <w:t> </w:t>
            </w:r>
            <w:r w:rsidRPr="006138CE">
              <w:t>90</w:t>
            </w:r>
          </w:p>
        </w:tc>
      </w:tr>
      <w:tr w:rsidR="00300522" w:rsidRPr="006138CE" w:rsidTr="00A53099">
        <w:tc>
          <w:tcPr>
            <w:tcW w:w="709" w:type="dxa"/>
            <w:shd w:val="clear" w:color="auto" w:fill="auto"/>
          </w:tcPr>
          <w:p w:rsidR="00300522" w:rsidRPr="006138CE" w:rsidRDefault="00300522" w:rsidP="00300522">
            <w:pPr>
              <w:pStyle w:val="Tabletext"/>
            </w:pPr>
            <w:r w:rsidRPr="006138CE">
              <w:t>2A</w:t>
            </w:r>
          </w:p>
        </w:tc>
        <w:tc>
          <w:tcPr>
            <w:tcW w:w="3544" w:type="dxa"/>
            <w:shd w:val="clear" w:color="auto" w:fill="auto"/>
          </w:tcPr>
          <w:p w:rsidR="00300522" w:rsidRPr="006138CE" w:rsidRDefault="00300522" w:rsidP="00300522">
            <w:pPr>
              <w:pStyle w:val="Tabletext"/>
            </w:pPr>
            <w:r w:rsidRPr="006138CE">
              <w:t>Compulsory third party schemes</w:t>
            </w:r>
          </w:p>
        </w:tc>
        <w:tc>
          <w:tcPr>
            <w:tcW w:w="1701" w:type="dxa"/>
            <w:shd w:val="clear" w:color="auto" w:fill="auto"/>
          </w:tcPr>
          <w:p w:rsidR="00300522" w:rsidRPr="006138CE" w:rsidRDefault="00300522" w:rsidP="00300522">
            <w:pPr>
              <w:pStyle w:val="Tabletext"/>
            </w:pPr>
            <w:r w:rsidRPr="006138CE">
              <w:t>Division</w:t>
            </w:r>
            <w:r w:rsidR="006138CE">
              <w:t> </w:t>
            </w:r>
            <w:r w:rsidRPr="006138CE">
              <w:t>79</w:t>
            </w:r>
          </w:p>
        </w:tc>
      </w:tr>
      <w:tr w:rsidR="00300522" w:rsidRPr="006138CE" w:rsidTr="00A53099">
        <w:tc>
          <w:tcPr>
            <w:tcW w:w="709" w:type="dxa"/>
            <w:shd w:val="clear" w:color="auto" w:fill="auto"/>
          </w:tcPr>
          <w:p w:rsidR="00300522" w:rsidRPr="006138CE" w:rsidRDefault="00300522" w:rsidP="00300522">
            <w:pPr>
              <w:pStyle w:val="Tabletext"/>
            </w:pPr>
            <w:r w:rsidRPr="006138CE">
              <w:t>3</w:t>
            </w:r>
          </w:p>
        </w:tc>
        <w:tc>
          <w:tcPr>
            <w:tcW w:w="3544" w:type="dxa"/>
            <w:shd w:val="clear" w:color="auto" w:fill="auto"/>
          </w:tcPr>
          <w:p w:rsidR="00300522" w:rsidRPr="006138CE" w:rsidRDefault="00300522" w:rsidP="00300522">
            <w:pPr>
              <w:pStyle w:val="Tabletext"/>
            </w:pPr>
            <w:r w:rsidRPr="006138CE">
              <w:t>Financial supplies (reduced credit acquisitions)</w:t>
            </w:r>
          </w:p>
        </w:tc>
        <w:tc>
          <w:tcPr>
            <w:tcW w:w="1701" w:type="dxa"/>
            <w:shd w:val="clear" w:color="auto" w:fill="auto"/>
          </w:tcPr>
          <w:p w:rsidR="00300522" w:rsidRPr="006138CE" w:rsidRDefault="00300522" w:rsidP="00300522">
            <w:pPr>
              <w:pStyle w:val="Tabletext"/>
            </w:pPr>
            <w:r w:rsidRPr="006138CE">
              <w:t>Division</w:t>
            </w:r>
            <w:r w:rsidR="006138CE">
              <w:t> </w:t>
            </w:r>
            <w:r w:rsidRPr="006138CE">
              <w:t>70</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3A</w:t>
            </w:r>
          </w:p>
        </w:tc>
        <w:tc>
          <w:tcPr>
            <w:tcW w:w="3544" w:type="dxa"/>
            <w:shd w:val="clear" w:color="auto" w:fill="auto"/>
          </w:tcPr>
          <w:p w:rsidR="00300522" w:rsidRPr="006138CE" w:rsidRDefault="00300522" w:rsidP="00300522">
            <w:pPr>
              <w:pStyle w:val="Tabletext"/>
            </w:pPr>
            <w:r w:rsidRPr="006138CE">
              <w:t>Fringe benefits provided by input taxed suppliers</w:t>
            </w:r>
          </w:p>
        </w:tc>
        <w:tc>
          <w:tcPr>
            <w:tcW w:w="1701" w:type="dxa"/>
            <w:shd w:val="clear" w:color="auto" w:fill="auto"/>
          </w:tcPr>
          <w:p w:rsidR="00300522" w:rsidRPr="006138CE" w:rsidRDefault="00300522" w:rsidP="00300522">
            <w:pPr>
              <w:pStyle w:val="Tabletext"/>
            </w:pPr>
            <w:r w:rsidRPr="006138CE">
              <w:t>Division</w:t>
            </w:r>
            <w:r w:rsidR="006138CE">
              <w:t> </w:t>
            </w:r>
            <w:r w:rsidRPr="006138CE">
              <w:t>71</w:t>
            </w:r>
          </w:p>
        </w:tc>
      </w:tr>
      <w:tr w:rsidR="00300522" w:rsidRPr="006138CE" w:rsidTr="00EA3631">
        <w:tc>
          <w:tcPr>
            <w:tcW w:w="709" w:type="dxa"/>
            <w:tcBorders>
              <w:bottom w:val="single" w:sz="4" w:space="0" w:color="auto"/>
            </w:tcBorders>
            <w:shd w:val="clear" w:color="auto" w:fill="auto"/>
          </w:tcPr>
          <w:p w:rsidR="00300522" w:rsidRPr="006138CE" w:rsidRDefault="00300522" w:rsidP="00300522">
            <w:pPr>
              <w:pStyle w:val="Tabletext"/>
            </w:pPr>
            <w:r w:rsidRPr="006138CE">
              <w:t>4</w:t>
            </w:r>
          </w:p>
        </w:tc>
        <w:tc>
          <w:tcPr>
            <w:tcW w:w="3544" w:type="dxa"/>
            <w:tcBorders>
              <w:bottom w:val="single" w:sz="4" w:space="0" w:color="auto"/>
            </w:tcBorders>
            <w:shd w:val="clear" w:color="auto" w:fill="auto"/>
          </w:tcPr>
          <w:p w:rsidR="00300522" w:rsidRPr="006138CE" w:rsidRDefault="00300522" w:rsidP="00300522">
            <w:pPr>
              <w:pStyle w:val="Tabletext"/>
            </w:pPr>
            <w:r w:rsidRPr="006138CE">
              <w:t>Gambling</w:t>
            </w:r>
          </w:p>
        </w:tc>
        <w:tc>
          <w:tcPr>
            <w:tcW w:w="1701"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126</w:t>
            </w:r>
          </w:p>
        </w:tc>
      </w:tr>
      <w:tr w:rsidR="00300522" w:rsidRPr="006138CE" w:rsidTr="002671D9">
        <w:tc>
          <w:tcPr>
            <w:tcW w:w="709" w:type="dxa"/>
            <w:tcBorders>
              <w:bottom w:val="single" w:sz="4" w:space="0" w:color="auto"/>
            </w:tcBorders>
            <w:shd w:val="clear" w:color="auto" w:fill="auto"/>
          </w:tcPr>
          <w:p w:rsidR="00300522" w:rsidRPr="006138CE" w:rsidRDefault="00300522" w:rsidP="00300522">
            <w:pPr>
              <w:pStyle w:val="Tabletext"/>
            </w:pPr>
            <w:bookmarkStart w:id="70" w:name="CU_11122023"/>
            <w:bookmarkStart w:id="71" w:name="CU_11122558"/>
            <w:bookmarkStart w:id="72" w:name="CU_11122669"/>
            <w:bookmarkEnd w:id="70"/>
            <w:bookmarkEnd w:id="71"/>
            <w:bookmarkEnd w:id="72"/>
            <w:r w:rsidRPr="006138CE">
              <w:t>5</w:t>
            </w:r>
          </w:p>
        </w:tc>
        <w:tc>
          <w:tcPr>
            <w:tcW w:w="3544" w:type="dxa"/>
            <w:tcBorders>
              <w:bottom w:val="single" w:sz="4" w:space="0" w:color="auto"/>
            </w:tcBorders>
            <w:shd w:val="clear" w:color="auto" w:fill="auto"/>
          </w:tcPr>
          <w:p w:rsidR="00300522" w:rsidRPr="006138CE" w:rsidRDefault="00300522" w:rsidP="00300522">
            <w:pPr>
              <w:pStyle w:val="Tabletext"/>
            </w:pPr>
            <w:r w:rsidRPr="006138CE">
              <w:t>GST groups</w:t>
            </w:r>
          </w:p>
        </w:tc>
        <w:tc>
          <w:tcPr>
            <w:tcW w:w="1701"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48</w:t>
            </w:r>
          </w:p>
        </w:tc>
      </w:tr>
      <w:tr w:rsidR="00300522" w:rsidRPr="006138CE" w:rsidTr="002671D9">
        <w:tc>
          <w:tcPr>
            <w:tcW w:w="709" w:type="dxa"/>
            <w:tcBorders>
              <w:top w:val="single" w:sz="4" w:space="0" w:color="auto"/>
            </w:tcBorders>
            <w:shd w:val="clear" w:color="auto" w:fill="auto"/>
          </w:tcPr>
          <w:p w:rsidR="00300522" w:rsidRPr="006138CE" w:rsidRDefault="00300522" w:rsidP="00300522">
            <w:pPr>
              <w:pStyle w:val="Tabletext"/>
            </w:pPr>
            <w:r w:rsidRPr="006138CE">
              <w:t>6</w:t>
            </w:r>
          </w:p>
        </w:tc>
        <w:tc>
          <w:tcPr>
            <w:tcW w:w="3544" w:type="dxa"/>
            <w:tcBorders>
              <w:top w:val="single" w:sz="4" w:space="0" w:color="auto"/>
            </w:tcBorders>
            <w:shd w:val="clear" w:color="auto" w:fill="auto"/>
          </w:tcPr>
          <w:p w:rsidR="00300522" w:rsidRPr="006138CE" w:rsidRDefault="00300522" w:rsidP="00300522">
            <w:pPr>
              <w:pStyle w:val="Tabletext"/>
            </w:pPr>
            <w:r w:rsidRPr="006138CE">
              <w:t>GST joint ventures</w:t>
            </w:r>
          </w:p>
        </w:tc>
        <w:tc>
          <w:tcPr>
            <w:tcW w:w="1701" w:type="dxa"/>
            <w:tcBorders>
              <w:top w:val="single" w:sz="4" w:space="0" w:color="auto"/>
            </w:tcBorders>
            <w:shd w:val="clear" w:color="auto" w:fill="auto"/>
          </w:tcPr>
          <w:p w:rsidR="00300522" w:rsidRPr="006138CE" w:rsidRDefault="00300522" w:rsidP="00300522">
            <w:pPr>
              <w:pStyle w:val="Tabletext"/>
            </w:pPr>
            <w:r w:rsidRPr="006138CE">
              <w:t>Division</w:t>
            </w:r>
            <w:r w:rsidR="006138CE">
              <w:t> </w:t>
            </w:r>
            <w:r w:rsidRPr="006138CE">
              <w:t>51</w:t>
            </w:r>
          </w:p>
        </w:tc>
      </w:tr>
      <w:tr w:rsidR="00300522" w:rsidRPr="006138CE" w:rsidTr="00A53099">
        <w:tc>
          <w:tcPr>
            <w:tcW w:w="709" w:type="dxa"/>
            <w:shd w:val="clear" w:color="auto" w:fill="auto"/>
          </w:tcPr>
          <w:p w:rsidR="00300522" w:rsidRPr="006138CE" w:rsidRDefault="00300522" w:rsidP="00300522">
            <w:pPr>
              <w:pStyle w:val="Tabletext"/>
            </w:pPr>
            <w:r w:rsidRPr="006138CE">
              <w:t>6A</w:t>
            </w:r>
          </w:p>
        </w:tc>
        <w:tc>
          <w:tcPr>
            <w:tcW w:w="3544" w:type="dxa"/>
            <w:shd w:val="clear" w:color="auto" w:fill="auto"/>
          </w:tcPr>
          <w:p w:rsidR="00300522" w:rsidRPr="006138CE" w:rsidRDefault="00300522" w:rsidP="00300522">
            <w:pPr>
              <w:pStyle w:val="Tabletext"/>
            </w:pPr>
            <w:r w:rsidRPr="006138CE">
              <w:t>GST religious groups</w:t>
            </w:r>
          </w:p>
        </w:tc>
        <w:tc>
          <w:tcPr>
            <w:tcW w:w="1701" w:type="dxa"/>
            <w:shd w:val="clear" w:color="auto" w:fill="auto"/>
          </w:tcPr>
          <w:p w:rsidR="00300522" w:rsidRPr="006138CE" w:rsidRDefault="00300522" w:rsidP="00300522">
            <w:pPr>
              <w:pStyle w:val="Tabletext"/>
            </w:pPr>
            <w:r w:rsidRPr="006138CE">
              <w:t>Division</w:t>
            </w:r>
            <w:r w:rsidR="006138CE">
              <w:t> </w:t>
            </w:r>
            <w:r w:rsidRPr="006138CE">
              <w:t>49</w:t>
            </w:r>
          </w:p>
        </w:tc>
      </w:tr>
      <w:tr w:rsidR="00300522" w:rsidRPr="006138CE" w:rsidTr="00A53099">
        <w:tc>
          <w:tcPr>
            <w:tcW w:w="709" w:type="dxa"/>
            <w:shd w:val="clear" w:color="auto" w:fill="auto"/>
          </w:tcPr>
          <w:p w:rsidR="00300522" w:rsidRPr="006138CE" w:rsidRDefault="00300522" w:rsidP="00300522">
            <w:pPr>
              <w:pStyle w:val="Tabletext"/>
            </w:pPr>
            <w:r w:rsidRPr="006138CE">
              <w:t>7</w:t>
            </w:r>
          </w:p>
        </w:tc>
        <w:tc>
          <w:tcPr>
            <w:tcW w:w="3544" w:type="dxa"/>
            <w:shd w:val="clear" w:color="auto" w:fill="auto"/>
          </w:tcPr>
          <w:p w:rsidR="00300522" w:rsidRPr="006138CE" w:rsidRDefault="00300522" w:rsidP="00300522">
            <w:pPr>
              <w:pStyle w:val="Tabletext"/>
            </w:pPr>
            <w:r w:rsidRPr="006138CE">
              <w:t>Insurance</w:t>
            </w:r>
          </w:p>
        </w:tc>
        <w:tc>
          <w:tcPr>
            <w:tcW w:w="1701" w:type="dxa"/>
            <w:shd w:val="clear" w:color="auto" w:fill="auto"/>
          </w:tcPr>
          <w:p w:rsidR="00300522" w:rsidRPr="006138CE" w:rsidRDefault="00300522" w:rsidP="00300522">
            <w:pPr>
              <w:pStyle w:val="Tabletext"/>
            </w:pPr>
            <w:r w:rsidRPr="006138CE">
              <w:t>Division</w:t>
            </w:r>
            <w:r w:rsidR="006138CE">
              <w:t> </w:t>
            </w:r>
            <w:r w:rsidRPr="006138CE">
              <w:t>78</w:t>
            </w:r>
          </w:p>
        </w:tc>
      </w:tr>
      <w:tr w:rsidR="005508E4" w:rsidRPr="006138CE" w:rsidTr="00A53099">
        <w:tc>
          <w:tcPr>
            <w:tcW w:w="709" w:type="dxa"/>
            <w:shd w:val="clear" w:color="auto" w:fill="auto"/>
          </w:tcPr>
          <w:p w:rsidR="005508E4" w:rsidRPr="006138CE" w:rsidRDefault="005508E4" w:rsidP="00300522">
            <w:pPr>
              <w:pStyle w:val="Tabletext"/>
            </w:pPr>
            <w:r w:rsidRPr="006138CE">
              <w:t>7A</w:t>
            </w:r>
          </w:p>
        </w:tc>
        <w:tc>
          <w:tcPr>
            <w:tcW w:w="3544" w:type="dxa"/>
            <w:shd w:val="clear" w:color="auto" w:fill="auto"/>
          </w:tcPr>
          <w:p w:rsidR="005508E4" w:rsidRPr="006138CE" w:rsidRDefault="005508E4" w:rsidP="00300522">
            <w:pPr>
              <w:pStyle w:val="Tabletext"/>
            </w:pPr>
            <w:r w:rsidRPr="006138CE">
              <w:t>Limited registration entities</w:t>
            </w:r>
          </w:p>
        </w:tc>
        <w:tc>
          <w:tcPr>
            <w:tcW w:w="1701" w:type="dxa"/>
            <w:shd w:val="clear" w:color="auto" w:fill="auto"/>
          </w:tcPr>
          <w:p w:rsidR="005508E4" w:rsidRPr="006138CE" w:rsidRDefault="005508E4" w:rsidP="00300522">
            <w:pPr>
              <w:pStyle w:val="Tabletext"/>
            </w:pPr>
            <w:r w:rsidRPr="006138CE">
              <w:t>Division</w:t>
            </w:r>
            <w:r w:rsidR="006138CE">
              <w:t> </w:t>
            </w:r>
            <w:r w:rsidRPr="006138CE">
              <w:t>146</w:t>
            </w:r>
          </w:p>
        </w:tc>
      </w:tr>
      <w:tr w:rsidR="00300522" w:rsidRPr="006138CE" w:rsidTr="00A53099">
        <w:tc>
          <w:tcPr>
            <w:tcW w:w="709" w:type="dxa"/>
            <w:shd w:val="clear" w:color="auto" w:fill="auto"/>
          </w:tcPr>
          <w:p w:rsidR="00300522" w:rsidRPr="006138CE" w:rsidRDefault="00300522" w:rsidP="00300522">
            <w:pPr>
              <w:pStyle w:val="Tabletext"/>
            </w:pPr>
            <w:r w:rsidRPr="006138CE">
              <w:t>8</w:t>
            </w:r>
          </w:p>
        </w:tc>
        <w:tc>
          <w:tcPr>
            <w:tcW w:w="3544" w:type="dxa"/>
            <w:shd w:val="clear" w:color="auto" w:fill="auto"/>
          </w:tcPr>
          <w:p w:rsidR="00300522" w:rsidRPr="006138CE" w:rsidRDefault="00300522" w:rsidP="00300522">
            <w:pPr>
              <w:pStyle w:val="Tabletext"/>
            </w:pPr>
            <w:r w:rsidRPr="006138CE">
              <w:t>Non</w:t>
            </w:r>
            <w:r w:rsidR="005D1A84">
              <w:noBreakHyphen/>
            </w:r>
            <w:r w:rsidRPr="006138CE">
              <w:t>deductible expenses</w:t>
            </w:r>
          </w:p>
        </w:tc>
        <w:tc>
          <w:tcPr>
            <w:tcW w:w="1701" w:type="dxa"/>
            <w:shd w:val="clear" w:color="auto" w:fill="auto"/>
          </w:tcPr>
          <w:p w:rsidR="00300522" w:rsidRPr="006138CE" w:rsidRDefault="00300522" w:rsidP="00300522">
            <w:pPr>
              <w:pStyle w:val="Tabletext"/>
            </w:pPr>
            <w:r w:rsidRPr="006138CE">
              <w:t>Division</w:t>
            </w:r>
            <w:r w:rsidR="006138CE">
              <w:t> </w:t>
            </w:r>
            <w:r w:rsidRPr="006138CE">
              <w:t>69</w:t>
            </w:r>
          </w:p>
        </w:tc>
      </w:tr>
      <w:tr w:rsidR="005508E4" w:rsidRPr="006138CE" w:rsidDel="005508E4" w:rsidTr="00A53099">
        <w:tc>
          <w:tcPr>
            <w:tcW w:w="709" w:type="dxa"/>
            <w:shd w:val="clear" w:color="auto" w:fill="auto"/>
          </w:tcPr>
          <w:p w:rsidR="005508E4" w:rsidRPr="006138CE" w:rsidDel="005508E4" w:rsidRDefault="005508E4" w:rsidP="00300522">
            <w:pPr>
              <w:pStyle w:val="Tabletext"/>
            </w:pPr>
            <w:r w:rsidRPr="006138CE">
              <w:t>8A</w:t>
            </w:r>
          </w:p>
        </w:tc>
        <w:tc>
          <w:tcPr>
            <w:tcW w:w="3544" w:type="dxa"/>
            <w:shd w:val="clear" w:color="auto" w:fill="auto"/>
          </w:tcPr>
          <w:p w:rsidR="005508E4" w:rsidRPr="006138CE" w:rsidDel="005508E4" w:rsidRDefault="005508E4" w:rsidP="00300522">
            <w:pPr>
              <w:pStyle w:val="Tabletext"/>
            </w:pPr>
            <w:r w:rsidRPr="006138CE">
              <w:t>Offshore supplies</w:t>
            </w:r>
          </w:p>
        </w:tc>
        <w:tc>
          <w:tcPr>
            <w:tcW w:w="1701" w:type="dxa"/>
            <w:shd w:val="clear" w:color="auto" w:fill="auto"/>
          </w:tcPr>
          <w:p w:rsidR="005508E4" w:rsidRPr="006138CE" w:rsidDel="005508E4" w:rsidRDefault="005508E4" w:rsidP="00300522">
            <w:pPr>
              <w:pStyle w:val="Tabletext"/>
            </w:pPr>
            <w:r w:rsidRPr="006138CE">
              <w:t>Division</w:t>
            </w:r>
            <w:r w:rsidR="006138CE">
              <w:t> </w:t>
            </w:r>
            <w:r w:rsidRPr="006138CE">
              <w:t>84</w:t>
            </w:r>
          </w:p>
        </w:tc>
      </w:tr>
      <w:tr w:rsidR="00300522" w:rsidRPr="006138CE" w:rsidTr="00A53099">
        <w:tc>
          <w:tcPr>
            <w:tcW w:w="709" w:type="dxa"/>
            <w:shd w:val="clear" w:color="auto" w:fill="auto"/>
          </w:tcPr>
          <w:p w:rsidR="00300522" w:rsidRPr="006138CE" w:rsidRDefault="00300522" w:rsidP="00300522">
            <w:pPr>
              <w:pStyle w:val="Tabletext"/>
            </w:pPr>
            <w:r w:rsidRPr="006138CE">
              <w:t>9</w:t>
            </w:r>
          </w:p>
        </w:tc>
        <w:tc>
          <w:tcPr>
            <w:tcW w:w="3544" w:type="dxa"/>
            <w:shd w:val="clear" w:color="auto" w:fill="auto"/>
          </w:tcPr>
          <w:p w:rsidR="00300522" w:rsidRPr="006138CE" w:rsidRDefault="00300522" w:rsidP="00300522">
            <w:pPr>
              <w:pStyle w:val="Tabletext"/>
            </w:pPr>
            <w:r w:rsidRPr="006138CE">
              <w:t>Pre</w:t>
            </w:r>
            <w:r w:rsidR="005D1A84">
              <w:noBreakHyphen/>
            </w:r>
            <w:r w:rsidRPr="006138CE">
              <w:t>establishment costs</w:t>
            </w:r>
          </w:p>
        </w:tc>
        <w:tc>
          <w:tcPr>
            <w:tcW w:w="1701" w:type="dxa"/>
            <w:shd w:val="clear" w:color="auto" w:fill="auto"/>
          </w:tcPr>
          <w:p w:rsidR="00300522" w:rsidRPr="006138CE" w:rsidRDefault="00300522" w:rsidP="00300522">
            <w:pPr>
              <w:pStyle w:val="Tabletext"/>
            </w:pPr>
            <w:r w:rsidRPr="006138CE">
              <w:t>Division</w:t>
            </w:r>
            <w:r w:rsidR="006138CE">
              <w:t> </w:t>
            </w:r>
            <w:r w:rsidRPr="006138CE">
              <w:t>60</w:t>
            </w:r>
          </w:p>
        </w:tc>
      </w:tr>
      <w:tr w:rsidR="00300522" w:rsidRPr="006138CE" w:rsidTr="00A53099">
        <w:tc>
          <w:tcPr>
            <w:tcW w:w="709" w:type="dxa"/>
            <w:shd w:val="clear" w:color="auto" w:fill="auto"/>
          </w:tcPr>
          <w:p w:rsidR="00300522" w:rsidRPr="006138CE" w:rsidRDefault="00300522" w:rsidP="00300522">
            <w:pPr>
              <w:pStyle w:val="Tabletext"/>
            </w:pPr>
            <w:r w:rsidRPr="006138CE">
              <w:t>10</w:t>
            </w:r>
          </w:p>
        </w:tc>
        <w:tc>
          <w:tcPr>
            <w:tcW w:w="3544" w:type="dxa"/>
            <w:shd w:val="clear" w:color="auto" w:fill="auto"/>
          </w:tcPr>
          <w:p w:rsidR="00300522" w:rsidRPr="006138CE" w:rsidRDefault="00300522" w:rsidP="00300522">
            <w:pPr>
              <w:pStyle w:val="Tabletext"/>
            </w:pPr>
            <w:r w:rsidRPr="006138CE">
              <w:t>Reimbursement of employees etc.</w:t>
            </w:r>
          </w:p>
        </w:tc>
        <w:tc>
          <w:tcPr>
            <w:tcW w:w="1701" w:type="dxa"/>
            <w:shd w:val="clear" w:color="auto" w:fill="auto"/>
          </w:tcPr>
          <w:p w:rsidR="00300522" w:rsidRPr="006138CE" w:rsidRDefault="00300522" w:rsidP="00300522">
            <w:pPr>
              <w:pStyle w:val="Tabletext"/>
            </w:pPr>
            <w:r w:rsidRPr="006138CE">
              <w:t>Division</w:t>
            </w:r>
            <w:r w:rsidR="006138CE">
              <w:t> </w:t>
            </w:r>
            <w:r w:rsidRPr="006138CE">
              <w:t>111</w:t>
            </w:r>
          </w:p>
        </w:tc>
      </w:tr>
      <w:tr w:rsidR="002D6916" w:rsidRPr="006138CE" w:rsidTr="00A53099">
        <w:tc>
          <w:tcPr>
            <w:tcW w:w="709" w:type="dxa"/>
            <w:shd w:val="clear" w:color="auto" w:fill="auto"/>
          </w:tcPr>
          <w:p w:rsidR="002D6916" w:rsidRPr="006138CE" w:rsidRDefault="002D6916" w:rsidP="00300522">
            <w:pPr>
              <w:pStyle w:val="Tabletext"/>
            </w:pPr>
            <w:r w:rsidRPr="006138CE">
              <w:t>10A</w:t>
            </w:r>
          </w:p>
        </w:tc>
        <w:tc>
          <w:tcPr>
            <w:tcW w:w="3544" w:type="dxa"/>
            <w:shd w:val="clear" w:color="auto" w:fill="auto"/>
          </w:tcPr>
          <w:p w:rsidR="002D6916" w:rsidRPr="006138CE" w:rsidRDefault="002D6916" w:rsidP="00300522">
            <w:pPr>
              <w:pStyle w:val="Tabletext"/>
            </w:pPr>
            <w:r w:rsidRPr="006138CE">
              <w:t>Representatives of incapacitated entities</w:t>
            </w:r>
          </w:p>
        </w:tc>
        <w:tc>
          <w:tcPr>
            <w:tcW w:w="1701" w:type="dxa"/>
            <w:shd w:val="clear" w:color="auto" w:fill="auto"/>
          </w:tcPr>
          <w:p w:rsidR="002D6916" w:rsidRPr="006138CE" w:rsidRDefault="002D6916" w:rsidP="00300522">
            <w:pPr>
              <w:pStyle w:val="Tabletext"/>
            </w:pPr>
            <w:r w:rsidRPr="006138CE">
              <w:t>Division</w:t>
            </w:r>
            <w:r w:rsidR="006138CE">
              <w:t> </w:t>
            </w:r>
            <w:r w:rsidRPr="006138CE">
              <w:t>58</w:t>
            </w:r>
          </w:p>
        </w:tc>
      </w:tr>
      <w:tr w:rsidR="002D6916" w:rsidRPr="006138CE" w:rsidTr="00A53099">
        <w:tc>
          <w:tcPr>
            <w:tcW w:w="709" w:type="dxa"/>
            <w:shd w:val="clear" w:color="auto" w:fill="auto"/>
          </w:tcPr>
          <w:p w:rsidR="002D6916" w:rsidRPr="006138CE" w:rsidRDefault="002D6916" w:rsidP="00300522">
            <w:pPr>
              <w:pStyle w:val="Tabletext"/>
            </w:pPr>
            <w:r w:rsidRPr="006138CE">
              <w:t>11</w:t>
            </w:r>
          </w:p>
        </w:tc>
        <w:tc>
          <w:tcPr>
            <w:tcW w:w="3544" w:type="dxa"/>
            <w:shd w:val="clear" w:color="auto" w:fill="auto"/>
          </w:tcPr>
          <w:p w:rsidR="002D6916" w:rsidRPr="006138CE" w:rsidRDefault="002D6916" w:rsidP="00300522">
            <w:pPr>
              <w:pStyle w:val="Tabletext"/>
            </w:pPr>
            <w:r w:rsidRPr="006138CE">
              <w:t>Resident agents acting for non</w:t>
            </w:r>
            <w:r w:rsidR="005D1A84">
              <w:noBreakHyphen/>
            </w:r>
            <w:r w:rsidRPr="006138CE">
              <w:t>residents</w:t>
            </w:r>
          </w:p>
        </w:tc>
        <w:tc>
          <w:tcPr>
            <w:tcW w:w="1701" w:type="dxa"/>
            <w:shd w:val="clear" w:color="auto" w:fill="auto"/>
          </w:tcPr>
          <w:p w:rsidR="002D6916" w:rsidRPr="006138CE" w:rsidRDefault="002D6916" w:rsidP="00300522">
            <w:pPr>
              <w:pStyle w:val="Tabletext"/>
            </w:pPr>
            <w:r w:rsidRPr="006138CE">
              <w:t>Division</w:t>
            </w:r>
            <w:r w:rsidR="006138CE">
              <w:t> </w:t>
            </w:r>
            <w:r w:rsidRPr="006138CE">
              <w:t>57</w:t>
            </w:r>
          </w:p>
        </w:tc>
      </w:tr>
      <w:tr w:rsidR="002D6916" w:rsidRPr="006138CE" w:rsidTr="00A53099">
        <w:tc>
          <w:tcPr>
            <w:tcW w:w="709" w:type="dxa"/>
            <w:shd w:val="clear" w:color="auto" w:fill="auto"/>
          </w:tcPr>
          <w:p w:rsidR="002D6916" w:rsidRPr="006138CE" w:rsidRDefault="002D6916" w:rsidP="00300522">
            <w:pPr>
              <w:pStyle w:val="Tabletext"/>
            </w:pPr>
            <w:r w:rsidRPr="006138CE">
              <w:t>13</w:t>
            </w:r>
          </w:p>
        </w:tc>
        <w:tc>
          <w:tcPr>
            <w:tcW w:w="3544" w:type="dxa"/>
            <w:shd w:val="clear" w:color="auto" w:fill="auto"/>
          </w:tcPr>
          <w:p w:rsidR="002D6916" w:rsidRPr="006138CE" w:rsidRDefault="002D6916" w:rsidP="00300522">
            <w:pPr>
              <w:pStyle w:val="Tabletext"/>
            </w:pPr>
            <w:smartTag w:uri="urn:schemas-microsoft-com:office:smarttags" w:element="City">
              <w:smartTag w:uri="urn:schemas-microsoft-com:office:smarttags" w:element="place">
                <w:r w:rsidRPr="006138CE">
                  <w:t>Sale</w:t>
                </w:r>
              </w:smartTag>
            </w:smartTag>
            <w:r w:rsidRPr="006138CE">
              <w:t xml:space="preserve"> of freehold interests etc.</w:t>
            </w:r>
          </w:p>
        </w:tc>
        <w:tc>
          <w:tcPr>
            <w:tcW w:w="1701" w:type="dxa"/>
            <w:shd w:val="clear" w:color="auto" w:fill="auto"/>
          </w:tcPr>
          <w:p w:rsidR="002D6916" w:rsidRPr="006138CE" w:rsidRDefault="002D6916" w:rsidP="00300522">
            <w:pPr>
              <w:pStyle w:val="Tabletext"/>
            </w:pPr>
            <w:r w:rsidRPr="006138CE">
              <w:t>Division</w:t>
            </w:r>
            <w:r w:rsidR="006138CE">
              <w:t> </w:t>
            </w:r>
            <w:r w:rsidRPr="006138CE">
              <w:t>75</w:t>
            </w:r>
          </w:p>
        </w:tc>
      </w:tr>
      <w:tr w:rsidR="002D6916" w:rsidRPr="006138CE" w:rsidTr="00A53099">
        <w:tc>
          <w:tcPr>
            <w:tcW w:w="709" w:type="dxa"/>
            <w:shd w:val="clear" w:color="auto" w:fill="auto"/>
          </w:tcPr>
          <w:p w:rsidR="002D6916" w:rsidRPr="006138CE" w:rsidRDefault="002D6916" w:rsidP="00300522">
            <w:pPr>
              <w:pStyle w:val="Tabletext"/>
            </w:pPr>
            <w:r w:rsidRPr="006138CE">
              <w:t>14</w:t>
            </w:r>
          </w:p>
        </w:tc>
        <w:tc>
          <w:tcPr>
            <w:tcW w:w="3544" w:type="dxa"/>
            <w:shd w:val="clear" w:color="auto" w:fill="auto"/>
          </w:tcPr>
          <w:p w:rsidR="002D6916" w:rsidRPr="006138CE" w:rsidRDefault="002D6916" w:rsidP="00300522">
            <w:pPr>
              <w:pStyle w:val="Tabletext"/>
            </w:pPr>
            <w:r w:rsidRPr="006138CE">
              <w:t>Second</w:t>
            </w:r>
            <w:r w:rsidR="005D1A84">
              <w:noBreakHyphen/>
            </w:r>
            <w:r w:rsidRPr="006138CE">
              <w:t>hand goods</w:t>
            </w:r>
          </w:p>
        </w:tc>
        <w:tc>
          <w:tcPr>
            <w:tcW w:w="1701" w:type="dxa"/>
            <w:shd w:val="clear" w:color="auto" w:fill="auto"/>
          </w:tcPr>
          <w:p w:rsidR="002D6916" w:rsidRPr="006138CE" w:rsidRDefault="002D6916" w:rsidP="00300522">
            <w:pPr>
              <w:pStyle w:val="Tabletext"/>
            </w:pPr>
            <w:r w:rsidRPr="006138CE">
              <w:t>Division</w:t>
            </w:r>
            <w:r w:rsidR="006138CE">
              <w:t> </w:t>
            </w:r>
            <w:r w:rsidRPr="006138CE">
              <w:t>66</w:t>
            </w:r>
          </w:p>
        </w:tc>
      </w:tr>
      <w:tr w:rsidR="002D6916" w:rsidRPr="006138CE" w:rsidTr="007764AD">
        <w:tc>
          <w:tcPr>
            <w:tcW w:w="709" w:type="dxa"/>
            <w:tcBorders>
              <w:bottom w:val="single" w:sz="4" w:space="0" w:color="auto"/>
            </w:tcBorders>
            <w:shd w:val="clear" w:color="auto" w:fill="auto"/>
          </w:tcPr>
          <w:p w:rsidR="002D6916" w:rsidRPr="006138CE" w:rsidRDefault="002D6916" w:rsidP="00300522">
            <w:pPr>
              <w:pStyle w:val="Tabletext"/>
            </w:pPr>
            <w:r w:rsidRPr="006138CE">
              <w:t>15</w:t>
            </w:r>
          </w:p>
        </w:tc>
        <w:tc>
          <w:tcPr>
            <w:tcW w:w="3544" w:type="dxa"/>
            <w:tcBorders>
              <w:bottom w:val="single" w:sz="4" w:space="0" w:color="auto"/>
            </w:tcBorders>
            <w:shd w:val="clear" w:color="auto" w:fill="auto"/>
          </w:tcPr>
          <w:p w:rsidR="002D6916" w:rsidRPr="006138CE" w:rsidRDefault="002D6916" w:rsidP="00300522">
            <w:pPr>
              <w:pStyle w:val="Tabletext"/>
            </w:pPr>
            <w:r w:rsidRPr="006138CE">
              <w:t>Settlement sharing arrangements</w:t>
            </w:r>
          </w:p>
        </w:tc>
        <w:tc>
          <w:tcPr>
            <w:tcW w:w="1701" w:type="dxa"/>
            <w:tcBorders>
              <w:bottom w:val="single" w:sz="4" w:space="0" w:color="auto"/>
            </w:tcBorders>
            <w:shd w:val="clear" w:color="auto" w:fill="auto"/>
          </w:tcPr>
          <w:p w:rsidR="002D6916" w:rsidRPr="006138CE" w:rsidRDefault="002D6916" w:rsidP="00300522">
            <w:pPr>
              <w:pStyle w:val="Tabletext"/>
            </w:pPr>
            <w:r w:rsidRPr="006138CE">
              <w:t>Division</w:t>
            </w:r>
            <w:r w:rsidR="006138CE">
              <w:t> </w:t>
            </w:r>
            <w:r w:rsidRPr="006138CE">
              <w:t>80</w:t>
            </w:r>
          </w:p>
        </w:tc>
      </w:tr>
      <w:tr w:rsidR="003726EC" w:rsidRPr="006138CE" w:rsidTr="007764AD">
        <w:tc>
          <w:tcPr>
            <w:tcW w:w="709" w:type="dxa"/>
            <w:tcBorders>
              <w:bottom w:val="single" w:sz="12" w:space="0" w:color="auto"/>
            </w:tcBorders>
            <w:shd w:val="clear" w:color="auto" w:fill="auto"/>
          </w:tcPr>
          <w:p w:rsidR="003726EC" w:rsidRPr="006138CE" w:rsidRDefault="003726EC" w:rsidP="007F0F28">
            <w:pPr>
              <w:pStyle w:val="Tabletext"/>
            </w:pPr>
            <w:bookmarkStart w:id="73" w:name="CU_24122586"/>
            <w:bookmarkStart w:id="74" w:name="CU_24123121"/>
            <w:bookmarkStart w:id="75" w:name="CU_24123232"/>
            <w:bookmarkEnd w:id="73"/>
            <w:bookmarkEnd w:id="74"/>
            <w:bookmarkEnd w:id="75"/>
            <w:r w:rsidRPr="006138CE">
              <w:t>16</w:t>
            </w:r>
          </w:p>
        </w:tc>
        <w:tc>
          <w:tcPr>
            <w:tcW w:w="3544" w:type="dxa"/>
            <w:tcBorders>
              <w:bottom w:val="single" w:sz="12" w:space="0" w:color="auto"/>
            </w:tcBorders>
            <w:shd w:val="clear" w:color="auto" w:fill="auto"/>
          </w:tcPr>
          <w:p w:rsidR="003726EC" w:rsidRPr="006138CE" w:rsidRDefault="003726EC" w:rsidP="007F0F28">
            <w:pPr>
              <w:pStyle w:val="Tabletext"/>
            </w:pPr>
            <w:r w:rsidRPr="006138CE">
              <w:t>Time limit on entitlements to input tax credits</w:t>
            </w:r>
          </w:p>
        </w:tc>
        <w:tc>
          <w:tcPr>
            <w:tcW w:w="1701" w:type="dxa"/>
            <w:tcBorders>
              <w:bottom w:val="single" w:sz="12" w:space="0" w:color="auto"/>
            </w:tcBorders>
            <w:shd w:val="clear" w:color="auto" w:fill="auto"/>
          </w:tcPr>
          <w:p w:rsidR="003726EC" w:rsidRPr="006138CE" w:rsidRDefault="003726EC" w:rsidP="007F0F28">
            <w:pPr>
              <w:pStyle w:val="Tabletext"/>
            </w:pPr>
            <w:r w:rsidRPr="006138CE">
              <w:t>Division</w:t>
            </w:r>
            <w:r w:rsidR="006138CE">
              <w:t> </w:t>
            </w:r>
            <w:r w:rsidRPr="006138CE">
              <w:t>93</w:t>
            </w:r>
          </w:p>
        </w:tc>
      </w:tr>
    </w:tbl>
    <w:p w:rsidR="00300522" w:rsidRPr="006138CE" w:rsidRDefault="00300522" w:rsidP="00A36DB5">
      <w:pPr>
        <w:pStyle w:val="ActHead2"/>
        <w:pageBreakBefore/>
      </w:pPr>
      <w:bookmarkStart w:id="76" w:name="_Toc38541950"/>
      <w:r w:rsidRPr="0099116C">
        <w:rPr>
          <w:rStyle w:val="CharPartNo"/>
        </w:rPr>
        <w:t>Part</w:t>
      </w:r>
      <w:r w:rsidR="006138CE" w:rsidRPr="0099116C">
        <w:rPr>
          <w:rStyle w:val="CharPartNo"/>
        </w:rPr>
        <w:t> </w:t>
      </w:r>
      <w:r w:rsidRPr="0099116C">
        <w:rPr>
          <w:rStyle w:val="CharPartNo"/>
        </w:rPr>
        <w:t>2</w:t>
      </w:r>
      <w:r w:rsidR="005D1A84" w:rsidRPr="0099116C">
        <w:rPr>
          <w:rStyle w:val="CharPartNo"/>
        </w:rPr>
        <w:noBreakHyphen/>
      </w:r>
      <w:r w:rsidRPr="0099116C">
        <w:rPr>
          <w:rStyle w:val="CharPartNo"/>
        </w:rPr>
        <w:t>3</w:t>
      </w:r>
      <w:r w:rsidRPr="006138CE">
        <w:t>—</w:t>
      </w:r>
      <w:r w:rsidRPr="0099116C">
        <w:rPr>
          <w:rStyle w:val="CharPartText"/>
        </w:rPr>
        <w:t>Importations</w:t>
      </w:r>
      <w:bookmarkEnd w:id="76"/>
    </w:p>
    <w:p w:rsidR="00300522" w:rsidRPr="006138CE" w:rsidRDefault="00300522" w:rsidP="00300522">
      <w:pPr>
        <w:pStyle w:val="ActHead3"/>
      </w:pPr>
      <w:bookmarkStart w:id="77" w:name="_Toc38541951"/>
      <w:r w:rsidRPr="0099116C">
        <w:rPr>
          <w:rStyle w:val="CharDivNo"/>
        </w:rPr>
        <w:t>Division</w:t>
      </w:r>
      <w:r w:rsidR="006138CE" w:rsidRPr="0099116C">
        <w:rPr>
          <w:rStyle w:val="CharDivNo"/>
        </w:rPr>
        <w:t> </w:t>
      </w:r>
      <w:r w:rsidRPr="0099116C">
        <w:rPr>
          <w:rStyle w:val="CharDivNo"/>
        </w:rPr>
        <w:t>13</w:t>
      </w:r>
      <w:r w:rsidRPr="006138CE">
        <w:t>—</w:t>
      </w:r>
      <w:r w:rsidRPr="0099116C">
        <w:rPr>
          <w:rStyle w:val="CharDivText"/>
        </w:rPr>
        <w:t>Taxable importations</w:t>
      </w:r>
      <w:bookmarkEnd w:id="77"/>
    </w:p>
    <w:p w:rsidR="00300522" w:rsidRPr="006138CE" w:rsidRDefault="00300522" w:rsidP="00300522">
      <w:pPr>
        <w:pStyle w:val="ActHead5"/>
      </w:pPr>
      <w:bookmarkStart w:id="78" w:name="_Toc38541952"/>
      <w:r w:rsidRPr="0099116C">
        <w:rPr>
          <w:rStyle w:val="CharSectno"/>
        </w:rPr>
        <w:t>13</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78"/>
    </w:p>
    <w:p w:rsidR="00300522" w:rsidRPr="006138CE" w:rsidRDefault="00300522" w:rsidP="00300522">
      <w:pPr>
        <w:pStyle w:val="BoxText"/>
        <w:pBdr>
          <w:left w:val="single" w:sz="6" w:space="10" w:color="auto"/>
        </w:pBdr>
      </w:pPr>
      <w:r w:rsidRPr="006138CE">
        <w:t xml:space="preserve">GST is payable on taxable importations. This </w:t>
      </w:r>
      <w:r w:rsidR="00A53099" w:rsidRPr="006138CE">
        <w:t>Division</w:t>
      </w:r>
      <w:r w:rsidR="00A36DB5" w:rsidRPr="006138CE">
        <w:t xml:space="preserve"> </w:t>
      </w:r>
      <w:r w:rsidRPr="006138CE">
        <w:t>defines taxable importations, states who is liable for the GST and describes how to work out the GST on importations.</w:t>
      </w:r>
    </w:p>
    <w:p w:rsidR="00300522" w:rsidRPr="006138CE" w:rsidRDefault="00300522" w:rsidP="00300522">
      <w:pPr>
        <w:pStyle w:val="notetext"/>
      </w:pPr>
      <w:r w:rsidRPr="006138CE">
        <w:t>Note 1:</w:t>
      </w:r>
      <w:r w:rsidRPr="006138CE">
        <w:tab/>
        <w:t xml:space="preserve">This </w:t>
      </w:r>
      <w:r w:rsidR="00A53099" w:rsidRPr="006138CE">
        <w:t>Division</w:t>
      </w:r>
      <w:r w:rsidR="00A36DB5" w:rsidRPr="006138CE">
        <w:t xml:space="preserve"> </w:t>
      </w:r>
      <w:r w:rsidRPr="006138CE">
        <w:t>applies whether or not you are registered.</w:t>
      </w:r>
    </w:p>
    <w:p w:rsidR="00300522" w:rsidRPr="006138CE" w:rsidRDefault="00300522" w:rsidP="00300522">
      <w:pPr>
        <w:pStyle w:val="notetext"/>
      </w:pPr>
      <w:r w:rsidRPr="006138CE">
        <w:t>Note 2:</w:t>
      </w:r>
      <w:r w:rsidRPr="006138CE">
        <w:tab/>
        <w:t xml:space="preserve">Things other than goods that are supplied overseas for use in </w:t>
      </w:r>
      <w:r w:rsidR="003F41DE" w:rsidRPr="006138CE">
        <w:t>the indirect tax zone</w:t>
      </w:r>
      <w:r w:rsidRPr="006138CE">
        <w:t xml:space="preserve"> (and are therefore in that sense “imported”) are not taxable importations, but they can attract GST under </w:t>
      </w:r>
      <w:r w:rsidR="00865824" w:rsidRPr="006138CE">
        <w:t>Subdivision</w:t>
      </w:r>
      <w:r w:rsidR="006138CE">
        <w:t> </w:t>
      </w:r>
      <w:r w:rsidR="00865824" w:rsidRPr="006138CE">
        <w:t>84</w:t>
      </w:r>
      <w:r w:rsidR="005D1A84">
        <w:noBreakHyphen/>
      </w:r>
      <w:r w:rsidR="00865824" w:rsidRPr="006138CE">
        <w:t>A</w:t>
      </w:r>
      <w:r w:rsidRPr="006138CE">
        <w:t>.</w:t>
      </w:r>
    </w:p>
    <w:p w:rsidR="00300522" w:rsidRPr="006138CE" w:rsidRDefault="00300522" w:rsidP="00300522">
      <w:pPr>
        <w:pStyle w:val="ActHead5"/>
      </w:pPr>
      <w:bookmarkStart w:id="79" w:name="_Toc38541953"/>
      <w:r w:rsidRPr="0099116C">
        <w:rPr>
          <w:rStyle w:val="CharSectno"/>
        </w:rPr>
        <w:t>13</w:t>
      </w:r>
      <w:r w:rsidR="005D1A84" w:rsidRPr="0099116C">
        <w:rPr>
          <w:rStyle w:val="CharSectno"/>
        </w:rPr>
        <w:noBreakHyphen/>
      </w:r>
      <w:r w:rsidRPr="0099116C">
        <w:rPr>
          <w:rStyle w:val="CharSectno"/>
        </w:rPr>
        <w:t>5</w:t>
      </w:r>
      <w:r w:rsidRPr="006138CE">
        <w:t xml:space="preserve">  What are taxable importations?</w:t>
      </w:r>
      <w:bookmarkEnd w:id="79"/>
    </w:p>
    <w:p w:rsidR="00300522" w:rsidRPr="006138CE" w:rsidRDefault="00300522" w:rsidP="00300522">
      <w:pPr>
        <w:pStyle w:val="subsection"/>
      </w:pPr>
      <w:r w:rsidRPr="006138CE">
        <w:tab/>
        <w:t>(1)</w:t>
      </w:r>
      <w:r w:rsidRPr="006138CE">
        <w:tab/>
        <w:t xml:space="preserve">You make a </w:t>
      </w:r>
      <w:r w:rsidRPr="006138CE">
        <w:rPr>
          <w:b/>
          <w:bCs/>
          <w:i/>
          <w:iCs/>
        </w:rPr>
        <w:t>taxable importation</w:t>
      </w:r>
      <w:r w:rsidRPr="006138CE">
        <w:t xml:space="preserve"> if:</w:t>
      </w:r>
    </w:p>
    <w:p w:rsidR="00300522" w:rsidRPr="006138CE" w:rsidRDefault="00300522" w:rsidP="00300522">
      <w:pPr>
        <w:pStyle w:val="paragraph"/>
      </w:pPr>
      <w:r w:rsidRPr="006138CE">
        <w:tab/>
        <w:t>(a)</w:t>
      </w:r>
      <w:r w:rsidRPr="006138CE">
        <w:tab/>
        <w:t>goods are imported; and</w:t>
      </w:r>
    </w:p>
    <w:p w:rsidR="00300522" w:rsidRPr="006138CE" w:rsidRDefault="00300522" w:rsidP="00300522">
      <w:pPr>
        <w:pStyle w:val="paragraph"/>
      </w:pPr>
      <w:r w:rsidRPr="006138CE">
        <w:tab/>
        <w:t>(b)</w:t>
      </w:r>
      <w:r w:rsidRPr="006138CE">
        <w:tab/>
        <w:t xml:space="preserve">you enter the goods for home consumption (within the meaning of the </w:t>
      </w:r>
      <w:r w:rsidRPr="006138CE">
        <w:rPr>
          <w:i/>
          <w:iCs/>
        </w:rPr>
        <w:t>Customs Act 1901</w:t>
      </w:r>
      <w:r w:rsidRPr="006138CE">
        <w:t>).</w:t>
      </w:r>
    </w:p>
    <w:p w:rsidR="00300522" w:rsidRPr="006138CE" w:rsidRDefault="00300522" w:rsidP="00300522">
      <w:pPr>
        <w:pStyle w:val="subsection2"/>
      </w:pPr>
      <w:r w:rsidRPr="006138CE">
        <w:t xml:space="preserve">However, the importation is not a taxable importation to the extent that it is a </w:t>
      </w:r>
      <w:r w:rsidR="006138CE" w:rsidRPr="006138CE">
        <w:rPr>
          <w:position w:val="6"/>
          <w:sz w:val="16"/>
          <w:szCs w:val="16"/>
        </w:rPr>
        <w:t>*</w:t>
      </w:r>
      <w:r w:rsidRPr="006138CE">
        <w:t>non</w:t>
      </w:r>
      <w:r w:rsidR="005D1A84">
        <w:noBreakHyphen/>
      </w:r>
      <w:r w:rsidRPr="006138CE">
        <w:t>taxable importation.</w:t>
      </w:r>
    </w:p>
    <w:p w:rsidR="00300522" w:rsidRPr="006138CE" w:rsidRDefault="00300522" w:rsidP="00300522">
      <w:pPr>
        <w:pStyle w:val="notetext"/>
      </w:pPr>
      <w:r w:rsidRPr="006138CE">
        <w:t>Note:</w:t>
      </w:r>
      <w:r w:rsidRPr="006138CE">
        <w:tab/>
        <w:t>There is no registration requirement for taxable importations, and the importer need not be carrying on an enterprise.</w:t>
      </w:r>
    </w:p>
    <w:p w:rsidR="00300522" w:rsidRPr="006138CE" w:rsidRDefault="00300522" w:rsidP="00300522">
      <w:pPr>
        <w:pStyle w:val="subsection"/>
      </w:pPr>
      <w:r w:rsidRPr="006138CE">
        <w:tab/>
        <w:t>(3)</w:t>
      </w:r>
      <w:r w:rsidRPr="006138CE">
        <w:tab/>
        <w:t xml:space="preserve">However, an importation of </w:t>
      </w:r>
      <w:r w:rsidR="006138CE" w:rsidRPr="006138CE">
        <w:rPr>
          <w:position w:val="6"/>
          <w:sz w:val="16"/>
          <w:szCs w:val="16"/>
        </w:rPr>
        <w:t>*</w:t>
      </w:r>
      <w:r w:rsidRPr="006138CE">
        <w:t xml:space="preserve">money is not an importation of goods into </w:t>
      </w:r>
      <w:r w:rsidR="00B219AF" w:rsidRPr="006138CE">
        <w:t>the indirect tax zone</w:t>
      </w:r>
      <w:r w:rsidRPr="006138CE">
        <w:t>.</w:t>
      </w:r>
    </w:p>
    <w:p w:rsidR="00300522" w:rsidRPr="006138CE" w:rsidRDefault="00300522" w:rsidP="00300522">
      <w:pPr>
        <w:pStyle w:val="ActHead5"/>
      </w:pPr>
      <w:bookmarkStart w:id="80" w:name="_Toc38541954"/>
      <w:r w:rsidRPr="0099116C">
        <w:rPr>
          <w:rStyle w:val="CharSectno"/>
        </w:rPr>
        <w:t>13</w:t>
      </w:r>
      <w:r w:rsidR="005D1A84" w:rsidRPr="0099116C">
        <w:rPr>
          <w:rStyle w:val="CharSectno"/>
        </w:rPr>
        <w:noBreakHyphen/>
      </w:r>
      <w:r w:rsidRPr="0099116C">
        <w:rPr>
          <w:rStyle w:val="CharSectno"/>
        </w:rPr>
        <w:t>10</w:t>
      </w:r>
      <w:r w:rsidRPr="006138CE">
        <w:t xml:space="preserve">  Meaning of </w:t>
      </w:r>
      <w:r w:rsidRPr="006138CE">
        <w:rPr>
          <w:i/>
          <w:iCs/>
        </w:rPr>
        <w:t>non</w:t>
      </w:r>
      <w:r w:rsidR="005D1A84">
        <w:rPr>
          <w:i/>
          <w:iCs/>
        </w:rPr>
        <w:noBreakHyphen/>
      </w:r>
      <w:r w:rsidRPr="006138CE">
        <w:rPr>
          <w:i/>
          <w:iCs/>
        </w:rPr>
        <w:t>taxable importation</w:t>
      </w:r>
      <w:bookmarkEnd w:id="80"/>
    </w:p>
    <w:p w:rsidR="00300522" w:rsidRPr="006138CE" w:rsidRDefault="00300522" w:rsidP="00300522">
      <w:pPr>
        <w:pStyle w:val="subsection"/>
      </w:pPr>
      <w:r w:rsidRPr="006138CE">
        <w:tab/>
      </w:r>
      <w:r w:rsidRPr="006138CE">
        <w:tab/>
        <w:t xml:space="preserve">An importation is a </w:t>
      </w:r>
      <w:r w:rsidRPr="006138CE">
        <w:rPr>
          <w:b/>
          <w:bCs/>
          <w:i/>
          <w:iCs/>
        </w:rPr>
        <w:t>non</w:t>
      </w:r>
      <w:r w:rsidR="005D1A84">
        <w:rPr>
          <w:b/>
          <w:bCs/>
          <w:i/>
          <w:iCs/>
        </w:rPr>
        <w:noBreakHyphen/>
      </w:r>
      <w:r w:rsidRPr="006138CE">
        <w:rPr>
          <w:b/>
          <w:bCs/>
          <w:i/>
          <w:iCs/>
        </w:rPr>
        <w:t>taxable</w:t>
      </w:r>
      <w:r w:rsidRPr="006138CE">
        <w:rPr>
          <w:i/>
          <w:iCs/>
        </w:rPr>
        <w:t xml:space="preserve"> </w:t>
      </w:r>
      <w:r w:rsidRPr="006138CE">
        <w:rPr>
          <w:b/>
          <w:bCs/>
          <w:i/>
          <w:iCs/>
        </w:rPr>
        <w:t>importation</w:t>
      </w:r>
      <w:r w:rsidRPr="006138CE">
        <w:t xml:space="preserve"> if:</w:t>
      </w:r>
    </w:p>
    <w:p w:rsidR="00300522" w:rsidRPr="006138CE" w:rsidRDefault="00300522" w:rsidP="00300522">
      <w:pPr>
        <w:pStyle w:val="paragraph"/>
      </w:pPr>
      <w:r w:rsidRPr="006138CE">
        <w:tab/>
        <w:t>(a)</w:t>
      </w:r>
      <w:r w:rsidRPr="006138CE">
        <w:tab/>
        <w:t>it is a non</w:t>
      </w:r>
      <w:r w:rsidR="005D1A84">
        <w:noBreakHyphen/>
      </w:r>
      <w:r w:rsidRPr="006138CE">
        <w:t>taxable importation under Part</w:t>
      </w:r>
      <w:r w:rsidR="006138CE">
        <w:t> </w:t>
      </w:r>
      <w:r w:rsidRPr="006138CE">
        <w:t>3</w:t>
      </w:r>
      <w:r w:rsidR="005D1A84">
        <w:noBreakHyphen/>
      </w:r>
      <w:r w:rsidRPr="006138CE">
        <w:t>2; or</w:t>
      </w:r>
    </w:p>
    <w:p w:rsidR="00300522" w:rsidRPr="006138CE" w:rsidRDefault="00300522" w:rsidP="00300522">
      <w:pPr>
        <w:pStyle w:val="paragraph"/>
      </w:pPr>
      <w:r w:rsidRPr="006138CE">
        <w:tab/>
        <w:t>(b)</w:t>
      </w:r>
      <w:r w:rsidRPr="006138CE">
        <w:tab/>
        <w:t xml:space="preserve">it would have been a supply that was </w:t>
      </w:r>
      <w:r w:rsidR="006138CE" w:rsidRPr="006138CE">
        <w:rPr>
          <w:position w:val="6"/>
          <w:sz w:val="16"/>
          <w:szCs w:val="16"/>
        </w:rPr>
        <w:t>*</w:t>
      </w:r>
      <w:r w:rsidRPr="006138CE">
        <w:t>GST</w:t>
      </w:r>
      <w:r w:rsidR="005D1A84">
        <w:noBreakHyphen/>
      </w:r>
      <w:r w:rsidRPr="006138CE">
        <w:t xml:space="preserve">free or </w:t>
      </w:r>
      <w:r w:rsidR="006138CE" w:rsidRPr="006138CE">
        <w:rPr>
          <w:position w:val="6"/>
          <w:sz w:val="16"/>
          <w:szCs w:val="16"/>
        </w:rPr>
        <w:t>*</w:t>
      </w:r>
      <w:r w:rsidRPr="006138CE">
        <w:t>input taxed if it had been a supply.</w:t>
      </w:r>
    </w:p>
    <w:p w:rsidR="00300522" w:rsidRPr="006138CE" w:rsidRDefault="00300522" w:rsidP="00300522">
      <w:pPr>
        <w:pStyle w:val="ActHead5"/>
      </w:pPr>
      <w:bookmarkStart w:id="81" w:name="_Toc38541955"/>
      <w:r w:rsidRPr="0099116C">
        <w:rPr>
          <w:rStyle w:val="CharSectno"/>
        </w:rPr>
        <w:t>13</w:t>
      </w:r>
      <w:r w:rsidR="005D1A84" w:rsidRPr="0099116C">
        <w:rPr>
          <w:rStyle w:val="CharSectno"/>
        </w:rPr>
        <w:noBreakHyphen/>
      </w:r>
      <w:r w:rsidRPr="0099116C">
        <w:rPr>
          <w:rStyle w:val="CharSectno"/>
        </w:rPr>
        <w:t>15</w:t>
      </w:r>
      <w:r w:rsidRPr="006138CE">
        <w:t xml:space="preserve">  Who is liable for GST on taxable importations?</w:t>
      </w:r>
      <w:bookmarkEnd w:id="81"/>
    </w:p>
    <w:p w:rsidR="00300522" w:rsidRPr="006138CE" w:rsidRDefault="00300522" w:rsidP="00300522">
      <w:pPr>
        <w:pStyle w:val="subsection"/>
      </w:pPr>
      <w:r w:rsidRPr="006138CE">
        <w:tab/>
      </w:r>
      <w:r w:rsidRPr="006138CE">
        <w:tab/>
        <w:t xml:space="preserve">You must pay the GST payable on any </w:t>
      </w:r>
      <w:r w:rsidR="006138CE" w:rsidRPr="006138CE">
        <w:rPr>
          <w:position w:val="6"/>
          <w:sz w:val="16"/>
          <w:szCs w:val="16"/>
        </w:rPr>
        <w:t>*</w:t>
      </w:r>
      <w:r w:rsidRPr="006138CE">
        <w:t>taxable importation that you make.</w:t>
      </w:r>
    </w:p>
    <w:p w:rsidR="00300522" w:rsidRPr="006138CE" w:rsidRDefault="00300522" w:rsidP="00300522">
      <w:pPr>
        <w:pStyle w:val="ActHead5"/>
      </w:pPr>
      <w:bookmarkStart w:id="82" w:name="_Toc38541956"/>
      <w:r w:rsidRPr="0099116C">
        <w:rPr>
          <w:rStyle w:val="CharSectno"/>
        </w:rPr>
        <w:t>13</w:t>
      </w:r>
      <w:r w:rsidR="005D1A84" w:rsidRPr="0099116C">
        <w:rPr>
          <w:rStyle w:val="CharSectno"/>
        </w:rPr>
        <w:noBreakHyphen/>
      </w:r>
      <w:r w:rsidRPr="0099116C">
        <w:rPr>
          <w:rStyle w:val="CharSectno"/>
        </w:rPr>
        <w:t>20</w:t>
      </w:r>
      <w:r w:rsidRPr="006138CE">
        <w:t xml:space="preserve">  How much GST is payable on taxable importations?</w:t>
      </w:r>
      <w:bookmarkEnd w:id="82"/>
    </w:p>
    <w:p w:rsidR="00300522" w:rsidRPr="006138CE" w:rsidRDefault="00300522" w:rsidP="00300522">
      <w:pPr>
        <w:pStyle w:val="subsection"/>
      </w:pPr>
      <w:r w:rsidRPr="006138CE">
        <w:tab/>
        <w:t>(1)</w:t>
      </w:r>
      <w:r w:rsidRPr="006138CE">
        <w:tab/>
        <w:t xml:space="preserve">The amount of GST on the </w:t>
      </w:r>
      <w:r w:rsidR="006138CE" w:rsidRPr="006138CE">
        <w:rPr>
          <w:position w:val="6"/>
          <w:sz w:val="16"/>
          <w:szCs w:val="16"/>
        </w:rPr>
        <w:t>*</w:t>
      </w:r>
      <w:r w:rsidRPr="006138CE">
        <w:t>taxable importation i</w:t>
      </w:r>
      <w:smartTag w:uri="urn:schemas-microsoft-com:office:smarttags" w:element="PersonName">
        <w:r w:rsidRPr="006138CE">
          <w:t>s 1</w:t>
        </w:r>
      </w:smartTag>
      <w:r w:rsidRPr="006138CE">
        <w:t xml:space="preserve">0% of the </w:t>
      </w:r>
      <w:r w:rsidR="006138CE" w:rsidRPr="006138CE">
        <w:rPr>
          <w:position w:val="6"/>
          <w:sz w:val="16"/>
          <w:szCs w:val="16"/>
        </w:rPr>
        <w:t>*</w:t>
      </w:r>
      <w:r w:rsidRPr="006138CE">
        <w:t>value of the taxable importation.</w:t>
      </w:r>
    </w:p>
    <w:p w:rsidR="00300522" w:rsidRPr="006138CE" w:rsidRDefault="00300522" w:rsidP="00300522">
      <w:pPr>
        <w:pStyle w:val="subsection"/>
      </w:pPr>
      <w:r w:rsidRPr="006138CE">
        <w:tab/>
        <w:t>(2)</w:t>
      </w:r>
      <w:r w:rsidRPr="006138CE">
        <w:tab/>
        <w:t xml:space="preserve">The </w:t>
      </w:r>
      <w:r w:rsidRPr="006138CE">
        <w:rPr>
          <w:b/>
          <w:bCs/>
          <w:i/>
          <w:iCs/>
        </w:rPr>
        <w:t xml:space="preserve">value </w:t>
      </w:r>
      <w:r w:rsidRPr="006138CE">
        <w:t xml:space="preserve">of a </w:t>
      </w:r>
      <w:r w:rsidR="006138CE" w:rsidRPr="006138CE">
        <w:rPr>
          <w:position w:val="6"/>
          <w:sz w:val="16"/>
          <w:szCs w:val="16"/>
        </w:rPr>
        <w:t>*</w:t>
      </w:r>
      <w:r w:rsidRPr="006138CE">
        <w:t>taxable importation is the sum of:</w:t>
      </w:r>
    </w:p>
    <w:p w:rsidR="00300522" w:rsidRPr="006138CE" w:rsidRDefault="00300522" w:rsidP="00300522">
      <w:pPr>
        <w:pStyle w:val="paragraph"/>
      </w:pPr>
      <w:r w:rsidRPr="006138CE">
        <w:tab/>
        <w:t>(a)</w:t>
      </w:r>
      <w:r w:rsidRPr="006138CE">
        <w:tab/>
        <w:t xml:space="preserve">the </w:t>
      </w:r>
      <w:r w:rsidR="006138CE" w:rsidRPr="006138CE">
        <w:rPr>
          <w:position w:val="6"/>
          <w:sz w:val="16"/>
          <w:szCs w:val="16"/>
        </w:rPr>
        <w:t>*</w:t>
      </w:r>
      <w:r w:rsidRPr="006138CE">
        <w:t>customs value of the goods imported; and</w:t>
      </w:r>
    </w:p>
    <w:p w:rsidR="00300522" w:rsidRPr="006138CE" w:rsidRDefault="00300522" w:rsidP="00300522">
      <w:pPr>
        <w:pStyle w:val="paragraph"/>
      </w:pPr>
      <w:r w:rsidRPr="006138CE">
        <w:tab/>
        <w:t>(b)</w:t>
      </w:r>
      <w:r w:rsidRPr="006138CE">
        <w:tab/>
        <w:t>the amount paid or payable:</w:t>
      </w:r>
    </w:p>
    <w:p w:rsidR="00300522" w:rsidRPr="006138CE" w:rsidRDefault="00300522" w:rsidP="00300522">
      <w:pPr>
        <w:pStyle w:val="paragraphsub"/>
      </w:pPr>
      <w:r w:rsidRPr="006138CE">
        <w:tab/>
        <w:t>(i)</w:t>
      </w:r>
      <w:r w:rsidRPr="006138CE">
        <w:tab/>
        <w:t xml:space="preserve">for the </w:t>
      </w:r>
      <w:r w:rsidR="006138CE" w:rsidRPr="006138CE">
        <w:rPr>
          <w:position w:val="6"/>
          <w:sz w:val="16"/>
          <w:szCs w:val="16"/>
        </w:rPr>
        <w:t>*</w:t>
      </w:r>
      <w:r w:rsidRPr="006138CE">
        <w:t xml:space="preserve">international transport of the goods to their </w:t>
      </w:r>
      <w:r w:rsidR="006138CE" w:rsidRPr="006138CE">
        <w:rPr>
          <w:position w:val="6"/>
          <w:sz w:val="16"/>
          <w:szCs w:val="16"/>
        </w:rPr>
        <w:t>*</w:t>
      </w:r>
      <w:r w:rsidRPr="006138CE">
        <w:t xml:space="preserve">place of consignment in </w:t>
      </w:r>
      <w:r w:rsidR="00B219AF" w:rsidRPr="006138CE">
        <w:t>the indirect tax zone</w:t>
      </w:r>
      <w:r w:rsidRPr="006138CE">
        <w:t>; and</w:t>
      </w:r>
    </w:p>
    <w:p w:rsidR="00300522" w:rsidRPr="006138CE" w:rsidRDefault="00300522" w:rsidP="00300522">
      <w:pPr>
        <w:pStyle w:val="paragraphsub"/>
      </w:pPr>
      <w:r w:rsidRPr="006138CE">
        <w:tab/>
        <w:t>(ii)</w:t>
      </w:r>
      <w:r w:rsidRPr="006138CE">
        <w:tab/>
        <w:t>to insure the goods for that transport;</w:t>
      </w:r>
    </w:p>
    <w:p w:rsidR="00300522" w:rsidRPr="006138CE" w:rsidRDefault="00300522" w:rsidP="00300522">
      <w:pPr>
        <w:pStyle w:val="paragraph"/>
      </w:pPr>
      <w:r w:rsidRPr="006138CE">
        <w:tab/>
      </w:r>
      <w:r w:rsidRPr="006138CE">
        <w:tab/>
        <w:t xml:space="preserve">to the extent that the amount is not already included under </w:t>
      </w:r>
      <w:r w:rsidR="006138CE">
        <w:t>paragraph (</w:t>
      </w:r>
      <w:r w:rsidRPr="006138CE">
        <w:t>a); and</w:t>
      </w:r>
    </w:p>
    <w:p w:rsidR="00966CA5" w:rsidRPr="006138CE" w:rsidRDefault="00966CA5" w:rsidP="00966CA5">
      <w:pPr>
        <w:pStyle w:val="paragraph"/>
      </w:pPr>
      <w:r w:rsidRPr="006138CE">
        <w:tab/>
        <w:t>(ba)</w:t>
      </w:r>
      <w:r w:rsidRPr="006138CE">
        <w:tab/>
        <w:t>the amount paid or payable for a supply to which item</w:t>
      </w:r>
      <w:r w:rsidR="006138CE">
        <w:t> </w:t>
      </w:r>
      <w:r w:rsidRPr="006138CE">
        <w:t>5A in the table in subsection</w:t>
      </w:r>
      <w:r w:rsidR="006138CE">
        <w:t> </w:t>
      </w:r>
      <w:r w:rsidRPr="006138CE">
        <w:t>38</w:t>
      </w:r>
      <w:r w:rsidR="005D1A84">
        <w:noBreakHyphen/>
      </w:r>
      <w:r w:rsidRPr="006138CE">
        <w:t>355(1) applies, to the extent that the amount:</w:t>
      </w:r>
    </w:p>
    <w:p w:rsidR="009A6FAB" w:rsidRPr="006138CE" w:rsidRDefault="009A6FAB" w:rsidP="009A6FAB">
      <w:pPr>
        <w:pStyle w:val="paragraphsub"/>
      </w:pPr>
      <w:r w:rsidRPr="006138CE">
        <w:tab/>
        <w:t>(i)</w:t>
      </w:r>
      <w:r w:rsidRPr="006138CE">
        <w:tab/>
        <w:t>is not an amount, the payment of which (or the discharging of a liability to make a payment of which), because of Division</w:t>
      </w:r>
      <w:r w:rsidR="006138CE">
        <w:t> </w:t>
      </w:r>
      <w:r w:rsidRPr="006138CE">
        <w:t xml:space="preserve">81 or regulations made under that Division, is not the provision of </w:t>
      </w:r>
      <w:r w:rsidR="006138CE" w:rsidRPr="006138CE">
        <w:rPr>
          <w:position w:val="6"/>
          <w:sz w:val="16"/>
        </w:rPr>
        <w:t>*</w:t>
      </w:r>
      <w:r w:rsidRPr="006138CE">
        <w:t>consideration; and</w:t>
      </w:r>
    </w:p>
    <w:p w:rsidR="009A6FAB" w:rsidRPr="006138CE" w:rsidRDefault="009A6FAB" w:rsidP="009A6FAB">
      <w:pPr>
        <w:pStyle w:val="noteToPara"/>
      </w:pPr>
      <w:r w:rsidRPr="006138CE">
        <w:t>Note:</w:t>
      </w:r>
      <w:r w:rsidRPr="006138CE">
        <w:tab/>
        <w:t>Division</w:t>
      </w:r>
      <w:r w:rsidR="006138CE">
        <w:t> </w:t>
      </w:r>
      <w:r w:rsidRPr="006138CE">
        <w:t>81 excludes certain taxes, fees and charges from the provision of consideration.</w:t>
      </w:r>
    </w:p>
    <w:p w:rsidR="00966CA5" w:rsidRPr="006138CE" w:rsidRDefault="00966CA5" w:rsidP="00966CA5">
      <w:pPr>
        <w:pStyle w:val="paragraphsub"/>
      </w:pPr>
      <w:r w:rsidRPr="006138CE">
        <w:tab/>
        <w:t>(ii)</w:t>
      </w:r>
      <w:r w:rsidRPr="006138CE">
        <w:tab/>
        <w:t xml:space="preserve">is not already included under </w:t>
      </w:r>
      <w:r w:rsidR="006138CE">
        <w:t>paragraph (</w:t>
      </w:r>
      <w:r w:rsidRPr="006138CE">
        <w:t>a) or (b); and</w:t>
      </w:r>
    </w:p>
    <w:p w:rsidR="00300522" w:rsidRPr="006138CE" w:rsidRDefault="00300522" w:rsidP="00300522">
      <w:pPr>
        <w:pStyle w:val="paragraph"/>
      </w:pPr>
      <w:r w:rsidRPr="006138CE">
        <w:tab/>
        <w:t>(c)</w:t>
      </w:r>
      <w:r w:rsidRPr="006138CE">
        <w:tab/>
        <w:t xml:space="preserve">any </w:t>
      </w:r>
      <w:r w:rsidR="006138CE" w:rsidRPr="006138CE">
        <w:rPr>
          <w:position w:val="6"/>
          <w:sz w:val="16"/>
          <w:szCs w:val="16"/>
        </w:rPr>
        <w:t>*</w:t>
      </w:r>
      <w:r w:rsidRPr="006138CE">
        <w:t>customs duty payable in respect of the importation of the goods; and</w:t>
      </w:r>
    </w:p>
    <w:p w:rsidR="00300522" w:rsidRPr="006138CE" w:rsidRDefault="00300522" w:rsidP="00300522">
      <w:pPr>
        <w:pStyle w:val="paragraph"/>
      </w:pPr>
      <w:r w:rsidRPr="006138CE">
        <w:tab/>
        <w:t>(d)</w:t>
      </w:r>
      <w:r w:rsidRPr="006138CE">
        <w:tab/>
        <w:t xml:space="preserve">any </w:t>
      </w:r>
      <w:r w:rsidR="006138CE" w:rsidRPr="006138CE">
        <w:rPr>
          <w:position w:val="6"/>
          <w:sz w:val="16"/>
          <w:szCs w:val="16"/>
        </w:rPr>
        <w:t>*</w:t>
      </w:r>
      <w:r w:rsidRPr="006138CE">
        <w:t xml:space="preserve">wine tax payable in respect of the </w:t>
      </w:r>
      <w:r w:rsidR="006138CE" w:rsidRPr="006138CE">
        <w:rPr>
          <w:position w:val="6"/>
          <w:sz w:val="16"/>
          <w:szCs w:val="16"/>
        </w:rPr>
        <w:t>*</w:t>
      </w:r>
      <w:r w:rsidRPr="006138CE">
        <w:t>local entry of the goods.</w:t>
      </w:r>
    </w:p>
    <w:p w:rsidR="00300522" w:rsidRPr="006138CE" w:rsidRDefault="00300522" w:rsidP="00300522">
      <w:pPr>
        <w:pStyle w:val="subsection"/>
      </w:pPr>
      <w:r w:rsidRPr="006138CE">
        <w:tab/>
        <w:t>(2A)</w:t>
      </w:r>
      <w:r w:rsidRPr="006138CE">
        <w:tab/>
        <w:t xml:space="preserve">If an amount to be taken into account under </w:t>
      </w:r>
      <w:r w:rsidR="006138CE">
        <w:t>paragraph (</w:t>
      </w:r>
      <w:r w:rsidRPr="006138CE">
        <w:t xml:space="preserve">2)(b) </w:t>
      </w:r>
      <w:r w:rsidR="00415C16" w:rsidRPr="006138CE">
        <w:t xml:space="preserve">or (ba) </w:t>
      </w:r>
      <w:r w:rsidRPr="006138CE">
        <w:t>is not an amount in Australian currency, the amount so taken into account is the equivalent in Australian currency of that amount, ascertained in the way provided in section</w:t>
      </w:r>
      <w:r w:rsidR="006138CE">
        <w:t> </w:t>
      </w:r>
      <w:r w:rsidRPr="006138CE">
        <w:t xml:space="preserve">161J of the </w:t>
      </w:r>
      <w:r w:rsidRPr="006138CE">
        <w:rPr>
          <w:i/>
          <w:iCs/>
        </w:rPr>
        <w:t>Customs Act 1901</w:t>
      </w:r>
      <w:r w:rsidRPr="006138CE">
        <w:t>.</w:t>
      </w:r>
    </w:p>
    <w:p w:rsidR="00300522" w:rsidRPr="006138CE" w:rsidRDefault="00300522" w:rsidP="00300522">
      <w:pPr>
        <w:pStyle w:val="subsection"/>
      </w:pPr>
      <w:r w:rsidRPr="006138CE">
        <w:tab/>
        <w:t>(3)</w:t>
      </w:r>
      <w:r w:rsidRPr="006138CE">
        <w:tab/>
        <w:t>The Commissioner may, in writing:</w:t>
      </w:r>
    </w:p>
    <w:p w:rsidR="00300522" w:rsidRPr="006138CE" w:rsidRDefault="00300522" w:rsidP="00300522">
      <w:pPr>
        <w:pStyle w:val="paragraph"/>
      </w:pPr>
      <w:r w:rsidRPr="006138CE">
        <w:tab/>
        <w:t>(a)</w:t>
      </w:r>
      <w:r w:rsidRPr="006138CE">
        <w:tab/>
        <w:t xml:space="preserve">determine the way in which the amount paid or payable for a specified kind of transport or insurance is to be worked out for the purposes of </w:t>
      </w:r>
      <w:r w:rsidR="006138CE">
        <w:t>paragraph (</w:t>
      </w:r>
      <w:r w:rsidRPr="006138CE">
        <w:t>2)(b); and</w:t>
      </w:r>
    </w:p>
    <w:p w:rsidR="00DA504B" w:rsidRPr="006138CE" w:rsidRDefault="00DA504B" w:rsidP="00DA504B">
      <w:pPr>
        <w:pStyle w:val="paragraph"/>
      </w:pPr>
      <w:r w:rsidRPr="006138CE">
        <w:tab/>
        <w:t>(b)</w:t>
      </w:r>
      <w:r w:rsidRPr="006138CE">
        <w:tab/>
        <w:t xml:space="preserve">determine the way in which the amount paid or payable for a specified kind of supply referred to in </w:t>
      </w:r>
      <w:r w:rsidR="006138CE">
        <w:t>paragraph (</w:t>
      </w:r>
      <w:r w:rsidRPr="006138CE">
        <w:t>2)(ba) is to be worked out for the purposes of that paragraph; and</w:t>
      </w:r>
    </w:p>
    <w:p w:rsidR="00DA504B" w:rsidRPr="006138CE" w:rsidRDefault="00DA504B" w:rsidP="00DA504B">
      <w:pPr>
        <w:pStyle w:val="paragraph"/>
      </w:pPr>
      <w:r w:rsidRPr="006138CE">
        <w:tab/>
        <w:t>(c)</w:t>
      </w:r>
      <w:r w:rsidRPr="006138CE">
        <w:tab/>
        <w:t>in relation to importations of a specified kind or importations to which specified circumstances apply—determine that:</w:t>
      </w:r>
    </w:p>
    <w:p w:rsidR="00DA504B" w:rsidRPr="006138CE" w:rsidRDefault="00DA504B" w:rsidP="00DA504B">
      <w:pPr>
        <w:pStyle w:val="paragraphsub"/>
      </w:pPr>
      <w:r w:rsidRPr="006138CE">
        <w:tab/>
        <w:t>(i)</w:t>
      </w:r>
      <w:r w:rsidRPr="006138CE">
        <w:tab/>
        <w:t xml:space="preserve">the amount paid or payable for a specified kind of transport or insurance is taken, for the purposes of </w:t>
      </w:r>
      <w:r w:rsidR="006138CE">
        <w:t>paragraph (</w:t>
      </w:r>
      <w:r w:rsidRPr="006138CE">
        <w:t>2)(b), to be zero; or</w:t>
      </w:r>
    </w:p>
    <w:p w:rsidR="00DA504B" w:rsidRPr="006138CE" w:rsidRDefault="00DA504B" w:rsidP="00DA504B">
      <w:pPr>
        <w:pStyle w:val="paragraphsub"/>
      </w:pPr>
      <w:r w:rsidRPr="006138CE">
        <w:tab/>
        <w:t>(ii)</w:t>
      </w:r>
      <w:r w:rsidRPr="006138CE">
        <w:tab/>
        <w:t xml:space="preserve">the amount paid or payable for a specified kind of supply referred to in </w:t>
      </w:r>
      <w:r w:rsidR="006138CE">
        <w:t>paragraph (</w:t>
      </w:r>
      <w:r w:rsidRPr="006138CE">
        <w:t>2)(ba) is taken, for the purposes of that paragraph, to be zero.</w:t>
      </w:r>
    </w:p>
    <w:p w:rsidR="00AF04E7" w:rsidRPr="006138CE" w:rsidRDefault="00AF04E7" w:rsidP="00AF04E7">
      <w:pPr>
        <w:pStyle w:val="subsection"/>
      </w:pPr>
      <w:r w:rsidRPr="006138CE">
        <w:tab/>
        <w:t>(4)</w:t>
      </w:r>
      <w:r w:rsidRPr="006138CE">
        <w:tab/>
        <w:t xml:space="preserve">For a </w:t>
      </w:r>
      <w:r w:rsidR="006138CE" w:rsidRPr="006138CE">
        <w:rPr>
          <w:position w:val="6"/>
          <w:sz w:val="16"/>
        </w:rPr>
        <w:t>*</w:t>
      </w:r>
      <w:r w:rsidRPr="006138CE">
        <w:t xml:space="preserve">taxable importation that you make, you may choose to treat the amount under </w:t>
      </w:r>
      <w:r w:rsidR="006138CE">
        <w:t>paragraph (</w:t>
      </w:r>
      <w:r w:rsidRPr="006138CE">
        <w:t xml:space="preserve">2)(b), (or, if </w:t>
      </w:r>
      <w:r w:rsidR="006138CE">
        <w:t>paragraph (</w:t>
      </w:r>
      <w:r w:rsidRPr="006138CE">
        <w:t xml:space="preserve">2)(ba) applies, the sum of the amounts under </w:t>
      </w:r>
      <w:r w:rsidR="006138CE">
        <w:t>paragraphs (</w:t>
      </w:r>
      <w:r w:rsidRPr="006138CE">
        <w:t>2)(b) and (ba)), as an amount equal to:</w:t>
      </w:r>
    </w:p>
    <w:p w:rsidR="00AF04E7" w:rsidRPr="006138CE" w:rsidRDefault="00AF04E7" w:rsidP="00AF04E7">
      <w:pPr>
        <w:pStyle w:val="paragraph"/>
      </w:pPr>
      <w:r w:rsidRPr="006138CE">
        <w:tab/>
        <w:t>(a)</w:t>
      </w:r>
      <w:r w:rsidRPr="006138CE">
        <w:tab/>
        <w:t xml:space="preserve">the percentage prescribed by the regulations of the </w:t>
      </w:r>
      <w:r w:rsidR="006138CE" w:rsidRPr="006138CE">
        <w:rPr>
          <w:position w:val="6"/>
          <w:sz w:val="16"/>
        </w:rPr>
        <w:t>*</w:t>
      </w:r>
      <w:r w:rsidRPr="006138CE">
        <w:t>customs value of the goods imported; or</w:t>
      </w:r>
    </w:p>
    <w:p w:rsidR="00AF04E7" w:rsidRPr="006138CE" w:rsidRDefault="00AF04E7" w:rsidP="00AF04E7">
      <w:pPr>
        <w:pStyle w:val="paragraph"/>
      </w:pPr>
      <w:r w:rsidRPr="006138CE">
        <w:tab/>
        <w:t>(b)</w:t>
      </w:r>
      <w:r w:rsidRPr="006138CE">
        <w:tab/>
        <w:t>if no percentage is prescribed—10% of their customs value.</w:t>
      </w:r>
    </w:p>
    <w:p w:rsidR="00AF04E7" w:rsidRPr="006138CE" w:rsidRDefault="00AF04E7" w:rsidP="00AF04E7">
      <w:pPr>
        <w:pStyle w:val="subsection"/>
      </w:pPr>
      <w:r w:rsidRPr="006138CE">
        <w:tab/>
        <w:t>(5)</w:t>
      </w:r>
      <w:r w:rsidRPr="006138CE">
        <w:tab/>
        <w:t xml:space="preserve">However, </w:t>
      </w:r>
      <w:r w:rsidR="006138CE">
        <w:t>subsection (</w:t>
      </w:r>
      <w:r w:rsidRPr="006138CE">
        <w:t>4) does not apply if:</w:t>
      </w:r>
    </w:p>
    <w:p w:rsidR="00AF04E7" w:rsidRPr="006138CE" w:rsidRDefault="00AF04E7" w:rsidP="00AF04E7">
      <w:pPr>
        <w:pStyle w:val="paragraph"/>
      </w:pPr>
      <w:r w:rsidRPr="006138CE">
        <w:tab/>
        <w:t>(a)</w:t>
      </w:r>
      <w:r w:rsidRPr="006138CE">
        <w:tab/>
        <w:t xml:space="preserve">you are not </w:t>
      </w:r>
      <w:r w:rsidR="006138CE" w:rsidRPr="006138CE">
        <w:rPr>
          <w:position w:val="6"/>
          <w:sz w:val="16"/>
        </w:rPr>
        <w:t>*</w:t>
      </w:r>
      <w:r w:rsidRPr="006138CE">
        <w:t>registered; or</w:t>
      </w:r>
    </w:p>
    <w:p w:rsidR="00AF04E7" w:rsidRPr="006138CE" w:rsidRDefault="00AF04E7" w:rsidP="00AF04E7">
      <w:pPr>
        <w:pStyle w:val="paragraph"/>
      </w:pPr>
      <w:r w:rsidRPr="006138CE">
        <w:tab/>
        <w:t>(b)</w:t>
      </w:r>
      <w:r w:rsidRPr="006138CE">
        <w:tab/>
        <w:t xml:space="preserve">the </w:t>
      </w:r>
      <w:r w:rsidR="006138CE" w:rsidRPr="006138CE">
        <w:rPr>
          <w:position w:val="6"/>
          <w:sz w:val="16"/>
        </w:rPr>
        <w:t>*</w:t>
      </w:r>
      <w:r w:rsidRPr="006138CE">
        <w:t xml:space="preserve">local entry of the goods is a </w:t>
      </w:r>
      <w:r w:rsidR="006138CE" w:rsidRPr="006138CE">
        <w:rPr>
          <w:position w:val="6"/>
          <w:sz w:val="16"/>
        </w:rPr>
        <w:t>*</w:t>
      </w:r>
      <w:r w:rsidRPr="006138CE">
        <w:t xml:space="preserve">taxable dealing in relation to </w:t>
      </w:r>
      <w:r w:rsidR="006138CE" w:rsidRPr="006138CE">
        <w:rPr>
          <w:position w:val="6"/>
          <w:sz w:val="16"/>
        </w:rPr>
        <w:t>*</w:t>
      </w:r>
      <w:r w:rsidRPr="006138CE">
        <w:t>wine; or</w:t>
      </w:r>
    </w:p>
    <w:p w:rsidR="00AF04E7" w:rsidRPr="006138CE" w:rsidRDefault="00AF04E7" w:rsidP="00AF04E7">
      <w:pPr>
        <w:pStyle w:val="paragraph"/>
      </w:pPr>
      <w:r w:rsidRPr="006138CE">
        <w:tab/>
        <w:t>(c)</w:t>
      </w:r>
      <w:r w:rsidRPr="006138CE">
        <w:tab/>
        <w:t xml:space="preserve">the importation of the goods is a </w:t>
      </w:r>
      <w:r w:rsidR="006138CE" w:rsidRPr="006138CE">
        <w:rPr>
          <w:position w:val="6"/>
          <w:sz w:val="16"/>
        </w:rPr>
        <w:t>*</w:t>
      </w:r>
      <w:r w:rsidRPr="006138CE">
        <w:t>taxable importation of a luxury car.</w:t>
      </w:r>
    </w:p>
    <w:p w:rsidR="00300522" w:rsidRPr="006138CE" w:rsidRDefault="00300522" w:rsidP="00300522">
      <w:pPr>
        <w:pStyle w:val="ActHead5"/>
      </w:pPr>
      <w:bookmarkStart w:id="83" w:name="_Toc38541957"/>
      <w:r w:rsidRPr="0099116C">
        <w:rPr>
          <w:rStyle w:val="CharSectno"/>
        </w:rPr>
        <w:t>13</w:t>
      </w:r>
      <w:r w:rsidR="005D1A84" w:rsidRPr="0099116C">
        <w:rPr>
          <w:rStyle w:val="CharSectno"/>
        </w:rPr>
        <w:noBreakHyphen/>
      </w:r>
      <w:r w:rsidRPr="0099116C">
        <w:rPr>
          <w:rStyle w:val="CharSectno"/>
        </w:rPr>
        <w:t>25</w:t>
      </w:r>
      <w:r w:rsidRPr="006138CE">
        <w:t xml:space="preserve">  The value of taxable importations that are partly non</w:t>
      </w:r>
      <w:r w:rsidR="005D1A84">
        <w:noBreakHyphen/>
      </w:r>
      <w:r w:rsidRPr="006138CE">
        <w:t>taxable importations</w:t>
      </w:r>
      <w:bookmarkEnd w:id="83"/>
    </w:p>
    <w:p w:rsidR="00300522" w:rsidRPr="006138CE" w:rsidRDefault="00300522" w:rsidP="00300522">
      <w:pPr>
        <w:pStyle w:val="subsection"/>
      </w:pPr>
      <w:r w:rsidRPr="006138CE">
        <w:tab/>
      </w:r>
      <w:r w:rsidRPr="006138CE">
        <w:tab/>
        <w:t xml:space="preserve">If an importation (the </w:t>
      </w:r>
      <w:r w:rsidRPr="006138CE">
        <w:rPr>
          <w:b/>
          <w:bCs/>
          <w:i/>
          <w:iCs/>
        </w:rPr>
        <w:t>actual importation</w:t>
      </w:r>
      <w:r w:rsidRPr="006138CE">
        <w:t>) is:</w:t>
      </w:r>
    </w:p>
    <w:p w:rsidR="00300522" w:rsidRPr="006138CE" w:rsidRDefault="00300522" w:rsidP="00300522">
      <w:pPr>
        <w:pStyle w:val="paragraph"/>
      </w:pPr>
      <w:r w:rsidRPr="006138CE">
        <w:tab/>
        <w:t>(a)</w:t>
      </w:r>
      <w:r w:rsidRPr="006138CE">
        <w:tab/>
        <w:t xml:space="preserve">partly a </w:t>
      </w:r>
      <w:r w:rsidR="006138CE" w:rsidRPr="006138CE">
        <w:rPr>
          <w:position w:val="6"/>
          <w:sz w:val="16"/>
          <w:szCs w:val="16"/>
        </w:rPr>
        <w:t>*</w:t>
      </w:r>
      <w:r w:rsidRPr="006138CE">
        <w:t>taxable importation; and</w:t>
      </w:r>
    </w:p>
    <w:p w:rsidR="00300522" w:rsidRPr="006138CE" w:rsidRDefault="00300522" w:rsidP="00300522">
      <w:pPr>
        <w:pStyle w:val="paragraph"/>
      </w:pPr>
      <w:r w:rsidRPr="006138CE">
        <w:tab/>
        <w:t>(b)</w:t>
      </w:r>
      <w:r w:rsidRPr="006138CE">
        <w:tab/>
        <w:t xml:space="preserve">partly a </w:t>
      </w:r>
      <w:r w:rsidR="006138CE" w:rsidRPr="006138CE">
        <w:rPr>
          <w:position w:val="6"/>
          <w:sz w:val="16"/>
          <w:szCs w:val="16"/>
        </w:rPr>
        <w:t>*</w:t>
      </w:r>
      <w:r w:rsidRPr="006138CE">
        <w:t>non</w:t>
      </w:r>
      <w:r w:rsidR="005D1A84">
        <w:noBreakHyphen/>
      </w:r>
      <w:r w:rsidRPr="006138CE">
        <w:t>taxable importation;</w:t>
      </w:r>
    </w:p>
    <w:p w:rsidR="00300522" w:rsidRPr="006138CE" w:rsidRDefault="00300522" w:rsidP="00300522">
      <w:pPr>
        <w:pStyle w:val="subsection2"/>
      </w:pPr>
      <w:r w:rsidRPr="006138CE">
        <w:t xml:space="preserve">the </w:t>
      </w:r>
      <w:r w:rsidRPr="006138CE">
        <w:rPr>
          <w:b/>
          <w:bCs/>
          <w:i/>
          <w:iCs/>
        </w:rPr>
        <w:t>value</w:t>
      </w:r>
      <w:r w:rsidRPr="006138CE">
        <w:t xml:space="preserve"> of the part of the actual importation that is a taxable importation is the proportion of the value of the actual importation (worked out as if it were solely a taxable importation) that the taxable importation represents.</w:t>
      </w:r>
    </w:p>
    <w:p w:rsidR="00300522" w:rsidRPr="006138CE" w:rsidRDefault="00300522" w:rsidP="00300522">
      <w:pPr>
        <w:pStyle w:val="ActHead5"/>
      </w:pPr>
      <w:bookmarkStart w:id="84" w:name="_Toc38541958"/>
      <w:r w:rsidRPr="0099116C">
        <w:rPr>
          <w:rStyle w:val="CharSectno"/>
        </w:rPr>
        <w:t>13</w:t>
      </w:r>
      <w:r w:rsidR="005D1A84" w:rsidRPr="0099116C">
        <w:rPr>
          <w:rStyle w:val="CharSectno"/>
        </w:rPr>
        <w:noBreakHyphen/>
      </w:r>
      <w:r w:rsidRPr="0099116C">
        <w:rPr>
          <w:rStyle w:val="CharSectno"/>
        </w:rPr>
        <w:t>99</w:t>
      </w:r>
      <w:r w:rsidRPr="006138CE">
        <w:t xml:space="preserve">  Special rules relating to taxable importations</w:t>
      </w:r>
      <w:bookmarkEnd w:id="84"/>
    </w:p>
    <w:p w:rsidR="00300522" w:rsidRPr="006138CE" w:rsidRDefault="00300522" w:rsidP="00300522">
      <w:pPr>
        <w:pStyle w:val="subsection"/>
      </w:pPr>
      <w:r w:rsidRPr="006138CE">
        <w:tab/>
      </w:r>
      <w:r w:rsidRPr="006138CE">
        <w:tab/>
        <w:t>Chapter</w:t>
      </w:r>
      <w:r w:rsidR="006138CE">
        <w:t> </w:t>
      </w:r>
      <w:r w:rsidRPr="006138CE">
        <w:t>4 contains special rules relating to taxable importations, as follows:</w:t>
      </w:r>
    </w:p>
    <w:p w:rsidR="00A53099" w:rsidRPr="006138CE"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6"/>
        <w:gridCol w:w="3544"/>
        <w:gridCol w:w="1701"/>
      </w:tblGrid>
      <w:tr w:rsidR="00300522" w:rsidRPr="006138CE" w:rsidTr="00A53099">
        <w:trPr>
          <w:tblHeader/>
        </w:trPr>
        <w:tc>
          <w:tcPr>
            <w:tcW w:w="5921" w:type="dxa"/>
            <w:gridSpan w:val="3"/>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Checklist of special rules</w:t>
            </w:r>
          </w:p>
        </w:tc>
      </w:tr>
      <w:tr w:rsidR="00300522" w:rsidRPr="006138CE" w:rsidTr="00A53099">
        <w:trPr>
          <w:tblHeader/>
        </w:trPr>
        <w:tc>
          <w:tcPr>
            <w:tcW w:w="676"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3544"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For this case ...</w:t>
            </w:r>
          </w:p>
        </w:tc>
        <w:tc>
          <w:tcPr>
            <w:tcW w:w="1701"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See:</w:t>
            </w:r>
          </w:p>
        </w:tc>
      </w:tr>
      <w:tr w:rsidR="00300522" w:rsidRPr="006138CE" w:rsidTr="00A53099">
        <w:tc>
          <w:tcPr>
            <w:tcW w:w="676" w:type="dxa"/>
            <w:tcBorders>
              <w:top w:val="single" w:sz="12" w:space="0" w:color="auto"/>
            </w:tcBorders>
            <w:shd w:val="clear" w:color="auto" w:fill="auto"/>
          </w:tcPr>
          <w:p w:rsidR="00300522" w:rsidRPr="006138CE" w:rsidRDefault="00300522" w:rsidP="00300522">
            <w:pPr>
              <w:pStyle w:val="Tabletext"/>
            </w:pPr>
            <w:r w:rsidRPr="006138CE">
              <w:t>1</w:t>
            </w:r>
          </w:p>
        </w:tc>
        <w:tc>
          <w:tcPr>
            <w:tcW w:w="3544" w:type="dxa"/>
            <w:tcBorders>
              <w:top w:val="single" w:sz="12" w:space="0" w:color="auto"/>
            </w:tcBorders>
            <w:shd w:val="clear" w:color="auto" w:fill="auto"/>
          </w:tcPr>
          <w:p w:rsidR="00300522" w:rsidRPr="006138CE" w:rsidRDefault="00300522" w:rsidP="00300522">
            <w:pPr>
              <w:pStyle w:val="Tabletext"/>
            </w:pPr>
            <w:r w:rsidRPr="006138CE">
              <w:t>GST groups</w:t>
            </w:r>
          </w:p>
        </w:tc>
        <w:tc>
          <w:tcPr>
            <w:tcW w:w="1701" w:type="dxa"/>
            <w:tcBorders>
              <w:top w:val="single" w:sz="12" w:space="0" w:color="auto"/>
            </w:tcBorders>
            <w:shd w:val="clear" w:color="auto" w:fill="auto"/>
          </w:tcPr>
          <w:p w:rsidR="00300522" w:rsidRPr="006138CE" w:rsidRDefault="00300522" w:rsidP="00300522">
            <w:pPr>
              <w:pStyle w:val="Tabletext"/>
            </w:pPr>
            <w:r w:rsidRPr="006138CE">
              <w:t>Division</w:t>
            </w:r>
            <w:r w:rsidR="006138CE">
              <w:t> </w:t>
            </w:r>
            <w:r w:rsidRPr="006138CE">
              <w:t>48</w:t>
            </w:r>
          </w:p>
        </w:tc>
      </w:tr>
      <w:tr w:rsidR="00300522" w:rsidRPr="006138CE" w:rsidTr="00A53099">
        <w:tc>
          <w:tcPr>
            <w:tcW w:w="676" w:type="dxa"/>
            <w:shd w:val="clear" w:color="auto" w:fill="auto"/>
          </w:tcPr>
          <w:p w:rsidR="00300522" w:rsidRPr="006138CE" w:rsidRDefault="00300522" w:rsidP="00300522">
            <w:pPr>
              <w:pStyle w:val="Tabletext"/>
            </w:pPr>
            <w:r w:rsidRPr="006138CE">
              <w:t>2</w:t>
            </w:r>
          </w:p>
        </w:tc>
        <w:tc>
          <w:tcPr>
            <w:tcW w:w="3544" w:type="dxa"/>
            <w:shd w:val="clear" w:color="auto" w:fill="auto"/>
          </w:tcPr>
          <w:p w:rsidR="00300522" w:rsidRPr="006138CE" w:rsidRDefault="00300522" w:rsidP="00300522">
            <w:pPr>
              <w:pStyle w:val="Tabletext"/>
            </w:pPr>
            <w:r w:rsidRPr="006138CE">
              <w:t>GST joint ventures</w:t>
            </w:r>
          </w:p>
        </w:tc>
        <w:tc>
          <w:tcPr>
            <w:tcW w:w="1701" w:type="dxa"/>
            <w:shd w:val="clear" w:color="auto" w:fill="auto"/>
          </w:tcPr>
          <w:p w:rsidR="00300522" w:rsidRPr="006138CE" w:rsidRDefault="00300522" w:rsidP="00300522">
            <w:pPr>
              <w:pStyle w:val="Tabletext"/>
            </w:pPr>
            <w:r w:rsidRPr="006138CE">
              <w:t>Division</w:t>
            </w:r>
            <w:r w:rsidR="006138CE">
              <w:t> </w:t>
            </w:r>
            <w:r w:rsidRPr="006138CE">
              <w:t>51</w:t>
            </w:r>
          </w:p>
        </w:tc>
      </w:tr>
      <w:tr w:rsidR="00300522" w:rsidRPr="006138CE" w:rsidTr="00A53099">
        <w:tc>
          <w:tcPr>
            <w:tcW w:w="676" w:type="dxa"/>
            <w:shd w:val="clear" w:color="auto" w:fill="auto"/>
          </w:tcPr>
          <w:p w:rsidR="00300522" w:rsidRPr="006138CE" w:rsidRDefault="00300522" w:rsidP="00300522">
            <w:pPr>
              <w:pStyle w:val="Tabletext"/>
            </w:pPr>
            <w:r w:rsidRPr="006138CE">
              <w:t>3</w:t>
            </w:r>
          </w:p>
        </w:tc>
        <w:tc>
          <w:tcPr>
            <w:tcW w:w="3544" w:type="dxa"/>
            <w:shd w:val="clear" w:color="auto" w:fill="auto"/>
          </w:tcPr>
          <w:p w:rsidR="00300522" w:rsidRPr="006138CE" w:rsidRDefault="00300522" w:rsidP="00300522">
            <w:pPr>
              <w:pStyle w:val="Tabletext"/>
            </w:pPr>
            <w:r w:rsidRPr="006138CE">
              <w:t>Importations without entry for home consumption</w:t>
            </w:r>
          </w:p>
        </w:tc>
        <w:tc>
          <w:tcPr>
            <w:tcW w:w="1701" w:type="dxa"/>
            <w:shd w:val="clear" w:color="auto" w:fill="auto"/>
          </w:tcPr>
          <w:p w:rsidR="00300522" w:rsidRPr="006138CE" w:rsidRDefault="00300522" w:rsidP="00300522">
            <w:pPr>
              <w:pStyle w:val="Tabletext"/>
            </w:pPr>
            <w:r w:rsidRPr="006138CE">
              <w:t>Division</w:t>
            </w:r>
            <w:r w:rsidR="006138CE">
              <w:t> </w:t>
            </w:r>
            <w:r w:rsidRPr="006138CE">
              <w:t>114</w:t>
            </w:r>
          </w:p>
        </w:tc>
      </w:tr>
      <w:tr w:rsidR="002D6916" w:rsidRPr="006138CE" w:rsidTr="00A53099">
        <w:tc>
          <w:tcPr>
            <w:tcW w:w="676" w:type="dxa"/>
            <w:shd w:val="clear" w:color="auto" w:fill="auto"/>
          </w:tcPr>
          <w:p w:rsidR="002D6916" w:rsidRPr="006138CE" w:rsidRDefault="002D6916" w:rsidP="00300522">
            <w:pPr>
              <w:pStyle w:val="Tabletext"/>
            </w:pPr>
            <w:r w:rsidRPr="006138CE">
              <w:t>4</w:t>
            </w:r>
          </w:p>
        </w:tc>
        <w:tc>
          <w:tcPr>
            <w:tcW w:w="3544" w:type="dxa"/>
            <w:shd w:val="clear" w:color="auto" w:fill="auto"/>
          </w:tcPr>
          <w:p w:rsidR="002D6916" w:rsidRPr="006138CE" w:rsidRDefault="002D6916" w:rsidP="00300522">
            <w:pPr>
              <w:pStyle w:val="Tabletext"/>
            </w:pPr>
            <w:r w:rsidRPr="006138CE">
              <w:t>Representatives of incapacitated entities</w:t>
            </w:r>
          </w:p>
        </w:tc>
        <w:tc>
          <w:tcPr>
            <w:tcW w:w="1701" w:type="dxa"/>
            <w:shd w:val="clear" w:color="auto" w:fill="auto"/>
          </w:tcPr>
          <w:p w:rsidR="002D6916" w:rsidRPr="006138CE" w:rsidRDefault="002D6916" w:rsidP="00300522">
            <w:pPr>
              <w:pStyle w:val="Tabletext"/>
            </w:pPr>
            <w:r w:rsidRPr="006138CE">
              <w:t>Division</w:t>
            </w:r>
            <w:r w:rsidR="006138CE">
              <w:t> </w:t>
            </w:r>
            <w:r w:rsidRPr="006138CE">
              <w:t>58</w:t>
            </w:r>
          </w:p>
        </w:tc>
      </w:tr>
      <w:tr w:rsidR="002D6916" w:rsidRPr="006138CE" w:rsidTr="00A53099">
        <w:tc>
          <w:tcPr>
            <w:tcW w:w="676" w:type="dxa"/>
            <w:tcBorders>
              <w:bottom w:val="single" w:sz="4" w:space="0" w:color="auto"/>
            </w:tcBorders>
            <w:shd w:val="clear" w:color="auto" w:fill="auto"/>
          </w:tcPr>
          <w:p w:rsidR="002D6916" w:rsidRPr="006138CE" w:rsidRDefault="002D6916" w:rsidP="00300522">
            <w:pPr>
              <w:pStyle w:val="Tabletext"/>
            </w:pPr>
            <w:r w:rsidRPr="006138CE">
              <w:t>5</w:t>
            </w:r>
          </w:p>
        </w:tc>
        <w:tc>
          <w:tcPr>
            <w:tcW w:w="3544" w:type="dxa"/>
            <w:tcBorders>
              <w:bottom w:val="single" w:sz="4" w:space="0" w:color="auto"/>
            </w:tcBorders>
            <w:shd w:val="clear" w:color="auto" w:fill="auto"/>
          </w:tcPr>
          <w:p w:rsidR="002D6916" w:rsidRPr="006138CE" w:rsidRDefault="002D6916" w:rsidP="00300522">
            <w:pPr>
              <w:pStyle w:val="Tabletext"/>
            </w:pPr>
            <w:r w:rsidRPr="006138CE">
              <w:t>Resident agents acting for non</w:t>
            </w:r>
            <w:r w:rsidR="005D1A84">
              <w:noBreakHyphen/>
            </w:r>
            <w:r w:rsidRPr="006138CE">
              <w:t>residents</w:t>
            </w:r>
          </w:p>
        </w:tc>
        <w:tc>
          <w:tcPr>
            <w:tcW w:w="1701" w:type="dxa"/>
            <w:tcBorders>
              <w:bottom w:val="single" w:sz="4" w:space="0" w:color="auto"/>
            </w:tcBorders>
            <w:shd w:val="clear" w:color="auto" w:fill="auto"/>
          </w:tcPr>
          <w:p w:rsidR="002D6916" w:rsidRPr="006138CE" w:rsidRDefault="002D6916" w:rsidP="00300522">
            <w:pPr>
              <w:pStyle w:val="Tabletext"/>
            </w:pPr>
            <w:r w:rsidRPr="006138CE">
              <w:t>Division</w:t>
            </w:r>
            <w:r w:rsidR="006138CE">
              <w:t> </w:t>
            </w:r>
            <w:r w:rsidRPr="006138CE">
              <w:t>57</w:t>
            </w:r>
          </w:p>
        </w:tc>
      </w:tr>
      <w:tr w:rsidR="002D6916" w:rsidRPr="006138CE" w:rsidTr="00A53099">
        <w:tc>
          <w:tcPr>
            <w:tcW w:w="676" w:type="dxa"/>
            <w:tcBorders>
              <w:bottom w:val="single" w:sz="12" w:space="0" w:color="auto"/>
            </w:tcBorders>
            <w:shd w:val="clear" w:color="auto" w:fill="auto"/>
          </w:tcPr>
          <w:p w:rsidR="002D6916" w:rsidRPr="006138CE" w:rsidRDefault="002D6916" w:rsidP="00300522">
            <w:pPr>
              <w:pStyle w:val="Tabletext"/>
            </w:pPr>
            <w:r w:rsidRPr="006138CE">
              <w:t>6</w:t>
            </w:r>
          </w:p>
        </w:tc>
        <w:tc>
          <w:tcPr>
            <w:tcW w:w="3544" w:type="dxa"/>
            <w:tcBorders>
              <w:bottom w:val="single" w:sz="12" w:space="0" w:color="auto"/>
            </w:tcBorders>
            <w:shd w:val="clear" w:color="auto" w:fill="auto"/>
          </w:tcPr>
          <w:p w:rsidR="002D6916" w:rsidRPr="006138CE" w:rsidRDefault="002D6916" w:rsidP="00300522">
            <w:pPr>
              <w:pStyle w:val="Tabletext"/>
            </w:pPr>
            <w:r w:rsidRPr="006138CE">
              <w:t>Valuation of re</w:t>
            </w:r>
            <w:r w:rsidR="005D1A84">
              <w:noBreakHyphen/>
            </w:r>
            <w:r w:rsidRPr="006138CE">
              <w:t>imported goods</w:t>
            </w:r>
          </w:p>
        </w:tc>
        <w:tc>
          <w:tcPr>
            <w:tcW w:w="1701" w:type="dxa"/>
            <w:tcBorders>
              <w:bottom w:val="single" w:sz="12" w:space="0" w:color="auto"/>
            </w:tcBorders>
            <w:shd w:val="clear" w:color="auto" w:fill="auto"/>
          </w:tcPr>
          <w:p w:rsidR="002D6916" w:rsidRPr="006138CE" w:rsidRDefault="002D6916" w:rsidP="00300522">
            <w:pPr>
              <w:pStyle w:val="Tabletext"/>
            </w:pPr>
            <w:r w:rsidRPr="006138CE">
              <w:t>Division</w:t>
            </w:r>
            <w:r w:rsidR="006138CE">
              <w:t> </w:t>
            </w:r>
            <w:r w:rsidRPr="006138CE">
              <w:t>117</w:t>
            </w:r>
          </w:p>
        </w:tc>
      </w:tr>
    </w:tbl>
    <w:p w:rsidR="00273F54" w:rsidRPr="006138CE" w:rsidRDefault="00273F54" w:rsidP="00273F54">
      <w:pPr>
        <w:pStyle w:val="notetext"/>
      </w:pPr>
      <w:r w:rsidRPr="006138CE">
        <w:t>Note:</w:t>
      </w:r>
      <w:r w:rsidRPr="006138CE">
        <w:tab/>
        <w:t>There are other laws that may affect the amount of GST on taxable importations. For example, see subsection</w:t>
      </w:r>
      <w:r w:rsidR="006138CE">
        <w:t> </w:t>
      </w:r>
      <w:r w:rsidRPr="006138CE">
        <w:t>357</w:t>
      </w:r>
      <w:r w:rsidR="005D1A84">
        <w:noBreakHyphen/>
      </w:r>
      <w:r w:rsidRPr="006138CE">
        <w:t>60(3) in Schedule</w:t>
      </w:r>
      <w:r w:rsidR="006138CE">
        <w:t> </w:t>
      </w:r>
      <w:r w:rsidRPr="006138CE">
        <w:t xml:space="preserve">1 to the </w:t>
      </w:r>
      <w:r w:rsidRPr="006138CE">
        <w:rPr>
          <w:i/>
        </w:rPr>
        <w:t>Taxation Administration Act 1953</w:t>
      </w:r>
      <w:r w:rsidRPr="006138CE">
        <w:t xml:space="preserve"> (about the effect of rulings made under Part</w:t>
      </w:r>
      <w:r w:rsidR="006138CE">
        <w:t> </w:t>
      </w:r>
      <w:r w:rsidRPr="006138CE">
        <w:t>5</w:t>
      </w:r>
      <w:r w:rsidR="005D1A84">
        <w:noBreakHyphen/>
      </w:r>
      <w:r w:rsidRPr="006138CE">
        <w:t>5 in that Schedule).</w:t>
      </w:r>
    </w:p>
    <w:p w:rsidR="00300522" w:rsidRPr="006138CE" w:rsidRDefault="00300522" w:rsidP="00A36DB5">
      <w:pPr>
        <w:pStyle w:val="ActHead3"/>
        <w:pageBreakBefore/>
      </w:pPr>
      <w:bookmarkStart w:id="85" w:name="_Toc38541959"/>
      <w:r w:rsidRPr="0099116C">
        <w:rPr>
          <w:rStyle w:val="CharDivNo"/>
        </w:rPr>
        <w:t>Division</w:t>
      </w:r>
      <w:r w:rsidR="006138CE" w:rsidRPr="0099116C">
        <w:rPr>
          <w:rStyle w:val="CharDivNo"/>
        </w:rPr>
        <w:t> </w:t>
      </w:r>
      <w:r w:rsidRPr="0099116C">
        <w:rPr>
          <w:rStyle w:val="CharDivNo"/>
        </w:rPr>
        <w:t>15</w:t>
      </w:r>
      <w:r w:rsidRPr="006138CE">
        <w:t>—</w:t>
      </w:r>
      <w:r w:rsidRPr="0099116C">
        <w:rPr>
          <w:rStyle w:val="CharDivText"/>
        </w:rPr>
        <w:t>Creditable importations</w:t>
      </w:r>
      <w:bookmarkEnd w:id="85"/>
    </w:p>
    <w:p w:rsidR="00300522" w:rsidRPr="006138CE" w:rsidRDefault="00300522" w:rsidP="00300522">
      <w:pPr>
        <w:pStyle w:val="ActHead5"/>
      </w:pPr>
      <w:bookmarkStart w:id="86" w:name="_Toc38541960"/>
      <w:r w:rsidRPr="0099116C">
        <w:rPr>
          <w:rStyle w:val="CharSectno"/>
        </w:rPr>
        <w:t>15</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86"/>
    </w:p>
    <w:p w:rsidR="00300522" w:rsidRPr="006138CE" w:rsidRDefault="00300522" w:rsidP="00300522">
      <w:pPr>
        <w:pStyle w:val="BoxText"/>
        <w:pBdr>
          <w:left w:val="single" w:sz="6" w:space="10" w:color="auto"/>
        </w:pBdr>
      </w:pPr>
      <w:r w:rsidRPr="006138CE">
        <w:t xml:space="preserve">You are entitled to input tax credits for your creditable importations. This </w:t>
      </w:r>
      <w:r w:rsidR="00A53099" w:rsidRPr="006138CE">
        <w:t>Division</w:t>
      </w:r>
      <w:r w:rsidR="00A36DB5" w:rsidRPr="006138CE">
        <w:t xml:space="preserve"> </w:t>
      </w:r>
      <w:r w:rsidRPr="006138CE">
        <w:t>defines creditable importations, states who is entitled to the input tax credits and describes how to work out the input tax credits on importations.</w:t>
      </w:r>
    </w:p>
    <w:p w:rsidR="00300522" w:rsidRPr="006138CE" w:rsidRDefault="00300522" w:rsidP="00300522">
      <w:pPr>
        <w:pStyle w:val="ActHead5"/>
      </w:pPr>
      <w:bookmarkStart w:id="87" w:name="_Toc38541961"/>
      <w:r w:rsidRPr="0099116C">
        <w:rPr>
          <w:rStyle w:val="CharSectno"/>
        </w:rPr>
        <w:t>15</w:t>
      </w:r>
      <w:r w:rsidR="005D1A84" w:rsidRPr="0099116C">
        <w:rPr>
          <w:rStyle w:val="CharSectno"/>
        </w:rPr>
        <w:noBreakHyphen/>
      </w:r>
      <w:r w:rsidRPr="0099116C">
        <w:rPr>
          <w:rStyle w:val="CharSectno"/>
        </w:rPr>
        <w:t>5</w:t>
      </w:r>
      <w:r w:rsidRPr="006138CE">
        <w:t xml:space="preserve">  What are creditable importations?</w:t>
      </w:r>
      <w:bookmarkEnd w:id="87"/>
    </w:p>
    <w:p w:rsidR="00300522" w:rsidRPr="006138CE" w:rsidRDefault="00300522" w:rsidP="00300522">
      <w:pPr>
        <w:pStyle w:val="subsection"/>
      </w:pPr>
      <w:r w:rsidRPr="006138CE">
        <w:tab/>
      </w:r>
      <w:r w:rsidRPr="006138CE">
        <w:tab/>
        <w:t xml:space="preserve">You make a </w:t>
      </w:r>
      <w:r w:rsidRPr="006138CE">
        <w:rPr>
          <w:b/>
          <w:i/>
        </w:rPr>
        <w:t>creditable importation</w:t>
      </w:r>
      <w:r w:rsidRPr="006138CE">
        <w:t xml:space="preserve"> if:</w:t>
      </w:r>
    </w:p>
    <w:p w:rsidR="00300522" w:rsidRPr="006138CE" w:rsidRDefault="00300522" w:rsidP="00300522">
      <w:pPr>
        <w:pStyle w:val="paragraph"/>
      </w:pPr>
      <w:r w:rsidRPr="006138CE">
        <w:tab/>
        <w:t>(a)</w:t>
      </w:r>
      <w:r w:rsidRPr="006138CE">
        <w:tab/>
        <w:t xml:space="preserve">you import goods solely or partly for a </w:t>
      </w:r>
      <w:r w:rsidR="006138CE" w:rsidRPr="006138CE">
        <w:rPr>
          <w:position w:val="6"/>
          <w:sz w:val="16"/>
          <w:szCs w:val="16"/>
        </w:rPr>
        <w:t>*</w:t>
      </w:r>
      <w:r w:rsidRPr="006138CE">
        <w:t>creditable purpose; and</w:t>
      </w:r>
    </w:p>
    <w:p w:rsidR="00300522" w:rsidRPr="006138CE" w:rsidRDefault="00300522" w:rsidP="00300522">
      <w:pPr>
        <w:pStyle w:val="paragraph"/>
      </w:pPr>
      <w:r w:rsidRPr="006138CE">
        <w:tab/>
        <w:t>(b)</w:t>
      </w:r>
      <w:r w:rsidRPr="006138CE">
        <w:tab/>
        <w:t xml:space="preserve">the importation is a </w:t>
      </w:r>
      <w:r w:rsidR="006138CE" w:rsidRPr="006138CE">
        <w:rPr>
          <w:position w:val="6"/>
          <w:sz w:val="16"/>
          <w:szCs w:val="16"/>
        </w:rPr>
        <w:t>*</w:t>
      </w:r>
      <w:r w:rsidRPr="006138CE">
        <w:t>taxable importation; and</w:t>
      </w:r>
    </w:p>
    <w:p w:rsidR="00300522" w:rsidRPr="006138CE" w:rsidRDefault="00300522" w:rsidP="00300522">
      <w:pPr>
        <w:pStyle w:val="paragraph"/>
      </w:pPr>
      <w:r w:rsidRPr="006138CE">
        <w:tab/>
        <w:t>(c)</w:t>
      </w:r>
      <w:r w:rsidRPr="006138CE">
        <w:tab/>
        <w:t xml:space="preserve">you are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w:t>
      </w:r>
    </w:p>
    <w:p w:rsidR="00300522" w:rsidRPr="006138CE" w:rsidRDefault="00300522" w:rsidP="00300522">
      <w:pPr>
        <w:pStyle w:val="ActHead5"/>
      </w:pPr>
      <w:bookmarkStart w:id="88" w:name="_Toc38541962"/>
      <w:r w:rsidRPr="0099116C">
        <w:rPr>
          <w:rStyle w:val="CharSectno"/>
        </w:rPr>
        <w:t>15</w:t>
      </w:r>
      <w:r w:rsidR="005D1A84" w:rsidRPr="0099116C">
        <w:rPr>
          <w:rStyle w:val="CharSectno"/>
        </w:rPr>
        <w:noBreakHyphen/>
      </w:r>
      <w:r w:rsidRPr="0099116C">
        <w:rPr>
          <w:rStyle w:val="CharSectno"/>
        </w:rPr>
        <w:t>10</w:t>
      </w:r>
      <w:r w:rsidRPr="006138CE">
        <w:t xml:space="preserve">  Meaning of </w:t>
      </w:r>
      <w:r w:rsidRPr="006138CE">
        <w:rPr>
          <w:i/>
          <w:iCs/>
        </w:rPr>
        <w:t>creditable purpose</w:t>
      </w:r>
      <w:bookmarkEnd w:id="88"/>
    </w:p>
    <w:p w:rsidR="00300522" w:rsidRPr="006138CE" w:rsidRDefault="00300522" w:rsidP="00300522">
      <w:pPr>
        <w:pStyle w:val="subsection"/>
      </w:pPr>
      <w:r w:rsidRPr="006138CE">
        <w:tab/>
        <w:t>(1)</w:t>
      </w:r>
      <w:r w:rsidRPr="006138CE">
        <w:tab/>
        <w:t xml:space="preserve">You import goods for a </w:t>
      </w:r>
      <w:r w:rsidRPr="006138CE">
        <w:rPr>
          <w:b/>
          <w:bCs/>
          <w:i/>
          <w:iCs/>
        </w:rPr>
        <w:t>creditable purpose</w:t>
      </w:r>
      <w:r w:rsidRPr="006138CE">
        <w:t xml:space="preserve"> to the extent that you import the goods in </w:t>
      </w:r>
      <w:r w:rsidR="006138CE" w:rsidRPr="006138CE">
        <w:rPr>
          <w:position w:val="6"/>
          <w:sz w:val="16"/>
          <w:szCs w:val="16"/>
        </w:rPr>
        <w:t>*</w:t>
      </w:r>
      <w:r w:rsidRPr="006138CE">
        <w:t xml:space="preserve">carrying on your </w:t>
      </w:r>
      <w:r w:rsidR="006138CE" w:rsidRPr="006138CE">
        <w:rPr>
          <w:position w:val="6"/>
          <w:sz w:val="16"/>
          <w:szCs w:val="16"/>
        </w:rPr>
        <w:t>*</w:t>
      </w:r>
      <w:r w:rsidRPr="006138CE">
        <w:t>enterprise.</w:t>
      </w:r>
    </w:p>
    <w:p w:rsidR="00300522" w:rsidRPr="006138CE" w:rsidRDefault="00300522" w:rsidP="00300522">
      <w:pPr>
        <w:pStyle w:val="subsection"/>
      </w:pPr>
      <w:r w:rsidRPr="006138CE">
        <w:tab/>
        <w:t>(2)</w:t>
      </w:r>
      <w:r w:rsidRPr="006138CE">
        <w:tab/>
        <w:t>However, you do not import the goods for a creditable purpose to the extent that:</w:t>
      </w:r>
    </w:p>
    <w:p w:rsidR="00300522" w:rsidRPr="006138CE" w:rsidRDefault="00300522" w:rsidP="00300522">
      <w:pPr>
        <w:pStyle w:val="paragraph"/>
      </w:pPr>
      <w:r w:rsidRPr="006138CE">
        <w:tab/>
        <w:t>(a)</w:t>
      </w:r>
      <w:r w:rsidRPr="006138CE">
        <w:tab/>
        <w:t xml:space="preserve">the importation relates to making supplies that would be </w:t>
      </w:r>
      <w:r w:rsidR="006138CE" w:rsidRPr="006138CE">
        <w:rPr>
          <w:position w:val="6"/>
          <w:sz w:val="16"/>
          <w:szCs w:val="16"/>
        </w:rPr>
        <w:t>*</w:t>
      </w:r>
      <w:r w:rsidRPr="006138CE">
        <w:t>input taxed; or</w:t>
      </w:r>
    </w:p>
    <w:p w:rsidR="00300522" w:rsidRPr="006138CE" w:rsidRDefault="00300522" w:rsidP="00300522">
      <w:pPr>
        <w:pStyle w:val="paragraph"/>
      </w:pPr>
      <w:r w:rsidRPr="006138CE">
        <w:tab/>
        <w:t>(b)</w:t>
      </w:r>
      <w:r w:rsidRPr="006138CE">
        <w:tab/>
        <w:t>the importation is of a private or domestic nature.</w:t>
      </w:r>
    </w:p>
    <w:p w:rsidR="00300522" w:rsidRPr="006138CE" w:rsidRDefault="00300522" w:rsidP="00300522">
      <w:pPr>
        <w:pStyle w:val="subsection"/>
      </w:pPr>
      <w:r w:rsidRPr="006138CE">
        <w:tab/>
        <w:t>(3)</w:t>
      </w:r>
      <w:r w:rsidRPr="006138CE">
        <w:tab/>
        <w:t xml:space="preserve">An importation is not treated, for the purposes of </w:t>
      </w:r>
      <w:r w:rsidR="006138CE">
        <w:t>paragraph (</w:t>
      </w:r>
      <w:r w:rsidRPr="006138CE">
        <w:t xml:space="preserve">2)(a), as relating to making supplies that would be </w:t>
      </w:r>
      <w:r w:rsidR="006138CE" w:rsidRPr="006138CE">
        <w:rPr>
          <w:position w:val="6"/>
          <w:sz w:val="16"/>
          <w:szCs w:val="16"/>
        </w:rPr>
        <w:t>*</w:t>
      </w:r>
      <w:r w:rsidRPr="006138CE">
        <w:t xml:space="preserve">input taxed to the extent that the supply is made through an </w:t>
      </w:r>
      <w:r w:rsidR="006138CE" w:rsidRPr="006138CE">
        <w:rPr>
          <w:position w:val="6"/>
          <w:sz w:val="16"/>
          <w:szCs w:val="16"/>
        </w:rPr>
        <w:t>*</w:t>
      </w:r>
      <w:r w:rsidRPr="006138CE">
        <w:t xml:space="preserve">enterprise, or a part of an enterprise, that you </w:t>
      </w:r>
      <w:r w:rsidR="006138CE" w:rsidRPr="006138CE">
        <w:rPr>
          <w:position w:val="6"/>
          <w:sz w:val="16"/>
          <w:szCs w:val="16"/>
        </w:rPr>
        <w:t>*</w:t>
      </w:r>
      <w:r w:rsidRPr="006138CE">
        <w:t xml:space="preserve">carry on outside </w:t>
      </w:r>
      <w:r w:rsidR="00B219AF" w:rsidRPr="006138CE">
        <w:t>the indirect tax zone</w:t>
      </w:r>
      <w:r w:rsidRPr="006138CE">
        <w:t>.</w:t>
      </w:r>
    </w:p>
    <w:p w:rsidR="00300522" w:rsidRPr="006138CE" w:rsidRDefault="00300522" w:rsidP="00300522">
      <w:pPr>
        <w:pStyle w:val="subsection"/>
      </w:pPr>
      <w:r w:rsidRPr="006138CE">
        <w:tab/>
        <w:t>(4)</w:t>
      </w:r>
      <w:r w:rsidRPr="006138CE">
        <w:tab/>
        <w:t xml:space="preserve">An importation is not treated, for the purposes of </w:t>
      </w:r>
      <w:r w:rsidR="006138CE">
        <w:t>paragraph (</w:t>
      </w:r>
      <w:r w:rsidRPr="006138CE">
        <w:t xml:space="preserve">2)(a), as relating to making supplies that would be </w:t>
      </w:r>
      <w:r w:rsidR="006138CE" w:rsidRPr="006138CE">
        <w:rPr>
          <w:position w:val="6"/>
          <w:sz w:val="16"/>
          <w:szCs w:val="16"/>
        </w:rPr>
        <w:t>*</w:t>
      </w:r>
      <w:r w:rsidRPr="006138CE">
        <w:t>input taxed if:</w:t>
      </w:r>
    </w:p>
    <w:p w:rsidR="00300522" w:rsidRPr="006138CE" w:rsidRDefault="00300522" w:rsidP="00300522">
      <w:pPr>
        <w:pStyle w:val="paragraph"/>
      </w:pPr>
      <w:r w:rsidRPr="006138CE">
        <w:tab/>
        <w:t>(a)</w:t>
      </w:r>
      <w:r w:rsidRPr="006138CE">
        <w:tab/>
        <w:t xml:space="preserve">the only reason it would (apart from this subsection) be so treated is because it relates to making </w:t>
      </w:r>
      <w:r w:rsidR="006138CE" w:rsidRPr="006138CE">
        <w:rPr>
          <w:position w:val="6"/>
          <w:sz w:val="16"/>
          <w:szCs w:val="16"/>
        </w:rPr>
        <w:t>*</w:t>
      </w:r>
      <w:r w:rsidRPr="006138CE">
        <w:t>financial supplies; and</w:t>
      </w:r>
    </w:p>
    <w:p w:rsidR="00300522" w:rsidRPr="006138CE" w:rsidRDefault="00300522" w:rsidP="00300522">
      <w:pPr>
        <w:pStyle w:val="paragraph"/>
      </w:pPr>
      <w:r w:rsidRPr="006138CE">
        <w:tab/>
        <w:t>(b)</w:t>
      </w:r>
      <w:r w:rsidRPr="006138CE">
        <w:tab/>
        <w:t xml:space="preserve">you do not </w:t>
      </w:r>
      <w:r w:rsidR="006138CE" w:rsidRPr="006138CE">
        <w:rPr>
          <w:position w:val="6"/>
          <w:sz w:val="16"/>
          <w:szCs w:val="16"/>
        </w:rPr>
        <w:t>*</w:t>
      </w:r>
      <w:r w:rsidRPr="006138CE">
        <w:t xml:space="preserve">exceed the financial acquisitions threshold. </w:t>
      </w:r>
    </w:p>
    <w:p w:rsidR="00300522" w:rsidRPr="006138CE" w:rsidRDefault="00300522" w:rsidP="00300522">
      <w:pPr>
        <w:pStyle w:val="subsection"/>
      </w:pPr>
      <w:r w:rsidRPr="006138CE">
        <w:tab/>
        <w:t>(5)</w:t>
      </w:r>
      <w:r w:rsidRPr="006138CE">
        <w:tab/>
        <w:t xml:space="preserve">An importation is not treated, for the purposes of </w:t>
      </w:r>
      <w:r w:rsidR="006138CE">
        <w:t>paragraph (</w:t>
      </w:r>
      <w:r w:rsidRPr="006138CE">
        <w:t xml:space="preserve">2)(a), as relating to making supplies that would be </w:t>
      </w:r>
      <w:r w:rsidR="006138CE" w:rsidRPr="006138CE">
        <w:rPr>
          <w:position w:val="6"/>
          <w:sz w:val="16"/>
          <w:szCs w:val="16"/>
        </w:rPr>
        <w:t>*</w:t>
      </w:r>
      <w:r w:rsidRPr="006138CE">
        <w:t xml:space="preserve">input taxed to the extent that: </w:t>
      </w:r>
    </w:p>
    <w:p w:rsidR="00300522" w:rsidRPr="006138CE" w:rsidRDefault="00300522" w:rsidP="00300522">
      <w:pPr>
        <w:pStyle w:val="paragraph"/>
      </w:pPr>
      <w:r w:rsidRPr="006138CE">
        <w:tab/>
        <w:t>(a)</w:t>
      </w:r>
      <w:r w:rsidRPr="006138CE">
        <w:tab/>
        <w:t xml:space="preserve">the importation relates to making a </w:t>
      </w:r>
      <w:r w:rsidR="006138CE" w:rsidRPr="006138CE">
        <w:rPr>
          <w:position w:val="6"/>
          <w:sz w:val="16"/>
          <w:szCs w:val="16"/>
        </w:rPr>
        <w:t>*</w:t>
      </w:r>
      <w:r w:rsidRPr="006138CE">
        <w:t xml:space="preserve">financial supply consisting of a borrowing; and </w:t>
      </w:r>
    </w:p>
    <w:p w:rsidR="00300522" w:rsidRPr="006138CE" w:rsidRDefault="00300522" w:rsidP="00300522">
      <w:pPr>
        <w:pStyle w:val="paragraph"/>
      </w:pPr>
      <w:r w:rsidRPr="006138CE">
        <w:tab/>
        <w:t>(b)</w:t>
      </w:r>
      <w:r w:rsidRPr="006138CE">
        <w:tab/>
        <w:t xml:space="preserve">the borrowing relates to you making supplies that are not input taxed. </w:t>
      </w:r>
    </w:p>
    <w:p w:rsidR="00300522" w:rsidRPr="006138CE" w:rsidRDefault="00300522" w:rsidP="00300522">
      <w:pPr>
        <w:pStyle w:val="ActHead5"/>
      </w:pPr>
      <w:bookmarkStart w:id="89" w:name="_Toc38541963"/>
      <w:r w:rsidRPr="0099116C">
        <w:rPr>
          <w:rStyle w:val="CharSectno"/>
        </w:rPr>
        <w:t>15</w:t>
      </w:r>
      <w:r w:rsidR="005D1A84" w:rsidRPr="0099116C">
        <w:rPr>
          <w:rStyle w:val="CharSectno"/>
        </w:rPr>
        <w:noBreakHyphen/>
      </w:r>
      <w:r w:rsidRPr="0099116C">
        <w:rPr>
          <w:rStyle w:val="CharSectno"/>
        </w:rPr>
        <w:t>15</w:t>
      </w:r>
      <w:r w:rsidRPr="006138CE">
        <w:t xml:space="preserve">  Who is entitled to input tax credits for creditable importations?</w:t>
      </w:r>
      <w:bookmarkEnd w:id="89"/>
    </w:p>
    <w:p w:rsidR="00300522" w:rsidRPr="006138CE" w:rsidRDefault="00300522" w:rsidP="00300522">
      <w:pPr>
        <w:pStyle w:val="subsection"/>
      </w:pPr>
      <w:r w:rsidRPr="006138CE">
        <w:tab/>
      </w:r>
      <w:r w:rsidRPr="006138CE">
        <w:tab/>
        <w:t xml:space="preserve">You are entitled to the input tax credit for any </w:t>
      </w:r>
      <w:r w:rsidR="006138CE" w:rsidRPr="006138CE">
        <w:rPr>
          <w:position w:val="6"/>
          <w:sz w:val="16"/>
          <w:szCs w:val="16"/>
        </w:rPr>
        <w:t>*</w:t>
      </w:r>
      <w:r w:rsidRPr="006138CE">
        <w:t>creditable importation that you make.</w:t>
      </w:r>
    </w:p>
    <w:p w:rsidR="00300522" w:rsidRPr="006138CE" w:rsidRDefault="00300522" w:rsidP="00300522">
      <w:pPr>
        <w:pStyle w:val="ActHead5"/>
      </w:pPr>
      <w:bookmarkStart w:id="90" w:name="_Toc38541964"/>
      <w:r w:rsidRPr="0099116C">
        <w:rPr>
          <w:rStyle w:val="CharSectno"/>
        </w:rPr>
        <w:t>15</w:t>
      </w:r>
      <w:r w:rsidR="005D1A84" w:rsidRPr="0099116C">
        <w:rPr>
          <w:rStyle w:val="CharSectno"/>
        </w:rPr>
        <w:noBreakHyphen/>
      </w:r>
      <w:r w:rsidRPr="0099116C">
        <w:rPr>
          <w:rStyle w:val="CharSectno"/>
        </w:rPr>
        <w:t>20</w:t>
      </w:r>
      <w:r w:rsidRPr="006138CE">
        <w:t xml:space="preserve">  How much are the input tax credits for creditable importations?</w:t>
      </w:r>
      <w:bookmarkEnd w:id="90"/>
    </w:p>
    <w:p w:rsidR="00300522" w:rsidRPr="006138CE" w:rsidRDefault="00300522" w:rsidP="00300522">
      <w:pPr>
        <w:pStyle w:val="subsection"/>
      </w:pPr>
      <w:r w:rsidRPr="006138CE">
        <w:tab/>
      </w:r>
      <w:r w:rsidRPr="006138CE">
        <w:tab/>
        <w:t xml:space="preserve">The amount of input tax credit for a </w:t>
      </w:r>
      <w:r w:rsidR="006138CE" w:rsidRPr="006138CE">
        <w:rPr>
          <w:position w:val="6"/>
          <w:sz w:val="16"/>
          <w:szCs w:val="16"/>
        </w:rPr>
        <w:t>*</w:t>
      </w:r>
      <w:r w:rsidRPr="006138CE">
        <w:t xml:space="preserve">creditable importation is an amount equal to the GST payable on the importation. However, the amount of the input tax credit is reduced if the importation is only </w:t>
      </w:r>
      <w:r w:rsidR="006138CE" w:rsidRPr="006138CE">
        <w:rPr>
          <w:position w:val="6"/>
          <w:sz w:val="16"/>
          <w:szCs w:val="16"/>
        </w:rPr>
        <w:t>*</w:t>
      </w:r>
      <w:r w:rsidRPr="006138CE">
        <w:t>partly creditable.</w:t>
      </w:r>
    </w:p>
    <w:p w:rsidR="00B2064B" w:rsidRPr="006138CE" w:rsidRDefault="00B2064B" w:rsidP="00B2064B">
      <w:pPr>
        <w:pStyle w:val="notetext"/>
      </w:pPr>
      <w:r w:rsidRPr="006138CE">
        <w:t>Note:</w:t>
      </w:r>
      <w:r w:rsidRPr="006138CE">
        <w:tab/>
        <w:t>The basic rule for working out the GST payable on the importation is in section</w:t>
      </w:r>
      <w:r w:rsidR="006138CE">
        <w:t> </w:t>
      </w:r>
      <w:r w:rsidRPr="006138CE">
        <w:t>13</w:t>
      </w:r>
      <w:r w:rsidR="005D1A84">
        <w:noBreakHyphen/>
      </w:r>
      <w:r w:rsidRPr="006138CE">
        <w:t>20. However, the GST payable may be affected by other provisions in:</w:t>
      </w:r>
    </w:p>
    <w:p w:rsidR="00B2064B" w:rsidRPr="006138CE" w:rsidRDefault="00B2064B" w:rsidP="00B2064B">
      <w:pPr>
        <w:pStyle w:val="notepara"/>
      </w:pPr>
      <w:r w:rsidRPr="006138CE">
        <w:t>(a)</w:t>
      </w:r>
      <w:r w:rsidRPr="006138CE">
        <w:tab/>
        <w:t>this Act (for a list of provisions, see section</w:t>
      </w:r>
      <w:r w:rsidR="006138CE">
        <w:t> </w:t>
      </w:r>
      <w:r w:rsidRPr="006138CE">
        <w:t>13</w:t>
      </w:r>
      <w:r w:rsidR="005D1A84">
        <w:noBreakHyphen/>
      </w:r>
      <w:r w:rsidRPr="006138CE">
        <w:t>99); and</w:t>
      </w:r>
    </w:p>
    <w:p w:rsidR="00B2064B" w:rsidRPr="006138CE" w:rsidRDefault="00B2064B" w:rsidP="00B2064B">
      <w:pPr>
        <w:pStyle w:val="notepara"/>
      </w:pPr>
      <w:r w:rsidRPr="006138CE">
        <w:t>(b)</w:t>
      </w:r>
      <w:r w:rsidRPr="006138CE">
        <w:tab/>
        <w:t>other GST laws (for example, see subsection</w:t>
      </w:r>
      <w:r w:rsidR="006138CE">
        <w:t> </w:t>
      </w:r>
      <w:r w:rsidRPr="006138CE">
        <w:t>357</w:t>
      </w:r>
      <w:r w:rsidR="005D1A84">
        <w:noBreakHyphen/>
      </w:r>
      <w:r w:rsidRPr="006138CE">
        <w:t>60(3) in Schedule</w:t>
      </w:r>
      <w:r w:rsidR="006138CE">
        <w:t> </w:t>
      </w:r>
      <w:r w:rsidRPr="006138CE">
        <w:t xml:space="preserve">1 to the </w:t>
      </w:r>
      <w:r w:rsidRPr="006138CE">
        <w:rPr>
          <w:i/>
        </w:rPr>
        <w:t>Taxation Administration Act 1953</w:t>
      </w:r>
      <w:r w:rsidRPr="006138CE">
        <w:t xml:space="preserve"> (about the effect of rulings made under Part</w:t>
      </w:r>
      <w:r w:rsidR="006138CE">
        <w:t> </w:t>
      </w:r>
      <w:r w:rsidRPr="006138CE">
        <w:t>5</w:t>
      </w:r>
      <w:r w:rsidR="005D1A84">
        <w:noBreakHyphen/>
      </w:r>
      <w:r w:rsidRPr="006138CE">
        <w:t>5 in that Schedule)).</w:t>
      </w:r>
    </w:p>
    <w:p w:rsidR="00300522" w:rsidRPr="006138CE" w:rsidRDefault="00300522" w:rsidP="00300522">
      <w:pPr>
        <w:pStyle w:val="ActHead5"/>
      </w:pPr>
      <w:bookmarkStart w:id="91" w:name="_Toc38541965"/>
      <w:r w:rsidRPr="0099116C">
        <w:rPr>
          <w:rStyle w:val="CharSectno"/>
        </w:rPr>
        <w:t>15</w:t>
      </w:r>
      <w:r w:rsidR="005D1A84" w:rsidRPr="0099116C">
        <w:rPr>
          <w:rStyle w:val="CharSectno"/>
        </w:rPr>
        <w:noBreakHyphen/>
      </w:r>
      <w:r w:rsidRPr="0099116C">
        <w:rPr>
          <w:rStyle w:val="CharSectno"/>
        </w:rPr>
        <w:t>25</w:t>
      </w:r>
      <w:r w:rsidRPr="006138CE">
        <w:t xml:space="preserve">  Importations that are partly creditable</w:t>
      </w:r>
      <w:bookmarkEnd w:id="91"/>
    </w:p>
    <w:p w:rsidR="00300522" w:rsidRPr="006138CE" w:rsidRDefault="00300522" w:rsidP="00300522">
      <w:pPr>
        <w:pStyle w:val="subsection"/>
      </w:pPr>
      <w:r w:rsidRPr="006138CE">
        <w:tab/>
        <w:t>(1)</w:t>
      </w:r>
      <w:r w:rsidRPr="006138CE">
        <w:tab/>
        <w:t xml:space="preserve">An importation that you make is </w:t>
      </w:r>
      <w:r w:rsidRPr="006138CE">
        <w:rPr>
          <w:b/>
          <w:bCs/>
          <w:i/>
          <w:iCs/>
        </w:rPr>
        <w:t>partly creditable</w:t>
      </w:r>
      <w:r w:rsidRPr="006138CE">
        <w:t xml:space="preserve"> if it is a </w:t>
      </w:r>
      <w:r w:rsidR="006138CE" w:rsidRPr="006138CE">
        <w:rPr>
          <w:position w:val="6"/>
          <w:sz w:val="16"/>
          <w:szCs w:val="16"/>
        </w:rPr>
        <w:t>*</w:t>
      </w:r>
      <w:r w:rsidRPr="006138CE">
        <w:t xml:space="preserve">creditable importation that you make only partly for a </w:t>
      </w:r>
      <w:r w:rsidR="006138CE" w:rsidRPr="006138CE">
        <w:rPr>
          <w:position w:val="6"/>
          <w:sz w:val="16"/>
          <w:szCs w:val="16"/>
        </w:rPr>
        <w:t>*</w:t>
      </w:r>
      <w:r w:rsidRPr="006138CE">
        <w:t>creditable purpose.</w:t>
      </w:r>
    </w:p>
    <w:p w:rsidR="00300522" w:rsidRPr="006138CE" w:rsidRDefault="00300522" w:rsidP="00300522">
      <w:pPr>
        <w:pStyle w:val="subsection"/>
      </w:pPr>
      <w:r w:rsidRPr="006138CE">
        <w:tab/>
        <w:t>(3)</w:t>
      </w:r>
      <w:r w:rsidRPr="006138CE">
        <w:tab/>
        <w:t xml:space="preserve">The amount of the input tax credit on an importation that you make that is </w:t>
      </w:r>
      <w:r w:rsidR="006138CE" w:rsidRPr="006138CE">
        <w:rPr>
          <w:position w:val="6"/>
          <w:sz w:val="16"/>
          <w:szCs w:val="16"/>
        </w:rPr>
        <w:t>*</w:t>
      </w:r>
      <w:r w:rsidRPr="006138CE">
        <w:t>partly creditable is as follows:</w:t>
      </w:r>
    </w:p>
    <w:p w:rsidR="00300522" w:rsidRPr="006138CE" w:rsidRDefault="00143843" w:rsidP="00A53099">
      <w:pPr>
        <w:pStyle w:val="Formula"/>
        <w:spacing w:before="120" w:after="120"/>
      </w:pPr>
      <w:r w:rsidRPr="006138CE">
        <w:rPr>
          <w:noProof/>
        </w:rPr>
        <w:drawing>
          <wp:inline distT="0" distB="0" distL="0" distR="0" wp14:anchorId="04329DC9" wp14:editId="24DBC8FD">
            <wp:extent cx="266700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0" cy="266700"/>
                    </a:xfrm>
                    <a:prstGeom prst="rect">
                      <a:avLst/>
                    </a:prstGeom>
                    <a:noFill/>
                    <a:ln>
                      <a:noFill/>
                    </a:ln>
                  </pic:spPr>
                </pic:pic>
              </a:graphicData>
            </a:graphic>
          </wp:inline>
        </w:drawing>
      </w:r>
    </w:p>
    <w:p w:rsidR="00300522" w:rsidRPr="006138CE" w:rsidRDefault="00300522" w:rsidP="00300522">
      <w:pPr>
        <w:pStyle w:val="subsection2"/>
      </w:pPr>
      <w:r w:rsidRPr="006138CE">
        <w:t>where:</w:t>
      </w:r>
    </w:p>
    <w:p w:rsidR="00300522" w:rsidRPr="006138CE" w:rsidRDefault="00300522" w:rsidP="00300522">
      <w:pPr>
        <w:pStyle w:val="Definition"/>
      </w:pPr>
      <w:r w:rsidRPr="006138CE">
        <w:rPr>
          <w:b/>
          <w:bCs/>
          <w:i/>
          <w:iCs/>
        </w:rPr>
        <w:t>extent of creditable purpose</w:t>
      </w:r>
      <w:r w:rsidRPr="006138CE">
        <w:t xml:space="preserve"> is the extent to which the importation is for a </w:t>
      </w:r>
      <w:r w:rsidR="006138CE" w:rsidRPr="006138CE">
        <w:rPr>
          <w:position w:val="6"/>
          <w:sz w:val="16"/>
          <w:szCs w:val="16"/>
        </w:rPr>
        <w:t>*</w:t>
      </w:r>
      <w:r w:rsidRPr="006138CE">
        <w:t>creditable purpose, expressed as a percentage of the total purpose of the importation.</w:t>
      </w:r>
    </w:p>
    <w:p w:rsidR="00300522" w:rsidRPr="006138CE" w:rsidRDefault="00300522" w:rsidP="00300522">
      <w:pPr>
        <w:pStyle w:val="Definition"/>
      </w:pPr>
      <w:r w:rsidRPr="006138CE">
        <w:rPr>
          <w:b/>
          <w:bCs/>
          <w:i/>
          <w:iCs/>
        </w:rPr>
        <w:t>full input tax credit</w:t>
      </w:r>
      <w:r w:rsidRPr="006138CE">
        <w:t xml:space="preserve"> is what would have been the amount of the input tax credit for the importation if it had been made solely for a creditable purpose.</w:t>
      </w:r>
    </w:p>
    <w:p w:rsidR="00300522" w:rsidRPr="006138CE" w:rsidRDefault="00300522" w:rsidP="00300522">
      <w:pPr>
        <w:pStyle w:val="subsection"/>
      </w:pPr>
      <w:r w:rsidRPr="006138CE">
        <w:tab/>
        <w:t>(4)</w:t>
      </w:r>
      <w:r w:rsidRPr="006138CE">
        <w:tab/>
        <w:t xml:space="preserve">The Commissioner may determine, in writing, one or more ways in which to work out, for the purpose of </w:t>
      </w:r>
      <w:r w:rsidR="006138CE">
        <w:t>subsection (</w:t>
      </w:r>
      <w:r w:rsidRPr="006138CE">
        <w:t xml:space="preserve">3), the extent to which an importation is for a </w:t>
      </w:r>
      <w:r w:rsidR="006138CE" w:rsidRPr="006138CE">
        <w:rPr>
          <w:position w:val="6"/>
          <w:sz w:val="16"/>
          <w:szCs w:val="16"/>
        </w:rPr>
        <w:t>*</w:t>
      </w:r>
      <w:r w:rsidRPr="006138CE">
        <w:t>creditable purpose.</w:t>
      </w:r>
    </w:p>
    <w:p w:rsidR="00300522" w:rsidRPr="006138CE" w:rsidRDefault="00300522" w:rsidP="00300522">
      <w:pPr>
        <w:pStyle w:val="ActHead5"/>
      </w:pPr>
      <w:bookmarkStart w:id="92" w:name="_Toc38541966"/>
      <w:r w:rsidRPr="0099116C">
        <w:rPr>
          <w:rStyle w:val="CharSectno"/>
        </w:rPr>
        <w:t>15</w:t>
      </w:r>
      <w:r w:rsidR="005D1A84" w:rsidRPr="0099116C">
        <w:rPr>
          <w:rStyle w:val="CharSectno"/>
        </w:rPr>
        <w:noBreakHyphen/>
      </w:r>
      <w:r w:rsidRPr="0099116C">
        <w:rPr>
          <w:rStyle w:val="CharSectno"/>
        </w:rPr>
        <w:t>99</w:t>
      </w:r>
      <w:r w:rsidRPr="006138CE">
        <w:t xml:space="preserve">  Special rules relating to creditable importations</w:t>
      </w:r>
      <w:bookmarkEnd w:id="92"/>
    </w:p>
    <w:p w:rsidR="00300522" w:rsidRPr="006138CE" w:rsidRDefault="00300522" w:rsidP="00300522">
      <w:pPr>
        <w:pStyle w:val="subsection"/>
      </w:pPr>
      <w:r w:rsidRPr="006138CE">
        <w:tab/>
      </w:r>
      <w:r w:rsidRPr="006138CE">
        <w:tab/>
        <w:t>Chapter</w:t>
      </w:r>
      <w:r w:rsidR="006138CE">
        <w:t> </w:t>
      </w:r>
      <w:r w:rsidRPr="006138CE">
        <w:t>4 contains special rules relating to creditable importations, as follows:</w:t>
      </w:r>
    </w:p>
    <w:p w:rsidR="00A53099" w:rsidRPr="006138CE"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1"/>
      </w:tblGrid>
      <w:tr w:rsidR="00300522" w:rsidRPr="006138CE" w:rsidTr="00A53099">
        <w:trPr>
          <w:tblHeader/>
        </w:trPr>
        <w:tc>
          <w:tcPr>
            <w:tcW w:w="5954" w:type="dxa"/>
            <w:gridSpan w:val="3"/>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Checklist of special rules</w:t>
            </w:r>
          </w:p>
        </w:tc>
      </w:tr>
      <w:tr w:rsidR="00300522" w:rsidRPr="006138CE" w:rsidTr="00A53099">
        <w:trPr>
          <w:tblHeader/>
        </w:trPr>
        <w:tc>
          <w:tcPr>
            <w:tcW w:w="709"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3544"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For this case ...</w:t>
            </w:r>
          </w:p>
        </w:tc>
        <w:tc>
          <w:tcPr>
            <w:tcW w:w="1701"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See:</w:t>
            </w:r>
          </w:p>
        </w:tc>
      </w:tr>
      <w:tr w:rsidR="00300522" w:rsidRPr="006138CE" w:rsidTr="00A53099">
        <w:tc>
          <w:tcPr>
            <w:tcW w:w="709" w:type="dxa"/>
            <w:tcBorders>
              <w:top w:val="single" w:sz="12" w:space="0" w:color="auto"/>
            </w:tcBorders>
            <w:shd w:val="clear" w:color="auto" w:fill="auto"/>
          </w:tcPr>
          <w:p w:rsidR="00300522" w:rsidRPr="006138CE" w:rsidRDefault="00300522" w:rsidP="00C87193">
            <w:pPr>
              <w:pStyle w:val="Tabletext"/>
            </w:pPr>
            <w:r w:rsidRPr="006138CE">
              <w:t>1AA</w:t>
            </w:r>
          </w:p>
        </w:tc>
        <w:tc>
          <w:tcPr>
            <w:tcW w:w="3544" w:type="dxa"/>
            <w:tcBorders>
              <w:top w:val="single" w:sz="12" w:space="0" w:color="auto"/>
            </w:tcBorders>
            <w:shd w:val="clear" w:color="auto" w:fill="auto"/>
          </w:tcPr>
          <w:p w:rsidR="00300522" w:rsidRPr="006138CE" w:rsidRDefault="00300522" w:rsidP="00C87193">
            <w:pPr>
              <w:pStyle w:val="Tabletext"/>
            </w:pPr>
            <w:r w:rsidRPr="006138CE">
              <w:t>Annual apportionment of creditable purpose</w:t>
            </w:r>
          </w:p>
        </w:tc>
        <w:tc>
          <w:tcPr>
            <w:tcW w:w="1701" w:type="dxa"/>
            <w:tcBorders>
              <w:top w:val="single" w:sz="12" w:space="0" w:color="auto"/>
            </w:tcBorders>
            <w:shd w:val="clear" w:color="auto" w:fill="auto"/>
          </w:tcPr>
          <w:p w:rsidR="00300522" w:rsidRPr="006138CE" w:rsidRDefault="00300522" w:rsidP="00C87193">
            <w:pPr>
              <w:pStyle w:val="Tabletext"/>
            </w:pPr>
            <w:r w:rsidRPr="006138CE">
              <w:t>Division</w:t>
            </w:r>
            <w:r w:rsidR="006138CE">
              <w:t> </w:t>
            </w:r>
            <w:r w:rsidRPr="006138CE">
              <w:t>131</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1A</w:t>
            </w:r>
          </w:p>
        </w:tc>
        <w:tc>
          <w:tcPr>
            <w:tcW w:w="3544" w:type="dxa"/>
            <w:shd w:val="clear" w:color="auto" w:fill="auto"/>
          </w:tcPr>
          <w:p w:rsidR="00300522" w:rsidRPr="006138CE" w:rsidRDefault="00300522" w:rsidP="00300522">
            <w:pPr>
              <w:pStyle w:val="Tabletext"/>
            </w:pPr>
            <w:r w:rsidRPr="006138CE">
              <w:t>Fringe benefits provided by input taxed suppliers</w:t>
            </w:r>
          </w:p>
        </w:tc>
        <w:tc>
          <w:tcPr>
            <w:tcW w:w="1701" w:type="dxa"/>
            <w:shd w:val="clear" w:color="auto" w:fill="auto"/>
          </w:tcPr>
          <w:p w:rsidR="00300522" w:rsidRPr="006138CE" w:rsidRDefault="00300522" w:rsidP="00300522">
            <w:pPr>
              <w:pStyle w:val="Tabletext"/>
            </w:pPr>
            <w:r w:rsidRPr="006138CE">
              <w:t>Division</w:t>
            </w:r>
            <w:r w:rsidR="006138CE">
              <w:t> </w:t>
            </w:r>
            <w:r w:rsidRPr="006138CE">
              <w:t>71</w:t>
            </w:r>
          </w:p>
        </w:tc>
      </w:tr>
      <w:tr w:rsidR="00300522" w:rsidRPr="006138CE" w:rsidTr="00A53099">
        <w:tc>
          <w:tcPr>
            <w:tcW w:w="709" w:type="dxa"/>
            <w:shd w:val="clear" w:color="auto" w:fill="auto"/>
          </w:tcPr>
          <w:p w:rsidR="00300522" w:rsidRPr="006138CE" w:rsidRDefault="00300522" w:rsidP="00300522">
            <w:pPr>
              <w:pStyle w:val="Tabletext"/>
            </w:pPr>
            <w:r w:rsidRPr="006138CE">
              <w:t>1</w:t>
            </w:r>
          </w:p>
        </w:tc>
        <w:tc>
          <w:tcPr>
            <w:tcW w:w="3544" w:type="dxa"/>
            <w:shd w:val="clear" w:color="auto" w:fill="auto"/>
          </w:tcPr>
          <w:p w:rsidR="00300522" w:rsidRPr="006138CE" w:rsidRDefault="00300522" w:rsidP="00300522">
            <w:pPr>
              <w:pStyle w:val="Tabletext"/>
            </w:pPr>
            <w:r w:rsidRPr="006138CE">
              <w:t>GST groups</w:t>
            </w:r>
          </w:p>
        </w:tc>
        <w:tc>
          <w:tcPr>
            <w:tcW w:w="1701" w:type="dxa"/>
            <w:shd w:val="clear" w:color="auto" w:fill="auto"/>
          </w:tcPr>
          <w:p w:rsidR="00300522" w:rsidRPr="006138CE" w:rsidRDefault="00300522" w:rsidP="00300522">
            <w:pPr>
              <w:pStyle w:val="Tabletext"/>
            </w:pPr>
            <w:r w:rsidRPr="006138CE">
              <w:t>Division</w:t>
            </w:r>
            <w:r w:rsidR="006138CE">
              <w:t> </w:t>
            </w:r>
            <w:r w:rsidRPr="006138CE">
              <w:t>48</w:t>
            </w:r>
          </w:p>
        </w:tc>
      </w:tr>
      <w:tr w:rsidR="00300522" w:rsidRPr="006138CE" w:rsidTr="00A53099">
        <w:tc>
          <w:tcPr>
            <w:tcW w:w="709" w:type="dxa"/>
            <w:shd w:val="clear" w:color="auto" w:fill="auto"/>
          </w:tcPr>
          <w:p w:rsidR="00300522" w:rsidRPr="006138CE" w:rsidRDefault="00300522" w:rsidP="00300522">
            <w:pPr>
              <w:pStyle w:val="Tabletext"/>
            </w:pPr>
            <w:r w:rsidRPr="006138CE">
              <w:t>2</w:t>
            </w:r>
          </w:p>
        </w:tc>
        <w:tc>
          <w:tcPr>
            <w:tcW w:w="3544" w:type="dxa"/>
            <w:shd w:val="clear" w:color="auto" w:fill="auto"/>
          </w:tcPr>
          <w:p w:rsidR="00300522" w:rsidRPr="006138CE" w:rsidRDefault="00300522" w:rsidP="00300522">
            <w:pPr>
              <w:pStyle w:val="Tabletext"/>
            </w:pPr>
            <w:r w:rsidRPr="006138CE">
              <w:t>GST joint ventures</w:t>
            </w:r>
          </w:p>
        </w:tc>
        <w:tc>
          <w:tcPr>
            <w:tcW w:w="1701" w:type="dxa"/>
            <w:shd w:val="clear" w:color="auto" w:fill="auto"/>
          </w:tcPr>
          <w:p w:rsidR="00300522" w:rsidRPr="006138CE" w:rsidRDefault="00300522" w:rsidP="00300522">
            <w:pPr>
              <w:pStyle w:val="Tabletext"/>
            </w:pPr>
            <w:r w:rsidRPr="006138CE">
              <w:t>Division</w:t>
            </w:r>
            <w:r w:rsidR="006138CE">
              <w:t> </w:t>
            </w:r>
            <w:r w:rsidRPr="006138CE">
              <w:t>51</w:t>
            </w:r>
          </w:p>
        </w:tc>
      </w:tr>
      <w:tr w:rsidR="00300522" w:rsidRPr="006138CE" w:rsidTr="00A53099">
        <w:tc>
          <w:tcPr>
            <w:tcW w:w="709" w:type="dxa"/>
            <w:shd w:val="clear" w:color="auto" w:fill="auto"/>
          </w:tcPr>
          <w:p w:rsidR="00300522" w:rsidRPr="006138CE" w:rsidRDefault="00300522" w:rsidP="00300522">
            <w:pPr>
              <w:pStyle w:val="Tabletext"/>
            </w:pPr>
            <w:r w:rsidRPr="006138CE">
              <w:t>2AA</w:t>
            </w:r>
          </w:p>
        </w:tc>
        <w:tc>
          <w:tcPr>
            <w:tcW w:w="3544" w:type="dxa"/>
            <w:shd w:val="clear" w:color="auto" w:fill="auto"/>
          </w:tcPr>
          <w:p w:rsidR="00300522" w:rsidRPr="006138CE" w:rsidRDefault="00300522" w:rsidP="00300522">
            <w:pPr>
              <w:pStyle w:val="Tabletext"/>
            </w:pPr>
            <w:r w:rsidRPr="006138CE">
              <w:t>Importations without entry for home consumption</w:t>
            </w:r>
          </w:p>
        </w:tc>
        <w:tc>
          <w:tcPr>
            <w:tcW w:w="1701" w:type="dxa"/>
            <w:shd w:val="clear" w:color="auto" w:fill="auto"/>
          </w:tcPr>
          <w:p w:rsidR="00300522" w:rsidRPr="006138CE" w:rsidRDefault="00300522" w:rsidP="00300522">
            <w:pPr>
              <w:pStyle w:val="Tabletext"/>
            </w:pPr>
            <w:r w:rsidRPr="006138CE">
              <w:t>Division</w:t>
            </w:r>
            <w:r w:rsidR="006138CE">
              <w:t> </w:t>
            </w:r>
            <w:r w:rsidRPr="006138CE">
              <w:t>114</w:t>
            </w:r>
          </w:p>
        </w:tc>
      </w:tr>
      <w:tr w:rsidR="00300522" w:rsidRPr="006138CE" w:rsidTr="00A53099">
        <w:tc>
          <w:tcPr>
            <w:tcW w:w="709" w:type="dxa"/>
            <w:shd w:val="clear" w:color="auto" w:fill="auto"/>
          </w:tcPr>
          <w:p w:rsidR="00300522" w:rsidRPr="006138CE" w:rsidRDefault="00300522" w:rsidP="00300522">
            <w:pPr>
              <w:pStyle w:val="Tabletext"/>
            </w:pPr>
            <w:r w:rsidRPr="006138CE">
              <w:t>2A</w:t>
            </w:r>
          </w:p>
        </w:tc>
        <w:tc>
          <w:tcPr>
            <w:tcW w:w="3544" w:type="dxa"/>
            <w:shd w:val="clear" w:color="auto" w:fill="auto"/>
          </w:tcPr>
          <w:p w:rsidR="00300522" w:rsidRPr="006138CE" w:rsidRDefault="00300522" w:rsidP="00300522">
            <w:pPr>
              <w:pStyle w:val="Tabletext"/>
            </w:pPr>
            <w:r w:rsidRPr="006138CE">
              <w:t>Non</w:t>
            </w:r>
            <w:r w:rsidR="005D1A84">
              <w:noBreakHyphen/>
            </w:r>
            <w:r w:rsidRPr="006138CE">
              <w:t>deductible expenses</w:t>
            </w:r>
          </w:p>
        </w:tc>
        <w:tc>
          <w:tcPr>
            <w:tcW w:w="1701" w:type="dxa"/>
            <w:shd w:val="clear" w:color="auto" w:fill="auto"/>
          </w:tcPr>
          <w:p w:rsidR="00300522" w:rsidRPr="006138CE" w:rsidRDefault="00300522" w:rsidP="00300522">
            <w:pPr>
              <w:pStyle w:val="Tabletext"/>
            </w:pPr>
            <w:r w:rsidRPr="006138CE">
              <w:t>Division</w:t>
            </w:r>
            <w:r w:rsidR="006138CE">
              <w:t> </w:t>
            </w:r>
            <w:r w:rsidRPr="006138CE">
              <w:t>69</w:t>
            </w:r>
          </w:p>
        </w:tc>
      </w:tr>
      <w:tr w:rsidR="00300522" w:rsidRPr="006138CE" w:rsidTr="00EA3631">
        <w:tc>
          <w:tcPr>
            <w:tcW w:w="709" w:type="dxa"/>
            <w:tcBorders>
              <w:bottom w:val="single" w:sz="4" w:space="0" w:color="auto"/>
            </w:tcBorders>
            <w:shd w:val="clear" w:color="auto" w:fill="auto"/>
          </w:tcPr>
          <w:p w:rsidR="00300522" w:rsidRPr="006138CE" w:rsidRDefault="00300522" w:rsidP="00300522">
            <w:pPr>
              <w:pStyle w:val="Tabletext"/>
            </w:pPr>
            <w:r w:rsidRPr="006138CE">
              <w:t>3</w:t>
            </w:r>
          </w:p>
        </w:tc>
        <w:tc>
          <w:tcPr>
            <w:tcW w:w="3544" w:type="dxa"/>
            <w:tcBorders>
              <w:bottom w:val="single" w:sz="4" w:space="0" w:color="auto"/>
            </w:tcBorders>
            <w:shd w:val="clear" w:color="auto" w:fill="auto"/>
          </w:tcPr>
          <w:p w:rsidR="00300522" w:rsidRPr="006138CE" w:rsidRDefault="00300522" w:rsidP="00300522">
            <w:pPr>
              <w:pStyle w:val="Tabletext"/>
            </w:pPr>
            <w:r w:rsidRPr="006138CE">
              <w:t>Pre</w:t>
            </w:r>
            <w:r w:rsidR="005D1A84">
              <w:noBreakHyphen/>
            </w:r>
            <w:r w:rsidRPr="006138CE">
              <w:t>establishment costs</w:t>
            </w:r>
          </w:p>
        </w:tc>
        <w:tc>
          <w:tcPr>
            <w:tcW w:w="1701"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60</w:t>
            </w:r>
          </w:p>
        </w:tc>
      </w:tr>
      <w:tr w:rsidR="002D6916" w:rsidRPr="006138CE" w:rsidTr="00E74477">
        <w:tc>
          <w:tcPr>
            <w:tcW w:w="709" w:type="dxa"/>
            <w:tcBorders>
              <w:bottom w:val="single" w:sz="4" w:space="0" w:color="auto"/>
            </w:tcBorders>
            <w:shd w:val="clear" w:color="auto" w:fill="auto"/>
          </w:tcPr>
          <w:p w:rsidR="002D6916" w:rsidRPr="006138CE" w:rsidRDefault="002D6916" w:rsidP="00300522">
            <w:pPr>
              <w:pStyle w:val="Tabletext"/>
            </w:pPr>
            <w:bookmarkStart w:id="93" w:name="CU_10131572"/>
            <w:bookmarkStart w:id="94" w:name="CU_10132107"/>
            <w:bookmarkStart w:id="95" w:name="CU_10132218"/>
            <w:bookmarkEnd w:id="93"/>
            <w:bookmarkEnd w:id="94"/>
            <w:bookmarkEnd w:id="95"/>
            <w:r w:rsidRPr="006138CE">
              <w:t>3A</w:t>
            </w:r>
          </w:p>
        </w:tc>
        <w:tc>
          <w:tcPr>
            <w:tcW w:w="3544" w:type="dxa"/>
            <w:tcBorders>
              <w:bottom w:val="single" w:sz="4" w:space="0" w:color="auto"/>
            </w:tcBorders>
            <w:shd w:val="clear" w:color="auto" w:fill="auto"/>
          </w:tcPr>
          <w:p w:rsidR="002D6916" w:rsidRPr="006138CE" w:rsidRDefault="002D6916" w:rsidP="00300522">
            <w:pPr>
              <w:pStyle w:val="Tabletext"/>
            </w:pPr>
            <w:r w:rsidRPr="006138CE">
              <w:t>Representatives of incapacitated entities</w:t>
            </w:r>
          </w:p>
        </w:tc>
        <w:tc>
          <w:tcPr>
            <w:tcW w:w="1701" w:type="dxa"/>
            <w:tcBorders>
              <w:bottom w:val="single" w:sz="4" w:space="0" w:color="auto"/>
            </w:tcBorders>
            <w:shd w:val="clear" w:color="auto" w:fill="auto"/>
          </w:tcPr>
          <w:p w:rsidR="002D6916" w:rsidRPr="006138CE" w:rsidRDefault="002D6916" w:rsidP="00300522">
            <w:pPr>
              <w:pStyle w:val="Tabletext"/>
            </w:pPr>
            <w:r w:rsidRPr="006138CE">
              <w:t>Division</w:t>
            </w:r>
            <w:r w:rsidR="006138CE">
              <w:t> </w:t>
            </w:r>
            <w:r w:rsidRPr="006138CE">
              <w:t>58</w:t>
            </w:r>
          </w:p>
        </w:tc>
      </w:tr>
      <w:tr w:rsidR="002D6916" w:rsidRPr="006138CE" w:rsidTr="00E74477">
        <w:tc>
          <w:tcPr>
            <w:tcW w:w="709" w:type="dxa"/>
            <w:tcBorders>
              <w:bottom w:val="single" w:sz="12" w:space="0" w:color="auto"/>
            </w:tcBorders>
            <w:shd w:val="clear" w:color="auto" w:fill="auto"/>
          </w:tcPr>
          <w:p w:rsidR="002D6916" w:rsidRPr="006138CE" w:rsidRDefault="002D6916" w:rsidP="00300522">
            <w:pPr>
              <w:pStyle w:val="Tabletext"/>
            </w:pPr>
            <w:bookmarkStart w:id="96" w:name="CU_11131630"/>
            <w:bookmarkStart w:id="97" w:name="CU_11132165"/>
            <w:bookmarkStart w:id="98" w:name="CU_11132276"/>
            <w:bookmarkEnd w:id="96"/>
            <w:bookmarkEnd w:id="97"/>
            <w:bookmarkEnd w:id="98"/>
            <w:r w:rsidRPr="006138CE">
              <w:t>4</w:t>
            </w:r>
          </w:p>
        </w:tc>
        <w:tc>
          <w:tcPr>
            <w:tcW w:w="3544" w:type="dxa"/>
            <w:tcBorders>
              <w:bottom w:val="single" w:sz="12" w:space="0" w:color="auto"/>
            </w:tcBorders>
            <w:shd w:val="clear" w:color="auto" w:fill="auto"/>
          </w:tcPr>
          <w:p w:rsidR="002D6916" w:rsidRPr="006138CE" w:rsidRDefault="002D6916" w:rsidP="00300522">
            <w:pPr>
              <w:pStyle w:val="Tabletext"/>
            </w:pPr>
            <w:r w:rsidRPr="006138CE">
              <w:t>Resident agents acting for non</w:t>
            </w:r>
            <w:r w:rsidR="005D1A84">
              <w:noBreakHyphen/>
            </w:r>
            <w:r w:rsidRPr="006138CE">
              <w:t>residents</w:t>
            </w:r>
          </w:p>
        </w:tc>
        <w:tc>
          <w:tcPr>
            <w:tcW w:w="1701" w:type="dxa"/>
            <w:tcBorders>
              <w:bottom w:val="single" w:sz="12" w:space="0" w:color="auto"/>
            </w:tcBorders>
            <w:shd w:val="clear" w:color="auto" w:fill="auto"/>
          </w:tcPr>
          <w:p w:rsidR="002D6916" w:rsidRPr="006138CE" w:rsidRDefault="002D6916" w:rsidP="00300522">
            <w:pPr>
              <w:pStyle w:val="Tabletext"/>
            </w:pPr>
            <w:r w:rsidRPr="006138CE">
              <w:t>Division</w:t>
            </w:r>
            <w:r w:rsidR="006138CE">
              <w:t> </w:t>
            </w:r>
            <w:r w:rsidRPr="006138CE">
              <w:t>57</w:t>
            </w:r>
          </w:p>
        </w:tc>
      </w:tr>
    </w:tbl>
    <w:p w:rsidR="00300522" w:rsidRPr="006138CE" w:rsidRDefault="00300522" w:rsidP="00A36DB5">
      <w:pPr>
        <w:pStyle w:val="ActHead2"/>
        <w:pageBreakBefore/>
      </w:pPr>
      <w:bookmarkStart w:id="99" w:name="_Toc38541967"/>
      <w:r w:rsidRPr="0099116C">
        <w:rPr>
          <w:rStyle w:val="CharPartNo"/>
        </w:rPr>
        <w:t>Part</w:t>
      </w:r>
      <w:r w:rsidR="006138CE" w:rsidRPr="0099116C">
        <w:rPr>
          <w:rStyle w:val="CharPartNo"/>
        </w:rPr>
        <w:t> </w:t>
      </w:r>
      <w:r w:rsidRPr="0099116C">
        <w:rPr>
          <w:rStyle w:val="CharPartNo"/>
        </w:rPr>
        <w:t>2</w:t>
      </w:r>
      <w:r w:rsidR="005D1A84" w:rsidRPr="0099116C">
        <w:rPr>
          <w:rStyle w:val="CharPartNo"/>
        </w:rPr>
        <w:noBreakHyphen/>
      </w:r>
      <w:r w:rsidRPr="0099116C">
        <w:rPr>
          <w:rStyle w:val="CharPartNo"/>
        </w:rPr>
        <w:t>4</w:t>
      </w:r>
      <w:r w:rsidRPr="006138CE">
        <w:t>—</w:t>
      </w:r>
      <w:r w:rsidRPr="0099116C">
        <w:rPr>
          <w:rStyle w:val="CharPartText"/>
        </w:rPr>
        <w:t>Net amounts and adjustments</w:t>
      </w:r>
      <w:bookmarkEnd w:id="99"/>
    </w:p>
    <w:p w:rsidR="00300522" w:rsidRPr="006138CE" w:rsidRDefault="00300522" w:rsidP="00300522">
      <w:pPr>
        <w:pStyle w:val="ActHead3"/>
      </w:pPr>
      <w:bookmarkStart w:id="100" w:name="_Toc38541968"/>
      <w:r w:rsidRPr="0099116C">
        <w:rPr>
          <w:rStyle w:val="CharDivNo"/>
        </w:rPr>
        <w:t>Division</w:t>
      </w:r>
      <w:r w:rsidR="006138CE" w:rsidRPr="0099116C">
        <w:rPr>
          <w:rStyle w:val="CharDivNo"/>
        </w:rPr>
        <w:t> </w:t>
      </w:r>
      <w:r w:rsidRPr="0099116C">
        <w:rPr>
          <w:rStyle w:val="CharDivNo"/>
        </w:rPr>
        <w:t>17</w:t>
      </w:r>
      <w:r w:rsidRPr="006138CE">
        <w:t>—</w:t>
      </w:r>
      <w:r w:rsidRPr="0099116C">
        <w:rPr>
          <w:rStyle w:val="CharDivText"/>
        </w:rPr>
        <w:t>Net amounts and adjustments</w:t>
      </w:r>
      <w:bookmarkEnd w:id="100"/>
    </w:p>
    <w:p w:rsidR="002517E6" w:rsidRPr="006138CE" w:rsidRDefault="002517E6" w:rsidP="002517E6">
      <w:pPr>
        <w:pStyle w:val="ActHead5"/>
      </w:pPr>
      <w:bookmarkStart w:id="101" w:name="_Toc38541969"/>
      <w:r w:rsidRPr="0099116C">
        <w:rPr>
          <w:rStyle w:val="CharSectno"/>
        </w:rPr>
        <w:t>17</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101"/>
    </w:p>
    <w:p w:rsidR="002517E6" w:rsidRPr="006138CE" w:rsidRDefault="002517E6" w:rsidP="002517E6">
      <w:pPr>
        <w:pStyle w:val="BoxText"/>
      </w:pPr>
      <w:r w:rsidRPr="006138CE">
        <w:t>A net amount is worked out for each tax period that applies to you.</w:t>
      </w:r>
    </w:p>
    <w:p w:rsidR="002517E6" w:rsidRPr="006138CE" w:rsidRDefault="002517E6" w:rsidP="002517E6">
      <w:pPr>
        <w:pStyle w:val="BoxText"/>
      </w:pPr>
      <w:r w:rsidRPr="006138CE">
        <w:t>Adjustments can be made to the net amount. Increasing adjustments increase your net amount, and decreasing adjustments decrease your net amount.</w:t>
      </w:r>
    </w:p>
    <w:p w:rsidR="002517E6" w:rsidRPr="006138CE" w:rsidRDefault="002517E6" w:rsidP="002517E6">
      <w:pPr>
        <w:pStyle w:val="notetext"/>
      </w:pPr>
      <w:r w:rsidRPr="006138CE">
        <w:t>Note:</w:t>
      </w:r>
      <w:r w:rsidRPr="006138CE">
        <w:tab/>
        <w:t>GST on taxable importations is not included in the net amount. It is dealt with separately under section</w:t>
      </w:r>
      <w:r w:rsidR="006138CE">
        <w:t> </w:t>
      </w:r>
      <w:r w:rsidRPr="006138CE">
        <w:t>33</w:t>
      </w:r>
      <w:r w:rsidR="005D1A84">
        <w:noBreakHyphen/>
      </w:r>
      <w:r w:rsidRPr="006138CE">
        <w:t>15.</w:t>
      </w:r>
    </w:p>
    <w:p w:rsidR="00300522" w:rsidRPr="006138CE" w:rsidRDefault="00300522" w:rsidP="00300522">
      <w:pPr>
        <w:pStyle w:val="ActHead5"/>
      </w:pPr>
      <w:bookmarkStart w:id="102" w:name="_Toc38541970"/>
      <w:r w:rsidRPr="0099116C">
        <w:rPr>
          <w:rStyle w:val="CharSectno"/>
        </w:rPr>
        <w:t>17</w:t>
      </w:r>
      <w:r w:rsidR="005D1A84" w:rsidRPr="0099116C">
        <w:rPr>
          <w:rStyle w:val="CharSectno"/>
        </w:rPr>
        <w:noBreakHyphen/>
      </w:r>
      <w:r w:rsidRPr="0099116C">
        <w:rPr>
          <w:rStyle w:val="CharSectno"/>
        </w:rPr>
        <w:t>5</w:t>
      </w:r>
      <w:r w:rsidRPr="006138CE">
        <w:t xml:space="preserve">  Net amounts</w:t>
      </w:r>
      <w:bookmarkEnd w:id="102"/>
    </w:p>
    <w:p w:rsidR="00300522" w:rsidRPr="006138CE" w:rsidRDefault="00300522" w:rsidP="00300522">
      <w:pPr>
        <w:pStyle w:val="subsection"/>
      </w:pPr>
      <w:r w:rsidRPr="006138CE">
        <w:tab/>
        <w:t>(1)</w:t>
      </w:r>
      <w:r w:rsidRPr="006138CE">
        <w:tab/>
        <w:t xml:space="preserve">The </w:t>
      </w:r>
      <w:r w:rsidRPr="006138CE">
        <w:rPr>
          <w:b/>
          <w:bCs/>
          <w:i/>
          <w:iCs/>
        </w:rPr>
        <w:t>net amount</w:t>
      </w:r>
      <w:r w:rsidRPr="006138CE">
        <w:t xml:space="preserve"> for a tax period applying to you is worked out using the following formula:</w:t>
      </w:r>
    </w:p>
    <w:p w:rsidR="00300522" w:rsidRPr="006138CE" w:rsidRDefault="00143843" w:rsidP="00A53099">
      <w:pPr>
        <w:pStyle w:val="Formula"/>
        <w:spacing w:before="120" w:after="120"/>
      </w:pPr>
      <w:r w:rsidRPr="006138CE">
        <w:rPr>
          <w:noProof/>
        </w:rPr>
        <w:drawing>
          <wp:inline distT="0" distB="0" distL="0" distR="0" wp14:anchorId="1EBA68C1" wp14:editId="70517B98">
            <wp:extent cx="150495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p w:rsidR="00300522" w:rsidRPr="006138CE" w:rsidRDefault="00300522" w:rsidP="00300522">
      <w:pPr>
        <w:pStyle w:val="subsection2"/>
      </w:pPr>
      <w:r w:rsidRPr="006138CE">
        <w:t>where:</w:t>
      </w:r>
    </w:p>
    <w:p w:rsidR="00300522" w:rsidRPr="006138CE" w:rsidRDefault="00300522" w:rsidP="00300522">
      <w:pPr>
        <w:pStyle w:val="Definition"/>
      </w:pPr>
      <w:r w:rsidRPr="006138CE">
        <w:rPr>
          <w:b/>
          <w:bCs/>
          <w:i/>
          <w:iCs/>
        </w:rPr>
        <w:t>GST</w:t>
      </w:r>
      <w:r w:rsidRPr="006138CE">
        <w:t xml:space="preserve"> is the sum of all of the GST for which you are liable on the </w:t>
      </w:r>
      <w:r w:rsidR="006138CE" w:rsidRPr="006138CE">
        <w:rPr>
          <w:position w:val="6"/>
          <w:sz w:val="16"/>
          <w:szCs w:val="16"/>
        </w:rPr>
        <w:t>*</w:t>
      </w:r>
      <w:r w:rsidRPr="006138CE">
        <w:t>taxable supplies that are attributable to the tax period.</w:t>
      </w:r>
    </w:p>
    <w:p w:rsidR="00300522" w:rsidRPr="006138CE" w:rsidRDefault="00300522" w:rsidP="00300522">
      <w:pPr>
        <w:pStyle w:val="Definition"/>
      </w:pPr>
      <w:r w:rsidRPr="006138CE">
        <w:rPr>
          <w:b/>
          <w:bCs/>
          <w:i/>
          <w:iCs/>
        </w:rPr>
        <w:t>input tax credits</w:t>
      </w:r>
      <w:r w:rsidRPr="006138CE">
        <w:t xml:space="preserve"> is the sum of all of the input tax credits to which you are entitled for the </w:t>
      </w:r>
      <w:r w:rsidR="006138CE" w:rsidRPr="006138CE">
        <w:rPr>
          <w:position w:val="6"/>
          <w:sz w:val="16"/>
          <w:szCs w:val="16"/>
        </w:rPr>
        <w:t>*</w:t>
      </w:r>
      <w:r w:rsidRPr="006138CE">
        <w:t xml:space="preserve">creditable acquisitions and </w:t>
      </w:r>
      <w:r w:rsidR="006138CE" w:rsidRPr="006138CE">
        <w:rPr>
          <w:position w:val="6"/>
          <w:sz w:val="16"/>
          <w:szCs w:val="16"/>
        </w:rPr>
        <w:t>*</w:t>
      </w:r>
      <w:r w:rsidRPr="006138CE">
        <w:t>creditable importations that are attributable to the tax period.</w:t>
      </w:r>
    </w:p>
    <w:p w:rsidR="003E4CE4" w:rsidRPr="006138CE" w:rsidRDefault="003E4CE4" w:rsidP="003E4CE4">
      <w:pPr>
        <w:pStyle w:val="notetext"/>
      </w:pPr>
      <w:r w:rsidRPr="006138CE">
        <w:t>Note 1:</w:t>
      </w:r>
      <w:r w:rsidRPr="006138CE">
        <w:tab/>
        <w:t>For the basic rules on what is attributable to a particular period, see Division</w:t>
      </w:r>
      <w:r w:rsidR="006138CE">
        <w:t> </w:t>
      </w:r>
      <w:r w:rsidRPr="006138CE">
        <w:t>29.</w:t>
      </w:r>
    </w:p>
    <w:p w:rsidR="003E4CE4" w:rsidRPr="006138CE" w:rsidRDefault="003E4CE4" w:rsidP="003E4CE4">
      <w:pPr>
        <w:pStyle w:val="notetext"/>
      </w:pPr>
      <w:r w:rsidRPr="006138CE">
        <w:t>Note 2:</w:t>
      </w:r>
      <w:r w:rsidRPr="006138CE">
        <w:tab/>
        <w:t>For further rules if you have excess GST for the period, see Division</w:t>
      </w:r>
      <w:r w:rsidR="006138CE">
        <w:t> </w:t>
      </w:r>
      <w:r w:rsidRPr="006138CE">
        <w:t>142.</w:t>
      </w:r>
    </w:p>
    <w:p w:rsidR="00F3623D" w:rsidRPr="006138CE" w:rsidRDefault="00F3623D" w:rsidP="00F3623D">
      <w:pPr>
        <w:pStyle w:val="subsection"/>
      </w:pPr>
      <w:r w:rsidRPr="006138CE">
        <w:tab/>
        <w:t>(2)</w:t>
      </w:r>
      <w:r w:rsidRPr="006138CE">
        <w:tab/>
        <w:t xml:space="preserve">However, the </w:t>
      </w:r>
      <w:r w:rsidR="006138CE" w:rsidRPr="006138CE">
        <w:rPr>
          <w:position w:val="6"/>
          <w:sz w:val="16"/>
        </w:rPr>
        <w:t>*</w:t>
      </w:r>
      <w:r w:rsidRPr="006138CE">
        <w:t>net amount for the tax period:</w:t>
      </w:r>
    </w:p>
    <w:p w:rsidR="00F3623D" w:rsidRPr="006138CE" w:rsidRDefault="00F3623D" w:rsidP="00F3623D">
      <w:pPr>
        <w:pStyle w:val="paragraph"/>
      </w:pPr>
      <w:r w:rsidRPr="006138CE">
        <w:tab/>
        <w:t>(a)</w:t>
      </w:r>
      <w:r w:rsidRPr="006138CE">
        <w:tab/>
        <w:t xml:space="preserve">may be increased or decreased if you have any </w:t>
      </w:r>
      <w:r w:rsidR="006138CE" w:rsidRPr="006138CE">
        <w:rPr>
          <w:position w:val="6"/>
          <w:sz w:val="16"/>
        </w:rPr>
        <w:t>*</w:t>
      </w:r>
      <w:r w:rsidRPr="006138CE">
        <w:t>adjustments for the tax period; and</w:t>
      </w:r>
    </w:p>
    <w:p w:rsidR="00F3623D" w:rsidRPr="006138CE" w:rsidRDefault="00F3623D" w:rsidP="00F3623D">
      <w:pPr>
        <w:pStyle w:val="paragraph"/>
      </w:pPr>
      <w:r w:rsidRPr="006138CE">
        <w:tab/>
        <w:t>(b)</w:t>
      </w:r>
      <w:r w:rsidRPr="006138CE">
        <w:tab/>
        <w:t>may be increased or decreased under Subdivision</w:t>
      </w:r>
      <w:r w:rsidR="006138CE">
        <w:t> </w:t>
      </w:r>
      <w:r w:rsidRPr="006138CE">
        <w:t>21</w:t>
      </w:r>
      <w:r w:rsidR="005D1A84">
        <w:noBreakHyphen/>
      </w:r>
      <w:r w:rsidRPr="006138CE">
        <w:t xml:space="preserve">A of the </w:t>
      </w:r>
      <w:r w:rsidR="006138CE" w:rsidRPr="006138CE">
        <w:rPr>
          <w:position w:val="6"/>
          <w:sz w:val="16"/>
        </w:rPr>
        <w:t>*</w:t>
      </w:r>
      <w:r w:rsidRPr="006138CE">
        <w:t>Wine Tax Act; and</w:t>
      </w:r>
    </w:p>
    <w:p w:rsidR="00F3623D" w:rsidRPr="006138CE" w:rsidRDefault="00F3623D" w:rsidP="00F3623D">
      <w:pPr>
        <w:pStyle w:val="paragraph"/>
      </w:pPr>
      <w:r w:rsidRPr="006138CE">
        <w:tab/>
        <w:t>(c)</w:t>
      </w:r>
      <w:r w:rsidRPr="006138CE">
        <w:tab/>
        <w:t>may be increased or decreased under Subdivision</w:t>
      </w:r>
      <w:r w:rsidR="006138CE">
        <w:t> </w:t>
      </w:r>
      <w:r w:rsidRPr="006138CE">
        <w:t>13</w:t>
      </w:r>
      <w:r w:rsidR="005D1A84">
        <w:noBreakHyphen/>
      </w:r>
      <w:r w:rsidRPr="006138CE">
        <w:t xml:space="preserve">A of the </w:t>
      </w:r>
      <w:r w:rsidRPr="006138CE">
        <w:rPr>
          <w:i/>
        </w:rPr>
        <w:t>A New Tax System (Luxury Car Tax) Act 1999</w:t>
      </w:r>
      <w:r w:rsidRPr="006138CE">
        <w:t>.</w:t>
      </w:r>
    </w:p>
    <w:p w:rsidR="00F3623D" w:rsidRPr="006138CE" w:rsidRDefault="00F3623D" w:rsidP="00F3623D">
      <w:pPr>
        <w:pStyle w:val="notetext"/>
      </w:pPr>
      <w:r w:rsidRPr="006138CE">
        <w:t>Note 1:</w:t>
      </w:r>
      <w:r w:rsidRPr="006138CE">
        <w:tab/>
        <w:t>Under Subdivision</w:t>
      </w:r>
      <w:r w:rsidR="006138CE">
        <w:t> </w:t>
      </w:r>
      <w:r w:rsidRPr="006138CE">
        <w:t>21</w:t>
      </w:r>
      <w:r w:rsidR="005D1A84">
        <w:noBreakHyphen/>
      </w:r>
      <w:r w:rsidRPr="006138CE">
        <w:t>A of the Wine Tax Act, amounts of wine tax increase the net amount, and amounts of wine tax credits reduce the net amount.</w:t>
      </w:r>
    </w:p>
    <w:p w:rsidR="00F3623D" w:rsidRPr="006138CE" w:rsidRDefault="00F3623D" w:rsidP="00F3623D">
      <w:pPr>
        <w:pStyle w:val="notetext"/>
      </w:pPr>
      <w:r w:rsidRPr="006138CE">
        <w:t>Note 2:</w:t>
      </w:r>
      <w:r w:rsidRPr="006138CE">
        <w:tab/>
        <w:t>Under Subdivision</w:t>
      </w:r>
      <w:r w:rsidR="006138CE">
        <w:t> </w:t>
      </w:r>
      <w:r w:rsidRPr="006138CE">
        <w:t>13</w:t>
      </w:r>
      <w:r w:rsidR="005D1A84">
        <w:noBreakHyphen/>
      </w:r>
      <w:r w:rsidRPr="006138CE">
        <w:t xml:space="preserve">A of the </w:t>
      </w:r>
      <w:r w:rsidRPr="006138CE">
        <w:rPr>
          <w:i/>
        </w:rPr>
        <w:t>A New Tax System (Luxury Car Tax) Act 1999</w:t>
      </w:r>
      <w:r w:rsidRPr="006138CE">
        <w:t>, amounts of luxury car tax increase the net amount, and luxury car tax adjustments alter the net amount.</w:t>
      </w:r>
    </w:p>
    <w:p w:rsidR="00300522" w:rsidRPr="006138CE" w:rsidRDefault="00300522" w:rsidP="00300522">
      <w:pPr>
        <w:pStyle w:val="ActHead5"/>
      </w:pPr>
      <w:bookmarkStart w:id="103" w:name="_Toc38541971"/>
      <w:r w:rsidRPr="0099116C">
        <w:rPr>
          <w:rStyle w:val="CharSectno"/>
        </w:rPr>
        <w:t>17</w:t>
      </w:r>
      <w:r w:rsidR="005D1A84" w:rsidRPr="0099116C">
        <w:rPr>
          <w:rStyle w:val="CharSectno"/>
        </w:rPr>
        <w:noBreakHyphen/>
      </w:r>
      <w:r w:rsidRPr="0099116C">
        <w:rPr>
          <w:rStyle w:val="CharSectno"/>
        </w:rPr>
        <w:t>10</w:t>
      </w:r>
      <w:r w:rsidRPr="006138CE">
        <w:t xml:space="preserve">  Adjustments</w:t>
      </w:r>
      <w:bookmarkEnd w:id="103"/>
    </w:p>
    <w:p w:rsidR="00300522" w:rsidRPr="006138CE" w:rsidRDefault="00300522" w:rsidP="00300522">
      <w:pPr>
        <w:pStyle w:val="subsection"/>
      </w:pPr>
      <w:r w:rsidRPr="006138CE">
        <w:tab/>
      </w:r>
      <w:r w:rsidRPr="006138CE">
        <w:tab/>
        <w:t xml:space="preserve">If you have any </w:t>
      </w:r>
      <w:r w:rsidR="006138CE" w:rsidRPr="006138CE">
        <w:rPr>
          <w:position w:val="6"/>
          <w:sz w:val="16"/>
          <w:szCs w:val="16"/>
        </w:rPr>
        <w:t>*</w:t>
      </w:r>
      <w:r w:rsidRPr="006138CE">
        <w:t xml:space="preserve">adjustments that are attributable to a tax period applying to you, alter your </w:t>
      </w:r>
      <w:r w:rsidR="006138CE" w:rsidRPr="006138CE">
        <w:rPr>
          <w:position w:val="6"/>
          <w:sz w:val="16"/>
          <w:szCs w:val="16"/>
        </w:rPr>
        <w:t>*</w:t>
      </w:r>
      <w:r w:rsidRPr="006138CE">
        <w:t>net amount for the period as follows:</w:t>
      </w:r>
    </w:p>
    <w:p w:rsidR="00300522" w:rsidRPr="006138CE" w:rsidRDefault="00300522" w:rsidP="00300522">
      <w:pPr>
        <w:pStyle w:val="paragraph"/>
      </w:pPr>
      <w:r w:rsidRPr="006138CE">
        <w:tab/>
        <w:t>(a)</w:t>
      </w:r>
      <w:r w:rsidRPr="006138CE">
        <w:tab/>
        <w:t>add to the amount worked out under subsection</w:t>
      </w:r>
      <w:r w:rsidR="006138CE">
        <w:t> </w:t>
      </w:r>
      <w:r w:rsidRPr="006138CE">
        <w:t>17</w:t>
      </w:r>
      <w:r w:rsidR="005D1A84">
        <w:noBreakHyphen/>
      </w:r>
      <w:r w:rsidRPr="006138CE">
        <w:t xml:space="preserve">5(1) for the period the sum of all the </w:t>
      </w:r>
      <w:r w:rsidR="006138CE" w:rsidRPr="006138CE">
        <w:rPr>
          <w:position w:val="6"/>
          <w:sz w:val="16"/>
          <w:szCs w:val="16"/>
        </w:rPr>
        <w:t>*</w:t>
      </w:r>
      <w:r w:rsidRPr="006138CE">
        <w:t>increasing adjustments (if any) that are attributable to the period;</w:t>
      </w:r>
    </w:p>
    <w:p w:rsidR="00300522" w:rsidRPr="006138CE" w:rsidRDefault="00300522" w:rsidP="00300522">
      <w:pPr>
        <w:pStyle w:val="paragraph"/>
      </w:pPr>
      <w:r w:rsidRPr="006138CE">
        <w:tab/>
        <w:t>(b)</w:t>
      </w:r>
      <w:r w:rsidRPr="006138CE">
        <w:tab/>
        <w:t xml:space="preserve">subtract from that amount the sum of all the </w:t>
      </w:r>
      <w:r w:rsidR="006138CE" w:rsidRPr="006138CE">
        <w:rPr>
          <w:position w:val="6"/>
          <w:sz w:val="16"/>
          <w:szCs w:val="16"/>
        </w:rPr>
        <w:t>*</w:t>
      </w:r>
      <w:r w:rsidRPr="006138CE">
        <w:t>decreasing adjustments (if any) that are attributable to the period.</w:t>
      </w:r>
    </w:p>
    <w:p w:rsidR="00300522" w:rsidRPr="006138CE" w:rsidRDefault="00300522" w:rsidP="00300522">
      <w:pPr>
        <w:pStyle w:val="TLPnoteright"/>
      </w:pPr>
      <w:r w:rsidRPr="006138CE">
        <w:t>For the basic rules on what adjustments are attributable to a particular period, see Division</w:t>
      </w:r>
      <w:r w:rsidR="006138CE">
        <w:t> </w:t>
      </w:r>
      <w:r w:rsidRPr="006138CE">
        <w:t>29.</w:t>
      </w:r>
    </w:p>
    <w:p w:rsidR="00300522" w:rsidRPr="006138CE" w:rsidRDefault="00300522" w:rsidP="00300522">
      <w:pPr>
        <w:pStyle w:val="ActHead5"/>
      </w:pPr>
      <w:bookmarkStart w:id="104" w:name="_Toc38541972"/>
      <w:r w:rsidRPr="0099116C">
        <w:rPr>
          <w:rStyle w:val="CharSectno"/>
        </w:rPr>
        <w:t>17</w:t>
      </w:r>
      <w:r w:rsidR="005D1A84" w:rsidRPr="0099116C">
        <w:rPr>
          <w:rStyle w:val="CharSectno"/>
        </w:rPr>
        <w:noBreakHyphen/>
      </w:r>
      <w:r w:rsidRPr="0099116C">
        <w:rPr>
          <w:rStyle w:val="CharSectno"/>
        </w:rPr>
        <w:t>20</w:t>
      </w:r>
      <w:r w:rsidRPr="006138CE">
        <w:t xml:space="preserve">  Determinations relating to how to work out net amounts</w:t>
      </w:r>
      <w:bookmarkEnd w:id="104"/>
    </w:p>
    <w:p w:rsidR="00300522" w:rsidRPr="006138CE" w:rsidRDefault="00300522" w:rsidP="00300522">
      <w:pPr>
        <w:pStyle w:val="subsection"/>
      </w:pPr>
      <w:r w:rsidRPr="006138CE">
        <w:tab/>
        <w:t>(1)</w:t>
      </w:r>
      <w:r w:rsidRPr="006138CE">
        <w:tab/>
        <w:t xml:space="preserve">The Commissioner may make a determination that, in the circumstances specified in the determination, a </w:t>
      </w:r>
      <w:r w:rsidR="006138CE" w:rsidRPr="006138CE">
        <w:rPr>
          <w:position w:val="6"/>
          <w:sz w:val="16"/>
          <w:szCs w:val="16"/>
        </w:rPr>
        <w:t>*</w:t>
      </w:r>
      <w:r w:rsidRPr="006138CE">
        <w:t>net amount for a tax period may be worked out to take account of other matters in the way specified in the determination.</w:t>
      </w:r>
    </w:p>
    <w:p w:rsidR="00306EE2" w:rsidRPr="006138CE" w:rsidRDefault="00306EE2" w:rsidP="00306EE2">
      <w:pPr>
        <w:pStyle w:val="subsection"/>
      </w:pPr>
      <w:r w:rsidRPr="006138CE">
        <w:tab/>
        <w:t>(2)</w:t>
      </w:r>
      <w:r w:rsidRPr="006138CE">
        <w:tab/>
        <w:t xml:space="preserve">The matters must relate to correction of errors that were made in working out </w:t>
      </w:r>
      <w:r w:rsidR="006138CE" w:rsidRPr="006138CE">
        <w:rPr>
          <w:position w:val="6"/>
          <w:sz w:val="16"/>
        </w:rPr>
        <w:t>*</w:t>
      </w:r>
      <w:r w:rsidRPr="006138CE">
        <w:t xml:space="preserve">net amounts for tax periods to which </w:t>
      </w:r>
      <w:r w:rsidR="006138CE">
        <w:t>subsection (</w:t>
      </w:r>
      <w:r w:rsidRPr="006138CE">
        <w:t>2A) applies.</w:t>
      </w:r>
    </w:p>
    <w:p w:rsidR="004F7044" w:rsidRPr="006138CE" w:rsidRDefault="004F7044" w:rsidP="004F7044">
      <w:pPr>
        <w:pStyle w:val="subsection"/>
      </w:pPr>
      <w:r w:rsidRPr="006138CE">
        <w:tab/>
        <w:t>(2A)</w:t>
      </w:r>
      <w:r w:rsidRPr="006138CE">
        <w:tab/>
        <w:t xml:space="preserve">This subsection applies to a </w:t>
      </w:r>
      <w:r w:rsidR="006138CE" w:rsidRPr="006138CE">
        <w:rPr>
          <w:position w:val="6"/>
          <w:sz w:val="16"/>
        </w:rPr>
        <w:t>*</w:t>
      </w:r>
      <w:r w:rsidRPr="006138CE">
        <w:t xml:space="preserve">net amount for a tax period (the </w:t>
      </w:r>
      <w:r w:rsidRPr="006138CE">
        <w:rPr>
          <w:b/>
          <w:i/>
        </w:rPr>
        <w:t>earlier tax period</w:t>
      </w:r>
      <w:r w:rsidRPr="006138CE">
        <w:t>) if:</w:t>
      </w:r>
    </w:p>
    <w:p w:rsidR="004F7044" w:rsidRPr="006138CE" w:rsidRDefault="004F7044" w:rsidP="004F7044">
      <w:pPr>
        <w:pStyle w:val="paragraph"/>
      </w:pPr>
      <w:r w:rsidRPr="006138CE">
        <w:tab/>
        <w:t>(a)</w:t>
      </w:r>
      <w:r w:rsidRPr="006138CE">
        <w:tab/>
        <w:t xml:space="preserve">the earlier tax period precedes the tax period mentioned in </w:t>
      </w:r>
      <w:r w:rsidR="006138CE">
        <w:t>subsection (</w:t>
      </w:r>
      <w:r w:rsidRPr="006138CE">
        <w:t>1); and</w:t>
      </w:r>
    </w:p>
    <w:p w:rsidR="004F7044" w:rsidRPr="006138CE" w:rsidRDefault="004F7044" w:rsidP="004F7044">
      <w:pPr>
        <w:pStyle w:val="paragraph"/>
      </w:pPr>
      <w:r w:rsidRPr="006138CE">
        <w:tab/>
        <w:t>(b)</w:t>
      </w:r>
      <w:r w:rsidRPr="006138CE">
        <w:tab/>
        <w:t xml:space="preserve">the tax period mentioned in </w:t>
      </w:r>
      <w:r w:rsidR="006138CE">
        <w:t>subsection (</w:t>
      </w:r>
      <w:r w:rsidRPr="006138CE">
        <w:t xml:space="preserve">1) starts during the </w:t>
      </w:r>
      <w:r w:rsidR="006138CE" w:rsidRPr="006138CE">
        <w:rPr>
          <w:position w:val="6"/>
          <w:sz w:val="16"/>
        </w:rPr>
        <w:t>*</w:t>
      </w:r>
      <w:r w:rsidRPr="006138CE">
        <w:t xml:space="preserve">period of review for the </w:t>
      </w:r>
      <w:r w:rsidR="006138CE" w:rsidRPr="006138CE">
        <w:rPr>
          <w:position w:val="6"/>
          <w:sz w:val="16"/>
        </w:rPr>
        <w:t>*</w:t>
      </w:r>
      <w:r w:rsidRPr="006138CE">
        <w:t xml:space="preserve">assessment of the </w:t>
      </w:r>
      <w:r w:rsidR="006138CE" w:rsidRPr="006138CE">
        <w:rPr>
          <w:position w:val="6"/>
          <w:sz w:val="16"/>
        </w:rPr>
        <w:t>*</w:t>
      </w:r>
      <w:r w:rsidRPr="006138CE">
        <w:t>net amount.</w:t>
      </w:r>
    </w:p>
    <w:p w:rsidR="00300522" w:rsidRPr="006138CE" w:rsidRDefault="00300522" w:rsidP="00300522">
      <w:pPr>
        <w:pStyle w:val="subsection"/>
      </w:pPr>
      <w:r w:rsidRPr="006138CE">
        <w:tab/>
        <w:t>(3)</w:t>
      </w:r>
      <w:r w:rsidRPr="006138CE">
        <w:tab/>
        <w:t xml:space="preserve">If those circumstances apply in relation to a tax period applying to you, you may work out your </w:t>
      </w:r>
      <w:r w:rsidR="006138CE" w:rsidRPr="006138CE">
        <w:rPr>
          <w:position w:val="6"/>
          <w:sz w:val="16"/>
          <w:szCs w:val="16"/>
        </w:rPr>
        <w:t>*</w:t>
      </w:r>
      <w:r w:rsidRPr="006138CE">
        <w:t>net amount for the tax period in that way.</w:t>
      </w:r>
    </w:p>
    <w:p w:rsidR="00300522" w:rsidRPr="006138CE" w:rsidRDefault="00300522" w:rsidP="00300522">
      <w:pPr>
        <w:pStyle w:val="ActHead5"/>
      </w:pPr>
      <w:bookmarkStart w:id="105" w:name="_Toc38541973"/>
      <w:r w:rsidRPr="0099116C">
        <w:rPr>
          <w:rStyle w:val="CharSectno"/>
        </w:rPr>
        <w:t>17</w:t>
      </w:r>
      <w:r w:rsidR="005D1A84" w:rsidRPr="0099116C">
        <w:rPr>
          <w:rStyle w:val="CharSectno"/>
        </w:rPr>
        <w:noBreakHyphen/>
      </w:r>
      <w:r w:rsidRPr="0099116C">
        <w:rPr>
          <w:rStyle w:val="CharSectno"/>
        </w:rPr>
        <w:t>99</w:t>
      </w:r>
      <w:r w:rsidRPr="006138CE">
        <w:t xml:space="preserve">  Special rules relating to net amounts or adjustments</w:t>
      </w:r>
      <w:bookmarkEnd w:id="105"/>
    </w:p>
    <w:p w:rsidR="00300522" w:rsidRPr="006138CE" w:rsidRDefault="00300522" w:rsidP="00300522">
      <w:pPr>
        <w:pStyle w:val="subsection"/>
      </w:pPr>
      <w:r w:rsidRPr="006138CE">
        <w:tab/>
      </w:r>
      <w:r w:rsidRPr="006138CE">
        <w:tab/>
        <w:t>Chapter</w:t>
      </w:r>
      <w:r w:rsidR="006138CE">
        <w:t> </w:t>
      </w:r>
      <w:r w:rsidRPr="006138CE">
        <w:t>4 contains special rules relating to net amounts or adjustments, as follows:</w:t>
      </w:r>
    </w:p>
    <w:p w:rsidR="00A53099" w:rsidRPr="006138CE"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969"/>
        <w:gridCol w:w="1276"/>
      </w:tblGrid>
      <w:tr w:rsidR="00300522" w:rsidRPr="006138CE" w:rsidTr="00A53099">
        <w:trPr>
          <w:tblHeader/>
        </w:trPr>
        <w:tc>
          <w:tcPr>
            <w:tcW w:w="5954" w:type="dxa"/>
            <w:gridSpan w:val="3"/>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Checklist of special rules</w:t>
            </w:r>
          </w:p>
        </w:tc>
      </w:tr>
      <w:tr w:rsidR="00300522" w:rsidRPr="006138CE"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3969"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For this case ...</w:t>
            </w:r>
          </w:p>
        </w:tc>
        <w:tc>
          <w:tcPr>
            <w:tcW w:w="1276"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See:</w:t>
            </w:r>
          </w:p>
        </w:tc>
      </w:tr>
      <w:tr w:rsidR="00300522" w:rsidRPr="006138CE" w:rsidTr="00EA3631">
        <w:tblPrEx>
          <w:tblCellMar>
            <w:left w:w="107" w:type="dxa"/>
            <w:right w:w="107" w:type="dxa"/>
          </w:tblCellMar>
        </w:tblPrEx>
        <w:tc>
          <w:tcPr>
            <w:tcW w:w="709" w:type="dxa"/>
            <w:tcBorders>
              <w:top w:val="single" w:sz="12" w:space="0" w:color="auto"/>
              <w:bottom w:val="single" w:sz="4" w:space="0" w:color="auto"/>
            </w:tcBorders>
            <w:shd w:val="clear" w:color="auto" w:fill="auto"/>
          </w:tcPr>
          <w:p w:rsidR="00300522" w:rsidRPr="006138CE" w:rsidRDefault="00300522" w:rsidP="00C87193">
            <w:pPr>
              <w:pStyle w:val="Tabletext"/>
            </w:pPr>
            <w:r w:rsidRPr="006138CE">
              <w:t>1A</w:t>
            </w:r>
          </w:p>
        </w:tc>
        <w:tc>
          <w:tcPr>
            <w:tcW w:w="3969" w:type="dxa"/>
            <w:tcBorders>
              <w:top w:val="single" w:sz="12" w:space="0" w:color="auto"/>
              <w:bottom w:val="single" w:sz="4" w:space="0" w:color="auto"/>
            </w:tcBorders>
            <w:shd w:val="clear" w:color="auto" w:fill="auto"/>
          </w:tcPr>
          <w:p w:rsidR="00300522" w:rsidRPr="006138CE" w:rsidRDefault="00300522" w:rsidP="00C87193">
            <w:pPr>
              <w:pStyle w:val="Tabletext"/>
            </w:pPr>
            <w:r w:rsidRPr="006138CE">
              <w:t>Annual apportionment of creditable purpose</w:t>
            </w:r>
          </w:p>
        </w:tc>
        <w:tc>
          <w:tcPr>
            <w:tcW w:w="1276" w:type="dxa"/>
            <w:tcBorders>
              <w:top w:val="single" w:sz="12" w:space="0" w:color="auto"/>
              <w:bottom w:val="single" w:sz="4" w:space="0" w:color="auto"/>
            </w:tcBorders>
            <w:shd w:val="clear" w:color="auto" w:fill="auto"/>
          </w:tcPr>
          <w:p w:rsidR="00300522" w:rsidRPr="006138CE" w:rsidRDefault="00300522" w:rsidP="00C87193">
            <w:pPr>
              <w:pStyle w:val="Tabletext"/>
            </w:pPr>
            <w:r w:rsidRPr="006138CE">
              <w:t>Division</w:t>
            </w:r>
            <w:r w:rsidR="006138CE">
              <w:t> </w:t>
            </w:r>
            <w:r w:rsidRPr="006138CE">
              <w:t>131</w:t>
            </w:r>
          </w:p>
        </w:tc>
      </w:tr>
      <w:tr w:rsidR="00300522" w:rsidRPr="006138CE" w:rsidTr="00E6045B">
        <w:tblPrEx>
          <w:tblCellMar>
            <w:left w:w="107" w:type="dxa"/>
            <w:right w:w="107" w:type="dxa"/>
          </w:tblCellMar>
        </w:tblPrEx>
        <w:tc>
          <w:tcPr>
            <w:tcW w:w="709" w:type="dxa"/>
            <w:tcBorders>
              <w:bottom w:val="single" w:sz="4" w:space="0" w:color="auto"/>
            </w:tcBorders>
            <w:shd w:val="clear" w:color="auto" w:fill="auto"/>
          </w:tcPr>
          <w:p w:rsidR="00300522" w:rsidRPr="006138CE" w:rsidRDefault="00300522" w:rsidP="00300522">
            <w:pPr>
              <w:pStyle w:val="Tabletext"/>
            </w:pPr>
            <w:bookmarkStart w:id="106" w:name="CU_4136575"/>
            <w:bookmarkStart w:id="107" w:name="CU_4136686"/>
            <w:bookmarkEnd w:id="106"/>
            <w:bookmarkEnd w:id="107"/>
            <w:r w:rsidRPr="006138CE">
              <w:t>1</w:t>
            </w:r>
          </w:p>
        </w:tc>
        <w:tc>
          <w:tcPr>
            <w:tcW w:w="3969" w:type="dxa"/>
            <w:tcBorders>
              <w:bottom w:val="single" w:sz="4" w:space="0" w:color="auto"/>
            </w:tcBorders>
            <w:shd w:val="clear" w:color="auto" w:fill="auto"/>
          </w:tcPr>
          <w:p w:rsidR="00300522" w:rsidRPr="006138CE" w:rsidRDefault="00300522" w:rsidP="00300522">
            <w:pPr>
              <w:pStyle w:val="Tabletext"/>
            </w:pPr>
            <w:r w:rsidRPr="006138CE">
              <w:t>Anti</w:t>
            </w:r>
            <w:r w:rsidR="005D1A84">
              <w:noBreakHyphen/>
            </w:r>
            <w:r w:rsidRPr="006138CE">
              <w:t>avoidance</w:t>
            </w:r>
          </w:p>
        </w:tc>
        <w:tc>
          <w:tcPr>
            <w:tcW w:w="1276"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165</w:t>
            </w:r>
          </w:p>
        </w:tc>
      </w:tr>
      <w:tr w:rsidR="00300522" w:rsidRPr="006138CE" w:rsidTr="00E6045B">
        <w:tblPrEx>
          <w:tblCellMar>
            <w:left w:w="107" w:type="dxa"/>
            <w:right w:w="107" w:type="dxa"/>
          </w:tblCellMar>
        </w:tblPrEx>
        <w:tc>
          <w:tcPr>
            <w:tcW w:w="709" w:type="dxa"/>
            <w:tcBorders>
              <w:top w:val="single" w:sz="4" w:space="0" w:color="auto"/>
              <w:bottom w:val="single" w:sz="4" w:space="0" w:color="auto"/>
            </w:tcBorders>
            <w:shd w:val="clear" w:color="auto" w:fill="auto"/>
          </w:tcPr>
          <w:p w:rsidR="00300522" w:rsidRPr="006138CE" w:rsidRDefault="00300522" w:rsidP="00300522">
            <w:pPr>
              <w:pStyle w:val="Tabletext"/>
            </w:pPr>
            <w:r w:rsidRPr="006138CE">
              <w:t>2</w:t>
            </w:r>
          </w:p>
        </w:tc>
        <w:tc>
          <w:tcPr>
            <w:tcW w:w="3969" w:type="dxa"/>
            <w:tcBorders>
              <w:top w:val="single" w:sz="4" w:space="0" w:color="auto"/>
              <w:bottom w:val="single" w:sz="4" w:space="0" w:color="auto"/>
            </w:tcBorders>
            <w:shd w:val="clear" w:color="auto" w:fill="auto"/>
          </w:tcPr>
          <w:p w:rsidR="00300522" w:rsidRPr="006138CE" w:rsidRDefault="00300522" w:rsidP="00300522">
            <w:pPr>
              <w:pStyle w:val="Tabletext"/>
            </w:pPr>
            <w:r w:rsidRPr="006138CE">
              <w:t>Cessation of registration</w:t>
            </w:r>
          </w:p>
        </w:tc>
        <w:tc>
          <w:tcPr>
            <w:tcW w:w="1276" w:type="dxa"/>
            <w:tcBorders>
              <w:top w:val="single" w:sz="4" w:space="0" w:color="auto"/>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138</w:t>
            </w:r>
          </w:p>
        </w:tc>
      </w:tr>
      <w:tr w:rsidR="00300522" w:rsidRPr="006138CE" w:rsidTr="002671D9">
        <w:tblPrEx>
          <w:tblCellMar>
            <w:left w:w="107" w:type="dxa"/>
            <w:right w:w="107" w:type="dxa"/>
          </w:tblCellMar>
        </w:tblPrEx>
        <w:tc>
          <w:tcPr>
            <w:tcW w:w="709" w:type="dxa"/>
            <w:tcBorders>
              <w:bottom w:val="single" w:sz="4" w:space="0" w:color="auto"/>
            </w:tcBorders>
            <w:shd w:val="clear" w:color="auto" w:fill="auto"/>
          </w:tcPr>
          <w:p w:rsidR="00300522" w:rsidRPr="006138CE" w:rsidRDefault="00300522" w:rsidP="00300522">
            <w:pPr>
              <w:pStyle w:val="Tabletext"/>
            </w:pPr>
            <w:bookmarkStart w:id="108" w:name="CU_6136022"/>
            <w:bookmarkEnd w:id="108"/>
            <w:r w:rsidRPr="006138CE">
              <w:t>3</w:t>
            </w:r>
          </w:p>
        </w:tc>
        <w:tc>
          <w:tcPr>
            <w:tcW w:w="3969" w:type="dxa"/>
            <w:tcBorders>
              <w:bottom w:val="single" w:sz="4" w:space="0" w:color="auto"/>
            </w:tcBorders>
            <w:shd w:val="clear" w:color="auto" w:fill="auto"/>
          </w:tcPr>
          <w:p w:rsidR="00300522" w:rsidRPr="006138CE" w:rsidRDefault="00300522" w:rsidP="00300522">
            <w:pPr>
              <w:pStyle w:val="Tabletext"/>
            </w:pPr>
            <w:r w:rsidRPr="006138CE">
              <w:t>Changes in the extent of creditable purpose</w:t>
            </w:r>
          </w:p>
        </w:tc>
        <w:tc>
          <w:tcPr>
            <w:tcW w:w="1276"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129</w:t>
            </w:r>
          </w:p>
        </w:tc>
      </w:tr>
      <w:tr w:rsidR="00300522" w:rsidRPr="006138CE" w:rsidTr="002671D9">
        <w:tblPrEx>
          <w:tblCellMar>
            <w:left w:w="107" w:type="dxa"/>
            <w:right w:w="107" w:type="dxa"/>
          </w:tblCellMar>
        </w:tblPrEx>
        <w:tc>
          <w:tcPr>
            <w:tcW w:w="709" w:type="dxa"/>
            <w:tcBorders>
              <w:top w:val="single" w:sz="4" w:space="0" w:color="auto"/>
            </w:tcBorders>
            <w:shd w:val="clear" w:color="auto" w:fill="auto"/>
          </w:tcPr>
          <w:p w:rsidR="00300522" w:rsidRPr="006138CE" w:rsidRDefault="00300522" w:rsidP="00300522">
            <w:pPr>
              <w:pStyle w:val="Tabletext"/>
            </w:pPr>
            <w:r w:rsidRPr="006138CE">
              <w:t>4</w:t>
            </w:r>
          </w:p>
        </w:tc>
        <w:tc>
          <w:tcPr>
            <w:tcW w:w="3969" w:type="dxa"/>
            <w:tcBorders>
              <w:top w:val="single" w:sz="4" w:space="0" w:color="auto"/>
            </w:tcBorders>
            <w:shd w:val="clear" w:color="auto" w:fill="auto"/>
          </w:tcPr>
          <w:p w:rsidR="00300522" w:rsidRPr="006138CE" w:rsidRDefault="00300522" w:rsidP="00300522">
            <w:pPr>
              <w:pStyle w:val="Tabletext"/>
            </w:pPr>
            <w:r w:rsidRPr="006138CE">
              <w:t>Company amalgamations</w:t>
            </w:r>
          </w:p>
        </w:tc>
        <w:tc>
          <w:tcPr>
            <w:tcW w:w="1276" w:type="dxa"/>
            <w:tcBorders>
              <w:top w:val="single" w:sz="4" w:space="0" w:color="auto"/>
            </w:tcBorders>
            <w:shd w:val="clear" w:color="auto" w:fill="auto"/>
          </w:tcPr>
          <w:p w:rsidR="00300522" w:rsidRPr="006138CE" w:rsidRDefault="00300522" w:rsidP="00300522">
            <w:pPr>
              <w:pStyle w:val="Tabletext"/>
            </w:pPr>
            <w:r w:rsidRPr="006138CE">
              <w:t>Division</w:t>
            </w:r>
            <w:r w:rsidR="006138CE">
              <w:t> </w:t>
            </w:r>
            <w:r w:rsidRPr="006138CE">
              <w:t>90</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4AA</w:t>
            </w:r>
          </w:p>
        </w:tc>
        <w:tc>
          <w:tcPr>
            <w:tcW w:w="3969" w:type="dxa"/>
            <w:shd w:val="clear" w:color="auto" w:fill="auto"/>
          </w:tcPr>
          <w:p w:rsidR="00300522" w:rsidRPr="006138CE" w:rsidRDefault="00300522" w:rsidP="00300522">
            <w:pPr>
              <w:pStyle w:val="Tabletext"/>
            </w:pPr>
            <w:r w:rsidRPr="006138CE">
              <w:t>Compulsory third party schemes</w:t>
            </w:r>
          </w:p>
        </w:tc>
        <w:tc>
          <w:tcPr>
            <w:tcW w:w="1276" w:type="dxa"/>
            <w:shd w:val="clear" w:color="auto" w:fill="auto"/>
          </w:tcPr>
          <w:p w:rsidR="00300522" w:rsidRPr="006138CE" w:rsidRDefault="00300522" w:rsidP="00300522">
            <w:pPr>
              <w:pStyle w:val="Tabletext"/>
            </w:pPr>
            <w:r w:rsidRPr="006138CE">
              <w:t>Division</w:t>
            </w:r>
            <w:r w:rsidR="006138CE">
              <w:t> </w:t>
            </w:r>
            <w:r w:rsidRPr="006138CE">
              <w:t>79</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4A</w:t>
            </w:r>
          </w:p>
        </w:tc>
        <w:tc>
          <w:tcPr>
            <w:tcW w:w="3969" w:type="dxa"/>
            <w:shd w:val="clear" w:color="auto" w:fill="auto"/>
          </w:tcPr>
          <w:p w:rsidR="00300522" w:rsidRPr="006138CE" w:rsidRDefault="00300522" w:rsidP="00300522">
            <w:pPr>
              <w:pStyle w:val="Tabletext"/>
            </w:pPr>
            <w:r w:rsidRPr="006138CE">
              <w:t>Distributions from deceased estates</w:t>
            </w:r>
          </w:p>
        </w:tc>
        <w:tc>
          <w:tcPr>
            <w:tcW w:w="1276" w:type="dxa"/>
            <w:shd w:val="clear" w:color="auto" w:fill="auto"/>
          </w:tcPr>
          <w:p w:rsidR="00300522" w:rsidRPr="006138CE" w:rsidRDefault="00300522" w:rsidP="00300522">
            <w:pPr>
              <w:pStyle w:val="Tabletext"/>
            </w:pPr>
            <w:r w:rsidRPr="006138CE">
              <w:t>Division</w:t>
            </w:r>
            <w:r w:rsidR="006138CE">
              <w:t> </w:t>
            </w:r>
            <w:r w:rsidRPr="006138CE">
              <w:t>139</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5</w:t>
            </w:r>
          </w:p>
        </w:tc>
        <w:tc>
          <w:tcPr>
            <w:tcW w:w="3969" w:type="dxa"/>
            <w:shd w:val="clear" w:color="auto" w:fill="auto"/>
          </w:tcPr>
          <w:p w:rsidR="00300522" w:rsidRPr="006138CE" w:rsidRDefault="00300522" w:rsidP="00300522">
            <w:pPr>
              <w:pStyle w:val="Tabletext"/>
            </w:pPr>
            <w:r w:rsidRPr="006138CE">
              <w:t>Gambling</w:t>
            </w:r>
          </w:p>
        </w:tc>
        <w:tc>
          <w:tcPr>
            <w:tcW w:w="1276" w:type="dxa"/>
            <w:shd w:val="clear" w:color="auto" w:fill="auto"/>
          </w:tcPr>
          <w:p w:rsidR="00300522" w:rsidRPr="006138CE" w:rsidRDefault="00300522" w:rsidP="00300522">
            <w:pPr>
              <w:pStyle w:val="Tabletext"/>
            </w:pPr>
            <w:r w:rsidRPr="006138CE">
              <w:t>Division</w:t>
            </w:r>
            <w:r w:rsidR="006138CE">
              <w:t> </w:t>
            </w:r>
            <w:r w:rsidRPr="006138CE">
              <w:t>126</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5A</w:t>
            </w:r>
          </w:p>
        </w:tc>
        <w:tc>
          <w:tcPr>
            <w:tcW w:w="3969" w:type="dxa"/>
            <w:shd w:val="clear" w:color="auto" w:fill="auto"/>
          </w:tcPr>
          <w:p w:rsidR="00300522" w:rsidRPr="006138CE" w:rsidRDefault="00300522" w:rsidP="00300522">
            <w:pPr>
              <w:pStyle w:val="Tabletext"/>
            </w:pPr>
            <w:r w:rsidRPr="006138CE">
              <w:t>Goods applied solely to private or domestic use</w:t>
            </w:r>
          </w:p>
        </w:tc>
        <w:tc>
          <w:tcPr>
            <w:tcW w:w="1276" w:type="dxa"/>
            <w:shd w:val="clear" w:color="auto" w:fill="auto"/>
          </w:tcPr>
          <w:p w:rsidR="00300522" w:rsidRPr="006138CE" w:rsidRDefault="00300522" w:rsidP="00300522">
            <w:pPr>
              <w:pStyle w:val="Tabletext"/>
            </w:pPr>
            <w:r w:rsidRPr="006138CE">
              <w:t>Division</w:t>
            </w:r>
            <w:r w:rsidR="006138CE">
              <w:t> </w:t>
            </w:r>
            <w:r w:rsidRPr="006138CE">
              <w:t>130</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6</w:t>
            </w:r>
          </w:p>
        </w:tc>
        <w:tc>
          <w:tcPr>
            <w:tcW w:w="3969" w:type="dxa"/>
            <w:shd w:val="clear" w:color="auto" w:fill="auto"/>
          </w:tcPr>
          <w:p w:rsidR="00300522" w:rsidRPr="006138CE" w:rsidRDefault="00300522" w:rsidP="00300522">
            <w:pPr>
              <w:pStyle w:val="Tabletext"/>
            </w:pPr>
            <w:r w:rsidRPr="006138CE">
              <w:t>GST branches</w:t>
            </w:r>
          </w:p>
        </w:tc>
        <w:tc>
          <w:tcPr>
            <w:tcW w:w="1276" w:type="dxa"/>
            <w:shd w:val="clear" w:color="auto" w:fill="auto"/>
          </w:tcPr>
          <w:p w:rsidR="00300522" w:rsidRPr="006138CE" w:rsidRDefault="00300522" w:rsidP="00300522">
            <w:pPr>
              <w:pStyle w:val="Tabletext"/>
            </w:pPr>
            <w:r w:rsidRPr="006138CE">
              <w:t>Division</w:t>
            </w:r>
            <w:r w:rsidR="006138CE">
              <w:t> </w:t>
            </w:r>
            <w:r w:rsidRPr="006138CE">
              <w:t>54</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7</w:t>
            </w:r>
          </w:p>
        </w:tc>
        <w:tc>
          <w:tcPr>
            <w:tcW w:w="3969" w:type="dxa"/>
            <w:shd w:val="clear" w:color="auto" w:fill="auto"/>
          </w:tcPr>
          <w:p w:rsidR="00300522" w:rsidRPr="006138CE" w:rsidRDefault="00300522" w:rsidP="00300522">
            <w:pPr>
              <w:pStyle w:val="Tabletext"/>
            </w:pPr>
            <w:r w:rsidRPr="006138CE">
              <w:t>GST groups</w:t>
            </w:r>
          </w:p>
        </w:tc>
        <w:tc>
          <w:tcPr>
            <w:tcW w:w="1276" w:type="dxa"/>
            <w:shd w:val="clear" w:color="auto" w:fill="auto"/>
          </w:tcPr>
          <w:p w:rsidR="00300522" w:rsidRPr="006138CE" w:rsidRDefault="00300522" w:rsidP="00300522">
            <w:pPr>
              <w:pStyle w:val="Tabletext"/>
            </w:pPr>
            <w:r w:rsidRPr="006138CE">
              <w:t>Division</w:t>
            </w:r>
            <w:r w:rsidR="006138CE">
              <w:t> </w:t>
            </w:r>
            <w:r w:rsidRPr="006138CE">
              <w:t>48</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8</w:t>
            </w:r>
          </w:p>
        </w:tc>
        <w:tc>
          <w:tcPr>
            <w:tcW w:w="3969" w:type="dxa"/>
            <w:shd w:val="clear" w:color="auto" w:fill="auto"/>
          </w:tcPr>
          <w:p w:rsidR="00300522" w:rsidRPr="006138CE" w:rsidRDefault="00300522" w:rsidP="00300522">
            <w:pPr>
              <w:pStyle w:val="Tabletext"/>
            </w:pPr>
            <w:r w:rsidRPr="006138CE">
              <w:t>GST joint ventures</w:t>
            </w:r>
          </w:p>
        </w:tc>
        <w:tc>
          <w:tcPr>
            <w:tcW w:w="1276" w:type="dxa"/>
            <w:shd w:val="clear" w:color="auto" w:fill="auto"/>
          </w:tcPr>
          <w:p w:rsidR="00300522" w:rsidRPr="006138CE" w:rsidRDefault="00300522" w:rsidP="00300522">
            <w:pPr>
              <w:pStyle w:val="Tabletext"/>
            </w:pPr>
            <w:r w:rsidRPr="006138CE">
              <w:t>Division</w:t>
            </w:r>
            <w:r w:rsidR="006138CE">
              <w:t> </w:t>
            </w:r>
            <w:r w:rsidRPr="006138CE">
              <w:t>51</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8A</w:t>
            </w:r>
          </w:p>
        </w:tc>
        <w:tc>
          <w:tcPr>
            <w:tcW w:w="3969" w:type="dxa"/>
            <w:shd w:val="clear" w:color="auto" w:fill="auto"/>
          </w:tcPr>
          <w:p w:rsidR="00300522" w:rsidRPr="006138CE" w:rsidRDefault="00300522" w:rsidP="00300522">
            <w:pPr>
              <w:pStyle w:val="Tabletext"/>
            </w:pPr>
            <w:r w:rsidRPr="006138CE">
              <w:t>GST religious groups</w:t>
            </w:r>
          </w:p>
        </w:tc>
        <w:tc>
          <w:tcPr>
            <w:tcW w:w="1276" w:type="dxa"/>
            <w:shd w:val="clear" w:color="auto" w:fill="auto"/>
          </w:tcPr>
          <w:p w:rsidR="00300522" w:rsidRPr="006138CE" w:rsidRDefault="00300522" w:rsidP="00300522">
            <w:pPr>
              <w:pStyle w:val="Tabletext"/>
            </w:pPr>
            <w:r w:rsidRPr="006138CE">
              <w:t>Division</w:t>
            </w:r>
            <w:r w:rsidR="006138CE">
              <w:t> </w:t>
            </w:r>
            <w:r w:rsidRPr="006138CE">
              <w:t>49</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9</w:t>
            </w:r>
          </w:p>
        </w:tc>
        <w:tc>
          <w:tcPr>
            <w:tcW w:w="3969" w:type="dxa"/>
            <w:shd w:val="clear" w:color="auto" w:fill="auto"/>
          </w:tcPr>
          <w:p w:rsidR="00300522" w:rsidRPr="006138CE" w:rsidRDefault="00300522" w:rsidP="00300522">
            <w:pPr>
              <w:pStyle w:val="Tabletext"/>
            </w:pPr>
            <w:r w:rsidRPr="006138CE">
              <w:t>Insurance</w:t>
            </w:r>
          </w:p>
        </w:tc>
        <w:tc>
          <w:tcPr>
            <w:tcW w:w="1276" w:type="dxa"/>
            <w:shd w:val="clear" w:color="auto" w:fill="auto"/>
          </w:tcPr>
          <w:p w:rsidR="00300522" w:rsidRPr="006138CE" w:rsidRDefault="00300522" w:rsidP="00300522">
            <w:pPr>
              <w:pStyle w:val="Tabletext"/>
            </w:pPr>
            <w:r w:rsidRPr="006138CE">
              <w:t>Division</w:t>
            </w:r>
            <w:r w:rsidR="006138CE">
              <w:t> </w:t>
            </w:r>
            <w:r w:rsidRPr="006138CE">
              <w:t>78</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9AA</w:t>
            </w:r>
          </w:p>
        </w:tc>
        <w:tc>
          <w:tcPr>
            <w:tcW w:w="3969" w:type="dxa"/>
            <w:shd w:val="clear" w:color="auto" w:fill="auto"/>
          </w:tcPr>
          <w:p w:rsidR="00300522" w:rsidRPr="006138CE" w:rsidRDefault="00300522" w:rsidP="00300522">
            <w:pPr>
              <w:pStyle w:val="Tabletext"/>
            </w:pPr>
            <w:r w:rsidRPr="006138CE">
              <w:t>Non</w:t>
            </w:r>
            <w:r w:rsidR="005D1A84">
              <w:noBreakHyphen/>
            </w:r>
            <w:r w:rsidRPr="006138CE">
              <w:t>deductible expenses</w:t>
            </w:r>
          </w:p>
        </w:tc>
        <w:tc>
          <w:tcPr>
            <w:tcW w:w="1276" w:type="dxa"/>
            <w:shd w:val="clear" w:color="auto" w:fill="auto"/>
          </w:tcPr>
          <w:p w:rsidR="00300522" w:rsidRPr="006138CE" w:rsidRDefault="00300522" w:rsidP="00300522">
            <w:pPr>
              <w:pStyle w:val="Tabletext"/>
            </w:pPr>
            <w:r w:rsidRPr="006138CE">
              <w:t>Division</w:t>
            </w:r>
            <w:r w:rsidR="006138CE">
              <w:t> </w:t>
            </w:r>
            <w:r w:rsidRPr="006138CE">
              <w:t>69</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9A</w:t>
            </w:r>
          </w:p>
        </w:tc>
        <w:tc>
          <w:tcPr>
            <w:tcW w:w="3969" w:type="dxa"/>
            <w:shd w:val="clear" w:color="auto" w:fill="auto"/>
          </w:tcPr>
          <w:p w:rsidR="00300522" w:rsidRPr="006138CE" w:rsidRDefault="00300522" w:rsidP="00300522">
            <w:pPr>
              <w:pStyle w:val="Tabletext"/>
            </w:pPr>
            <w:r w:rsidRPr="006138CE">
              <w:t>Non</w:t>
            </w:r>
            <w:r w:rsidR="005D1A84">
              <w:noBreakHyphen/>
            </w:r>
            <w:r w:rsidRPr="006138CE">
              <w:t>profit sub</w:t>
            </w:r>
            <w:r w:rsidR="005D1A84">
              <w:noBreakHyphen/>
            </w:r>
            <w:r w:rsidRPr="006138CE">
              <w:t>entities</w:t>
            </w:r>
          </w:p>
        </w:tc>
        <w:tc>
          <w:tcPr>
            <w:tcW w:w="1276" w:type="dxa"/>
            <w:shd w:val="clear" w:color="auto" w:fill="auto"/>
          </w:tcPr>
          <w:p w:rsidR="00300522" w:rsidRPr="006138CE" w:rsidRDefault="00300522" w:rsidP="00300522">
            <w:pPr>
              <w:pStyle w:val="Tabletext"/>
            </w:pPr>
            <w:r w:rsidRPr="006138CE">
              <w:t>Division</w:t>
            </w:r>
            <w:r w:rsidR="006138CE">
              <w:t> </w:t>
            </w:r>
            <w:r w:rsidRPr="006138CE">
              <w:t>63</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9B</w:t>
            </w:r>
          </w:p>
        </w:tc>
        <w:tc>
          <w:tcPr>
            <w:tcW w:w="3969" w:type="dxa"/>
            <w:shd w:val="clear" w:color="auto" w:fill="auto"/>
          </w:tcPr>
          <w:p w:rsidR="00300522" w:rsidRPr="006138CE" w:rsidRDefault="00300522" w:rsidP="00300522">
            <w:pPr>
              <w:pStyle w:val="Tabletext"/>
            </w:pPr>
            <w:r w:rsidRPr="006138CE">
              <w:t>Payment of GST by instalments</w:t>
            </w:r>
          </w:p>
        </w:tc>
        <w:tc>
          <w:tcPr>
            <w:tcW w:w="1276" w:type="dxa"/>
            <w:shd w:val="clear" w:color="auto" w:fill="auto"/>
          </w:tcPr>
          <w:p w:rsidR="00300522" w:rsidRPr="006138CE" w:rsidRDefault="00300522" w:rsidP="00300522">
            <w:pPr>
              <w:pStyle w:val="Tabletext"/>
            </w:pPr>
            <w:r w:rsidRPr="006138CE">
              <w:t>Division</w:t>
            </w:r>
            <w:r w:rsidR="006138CE">
              <w:t> </w:t>
            </w:r>
            <w:r w:rsidRPr="006138CE">
              <w:t>162</w:t>
            </w:r>
          </w:p>
        </w:tc>
      </w:tr>
      <w:tr w:rsidR="003726EC" w:rsidRPr="006138CE" w:rsidTr="00A53099">
        <w:tc>
          <w:tcPr>
            <w:tcW w:w="709" w:type="dxa"/>
            <w:shd w:val="clear" w:color="auto" w:fill="auto"/>
          </w:tcPr>
          <w:p w:rsidR="003726EC" w:rsidRPr="006138CE" w:rsidRDefault="003726EC" w:rsidP="007F0F28">
            <w:pPr>
              <w:pStyle w:val="Tabletext"/>
            </w:pPr>
            <w:r w:rsidRPr="006138CE">
              <w:t>9C</w:t>
            </w:r>
          </w:p>
        </w:tc>
        <w:tc>
          <w:tcPr>
            <w:tcW w:w="3969" w:type="dxa"/>
            <w:shd w:val="clear" w:color="auto" w:fill="auto"/>
          </w:tcPr>
          <w:p w:rsidR="003726EC" w:rsidRPr="006138CE" w:rsidRDefault="003726EC" w:rsidP="007F0F28">
            <w:pPr>
              <w:pStyle w:val="Tabletext"/>
            </w:pPr>
            <w:r w:rsidRPr="006138CE">
              <w:t>Providing additional consideration under gross</w:t>
            </w:r>
            <w:r w:rsidR="005D1A84">
              <w:noBreakHyphen/>
            </w:r>
            <w:r w:rsidRPr="006138CE">
              <w:t>up clauses</w:t>
            </w:r>
          </w:p>
        </w:tc>
        <w:tc>
          <w:tcPr>
            <w:tcW w:w="1276" w:type="dxa"/>
            <w:shd w:val="clear" w:color="auto" w:fill="auto"/>
          </w:tcPr>
          <w:p w:rsidR="003726EC" w:rsidRPr="006138CE" w:rsidRDefault="003726EC" w:rsidP="007F0F28">
            <w:pPr>
              <w:pStyle w:val="Tabletext"/>
            </w:pPr>
            <w:r w:rsidRPr="006138CE">
              <w:t>Division</w:t>
            </w:r>
            <w:r w:rsidR="006138CE">
              <w:t> </w:t>
            </w:r>
            <w:r w:rsidRPr="006138CE">
              <w:t>133</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10</w:t>
            </w:r>
          </w:p>
        </w:tc>
        <w:tc>
          <w:tcPr>
            <w:tcW w:w="3969" w:type="dxa"/>
            <w:shd w:val="clear" w:color="auto" w:fill="auto"/>
          </w:tcPr>
          <w:p w:rsidR="00300522" w:rsidRPr="006138CE" w:rsidRDefault="00300522" w:rsidP="00300522">
            <w:pPr>
              <w:pStyle w:val="Tabletext"/>
            </w:pPr>
            <w:r w:rsidRPr="006138CE">
              <w:t>Representatives of incapacitated entities</w:t>
            </w:r>
          </w:p>
        </w:tc>
        <w:tc>
          <w:tcPr>
            <w:tcW w:w="1276" w:type="dxa"/>
            <w:shd w:val="clear" w:color="auto" w:fill="auto"/>
          </w:tcPr>
          <w:p w:rsidR="00300522" w:rsidRPr="006138CE" w:rsidRDefault="008D0E5F" w:rsidP="00300522">
            <w:pPr>
              <w:pStyle w:val="Tabletext"/>
            </w:pPr>
            <w:r w:rsidRPr="006138CE">
              <w:t>Division</w:t>
            </w:r>
            <w:r w:rsidR="006138CE">
              <w:t> </w:t>
            </w:r>
            <w:r w:rsidRPr="006138CE">
              <w:t>58</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11</w:t>
            </w:r>
          </w:p>
        </w:tc>
        <w:tc>
          <w:tcPr>
            <w:tcW w:w="3969" w:type="dxa"/>
            <w:shd w:val="clear" w:color="auto" w:fill="auto"/>
          </w:tcPr>
          <w:p w:rsidR="00300522" w:rsidRPr="006138CE" w:rsidRDefault="00300522" w:rsidP="00300522">
            <w:pPr>
              <w:pStyle w:val="Tabletext"/>
            </w:pPr>
            <w:r w:rsidRPr="006138CE">
              <w:t>Resident agents acting for non</w:t>
            </w:r>
            <w:r w:rsidR="005D1A84">
              <w:noBreakHyphen/>
            </w:r>
            <w:r w:rsidRPr="006138CE">
              <w:t>residents</w:t>
            </w:r>
          </w:p>
        </w:tc>
        <w:tc>
          <w:tcPr>
            <w:tcW w:w="1276" w:type="dxa"/>
            <w:shd w:val="clear" w:color="auto" w:fill="auto"/>
          </w:tcPr>
          <w:p w:rsidR="00300522" w:rsidRPr="006138CE" w:rsidRDefault="00300522" w:rsidP="00300522">
            <w:pPr>
              <w:pStyle w:val="Tabletext"/>
            </w:pPr>
            <w:r w:rsidRPr="006138CE">
              <w:t>Division</w:t>
            </w:r>
            <w:r w:rsidR="006138CE">
              <w:t> </w:t>
            </w:r>
            <w:r w:rsidRPr="006138CE">
              <w:t>57</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11A</w:t>
            </w:r>
          </w:p>
        </w:tc>
        <w:tc>
          <w:tcPr>
            <w:tcW w:w="3969" w:type="dxa"/>
            <w:shd w:val="clear" w:color="auto" w:fill="auto"/>
          </w:tcPr>
          <w:p w:rsidR="00300522" w:rsidRPr="006138CE" w:rsidRDefault="00300522" w:rsidP="00300522">
            <w:pPr>
              <w:pStyle w:val="Tabletext"/>
            </w:pPr>
            <w:smartTag w:uri="urn:schemas-microsoft-com:office:smarttags" w:element="City">
              <w:smartTag w:uri="urn:schemas-microsoft-com:office:smarttags" w:element="place">
                <w:r w:rsidRPr="006138CE">
                  <w:t>Sale</w:t>
                </w:r>
              </w:smartTag>
            </w:smartTag>
            <w:r w:rsidRPr="006138CE">
              <w:t xml:space="preserve"> of freehold interests etc.</w:t>
            </w:r>
          </w:p>
        </w:tc>
        <w:tc>
          <w:tcPr>
            <w:tcW w:w="1276" w:type="dxa"/>
            <w:shd w:val="clear" w:color="auto" w:fill="auto"/>
          </w:tcPr>
          <w:p w:rsidR="00300522" w:rsidRPr="006138CE" w:rsidRDefault="00300522" w:rsidP="00300522">
            <w:pPr>
              <w:pStyle w:val="Tabletext"/>
            </w:pPr>
            <w:r w:rsidRPr="006138CE">
              <w:t>Division</w:t>
            </w:r>
            <w:r w:rsidR="006138CE">
              <w:t> </w:t>
            </w:r>
            <w:r w:rsidRPr="006138CE">
              <w:t>75</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12</w:t>
            </w:r>
          </w:p>
        </w:tc>
        <w:tc>
          <w:tcPr>
            <w:tcW w:w="3969" w:type="dxa"/>
            <w:shd w:val="clear" w:color="auto" w:fill="auto"/>
          </w:tcPr>
          <w:p w:rsidR="00300522" w:rsidRPr="006138CE" w:rsidRDefault="00300522" w:rsidP="00300522">
            <w:pPr>
              <w:pStyle w:val="Tabletext"/>
            </w:pPr>
            <w:r w:rsidRPr="006138CE">
              <w:t>Second</w:t>
            </w:r>
            <w:r w:rsidR="005D1A84">
              <w:noBreakHyphen/>
            </w:r>
            <w:r w:rsidRPr="006138CE">
              <w:t>hand goods</w:t>
            </w:r>
          </w:p>
        </w:tc>
        <w:tc>
          <w:tcPr>
            <w:tcW w:w="1276" w:type="dxa"/>
            <w:shd w:val="clear" w:color="auto" w:fill="auto"/>
          </w:tcPr>
          <w:p w:rsidR="00300522" w:rsidRPr="006138CE" w:rsidRDefault="00300522" w:rsidP="00300522">
            <w:pPr>
              <w:pStyle w:val="Tabletext"/>
            </w:pPr>
            <w:r w:rsidRPr="006138CE">
              <w:t>Division</w:t>
            </w:r>
            <w:r w:rsidR="006138CE">
              <w:t> </w:t>
            </w:r>
            <w:r w:rsidRPr="006138CE">
              <w:t>66</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12AA</w:t>
            </w:r>
          </w:p>
        </w:tc>
        <w:tc>
          <w:tcPr>
            <w:tcW w:w="3969" w:type="dxa"/>
            <w:shd w:val="clear" w:color="auto" w:fill="auto"/>
          </w:tcPr>
          <w:p w:rsidR="00300522" w:rsidRPr="006138CE" w:rsidRDefault="00300522" w:rsidP="00300522">
            <w:pPr>
              <w:pStyle w:val="Tabletext"/>
            </w:pPr>
            <w:r w:rsidRPr="006138CE">
              <w:t>Settlement sharing arrangements</w:t>
            </w:r>
          </w:p>
        </w:tc>
        <w:tc>
          <w:tcPr>
            <w:tcW w:w="1276" w:type="dxa"/>
            <w:shd w:val="clear" w:color="auto" w:fill="auto"/>
          </w:tcPr>
          <w:p w:rsidR="00300522" w:rsidRPr="006138CE" w:rsidRDefault="00300522" w:rsidP="00300522">
            <w:pPr>
              <w:pStyle w:val="Tabletext"/>
            </w:pPr>
            <w:r w:rsidRPr="006138CE">
              <w:t>Division</w:t>
            </w:r>
            <w:r w:rsidR="006138CE">
              <w:t> </w:t>
            </w:r>
            <w:r w:rsidRPr="006138CE">
              <w:t>80</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12A</w:t>
            </w:r>
          </w:p>
        </w:tc>
        <w:tc>
          <w:tcPr>
            <w:tcW w:w="3969" w:type="dxa"/>
            <w:shd w:val="clear" w:color="auto" w:fill="auto"/>
          </w:tcPr>
          <w:p w:rsidR="00300522" w:rsidRPr="006138CE" w:rsidRDefault="00300522" w:rsidP="00300522">
            <w:pPr>
              <w:pStyle w:val="Tabletext"/>
            </w:pPr>
            <w:r w:rsidRPr="006138CE">
              <w:t>Simplified accounting methods for retailers</w:t>
            </w:r>
            <w:r w:rsidR="00CB5BC6" w:rsidRPr="006138CE">
              <w:t xml:space="preserve"> and small enterprise entities</w:t>
            </w:r>
          </w:p>
        </w:tc>
        <w:tc>
          <w:tcPr>
            <w:tcW w:w="1276" w:type="dxa"/>
            <w:shd w:val="clear" w:color="auto" w:fill="auto"/>
          </w:tcPr>
          <w:p w:rsidR="00300522" w:rsidRPr="006138CE" w:rsidRDefault="00300522" w:rsidP="00300522">
            <w:pPr>
              <w:pStyle w:val="Tabletext"/>
            </w:pPr>
            <w:r w:rsidRPr="006138CE">
              <w:t>Division</w:t>
            </w:r>
            <w:r w:rsidR="006138CE">
              <w:t> </w:t>
            </w:r>
            <w:r w:rsidRPr="006138CE">
              <w:t>123</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5E4075">
            <w:pPr>
              <w:pStyle w:val="Tabletext"/>
              <w:keepNext/>
              <w:keepLines/>
            </w:pPr>
            <w:r w:rsidRPr="006138CE">
              <w:t>12B</w:t>
            </w:r>
          </w:p>
        </w:tc>
        <w:tc>
          <w:tcPr>
            <w:tcW w:w="3969" w:type="dxa"/>
            <w:shd w:val="clear" w:color="auto" w:fill="auto"/>
          </w:tcPr>
          <w:p w:rsidR="00300522" w:rsidRPr="006138CE" w:rsidRDefault="00300522" w:rsidP="005E4075">
            <w:pPr>
              <w:pStyle w:val="Tabletext"/>
              <w:keepNext/>
              <w:keepLines/>
            </w:pPr>
            <w:r w:rsidRPr="006138CE">
              <w:t>Stock on hand on becoming registered etc.</w:t>
            </w:r>
          </w:p>
        </w:tc>
        <w:tc>
          <w:tcPr>
            <w:tcW w:w="1276" w:type="dxa"/>
            <w:shd w:val="clear" w:color="auto" w:fill="auto"/>
          </w:tcPr>
          <w:p w:rsidR="00300522" w:rsidRPr="006138CE" w:rsidRDefault="00300522" w:rsidP="005E4075">
            <w:pPr>
              <w:pStyle w:val="Tabletext"/>
              <w:keepNext/>
              <w:keepLines/>
            </w:pPr>
            <w:r w:rsidRPr="006138CE">
              <w:t>Division</w:t>
            </w:r>
            <w:r w:rsidR="006138CE">
              <w:t> </w:t>
            </w:r>
            <w:r w:rsidRPr="006138CE">
              <w:t>137</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13</w:t>
            </w:r>
          </w:p>
        </w:tc>
        <w:tc>
          <w:tcPr>
            <w:tcW w:w="3969" w:type="dxa"/>
            <w:shd w:val="clear" w:color="auto" w:fill="auto"/>
          </w:tcPr>
          <w:p w:rsidR="00300522" w:rsidRPr="006138CE" w:rsidRDefault="00300522" w:rsidP="00300522">
            <w:pPr>
              <w:pStyle w:val="Tabletext"/>
            </w:pPr>
            <w:r w:rsidRPr="006138CE">
              <w:t>Supplies in satisfaction of debts</w:t>
            </w:r>
          </w:p>
        </w:tc>
        <w:tc>
          <w:tcPr>
            <w:tcW w:w="1276" w:type="dxa"/>
            <w:shd w:val="clear" w:color="auto" w:fill="auto"/>
          </w:tcPr>
          <w:p w:rsidR="00300522" w:rsidRPr="006138CE" w:rsidRDefault="00300522" w:rsidP="00300522">
            <w:pPr>
              <w:pStyle w:val="Tabletext"/>
            </w:pPr>
            <w:r w:rsidRPr="006138CE">
              <w:t>Division</w:t>
            </w:r>
            <w:r w:rsidR="006138CE">
              <w:t> </w:t>
            </w:r>
            <w:r w:rsidRPr="006138CE">
              <w:t>105</w:t>
            </w:r>
          </w:p>
        </w:tc>
      </w:tr>
      <w:tr w:rsidR="00300522" w:rsidRPr="006138CE" w:rsidTr="00EA3631">
        <w:tblPrEx>
          <w:tblCellMar>
            <w:left w:w="107" w:type="dxa"/>
            <w:right w:w="107" w:type="dxa"/>
          </w:tblCellMar>
        </w:tblPrEx>
        <w:tc>
          <w:tcPr>
            <w:tcW w:w="709" w:type="dxa"/>
            <w:tcBorders>
              <w:bottom w:val="single" w:sz="4" w:space="0" w:color="auto"/>
            </w:tcBorders>
            <w:shd w:val="clear" w:color="auto" w:fill="auto"/>
          </w:tcPr>
          <w:p w:rsidR="00300522" w:rsidRPr="006138CE" w:rsidRDefault="00300522" w:rsidP="00300522">
            <w:pPr>
              <w:pStyle w:val="Tabletext"/>
            </w:pPr>
            <w:r w:rsidRPr="006138CE">
              <w:t>14</w:t>
            </w:r>
          </w:p>
        </w:tc>
        <w:tc>
          <w:tcPr>
            <w:tcW w:w="3969" w:type="dxa"/>
            <w:tcBorders>
              <w:bottom w:val="single" w:sz="4" w:space="0" w:color="auto"/>
            </w:tcBorders>
            <w:shd w:val="clear" w:color="auto" w:fill="auto"/>
          </w:tcPr>
          <w:p w:rsidR="00300522" w:rsidRPr="006138CE" w:rsidRDefault="00300522" w:rsidP="00300522">
            <w:pPr>
              <w:pStyle w:val="Tabletext"/>
            </w:pPr>
            <w:r w:rsidRPr="006138CE">
              <w:t>Supplies of going concerns</w:t>
            </w:r>
          </w:p>
        </w:tc>
        <w:tc>
          <w:tcPr>
            <w:tcW w:w="1276"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135</w:t>
            </w:r>
          </w:p>
        </w:tc>
      </w:tr>
      <w:tr w:rsidR="00300522" w:rsidRPr="006138CE" w:rsidTr="00E6045B">
        <w:tblPrEx>
          <w:tblCellMar>
            <w:left w:w="107" w:type="dxa"/>
            <w:right w:w="107" w:type="dxa"/>
          </w:tblCellMar>
        </w:tblPrEx>
        <w:tc>
          <w:tcPr>
            <w:tcW w:w="709" w:type="dxa"/>
            <w:tcBorders>
              <w:bottom w:val="single" w:sz="4" w:space="0" w:color="auto"/>
            </w:tcBorders>
            <w:shd w:val="clear" w:color="auto" w:fill="auto"/>
          </w:tcPr>
          <w:p w:rsidR="00300522" w:rsidRPr="006138CE" w:rsidRDefault="00300522" w:rsidP="00300522">
            <w:pPr>
              <w:pStyle w:val="Tabletext"/>
            </w:pPr>
            <w:bookmarkStart w:id="109" w:name="CU_30137784"/>
            <w:bookmarkStart w:id="110" w:name="CU_30137895"/>
            <w:bookmarkEnd w:id="109"/>
            <w:bookmarkEnd w:id="110"/>
            <w:r w:rsidRPr="006138CE">
              <w:t>15</w:t>
            </w:r>
          </w:p>
        </w:tc>
        <w:tc>
          <w:tcPr>
            <w:tcW w:w="3969" w:type="dxa"/>
            <w:tcBorders>
              <w:bottom w:val="single" w:sz="4" w:space="0" w:color="auto"/>
            </w:tcBorders>
            <w:shd w:val="clear" w:color="auto" w:fill="auto"/>
          </w:tcPr>
          <w:p w:rsidR="00300522" w:rsidRPr="006138CE" w:rsidRDefault="00300522" w:rsidP="00300522">
            <w:pPr>
              <w:pStyle w:val="Tabletext"/>
            </w:pPr>
            <w:r w:rsidRPr="006138CE">
              <w:t>Supplies of things acquired etc. without full input tax credits</w:t>
            </w:r>
          </w:p>
        </w:tc>
        <w:tc>
          <w:tcPr>
            <w:tcW w:w="1276"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132</w:t>
            </w:r>
          </w:p>
        </w:tc>
      </w:tr>
      <w:tr w:rsidR="0063554A" w:rsidRPr="006138CE" w:rsidTr="00E6045B">
        <w:tc>
          <w:tcPr>
            <w:tcW w:w="709" w:type="dxa"/>
            <w:tcBorders>
              <w:top w:val="single" w:sz="4" w:space="0" w:color="auto"/>
              <w:bottom w:val="single" w:sz="4" w:space="0" w:color="auto"/>
            </w:tcBorders>
            <w:shd w:val="clear" w:color="auto" w:fill="auto"/>
          </w:tcPr>
          <w:p w:rsidR="0063554A" w:rsidRPr="006138CE" w:rsidRDefault="0063554A" w:rsidP="0063554A">
            <w:pPr>
              <w:pStyle w:val="Tabletext"/>
            </w:pPr>
            <w:r w:rsidRPr="006138CE">
              <w:t>15A</w:t>
            </w:r>
          </w:p>
        </w:tc>
        <w:tc>
          <w:tcPr>
            <w:tcW w:w="3969" w:type="dxa"/>
            <w:tcBorders>
              <w:top w:val="single" w:sz="4" w:space="0" w:color="auto"/>
              <w:bottom w:val="single" w:sz="4" w:space="0" w:color="auto"/>
            </w:tcBorders>
            <w:shd w:val="clear" w:color="auto" w:fill="auto"/>
          </w:tcPr>
          <w:p w:rsidR="0063554A" w:rsidRPr="006138CE" w:rsidRDefault="0063554A" w:rsidP="0063554A">
            <w:pPr>
              <w:pStyle w:val="Tabletext"/>
            </w:pPr>
            <w:r w:rsidRPr="006138CE">
              <w:t>Third party payments</w:t>
            </w:r>
          </w:p>
        </w:tc>
        <w:tc>
          <w:tcPr>
            <w:tcW w:w="1276" w:type="dxa"/>
            <w:tcBorders>
              <w:top w:val="single" w:sz="4" w:space="0" w:color="auto"/>
              <w:bottom w:val="single" w:sz="4" w:space="0" w:color="auto"/>
            </w:tcBorders>
            <w:shd w:val="clear" w:color="auto" w:fill="auto"/>
          </w:tcPr>
          <w:p w:rsidR="0063554A" w:rsidRPr="006138CE" w:rsidRDefault="0063554A" w:rsidP="0063554A">
            <w:pPr>
              <w:pStyle w:val="Tabletext"/>
            </w:pPr>
            <w:r w:rsidRPr="006138CE">
              <w:t>Division</w:t>
            </w:r>
            <w:r w:rsidR="006138CE">
              <w:t> </w:t>
            </w:r>
            <w:r w:rsidRPr="006138CE">
              <w:t>134</w:t>
            </w:r>
          </w:p>
        </w:tc>
      </w:tr>
      <w:tr w:rsidR="00300522" w:rsidRPr="006138CE" w:rsidTr="00E74477">
        <w:tblPrEx>
          <w:tblCellMar>
            <w:left w:w="107" w:type="dxa"/>
            <w:right w:w="107" w:type="dxa"/>
          </w:tblCellMar>
        </w:tblPrEx>
        <w:tc>
          <w:tcPr>
            <w:tcW w:w="709" w:type="dxa"/>
            <w:tcBorders>
              <w:bottom w:val="single" w:sz="4" w:space="0" w:color="auto"/>
            </w:tcBorders>
            <w:shd w:val="clear" w:color="auto" w:fill="auto"/>
          </w:tcPr>
          <w:p w:rsidR="00300522" w:rsidRPr="006138CE" w:rsidRDefault="00300522" w:rsidP="00300522">
            <w:pPr>
              <w:pStyle w:val="Tabletext"/>
            </w:pPr>
            <w:bookmarkStart w:id="111" w:name="CU_32137278"/>
            <w:bookmarkEnd w:id="111"/>
            <w:r w:rsidRPr="006138CE">
              <w:t>16</w:t>
            </w:r>
          </w:p>
        </w:tc>
        <w:tc>
          <w:tcPr>
            <w:tcW w:w="3969" w:type="dxa"/>
            <w:tcBorders>
              <w:bottom w:val="single" w:sz="4" w:space="0" w:color="auto"/>
            </w:tcBorders>
            <w:shd w:val="clear" w:color="auto" w:fill="auto"/>
          </w:tcPr>
          <w:p w:rsidR="00300522" w:rsidRPr="006138CE" w:rsidRDefault="00300522" w:rsidP="00300522">
            <w:pPr>
              <w:pStyle w:val="Tabletext"/>
            </w:pPr>
            <w:r w:rsidRPr="006138CE">
              <w:t>Tradex scheme goods</w:t>
            </w:r>
          </w:p>
        </w:tc>
        <w:tc>
          <w:tcPr>
            <w:tcW w:w="1276"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141</w:t>
            </w:r>
          </w:p>
        </w:tc>
      </w:tr>
      <w:tr w:rsidR="00300522" w:rsidRPr="006138CE" w:rsidTr="00E74477">
        <w:tblPrEx>
          <w:tblCellMar>
            <w:left w:w="107" w:type="dxa"/>
            <w:right w:w="107" w:type="dxa"/>
          </w:tblCellMar>
        </w:tblPrEx>
        <w:tc>
          <w:tcPr>
            <w:tcW w:w="709" w:type="dxa"/>
            <w:tcBorders>
              <w:bottom w:val="single" w:sz="12" w:space="0" w:color="auto"/>
            </w:tcBorders>
            <w:shd w:val="clear" w:color="auto" w:fill="auto"/>
          </w:tcPr>
          <w:p w:rsidR="00300522" w:rsidRPr="006138CE" w:rsidRDefault="00300522" w:rsidP="00300522">
            <w:pPr>
              <w:pStyle w:val="Tabletext"/>
            </w:pPr>
            <w:bookmarkStart w:id="112" w:name="CU_33137315"/>
            <w:bookmarkStart w:id="113" w:name="CU_33137941"/>
            <w:bookmarkStart w:id="114" w:name="CU_33138052"/>
            <w:bookmarkEnd w:id="112"/>
            <w:bookmarkEnd w:id="113"/>
            <w:bookmarkEnd w:id="114"/>
            <w:r w:rsidRPr="006138CE">
              <w:t>17</w:t>
            </w:r>
          </w:p>
        </w:tc>
        <w:tc>
          <w:tcPr>
            <w:tcW w:w="3969" w:type="dxa"/>
            <w:tcBorders>
              <w:bottom w:val="single" w:sz="12" w:space="0" w:color="auto"/>
            </w:tcBorders>
            <w:shd w:val="clear" w:color="auto" w:fill="auto"/>
          </w:tcPr>
          <w:p w:rsidR="00300522" w:rsidRPr="006138CE" w:rsidRDefault="00300522" w:rsidP="00300522">
            <w:pPr>
              <w:pStyle w:val="Tabletext"/>
            </w:pPr>
            <w:r w:rsidRPr="006138CE">
              <w:t>Vouchers</w:t>
            </w:r>
          </w:p>
        </w:tc>
        <w:tc>
          <w:tcPr>
            <w:tcW w:w="1276" w:type="dxa"/>
            <w:tcBorders>
              <w:bottom w:val="single" w:sz="12" w:space="0" w:color="auto"/>
            </w:tcBorders>
            <w:shd w:val="clear" w:color="auto" w:fill="auto"/>
          </w:tcPr>
          <w:p w:rsidR="00300522" w:rsidRPr="006138CE" w:rsidRDefault="00300522" w:rsidP="00300522">
            <w:pPr>
              <w:pStyle w:val="Tabletext"/>
            </w:pPr>
            <w:r w:rsidRPr="006138CE">
              <w:t>Division</w:t>
            </w:r>
            <w:r w:rsidR="006138CE">
              <w:t> </w:t>
            </w:r>
            <w:r w:rsidRPr="006138CE">
              <w:t>100</w:t>
            </w:r>
          </w:p>
        </w:tc>
      </w:tr>
    </w:tbl>
    <w:p w:rsidR="00300522" w:rsidRPr="006138CE" w:rsidRDefault="00300522" w:rsidP="00A36DB5">
      <w:pPr>
        <w:pStyle w:val="ActHead3"/>
        <w:pageBreakBefore/>
      </w:pPr>
      <w:bookmarkStart w:id="115" w:name="_Toc38541974"/>
      <w:r w:rsidRPr="0099116C">
        <w:rPr>
          <w:rStyle w:val="CharDivNo"/>
        </w:rPr>
        <w:t>Division</w:t>
      </w:r>
      <w:r w:rsidR="006138CE" w:rsidRPr="0099116C">
        <w:rPr>
          <w:rStyle w:val="CharDivNo"/>
        </w:rPr>
        <w:t> </w:t>
      </w:r>
      <w:r w:rsidRPr="0099116C">
        <w:rPr>
          <w:rStyle w:val="CharDivNo"/>
        </w:rPr>
        <w:t>19</w:t>
      </w:r>
      <w:r w:rsidRPr="006138CE">
        <w:t>—</w:t>
      </w:r>
      <w:r w:rsidRPr="0099116C">
        <w:rPr>
          <w:rStyle w:val="CharDivText"/>
        </w:rPr>
        <w:t>Adjustment events</w:t>
      </w:r>
      <w:bookmarkEnd w:id="115"/>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19</w:t>
      </w:r>
      <w:r w:rsidR="005D1A84">
        <w:noBreakHyphen/>
      </w:r>
      <w:r w:rsidRPr="006138CE">
        <w:t>A</w:t>
      </w:r>
      <w:r w:rsidRPr="006138CE">
        <w:tab/>
        <w:t>Adjustment events</w:t>
      </w:r>
    </w:p>
    <w:p w:rsidR="00300522" w:rsidRPr="006138CE" w:rsidRDefault="00300522" w:rsidP="00300522">
      <w:pPr>
        <w:pStyle w:val="TofSectsSubdiv"/>
      </w:pPr>
      <w:r w:rsidRPr="006138CE">
        <w:t>19</w:t>
      </w:r>
      <w:r w:rsidR="005D1A84">
        <w:noBreakHyphen/>
      </w:r>
      <w:r w:rsidRPr="006138CE">
        <w:t>B</w:t>
      </w:r>
      <w:r w:rsidRPr="006138CE">
        <w:tab/>
        <w:t>Adjustments for supplies</w:t>
      </w:r>
    </w:p>
    <w:p w:rsidR="00300522" w:rsidRPr="006138CE" w:rsidRDefault="00300522" w:rsidP="00300522">
      <w:pPr>
        <w:pStyle w:val="TofSectsSubdiv"/>
      </w:pPr>
      <w:r w:rsidRPr="006138CE">
        <w:t>19</w:t>
      </w:r>
      <w:r w:rsidR="005D1A84">
        <w:noBreakHyphen/>
      </w:r>
      <w:r w:rsidRPr="006138CE">
        <w:t>C</w:t>
      </w:r>
      <w:r w:rsidRPr="006138CE">
        <w:tab/>
        <w:t>Adjustments for acquisitions</w:t>
      </w:r>
    </w:p>
    <w:p w:rsidR="00300522" w:rsidRPr="006138CE" w:rsidRDefault="00300522" w:rsidP="00300522">
      <w:pPr>
        <w:pStyle w:val="ActHead5"/>
      </w:pPr>
      <w:bookmarkStart w:id="116" w:name="_Toc38541975"/>
      <w:r w:rsidRPr="0099116C">
        <w:rPr>
          <w:rStyle w:val="CharSectno"/>
        </w:rPr>
        <w:t>19</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116"/>
    </w:p>
    <w:p w:rsidR="00300522" w:rsidRPr="006138CE" w:rsidRDefault="00300522" w:rsidP="00300522">
      <w:pPr>
        <w:pStyle w:val="BoxText"/>
        <w:pBdr>
          <w:left w:val="single" w:sz="6" w:space="10" w:color="auto"/>
          <w:right w:val="single" w:sz="6" w:space="9" w:color="auto"/>
        </w:pBdr>
      </w:pPr>
      <w:r w:rsidRPr="006138CE">
        <w:t>Adjustments can arise because of adjustment events. They are events such as a cancellation of a supply or acquisition, or a change in the consideration for a supply or acquisition (for example, because of a volume discount).</w:t>
      </w:r>
    </w:p>
    <w:p w:rsidR="00300522" w:rsidRPr="006138CE" w:rsidRDefault="00300522" w:rsidP="00300522">
      <w:pPr>
        <w:pStyle w:val="notetext"/>
      </w:pPr>
      <w:r w:rsidRPr="006138CE">
        <w:t>Note:</w:t>
      </w:r>
      <w:r w:rsidRPr="006138CE">
        <w:tab/>
        <w:t>Importations do not give rise to adjustment events.</w:t>
      </w:r>
    </w:p>
    <w:p w:rsidR="00300522" w:rsidRPr="006138CE" w:rsidRDefault="00300522" w:rsidP="00300522">
      <w:pPr>
        <w:pStyle w:val="ActHead5"/>
      </w:pPr>
      <w:bookmarkStart w:id="117" w:name="_Toc38541976"/>
      <w:r w:rsidRPr="0099116C">
        <w:rPr>
          <w:rStyle w:val="CharSectno"/>
        </w:rPr>
        <w:t>19</w:t>
      </w:r>
      <w:r w:rsidR="005D1A84" w:rsidRPr="0099116C">
        <w:rPr>
          <w:rStyle w:val="CharSectno"/>
        </w:rPr>
        <w:noBreakHyphen/>
      </w:r>
      <w:r w:rsidRPr="0099116C">
        <w:rPr>
          <w:rStyle w:val="CharSectno"/>
        </w:rPr>
        <w:t>5</w:t>
      </w:r>
      <w:r w:rsidRPr="006138CE">
        <w:t xml:space="preserve">  Explanation of the effect of adjustment events</w:t>
      </w:r>
      <w:bookmarkEnd w:id="117"/>
    </w:p>
    <w:p w:rsidR="00300522" w:rsidRPr="006138CE" w:rsidRDefault="00300522" w:rsidP="00300522">
      <w:pPr>
        <w:pStyle w:val="subsection"/>
      </w:pPr>
      <w:r w:rsidRPr="006138CE">
        <w:tab/>
      </w:r>
      <w:r w:rsidRPr="006138CE">
        <w:tab/>
        <w:t xml:space="preserve">The following diagram shows how an </w:t>
      </w:r>
      <w:r w:rsidR="006138CE" w:rsidRPr="006138CE">
        <w:rPr>
          <w:position w:val="6"/>
          <w:sz w:val="16"/>
          <w:szCs w:val="16"/>
        </w:rPr>
        <w:t>*</w:t>
      </w:r>
      <w:r w:rsidRPr="006138CE">
        <w:t xml:space="preserve">adjustment event for a supply or acquisition can give rise to an </w:t>
      </w:r>
      <w:r w:rsidR="006138CE" w:rsidRPr="006138CE">
        <w:rPr>
          <w:position w:val="6"/>
          <w:sz w:val="16"/>
          <w:szCs w:val="16"/>
        </w:rPr>
        <w:t>*</w:t>
      </w:r>
      <w:r w:rsidRPr="006138CE">
        <w:t xml:space="preserve">increasing adjustment or a </w:t>
      </w:r>
      <w:r w:rsidR="006138CE" w:rsidRPr="006138CE">
        <w:rPr>
          <w:position w:val="6"/>
          <w:sz w:val="16"/>
          <w:szCs w:val="16"/>
        </w:rPr>
        <w:t>*</w:t>
      </w:r>
      <w:r w:rsidRPr="006138CE">
        <w:t>decreasing adjustment.</w:t>
      </w:r>
    </w:p>
    <w:p w:rsidR="00300522" w:rsidRPr="006138CE" w:rsidRDefault="00300522" w:rsidP="00300522"/>
    <w:p w:rsidR="00300522" w:rsidRPr="006138CE" w:rsidRDefault="00143843" w:rsidP="00300522">
      <w:r w:rsidRPr="006138CE">
        <w:rPr>
          <w:noProof/>
          <w:sz w:val="20"/>
          <w:lang w:eastAsia="en-AU"/>
        </w:rPr>
        <w:drawing>
          <wp:inline distT="0" distB="0" distL="0" distR="0" wp14:anchorId="00FF5B00" wp14:editId="5F52CE50">
            <wp:extent cx="4489450" cy="29654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89450" cy="2965450"/>
                    </a:xfrm>
                    <a:prstGeom prst="rect">
                      <a:avLst/>
                    </a:prstGeom>
                    <a:noFill/>
                    <a:ln>
                      <a:noFill/>
                    </a:ln>
                  </pic:spPr>
                </pic:pic>
              </a:graphicData>
            </a:graphic>
          </wp:inline>
        </w:drawing>
      </w:r>
    </w:p>
    <w:p w:rsidR="00300522" w:rsidRPr="006138CE" w:rsidRDefault="00300522" w:rsidP="00300522"/>
    <w:p w:rsidR="00300522" w:rsidRPr="006138CE" w:rsidRDefault="00300522" w:rsidP="00300522">
      <w:pPr>
        <w:pStyle w:val="notetext"/>
      </w:pPr>
      <w:r w:rsidRPr="006138CE">
        <w:t>Note:</w:t>
      </w:r>
      <w:r w:rsidRPr="006138CE">
        <w:tab/>
        <w:t>This section is an explanatory section.</w:t>
      </w:r>
    </w:p>
    <w:p w:rsidR="00300522" w:rsidRPr="006138CE" w:rsidRDefault="00300522" w:rsidP="00300522">
      <w:pPr>
        <w:pStyle w:val="ActHead4"/>
      </w:pPr>
      <w:bookmarkStart w:id="118" w:name="_Toc38541977"/>
      <w:r w:rsidRPr="0099116C">
        <w:rPr>
          <w:rStyle w:val="CharSubdNo"/>
        </w:rPr>
        <w:t>Subdivision</w:t>
      </w:r>
      <w:r w:rsidR="006138CE" w:rsidRPr="0099116C">
        <w:rPr>
          <w:rStyle w:val="CharSubdNo"/>
        </w:rPr>
        <w:t> </w:t>
      </w:r>
      <w:r w:rsidRPr="0099116C">
        <w:rPr>
          <w:rStyle w:val="CharSubdNo"/>
        </w:rPr>
        <w:t>19</w:t>
      </w:r>
      <w:r w:rsidR="005D1A84" w:rsidRPr="0099116C">
        <w:rPr>
          <w:rStyle w:val="CharSubdNo"/>
        </w:rPr>
        <w:noBreakHyphen/>
      </w:r>
      <w:r w:rsidRPr="0099116C">
        <w:rPr>
          <w:rStyle w:val="CharSubdNo"/>
        </w:rPr>
        <w:t>A</w:t>
      </w:r>
      <w:r w:rsidRPr="006138CE">
        <w:t>—</w:t>
      </w:r>
      <w:r w:rsidRPr="0099116C">
        <w:rPr>
          <w:rStyle w:val="CharSubdText"/>
        </w:rPr>
        <w:t>Adjustment events</w:t>
      </w:r>
      <w:bookmarkEnd w:id="118"/>
    </w:p>
    <w:p w:rsidR="00300522" w:rsidRPr="006138CE" w:rsidRDefault="00300522" w:rsidP="00300522">
      <w:pPr>
        <w:pStyle w:val="ActHead5"/>
      </w:pPr>
      <w:bookmarkStart w:id="119" w:name="_Toc38541978"/>
      <w:r w:rsidRPr="0099116C">
        <w:rPr>
          <w:rStyle w:val="CharSectno"/>
        </w:rPr>
        <w:t>19</w:t>
      </w:r>
      <w:r w:rsidR="005D1A84" w:rsidRPr="0099116C">
        <w:rPr>
          <w:rStyle w:val="CharSectno"/>
        </w:rPr>
        <w:noBreakHyphen/>
      </w:r>
      <w:r w:rsidRPr="0099116C">
        <w:rPr>
          <w:rStyle w:val="CharSectno"/>
        </w:rPr>
        <w:t>10</w:t>
      </w:r>
      <w:r w:rsidRPr="006138CE">
        <w:t xml:space="preserve">  Adjustment events</w:t>
      </w:r>
      <w:bookmarkEnd w:id="119"/>
    </w:p>
    <w:p w:rsidR="00300522" w:rsidRPr="006138CE" w:rsidRDefault="00300522" w:rsidP="00300522">
      <w:pPr>
        <w:pStyle w:val="subsection"/>
      </w:pPr>
      <w:r w:rsidRPr="006138CE">
        <w:tab/>
        <w:t>(1)</w:t>
      </w:r>
      <w:r w:rsidRPr="006138CE">
        <w:tab/>
        <w:t xml:space="preserve">An </w:t>
      </w:r>
      <w:r w:rsidRPr="006138CE">
        <w:rPr>
          <w:b/>
          <w:bCs/>
          <w:i/>
          <w:iCs/>
        </w:rPr>
        <w:t>adjustment event</w:t>
      </w:r>
      <w:r w:rsidRPr="006138CE">
        <w:t xml:space="preserve"> is any event which has the effect of:</w:t>
      </w:r>
    </w:p>
    <w:p w:rsidR="00300522" w:rsidRPr="006138CE" w:rsidRDefault="00300522" w:rsidP="00300522">
      <w:pPr>
        <w:pStyle w:val="paragraph"/>
      </w:pPr>
      <w:r w:rsidRPr="006138CE">
        <w:tab/>
        <w:t>(a)</w:t>
      </w:r>
      <w:r w:rsidRPr="006138CE">
        <w:tab/>
        <w:t>cancelling a supply or acquisition; or</w:t>
      </w:r>
    </w:p>
    <w:p w:rsidR="00300522" w:rsidRPr="006138CE" w:rsidRDefault="00300522" w:rsidP="00300522">
      <w:pPr>
        <w:pStyle w:val="paragraph"/>
      </w:pPr>
      <w:r w:rsidRPr="006138CE">
        <w:tab/>
        <w:t>(b)</w:t>
      </w:r>
      <w:r w:rsidRPr="006138CE">
        <w:tab/>
        <w:t xml:space="preserve">changing the </w:t>
      </w:r>
      <w:r w:rsidR="006138CE" w:rsidRPr="006138CE">
        <w:rPr>
          <w:position w:val="6"/>
          <w:sz w:val="16"/>
          <w:szCs w:val="16"/>
        </w:rPr>
        <w:t>*</w:t>
      </w:r>
      <w:r w:rsidRPr="006138CE">
        <w:t>consideration for a supply or acquisition; or</w:t>
      </w:r>
    </w:p>
    <w:p w:rsidR="00300522" w:rsidRPr="006138CE" w:rsidRDefault="00300522" w:rsidP="00300522">
      <w:pPr>
        <w:pStyle w:val="paragraph"/>
      </w:pPr>
      <w:r w:rsidRPr="006138CE">
        <w:tab/>
        <w:t>(c)</w:t>
      </w:r>
      <w:r w:rsidRPr="006138CE">
        <w:tab/>
        <w:t xml:space="preserve">causing a supply or acquisition to become, or stop being, a </w:t>
      </w:r>
      <w:r w:rsidR="006138CE" w:rsidRPr="006138CE">
        <w:rPr>
          <w:position w:val="6"/>
          <w:sz w:val="16"/>
          <w:szCs w:val="16"/>
        </w:rPr>
        <w:t>*</w:t>
      </w:r>
      <w:r w:rsidRPr="006138CE">
        <w:t xml:space="preserve">taxable supply or </w:t>
      </w:r>
      <w:r w:rsidR="006138CE" w:rsidRPr="006138CE">
        <w:rPr>
          <w:position w:val="6"/>
          <w:sz w:val="16"/>
          <w:szCs w:val="16"/>
        </w:rPr>
        <w:t>*</w:t>
      </w:r>
      <w:r w:rsidRPr="006138CE">
        <w:t>creditable acquisition.</w:t>
      </w:r>
    </w:p>
    <w:p w:rsidR="00300522" w:rsidRPr="006138CE" w:rsidRDefault="00300522" w:rsidP="00300522">
      <w:pPr>
        <w:pStyle w:val="notetext"/>
      </w:pPr>
      <w:r w:rsidRPr="006138CE">
        <w:t>Example:</w:t>
      </w:r>
      <w:r w:rsidRPr="006138CE">
        <w:tab/>
        <w:t>If goods that are supplied for export are not exported within the time provided in section</w:t>
      </w:r>
      <w:r w:rsidR="006138CE">
        <w:t> </w:t>
      </w:r>
      <w:r w:rsidRPr="006138CE">
        <w:t>38</w:t>
      </w:r>
      <w:r w:rsidR="005D1A84">
        <w:noBreakHyphen/>
      </w:r>
      <w:r w:rsidRPr="006138CE">
        <w:t>185, the supply is likely to become a taxable supply after originally being a supply that was GST</w:t>
      </w:r>
      <w:r w:rsidR="005D1A84">
        <w:noBreakHyphen/>
      </w:r>
      <w:r w:rsidRPr="006138CE">
        <w:t>free.</w:t>
      </w:r>
    </w:p>
    <w:p w:rsidR="00300522" w:rsidRPr="006138CE" w:rsidRDefault="00300522" w:rsidP="00300522">
      <w:pPr>
        <w:pStyle w:val="subsection"/>
      </w:pPr>
      <w:r w:rsidRPr="006138CE">
        <w:tab/>
        <w:t>(2)</w:t>
      </w:r>
      <w:r w:rsidRPr="006138CE">
        <w:tab/>
        <w:t xml:space="preserve">Without limiting </w:t>
      </w:r>
      <w:r w:rsidR="006138CE">
        <w:t>subsection (</w:t>
      </w:r>
      <w:r w:rsidRPr="006138CE">
        <w:t xml:space="preserve">1), these are </w:t>
      </w:r>
      <w:r w:rsidR="006138CE" w:rsidRPr="006138CE">
        <w:rPr>
          <w:position w:val="6"/>
          <w:sz w:val="16"/>
          <w:szCs w:val="16"/>
        </w:rPr>
        <w:t>*</w:t>
      </w:r>
      <w:r w:rsidRPr="006138CE">
        <w:t>adjustment events:</w:t>
      </w:r>
    </w:p>
    <w:p w:rsidR="00300522" w:rsidRPr="006138CE" w:rsidRDefault="00300522" w:rsidP="00300522">
      <w:pPr>
        <w:pStyle w:val="paragraph"/>
      </w:pPr>
      <w:r w:rsidRPr="006138CE">
        <w:tab/>
        <w:t>(a)</w:t>
      </w:r>
      <w:r w:rsidRPr="006138CE">
        <w:tab/>
        <w:t>the return to a supplier of a thing, or part of a thing, supplied (whether or not the return involves a change of ownership of the thing);</w:t>
      </w:r>
    </w:p>
    <w:p w:rsidR="00300522" w:rsidRPr="006138CE" w:rsidRDefault="00300522" w:rsidP="00300522">
      <w:pPr>
        <w:pStyle w:val="paragraph"/>
      </w:pPr>
      <w:r w:rsidRPr="006138CE">
        <w:tab/>
        <w:t>(b)</w:t>
      </w:r>
      <w:r w:rsidRPr="006138CE">
        <w:tab/>
        <w:t xml:space="preserve">a change to the previously agreed </w:t>
      </w:r>
      <w:r w:rsidR="006138CE" w:rsidRPr="006138CE">
        <w:rPr>
          <w:position w:val="6"/>
          <w:sz w:val="16"/>
          <w:szCs w:val="16"/>
        </w:rPr>
        <w:t>*</w:t>
      </w:r>
      <w:r w:rsidRPr="006138CE">
        <w:t>consideration for a supply or acquisition, whether due to the offer of a discount or otherwise;</w:t>
      </w:r>
    </w:p>
    <w:p w:rsidR="00300522" w:rsidRPr="006138CE" w:rsidRDefault="00300522" w:rsidP="00300522">
      <w:pPr>
        <w:pStyle w:val="paragraph"/>
      </w:pPr>
      <w:r w:rsidRPr="006138CE">
        <w:tab/>
        <w:t>(c)</w:t>
      </w:r>
      <w:r w:rsidRPr="006138CE">
        <w:tab/>
        <w:t xml:space="preserve">a change in the extent to which an entity that makes an acquisition provides, or is liable to provide, consideration for the acquisition (unless the entity </w:t>
      </w:r>
      <w:r w:rsidR="006138CE" w:rsidRPr="006138CE">
        <w:rPr>
          <w:position w:val="6"/>
          <w:sz w:val="16"/>
          <w:szCs w:val="16"/>
        </w:rPr>
        <w:t>*</w:t>
      </w:r>
      <w:r w:rsidRPr="006138CE">
        <w:t>accounts on a cash basis).</w:t>
      </w:r>
    </w:p>
    <w:p w:rsidR="00300522" w:rsidRPr="006138CE" w:rsidRDefault="00300522" w:rsidP="00300522">
      <w:pPr>
        <w:pStyle w:val="subsection"/>
      </w:pPr>
      <w:r w:rsidRPr="006138CE">
        <w:tab/>
        <w:t>(3)</w:t>
      </w:r>
      <w:r w:rsidRPr="006138CE">
        <w:tab/>
        <w:t xml:space="preserve">An </w:t>
      </w:r>
      <w:r w:rsidR="006138CE" w:rsidRPr="006138CE">
        <w:rPr>
          <w:position w:val="6"/>
          <w:sz w:val="16"/>
          <w:szCs w:val="16"/>
        </w:rPr>
        <w:t>*</w:t>
      </w:r>
      <w:r w:rsidRPr="006138CE">
        <w:t>adjustment event:</w:t>
      </w:r>
    </w:p>
    <w:p w:rsidR="00300522" w:rsidRPr="006138CE" w:rsidRDefault="00300522" w:rsidP="00300522">
      <w:pPr>
        <w:pStyle w:val="paragraph"/>
      </w:pPr>
      <w:r w:rsidRPr="006138CE">
        <w:tab/>
        <w:t>(a)</w:t>
      </w:r>
      <w:r w:rsidRPr="006138CE">
        <w:tab/>
        <w:t xml:space="preserve">can arise in relation to a supply even if it is not a </w:t>
      </w:r>
      <w:r w:rsidR="006138CE" w:rsidRPr="006138CE">
        <w:rPr>
          <w:position w:val="6"/>
          <w:sz w:val="16"/>
          <w:szCs w:val="16"/>
        </w:rPr>
        <w:t>*</w:t>
      </w:r>
      <w:r w:rsidRPr="006138CE">
        <w:t>taxable supply; and</w:t>
      </w:r>
    </w:p>
    <w:p w:rsidR="00300522" w:rsidRPr="006138CE" w:rsidRDefault="00300522" w:rsidP="00300522">
      <w:pPr>
        <w:pStyle w:val="paragraph"/>
      </w:pPr>
      <w:r w:rsidRPr="006138CE">
        <w:tab/>
        <w:t>(b)</w:t>
      </w:r>
      <w:r w:rsidRPr="006138CE">
        <w:tab/>
        <w:t xml:space="preserve">can arise in relation to an acquisition even if it is not a </w:t>
      </w:r>
      <w:r w:rsidR="006138CE" w:rsidRPr="006138CE">
        <w:rPr>
          <w:position w:val="6"/>
          <w:sz w:val="16"/>
          <w:szCs w:val="16"/>
        </w:rPr>
        <w:t>*</w:t>
      </w:r>
      <w:r w:rsidRPr="006138CE">
        <w:t>creditable acquisition.</w:t>
      </w:r>
    </w:p>
    <w:p w:rsidR="00300522" w:rsidRPr="006138CE" w:rsidRDefault="00300522" w:rsidP="00300522">
      <w:pPr>
        <w:pStyle w:val="subsection"/>
      </w:pPr>
      <w:r w:rsidRPr="006138CE">
        <w:tab/>
        <w:t>(4)</w:t>
      </w:r>
      <w:r w:rsidRPr="006138CE">
        <w:tab/>
        <w:t xml:space="preserve">However, the return of a thing supplied, or part of a thing supplied, to its supplier is not an </w:t>
      </w:r>
      <w:r w:rsidR="006138CE" w:rsidRPr="006138CE">
        <w:rPr>
          <w:position w:val="6"/>
          <w:sz w:val="16"/>
          <w:szCs w:val="16"/>
        </w:rPr>
        <w:t>*</w:t>
      </w:r>
      <w:r w:rsidRPr="006138CE">
        <w:t>adjustment event if the return is for the purpose of repair or maintenance.</w:t>
      </w:r>
    </w:p>
    <w:p w:rsidR="00300522" w:rsidRPr="006138CE" w:rsidRDefault="00300522" w:rsidP="00300522">
      <w:pPr>
        <w:pStyle w:val="ActHead4"/>
      </w:pPr>
      <w:bookmarkStart w:id="120" w:name="_Toc38541979"/>
      <w:r w:rsidRPr="0099116C">
        <w:rPr>
          <w:rStyle w:val="CharSubdNo"/>
        </w:rPr>
        <w:t>Subdivision</w:t>
      </w:r>
      <w:r w:rsidR="006138CE" w:rsidRPr="0099116C">
        <w:rPr>
          <w:rStyle w:val="CharSubdNo"/>
        </w:rPr>
        <w:t> </w:t>
      </w:r>
      <w:r w:rsidRPr="0099116C">
        <w:rPr>
          <w:rStyle w:val="CharSubdNo"/>
        </w:rPr>
        <w:t>19</w:t>
      </w:r>
      <w:r w:rsidR="005D1A84" w:rsidRPr="0099116C">
        <w:rPr>
          <w:rStyle w:val="CharSubdNo"/>
        </w:rPr>
        <w:noBreakHyphen/>
      </w:r>
      <w:r w:rsidRPr="0099116C">
        <w:rPr>
          <w:rStyle w:val="CharSubdNo"/>
        </w:rPr>
        <w:t>B</w:t>
      </w:r>
      <w:r w:rsidRPr="006138CE">
        <w:t>—</w:t>
      </w:r>
      <w:r w:rsidRPr="0099116C">
        <w:rPr>
          <w:rStyle w:val="CharSubdText"/>
        </w:rPr>
        <w:t>Adjustments for supplies</w:t>
      </w:r>
      <w:bookmarkEnd w:id="120"/>
    </w:p>
    <w:p w:rsidR="00300522" w:rsidRPr="006138CE" w:rsidRDefault="00300522" w:rsidP="00300522">
      <w:pPr>
        <w:pStyle w:val="ActHead5"/>
      </w:pPr>
      <w:bookmarkStart w:id="121" w:name="_Toc38541980"/>
      <w:r w:rsidRPr="0099116C">
        <w:rPr>
          <w:rStyle w:val="CharSectno"/>
        </w:rPr>
        <w:t>19</w:t>
      </w:r>
      <w:r w:rsidR="005D1A84" w:rsidRPr="0099116C">
        <w:rPr>
          <w:rStyle w:val="CharSectno"/>
        </w:rPr>
        <w:noBreakHyphen/>
      </w:r>
      <w:r w:rsidRPr="0099116C">
        <w:rPr>
          <w:rStyle w:val="CharSectno"/>
        </w:rPr>
        <w:t>40</w:t>
      </w:r>
      <w:r w:rsidRPr="006138CE">
        <w:t xml:space="preserve">  Where adjustments for supplies arise</w:t>
      </w:r>
      <w:bookmarkEnd w:id="121"/>
    </w:p>
    <w:p w:rsidR="00300522" w:rsidRPr="006138CE" w:rsidRDefault="00300522" w:rsidP="00300522">
      <w:pPr>
        <w:pStyle w:val="subsection"/>
      </w:pPr>
      <w:r w:rsidRPr="006138CE">
        <w:tab/>
      </w:r>
      <w:r w:rsidRPr="006138CE">
        <w:tab/>
        <w:t xml:space="preserve">You have an </w:t>
      </w:r>
      <w:r w:rsidRPr="006138CE">
        <w:rPr>
          <w:b/>
          <w:bCs/>
          <w:i/>
          <w:iCs/>
        </w:rPr>
        <w:t>adjustment</w:t>
      </w:r>
      <w:r w:rsidRPr="006138CE">
        <w:t xml:space="preserve"> for a supply for which you are liable to pay GST (or would be liable to pay GST if it were a </w:t>
      </w:r>
      <w:r w:rsidR="006138CE" w:rsidRPr="006138CE">
        <w:rPr>
          <w:position w:val="6"/>
          <w:sz w:val="16"/>
          <w:szCs w:val="16"/>
        </w:rPr>
        <w:t>*</w:t>
      </w:r>
      <w:r w:rsidRPr="006138CE">
        <w:t>taxable supply) if:</w:t>
      </w:r>
    </w:p>
    <w:p w:rsidR="00300522" w:rsidRPr="006138CE" w:rsidRDefault="00300522" w:rsidP="00300522">
      <w:pPr>
        <w:pStyle w:val="paragraph"/>
      </w:pPr>
      <w:r w:rsidRPr="006138CE">
        <w:tab/>
        <w:t>(a)</w:t>
      </w:r>
      <w:r w:rsidRPr="006138CE">
        <w:tab/>
        <w:t xml:space="preserve">in relation to the supply, one or more </w:t>
      </w:r>
      <w:r w:rsidR="006138CE" w:rsidRPr="006138CE">
        <w:rPr>
          <w:position w:val="6"/>
          <w:sz w:val="16"/>
          <w:szCs w:val="16"/>
        </w:rPr>
        <w:t>*</w:t>
      </w:r>
      <w:r w:rsidRPr="006138CE">
        <w:t>adjustment events occur during a tax period; and</w:t>
      </w:r>
    </w:p>
    <w:p w:rsidR="00300522" w:rsidRPr="006138CE" w:rsidRDefault="00300522" w:rsidP="00300522">
      <w:pPr>
        <w:pStyle w:val="paragraph"/>
      </w:pPr>
      <w:r w:rsidRPr="006138CE">
        <w:tab/>
        <w:t>(b)</w:t>
      </w:r>
      <w:r w:rsidRPr="006138CE">
        <w:tab/>
        <w:t>GST on the supply was attributable to an earlier tax period (or, if the supply was not a taxable supply, would have been attributable to an earlier tax period had the supply been a taxable supply); and</w:t>
      </w:r>
    </w:p>
    <w:p w:rsidR="00300522" w:rsidRPr="006138CE" w:rsidRDefault="00300522" w:rsidP="00300522">
      <w:pPr>
        <w:pStyle w:val="paragraph"/>
      </w:pPr>
      <w:r w:rsidRPr="006138CE">
        <w:tab/>
        <w:t>(c)</w:t>
      </w:r>
      <w:r w:rsidRPr="006138CE">
        <w:tab/>
        <w:t xml:space="preserve">as a result of those adjustment events, the </w:t>
      </w:r>
      <w:r w:rsidR="006138CE" w:rsidRPr="006138CE">
        <w:rPr>
          <w:position w:val="6"/>
          <w:sz w:val="16"/>
          <w:szCs w:val="16"/>
        </w:rPr>
        <w:t>*</w:t>
      </w:r>
      <w:r w:rsidRPr="006138CE">
        <w:t xml:space="preserve">previously attributed GST amount for the supply (if any) no longer correctly reflects the amount of GST (if any) on the supply (the </w:t>
      </w:r>
      <w:r w:rsidRPr="006138CE">
        <w:rPr>
          <w:b/>
          <w:bCs/>
          <w:i/>
          <w:iCs/>
        </w:rPr>
        <w:t>corrected GST amount</w:t>
      </w:r>
      <w:r w:rsidRPr="006138CE">
        <w:t xml:space="preserve">), taking into account any change of circumstances that has given rise to an adjustment for the supply under this </w:t>
      </w:r>
      <w:r w:rsidR="00A53099" w:rsidRPr="006138CE">
        <w:t>Subdivision</w:t>
      </w:r>
      <w:r w:rsidR="00A36DB5" w:rsidRPr="006138CE">
        <w:t xml:space="preserve"> </w:t>
      </w:r>
      <w:r w:rsidRPr="006138CE">
        <w:t>or Division</w:t>
      </w:r>
      <w:r w:rsidR="006138CE">
        <w:t> </w:t>
      </w:r>
      <w:r w:rsidRPr="006138CE">
        <w:t>21</w:t>
      </w:r>
      <w:r w:rsidR="0063554A" w:rsidRPr="006138CE">
        <w:t xml:space="preserve"> or 134</w:t>
      </w:r>
      <w:r w:rsidRPr="006138CE">
        <w:t>.</w:t>
      </w:r>
    </w:p>
    <w:p w:rsidR="00300522" w:rsidRPr="006138CE" w:rsidRDefault="00300522" w:rsidP="00DD43D1">
      <w:pPr>
        <w:pStyle w:val="ActHead5"/>
      </w:pPr>
      <w:bookmarkStart w:id="122" w:name="_Toc38541981"/>
      <w:r w:rsidRPr="0099116C">
        <w:rPr>
          <w:rStyle w:val="CharSectno"/>
        </w:rPr>
        <w:t>19</w:t>
      </w:r>
      <w:r w:rsidR="005D1A84" w:rsidRPr="0099116C">
        <w:rPr>
          <w:rStyle w:val="CharSectno"/>
        </w:rPr>
        <w:noBreakHyphen/>
      </w:r>
      <w:r w:rsidRPr="0099116C">
        <w:rPr>
          <w:rStyle w:val="CharSectno"/>
        </w:rPr>
        <w:t>45</w:t>
      </w:r>
      <w:r w:rsidRPr="006138CE">
        <w:t xml:space="preserve">  Previously attributed GST amounts</w:t>
      </w:r>
      <w:bookmarkEnd w:id="122"/>
    </w:p>
    <w:p w:rsidR="00300522" w:rsidRPr="006138CE" w:rsidRDefault="00300522" w:rsidP="00DD43D1">
      <w:pPr>
        <w:pStyle w:val="subsection"/>
        <w:keepNext/>
      </w:pPr>
      <w:r w:rsidRPr="006138CE">
        <w:tab/>
      </w:r>
      <w:r w:rsidRPr="006138CE">
        <w:tab/>
        <w:t xml:space="preserve">The </w:t>
      </w:r>
      <w:r w:rsidRPr="006138CE">
        <w:rPr>
          <w:b/>
          <w:i/>
        </w:rPr>
        <w:t>previously attributed GST amount</w:t>
      </w:r>
      <w:r w:rsidRPr="006138CE">
        <w:t xml:space="preserve"> for a supply is:</w:t>
      </w:r>
    </w:p>
    <w:p w:rsidR="00300522" w:rsidRPr="006138CE" w:rsidRDefault="00300522" w:rsidP="00300522">
      <w:pPr>
        <w:pStyle w:val="paragraph"/>
      </w:pPr>
      <w:r w:rsidRPr="006138CE">
        <w:tab/>
        <w:t>(a)</w:t>
      </w:r>
      <w:r w:rsidRPr="006138CE">
        <w:tab/>
        <w:t>the amount of any GST that was attributable to a tax period in respect of the supply; plus</w:t>
      </w:r>
    </w:p>
    <w:p w:rsidR="00300522" w:rsidRPr="006138CE" w:rsidRDefault="00300522" w:rsidP="00300522">
      <w:pPr>
        <w:pStyle w:val="paragraph"/>
      </w:pPr>
      <w:r w:rsidRPr="006138CE">
        <w:tab/>
        <w:t>(b)</w:t>
      </w:r>
      <w:r w:rsidRPr="006138CE">
        <w:tab/>
        <w:t xml:space="preserve">the sum of any </w:t>
      </w:r>
      <w:r w:rsidR="006138CE" w:rsidRPr="006138CE">
        <w:rPr>
          <w:position w:val="6"/>
          <w:sz w:val="16"/>
          <w:szCs w:val="16"/>
        </w:rPr>
        <w:t>*</w:t>
      </w:r>
      <w:r w:rsidRPr="006138CE">
        <w:t xml:space="preserve">increasing adjustments, under this </w:t>
      </w:r>
      <w:r w:rsidR="00A53099" w:rsidRPr="006138CE">
        <w:t>Subdivision</w:t>
      </w:r>
      <w:r w:rsidR="00A36DB5" w:rsidRPr="006138CE">
        <w:t xml:space="preserve"> </w:t>
      </w:r>
      <w:r w:rsidRPr="006138CE">
        <w:t>or Division</w:t>
      </w:r>
      <w:r w:rsidR="006138CE">
        <w:t> </w:t>
      </w:r>
      <w:r w:rsidRPr="006138CE">
        <w:t>21, that were previously attributable to a tax period in respect of the supply; minus</w:t>
      </w:r>
    </w:p>
    <w:p w:rsidR="00300522" w:rsidRPr="006138CE" w:rsidRDefault="00300522" w:rsidP="00300522">
      <w:pPr>
        <w:pStyle w:val="paragraph"/>
      </w:pPr>
      <w:r w:rsidRPr="006138CE">
        <w:tab/>
        <w:t>(c)</w:t>
      </w:r>
      <w:r w:rsidRPr="006138CE">
        <w:tab/>
        <w:t xml:space="preserve">the sum of any </w:t>
      </w:r>
      <w:r w:rsidR="006138CE" w:rsidRPr="006138CE">
        <w:rPr>
          <w:position w:val="6"/>
          <w:sz w:val="16"/>
          <w:szCs w:val="16"/>
        </w:rPr>
        <w:t>*</w:t>
      </w:r>
      <w:r w:rsidRPr="006138CE">
        <w:t xml:space="preserve">decreasing adjustments, under this </w:t>
      </w:r>
      <w:r w:rsidR="00A53099" w:rsidRPr="006138CE">
        <w:t>Subdivision</w:t>
      </w:r>
      <w:r w:rsidR="00A36DB5" w:rsidRPr="006138CE">
        <w:t xml:space="preserve"> </w:t>
      </w:r>
      <w:r w:rsidRPr="006138CE">
        <w:t>or Division</w:t>
      </w:r>
      <w:r w:rsidR="006138CE">
        <w:t> </w:t>
      </w:r>
      <w:r w:rsidRPr="006138CE">
        <w:t>21</w:t>
      </w:r>
      <w:r w:rsidR="0063554A" w:rsidRPr="006138CE">
        <w:t xml:space="preserve"> or 134</w:t>
      </w:r>
      <w:r w:rsidRPr="006138CE">
        <w:t>, that were previously attributable to a tax period in respect of the supply.</w:t>
      </w:r>
    </w:p>
    <w:p w:rsidR="00300522" w:rsidRPr="006138CE" w:rsidRDefault="00300522" w:rsidP="00300522">
      <w:pPr>
        <w:pStyle w:val="ActHead5"/>
      </w:pPr>
      <w:bookmarkStart w:id="123" w:name="_Toc38541982"/>
      <w:r w:rsidRPr="0099116C">
        <w:rPr>
          <w:rStyle w:val="CharSectno"/>
        </w:rPr>
        <w:t>19</w:t>
      </w:r>
      <w:r w:rsidR="005D1A84" w:rsidRPr="0099116C">
        <w:rPr>
          <w:rStyle w:val="CharSectno"/>
        </w:rPr>
        <w:noBreakHyphen/>
      </w:r>
      <w:r w:rsidRPr="0099116C">
        <w:rPr>
          <w:rStyle w:val="CharSectno"/>
        </w:rPr>
        <w:t>50</w:t>
      </w:r>
      <w:r w:rsidRPr="006138CE">
        <w:t xml:space="preserve">  Increasing adjustments for supplies</w:t>
      </w:r>
      <w:bookmarkEnd w:id="123"/>
    </w:p>
    <w:p w:rsidR="00300522" w:rsidRPr="006138CE" w:rsidRDefault="00300522" w:rsidP="00300522">
      <w:pPr>
        <w:pStyle w:val="subsection"/>
      </w:pPr>
      <w:r w:rsidRPr="006138CE">
        <w:tab/>
      </w:r>
      <w:r w:rsidRPr="006138CE">
        <w:tab/>
        <w:t xml:space="preserve">If the </w:t>
      </w:r>
      <w:r w:rsidR="006138CE" w:rsidRPr="006138CE">
        <w:rPr>
          <w:position w:val="6"/>
          <w:sz w:val="16"/>
          <w:szCs w:val="16"/>
        </w:rPr>
        <w:t>*</w:t>
      </w:r>
      <w:r w:rsidRPr="006138CE">
        <w:t>corrected GST</w:t>
      </w:r>
      <w:r w:rsidRPr="006138CE">
        <w:rPr>
          <w:b/>
          <w:bCs/>
          <w:i/>
          <w:iCs/>
        </w:rPr>
        <w:t xml:space="preserve"> </w:t>
      </w:r>
      <w:r w:rsidRPr="006138CE">
        <w:t xml:space="preserve">amount is </w:t>
      </w:r>
      <w:r w:rsidRPr="006138CE">
        <w:rPr>
          <w:i/>
          <w:iCs/>
        </w:rPr>
        <w:t>greater</w:t>
      </w:r>
      <w:r w:rsidRPr="006138CE">
        <w:t xml:space="preserve"> than the </w:t>
      </w:r>
      <w:r w:rsidR="006138CE" w:rsidRPr="006138CE">
        <w:rPr>
          <w:position w:val="6"/>
          <w:sz w:val="16"/>
          <w:szCs w:val="16"/>
        </w:rPr>
        <w:t>*</w:t>
      </w:r>
      <w:r w:rsidRPr="006138CE">
        <w:t xml:space="preserve">previously attributed GST amount, you have an </w:t>
      </w:r>
      <w:r w:rsidRPr="006138CE">
        <w:rPr>
          <w:b/>
          <w:bCs/>
          <w:i/>
          <w:iCs/>
        </w:rPr>
        <w:t>increasing adjustment</w:t>
      </w:r>
      <w:r w:rsidRPr="006138CE">
        <w:t xml:space="preserve"> equal to the difference between the corrected GST amount and the previously attributed GST amount.</w:t>
      </w:r>
    </w:p>
    <w:p w:rsidR="00300522" w:rsidRPr="006138CE" w:rsidRDefault="00300522" w:rsidP="00300522">
      <w:pPr>
        <w:pStyle w:val="ActHead5"/>
      </w:pPr>
      <w:bookmarkStart w:id="124" w:name="_Toc38541983"/>
      <w:r w:rsidRPr="0099116C">
        <w:rPr>
          <w:rStyle w:val="CharSectno"/>
        </w:rPr>
        <w:t>19</w:t>
      </w:r>
      <w:r w:rsidR="005D1A84" w:rsidRPr="0099116C">
        <w:rPr>
          <w:rStyle w:val="CharSectno"/>
        </w:rPr>
        <w:noBreakHyphen/>
      </w:r>
      <w:r w:rsidRPr="0099116C">
        <w:rPr>
          <w:rStyle w:val="CharSectno"/>
        </w:rPr>
        <w:t>55</w:t>
      </w:r>
      <w:r w:rsidRPr="006138CE">
        <w:t xml:space="preserve">  Decreasing adjustments for supplies</w:t>
      </w:r>
      <w:bookmarkEnd w:id="124"/>
    </w:p>
    <w:p w:rsidR="00300522" w:rsidRPr="006138CE" w:rsidRDefault="00300522" w:rsidP="00300522">
      <w:pPr>
        <w:pStyle w:val="subsection"/>
      </w:pPr>
      <w:r w:rsidRPr="006138CE">
        <w:tab/>
      </w:r>
      <w:r w:rsidRPr="006138CE">
        <w:tab/>
        <w:t xml:space="preserve">If the </w:t>
      </w:r>
      <w:r w:rsidR="006138CE" w:rsidRPr="006138CE">
        <w:rPr>
          <w:position w:val="6"/>
          <w:sz w:val="16"/>
          <w:szCs w:val="16"/>
        </w:rPr>
        <w:t>*</w:t>
      </w:r>
      <w:r w:rsidRPr="006138CE">
        <w:t xml:space="preserve">corrected GST amount is </w:t>
      </w:r>
      <w:r w:rsidRPr="006138CE">
        <w:rPr>
          <w:i/>
          <w:iCs/>
        </w:rPr>
        <w:t>less</w:t>
      </w:r>
      <w:r w:rsidRPr="006138CE">
        <w:t xml:space="preserve"> than the </w:t>
      </w:r>
      <w:r w:rsidR="006138CE" w:rsidRPr="006138CE">
        <w:rPr>
          <w:position w:val="6"/>
          <w:sz w:val="16"/>
          <w:szCs w:val="16"/>
        </w:rPr>
        <w:t>*</w:t>
      </w:r>
      <w:r w:rsidRPr="006138CE">
        <w:t xml:space="preserve">previously attributed GST amount, you have a </w:t>
      </w:r>
      <w:r w:rsidRPr="006138CE">
        <w:rPr>
          <w:b/>
          <w:bCs/>
          <w:i/>
          <w:iCs/>
        </w:rPr>
        <w:t>decreasing adjustment</w:t>
      </w:r>
      <w:r w:rsidRPr="006138CE">
        <w:t xml:space="preserve"> equal to the difference between the previously attributed GST amount and the corrected GST amount.</w:t>
      </w:r>
    </w:p>
    <w:p w:rsidR="00300522" w:rsidRPr="006138CE" w:rsidRDefault="00300522" w:rsidP="00300522">
      <w:pPr>
        <w:pStyle w:val="ActHead4"/>
      </w:pPr>
      <w:bookmarkStart w:id="125" w:name="_Toc38541984"/>
      <w:r w:rsidRPr="0099116C">
        <w:rPr>
          <w:rStyle w:val="CharSubdNo"/>
        </w:rPr>
        <w:t>Subdivision</w:t>
      </w:r>
      <w:r w:rsidR="006138CE" w:rsidRPr="0099116C">
        <w:rPr>
          <w:rStyle w:val="CharSubdNo"/>
        </w:rPr>
        <w:t> </w:t>
      </w:r>
      <w:r w:rsidRPr="0099116C">
        <w:rPr>
          <w:rStyle w:val="CharSubdNo"/>
        </w:rPr>
        <w:t>19</w:t>
      </w:r>
      <w:r w:rsidR="005D1A84" w:rsidRPr="0099116C">
        <w:rPr>
          <w:rStyle w:val="CharSubdNo"/>
        </w:rPr>
        <w:noBreakHyphen/>
      </w:r>
      <w:r w:rsidRPr="0099116C">
        <w:rPr>
          <w:rStyle w:val="CharSubdNo"/>
        </w:rPr>
        <w:t>C</w:t>
      </w:r>
      <w:r w:rsidRPr="006138CE">
        <w:t>—</w:t>
      </w:r>
      <w:r w:rsidRPr="0099116C">
        <w:rPr>
          <w:rStyle w:val="CharSubdText"/>
        </w:rPr>
        <w:t>Adjustments for acquisitions</w:t>
      </w:r>
      <w:bookmarkEnd w:id="125"/>
    </w:p>
    <w:p w:rsidR="00300522" w:rsidRPr="006138CE" w:rsidRDefault="00300522" w:rsidP="00300522">
      <w:pPr>
        <w:pStyle w:val="ActHead5"/>
      </w:pPr>
      <w:bookmarkStart w:id="126" w:name="_Toc38541985"/>
      <w:r w:rsidRPr="0099116C">
        <w:rPr>
          <w:rStyle w:val="CharSectno"/>
        </w:rPr>
        <w:t>19</w:t>
      </w:r>
      <w:r w:rsidR="005D1A84" w:rsidRPr="0099116C">
        <w:rPr>
          <w:rStyle w:val="CharSectno"/>
        </w:rPr>
        <w:noBreakHyphen/>
      </w:r>
      <w:r w:rsidRPr="0099116C">
        <w:rPr>
          <w:rStyle w:val="CharSectno"/>
        </w:rPr>
        <w:t>70</w:t>
      </w:r>
      <w:r w:rsidRPr="006138CE">
        <w:t xml:space="preserve">  Where adjustments for acquisitions arise</w:t>
      </w:r>
      <w:bookmarkEnd w:id="126"/>
    </w:p>
    <w:p w:rsidR="00300522" w:rsidRPr="006138CE" w:rsidRDefault="00300522" w:rsidP="00300522">
      <w:pPr>
        <w:pStyle w:val="subsection"/>
      </w:pPr>
      <w:r w:rsidRPr="006138CE">
        <w:tab/>
        <w:t>(1)</w:t>
      </w:r>
      <w:r w:rsidRPr="006138CE">
        <w:tab/>
        <w:t xml:space="preserve">You have an </w:t>
      </w:r>
      <w:r w:rsidRPr="006138CE">
        <w:rPr>
          <w:b/>
          <w:bCs/>
          <w:i/>
          <w:iCs/>
        </w:rPr>
        <w:t>adjustment</w:t>
      </w:r>
      <w:r w:rsidRPr="006138CE">
        <w:t xml:space="preserve"> for an acquisition for which you are entitled to an input tax credit (or would be entitled to an input tax credit if the acquisition were a </w:t>
      </w:r>
      <w:r w:rsidR="006138CE" w:rsidRPr="006138CE">
        <w:rPr>
          <w:position w:val="6"/>
          <w:sz w:val="16"/>
          <w:szCs w:val="16"/>
        </w:rPr>
        <w:t>*</w:t>
      </w:r>
      <w:r w:rsidRPr="006138CE">
        <w:t>creditable acquisition) if:</w:t>
      </w:r>
    </w:p>
    <w:p w:rsidR="00300522" w:rsidRPr="006138CE" w:rsidRDefault="00300522" w:rsidP="00300522">
      <w:pPr>
        <w:pStyle w:val="paragraph"/>
      </w:pPr>
      <w:r w:rsidRPr="006138CE">
        <w:tab/>
        <w:t>(a)</w:t>
      </w:r>
      <w:r w:rsidRPr="006138CE">
        <w:tab/>
        <w:t xml:space="preserve">in relation to the acquisition, one or more </w:t>
      </w:r>
      <w:r w:rsidR="006138CE" w:rsidRPr="006138CE">
        <w:rPr>
          <w:position w:val="6"/>
          <w:sz w:val="16"/>
          <w:szCs w:val="16"/>
        </w:rPr>
        <w:t>*</w:t>
      </w:r>
      <w:r w:rsidRPr="006138CE">
        <w:t>adjustment events occur during a tax period; and</w:t>
      </w:r>
    </w:p>
    <w:p w:rsidR="00300522" w:rsidRPr="006138CE" w:rsidRDefault="00300522" w:rsidP="00300522">
      <w:pPr>
        <w:pStyle w:val="paragraph"/>
      </w:pPr>
      <w:r w:rsidRPr="006138CE">
        <w:tab/>
        <w:t>(b)</w:t>
      </w:r>
      <w:r w:rsidRPr="006138CE">
        <w:tab/>
        <w:t>an input tax credit on the acquisition was attributable to an earlier tax period (or, if the acquisition was not a creditable acquisition, would have been attributable to an earlier tax period had the acquisition been a creditable acquisition); and</w:t>
      </w:r>
    </w:p>
    <w:p w:rsidR="00300522" w:rsidRPr="006138CE" w:rsidRDefault="00300522" w:rsidP="00300522">
      <w:pPr>
        <w:pStyle w:val="paragraph"/>
      </w:pPr>
      <w:r w:rsidRPr="006138CE">
        <w:tab/>
        <w:t>(c)</w:t>
      </w:r>
      <w:r w:rsidRPr="006138CE">
        <w:tab/>
        <w:t xml:space="preserve">as a result of those adjustment events, the </w:t>
      </w:r>
      <w:r w:rsidR="006138CE" w:rsidRPr="006138CE">
        <w:rPr>
          <w:position w:val="6"/>
          <w:sz w:val="16"/>
          <w:szCs w:val="16"/>
        </w:rPr>
        <w:t>*</w:t>
      </w:r>
      <w:r w:rsidRPr="006138CE">
        <w:t xml:space="preserve">previously attributed input tax credit amount for the acquisition (if any) no longer correctly reflects the amount of the input tax credit (if any) on the acquisition (the </w:t>
      </w:r>
      <w:r w:rsidRPr="006138CE">
        <w:rPr>
          <w:b/>
          <w:bCs/>
          <w:i/>
          <w:iCs/>
        </w:rPr>
        <w:t>corrected input tax credit amount</w:t>
      </w:r>
      <w:r w:rsidRPr="006138CE">
        <w:t>).</w:t>
      </w:r>
    </w:p>
    <w:p w:rsidR="00300522" w:rsidRPr="006138CE" w:rsidRDefault="00300522" w:rsidP="00300522">
      <w:pPr>
        <w:pStyle w:val="subsection"/>
      </w:pPr>
      <w:r w:rsidRPr="006138CE">
        <w:tab/>
        <w:t>(2)</w:t>
      </w:r>
      <w:r w:rsidRPr="006138CE">
        <w:tab/>
        <w:t xml:space="preserve">In working out the </w:t>
      </w:r>
      <w:r w:rsidR="006138CE" w:rsidRPr="006138CE">
        <w:rPr>
          <w:position w:val="6"/>
          <w:sz w:val="16"/>
        </w:rPr>
        <w:t>*</w:t>
      </w:r>
      <w:r w:rsidRPr="006138CE">
        <w:t>corrected input tax credit amount for the acquisition:</w:t>
      </w:r>
    </w:p>
    <w:p w:rsidR="00300522" w:rsidRPr="006138CE" w:rsidRDefault="00300522" w:rsidP="00300522">
      <w:pPr>
        <w:pStyle w:val="paragraph"/>
      </w:pPr>
      <w:r w:rsidRPr="006138CE">
        <w:tab/>
        <w:t>(a)</w:t>
      </w:r>
      <w:r w:rsidRPr="006138CE">
        <w:tab/>
        <w:t xml:space="preserve">take into account any change of circumstances that has given rise to an adjustment for the acquisition under this </w:t>
      </w:r>
      <w:r w:rsidR="00A53099" w:rsidRPr="006138CE">
        <w:t>Subdivision</w:t>
      </w:r>
      <w:r w:rsidR="00A36DB5" w:rsidRPr="006138CE">
        <w:t xml:space="preserve"> </w:t>
      </w:r>
      <w:r w:rsidRPr="006138CE">
        <w:t>or Division</w:t>
      </w:r>
      <w:r w:rsidR="006138CE">
        <w:t> </w:t>
      </w:r>
      <w:r w:rsidRPr="006138CE">
        <w:t>21</w:t>
      </w:r>
      <w:r w:rsidR="007F0F28" w:rsidRPr="006138CE">
        <w:t>,</w:t>
      </w:r>
      <w:r w:rsidR="0063554A" w:rsidRPr="006138CE">
        <w:t xml:space="preserve"> 129, 133 or 134</w:t>
      </w:r>
      <w:r w:rsidRPr="006138CE">
        <w:t>; and</w:t>
      </w:r>
    </w:p>
    <w:p w:rsidR="00300522" w:rsidRPr="006138CE" w:rsidRDefault="00300522" w:rsidP="00300522">
      <w:pPr>
        <w:pStyle w:val="paragraph"/>
      </w:pPr>
      <w:r w:rsidRPr="006138CE">
        <w:tab/>
        <w:t>(b)</w:t>
      </w:r>
      <w:r w:rsidRPr="006138CE">
        <w:tab/>
        <w:t>if an adjustment relating to the acquisition under Division</w:t>
      </w:r>
      <w:r w:rsidR="006138CE">
        <w:t> </w:t>
      </w:r>
      <w:r w:rsidRPr="006138CE">
        <w:t>131 was attributable to an earlier tax period:</w:t>
      </w:r>
    </w:p>
    <w:p w:rsidR="00300522" w:rsidRPr="006138CE" w:rsidRDefault="00300522" w:rsidP="00300522">
      <w:pPr>
        <w:pStyle w:val="paragraphsub"/>
      </w:pPr>
      <w:r w:rsidRPr="006138CE">
        <w:tab/>
        <w:t>(i)</w:t>
      </w:r>
      <w:r w:rsidRPr="006138CE">
        <w:tab/>
        <w:t>do not take into account that adjustment; and</w:t>
      </w:r>
    </w:p>
    <w:p w:rsidR="00300522" w:rsidRPr="006138CE" w:rsidRDefault="00300522" w:rsidP="00300522">
      <w:pPr>
        <w:pStyle w:val="paragraphsub"/>
      </w:pPr>
      <w:r w:rsidRPr="006138CE">
        <w:tab/>
        <w:t>(ii)</w:t>
      </w:r>
      <w:r w:rsidRPr="006138CE">
        <w:tab/>
        <w:t>treat the acquisition as one in relation to which Division</w:t>
      </w:r>
      <w:r w:rsidR="006138CE">
        <w:t> </w:t>
      </w:r>
      <w:r w:rsidRPr="006138CE">
        <w:t>131 had not applied.</w:t>
      </w:r>
    </w:p>
    <w:p w:rsidR="00300522" w:rsidRPr="006138CE" w:rsidRDefault="00300522" w:rsidP="00300522">
      <w:pPr>
        <w:pStyle w:val="ActHead5"/>
      </w:pPr>
      <w:bookmarkStart w:id="127" w:name="_Toc38541986"/>
      <w:r w:rsidRPr="0099116C">
        <w:rPr>
          <w:rStyle w:val="CharSectno"/>
        </w:rPr>
        <w:t>19</w:t>
      </w:r>
      <w:r w:rsidR="005D1A84" w:rsidRPr="0099116C">
        <w:rPr>
          <w:rStyle w:val="CharSectno"/>
        </w:rPr>
        <w:noBreakHyphen/>
      </w:r>
      <w:r w:rsidRPr="0099116C">
        <w:rPr>
          <w:rStyle w:val="CharSectno"/>
        </w:rPr>
        <w:t>75</w:t>
      </w:r>
      <w:r w:rsidRPr="006138CE">
        <w:t xml:space="preserve">  Previously attributed input tax credit amounts</w:t>
      </w:r>
      <w:bookmarkEnd w:id="127"/>
    </w:p>
    <w:p w:rsidR="00300522" w:rsidRPr="006138CE" w:rsidRDefault="00300522" w:rsidP="00300522">
      <w:pPr>
        <w:pStyle w:val="subsection"/>
      </w:pPr>
      <w:r w:rsidRPr="006138CE">
        <w:tab/>
      </w:r>
      <w:r w:rsidRPr="006138CE">
        <w:tab/>
        <w:t xml:space="preserve">The </w:t>
      </w:r>
      <w:r w:rsidRPr="006138CE">
        <w:rPr>
          <w:b/>
          <w:i/>
        </w:rPr>
        <w:t xml:space="preserve">previously attributed input tax credit amount </w:t>
      </w:r>
      <w:r w:rsidRPr="006138CE">
        <w:t>for an acquisition is:</w:t>
      </w:r>
    </w:p>
    <w:p w:rsidR="00300522" w:rsidRPr="006138CE" w:rsidRDefault="00300522" w:rsidP="00300522">
      <w:pPr>
        <w:pStyle w:val="paragraph"/>
      </w:pPr>
      <w:r w:rsidRPr="006138CE">
        <w:tab/>
        <w:t>(a)</w:t>
      </w:r>
      <w:r w:rsidRPr="006138CE">
        <w:tab/>
        <w:t>the amount of any input tax credit that was attributable to a tax period in respect of the acquisition; minus</w:t>
      </w:r>
    </w:p>
    <w:p w:rsidR="00300522" w:rsidRPr="006138CE" w:rsidRDefault="00300522" w:rsidP="00300522">
      <w:pPr>
        <w:pStyle w:val="paragraph"/>
      </w:pPr>
      <w:r w:rsidRPr="006138CE">
        <w:tab/>
        <w:t>(b)</w:t>
      </w:r>
      <w:r w:rsidRPr="006138CE">
        <w:tab/>
        <w:t xml:space="preserve">the sum of any </w:t>
      </w:r>
      <w:r w:rsidR="006138CE" w:rsidRPr="006138CE">
        <w:rPr>
          <w:position w:val="6"/>
          <w:sz w:val="16"/>
          <w:szCs w:val="16"/>
        </w:rPr>
        <w:t>*</w:t>
      </w:r>
      <w:r w:rsidRPr="006138CE">
        <w:t xml:space="preserve">increasing adjustments, under this </w:t>
      </w:r>
      <w:r w:rsidR="00A53099" w:rsidRPr="006138CE">
        <w:t>Subdivision</w:t>
      </w:r>
      <w:r w:rsidR="00A36DB5" w:rsidRPr="006138CE">
        <w:t xml:space="preserve"> </w:t>
      </w:r>
      <w:r w:rsidRPr="006138CE">
        <w:t>or Division</w:t>
      </w:r>
      <w:r w:rsidR="006138CE">
        <w:t> </w:t>
      </w:r>
      <w:r w:rsidRPr="006138CE">
        <w:t>21, 129</w:t>
      </w:r>
      <w:r w:rsidR="0063554A" w:rsidRPr="006138CE">
        <w:t>, 131 or 134</w:t>
      </w:r>
      <w:r w:rsidRPr="006138CE">
        <w:t>, that were previously attributable to a tax period in respect of the acquisition; plus</w:t>
      </w:r>
    </w:p>
    <w:p w:rsidR="00300522" w:rsidRPr="006138CE" w:rsidRDefault="00300522" w:rsidP="00300522">
      <w:pPr>
        <w:pStyle w:val="paragraph"/>
      </w:pPr>
      <w:r w:rsidRPr="006138CE">
        <w:tab/>
        <w:t>(c)</w:t>
      </w:r>
      <w:r w:rsidRPr="006138CE">
        <w:tab/>
        <w:t xml:space="preserve">the sum of any </w:t>
      </w:r>
      <w:r w:rsidR="006138CE" w:rsidRPr="006138CE">
        <w:rPr>
          <w:position w:val="6"/>
          <w:sz w:val="16"/>
          <w:szCs w:val="16"/>
        </w:rPr>
        <w:t>*</w:t>
      </w:r>
      <w:r w:rsidRPr="006138CE">
        <w:t xml:space="preserve">decreasing adjustments, under this </w:t>
      </w:r>
      <w:r w:rsidR="00A53099" w:rsidRPr="006138CE">
        <w:t>Subdivision</w:t>
      </w:r>
      <w:r w:rsidR="00A36DB5" w:rsidRPr="006138CE">
        <w:t xml:space="preserve"> </w:t>
      </w:r>
      <w:r w:rsidRPr="006138CE">
        <w:t>or Division</w:t>
      </w:r>
      <w:r w:rsidR="006138CE">
        <w:t> </w:t>
      </w:r>
      <w:r w:rsidRPr="006138CE">
        <w:t>21</w:t>
      </w:r>
      <w:r w:rsidR="007F0F28" w:rsidRPr="006138CE">
        <w:t>, 129 or 133</w:t>
      </w:r>
      <w:r w:rsidRPr="006138CE">
        <w:t>, that were previously attributable to a tax period in respect of the acquisition.</w:t>
      </w:r>
    </w:p>
    <w:p w:rsidR="00300522" w:rsidRPr="006138CE" w:rsidRDefault="00300522" w:rsidP="00300522">
      <w:pPr>
        <w:pStyle w:val="ActHead5"/>
      </w:pPr>
      <w:bookmarkStart w:id="128" w:name="_Toc38541987"/>
      <w:r w:rsidRPr="0099116C">
        <w:rPr>
          <w:rStyle w:val="CharSectno"/>
        </w:rPr>
        <w:t>19</w:t>
      </w:r>
      <w:r w:rsidR="005D1A84" w:rsidRPr="0099116C">
        <w:rPr>
          <w:rStyle w:val="CharSectno"/>
        </w:rPr>
        <w:noBreakHyphen/>
      </w:r>
      <w:r w:rsidRPr="0099116C">
        <w:rPr>
          <w:rStyle w:val="CharSectno"/>
        </w:rPr>
        <w:t>80</w:t>
      </w:r>
      <w:r w:rsidRPr="006138CE">
        <w:t xml:space="preserve">  Increasing adjustments for acquisitions</w:t>
      </w:r>
      <w:bookmarkEnd w:id="128"/>
    </w:p>
    <w:p w:rsidR="00300522" w:rsidRPr="006138CE" w:rsidRDefault="00300522" w:rsidP="00300522">
      <w:pPr>
        <w:pStyle w:val="subsection"/>
      </w:pPr>
      <w:r w:rsidRPr="006138CE">
        <w:tab/>
      </w:r>
      <w:r w:rsidRPr="006138CE">
        <w:tab/>
        <w:t xml:space="preserve">If the </w:t>
      </w:r>
      <w:r w:rsidR="006138CE" w:rsidRPr="006138CE">
        <w:rPr>
          <w:position w:val="6"/>
          <w:sz w:val="16"/>
          <w:szCs w:val="16"/>
        </w:rPr>
        <w:t>*</w:t>
      </w:r>
      <w:r w:rsidRPr="006138CE">
        <w:t xml:space="preserve">previously attributed input tax credit amount is </w:t>
      </w:r>
      <w:r w:rsidRPr="006138CE">
        <w:rPr>
          <w:i/>
          <w:iCs/>
        </w:rPr>
        <w:t>greater</w:t>
      </w:r>
      <w:r w:rsidRPr="006138CE">
        <w:t xml:space="preserve"> than the </w:t>
      </w:r>
      <w:r w:rsidR="006138CE" w:rsidRPr="006138CE">
        <w:rPr>
          <w:position w:val="6"/>
          <w:sz w:val="16"/>
          <w:szCs w:val="16"/>
        </w:rPr>
        <w:t>*</w:t>
      </w:r>
      <w:r w:rsidRPr="006138CE">
        <w:t xml:space="preserve">corrected input tax credit amount, you have an </w:t>
      </w:r>
      <w:r w:rsidRPr="006138CE">
        <w:rPr>
          <w:b/>
          <w:bCs/>
          <w:i/>
          <w:iCs/>
        </w:rPr>
        <w:t>increasing adjustment</w:t>
      </w:r>
      <w:r w:rsidRPr="006138CE">
        <w:t xml:space="preserve"> equal to the difference between the previously attributed input tax credit amount and the corrected input tax credit amount.</w:t>
      </w:r>
    </w:p>
    <w:p w:rsidR="00300522" w:rsidRPr="006138CE" w:rsidRDefault="00300522" w:rsidP="00300522">
      <w:pPr>
        <w:pStyle w:val="ActHead5"/>
      </w:pPr>
      <w:bookmarkStart w:id="129" w:name="_Toc38541988"/>
      <w:r w:rsidRPr="0099116C">
        <w:rPr>
          <w:rStyle w:val="CharSectno"/>
        </w:rPr>
        <w:t>19</w:t>
      </w:r>
      <w:r w:rsidR="005D1A84" w:rsidRPr="0099116C">
        <w:rPr>
          <w:rStyle w:val="CharSectno"/>
        </w:rPr>
        <w:noBreakHyphen/>
      </w:r>
      <w:r w:rsidRPr="0099116C">
        <w:rPr>
          <w:rStyle w:val="CharSectno"/>
        </w:rPr>
        <w:t>85</w:t>
      </w:r>
      <w:r w:rsidRPr="006138CE">
        <w:t xml:space="preserve">  Decreasing adjustments for acquisitions</w:t>
      </w:r>
      <w:bookmarkEnd w:id="129"/>
    </w:p>
    <w:p w:rsidR="00300522" w:rsidRPr="006138CE" w:rsidRDefault="00300522" w:rsidP="00300522">
      <w:pPr>
        <w:pStyle w:val="subsection"/>
      </w:pPr>
      <w:r w:rsidRPr="006138CE">
        <w:tab/>
      </w:r>
      <w:r w:rsidRPr="006138CE">
        <w:tab/>
        <w:t xml:space="preserve">If the </w:t>
      </w:r>
      <w:r w:rsidR="006138CE" w:rsidRPr="006138CE">
        <w:rPr>
          <w:position w:val="6"/>
          <w:sz w:val="16"/>
          <w:szCs w:val="16"/>
        </w:rPr>
        <w:t>*</w:t>
      </w:r>
      <w:r w:rsidRPr="006138CE">
        <w:t xml:space="preserve">previously attributed input tax credit amount is </w:t>
      </w:r>
      <w:r w:rsidRPr="006138CE">
        <w:rPr>
          <w:i/>
          <w:iCs/>
        </w:rPr>
        <w:t>less</w:t>
      </w:r>
      <w:r w:rsidRPr="006138CE">
        <w:t xml:space="preserve"> than the </w:t>
      </w:r>
      <w:r w:rsidR="006138CE" w:rsidRPr="006138CE">
        <w:rPr>
          <w:position w:val="6"/>
          <w:sz w:val="16"/>
          <w:szCs w:val="16"/>
        </w:rPr>
        <w:t>*</w:t>
      </w:r>
      <w:r w:rsidRPr="006138CE">
        <w:t xml:space="preserve">corrected input tax credit amount, you have a </w:t>
      </w:r>
      <w:r w:rsidRPr="006138CE">
        <w:rPr>
          <w:b/>
          <w:bCs/>
          <w:i/>
          <w:iCs/>
        </w:rPr>
        <w:t>decreasing adjustment</w:t>
      </w:r>
      <w:r w:rsidRPr="006138CE">
        <w:t xml:space="preserve"> equal to the difference between the corrected input tax credit amount and the previously attributed input tax credit amount.</w:t>
      </w:r>
    </w:p>
    <w:p w:rsidR="00300522" w:rsidRPr="006138CE" w:rsidRDefault="00300522" w:rsidP="00300522">
      <w:pPr>
        <w:pStyle w:val="ActHead5"/>
      </w:pPr>
      <w:bookmarkStart w:id="130" w:name="_Toc38541989"/>
      <w:r w:rsidRPr="0099116C">
        <w:rPr>
          <w:rStyle w:val="CharSectno"/>
        </w:rPr>
        <w:t>19</w:t>
      </w:r>
      <w:r w:rsidR="005D1A84" w:rsidRPr="0099116C">
        <w:rPr>
          <w:rStyle w:val="CharSectno"/>
        </w:rPr>
        <w:noBreakHyphen/>
      </w:r>
      <w:r w:rsidRPr="0099116C">
        <w:rPr>
          <w:rStyle w:val="CharSectno"/>
        </w:rPr>
        <w:t>99</w:t>
      </w:r>
      <w:r w:rsidRPr="006138CE">
        <w:t xml:space="preserve">  Special rules relating to adjustment events</w:t>
      </w:r>
      <w:bookmarkEnd w:id="130"/>
    </w:p>
    <w:p w:rsidR="00300522" w:rsidRPr="006138CE" w:rsidRDefault="00300522" w:rsidP="00300522">
      <w:pPr>
        <w:pStyle w:val="subsection"/>
      </w:pPr>
      <w:r w:rsidRPr="006138CE">
        <w:tab/>
      </w:r>
      <w:r w:rsidRPr="006138CE">
        <w:tab/>
        <w:t>Chapter</w:t>
      </w:r>
      <w:r w:rsidR="006138CE">
        <w:t> </w:t>
      </w:r>
      <w:r w:rsidRPr="006138CE">
        <w:t xml:space="preserve">4 contains special rules relating to </w:t>
      </w:r>
      <w:r w:rsidR="006138CE" w:rsidRPr="006138CE">
        <w:rPr>
          <w:position w:val="6"/>
          <w:sz w:val="16"/>
          <w:szCs w:val="16"/>
        </w:rPr>
        <w:t>*</w:t>
      </w:r>
      <w:r w:rsidRPr="006138CE">
        <w:t>adjustment events in particular cases, as follows:</w:t>
      </w:r>
    </w:p>
    <w:p w:rsidR="00A53099" w:rsidRPr="006138CE"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gridCol w:w="1559"/>
      </w:tblGrid>
      <w:tr w:rsidR="00300522" w:rsidRPr="006138CE" w:rsidTr="00A53099">
        <w:trPr>
          <w:tblHeader/>
        </w:trPr>
        <w:tc>
          <w:tcPr>
            <w:tcW w:w="5954" w:type="dxa"/>
            <w:gridSpan w:val="3"/>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Checklist of special rules</w:t>
            </w:r>
          </w:p>
        </w:tc>
      </w:tr>
      <w:tr w:rsidR="00300522" w:rsidRPr="006138CE"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3686"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For this case ...</w:t>
            </w:r>
          </w:p>
        </w:tc>
        <w:tc>
          <w:tcPr>
            <w:tcW w:w="1559"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See:</w:t>
            </w:r>
          </w:p>
        </w:tc>
      </w:tr>
      <w:tr w:rsidR="00300522" w:rsidRPr="006138CE" w:rsidTr="007C5E49">
        <w:tblPrEx>
          <w:tblCellMar>
            <w:left w:w="107" w:type="dxa"/>
            <w:right w:w="107" w:type="dxa"/>
          </w:tblCellMar>
        </w:tblPrEx>
        <w:tc>
          <w:tcPr>
            <w:tcW w:w="709"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1AA</w:t>
            </w:r>
          </w:p>
        </w:tc>
        <w:tc>
          <w:tcPr>
            <w:tcW w:w="3686"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Compulsory third party schemes</w:t>
            </w:r>
          </w:p>
        </w:tc>
        <w:tc>
          <w:tcPr>
            <w:tcW w:w="1559"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79</w:t>
            </w:r>
          </w:p>
        </w:tc>
      </w:tr>
      <w:tr w:rsidR="003E4CE4" w:rsidRPr="006138CE" w:rsidTr="007C5E49">
        <w:tblPrEx>
          <w:tblCellMar>
            <w:left w:w="107" w:type="dxa"/>
            <w:right w:w="107" w:type="dxa"/>
          </w:tblCellMar>
        </w:tblPrEx>
        <w:tc>
          <w:tcPr>
            <w:tcW w:w="709" w:type="dxa"/>
            <w:tcBorders>
              <w:top w:val="single" w:sz="4" w:space="0" w:color="auto"/>
              <w:bottom w:val="single" w:sz="4" w:space="0" w:color="auto"/>
            </w:tcBorders>
            <w:shd w:val="clear" w:color="auto" w:fill="auto"/>
          </w:tcPr>
          <w:p w:rsidR="003E4CE4" w:rsidRPr="006138CE" w:rsidRDefault="003E4CE4" w:rsidP="00300522">
            <w:pPr>
              <w:pStyle w:val="Tabletext"/>
            </w:pPr>
            <w:r w:rsidRPr="006138CE">
              <w:t>1AB</w:t>
            </w:r>
          </w:p>
        </w:tc>
        <w:tc>
          <w:tcPr>
            <w:tcW w:w="3686" w:type="dxa"/>
            <w:tcBorders>
              <w:top w:val="single" w:sz="4" w:space="0" w:color="auto"/>
              <w:bottom w:val="single" w:sz="4" w:space="0" w:color="auto"/>
            </w:tcBorders>
            <w:shd w:val="clear" w:color="auto" w:fill="auto"/>
          </w:tcPr>
          <w:p w:rsidR="003E4CE4" w:rsidRPr="006138CE" w:rsidRDefault="003E4CE4" w:rsidP="00300522">
            <w:pPr>
              <w:pStyle w:val="Tabletext"/>
            </w:pPr>
            <w:r w:rsidRPr="006138CE">
              <w:t>Excess GST and cancelled supplies</w:t>
            </w:r>
          </w:p>
        </w:tc>
        <w:tc>
          <w:tcPr>
            <w:tcW w:w="1559" w:type="dxa"/>
            <w:tcBorders>
              <w:top w:val="single" w:sz="4" w:space="0" w:color="auto"/>
              <w:bottom w:val="single" w:sz="4" w:space="0" w:color="auto"/>
            </w:tcBorders>
            <w:shd w:val="clear" w:color="auto" w:fill="auto"/>
          </w:tcPr>
          <w:p w:rsidR="003E4CE4" w:rsidRPr="006138CE" w:rsidRDefault="003E4CE4" w:rsidP="00300522">
            <w:pPr>
              <w:pStyle w:val="Tabletext"/>
            </w:pPr>
            <w:r w:rsidRPr="006138CE">
              <w:t>Division</w:t>
            </w:r>
            <w:r w:rsidR="006138CE">
              <w:t> </w:t>
            </w:r>
            <w:r w:rsidRPr="006138CE">
              <w:t>142</w:t>
            </w:r>
          </w:p>
        </w:tc>
      </w:tr>
      <w:tr w:rsidR="003E4CE4" w:rsidRPr="006138CE" w:rsidTr="007C5E49">
        <w:tblPrEx>
          <w:tblCellMar>
            <w:left w:w="107" w:type="dxa"/>
            <w:right w:w="107" w:type="dxa"/>
          </w:tblCellMar>
        </w:tblPrEx>
        <w:tc>
          <w:tcPr>
            <w:tcW w:w="709" w:type="dxa"/>
            <w:tcBorders>
              <w:top w:val="single" w:sz="4" w:space="0" w:color="auto"/>
            </w:tcBorders>
            <w:shd w:val="clear" w:color="auto" w:fill="auto"/>
          </w:tcPr>
          <w:p w:rsidR="003E4CE4" w:rsidRPr="006138CE" w:rsidRDefault="003E4CE4" w:rsidP="00300522">
            <w:pPr>
              <w:pStyle w:val="Tabletext"/>
            </w:pPr>
            <w:r w:rsidRPr="006138CE">
              <w:t>1A</w:t>
            </w:r>
          </w:p>
        </w:tc>
        <w:tc>
          <w:tcPr>
            <w:tcW w:w="3686" w:type="dxa"/>
            <w:tcBorders>
              <w:top w:val="single" w:sz="4" w:space="0" w:color="auto"/>
            </w:tcBorders>
            <w:shd w:val="clear" w:color="auto" w:fill="auto"/>
          </w:tcPr>
          <w:p w:rsidR="003E4CE4" w:rsidRPr="006138CE" w:rsidRDefault="003E4CE4" w:rsidP="00300522">
            <w:pPr>
              <w:pStyle w:val="Tabletext"/>
            </w:pPr>
            <w:r w:rsidRPr="006138CE">
              <w:t>GST religious groups</w:t>
            </w:r>
          </w:p>
        </w:tc>
        <w:tc>
          <w:tcPr>
            <w:tcW w:w="1559" w:type="dxa"/>
            <w:tcBorders>
              <w:top w:val="single" w:sz="4" w:space="0" w:color="auto"/>
            </w:tcBorders>
            <w:shd w:val="clear" w:color="auto" w:fill="auto"/>
          </w:tcPr>
          <w:p w:rsidR="003E4CE4" w:rsidRPr="006138CE" w:rsidRDefault="003E4CE4" w:rsidP="00300522">
            <w:pPr>
              <w:pStyle w:val="Tabletext"/>
            </w:pPr>
            <w:r w:rsidRPr="006138CE">
              <w:t>Division</w:t>
            </w:r>
            <w:r w:rsidR="006138CE">
              <w:t> </w:t>
            </w:r>
            <w:r w:rsidRPr="006138CE">
              <w:t>49</w:t>
            </w:r>
          </w:p>
        </w:tc>
      </w:tr>
      <w:tr w:rsidR="003E4CE4" w:rsidRPr="006138CE" w:rsidTr="00A53099">
        <w:tblPrEx>
          <w:tblCellMar>
            <w:left w:w="107" w:type="dxa"/>
            <w:right w:w="107" w:type="dxa"/>
          </w:tblCellMar>
        </w:tblPrEx>
        <w:tc>
          <w:tcPr>
            <w:tcW w:w="709" w:type="dxa"/>
            <w:shd w:val="clear" w:color="auto" w:fill="auto"/>
          </w:tcPr>
          <w:p w:rsidR="003E4CE4" w:rsidRPr="006138CE" w:rsidRDefault="003E4CE4" w:rsidP="00300522">
            <w:pPr>
              <w:pStyle w:val="Tabletext"/>
            </w:pPr>
            <w:r w:rsidRPr="006138CE">
              <w:t>1</w:t>
            </w:r>
          </w:p>
        </w:tc>
        <w:tc>
          <w:tcPr>
            <w:tcW w:w="3686" w:type="dxa"/>
            <w:shd w:val="clear" w:color="auto" w:fill="auto"/>
          </w:tcPr>
          <w:p w:rsidR="003E4CE4" w:rsidRPr="006138CE" w:rsidRDefault="003E4CE4" w:rsidP="00300522">
            <w:pPr>
              <w:pStyle w:val="Tabletext"/>
            </w:pPr>
            <w:r w:rsidRPr="006138CE">
              <w:t>Insurance</w:t>
            </w:r>
          </w:p>
        </w:tc>
        <w:tc>
          <w:tcPr>
            <w:tcW w:w="1559" w:type="dxa"/>
            <w:shd w:val="clear" w:color="auto" w:fill="auto"/>
          </w:tcPr>
          <w:p w:rsidR="003E4CE4" w:rsidRPr="006138CE" w:rsidRDefault="003E4CE4" w:rsidP="00300522">
            <w:pPr>
              <w:pStyle w:val="Tabletext"/>
            </w:pPr>
            <w:r w:rsidRPr="006138CE">
              <w:t>Division</w:t>
            </w:r>
            <w:r w:rsidR="006138CE">
              <w:t> </w:t>
            </w:r>
            <w:r w:rsidRPr="006138CE">
              <w:t>78</w:t>
            </w:r>
          </w:p>
        </w:tc>
      </w:tr>
      <w:tr w:rsidR="003E4CE4" w:rsidRPr="006138CE" w:rsidTr="00A53099">
        <w:tblPrEx>
          <w:tblCellMar>
            <w:left w:w="107" w:type="dxa"/>
            <w:right w:w="107" w:type="dxa"/>
          </w:tblCellMar>
        </w:tblPrEx>
        <w:tc>
          <w:tcPr>
            <w:tcW w:w="709" w:type="dxa"/>
            <w:shd w:val="clear" w:color="auto" w:fill="auto"/>
          </w:tcPr>
          <w:p w:rsidR="003E4CE4" w:rsidRPr="006138CE" w:rsidRDefault="003E4CE4" w:rsidP="00300522">
            <w:pPr>
              <w:pStyle w:val="Tabletext"/>
            </w:pPr>
            <w:r w:rsidRPr="006138CE">
              <w:t>2</w:t>
            </w:r>
          </w:p>
        </w:tc>
        <w:tc>
          <w:tcPr>
            <w:tcW w:w="3686" w:type="dxa"/>
            <w:shd w:val="clear" w:color="auto" w:fill="auto"/>
          </w:tcPr>
          <w:p w:rsidR="003E4CE4" w:rsidRPr="006138CE" w:rsidRDefault="003E4CE4" w:rsidP="00300522">
            <w:pPr>
              <w:pStyle w:val="Tabletext"/>
            </w:pPr>
            <w:r w:rsidRPr="006138CE">
              <w:t>Non</w:t>
            </w:r>
            <w:r w:rsidR="005D1A84">
              <w:noBreakHyphen/>
            </w:r>
            <w:r w:rsidRPr="006138CE">
              <w:t>deductible expenses</w:t>
            </w:r>
          </w:p>
        </w:tc>
        <w:tc>
          <w:tcPr>
            <w:tcW w:w="1559" w:type="dxa"/>
            <w:shd w:val="clear" w:color="auto" w:fill="auto"/>
          </w:tcPr>
          <w:p w:rsidR="003E4CE4" w:rsidRPr="006138CE" w:rsidRDefault="003E4CE4" w:rsidP="00300522">
            <w:pPr>
              <w:pStyle w:val="Tabletext"/>
            </w:pPr>
            <w:r w:rsidRPr="006138CE">
              <w:t>Division</w:t>
            </w:r>
            <w:r w:rsidR="006138CE">
              <w:t> </w:t>
            </w:r>
            <w:r w:rsidRPr="006138CE">
              <w:t>69</w:t>
            </w:r>
          </w:p>
        </w:tc>
      </w:tr>
      <w:tr w:rsidR="003E4CE4" w:rsidRPr="006138CE" w:rsidTr="00A53099">
        <w:tc>
          <w:tcPr>
            <w:tcW w:w="709" w:type="dxa"/>
            <w:shd w:val="clear" w:color="auto" w:fill="auto"/>
          </w:tcPr>
          <w:p w:rsidR="003E4CE4" w:rsidRPr="006138CE" w:rsidRDefault="003E4CE4" w:rsidP="007F0F28">
            <w:pPr>
              <w:pStyle w:val="Tabletext"/>
            </w:pPr>
            <w:r w:rsidRPr="006138CE">
              <w:t>2A</w:t>
            </w:r>
          </w:p>
        </w:tc>
        <w:tc>
          <w:tcPr>
            <w:tcW w:w="3686" w:type="dxa"/>
            <w:shd w:val="clear" w:color="auto" w:fill="auto"/>
          </w:tcPr>
          <w:p w:rsidR="003E4CE4" w:rsidRPr="006138CE" w:rsidRDefault="003E4CE4" w:rsidP="007F0F28">
            <w:pPr>
              <w:pStyle w:val="Tabletext"/>
            </w:pPr>
            <w:r w:rsidRPr="006138CE">
              <w:t>Providing additional consideration under gross</w:t>
            </w:r>
            <w:r w:rsidR="005D1A84">
              <w:noBreakHyphen/>
            </w:r>
            <w:r w:rsidRPr="006138CE">
              <w:t>up clauses</w:t>
            </w:r>
          </w:p>
        </w:tc>
        <w:tc>
          <w:tcPr>
            <w:tcW w:w="1559" w:type="dxa"/>
            <w:shd w:val="clear" w:color="auto" w:fill="auto"/>
          </w:tcPr>
          <w:p w:rsidR="003E4CE4" w:rsidRPr="006138CE" w:rsidRDefault="003E4CE4" w:rsidP="007F0F28">
            <w:pPr>
              <w:pStyle w:val="Tabletext"/>
            </w:pPr>
            <w:r w:rsidRPr="006138CE">
              <w:t>Division</w:t>
            </w:r>
            <w:r w:rsidR="006138CE">
              <w:t> </w:t>
            </w:r>
            <w:r w:rsidRPr="006138CE">
              <w:t>133</w:t>
            </w:r>
          </w:p>
        </w:tc>
      </w:tr>
      <w:tr w:rsidR="003E4CE4" w:rsidRPr="006138CE" w:rsidTr="00A53099">
        <w:tblPrEx>
          <w:tblCellMar>
            <w:left w:w="107" w:type="dxa"/>
            <w:right w:w="107" w:type="dxa"/>
          </w:tblCellMar>
        </w:tblPrEx>
        <w:tc>
          <w:tcPr>
            <w:tcW w:w="709" w:type="dxa"/>
            <w:tcBorders>
              <w:bottom w:val="single" w:sz="4" w:space="0" w:color="auto"/>
            </w:tcBorders>
            <w:shd w:val="clear" w:color="auto" w:fill="auto"/>
          </w:tcPr>
          <w:p w:rsidR="003E4CE4" w:rsidRPr="006138CE" w:rsidRDefault="003E4CE4" w:rsidP="00300522">
            <w:pPr>
              <w:pStyle w:val="Tabletext"/>
            </w:pPr>
            <w:r w:rsidRPr="006138CE">
              <w:t>3</w:t>
            </w:r>
          </w:p>
        </w:tc>
        <w:tc>
          <w:tcPr>
            <w:tcW w:w="3686" w:type="dxa"/>
            <w:tcBorders>
              <w:bottom w:val="single" w:sz="4" w:space="0" w:color="auto"/>
            </w:tcBorders>
            <w:shd w:val="clear" w:color="auto" w:fill="auto"/>
          </w:tcPr>
          <w:p w:rsidR="003E4CE4" w:rsidRPr="006138CE" w:rsidRDefault="003E4CE4" w:rsidP="00300522">
            <w:pPr>
              <w:pStyle w:val="Tabletext"/>
            </w:pPr>
            <w:r w:rsidRPr="006138CE">
              <w:t>Settlement sharing arrangements</w:t>
            </w:r>
          </w:p>
        </w:tc>
        <w:tc>
          <w:tcPr>
            <w:tcW w:w="1559" w:type="dxa"/>
            <w:tcBorders>
              <w:bottom w:val="single" w:sz="4" w:space="0" w:color="auto"/>
            </w:tcBorders>
            <w:shd w:val="clear" w:color="auto" w:fill="auto"/>
          </w:tcPr>
          <w:p w:rsidR="003E4CE4" w:rsidRPr="006138CE" w:rsidRDefault="003E4CE4" w:rsidP="00300522">
            <w:pPr>
              <w:pStyle w:val="Tabletext"/>
            </w:pPr>
            <w:r w:rsidRPr="006138CE">
              <w:t>Division</w:t>
            </w:r>
            <w:r w:rsidR="006138CE">
              <w:t> </w:t>
            </w:r>
            <w:r w:rsidRPr="006138CE">
              <w:t>80</w:t>
            </w:r>
          </w:p>
        </w:tc>
      </w:tr>
      <w:tr w:rsidR="003E4CE4" w:rsidRPr="006138CE" w:rsidTr="00A53099">
        <w:tc>
          <w:tcPr>
            <w:tcW w:w="709" w:type="dxa"/>
            <w:tcBorders>
              <w:bottom w:val="single" w:sz="12" w:space="0" w:color="auto"/>
            </w:tcBorders>
            <w:shd w:val="clear" w:color="auto" w:fill="auto"/>
          </w:tcPr>
          <w:p w:rsidR="003E4CE4" w:rsidRPr="006138CE" w:rsidRDefault="003E4CE4" w:rsidP="0063554A">
            <w:pPr>
              <w:pStyle w:val="Tabletext"/>
            </w:pPr>
            <w:r w:rsidRPr="006138CE">
              <w:t>4</w:t>
            </w:r>
          </w:p>
        </w:tc>
        <w:tc>
          <w:tcPr>
            <w:tcW w:w="3686" w:type="dxa"/>
            <w:tcBorders>
              <w:bottom w:val="single" w:sz="12" w:space="0" w:color="auto"/>
            </w:tcBorders>
            <w:shd w:val="clear" w:color="auto" w:fill="auto"/>
          </w:tcPr>
          <w:p w:rsidR="003E4CE4" w:rsidRPr="006138CE" w:rsidRDefault="003E4CE4" w:rsidP="0063554A">
            <w:pPr>
              <w:pStyle w:val="Tabletext"/>
            </w:pPr>
            <w:r w:rsidRPr="006138CE">
              <w:t>Third party payments</w:t>
            </w:r>
          </w:p>
        </w:tc>
        <w:tc>
          <w:tcPr>
            <w:tcW w:w="1559" w:type="dxa"/>
            <w:tcBorders>
              <w:bottom w:val="single" w:sz="12" w:space="0" w:color="auto"/>
            </w:tcBorders>
            <w:shd w:val="clear" w:color="auto" w:fill="auto"/>
          </w:tcPr>
          <w:p w:rsidR="003E4CE4" w:rsidRPr="006138CE" w:rsidRDefault="003E4CE4" w:rsidP="0063554A">
            <w:pPr>
              <w:pStyle w:val="Tabletext"/>
            </w:pPr>
            <w:r w:rsidRPr="006138CE">
              <w:t>Division</w:t>
            </w:r>
            <w:r w:rsidR="006138CE">
              <w:t> </w:t>
            </w:r>
            <w:r w:rsidRPr="006138CE">
              <w:t>134</w:t>
            </w:r>
          </w:p>
        </w:tc>
      </w:tr>
    </w:tbl>
    <w:p w:rsidR="00300522" w:rsidRPr="006138CE" w:rsidRDefault="00300522" w:rsidP="00A36DB5">
      <w:pPr>
        <w:pStyle w:val="ActHead3"/>
        <w:pageBreakBefore/>
      </w:pPr>
      <w:bookmarkStart w:id="131" w:name="_Toc38541990"/>
      <w:r w:rsidRPr="0099116C">
        <w:rPr>
          <w:rStyle w:val="CharDivNo"/>
        </w:rPr>
        <w:t>Division</w:t>
      </w:r>
      <w:r w:rsidR="006138CE" w:rsidRPr="0099116C">
        <w:rPr>
          <w:rStyle w:val="CharDivNo"/>
        </w:rPr>
        <w:t> </w:t>
      </w:r>
      <w:r w:rsidRPr="0099116C">
        <w:rPr>
          <w:rStyle w:val="CharDivNo"/>
        </w:rPr>
        <w:t>21</w:t>
      </w:r>
      <w:r w:rsidRPr="006138CE">
        <w:t>—</w:t>
      </w:r>
      <w:r w:rsidRPr="0099116C">
        <w:rPr>
          <w:rStyle w:val="CharDivText"/>
        </w:rPr>
        <w:t>Bad debts</w:t>
      </w:r>
      <w:bookmarkEnd w:id="131"/>
    </w:p>
    <w:p w:rsidR="00300522" w:rsidRPr="006138CE" w:rsidRDefault="00300522" w:rsidP="00300522">
      <w:pPr>
        <w:pStyle w:val="ActHead5"/>
      </w:pPr>
      <w:bookmarkStart w:id="132" w:name="_Toc38541991"/>
      <w:r w:rsidRPr="0099116C">
        <w:rPr>
          <w:rStyle w:val="CharSectno"/>
        </w:rPr>
        <w:t>21</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132"/>
    </w:p>
    <w:p w:rsidR="00300522" w:rsidRPr="006138CE" w:rsidRDefault="00300522" w:rsidP="00300522">
      <w:pPr>
        <w:pStyle w:val="BoxText"/>
        <w:pBdr>
          <w:left w:val="single" w:sz="6" w:space="10" w:color="auto"/>
        </w:pBdr>
      </w:pPr>
      <w:r w:rsidRPr="006138CE">
        <w:t>If debts are written off as bad or are outstanding after 12 months, adjustments (for the purpose of working out net amounts) are made. They can arise both for amounts written off or outstanding and for recovery of amounts previously written off or outstanding.</w:t>
      </w:r>
    </w:p>
    <w:p w:rsidR="00300522" w:rsidRPr="006138CE" w:rsidRDefault="00300522" w:rsidP="00300522">
      <w:pPr>
        <w:pStyle w:val="notetext"/>
      </w:pPr>
      <w:r w:rsidRPr="006138CE">
        <w:t>Note:</w:t>
      </w:r>
      <w:r w:rsidRPr="006138CE">
        <w:tab/>
        <w:t xml:space="preserve">This </w:t>
      </w:r>
      <w:r w:rsidR="00A53099" w:rsidRPr="006138CE">
        <w:t>Division</w:t>
      </w:r>
      <w:r w:rsidR="00A36DB5" w:rsidRPr="006138CE">
        <w:t xml:space="preserve"> </w:t>
      </w:r>
      <w:r w:rsidRPr="006138CE">
        <w:t>does not apply to supplies and acquisitions that you account for on a cash basis (except in the limited circumstances referred to in Division</w:t>
      </w:r>
      <w:r w:rsidR="006138CE">
        <w:t> </w:t>
      </w:r>
      <w:r w:rsidRPr="006138CE">
        <w:t>159).</w:t>
      </w:r>
    </w:p>
    <w:p w:rsidR="00300522" w:rsidRPr="006138CE" w:rsidRDefault="00300522" w:rsidP="00300522">
      <w:pPr>
        <w:pStyle w:val="ActHead5"/>
      </w:pPr>
      <w:bookmarkStart w:id="133" w:name="_Toc38541992"/>
      <w:r w:rsidRPr="0099116C">
        <w:rPr>
          <w:rStyle w:val="CharSectno"/>
        </w:rPr>
        <w:t>21</w:t>
      </w:r>
      <w:r w:rsidR="005D1A84" w:rsidRPr="0099116C">
        <w:rPr>
          <w:rStyle w:val="CharSectno"/>
        </w:rPr>
        <w:noBreakHyphen/>
      </w:r>
      <w:r w:rsidRPr="0099116C">
        <w:rPr>
          <w:rStyle w:val="CharSectno"/>
        </w:rPr>
        <w:t>5</w:t>
      </w:r>
      <w:r w:rsidRPr="006138CE">
        <w:t xml:space="preserve">  Writing off bad debts (taxable supplies)</w:t>
      </w:r>
      <w:bookmarkEnd w:id="133"/>
    </w:p>
    <w:p w:rsidR="00300522" w:rsidRPr="006138CE" w:rsidRDefault="00300522" w:rsidP="00300522">
      <w:pPr>
        <w:pStyle w:val="subsection"/>
      </w:pPr>
      <w:r w:rsidRPr="006138CE">
        <w:tab/>
        <w:t>(1)</w:t>
      </w:r>
      <w:r w:rsidRPr="006138CE">
        <w:tab/>
        <w:t xml:space="preserve">You have a </w:t>
      </w:r>
      <w:r w:rsidRPr="006138CE">
        <w:rPr>
          <w:b/>
          <w:i/>
        </w:rPr>
        <w:t>decreasing adjustment</w:t>
      </w:r>
      <w:r w:rsidRPr="006138CE">
        <w:t xml:space="preserve"> if:</w:t>
      </w:r>
    </w:p>
    <w:p w:rsidR="00300522" w:rsidRPr="006138CE" w:rsidRDefault="00300522" w:rsidP="00300522">
      <w:pPr>
        <w:pStyle w:val="paragraph"/>
      </w:pPr>
      <w:r w:rsidRPr="006138CE">
        <w:tab/>
        <w:t>(a)</w:t>
      </w:r>
      <w:r w:rsidRPr="006138CE">
        <w:tab/>
        <w:t xml:space="preserve">you made a </w:t>
      </w:r>
      <w:r w:rsidR="006138CE" w:rsidRPr="006138CE">
        <w:rPr>
          <w:position w:val="6"/>
          <w:sz w:val="16"/>
          <w:szCs w:val="16"/>
        </w:rPr>
        <w:t>*</w:t>
      </w:r>
      <w:r w:rsidRPr="006138CE">
        <w:t>taxable supply; and</w:t>
      </w:r>
    </w:p>
    <w:p w:rsidR="00300522" w:rsidRPr="006138CE" w:rsidRDefault="00300522" w:rsidP="00300522">
      <w:pPr>
        <w:pStyle w:val="paragraph"/>
      </w:pPr>
      <w:r w:rsidRPr="006138CE">
        <w:tab/>
        <w:t>(b)</w:t>
      </w:r>
      <w:r w:rsidRPr="006138CE">
        <w:tab/>
        <w:t xml:space="preserve">the whole or part of the </w:t>
      </w:r>
      <w:r w:rsidR="006138CE" w:rsidRPr="006138CE">
        <w:rPr>
          <w:position w:val="6"/>
          <w:sz w:val="16"/>
          <w:szCs w:val="16"/>
        </w:rPr>
        <w:t>*</w:t>
      </w:r>
      <w:r w:rsidRPr="006138CE">
        <w:t>consideration for the supply has not been received; and</w:t>
      </w:r>
    </w:p>
    <w:p w:rsidR="00300522" w:rsidRPr="006138CE" w:rsidRDefault="00300522" w:rsidP="00300522">
      <w:pPr>
        <w:pStyle w:val="paragraph"/>
      </w:pPr>
      <w:r w:rsidRPr="006138CE">
        <w:tab/>
        <w:t>(c)</w:t>
      </w:r>
      <w:r w:rsidRPr="006138CE">
        <w:tab/>
        <w:t xml:space="preserve">you write off as bad the whole or a part of the debt, or the whole or a part of the debt has been </w:t>
      </w:r>
      <w:r w:rsidR="006138CE" w:rsidRPr="006138CE">
        <w:rPr>
          <w:position w:val="6"/>
          <w:sz w:val="16"/>
          <w:szCs w:val="16"/>
        </w:rPr>
        <w:t>*</w:t>
      </w:r>
      <w:r w:rsidRPr="006138CE">
        <w:t>overdue for 12 months or more.</w:t>
      </w:r>
    </w:p>
    <w:p w:rsidR="00300522" w:rsidRPr="006138CE" w:rsidRDefault="00300522" w:rsidP="00300522">
      <w:pPr>
        <w:pStyle w:val="subsection2"/>
      </w:pPr>
      <w:r w:rsidRPr="006138CE">
        <w:t>The amount of the decreasing adjustment i</w:t>
      </w:r>
      <w:smartTag w:uri="urn:schemas-microsoft-com:office:smarttags" w:element="PersonName">
        <w:r w:rsidRPr="006138CE">
          <w:t xml:space="preserve">s </w:t>
        </w:r>
        <w:r w:rsidRPr="006138CE">
          <w:rPr>
            <w:position w:val="6"/>
            <w:sz w:val="16"/>
            <w:szCs w:val="16"/>
          </w:rPr>
          <w:t>1</w:t>
        </w:r>
      </w:smartTag>
      <w:r w:rsidRPr="006138CE">
        <w:t>/</w:t>
      </w:r>
      <w:r w:rsidRPr="006138CE">
        <w:rPr>
          <w:sz w:val="16"/>
          <w:szCs w:val="16"/>
        </w:rPr>
        <w:t>11</w:t>
      </w:r>
      <w:r w:rsidRPr="006138CE">
        <w:t xml:space="preserve"> of the amount written off, or </w:t>
      </w:r>
      <w:r w:rsidRPr="006138CE">
        <w:rPr>
          <w:position w:val="6"/>
          <w:sz w:val="16"/>
          <w:szCs w:val="16"/>
        </w:rPr>
        <w:t>1</w:t>
      </w:r>
      <w:r w:rsidRPr="006138CE">
        <w:t>/</w:t>
      </w:r>
      <w:r w:rsidRPr="006138CE">
        <w:rPr>
          <w:sz w:val="16"/>
          <w:szCs w:val="16"/>
        </w:rPr>
        <w:t>11</w:t>
      </w:r>
      <w:r w:rsidRPr="006138CE">
        <w:t xml:space="preserve"> of the amount that has been overdue for 12 months or more, as the case requires.</w:t>
      </w:r>
    </w:p>
    <w:p w:rsidR="00300522" w:rsidRPr="006138CE" w:rsidRDefault="00300522" w:rsidP="00300522">
      <w:pPr>
        <w:pStyle w:val="subsection"/>
      </w:pPr>
      <w:r w:rsidRPr="006138CE">
        <w:tab/>
        <w:t>(2)</w:t>
      </w:r>
      <w:r w:rsidRPr="006138CE">
        <w:tab/>
        <w:t xml:space="preserve">However, you cannot have an </w:t>
      </w:r>
      <w:r w:rsidR="006138CE" w:rsidRPr="006138CE">
        <w:rPr>
          <w:position w:val="6"/>
          <w:sz w:val="16"/>
          <w:szCs w:val="16"/>
        </w:rPr>
        <w:t>*</w:t>
      </w:r>
      <w:r w:rsidRPr="006138CE">
        <w:t xml:space="preserve">adjustment under this section if you </w:t>
      </w:r>
      <w:r w:rsidR="006138CE" w:rsidRPr="006138CE">
        <w:rPr>
          <w:position w:val="6"/>
          <w:sz w:val="16"/>
          <w:szCs w:val="16"/>
        </w:rPr>
        <w:t>*</w:t>
      </w:r>
      <w:r w:rsidRPr="006138CE">
        <w:t>account on a cash basis.</w:t>
      </w:r>
    </w:p>
    <w:p w:rsidR="00300522" w:rsidRPr="006138CE" w:rsidRDefault="00300522" w:rsidP="00300522">
      <w:pPr>
        <w:pStyle w:val="ActHead5"/>
      </w:pPr>
      <w:bookmarkStart w:id="134" w:name="_Toc38541993"/>
      <w:r w:rsidRPr="0099116C">
        <w:rPr>
          <w:rStyle w:val="CharSectno"/>
        </w:rPr>
        <w:t>21</w:t>
      </w:r>
      <w:r w:rsidR="005D1A84" w:rsidRPr="0099116C">
        <w:rPr>
          <w:rStyle w:val="CharSectno"/>
        </w:rPr>
        <w:noBreakHyphen/>
      </w:r>
      <w:r w:rsidRPr="0099116C">
        <w:rPr>
          <w:rStyle w:val="CharSectno"/>
        </w:rPr>
        <w:t>10</w:t>
      </w:r>
      <w:r w:rsidRPr="006138CE">
        <w:t xml:space="preserve">  Recovering amounts previously written off (taxable supplies)</w:t>
      </w:r>
      <w:bookmarkEnd w:id="134"/>
    </w:p>
    <w:p w:rsidR="00300522" w:rsidRPr="006138CE" w:rsidRDefault="00300522" w:rsidP="00300522">
      <w:pPr>
        <w:pStyle w:val="subsection"/>
      </w:pPr>
      <w:r w:rsidRPr="006138CE">
        <w:tab/>
      </w:r>
      <w:r w:rsidRPr="006138CE">
        <w:tab/>
        <w:t xml:space="preserve">You have an </w:t>
      </w:r>
      <w:r w:rsidRPr="006138CE">
        <w:rPr>
          <w:b/>
          <w:i/>
        </w:rPr>
        <w:t>increasing adjustment</w:t>
      </w:r>
      <w:r w:rsidRPr="006138CE">
        <w:t xml:space="preserve"> if:</w:t>
      </w:r>
    </w:p>
    <w:p w:rsidR="00300522" w:rsidRPr="006138CE" w:rsidRDefault="00300522" w:rsidP="00300522">
      <w:pPr>
        <w:pStyle w:val="paragraph"/>
      </w:pPr>
      <w:r w:rsidRPr="006138CE">
        <w:tab/>
        <w:t>(a)</w:t>
      </w:r>
      <w:r w:rsidRPr="006138CE">
        <w:tab/>
        <w:t xml:space="preserve">you made a </w:t>
      </w:r>
      <w:r w:rsidR="006138CE" w:rsidRPr="006138CE">
        <w:rPr>
          <w:position w:val="6"/>
          <w:sz w:val="16"/>
          <w:szCs w:val="16"/>
        </w:rPr>
        <w:t>*</w:t>
      </w:r>
      <w:r w:rsidRPr="006138CE">
        <w:t xml:space="preserve">taxable supply in relation to which you had a </w:t>
      </w:r>
      <w:r w:rsidR="006138CE" w:rsidRPr="006138CE">
        <w:rPr>
          <w:position w:val="6"/>
          <w:sz w:val="16"/>
          <w:szCs w:val="16"/>
        </w:rPr>
        <w:t>*</w:t>
      </w:r>
      <w:r w:rsidRPr="006138CE">
        <w:t>decreasing adjustment under section</w:t>
      </w:r>
      <w:r w:rsidR="006138CE">
        <w:t> </w:t>
      </w:r>
      <w:r w:rsidRPr="006138CE">
        <w:t>21</w:t>
      </w:r>
      <w:r w:rsidR="005D1A84">
        <w:noBreakHyphen/>
      </w:r>
      <w:r w:rsidRPr="006138CE">
        <w:t>5 for a debt; and</w:t>
      </w:r>
    </w:p>
    <w:p w:rsidR="00300522" w:rsidRPr="006138CE" w:rsidRDefault="00300522" w:rsidP="00300522">
      <w:pPr>
        <w:pStyle w:val="paragraph"/>
      </w:pPr>
      <w:r w:rsidRPr="006138CE">
        <w:tab/>
        <w:t>(b)</w:t>
      </w:r>
      <w:r w:rsidRPr="006138CE">
        <w:tab/>
        <w:t xml:space="preserve">you recover the whole or a part of the amount written off, or the whole or a part of the amount that has been </w:t>
      </w:r>
      <w:r w:rsidR="006138CE" w:rsidRPr="006138CE">
        <w:rPr>
          <w:position w:val="6"/>
          <w:sz w:val="16"/>
          <w:szCs w:val="16"/>
        </w:rPr>
        <w:t>*</w:t>
      </w:r>
      <w:r w:rsidRPr="006138CE">
        <w:t>overdue for 12 months or more, as the case requires.</w:t>
      </w:r>
    </w:p>
    <w:p w:rsidR="00300522" w:rsidRPr="006138CE" w:rsidRDefault="00300522" w:rsidP="00300522">
      <w:pPr>
        <w:pStyle w:val="subsection2"/>
      </w:pPr>
      <w:r w:rsidRPr="006138CE">
        <w:t>The amount of the increasing adjustment i</w:t>
      </w:r>
      <w:smartTag w:uri="urn:schemas-microsoft-com:office:smarttags" w:element="PersonName">
        <w:r w:rsidRPr="006138CE">
          <w:t xml:space="preserve">s </w:t>
        </w:r>
        <w:r w:rsidRPr="006138CE">
          <w:rPr>
            <w:position w:val="6"/>
            <w:sz w:val="16"/>
            <w:szCs w:val="16"/>
          </w:rPr>
          <w:t>1</w:t>
        </w:r>
      </w:smartTag>
      <w:r w:rsidRPr="006138CE">
        <w:t>/</w:t>
      </w:r>
      <w:r w:rsidRPr="006138CE">
        <w:rPr>
          <w:sz w:val="16"/>
          <w:szCs w:val="16"/>
        </w:rPr>
        <w:t>11</w:t>
      </w:r>
      <w:r w:rsidRPr="006138CE">
        <w:t xml:space="preserve"> of the amount recovered.</w:t>
      </w:r>
    </w:p>
    <w:p w:rsidR="00300522" w:rsidRPr="006138CE" w:rsidRDefault="00300522" w:rsidP="00300522">
      <w:pPr>
        <w:pStyle w:val="ActHead5"/>
      </w:pPr>
      <w:bookmarkStart w:id="135" w:name="_Toc38541994"/>
      <w:r w:rsidRPr="0099116C">
        <w:rPr>
          <w:rStyle w:val="CharSectno"/>
        </w:rPr>
        <w:t>21</w:t>
      </w:r>
      <w:r w:rsidR="005D1A84" w:rsidRPr="0099116C">
        <w:rPr>
          <w:rStyle w:val="CharSectno"/>
        </w:rPr>
        <w:noBreakHyphen/>
      </w:r>
      <w:r w:rsidRPr="0099116C">
        <w:rPr>
          <w:rStyle w:val="CharSectno"/>
        </w:rPr>
        <w:t>15</w:t>
      </w:r>
      <w:r w:rsidRPr="006138CE">
        <w:t xml:space="preserve">  Bad debts written off (creditable acquisitions)</w:t>
      </w:r>
      <w:bookmarkEnd w:id="135"/>
    </w:p>
    <w:p w:rsidR="00300522" w:rsidRPr="006138CE" w:rsidRDefault="00300522" w:rsidP="00300522">
      <w:pPr>
        <w:pStyle w:val="subsection"/>
      </w:pPr>
      <w:r w:rsidRPr="006138CE">
        <w:tab/>
        <w:t>(1)</w:t>
      </w:r>
      <w:r w:rsidRPr="006138CE">
        <w:tab/>
        <w:t xml:space="preserve">You have an </w:t>
      </w:r>
      <w:r w:rsidRPr="006138CE">
        <w:rPr>
          <w:b/>
          <w:bCs/>
          <w:i/>
          <w:iCs/>
        </w:rPr>
        <w:t>increasing adjustment</w:t>
      </w:r>
      <w:r w:rsidRPr="006138CE">
        <w:t xml:space="preserve"> if:</w:t>
      </w:r>
    </w:p>
    <w:p w:rsidR="00300522" w:rsidRPr="006138CE" w:rsidRDefault="00300522" w:rsidP="00300522">
      <w:pPr>
        <w:pStyle w:val="paragraph"/>
      </w:pPr>
      <w:r w:rsidRPr="006138CE">
        <w:tab/>
        <w:t>(a)</w:t>
      </w:r>
      <w:r w:rsidRPr="006138CE">
        <w:tab/>
        <w:t xml:space="preserve">you made a </w:t>
      </w:r>
      <w:r w:rsidR="006138CE" w:rsidRPr="006138CE">
        <w:rPr>
          <w:position w:val="6"/>
          <w:sz w:val="16"/>
          <w:szCs w:val="16"/>
        </w:rPr>
        <w:t>*</w:t>
      </w:r>
      <w:r w:rsidRPr="006138CE">
        <w:t xml:space="preserve">creditable acquisition for </w:t>
      </w:r>
      <w:r w:rsidR="006138CE" w:rsidRPr="006138CE">
        <w:rPr>
          <w:position w:val="6"/>
          <w:sz w:val="16"/>
          <w:szCs w:val="16"/>
        </w:rPr>
        <w:t>*</w:t>
      </w:r>
      <w:r w:rsidRPr="006138CE">
        <w:t>consideration; and</w:t>
      </w:r>
    </w:p>
    <w:p w:rsidR="00300522" w:rsidRPr="006138CE" w:rsidRDefault="00300522" w:rsidP="00300522">
      <w:pPr>
        <w:pStyle w:val="paragraph"/>
      </w:pPr>
      <w:r w:rsidRPr="006138CE">
        <w:tab/>
        <w:t>(b)</w:t>
      </w:r>
      <w:r w:rsidRPr="006138CE">
        <w:tab/>
        <w:t xml:space="preserve">the whole or part of the consideration is </w:t>
      </w:r>
      <w:r w:rsidR="006138CE" w:rsidRPr="006138CE">
        <w:rPr>
          <w:position w:val="6"/>
          <w:sz w:val="16"/>
          <w:szCs w:val="16"/>
        </w:rPr>
        <w:t>*</w:t>
      </w:r>
      <w:r w:rsidRPr="006138CE">
        <w:t>overdue, but you have not provided the consideration overdue; and</w:t>
      </w:r>
    </w:p>
    <w:p w:rsidR="00300522" w:rsidRPr="006138CE" w:rsidRDefault="00300522" w:rsidP="00300522">
      <w:pPr>
        <w:pStyle w:val="paragraph"/>
      </w:pPr>
      <w:r w:rsidRPr="006138CE">
        <w:tab/>
        <w:t>(c)</w:t>
      </w:r>
      <w:r w:rsidRPr="006138CE">
        <w:tab/>
        <w:t>the supplier of the thing you acquired writes off as bad the whole or a part of the debt, or the whole or a part of the debt has been overdue for 12 months or more.</w:t>
      </w:r>
    </w:p>
    <w:p w:rsidR="00300522" w:rsidRPr="006138CE" w:rsidRDefault="00300522" w:rsidP="00300522">
      <w:pPr>
        <w:pStyle w:val="subsection2"/>
      </w:pPr>
      <w:r w:rsidRPr="006138CE">
        <w:t>The amount of the increasing adjustment i</w:t>
      </w:r>
      <w:smartTag w:uri="urn:schemas-microsoft-com:office:smarttags" w:element="PersonName">
        <w:r w:rsidRPr="006138CE">
          <w:t xml:space="preserve">s </w:t>
        </w:r>
        <w:r w:rsidRPr="006138CE">
          <w:rPr>
            <w:position w:val="6"/>
            <w:sz w:val="16"/>
            <w:szCs w:val="16"/>
          </w:rPr>
          <w:t>1</w:t>
        </w:r>
      </w:smartTag>
      <w:r w:rsidRPr="006138CE">
        <w:t>/</w:t>
      </w:r>
      <w:r w:rsidRPr="006138CE">
        <w:rPr>
          <w:sz w:val="16"/>
          <w:szCs w:val="16"/>
        </w:rPr>
        <w:t>11</w:t>
      </w:r>
      <w:r w:rsidRPr="006138CE">
        <w:t xml:space="preserve"> of the amount written off, or </w:t>
      </w:r>
      <w:r w:rsidRPr="006138CE">
        <w:rPr>
          <w:position w:val="6"/>
          <w:sz w:val="16"/>
          <w:szCs w:val="16"/>
        </w:rPr>
        <w:t>1</w:t>
      </w:r>
      <w:r w:rsidRPr="006138CE">
        <w:t>/</w:t>
      </w:r>
      <w:r w:rsidRPr="006138CE">
        <w:rPr>
          <w:sz w:val="16"/>
          <w:szCs w:val="16"/>
        </w:rPr>
        <w:t>11</w:t>
      </w:r>
      <w:r w:rsidRPr="006138CE">
        <w:t xml:space="preserve"> of the amount that has been overdue for 12 months or more, as the case requires.</w:t>
      </w:r>
    </w:p>
    <w:p w:rsidR="00300522" w:rsidRPr="006138CE" w:rsidRDefault="00300522" w:rsidP="00300522">
      <w:pPr>
        <w:pStyle w:val="subsection"/>
      </w:pPr>
      <w:r w:rsidRPr="006138CE">
        <w:tab/>
        <w:t>(2)</w:t>
      </w:r>
      <w:r w:rsidRPr="006138CE">
        <w:tab/>
        <w:t xml:space="preserve">However, you cannot have an </w:t>
      </w:r>
      <w:r w:rsidR="006138CE" w:rsidRPr="006138CE">
        <w:rPr>
          <w:position w:val="6"/>
          <w:sz w:val="16"/>
          <w:szCs w:val="16"/>
        </w:rPr>
        <w:t>*</w:t>
      </w:r>
      <w:r w:rsidRPr="006138CE">
        <w:t xml:space="preserve">adjustment under this section if you </w:t>
      </w:r>
      <w:r w:rsidR="006138CE" w:rsidRPr="006138CE">
        <w:rPr>
          <w:position w:val="6"/>
          <w:sz w:val="16"/>
          <w:szCs w:val="16"/>
        </w:rPr>
        <w:t>*</w:t>
      </w:r>
      <w:r w:rsidRPr="006138CE">
        <w:t>account on a cash basis.</w:t>
      </w:r>
    </w:p>
    <w:p w:rsidR="00300522" w:rsidRPr="006138CE" w:rsidRDefault="00300522" w:rsidP="00300522">
      <w:pPr>
        <w:pStyle w:val="ActHead5"/>
      </w:pPr>
      <w:bookmarkStart w:id="136" w:name="_Toc38541995"/>
      <w:r w:rsidRPr="0099116C">
        <w:rPr>
          <w:rStyle w:val="CharSectno"/>
        </w:rPr>
        <w:t>21</w:t>
      </w:r>
      <w:r w:rsidR="005D1A84" w:rsidRPr="0099116C">
        <w:rPr>
          <w:rStyle w:val="CharSectno"/>
        </w:rPr>
        <w:noBreakHyphen/>
      </w:r>
      <w:r w:rsidRPr="0099116C">
        <w:rPr>
          <w:rStyle w:val="CharSectno"/>
        </w:rPr>
        <w:t>20</w:t>
      </w:r>
      <w:r w:rsidRPr="006138CE">
        <w:t xml:space="preserve">  Recovering amounts previously written off (creditable acquisitions)</w:t>
      </w:r>
      <w:bookmarkEnd w:id="136"/>
    </w:p>
    <w:p w:rsidR="00300522" w:rsidRPr="006138CE" w:rsidRDefault="00300522" w:rsidP="00300522">
      <w:pPr>
        <w:pStyle w:val="subsection"/>
      </w:pPr>
      <w:r w:rsidRPr="006138CE">
        <w:tab/>
      </w:r>
      <w:r w:rsidRPr="006138CE">
        <w:tab/>
        <w:t xml:space="preserve">You have a </w:t>
      </w:r>
      <w:r w:rsidRPr="006138CE">
        <w:rPr>
          <w:b/>
          <w:i/>
        </w:rPr>
        <w:t>decreasing adjustment</w:t>
      </w:r>
      <w:r w:rsidRPr="006138CE">
        <w:t xml:space="preserve"> if:</w:t>
      </w:r>
    </w:p>
    <w:p w:rsidR="00300522" w:rsidRPr="006138CE" w:rsidRDefault="00300522" w:rsidP="00300522">
      <w:pPr>
        <w:pStyle w:val="paragraph"/>
      </w:pPr>
      <w:r w:rsidRPr="006138CE">
        <w:tab/>
        <w:t>(a)</w:t>
      </w:r>
      <w:r w:rsidRPr="006138CE">
        <w:tab/>
        <w:t xml:space="preserve">you made a </w:t>
      </w:r>
      <w:r w:rsidR="006138CE" w:rsidRPr="006138CE">
        <w:rPr>
          <w:position w:val="6"/>
          <w:sz w:val="16"/>
          <w:szCs w:val="16"/>
        </w:rPr>
        <w:t>*</w:t>
      </w:r>
      <w:r w:rsidRPr="006138CE">
        <w:t xml:space="preserve">creditable acquisition in relation to which you had an </w:t>
      </w:r>
      <w:r w:rsidR="006138CE" w:rsidRPr="006138CE">
        <w:rPr>
          <w:position w:val="6"/>
          <w:sz w:val="16"/>
          <w:szCs w:val="16"/>
        </w:rPr>
        <w:t>*</w:t>
      </w:r>
      <w:r w:rsidRPr="006138CE">
        <w:t>increasing adjustment under section</w:t>
      </w:r>
      <w:r w:rsidR="006138CE">
        <w:t> </w:t>
      </w:r>
      <w:r w:rsidRPr="006138CE">
        <w:t>21</w:t>
      </w:r>
      <w:r w:rsidR="005D1A84">
        <w:noBreakHyphen/>
      </w:r>
      <w:r w:rsidRPr="006138CE">
        <w:t>15 for a debt; and</w:t>
      </w:r>
    </w:p>
    <w:p w:rsidR="00300522" w:rsidRPr="006138CE" w:rsidRDefault="00300522" w:rsidP="00300522">
      <w:pPr>
        <w:pStyle w:val="paragraph"/>
      </w:pPr>
      <w:r w:rsidRPr="006138CE">
        <w:tab/>
        <w:t>(b)</w:t>
      </w:r>
      <w:r w:rsidRPr="006138CE">
        <w:tab/>
        <w:t xml:space="preserve">you pay to the supplier of the thing you acquired the whole or a part of the amount written off, or the whole or a part of the amount that has been </w:t>
      </w:r>
      <w:r w:rsidR="006138CE" w:rsidRPr="006138CE">
        <w:rPr>
          <w:position w:val="6"/>
          <w:sz w:val="16"/>
          <w:szCs w:val="16"/>
        </w:rPr>
        <w:t>*</w:t>
      </w:r>
      <w:r w:rsidRPr="006138CE">
        <w:t>overdue for 12 months or more, as the case requires.</w:t>
      </w:r>
    </w:p>
    <w:p w:rsidR="00300522" w:rsidRPr="006138CE" w:rsidRDefault="00300522" w:rsidP="00300522">
      <w:pPr>
        <w:pStyle w:val="subsection2"/>
      </w:pPr>
      <w:r w:rsidRPr="006138CE">
        <w:t>The amount of the decreasing adjustment i</w:t>
      </w:r>
      <w:smartTag w:uri="urn:schemas-microsoft-com:office:smarttags" w:element="PersonName">
        <w:r w:rsidRPr="006138CE">
          <w:t xml:space="preserve">s </w:t>
        </w:r>
        <w:r w:rsidRPr="006138CE">
          <w:rPr>
            <w:position w:val="6"/>
            <w:sz w:val="16"/>
            <w:szCs w:val="16"/>
          </w:rPr>
          <w:t>1</w:t>
        </w:r>
      </w:smartTag>
      <w:r w:rsidRPr="006138CE">
        <w:t>/</w:t>
      </w:r>
      <w:r w:rsidRPr="006138CE">
        <w:rPr>
          <w:sz w:val="16"/>
          <w:szCs w:val="16"/>
        </w:rPr>
        <w:t>11</w:t>
      </w:r>
      <w:r w:rsidRPr="006138CE">
        <w:t xml:space="preserve"> of the amount recovered.</w:t>
      </w:r>
    </w:p>
    <w:p w:rsidR="00300522" w:rsidRPr="006138CE" w:rsidRDefault="00300522" w:rsidP="004424C1">
      <w:pPr>
        <w:pStyle w:val="ActHead5"/>
      </w:pPr>
      <w:bookmarkStart w:id="137" w:name="_Toc38541996"/>
      <w:r w:rsidRPr="0099116C">
        <w:rPr>
          <w:rStyle w:val="CharSectno"/>
        </w:rPr>
        <w:t>21</w:t>
      </w:r>
      <w:r w:rsidR="005D1A84" w:rsidRPr="0099116C">
        <w:rPr>
          <w:rStyle w:val="CharSectno"/>
        </w:rPr>
        <w:noBreakHyphen/>
      </w:r>
      <w:r w:rsidRPr="0099116C">
        <w:rPr>
          <w:rStyle w:val="CharSectno"/>
        </w:rPr>
        <w:t>99</w:t>
      </w:r>
      <w:r w:rsidRPr="006138CE">
        <w:t xml:space="preserve">  Special rules relating to adjustments for bad debts</w:t>
      </w:r>
      <w:bookmarkEnd w:id="137"/>
    </w:p>
    <w:p w:rsidR="00300522" w:rsidRPr="006138CE" w:rsidRDefault="00300522" w:rsidP="004424C1">
      <w:pPr>
        <w:pStyle w:val="subsection"/>
        <w:keepNext/>
        <w:keepLines/>
      </w:pPr>
      <w:r w:rsidRPr="006138CE">
        <w:tab/>
      </w:r>
      <w:r w:rsidRPr="006138CE">
        <w:tab/>
        <w:t>Chapter</w:t>
      </w:r>
      <w:r w:rsidR="006138CE">
        <w:t> </w:t>
      </w:r>
      <w:r w:rsidRPr="006138CE">
        <w:t>4 contains special rules relating to adjustments for bad debts, as follows:</w:t>
      </w:r>
    </w:p>
    <w:p w:rsidR="00A53099" w:rsidRPr="006138CE"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611"/>
      </w:tblGrid>
      <w:tr w:rsidR="00300522" w:rsidRPr="006138CE" w:rsidTr="00A53099">
        <w:trPr>
          <w:tblHeader/>
        </w:trPr>
        <w:tc>
          <w:tcPr>
            <w:tcW w:w="5779" w:type="dxa"/>
            <w:gridSpan w:val="3"/>
            <w:tcBorders>
              <w:top w:val="single" w:sz="12" w:space="0" w:color="auto"/>
              <w:bottom w:val="single" w:sz="6" w:space="0" w:color="auto"/>
            </w:tcBorders>
            <w:shd w:val="clear" w:color="auto" w:fill="auto"/>
          </w:tcPr>
          <w:p w:rsidR="00300522" w:rsidRPr="006138CE" w:rsidRDefault="00300522" w:rsidP="00061AFF">
            <w:pPr>
              <w:pStyle w:val="Tabletext"/>
              <w:keepNext/>
              <w:keepLines/>
              <w:rPr>
                <w:b/>
              </w:rPr>
            </w:pPr>
            <w:r w:rsidRPr="006138CE">
              <w:rPr>
                <w:b/>
                <w:bCs/>
              </w:rPr>
              <w:t>Checklist of special rules</w:t>
            </w:r>
          </w:p>
        </w:tc>
      </w:tr>
      <w:tr w:rsidR="00300522" w:rsidRPr="006138CE" w:rsidTr="007446F2">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6138CE" w:rsidRDefault="00300522" w:rsidP="00061AFF">
            <w:pPr>
              <w:pStyle w:val="Tabletext"/>
              <w:keepNext/>
              <w:keepLines/>
              <w:rPr>
                <w:b/>
              </w:rPr>
            </w:pPr>
            <w:r w:rsidRPr="006138CE">
              <w:rPr>
                <w:b/>
                <w:bCs/>
              </w:rPr>
              <w:t>Item</w:t>
            </w:r>
          </w:p>
        </w:tc>
        <w:tc>
          <w:tcPr>
            <w:tcW w:w="3544" w:type="dxa"/>
            <w:tcBorders>
              <w:top w:val="single" w:sz="6" w:space="0" w:color="auto"/>
              <w:bottom w:val="single" w:sz="12" w:space="0" w:color="auto"/>
            </w:tcBorders>
            <w:shd w:val="clear" w:color="auto" w:fill="auto"/>
          </w:tcPr>
          <w:p w:rsidR="00300522" w:rsidRPr="006138CE" w:rsidRDefault="00300522" w:rsidP="00061AFF">
            <w:pPr>
              <w:pStyle w:val="Tabletext"/>
              <w:keepNext/>
              <w:keepLines/>
              <w:rPr>
                <w:b/>
              </w:rPr>
            </w:pPr>
            <w:r w:rsidRPr="006138CE">
              <w:rPr>
                <w:b/>
                <w:bCs/>
              </w:rPr>
              <w:t>For this case ...</w:t>
            </w:r>
          </w:p>
        </w:tc>
        <w:tc>
          <w:tcPr>
            <w:tcW w:w="1611" w:type="dxa"/>
            <w:tcBorders>
              <w:top w:val="single" w:sz="6" w:space="0" w:color="auto"/>
              <w:bottom w:val="single" w:sz="12" w:space="0" w:color="auto"/>
            </w:tcBorders>
            <w:shd w:val="clear" w:color="auto" w:fill="auto"/>
          </w:tcPr>
          <w:p w:rsidR="00300522" w:rsidRPr="006138CE" w:rsidRDefault="00300522" w:rsidP="00061AFF">
            <w:pPr>
              <w:pStyle w:val="Tabletext"/>
              <w:keepNext/>
              <w:keepLines/>
              <w:rPr>
                <w:b/>
              </w:rPr>
            </w:pPr>
            <w:r w:rsidRPr="006138CE">
              <w:rPr>
                <w:b/>
                <w:bCs/>
              </w:rPr>
              <w:t>See:</w:t>
            </w:r>
          </w:p>
        </w:tc>
      </w:tr>
      <w:tr w:rsidR="00300522" w:rsidRPr="006138CE" w:rsidTr="007446F2">
        <w:tblPrEx>
          <w:tblCellMar>
            <w:left w:w="107" w:type="dxa"/>
            <w:right w:w="107" w:type="dxa"/>
          </w:tblCellMar>
        </w:tblPrEx>
        <w:trPr>
          <w:tblHeader/>
        </w:trPr>
        <w:tc>
          <w:tcPr>
            <w:tcW w:w="624"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1A</w:t>
            </w:r>
          </w:p>
        </w:tc>
        <w:tc>
          <w:tcPr>
            <w:tcW w:w="3544"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Bad debts relating to transactions that are not taxable or creditable to the fullest extent</w:t>
            </w:r>
          </w:p>
        </w:tc>
        <w:tc>
          <w:tcPr>
            <w:tcW w:w="1611"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136</w:t>
            </w:r>
          </w:p>
        </w:tc>
      </w:tr>
      <w:tr w:rsidR="00300522" w:rsidRPr="006138CE" w:rsidTr="007446F2">
        <w:tblPrEx>
          <w:tblCellMar>
            <w:left w:w="107" w:type="dxa"/>
            <w:right w:w="107" w:type="dxa"/>
          </w:tblCellMar>
        </w:tblPrEx>
        <w:tc>
          <w:tcPr>
            <w:tcW w:w="624" w:type="dxa"/>
            <w:tcBorders>
              <w:top w:val="single" w:sz="4" w:space="0" w:color="auto"/>
            </w:tcBorders>
            <w:shd w:val="clear" w:color="auto" w:fill="auto"/>
          </w:tcPr>
          <w:p w:rsidR="00300522" w:rsidRPr="006138CE" w:rsidRDefault="00300522" w:rsidP="00300522">
            <w:pPr>
              <w:pStyle w:val="Tabletext"/>
            </w:pPr>
            <w:r w:rsidRPr="006138CE">
              <w:t>1</w:t>
            </w:r>
          </w:p>
        </w:tc>
        <w:tc>
          <w:tcPr>
            <w:tcW w:w="3544" w:type="dxa"/>
            <w:tcBorders>
              <w:top w:val="single" w:sz="4" w:space="0" w:color="auto"/>
            </w:tcBorders>
            <w:shd w:val="clear" w:color="auto" w:fill="auto"/>
          </w:tcPr>
          <w:p w:rsidR="00300522" w:rsidRPr="006138CE" w:rsidRDefault="00300522" w:rsidP="00300522">
            <w:pPr>
              <w:pStyle w:val="Tabletext"/>
            </w:pPr>
            <w:r w:rsidRPr="006138CE">
              <w:t>Changing your accounting basis</w:t>
            </w:r>
          </w:p>
        </w:tc>
        <w:tc>
          <w:tcPr>
            <w:tcW w:w="1611" w:type="dxa"/>
            <w:tcBorders>
              <w:top w:val="single" w:sz="4" w:space="0" w:color="auto"/>
            </w:tcBorders>
            <w:shd w:val="clear" w:color="auto" w:fill="auto"/>
          </w:tcPr>
          <w:p w:rsidR="00300522" w:rsidRPr="006138CE" w:rsidRDefault="00300522" w:rsidP="00300522">
            <w:pPr>
              <w:pStyle w:val="Tabletext"/>
            </w:pPr>
            <w:r w:rsidRPr="006138CE">
              <w:t>Division</w:t>
            </w:r>
            <w:r w:rsidR="006138CE">
              <w:t> </w:t>
            </w:r>
            <w:r w:rsidRPr="006138CE">
              <w:t>159</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2</w:t>
            </w:r>
          </w:p>
        </w:tc>
        <w:tc>
          <w:tcPr>
            <w:tcW w:w="3544" w:type="dxa"/>
            <w:shd w:val="clear" w:color="auto" w:fill="auto"/>
          </w:tcPr>
          <w:p w:rsidR="00300522" w:rsidRPr="006138CE" w:rsidRDefault="00300522" w:rsidP="00300522">
            <w:pPr>
              <w:pStyle w:val="Tabletext"/>
            </w:pPr>
            <w:r w:rsidRPr="006138CE">
              <w:t>Gambling</w:t>
            </w:r>
          </w:p>
        </w:tc>
        <w:tc>
          <w:tcPr>
            <w:tcW w:w="1611" w:type="dxa"/>
            <w:shd w:val="clear" w:color="auto" w:fill="auto"/>
          </w:tcPr>
          <w:p w:rsidR="00300522" w:rsidRPr="006138CE" w:rsidRDefault="00300522" w:rsidP="00300522">
            <w:pPr>
              <w:pStyle w:val="Tabletext"/>
            </w:pPr>
            <w:r w:rsidRPr="006138CE">
              <w:t>Division</w:t>
            </w:r>
            <w:r w:rsidR="006138CE">
              <w:t> </w:t>
            </w:r>
            <w:r w:rsidRPr="006138CE">
              <w:t>126</w:t>
            </w:r>
          </w:p>
        </w:tc>
      </w:tr>
      <w:tr w:rsidR="002D6916" w:rsidRPr="006138CE" w:rsidTr="00A53099">
        <w:tblPrEx>
          <w:tblCellMar>
            <w:left w:w="107" w:type="dxa"/>
            <w:right w:w="107" w:type="dxa"/>
          </w:tblCellMar>
        </w:tblPrEx>
        <w:tc>
          <w:tcPr>
            <w:tcW w:w="624" w:type="dxa"/>
            <w:tcBorders>
              <w:bottom w:val="single" w:sz="4" w:space="0" w:color="auto"/>
            </w:tcBorders>
            <w:shd w:val="clear" w:color="auto" w:fill="auto"/>
          </w:tcPr>
          <w:p w:rsidR="002D6916" w:rsidRPr="006138CE" w:rsidRDefault="002D6916" w:rsidP="00300522">
            <w:pPr>
              <w:pStyle w:val="Tabletext"/>
            </w:pPr>
            <w:r w:rsidRPr="006138CE">
              <w:t>2A</w:t>
            </w:r>
          </w:p>
        </w:tc>
        <w:tc>
          <w:tcPr>
            <w:tcW w:w="3544" w:type="dxa"/>
            <w:tcBorders>
              <w:bottom w:val="single" w:sz="4" w:space="0" w:color="auto"/>
            </w:tcBorders>
            <w:shd w:val="clear" w:color="auto" w:fill="auto"/>
          </w:tcPr>
          <w:p w:rsidR="002D6916" w:rsidRPr="006138CE" w:rsidRDefault="002D6916" w:rsidP="00300522">
            <w:pPr>
              <w:pStyle w:val="Tabletext"/>
            </w:pPr>
            <w:r w:rsidRPr="006138CE">
              <w:t>Representatives of incapacitated entities</w:t>
            </w:r>
          </w:p>
        </w:tc>
        <w:tc>
          <w:tcPr>
            <w:tcW w:w="1611" w:type="dxa"/>
            <w:tcBorders>
              <w:bottom w:val="single" w:sz="4" w:space="0" w:color="auto"/>
            </w:tcBorders>
            <w:shd w:val="clear" w:color="auto" w:fill="auto"/>
          </w:tcPr>
          <w:p w:rsidR="002D6916" w:rsidRPr="006138CE" w:rsidRDefault="002D6916" w:rsidP="00300522">
            <w:pPr>
              <w:pStyle w:val="Tabletext"/>
            </w:pPr>
            <w:r w:rsidRPr="006138CE">
              <w:t>Division</w:t>
            </w:r>
            <w:r w:rsidR="006138CE">
              <w:t> </w:t>
            </w:r>
            <w:r w:rsidRPr="006138CE">
              <w:t>58</w:t>
            </w:r>
          </w:p>
        </w:tc>
      </w:tr>
      <w:tr w:rsidR="002D6916" w:rsidRPr="006138CE" w:rsidTr="00A53099">
        <w:tblPrEx>
          <w:tblCellMar>
            <w:left w:w="107" w:type="dxa"/>
            <w:right w:w="107" w:type="dxa"/>
          </w:tblCellMar>
        </w:tblPrEx>
        <w:tc>
          <w:tcPr>
            <w:tcW w:w="624" w:type="dxa"/>
            <w:tcBorders>
              <w:bottom w:val="single" w:sz="12" w:space="0" w:color="auto"/>
            </w:tcBorders>
            <w:shd w:val="clear" w:color="auto" w:fill="auto"/>
          </w:tcPr>
          <w:p w:rsidR="002D6916" w:rsidRPr="006138CE" w:rsidRDefault="002D6916" w:rsidP="00300522">
            <w:pPr>
              <w:pStyle w:val="Tabletext"/>
            </w:pPr>
            <w:r w:rsidRPr="006138CE">
              <w:t>3</w:t>
            </w:r>
          </w:p>
        </w:tc>
        <w:tc>
          <w:tcPr>
            <w:tcW w:w="3544" w:type="dxa"/>
            <w:tcBorders>
              <w:bottom w:val="single" w:sz="12" w:space="0" w:color="auto"/>
            </w:tcBorders>
            <w:shd w:val="clear" w:color="auto" w:fill="auto"/>
          </w:tcPr>
          <w:p w:rsidR="002D6916" w:rsidRPr="006138CE" w:rsidRDefault="002D6916" w:rsidP="00300522">
            <w:pPr>
              <w:pStyle w:val="Tabletext"/>
            </w:pPr>
            <w:smartTag w:uri="urn:schemas-microsoft-com:office:smarttags" w:element="City">
              <w:smartTag w:uri="urn:schemas-microsoft-com:office:smarttags" w:element="place">
                <w:r w:rsidRPr="006138CE">
                  <w:t>Sale</w:t>
                </w:r>
              </w:smartTag>
            </w:smartTag>
            <w:r w:rsidRPr="006138CE">
              <w:t xml:space="preserve"> of freehold interests etc.</w:t>
            </w:r>
          </w:p>
        </w:tc>
        <w:tc>
          <w:tcPr>
            <w:tcW w:w="1611" w:type="dxa"/>
            <w:tcBorders>
              <w:bottom w:val="single" w:sz="12" w:space="0" w:color="auto"/>
            </w:tcBorders>
            <w:shd w:val="clear" w:color="auto" w:fill="auto"/>
          </w:tcPr>
          <w:p w:rsidR="002D6916" w:rsidRPr="006138CE" w:rsidRDefault="002D6916" w:rsidP="00300522">
            <w:pPr>
              <w:pStyle w:val="Tabletext"/>
            </w:pPr>
            <w:r w:rsidRPr="006138CE">
              <w:t>Division</w:t>
            </w:r>
            <w:r w:rsidR="006138CE">
              <w:t> </w:t>
            </w:r>
            <w:r w:rsidRPr="006138CE">
              <w:t>75</w:t>
            </w:r>
          </w:p>
        </w:tc>
      </w:tr>
    </w:tbl>
    <w:p w:rsidR="00300522" w:rsidRPr="006138CE" w:rsidRDefault="00300522" w:rsidP="00A36DB5">
      <w:pPr>
        <w:pStyle w:val="ActHead2"/>
        <w:pageBreakBefore/>
      </w:pPr>
      <w:bookmarkStart w:id="138" w:name="_Toc38541997"/>
      <w:r w:rsidRPr="0099116C">
        <w:rPr>
          <w:rStyle w:val="CharPartNo"/>
        </w:rPr>
        <w:t>Part</w:t>
      </w:r>
      <w:r w:rsidR="006138CE" w:rsidRPr="0099116C">
        <w:rPr>
          <w:rStyle w:val="CharPartNo"/>
        </w:rPr>
        <w:t> </w:t>
      </w:r>
      <w:r w:rsidRPr="0099116C">
        <w:rPr>
          <w:rStyle w:val="CharPartNo"/>
        </w:rPr>
        <w:t>2</w:t>
      </w:r>
      <w:r w:rsidR="005D1A84" w:rsidRPr="0099116C">
        <w:rPr>
          <w:rStyle w:val="CharPartNo"/>
        </w:rPr>
        <w:noBreakHyphen/>
      </w:r>
      <w:r w:rsidRPr="0099116C">
        <w:rPr>
          <w:rStyle w:val="CharPartNo"/>
        </w:rPr>
        <w:t>5</w:t>
      </w:r>
      <w:r w:rsidRPr="006138CE">
        <w:t>—</w:t>
      </w:r>
      <w:r w:rsidRPr="0099116C">
        <w:rPr>
          <w:rStyle w:val="CharPartText"/>
        </w:rPr>
        <w:t>Registration</w:t>
      </w:r>
      <w:bookmarkEnd w:id="138"/>
    </w:p>
    <w:p w:rsidR="00300522" w:rsidRPr="006138CE" w:rsidRDefault="00300522" w:rsidP="00300522">
      <w:pPr>
        <w:pStyle w:val="ActHead3"/>
      </w:pPr>
      <w:bookmarkStart w:id="139" w:name="_Toc38541998"/>
      <w:r w:rsidRPr="0099116C">
        <w:rPr>
          <w:rStyle w:val="CharDivNo"/>
        </w:rPr>
        <w:t>Division</w:t>
      </w:r>
      <w:r w:rsidR="006138CE" w:rsidRPr="0099116C">
        <w:rPr>
          <w:rStyle w:val="CharDivNo"/>
        </w:rPr>
        <w:t> </w:t>
      </w:r>
      <w:r w:rsidRPr="0099116C">
        <w:rPr>
          <w:rStyle w:val="CharDivNo"/>
        </w:rPr>
        <w:t>23</w:t>
      </w:r>
      <w:r w:rsidRPr="006138CE">
        <w:t>—</w:t>
      </w:r>
      <w:r w:rsidRPr="0099116C">
        <w:rPr>
          <w:rStyle w:val="CharDivText"/>
        </w:rPr>
        <w:t>Who is required to be registered and who may be registered</w:t>
      </w:r>
      <w:bookmarkEnd w:id="139"/>
    </w:p>
    <w:p w:rsidR="00300522" w:rsidRPr="006138CE" w:rsidRDefault="00300522" w:rsidP="00300522">
      <w:pPr>
        <w:pStyle w:val="ActHead5"/>
      </w:pPr>
      <w:bookmarkStart w:id="140" w:name="_Toc38541999"/>
      <w:r w:rsidRPr="0099116C">
        <w:rPr>
          <w:rStyle w:val="CharSectno"/>
        </w:rPr>
        <w:t>23</w:t>
      </w:r>
      <w:r w:rsidR="005D1A84" w:rsidRPr="0099116C">
        <w:rPr>
          <w:rStyle w:val="CharSectno"/>
        </w:rPr>
        <w:noBreakHyphen/>
      </w:r>
      <w:r w:rsidRPr="0099116C">
        <w:rPr>
          <w:rStyle w:val="CharSectno"/>
        </w:rPr>
        <w:t>1</w:t>
      </w:r>
      <w:r w:rsidRPr="006138CE">
        <w:t xml:space="preserve">  Explanation of Division</w:t>
      </w:r>
      <w:bookmarkEnd w:id="140"/>
    </w:p>
    <w:p w:rsidR="00300522" w:rsidRPr="006138CE" w:rsidRDefault="00300522" w:rsidP="00300522">
      <w:pPr>
        <w:pStyle w:val="subsection"/>
      </w:pPr>
      <w:r w:rsidRPr="006138CE">
        <w:tab/>
      </w:r>
      <w:r w:rsidRPr="006138CE">
        <w:tab/>
        <w:t>This diagram shows when you are required to be, and when you may, be registered.</w:t>
      </w:r>
    </w:p>
    <w:p w:rsidR="00300522" w:rsidRPr="006138CE" w:rsidRDefault="00300522" w:rsidP="00300522"/>
    <w:p w:rsidR="00300522" w:rsidRPr="006138CE" w:rsidRDefault="00B569A1" w:rsidP="00300522">
      <w:r w:rsidRPr="006138CE">
        <w:rPr>
          <w:noProof/>
          <w:lang w:eastAsia="en-AU"/>
        </w:rPr>
        <w:drawing>
          <wp:inline distT="0" distB="0" distL="0" distR="0" wp14:anchorId="06C1BF90" wp14:editId="51DEB6DA">
            <wp:extent cx="4500245" cy="2439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00245" cy="2439670"/>
                    </a:xfrm>
                    <a:prstGeom prst="rect">
                      <a:avLst/>
                    </a:prstGeom>
                    <a:noFill/>
                    <a:ln>
                      <a:noFill/>
                    </a:ln>
                  </pic:spPr>
                </pic:pic>
              </a:graphicData>
            </a:graphic>
          </wp:inline>
        </w:drawing>
      </w:r>
    </w:p>
    <w:p w:rsidR="00300522" w:rsidRPr="006138CE" w:rsidRDefault="00300522" w:rsidP="00300522">
      <w:pPr>
        <w:pStyle w:val="notetext"/>
      </w:pPr>
      <w:r w:rsidRPr="006138CE">
        <w:t>Note:</w:t>
      </w:r>
      <w:r w:rsidRPr="006138CE">
        <w:tab/>
        <w:t>This section is an explanatory section.</w:t>
      </w:r>
    </w:p>
    <w:p w:rsidR="00300522" w:rsidRPr="006138CE" w:rsidRDefault="00300522" w:rsidP="00300522">
      <w:pPr>
        <w:pStyle w:val="ActHead5"/>
      </w:pPr>
      <w:bookmarkStart w:id="141" w:name="_Toc38542000"/>
      <w:r w:rsidRPr="0099116C">
        <w:rPr>
          <w:rStyle w:val="CharSectno"/>
        </w:rPr>
        <w:t>23</w:t>
      </w:r>
      <w:r w:rsidR="005D1A84" w:rsidRPr="0099116C">
        <w:rPr>
          <w:rStyle w:val="CharSectno"/>
        </w:rPr>
        <w:noBreakHyphen/>
      </w:r>
      <w:r w:rsidRPr="0099116C">
        <w:rPr>
          <w:rStyle w:val="CharSectno"/>
        </w:rPr>
        <w:t>5</w:t>
      </w:r>
      <w:r w:rsidRPr="006138CE">
        <w:t xml:space="preserve">  Who is required to be registered</w:t>
      </w:r>
      <w:bookmarkEnd w:id="141"/>
    </w:p>
    <w:p w:rsidR="00300522" w:rsidRPr="006138CE" w:rsidRDefault="00300522" w:rsidP="00300522">
      <w:pPr>
        <w:pStyle w:val="subsection"/>
      </w:pPr>
      <w:r w:rsidRPr="006138CE">
        <w:tab/>
      </w:r>
      <w:r w:rsidRPr="006138CE">
        <w:tab/>
        <w:t>You are</w:t>
      </w:r>
      <w:r w:rsidRPr="006138CE">
        <w:rPr>
          <w:b/>
          <w:bCs/>
          <w:i/>
          <w:iCs/>
        </w:rPr>
        <w:t xml:space="preserve"> required to be registered</w:t>
      </w:r>
      <w:r w:rsidRPr="006138CE">
        <w:t xml:space="preserve"> under this Act if:</w:t>
      </w:r>
    </w:p>
    <w:p w:rsidR="00300522" w:rsidRPr="006138CE" w:rsidRDefault="00300522" w:rsidP="00300522">
      <w:pPr>
        <w:pStyle w:val="paragraph"/>
      </w:pPr>
      <w:r w:rsidRPr="006138CE">
        <w:tab/>
        <w:t>(a)</w:t>
      </w:r>
      <w:r w:rsidRPr="006138CE">
        <w:tab/>
        <w:t xml:space="preserve">you are </w:t>
      </w:r>
      <w:r w:rsidR="006138CE" w:rsidRPr="006138CE">
        <w:rPr>
          <w:position w:val="6"/>
          <w:sz w:val="16"/>
          <w:szCs w:val="16"/>
        </w:rPr>
        <w:t>*</w:t>
      </w:r>
      <w:r w:rsidRPr="006138CE">
        <w:t xml:space="preserve">carrying on an </w:t>
      </w:r>
      <w:r w:rsidR="006138CE" w:rsidRPr="006138CE">
        <w:rPr>
          <w:position w:val="6"/>
          <w:sz w:val="16"/>
          <w:szCs w:val="16"/>
        </w:rPr>
        <w:t>*</w:t>
      </w:r>
      <w:r w:rsidRPr="006138CE">
        <w:t>enterprise; and</w:t>
      </w:r>
    </w:p>
    <w:p w:rsidR="00300522" w:rsidRPr="006138CE" w:rsidRDefault="00300522" w:rsidP="00300522">
      <w:pPr>
        <w:pStyle w:val="paragraph"/>
      </w:pPr>
      <w:r w:rsidRPr="006138CE">
        <w:tab/>
        <w:t>(b)</w:t>
      </w:r>
      <w:r w:rsidRPr="006138CE">
        <w:tab/>
        <w:t xml:space="preserve">your </w:t>
      </w:r>
      <w:r w:rsidR="006138CE" w:rsidRPr="006138CE">
        <w:rPr>
          <w:position w:val="6"/>
          <w:sz w:val="16"/>
        </w:rPr>
        <w:t>*</w:t>
      </w:r>
      <w:r w:rsidR="00B11450" w:rsidRPr="006138CE">
        <w:t>GST turnover</w:t>
      </w:r>
      <w:r w:rsidRPr="006138CE">
        <w:t xml:space="preserve"> meets the </w:t>
      </w:r>
      <w:r w:rsidR="006138CE" w:rsidRPr="006138CE">
        <w:rPr>
          <w:position w:val="6"/>
          <w:sz w:val="16"/>
          <w:szCs w:val="16"/>
        </w:rPr>
        <w:t>*</w:t>
      </w:r>
      <w:r w:rsidRPr="006138CE">
        <w:t>registration turnover threshold.</w:t>
      </w:r>
    </w:p>
    <w:p w:rsidR="00300522" w:rsidRPr="006138CE" w:rsidRDefault="00300522" w:rsidP="00300522">
      <w:pPr>
        <w:pStyle w:val="notetext"/>
      </w:pPr>
      <w:r w:rsidRPr="006138CE">
        <w:t>Note:</w:t>
      </w:r>
      <w:r w:rsidRPr="006138CE">
        <w:tab/>
        <w:t>It is the entity that carries on the enterprise that is required to be registered (and not the enterprise).</w:t>
      </w:r>
    </w:p>
    <w:p w:rsidR="00300522" w:rsidRPr="006138CE" w:rsidRDefault="00300522" w:rsidP="00300522">
      <w:pPr>
        <w:pStyle w:val="ActHead5"/>
      </w:pPr>
      <w:bookmarkStart w:id="142" w:name="_Toc38542001"/>
      <w:r w:rsidRPr="0099116C">
        <w:rPr>
          <w:rStyle w:val="CharSectno"/>
        </w:rPr>
        <w:t>23</w:t>
      </w:r>
      <w:r w:rsidR="005D1A84" w:rsidRPr="0099116C">
        <w:rPr>
          <w:rStyle w:val="CharSectno"/>
        </w:rPr>
        <w:noBreakHyphen/>
      </w:r>
      <w:r w:rsidRPr="0099116C">
        <w:rPr>
          <w:rStyle w:val="CharSectno"/>
        </w:rPr>
        <w:t>10</w:t>
      </w:r>
      <w:r w:rsidRPr="006138CE">
        <w:t xml:space="preserve">  Who may be registered</w:t>
      </w:r>
      <w:bookmarkEnd w:id="142"/>
    </w:p>
    <w:p w:rsidR="00300522" w:rsidRPr="006138CE" w:rsidRDefault="00300522" w:rsidP="00300522">
      <w:pPr>
        <w:pStyle w:val="subsection"/>
      </w:pPr>
      <w:r w:rsidRPr="006138CE">
        <w:tab/>
        <w:t>(1)</w:t>
      </w:r>
      <w:r w:rsidRPr="006138CE">
        <w:tab/>
        <w:t xml:space="preserve">You may be </w:t>
      </w:r>
      <w:r w:rsidR="006138CE" w:rsidRPr="006138CE">
        <w:rPr>
          <w:position w:val="6"/>
          <w:sz w:val="16"/>
          <w:szCs w:val="16"/>
        </w:rPr>
        <w:t>*</w:t>
      </w:r>
      <w:r w:rsidRPr="006138CE">
        <w:t xml:space="preserve">registered under this Act if you are carrying on an </w:t>
      </w:r>
      <w:r w:rsidR="006138CE" w:rsidRPr="006138CE">
        <w:rPr>
          <w:position w:val="6"/>
          <w:sz w:val="16"/>
          <w:szCs w:val="16"/>
        </w:rPr>
        <w:t>*</w:t>
      </w:r>
      <w:r w:rsidRPr="006138CE">
        <w:t xml:space="preserve">enterprise (whether or not </w:t>
      </w:r>
      <w:r w:rsidR="002361E3" w:rsidRPr="006138CE">
        <w:t xml:space="preserve">your </w:t>
      </w:r>
      <w:r w:rsidR="006138CE" w:rsidRPr="006138CE">
        <w:rPr>
          <w:position w:val="6"/>
          <w:sz w:val="16"/>
        </w:rPr>
        <w:t>*</w:t>
      </w:r>
      <w:r w:rsidR="002361E3" w:rsidRPr="006138CE">
        <w:t>GST turnover</w:t>
      </w:r>
      <w:r w:rsidRPr="006138CE">
        <w:t xml:space="preserve"> is at, above or below the </w:t>
      </w:r>
      <w:r w:rsidR="006138CE" w:rsidRPr="006138CE">
        <w:rPr>
          <w:position w:val="6"/>
          <w:sz w:val="16"/>
          <w:szCs w:val="16"/>
        </w:rPr>
        <w:t>*</w:t>
      </w:r>
      <w:r w:rsidRPr="006138CE">
        <w:t>registration turnover threshold).</w:t>
      </w:r>
    </w:p>
    <w:p w:rsidR="00300522" w:rsidRPr="006138CE" w:rsidRDefault="00300522" w:rsidP="00300522">
      <w:pPr>
        <w:pStyle w:val="subsection"/>
      </w:pPr>
      <w:r w:rsidRPr="006138CE">
        <w:tab/>
        <w:t>(2)</w:t>
      </w:r>
      <w:r w:rsidRPr="006138CE">
        <w:tab/>
        <w:t xml:space="preserve">You may be </w:t>
      </w:r>
      <w:r w:rsidR="006138CE" w:rsidRPr="006138CE">
        <w:rPr>
          <w:position w:val="6"/>
          <w:sz w:val="16"/>
          <w:szCs w:val="16"/>
        </w:rPr>
        <w:t>*</w:t>
      </w:r>
      <w:r w:rsidRPr="006138CE">
        <w:t xml:space="preserve">registered under this Act if you intend to carry on an </w:t>
      </w:r>
      <w:r w:rsidR="006138CE" w:rsidRPr="006138CE">
        <w:rPr>
          <w:position w:val="6"/>
          <w:sz w:val="16"/>
          <w:szCs w:val="16"/>
        </w:rPr>
        <w:t>*</w:t>
      </w:r>
      <w:r w:rsidRPr="006138CE">
        <w:t>enterprise from a particular date.</w:t>
      </w:r>
    </w:p>
    <w:p w:rsidR="00300522" w:rsidRPr="006138CE" w:rsidRDefault="00300522" w:rsidP="00300522">
      <w:pPr>
        <w:pStyle w:val="ActHead5"/>
      </w:pPr>
      <w:bookmarkStart w:id="143" w:name="_Toc38542002"/>
      <w:r w:rsidRPr="0099116C">
        <w:rPr>
          <w:rStyle w:val="CharSectno"/>
        </w:rPr>
        <w:t>23</w:t>
      </w:r>
      <w:r w:rsidR="005D1A84" w:rsidRPr="0099116C">
        <w:rPr>
          <w:rStyle w:val="CharSectno"/>
        </w:rPr>
        <w:noBreakHyphen/>
      </w:r>
      <w:r w:rsidRPr="0099116C">
        <w:rPr>
          <w:rStyle w:val="CharSectno"/>
        </w:rPr>
        <w:t>15</w:t>
      </w:r>
      <w:r w:rsidRPr="006138CE">
        <w:t xml:space="preserve">  The registration turnover threshold</w:t>
      </w:r>
      <w:bookmarkEnd w:id="143"/>
    </w:p>
    <w:p w:rsidR="00300522" w:rsidRPr="006138CE" w:rsidRDefault="00300522" w:rsidP="00300522">
      <w:pPr>
        <w:pStyle w:val="subsection"/>
      </w:pPr>
      <w:r w:rsidRPr="006138CE">
        <w:tab/>
        <w:t>(1)</w:t>
      </w:r>
      <w:r w:rsidRPr="006138CE">
        <w:tab/>
        <w:t xml:space="preserve">Your </w:t>
      </w:r>
      <w:r w:rsidRPr="006138CE">
        <w:rPr>
          <w:b/>
          <w:bCs/>
          <w:i/>
          <w:iCs/>
        </w:rPr>
        <w:t>registration turnover threshold</w:t>
      </w:r>
      <w:r w:rsidRPr="006138CE">
        <w:t xml:space="preserve"> (unless you are a non</w:t>
      </w:r>
      <w:r w:rsidR="005D1A84">
        <w:noBreakHyphen/>
      </w:r>
      <w:r w:rsidRPr="006138CE">
        <w:t>profit body) is:</w:t>
      </w:r>
    </w:p>
    <w:p w:rsidR="00300522" w:rsidRPr="006138CE" w:rsidRDefault="00300522" w:rsidP="00300522">
      <w:pPr>
        <w:pStyle w:val="paragraph"/>
      </w:pPr>
      <w:r w:rsidRPr="006138CE">
        <w:tab/>
        <w:t>(a)</w:t>
      </w:r>
      <w:r w:rsidRPr="006138CE">
        <w:tab/>
        <w:t>$50,000; or</w:t>
      </w:r>
    </w:p>
    <w:p w:rsidR="00300522" w:rsidRPr="006138CE" w:rsidRDefault="00300522" w:rsidP="00300522">
      <w:pPr>
        <w:pStyle w:val="paragraph"/>
      </w:pPr>
      <w:r w:rsidRPr="006138CE">
        <w:tab/>
        <w:t>(b)</w:t>
      </w:r>
      <w:r w:rsidRPr="006138CE">
        <w:tab/>
        <w:t>such higher amount as the regulations specify.</w:t>
      </w:r>
    </w:p>
    <w:p w:rsidR="00300522" w:rsidRPr="006138CE" w:rsidRDefault="00300522" w:rsidP="00300522">
      <w:pPr>
        <w:pStyle w:val="subsection"/>
      </w:pPr>
      <w:r w:rsidRPr="006138CE">
        <w:tab/>
        <w:t>(2)</w:t>
      </w:r>
      <w:r w:rsidRPr="006138CE">
        <w:tab/>
        <w:t xml:space="preserve">Your </w:t>
      </w:r>
      <w:r w:rsidRPr="006138CE">
        <w:rPr>
          <w:b/>
          <w:bCs/>
          <w:i/>
          <w:iCs/>
        </w:rPr>
        <w:t>registration turnover threshold</w:t>
      </w:r>
      <w:r w:rsidRPr="006138CE">
        <w:t xml:space="preserve"> if you are a non</w:t>
      </w:r>
      <w:r w:rsidR="005D1A84">
        <w:noBreakHyphen/>
      </w:r>
      <w:r w:rsidRPr="006138CE">
        <w:t>profit body is:</w:t>
      </w:r>
    </w:p>
    <w:p w:rsidR="00300522" w:rsidRPr="006138CE" w:rsidRDefault="00300522" w:rsidP="00300522">
      <w:pPr>
        <w:pStyle w:val="paragraph"/>
      </w:pPr>
      <w:r w:rsidRPr="006138CE">
        <w:tab/>
        <w:t>(a)</w:t>
      </w:r>
      <w:r w:rsidRPr="006138CE">
        <w:tab/>
        <w:t>$100,000; or</w:t>
      </w:r>
    </w:p>
    <w:p w:rsidR="00300522" w:rsidRPr="006138CE" w:rsidRDefault="00300522" w:rsidP="00300522">
      <w:pPr>
        <w:pStyle w:val="paragraph"/>
      </w:pPr>
      <w:r w:rsidRPr="006138CE">
        <w:tab/>
        <w:t>(b)</w:t>
      </w:r>
      <w:r w:rsidRPr="006138CE">
        <w:tab/>
        <w:t>such higher amount as the regulations specify.</w:t>
      </w:r>
    </w:p>
    <w:p w:rsidR="006B74A3" w:rsidRPr="006138CE" w:rsidRDefault="006B74A3" w:rsidP="006B74A3">
      <w:pPr>
        <w:pStyle w:val="ActHead5"/>
      </w:pPr>
      <w:bookmarkStart w:id="144" w:name="_Toc38542003"/>
      <w:r w:rsidRPr="0099116C">
        <w:rPr>
          <w:rStyle w:val="CharSectno"/>
        </w:rPr>
        <w:t>23</w:t>
      </w:r>
      <w:r w:rsidR="005D1A84" w:rsidRPr="0099116C">
        <w:rPr>
          <w:rStyle w:val="CharSectno"/>
        </w:rPr>
        <w:noBreakHyphen/>
      </w:r>
      <w:r w:rsidRPr="0099116C">
        <w:rPr>
          <w:rStyle w:val="CharSectno"/>
        </w:rPr>
        <w:t>20</w:t>
      </w:r>
      <w:r w:rsidRPr="006138CE">
        <w:t xml:space="preserve">  Not registered for 4 years</w:t>
      </w:r>
      <w:bookmarkEnd w:id="144"/>
    </w:p>
    <w:p w:rsidR="006B74A3" w:rsidRPr="006138CE" w:rsidRDefault="006B74A3" w:rsidP="006B74A3">
      <w:pPr>
        <w:pStyle w:val="subsection"/>
      </w:pPr>
      <w:r w:rsidRPr="006138CE">
        <w:tab/>
      </w:r>
      <w:r w:rsidRPr="006138CE">
        <w:tab/>
        <w:t>Despite section</w:t>
      </w:r>
      <w:r w:rsidR="006138CE">
        <w:t> </w:t>
      </w:r>
      <w:r w:rsidRPr="006138CE">
        <w:t>23</w:t>
      </w:r>
      <w:r w:rsidR="005D1A84">
        <w:noBreakHyphen/>
      </w:r>
      <w:r w:rsidRPr="006138CE">
        <w:t xml:space="preserve">5, you are treated as not having been </w:t>
      </w:r>
      <w:r w:rsidR="006138CE" w:rsidRPr="006138CE">
        <w:rPr>
          <w:position w:val="6"/>
          <w:sz w:val="16"/>
        </w:rPr>
        <w:t>*</w:t>
      </w:r>
      <w:r w:rsidRPr="006138CE">
        <w:t xml:space="preserve">required to be registered under this Act on a day if your </w:t>
      </w:r>
      <w:r w:rsidR="006138CE" w:rsidRPr="006138CE">
        <w:rPr>
          <w:position w:val="6"/>
          <w:sz w:val="16"/>
        </w:rPr>
        <w:t>*</w:t>
      </w:r>
      <w:r w:rsidRPr="006138CE">
        <w:t>registration could not take effect from that day because of subsection</w:t>
      </w:r>
      <w:r w:rsidR="006138CE">
        <w:t> </w:t>
      </w:r>
      <w:r w:rsidRPr="006138CE">
        <w:t>25</w:t>
      </w:r>
      <w:r w:rsidR="005D1A84">
        <w:noBreakHyphen/>
      </w:r>
      <w:r w:rsidRPr="006138CE">
        <w:t>10(1A).</w:t>
      </w:r>
    </w:p>
    <w:p w:rsidR="006B74A3" w:rsidRPr="006138CE" w:rsidRDefault="006B74A3" w:rsidP="006B74A3">
      <w:pPr>
        <w:pStyle w:val="notetext"/>
      </w:pPr>
      <w:r w:rsidRPr="006138CE">
        <w:t>Note:</w:t>
      </w:r>
      <w:r w:rsidRPr="006138CE">
        <w:tab/>
        <w:t>Subsection</w:t>
      </w:r>
      <w:r w:rsidR="006138CE">
        <w:t> </w:t>
      </w:r>
      <w:r w:rsidRPr="006138CE">
        <w:t>25</w:t>
      </w:r>
      <w:r w:rsidR="005D1A84">
        <w:noBreakHyphen/>
      </w:r>
      <w:r w:rsidRPr="006138CE">
        <w:t>10(1A) provides that the date of effect of your registration must not be a day that occurred more than 4 years before the day of the Commissioner’s decision to register you, unless the Commissioner is of the opinion there has been fraud or evasion.</w:t>
      </w:r>
    </w:p>
    <w:p w:rsidR="00300522" w:rsidRPr="006138CE" w:rsidRDefault="00300522" w:rsidP="00300522">
      <w:pPr>
        <w:pStyle w:val="ActHead5"/>
      </w:pPr>
      <w:bookmarkStart w:id="145" w:name="_Toc38542004"/>
      <w:r w:rsidRPr="0099116C">
        <w:rPr>
          <w:rStyle w:val="CharSectno"/>
        </w:rPr>
        <w:t>23</w:t>
      </w:r>
      <w:r w:rsidR="005D1A84" w:rsidRPr="0099116C">
        <w:rPr>
          <w:rStyle w:val="CharSectno"/>
        </w:rPr>
        <w:noBreakHyphen/>
      </w:r>
      <w:r w:rsidRPr="0099116C">
        <w:rPr>
          <w:rStyle w:val="CharSectno"/>
        </w:rPr>
        <w:t>99</w:t>
      </w:r>
      <w:r w:rsidRPr="006138CE">
        <w:t xml:space="preserve">  Special rules relating to who is required to be registered or who may be registered</w:t>
      </w:r>
      <w:bookmarkEnd w:id="145"/>
    </w:p>
    <w:p w:rsidR="00300522" w:rsidRPr="006138CE" w:rsidRDefault="00300522" w:rsidP="00300522">
      <w:pPr>
        <w:pStyle w:val="subsection"/>
      </w:pPr>
      <w:r w:rsidRPr="006138CE">
        <w:tab/>
      </w:r>
      <w:r w:rsidRPr="006138CE">
        <w:tab/>
        <w:t>Chapter</w:t>
      </w:r>
      <w:r w:rsidR="006138CE">
        <w:t> </w:t>
      </w:r>
      <w:r w:rsidRPr="006138CE">
        <w:t xml:space="preserve">4 contains special rules relating to who is </w:t>
      </w:r>
      <w:r w:rsidR="006138CE" w:rsidRPr="006138CE">
        <w:rPr>
          <w:position w:val="6"/>
          <w:sz w:val="16"/>
          <w:szCs w:val="16"/>
        </w:rPr>
        <w:t>*</w:t>
      </w:r>
      <w:r w:rsidRPr="006138CE">
        <w:t xml:space="preserve">required to be registered, or who may be </w:t>
      </w:r>
      <w:r w:rsidR="006138CE" w:rsidRPr="006138CE">
        <w:rPr>
          <w:position w:val="6"/>
          <w:sz w:val="16"/>
          <w:szCs w:val="16"/>
        </w:rPr>
        <w:t>*</w:t>
      </w:r>
      <w:r w:rsidRPr="006138CE">
        <w:t>registered, as follows:</w:t>
      </w:r>
    </w:p>
    <w:p w:rsidR="00A53099" w:rsidRPr="006138CE"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559"/>
      </w:tblGrid>
      <w:tr w:rsidR="00300522" w:rsidRPr="006138CE" w:rsidTr="002671D9">
        <w:trPr>
          <w:cantSplit/>
          <w:tblHeader/>
        </w:trPr>
        <w:tc>
          <w:tcPr>
            <w:tcW w:w="5812" w:type="dxa"/>
            <w:gridSpan w:val="3"/>
            <w:tcBorders>
              <w:top w:val="single" w:sz="12" w:space="0" w:color="auto"/>
              <w:bottom w:val="single" w:sz="4" w:space="0" w:color="auto"/>
            </w:tcBorders>
            <w:shd w:val="clear" w:color="auto" w:fill="auto"/>
          </w:tcPr>
          <w:p w:rsidR="00300522" w:rsidRPr="006138CE" w:rsidRDefault="00300522" w:rsidP="00554C0F">
            <w:pPr>
              <w:pStyle w:val="Tabletext"/>
              <w:keepNext/>
              <w:keepLines/>
              <w:rPr>
                <w:b/>
              </w:rPr>
            </w:pPr>
            <w:bookmarkStart w:id="146" w:name="CU_1149825"/>
            <w:bookmarkStart w:id="147" w:name="CU_1150503"/>
            <w:bookmarkEnd w:id="146"/>
            <w:bookmarkEnd w:id="147"/>
            <w:r w:rsidRPr="006138CE">
              <w:rPr>
                <w:b/>
                <w:bCs/>
              </w:rPr>
              <w:t>Checklist of special rules</w:t>
            </w:r>
          </w:p>
        </w:tc>
      </w:tr>
      <w:tr w:rsidR="00300522" w:rsidRPr="006138CE" w:rsidTr="002671D9">
        <w:tblPrEx>
          <w:tblCellMar>
            <w:left w:w="107" w:type="dxa"/>
            <w:right w:w="107" w:type="dxa"/>
          </w:tblCellMar>
        </w:tblPrEx>
        <w:trPr>
          <w:cantSplit/>
          <w:tblHeader/>
        </w:trPr>
        <w:tc>
          <w:tcPr>
            <w:tcW w:w="709" w:type="dxa"/>
            <w:tcBorders>
              <w:top w:val="single" w:sz="4" w:space="0" w:color="auto"/>
              <w:bottom w:val="single" w:sz="12" w:space="0" w:color="auto"/>
            </w:tcBorders>
            <w:shd w:val="clear" w:color="auto" w:fill="auto"/>
          </w:tcPr>
          <w:p w:rsidR="00300522" w:rsidRPr="006138CE" w:rsidRDefault="00300522" w:rsidP="00554C0F">
            <w:pPr>
              <w:pStyle w:val="Tabletext"/>
              <w:keepNext/>
              <w:keepLines/>
              <w:rPr>
                <w:b/>
              </w:rPr>
            </w:pPr>
            <w:r w:rsidRPr="006138CE">
              <w:rPr>
                <w:b/>
                <w:bCs/>
              </w:rPr>
              <w:t>Item</w:t>
            </w:r>
          </w:p>
        </w:tc>
        <w:tc>
          <w:tcPr>
            <w:tcW w:w="3544" w:type="dxa"/>
            <w:tcBorders>
              <w:top w:val="single" w:sz="4" w:space="0" w:color="auto"/>
              <w:bottom w:val="single" w:sz="12" w:space="0" w:color="auto"/>
            </w:tcBorders>
            <w:shd w:val="clear" w:color="auto" w:fill="auto"/>
          </w:tcPr>
          <w:p w:rsidR="00300522" w:rsidRPr="006138CE" w:rsidRDefault="00300522" w:rsidP="00554C0F">
            <w:pPr>
              <w:pStyle w:val="Tabletext"/>
              <w:keepNext/>
              <w:keepLines/>
              <w:rPr>
                <w:b/>
              </w:rPr>
            </w:pPr>
            <w:r w:rsidRPr="006138CE">
              <w:rPr>
                <w:b/>
                <w:bCs/>
              </w:rPr>
              <w:t>For this case ...</w:t>
            </w:r>
          </w:p>
        </w:tc>
        <w:tc>
          <w:tcPr>
            <w:tcW w:w="1559" w:type="dxa"/>
            <w:tcBorders>
              <w:top w:val="single" w:sz="4" w:space="0" w:color="auto"/>
              <w:bottom w:val="single" w:sz="12" w:space="0" w:color="auto"/>
            </w:tcBorders>
            <w:shd w:val="clear" w:color="auto" w:fill="auto"/>
          </w:tcPr>
          <w:p w:rsidR="00300522" w:rsidRPr="006138CE" w:rsidRDefault="00300522" w:rsidP="00554C0F">
            <w:pPr>
              <w:pStyle w:val="Tabletext"/>
              <w:keepNext/>
              <w:keepLines/>
              <w:rPr>
                <w:b/>
              </w:rPr>
            </w:pPr>
            <w:r w:rsidRPr="006138CE">
              <w:rPr>
                <w:b/>
                <w:bCs/>
              </w:rPr>
              <w:t>See:</w:t>
            </w:r>
          </w:p>
        </w:tc>
      </w:tr>
      <w:tr w:rsidR="00300522" w:rsidRPr="006138CE" w:rsidTr="00763FB2">
        <w:tblPrEx>
          <w:tblCellMar>
            <w:left w:w="107" w:type="dxa"/>
            <w:right w:w="107" w:type="dxa"/>
          </w:tblCellMar>
        </w:tblPrEx>
        <w:trPr>
          <w:cantSplit/>
        </w:trPr>
        <w:tc>
          <w:tcPr>
            <w:tcW w:w="709" w:type="dxa"/>
            <w:tcBorders>
              <w:top w:val="single" w:sz="12" w:space="0" w:color="auto"/>
            </w:tcBorders>
            <w:shd w:val="clear" w:color="auto" w:fill="auto"/>
          </w:tcPr>
          <w:p w:rsidR="00300522" w:rsidRPr="006138CE" w:rsidRDefault="00300522" w:rsidP="00554C0F">
            <w:pPr>
              <w:pStyle w:val="Tabletext"/>
              <w:keepNext/>
              <w:keepLines/>
            </w:pPr>
            <w:r w:rsidRPr="006138CE">
              <w:t>1A</w:t>
            </w:r>
          </w:p>
        </w:tc>
        <w:tc>
          <w:tcPr>
            <w:tcW w:w="3544" w:type="dxa"/>
            <w:tcBorders>
              <w:top w:val="single" w:sz="12" w:space="0" w:color="auto"/>
            </w:tcBorders>
            <w:shd w:val="clear" w:color="auto" w:fill="auto"/>
          </w:tcPr>
          <w:p w:rsidR="00300522" w:rsidRPr="006138CE" w:rsidRDefault="00300522" w:rsidP="00554C0F">
            <w:pPr>
              <w:pStyle w:val="Tabletext"/>
              <w:keepNext/>
              <w:keepLines/>
            </w:pPr>
            <w:r w:rsidRPr="006138CE">
              <w:t>Government entities</w:t>
            </w:r>
            <w:r w:rsidR="00C239B5" w:rsidRPr="006138CE">
              <w:t xml:space="preserve">    </w:t>
            </w:r>
          </w:p>
        </w:tc>
        <w:tc>
          <w:tcPr>
            <w:tcW w:w="1559" w:type="dxa"/>
            <w:tcBorders>
              <w:top w:val="single" w:sz="12" w:space="0" w:color="auto"/>
            </w:tcBorders>
            <w:shd w:val="clear" w:color="auto" w:fill="auto"/>
          </w:tcPr>
          <w:p w:rsidR="00300522" w:rsidRPr="006138CE" w:rsidRDefault="00300522" w:rsidP="00554C0F">
            <w:pPr>
              <w:pStyle w:val="Tabletext"/>
              <w:keepNext/>
              <w:keepLines/>
            </w:pPr>
            <w:r w:rsidRPr="006138CE">
              <w:t>Division</w:t>
            </w:r>
            <w:r w:rsidR="006138CE">
              <w:t> </w:t>
            </w:r>
            <w:r w:rsidRPr="006138CE">
              <w:t>149</w:t>
            </w:r>
          </w:p>
        </w:tc>
      </w:tr>
      <w:tr w:rsidR="00300522" w:rsidRPr="006138CE" w:rsidTr="00763FB2">
        <w:tblPrEx>
          <w:tblCellMar>
            <w:left w:w="107" w:type="dxa"/>
            <w:right w:w="107" w:type="dxa"/>
          </w:tblCellMar>
        </w:tblPrEx>
        <w:trPr>
          <w:cantSplit/>
        </w:trPr>
        <w:tc>
          <w:tcPr>
            <w:tcW w:w="709" w:type="dxa"/>
            <w:shd w:val="clear" w:color="auto" w:fill="auto"/>
          </w:tcPr>
          <w:p w:rsidR="00300522" w:rsidRPr="006138CE" w:rsidRDefault="00300522" w:rsidP="00300522">
            <w:pPr>
              <w:pStyle w:val="Tabletext"/>
            </w:pPr>
            <w:r w:rsidRPr="006138CE">
              <w:t>1B</w:t>
            </w:r>
          </w:p>
        </w:tc>
        <w:tc>
          <w:tcPr>
            <w:tcW w:w="3544" w:type="dxa"/>
            <w:shd w:val="clear" w:color="auto" w:fill="auto"/>
          </w:tcPr>
          <w:p w:rsidR="00300522" w:rsidRPr="006138CE" w:rsidRDefault="00300522" w:rsidP="00300522">
            <w:pPr>
              <w:pStyle w:val="Tabletext"/>
            </w:pPr>
            <w:r w:rsidRPr="006138CE">
              <w:t>Non</w:t>
            </w:r>
            <w:r w:rsidR="005D1A84">
              <w:noBreakHyphen/>
            </w:r>
            <w:r w:rsidRPr="006138CE">
              <w:t>profit sub</w:t>
            </w:r>
            <w:r w:rsidR="005D1A84">
              <w:noBreakHyphen/>
            </w:r>
            <w:r w:rsidRPr="006138CE">
              <w:t>entities</w:t>
            </w:r>
          </w:p>
        </w:tc>
        <w:tc>
          <w:tcPr>
            <w:tcW w:w="1559" w:type="dxa"/>
            <w:shd w:val="clear" w:color="auto" w:fill="auto"/>
          </w:tcPr>
          <w:p w:rsidR="00300522" w:rsidRPr="006138CE" w:rsidRDefault="00300522" w:rsidP="00300522">
            <w:pPr>
              <w:pStyle w:val="Tabletext"/>
            </w:pPr>
            <w:r w:rsidRPr="006138CE">
              <w:t>Division</w:t>
            </w:r>
            <w:r w:rsidR="006138CE">
              <w:t> </w:t>
            </w:r>
            <w:r w:rsidRPr="006138CE">
              <w:t>63</w:t>
            </w:r>
          </w:p>
        </w:tc>
      </w:tr>
      <w:tr w:rsidR="00300522" w:rsidRPr="006138CE" w:rsidTr="00763FB2">
        <w:tblPrEx>
          <w:tblCellMar>
            <w:left w:w="107" w:type="dxa"/>
            <w:right w:w="107" w:type="dxa"/>
          </w:tblCellMar>
        </w:tblPrEx>
        <w:trPr>
          <w:cantSplit/>
        </w:trPr>
        <w:tc>
          <w:tcPr>
            <w:tcW w:w="709" w:type="dxa"/>
            <w:shd w:val="clear" w:color="auto" w:fill="auto"/>
          </w:tcPr>
          <w:p w:rsidR="00300522" w:rsidRPr="006138CE" w:rsidRDefault="00300522" w:rsidP="00300522">
            <w:pPr>
              <w:pStyle w:val="Tabletext"/>
            </w:pPr>
            <w:r w:rsidRPr="006138CE">
              <w:t>1</w:t>
            </w:r>
          </w:p>
        </w:tc>
        <w:tc>
          <w:tcPr>
            <w:tcW w:w="3544" w:type="dxa"/>
            <w:shd w:val="clear" w:color="auto" w:fill="auto"/>
          </w:tcPr>
          <w:p w:rsidR="00300522" w:rsidRPr="006138CE" w:rsidRDefault="00300522" w:rsidP="00300522">
            <w:pPr>
              <w:pStyle w:val="Tabletext"/>
            </w:pPr>
            <w:r w:rsidRPr="006138CE">
              <w:t>Representatives of incapacitated entities</w:t>
            </w:r>
          </w:p>
        </w:tc>
        <w:tc>
          <w:tcPr>
            <w:tcW w:w="1559" w:type="dxa"/>
            <w:shd w:val="clear" w:color="auto" w:fill="auto"/>
          </w:tcPr>
          <w:p w:rsidR="00300522" w:rsidRPr="006138CE" w:rsidRDefault="008D0E5F" w:rsidP="00300522">
            <w:pPr>
              <w:pStyle w:val="Tabletext"/>
            </w:pPr>
            <w:r w:rsidRPr="006138CE">
              <w:t>Division</w:t>
            </w:r>
            <w:r w:rsidR="006138CE">
              <w:t> </w:t>
            </w:r>
            <w:r w:rsidRPr="006138CE">
              <w:t>58</w:t>
            </w:r>
          </w:p>
        </w:tc>
      </w:tr>
      <w:tr w:rsidR="00300522" w:rsidRPr="006138CE" w:rsidTr="00554C0F">
        <w:tblPrEx>
          <w:tblCellMar>
            <w:left w:w="107" w:type="dxa"/>
            <w:right w:w="107" w:type="dxa"/>
          </w:tblCellMar>
        </w:tblPrEx>
        <w:trPr>
          <w:cantSplit/>
        </w:trPr>
        <w:tc>
          <w:tcPr>
            <w:tcW w:w="709" w:type="dxa"/>
            <w:tcBorders>
              <w:bottom w:val="single" w:sz="4" w:space="0" w:color="auto"/>
            </w:tcBorders>
            <w:shd w:val="clear" w:color="auto" w:fill="auto"/>
          </w:tcPr>
          <w:p w:rsidR="00300522" w:rsidRPr="006138CE" w:rsidRDefault="00300522" w:rsidP="00300522">
            <w:pPr>
              <w:pStyle w:val="Tabletext"/>
            </w:pPr>
            <w:r w:rsidRPr="006138CE">
              <w:t>2</w:t>
            </w:r>
          </w:p>
        </w:tc>
        <w:tc>
          <w:tcPr>
            <w:tcW w:w="3544" w:type="dxa"/>
            <w:tcBorders>
              <w:bottom w:val="single" w:sz="4" w:space="0" w:color="auto"/>
            </w:tcBorders>
            <w:shd w:val="clear" w:color="auto" w:fill="auto"/>
          </w:tcPr>
          <w:p w:rsidR="00300522" w:rsidRPr="006138CE" w:rsidRDefault="00300522" w:rsidP="00300522">
            <w:pPr>
              <w:pStyle w:val="Tabletext"/>
            </w:pPr>
            <w:r w:rsidRPr="006138CE">
              <w:t>Resident agents acting for non</w:t>
            </w:r>
            <w:r w:rsidR="005D1A84">
              <w:noBreakHyphen/>
            </w:r>
            <w:r w:rsidRPr="006138CE">
              <w:t>residents</w:t>
            </w:r>
          </w:p>
        </w:tc>
        <w:tc>
          <w:tcPr>
            <w:tcW w:w="1559"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57</w:t>
            </w:r>
          </w:p>
        </w:tc>
      </w:tr>
      <w:tr w:rsidR="00300522" w:rsidRPr="006138CE" w:rsidTr="00554C0F">
        <w:tblPrEx>
          <w:tblCellMar>
            <w:left w:w="107" w:type="dxa"/>
            <w:right w:w="107" w:type="dxa"/>
          </w:tblCellMar>
        </w:tblPrEx>
        <w:trPr>
          <w:cantSplit/>
        </w:trPr>
        <w:tc>
          <w:tcPr>
            <w:tcW w:w="709" w:type="dxa"/>
            <w:tcBorders>
              <w:bottom w:val="single" w:sz="12" w:space="0" w:color="auto"/>
            </w:tcBorders>
            <w:shd w:val="clear" w:color="auto" w:fill="auto"/>
          </w:tcPr>
          <w:p w:rsidR="00300522" w:rsidRPr="006138CE" w:rsidRDefault="00300522" w:rsidP="00300522">
            <w:pPr>
              <w:pStyle w:val="Tabletext"/>
            </w:pPr>
            <w:bookmarkStart w:id="148" w:name="CU_7150076"/>
            <w:bookmarkStart w:id="149" w:name="CU_7150754"/>
            <w:bookmarkEnd w:id="148"/>
            <w:bookmarkEnd w:id="149"/>
            <w:r w:rsidRPr="006138CE">
              <w:t>3</w:t>
            </w:r>
          </w:p>
        </w:tc>
        <w:tc>
          <w:tcPr>
            <w:tcW w:w="3544" w:type="dxa"/>
            <w:tcBorders>
              <w:bottom w:val="single" w:sz="12" w:space="0" w:color="auto"/>
            </w:tcBorders>
            <w:shd w:val="clear" w:color="auto" w:fill="auto"/>
          </w:tcPr>
          <w:p w:rsidR="00300522" w:rsidRPr="006138CE" w:rsidRDefault="00300522" w:rsidP="00300522">
            <w:pPr>
              <w:pStyle w:val="Tabletext"/>
            </w:pPr>
            <w:r w:rsidRPr="006138CE">
              <w:t>Taxis</w:t>
            </w:r>
          </w:p>
        </w:tc>
        <w:tc>
          <w:tcPr>
            <w:tcW w:w="1559" w:type="dxa"/>
            <w:tcBorders>
              <w:bottom w:val="single" w:sz="12" w:space="0" w:color="auto"/>
            </w:tcBorders>
            <w:shd w:val="clear" w:color="auto" w:fill="auto"/>
          </w:tcPr>
          <w:p w:rsidR="00300522" w:rsidRPr="006138CE" w:rsidRDefault="00300522" w:rsidP="00300522">
            <w:pPr>
              <w:pStyle w:val="Tabletext"/>
            </w:pPr>
            <w:r w:rsidRPr="006138CE">
              <w:t>Division</w:t>
            </w:r>
            <w:r w:rsidR="006138CE">
              <w:t> </w:t>
            </w:r>
            <w:r w:rsidRPr="006138CE">
              <w:t>144</w:t>
            </w:r>
          </w:p>
        </w:tc>
      </w:tr>
    </w:tbl>
    <w:p w:rsidR="00300522" w:rsidRPr="006138CE" w:rsidRDefault="00300522" w:rsidP="00A36DB5">
      <w:pPr>
        <w:pStyle w:val="ActHead3"/>
        <w:pageBreakBefore/>
      </w:pPr>
      <w:bookmarkStart w:id="150" w:name="_Toc38542005"/>
      <w:r w:rsidRPr="0099116C">
        <w:rPr>
          <w:rStyle w:val="CharDivNo"/>
        </w:rPr>
        <w:t>Division</w:t>
      </w:r>
      <w:r w:rsidR="006138CE" w:rsidRPr="0099116C">
        <w:rPr>
          <w:rStyle w:val="CharDivNo"/>
        </w:rPr>
        <w:t> </w:t>
      </w:r>
      <w:r w:rsidRPr="0099116C">
        <w:rPr>
          <w:rStyle w:val="CharDivNo"/>
        </w:rPr>
        <w:t>25</w:t>
      </w:r>
      <w:r w:rsidRPr="006138CE">
        <w:t>—</w:t>
      </w:r>
      <w:r w:rsidRPr="0099116C">
        <w:rPr>
          <w:rStyle w:val="CharDivText"/>
        </w:rPr>
        <w:t>How you become registered, and how your registration can be cancelled</w:t>
      </w:r>
      <w:bookmarkEnd w:id="150"/>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25</w:t>
      </w:r>
      <w:r w:rsidR="005D1A84">
        <w:noBreakHyphen/>
      </w:r>
      <w:r w:rsidRPr="006138CE">
        <w:t>A</w:t>
      </w:r>
      <w:r w:rsidRPr="006138CE">
        <w:tab/>
        <w:t>How you become registered</w:t>
      </w:r>
    </w:p>
    <w:p w:rsidR="00300522" w:rsidRPr="006138CE" w:rsidRDefault="00300522" w:rsidP="00300522">
      <w:pPr>
        <w:pStyle w:val="TofSectsSubdiv"/>
      </w:pPr>
      <w:r w:rsidRPr="006138CE">
        <w:t>25</w:t>
      </w:r>
      <w:r w:rsidR="005D1A84">
        <w:noBreakHyphen/>
      </w:r>
      <w:r w:rsidRPr="006138CE">
        <w:t>B</w:t>
      </w:r>
      <w:r w:rsidRPr="006138CE">
        <w:tab/>
        <w:t>How your registration can be cancelled</w:t>
      </w:r>
    </w:p>
    <w:p w:rsidR="00300522" w:rsidRPr="006138CE" w:rsidRDefault="00300522" w:rsidP="00300522">
      <w:pPr>
        <w:pStyle w:val="ActHead4"/>
      </w:pPr>
      <w:bookmarkStart w:id="151" w:name="_Toc38542006"/>
      <w:r w:rsidRPr="0099116C">
        <w:rPr>
          <w:rStyle w:val="CharSubdNo"/>
        </w:rPr>
        <w:t>Subdivision</w:t>
      </w:r>
      <w:r w:rsidR="006138CE" w:rsidRPr="0099116C">
        <w:rPr>
          <w:rStyle w:val="CharSubdNo"/>
        </w:rPr>
        <w:t> </w:t>
      </w:r>
      <w:r w:rsidRPr="0099116C">
        <w:rPr>
          <w:rStyle w:val="CharSubdNo"/>
        </w:rPr>
        <w:t>25</w:t>
      </w:r>
      <w:r w:rsidR="005D1A84" w:rsidRPr="0099116C">
        <w:rPr>
          <w:rStyle w:val="CharSubdNo"/>
        </w:rPr>
        <w:noBreakHyphen/>
      </w:r>
      <w:r w:rsidRPr="0099116C">
        <w:rPr>
          <w:rStyle w:val="CharSubdNo"/>
        </w:rPr>
        <w:t>A</w:t>
      </w:r>
      <w:r w:rsidRPr="006138CE">
        <w:t>—</w:t>
      </w:r>
      <w:r w:rsidRPr="0099116C">
        <w:rPr>
          <w:rStyle w:val="CharSubdText"/>
        </w:rPr>
        <w:t>How you become registered</w:t>
      </w:r>
      <w:bookmarkEnd w:id="151"/>
    </w:p>
    <w:p w:rsidR="00300522" w:rsidRPr="006138CE" w:rsidRDefault="00300522" w:rsidP="00300522">
      <w:pPr>
        <w:pStyle w:val="ActHead5"/>
      </w:pPr>
      <w:bookmarkStart w:id="152" w:name="_Toc38542007"/>
      <w:r w:rsidRPr="0099116C">
        <w:rPr>
          <w:rStyle w:val="CharSectno"/>
        </w:rPr>
        <w:t>25</w:t>
      </w:r>
      <w:r w:rsidR="005D1A84" w:rsidRPr="0099116C">
        <w:rPr>
          <w:rStyle w:val="CharSectno"/>
        </w:rPr>
        <w:noBreakHyphen/>
      </w:r>
      <w:r w:rsidRPr="0099116C">
        <w:rPr>
          <w:rStyle w:val="CharSectno"/>
        </w:rPr>
        <w:t>1</w:t>
      </w:r>
      <w:r w:rsidRPr="006138CE">
        <w:t xml:space="preserve">  When you must apply for registration</w:t>
      </w:r>
      <w:bookmarkEnd w:id="152"/>
    </w:p>
    <w:p w:rsidR="00300522" w:rsidRPr="006138CE" w:rsidRDefault="00300522" w:rsidP="00300522">
      <w:pPr>
        <w:pStyle w:val="subsection"/>
      </w:pPr>
      <w:r w:rsidRPr="006138CE">
        <w:tab/>
      </w:r>
      <w:r w:rsidRPr="006138CE">
        <w:tab/>
        <w:t xml:space="preserve">You must apply, in the </w:t>
      </w:r>
      <w:r w:rsidR="006138CE" w:rsidRPr="006138CE">
        <w:rPr>
          <w:position w:val="6"/>
          <w:sz w:val="16"/>
          <w:szCs w:val="16"/>
        </w:rPr>
        <w:t>*</w:t>
      </w:r>
      <w:r w:rsidRPr="006138CE">
        <w:t xml:space="preserve">approved form, to be </w:t>
      </w:r>
      <w:r w:rsidR="006138CE" w:rsidRPr="006138CE">
        <w:rPr>
          <w:position w:val="6"/>
          <w:sz w:val="16"/>
          <w:szCs w:val="16"/>
        </w:rPr>
        <w:t>*</w:t>
      </w:r>
      <w:r w:rsidRPr="006138CE">
        <w:t>registered under this Act if:</w:t>
      </w:r>
    </w:p>
    <w:p w:rsidR="00300522" w:rsidRPr="006138CE" w:rsidRDefault="00300522" w:rsidP="00300522">
      <w:pPr>
        <w:pStyle w:val="paragraph"/>
      </w:pPr>
      <w:r w:rsidRPr="006138CE">
        <w:tab/>
        <w:t>(a)</w:t>
      </w:r>
      <w:r w:rsidRPr="006138CE">
        <w:tab/>
        <w:t>you are not registered under this Act; and</w:t>
      </w:r>
    </w:p>
    <w:p w:rsidR="00300522" w:rsidRPr="006138CE" w:rsidRDefault="00300522" w:rsidP="00300522">
      <w:pPr>
        <w:pStyle w:val="paragraph"/>
      </w:pPr>
      <w:r w:rsidRPr="006138CE">
        <w:tab/>
        <w:t>(b)</w:t>
      </w:r>
      <w:r w:rsidRPr="006138CE">
        <w:tab/>
        <w:t xml:space="preserve">you are </w:t>
      </w:r>
      <w:r w:rsidR="006138CE" w:rsidRPr="006138CE">
        <w:rPr>
          <w:position w:val="6"/>
          <w:sz w:val="16"/>
          <w:szCs w:val="16"/>
        </w:rPr>
        <w:t>*</w:t>
      </w:r>
      <w:r w:rsidRPr="006138CE">
        <w:t>required to be registered.</w:t>
      </w:r>
    </w:p>
    <w:p w:rsidR="00300522" w:rsidRPr="006138CE" w:rsidRDefault="00300522" w:rsidP="00300522">
      <w:pPr>
        <w:pStyle w:val="subsection2"/>
      </w:pPr>
      <w:r w:rsidRPr="006138CE">
        <w:t>You must make your application within 21 days after becoming required to be registered.</w:t>
      </w:r>
    </w:p>
    <w:p w:rsidR="00300522" w:rsidRPr="006138CE" w:rsidRDefault="00300522" w:rsidP="00300522">
      <w:pPr>
        <w:pStyle w:val="ActHead5"/>
      </w:pPr>
      <w:bookmarkStart w:id="153" w:name="_Toc38542008"/>
      <w:r w:rsidRPr="0099116C">
        <w:rPr>
          <w:rStyle w:val="CharSectno"/>
        </w:rPr>
        <w:t>25</w:t>
      </w:r>
      <w:r w:rsidR="005D1A84" w:rsidRPr="0099116C">
        <w:rPr>
          <w:rStyle w:val="CharSectno"/>
        </w:rPr>
        <w:noBreakHyphen/>
      </w:r>
      <w:r w:rsidRPr="0099116C">
        <w:rPr>
          <w:rStyle w:val="CharSectno"/>
        </w:rPr>
        <w:t>5</w:t>
      </w:r>
      <w:r w:rsidRPr="006138CE">
        <w:t xml:space="preserve">  When the Commissioner must register you</w:t>
      </w:r>
      <w:bookmarkEnd w:id="153"/>
    </w:p>
    <w:p w:rsidR="00300522" w:rsidRPr="006138CE" w:rsidRDefault="00300522" w:rsidP="00300522">
      <w:pPr>
        <w:pStyle w:val="subsection"/>
      </w:pPr>
      <w:r w:rsidRPr="006138CE">
        <w:tab/>
        <w:t>(1)</w:t>
      </w:r>
      <w:r w:rsidRPr="006138CE">
        <w:tab/>
        <w:t xml:space="preserve">The Commissioner must </w:t>
      </w:r>
      <w:r w:rsidR="006138CE" w:rsidRPr="006138CE">
        <w:rPr>
          <w:position w:val="6"/>
          <w:sz w:val="16"/>
          <w:szCs w:val="16"/>
        </w:rPr>
        <w:t>*</w:t>
      </w:r>
      <w:r w:rsidRPr="006138CE">
        <w:t>register you if:</w:t>
      </w:r>
    </w:p>
    <w:p w:rsidR="00300522" w:rsidRPr="006138CE" w:rsidRDefault="00300522" w:rsidP="00300522">
      <w:pPr>
        <w:pStyle w:val="paragraph"/>
      </w:pPr>
      <w:r w:rsidRPr="006138CE">
        <w:tab/>
        <w:t>(a)</w:t>
      </w:r>
      <w:r w:rsidRPr="006138CE">
        <w:tab/>
        <w:t xml:space="preserve">you have applied for registration in an </w:t>
      </w:r>
      <w:r w:rsidR="006138CE" w:rsidRPr="006138CE">
        <w:rPr>
          <w:position w:val="6"/>
          <w:sz w:val="16"/>
          <w:szCs w:val="16"/>
        </w:rPr>
        <w:t>*</w:t>
      </w:r>
      <w:r w:rsidRPr="006138CE">
        <w:t>approved form; and</w:t>
      </w:r>
    </w:p>
    <w:p w:rsidR="00300522" w:rsidRPr="006138CE" w:rsidRDefault="00300522" w:rsidP="00300522">
      <w:pPr>
        <w:pStyle w:val="paragraph"/>
      </w:pPr>
      <w:r w:rsidRPr="006138CE">
        <w:tab/>
        <w:t>(b)</w:t>
      </w:r>
      <w:r w:rsidRPr="006138CE">
        <w:tab/>
        <w:t xml:space="preserve">the Commissioner is satisfied that you are </w:t>
      </w:r>
      <w:r w:rsidR="006138CE" w:rsidRPr="006138CE">
        <w:rPr>
          <w:position w:val="6"/>
          <w:sz w:val="16"/>
          <w:szCs w:val="16"/>
        </w:rPr>
        <w:t>*</w:t>
      </w:r>
      <w:r w:rsidRPr="006138CE">
        <w:t xml:space="preserve">carrying on an </w:t>
      </w:r>
      <w:r w:rsidR="006138CE" w:rsidRPr="006138CE">
        <w:rPr>
          <w:position w:val="6"/>
          <w:sz w:val="16"/>
          <w:szCs w:val="16"/>
        </w:rPr>
        <w:t>*</w:t>
      </w:r>
      <w:r w:rsidRPr="006138CE">
        <w:t>enterprise, or you intend to carry on an enterprise from a particular date specified in your application.</w:t>
      </w:r>
    </w:p>
    <w:p w:rsidR="00300522" w:rsidRPr="006138CE" w:rsidRDefault="00300522" w:rsidP="00300522">
      <w:pPr>
        <w:pStyle w:val="notetext"/>
      </w:pPr>
      <w:r w:rsidRPr="006138CE">
        <w:t>Note:</w:t>
      </w:r>
      <w:r w:rsidRPr="006138CE">
        <w:tab/>
        <w:t>Refusing to register you under this subsection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(2)</w:t>
      </w:r>
      <w:r w:rsidRPr="006138CE">
        <w:tab/>
        <w:t xml:space="preserve">The Commissioner must </w:t>
      </w:r>
      <w:r w:rsidR="006138CE" w:rsidRPr="006138CE">
        <w:rPr>
          <w:position w:val="6"/>
          <w:sz w:val="16"/>
          <w:szCs w:val="16"/>
        </w:rPr>
        <w:t>*</w:t>
      </w:r>
      <w:r w:rsidRPr="006138CE">
        <w:t xml:space="preserve">register you (even if you have not applied for registration) if the Commissioner is satisfied that you are </w:t>
      </w:r>
      <w:r w:rsidR="006138CE" w:rsidRPr="006138CE">
        <w:rPr>
          <w:position w:val="6"/>
          <w:sz w:val="16"/>
          <w:szCs w:val="16"/>
        </w:rPr>
        <w:t>*</w:t>
      </w:r>
      <w:r w:rsidRPr="006138CE">
        <w:t>required to be registered.</w:t>
      </w:r>
    </w:p>
    <w:p w:rsidR="00300522" w:rsidRPr="006138CE" w:rsidRDefault="00300522" w:rsidP="00300522">
      <w:pPr>
        <w:pStyle w:val="notetext"/>
      </w:pPr>
      <w:r w:rsidRPr="006138CE">
        <w:t>Note:</w:t>
      </w:r>
      <w:r w:rsidRPr="006138CE">
        <w:tab/>
        <w:t>Registering you under this subsection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(3)</w:t>
      </w:r>
      <w:r w:rsidRPr="006138CE">
        <w:tab/>
        <w:t>The Commissioner must notify you in writing of any decision he or she makes in relation to you under this section. If the Commissioner decides to register you, the notice must specify the following:</w:t>
      </w:r>
    </w:p>
    <w:p w:rsidR="00300522" w:rsidRPr="006138CE" w:rsidRDefault="00300522" w:rsidP="00300522">
      <w:pPr>
        <w:pStyle w:val="paragraph"/>
      </w:pPr>
      <w:r w:rsidRPr="006138CE">
        <w:tab/>
        <w:t>(a)</w:t>
      </w:r>
      <w:r w:rsidRPr="006138CE">
        <w:tab/>
        <w:t>the date of effect of your registration;</w:t>
      </w:r>
    </w:p>
    <w:p w:rsidR="00300522" w:rsidRPr="006138CE" w:rsidRDefault="00300522" w:rsidP="00300522">
      <w:pPr>
        <w:pStyle w:val="paragraph"/>
      </w:pPr>
      <w:r w:rsidRPr="006138CE">
        <w:tab/>
        <w:t>(b)</w:t>
      </w:r>
      <w:r w:rsidRPr="006138CE">
        <w:tab/>
        <w:t>your registration number;</w:t>
      </w:r>
    </w:p>
    <w:p w:rsidR="00300522" w:rsidRPr="006138CE" w:rsidRDefault="00300522" w:rsidP="00300522">
      <w:pPr>
        <w:pStyle w:val="paragraph"/>
      </w:pPr>
      <w:r w:rsidRPr="006138CE">
        <w:tab/>
        <w:t>(c)</w:t>
      </w:r>
      <w:r w:rsidRPr="006138CE">
        <w:tab/>
        <w:t>the tax periods that apply to you.</w:t>
      </w:r>
    </w:p>
    <w:p w:rsidR="00300522" w:rsidRPr="006138CE" w:rsidRDefault="00300522" w:rsidP="00300522">
      <w:pPr>
        <w:pStyle w:val="ActHead5"/>
      </w:pPr>
      <w:bookmarkStart w:id="154" w:name="_Toc38542009"/>
      <w:r w:rsidRPr="0099116C">
        <w:rPr>
          <w:rStyle w:val="CharSectno"/>
        </w:rPr>
        <w:t>25</w:t>
      </w:r>
      <w:r w:rsidR="005D1A84" w:rsidRPr="0099116C">
        <w:rPr>
          <w:rStyle w:val="CharSectno"/>
        </w:rPr>
        <w:noBreakHyphen/>
      </w:r>
      <w:r w:rsidRPr="0099116C">
        <w:rPr>
          <w:rStyle w:val="CharSectno"/>
        </w:rPr>
        <w:t>10</w:t>
      </w:r>
      <w:r w:rsidRPr="006138CE">
        <w:t xml:space="preserve">  The date of effect of your registration</w:t>
      </w:r>
      <w:bookmarkEnd w:id="154"/>
    </w:p>
    <w:p w:rsidR="00300522" w:rsidRPr="006138CE" w:rsidRDefault="00300522" w:rsidP="00300522">
      <w:pPr>
        <w:pStyle w:val="subsection"/>
      </w:pPr>
      <w:r w:rsidRPr="006138CE">
        <w:tab/>
        <w:t>(1)</w:t>
      </w:r>
      <w:r w:rsidRPr="006138CE">
        <w:tab/>
        <w:t xml:space="preserve">The Commissioner must decide the date from which your </w:t>
      </w:r>
      <w:r w:rsidR="006138CE" w:rsidRPr="006138CE">
        <w:rPr>
          <w:position w:val="6"/>
          <w:sz w:val="16"/>
          <w:szCs w:val="16"/>
        </w:rPr>
        <w:t>*</w:t>
      </w:r>
      <w:r w:rsidRPr="006138CE">
        <w:t>registration takes effect, or took effect. However:</w:t>
      </w:r>
    </w:p>
    <w:p w:rsidR="00300522" w:rsidRPr="006138CE" w:rsidRDefault="00300522" w:rsidP="00300522">
      <w:pPr>
        <w:pStyle w:val="paragraph"/>
      </w:pPr>
      <w:r w:rsidRPr="006138CE">
        <w:tab/>
        <w:t>(a)</w:t>
      </w:r>
      <w:r w:rsidRPr="006138CE">
        <w:tab/>
        <w:t xml:space="preserve">if you did not apply for registration and the Commissioner is satisfied that you are </w:t>
      </w:r>
      <w:r w:rsidR="006138CE" w:rsidRPr="006138CE">
        <w:rPr>
          <w:position w:val="6"/>
          <w:sz w:val="16"/>
          <w:szCs w:val="16"/>
        </w:rPr>
        <w:t>*</w:t>
      </w:r>
      <w:r w:rsidRPr="006138CE">
        <w:t>required to be registered—the date of effect must not be a day before the day on which you became required to be registered; or</w:t>
      </w:r>
    </w:p>
    <w:p w:rsidR="00300522" w:rsidRPr="006138CE" w:rsidRDefault="00300522" w:rsidP="00300522">
      <w:pPr>
        <w:pStyle w:val="paragraph"/>
      </w:pPr>
      <w:r w:rsidRPr="006138CE">
        <w:tab/>
        <w:t>(b)</w:t>
      </w:r>
      <w:r w:rsidRPr="006138CE">
        <w:tab/>
        <w:t>if you applied for registration—the date of effect must not be a day before:</w:t>
      </w:r>
    </w:p>
    <w:p w:rsidR="00300522" w:rsidRPr="006138CE" w:rsidRDefault="00300522" w:rsidP="00300522">
      <w:pPr>
        <w:pStyle w:val="paragraphsub"/>
      </w:pPr>
      <w:r w:rsidRPr="006138CE">
        <w:tab/>
        <w:t>(i)</w:t>
      </w:r>
      <w:r w:rsidRPr="006138CE">
        <w:tab/>
        <w:t>the day specified in your application; or</w:t>
      </w:r>
    </w:p>
    <w:p w:rsidR="00300522" w:rsidRPr="006138CE" w:rsidRDefault="00300522" w:rsidP="00300522">
      <w:pPr>
        <w:pStyle w:val="paragraphsub"/>
      </w:pPr>
      <w:r w:rsidRPr="006138CE">
        <w:tab/>
        <w:t>(ii)</w:t>
      </w:r>
      <w:r w:rsidRPr="006138CE">
        <w:tab/>
        <w:t>if the Commissioner is satisfied that you became required to be registered on an earlier day—the day that the Commissioner is satisfied is that earlier day; or</w:t>
      </w:r>
    </w:p>
    <w:p w:rsidR="00300522" w:rsidRPr="006138CE" w:rsidRDefault="00300522" w:rsidP="00300522">
      <w:pPr>
        <w:pStyle w:val="paragraph"/>
      </w:pPr>
      <w:r w:rsidRPr="006138CE">
        <w:tab/>
        <w:t>(c)</w:t>
      </w:r>
      <w:r w:rsidRPr="006138CE">
        <w:tab/>
        <w:t xml:space="preserve">if you are being registered only because you intend to </w:t>
      </w:r>
      <w:r w:rsidR="006138CE" w:rsidRPr="006138CE">
        <w:rPr>
          <w:position w:val="6"/>
          <w:sz w:val="16"/>
          <w:szCs w:val="16"/>
        </w:rPr>
        <w:t>*</w:t>
      </w:r>
      <w:r w:rsidRPr="006138CE">
        <w:t xml:space="preserve">carry on an </w:t>
      </w:r>
      <w:r w:rsidR="006138CE" w:rsidRPr="006138CE">
        <w:rPr>
          <w:position w:val="6"/>
          <w:sz w:val="16"/>
          <w:szCs w:val="16"/>
        </w:rPr>
        <w:t>*</w:t>
      </w:r>
      <w:r w:rsidRPr="006138CE">
        <w:t>enterprise—the date of effect must not be a day before the day specified, in your application for registration, as the day from which you intend to carry on the enterprise.</w:t>
      </w:r>
    </w:p>
    <w:p w:rsidR="00300522" w:rsidRPr="006138CE" w:rsidRDefault="00300522" w:rsidP="00300522">
      <w:pPr>
        <w:pStyle w:val="notetext"/>
      </w:pPr>
      <w:r w:rsidRPr="006138CE">
        <w:t>Note:</w:t>
      </w:r>
      <w:r w:rsidRPr="006138CE">
        <w:tab/>
        <w:t>Deciding the date of effect of your registration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275381" w:rsidRPr="006138CE" w:rsidRDefault="00275381" w:rsidP="00275381">
      <w:pPr>
        <w:pStyle w:val="subsection"/>
      </w:pPr>
      <w:r w:rsidRPr="006138CE">
        <w:tab/>
        <w:t>(1A)</w:t>
      </w:r>
      <w:r w:rsidRPr="006138CE">
        <w:tab/>
        <w:t>The date of effect must not be a day that occurred more than 4 years before the day of the decision, unless the Commissioner is of the opinion there has been fraud or evasion.</w:t>
      </w:r>
    </w:p>
    <w:p w:rsidR="00300522" w:rsidRPr="006138CE" w:rsidRDefault="00300522" w:rsidP="00300522">
      <w:pPr>
        <w:pStyle w:val="subsection"/>
      </w:pPr>
      <w:r w:rsidRPr="006138CE">
        <w:tab/>
        <w:t>(2)</w:t>
      </w:r>
      <w:r w:rsidRPr="006138CE">
        <w:tab/>
        <w:t xml:space="preserve">The </w:t>
      </w:r>
      <w:r w:rsidR="006138CE" w:rsidRPr="006138CE">
        <w:rPr>
          <w:position w:val="6"/>
          <w:sz w:val="16"/>
          <w:szCs w:val="16"/>
        </w:rPr>
        <w:t>*</w:t>
      </w:r>
      <w:r w:rsidRPr="006138CE">
        <w:t xml:space="preserve">Australian Business Registrar must enter in the </w:t>
      </w:r>
      <w:r w:rsidR="006138CE" w:rsidRPr="006138CE">
        <w:rPr>
          <w:position w:val="6"/>
          <w:sz w:val="16"/>
          <w:szCs w:val="16"/>
        </w:rPr>
        <w:t>*</w:t>
      </w:r>
      <w:r w:rsidRPr="006138CE">
        <w:t xml:space="preserve">Australian Business Register the date on which your </w:t>
      </w:r>
      <w:r w:rsidR="006138CE" w:rsidRPr="006138CE">
        <w:rPr>
          <w:position w:val="6"/>
          <w:sz w:val="16"/>
          <w:szCs w:val="16"/>
        </w:rPr>
        <w:t>*</w:t>
      </w:r>
      <w:r w:rsidRPr="006138CE">
        <w:t>registration takes or took effect.</w:t>
      </w:r>
    </w:p>
    <w:p w:rsidR="00300522" w:rsidRPr="006138CE" w:rsidRDefault="00300522" w:rsidP="00300522">
      <w:pPr>
        <w:pStyle w:val="ActHead5"/>
      </w:pPr>
      <w:bookmarkStart w:id="155" w:name="_Toc38542010"/>
      <w:r w:rsidRPr="0099116C">
        <w:rPr>
          <w:rStyle w:val="CharSectno"/>
        </w:rPr>
        <w:t>25</w:t>
      </w:r>
      <w:r w:rsidR="005D1A84" w:rsidRPr="0099116C">
        <w:rPr>
          <w:rStyle w:val="CharSectno"/>
        </w:rPr>
        <w:noBreakHyphen/>
      </w:r>
      <w:r w:rsidRPr="0099116C">
        <w:rPr>
          <w:rStyle w:val="CharSectno"/>
        </w:rPr>
        <w:t>15</w:t>
      </w:r>
      <w:r w:rsidRPr="006138CE">
        <w:t xml:space="preserve">  Effect of backdating your registration</w:t>
      </w:r>
      <w:bookmarkEnd w:id="155"/>
    </w:p>
    <w:p w:rsidR="00300522" w:rsidRPr="006138CE" w:rsidRDefault="00300522" w:rsidP="00300522">
      <w:pPr>
        <w:pStyle w:val="subsection"/>
      </w:pPr>
      <w:r w:rsidRPr="006138CE">
        <w:tab/>
      </w:r>
      <w:r w:rsidRPr="006138CE">
        <w:tab/>
        <w:t>If the Commissioner decides under section</w:t>
      </w:r>
      <w:r w:rsidR="006138CE">
        <w:t> </w:t>
      </w:r>
      <w:r w:rsidRPr="006138CE">
        <w:t>25</w:t>
      </w:r>
      <w:r w:rsidR="005D1A84">
        <w:noBreakHyphen/>
      </w:r>
      <w:r w:rsidRPr="006138CE">
        <w:t xml:space="preserve">10, as the date of effect of your </w:t>
      </w:r>
      <w:r w:rsidR="006138CE" w:rsidRPr="006138CE">
        <w:rPr>
          <w:position w:val="6"/>
          <w:sz w:val="16"/>
          <w:szCs w:val="16"/>
        </w:rPr>
        <w:t>*</w:t>
      </w:r>
      <w:r w:rsidRPr="006138CE">
        <w:t>registration (</w:t>
      </w:r>
      <w:r w:rsidRPr="006138CE">
        <w:rPr>
          <w:b/>
          <w:bCs/>
          <w:i/>
          <w:iCs/>
        </w:rPr>
        <w:t>your registration day</w:t>
      </w:r>
      <w:r w:rsidRPr="006138CE">
        <w:t>), a day before the day of the decision, then you are taken:</w:t>
      </w:r>
    </w:p>
    <w:p w:rsidR="00300522" w:rsidRPr="006138CE" w:rsidRDefault="00300522" w:rsidP="00300522">
      <w:pPr>
        <w:pStyle w:val="paragraph"/>
      </w:pPr>
      <w:r w:rsidRPr="006138CE">
        <w:tab/>
        <w:t>(a)</w:t>
      </w:r>
      <w:r w:rsidRPr="006138CE">
        <w:tab/>
        <w:t xml:space="preserve">for the purpose of determining whether a supply you made on or after your registration day was a </w:t>
      </w:r>
      <w:r w:rsidR="006138CE" w:rsidRPr="006138CE">
        <w:rPr>
          <w:position w:val="6"/>
          <w:sz w:val="16"/>
          <w:szCs w:val="16"/>
        </w:rPr>
        <w:t>*</w:t>
      </w:r>
      <w:r w:rsidRPr="006138CE">
        <w:t>taxable supply; and</w:t>
      </w:r>
    </w:p>
    <w:p w:rsidR="00300522" w:rsidRPr="006138CE" w:rsidRDefault="00300522" w:rsidP="00300522">
      <w:pPr>
        <w:pStyle w:val="paragraph"/>
      </w:pPr>
      <w:r w:rsidRPr="006138CE">
        <w:tab/>
        <w:t>(b)</w:t>
      </w:r>
      <w:r w:rsidRPr="006138CE">
        <w:tab/>
        <w:t xml:space="preserve">for the purpose of determining whether an acquisition you made on or after that day was a </w:t>
      </w:r>
      <w:r w:rsidR="006138CE" w:rsidRPr="006138CE">
        <w:rPr>
          <w:position w:val="6"/>
          <w:sz w:val="16"/>
          <w:szCs w:val="16"/>
        </w:rPr>
        <w:t>*</w:t>
      </w:r>
      <w:r w:rsidRPr="006138CE">
        <w:t>creditable acquisition; and</w:t>
      </w:r>
    </w:p>
    <w:p w:rsidR="00300522" w:rsidRPr="006138CE" w:rsidRDefault="00300522" w:rsidP="00300522">
      <w:pPr>
        <w:pStyle w:val="paragraph"/>
      </w:pPr>
      <w:r w:rsidRPr="006138CE">
        <w:tab/>
        <w:t>(c)</w:t>
      </w:r>
      <w:r w:rsidRPr="006138CE">
        <w:tab/>
        <w:t xml:space="preserve">for the purpose of determining whether an importation you made on or after that day was a </w:t>
      </w:r>
      <w:r w:rsidR="006138CE" w:rsidRPr="006138CE">
        <w:rPr>
          <w:position w:val="6"/>
          <w:sz w:val="16"/>
          <w:szCs w:val="16"/>
        </w:rPr>
        <w:t>*</w:t>
      </w:r>
      <w:r w:rsidRPr="006138CE">
        <w:t>creditable importation;</w:t>
      </w:r>
    </w:p>
    <w:p w:rsidR="00300522" w:rsidRPr="006138CE" w:rsidRDefault="00300522" w:rsidP="00300522">
      <w:pPr>
        <w:pStyle w:val="subsection2"/>
      </w:pPr>
      <w:r w:rsidRPr="006138CE">
        <w:t>to have been registered from and including your registration day.</w:t>
      </w:r>
    </w:p>
    <w:p w:rsidR="00300522" w:rsidRPr="006138CE" w:rsidRDefault="00300522" w:rsidP="00300522">
      <w:pPr>
        <w:pStyle w:val="notetext"/>
      </w:pPr>
      <w:r w:rsidRPr="006138CE">
        <w:t>Note:</w:t>
      </w:r>
      <w:r w:rsidRPr="006138CE">
        <w:tab/>
        <w:t>This section ensures that backdating your registration enables your supplies and acquisitions made on or after the date of effect to be picked up by the GST system. Section</w:t>
      </w:r>
      <w:r w:rsidR="006138CE">
        <w:t> </w:t>
      </w:r>
      <w:r w:rsidRPr="006138CE">
        <w:t>25</w:t>
      </w:r>
      <w:r w:rsidR="005D1A84">
        <w:noBreakHyphen/>
      </w:r>
      <w:r w:rsidRPr="006138CE">
        <w:t>10 limits the extent to which your registration can be backdated.</w:t>
      </w:r>
    </w:p>
    <w:p w:rsidR="00300522" w:rsidRPr="006138CE" w:rsidRDefault="00300522" w:rsidP="00300522">
      <w:pPr>
        <w:pStyle w:val="ActHead5"/>
      </w:pPr>
      <w:bookmarkStart w:id="156" w:name="_Toc38542011"/>
      <w:r w:rsidRPr="0099116C">
        <w:rPr>
          <w:rStyle w:val="CharSectno"/>
        </w:rPr>
        <w:t>25</w:t>
      </w:r>
      <w:r w:rsidR="005D1A84" w:rsidRPr="0099116C">
        <w:rPr>
          <w:rStyle w:val="CharSectno"/>
        </w:rPr>
        <w:noBreakHyphen/>
      </w:r>
      <w:r w:rsidRPr="0099116C">
        <w:rPr>
          <w:rStyle w:val="CharSectno"/>
        </w:rPr>
        <w:t>49</w:t>
      </w:r>
      <w:r w:rsidRPr="006138CE">
        <w:t xml:space="preserve">  Special rules relating to registration</w:t>
      </w:r>
      <w:bookmarkEnd w:id="156"/>
    </w:p>
    <w:p w:rsidR="00300522" w:rsidRPr="006138CE" w:rsidRDefault="00300522" w:rsidP="00300522">
      <w:pPr>
        <w:pStyle w:val="subsection"/>
      </w:pPr>
      <w:r w:rsidRPr="006138CE">
        <w:tab/>
      </w:r>
      <w:r w:rsidRPr="006138CE">
        <w:tab/>
        <w:t>Chapter</w:t>
      </w:r>
      <w:r w:rsidR="006138CE">
        <w:t> </w:t>
      </w:r>
      <w:r w:rsidRPr="006138CE">
        <w:t xml:space="preserve">4 contains special rules relating to </w:t>
      </w:r>
      <w:r w:rsidR="006138CE" w:rsidRPr="006138CE">
        <w:rPr>
          <w:position w:val="6"/>
          <w:sz w:val="16"/>
          <w:szCs w:val="16"/>
        </w:rPr>
        <w:t>*</w:t>
      </w:r>
      <w:r w:rsidRPr="006138CE">
        <w:t>registration in particular cases, as follows:</w:t>
      </w:r>
    </w:p>
    <w:p w:rsidR="00A53099" w:rsidRPr="006138CE"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gridCol w:w="1559"/>
      </w:tblGrid>
      <w:tr w:rsidR="00300522" w:rsidRPr="006138CE" w:rsidTr="00A53099">
        <w:trPr>
          <w:tblHeader/>
        </w:trPr>
        <w:tc>
          <w:tcPr>
            <w:tcW w:w="5954" w:type="dxa"/>
            <w:gridSpan w:val="3"/>
            <w:tcBorders>
              <w:top w:val="single" w:sz="12" w:space="0" w:color="auto"/>
              <w:bottom w:val="single" w:sz="6" w:space="0" w:color="auto"/>
            </w:tcBorders>
            <w:shd w:val="clear" w:color="auto" w:fill="auto"/>
          </w:tcPr>
          <w:p w:rsidR="00300522" w:rsidRPr="006138CE" w:rsidRDefault="00300522" w:rsidP="000A6D5B">
            <w:pPr>
              <w:pStyle w:val="Tabletext"/>
              <w:keepNext/>
              <w:keepLines/>
              <w:rPr>
                <w:b/>
              </w:rPr>
            </w:pPr>
            <w:r w:rsidRPr="006138CE">
              <w:rPr>
                <w:b/>
                <w:bCs/>
              </w:rPr>
              <w:t>Checklist of special rules</w:t>
            </w:r>
          </w:p>
        </w:tc>
      </w:tr>
      <w:tr w:rsidR="00300522" w:rsidRPr="006138CE"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6138CE" w:rsidRDefault="00300522" w:rsidP="000A6D5B">
            <w:pPr>
              <w:pStyle w:val="Tabletext"/>
              <w:keepNext/>
              <w:keepLines/>
              <w:rPr>
                <w:b/>
              </w:rPr>
            </w:pPr>
            <w:r w:rsidRPr="006138CE">
              <w:rPr>
                <w:b/>
                <w:bCs/>
              </w:rPr>
              <w:t>Item</w:t>
            </w:r>
          </w:p>
        </w:tc>
        <w:tc>
          <w:tcPr>
            <w:tcW w:w="3686" w:type="dxa"/>
            <w:tcBorders>
              <w:top w:val="single" w:sz="6" w:space="0" w:color="auto"/>
              <w:bottom w:val="single" w:sz="12" w:space="0" w:color="auto"/>
            </w:tcBorders>
            <w:shd w:val="clear" w:color="auto" w:fill="auto"/>
          </w:tcPr>
          <w:p w:rsidR="00300522" w:rsidRPr="006138CE" w:rsidRDefault="00300522" w:rsidP="000A6D5B">
            <w:pPr>
              <w:pStyle w:val="Tabletext"/>
              <w:keepNext/>
              <w:keepLines/>
              <w:rPr>
                <w:b/>
              </w:rPr>
            </w:pPr>
            <w:r w:rsidRPr="006138CE">
              <w:rPr>
                <w:b/>
                <w:bCs/>
              </w:rPr>
              <w:t>For this case ...</w:t>
            </w:r>
          </w:p>
        </w:tc>
        <w:tc>
          <w:tcPr>
            <w:tcW w:w="1559" w:type="dxa"/>
            <w:tcBorders>
              <w:top w:val="single" w:sz="6" w:space="0" w:color="auto"/>
              <w:bottom w:val="single" w:sz="12" w:space="0" w:color="auto"/>
            </w:tcBorders>
            <w:shd w:val="clear" w:color="auto" w:fill="auto"/>
          </w:tcPr>
          <w:p w:rsidR="00300522" w:rsidRPr="006138CE" w:rsidRDefault="00300522" w:rsidP="000A6D5B">
            <w:pPr>
              <w:pStyle w:val="Tabletext"/>
              <w:keepNext/>
              <w:keepLines/>
              <w:rPr>
                <w:b/>
              </w:rPr>
            </w:pPr>
            <w:r w:rsidRPr="006138CE">
              <w:rPr>
                <w:b/>
                <w:bCs/>
              </w:rPr>
              <w:t>See:</w:t>
            </w:r>
          </w:p>
        </w:tc>
      </w:tr>
      <w:tr w:rsidR="00300522" w:rsidRPr="006138CE" w:rsidTr="00A53099">
        <w:tblPrEx>
          <w:tblCellMar>
            <w:left w:w="107" w:type="dxa"/>
            <w:right w:w="107" w:type="dxa"/>
          </w:tblCellMar>
        </w:tblPrEx>
        <w:tc>
          <w:tcPr>
            <w:tcW w:w="709" w:type="dxa"/>
            <w:tcBorders>
              <w:top w:val="single" w:sz="12" w:space="0" w:color="auto"/>
            </w:tcBorders>
            <w:shd w:val="clear" w:color="auto" w:fill="auto"/>
          </w:tcPr>
          <w:p w:rsidR="00300522" w:rsidRPr="006138CE" w:rsidRDefault="00300522" w:rsidP="00300522">
            <w:pPr>
              <w:pStyle w:val="Tabletext"/>
            </w:pPr>
            <w:r w:rsidRPr="006138CE">
              <w:t>1A</w:t>
            </w:r>
          </w:p>
        </w:tc>
        <w:tc>
          <w:tcPr>
            <w:tcW w:w="3686" w:type="dxa"/>
            <w:tcBorders>
              <w:top w:val="single" w:sz="12" w:space="0" w:color="auto"/>
            </w:tcBorders>
            <w:shd w:val="clear" w:color="auto" w:fill="auto"/>
          </w:tcPr>
          <w:p w:rsidR="00300522" w:rsidRPr="006138CE" w:rsidRDefault="00300522" w:rsidP="00300522">
            <w:pPr>
              <w:pStyle w:val="Tabletext"/>
            </w:pPr>
            <w:r w:rsidRPr="006138CE">
              <w:t>Government entities</w:t>
            </w:r>
          </w:p>
        </w:tc>
        <w:tc>
          <w:tcPr>
            <w:tcW w:w="1559" w:type="dxa"/>
            <w:tcBorders>
              <w:top w:val="single" w:sz="12" w:space="0" w:color="auto"/>
            </w:tcBorders>
            <w:shd w:val="clear" w:color="auto" w:fill="auto"/>
          </w:tcPr>
          <w:p w:rsidR="00300522" w:rsidRPr="006138CE" w:rsidRDefault="00300522" w:rsidP="00300522">
            <w:pPr>
              <w:pStyle w:val="Tabletext"/>
            </w:pPr>
            <w:r w:rsidRPr="006138CE">
              <w:t>Division</w:t>
            </w:r>
            <w:r w:rsidR="006138CE">
              <w:t> </w:t>
            </w:r>
            <w:r w:rsidRPr="006138CE">
              <w:t>149</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1</w:t>
            </w:r>
          </w:p>
        </w:tc>
        <w:tc>
          <w:tcPr>
            <w:tcW w:w="3686" w:type="dxa"/>
            <w:shd w:val="clear" w:color="auto" w:fill="auto"/>
          </w:tcPr>
          <w:p w:rsidR="00300522" w:rsidRPr="006138CE" w:rsidRDefault="00300522" w:rsidP="00300522">
            <w:pPr>
              <w:pStyle w:val="Tabletext"/>
            </w:pPr>
            <w:r w:rsidRPr="006138CE">
              <w:t>GST branches</w:t>
            </w:r>
          </w:p>
        </w:tc>
        <w:tc>
          <w:tcPr>
            <w:tcW w:w="1559" w:type="dxa"/>
            <w:shd w:val="clear" w:color="auto" w:fill="auto"/>
          </w:tcPr>
          <w:p w:rsidR="00300522" w:rsidRPr="006138CE" w:rsidRDefault="00300522" w:rsidP="00300522">
            <w:pPr>
              <w:pStyle w:val="Tabletext"/>
            </w:pPr>
            <w:r w:rsidRPr="006138CE">
              <w:t>Division</w:t>
            </w:r>
            <w:r w:rsidR="006138CE">
              <w:t> </w:t>
            </w:r>
            <w:r w:rsidRPr="006138CE">
              <w:t>54</w:t>
            </w:r>
          </w:p>
        </w:tc>
      </w:tr>
      <w:tr w:rsidR="005508E4" w:rsidRPr="006138CE" w:rsidTr="00A53099">
        <w:tblPrEx>
          <w:tblCellMar>
            <w:left w:w="107" w:type="dxa"/>
            <w:right w:w="107" w:type="dxa"/>
          </w:tblCellMar>
        </w:tblPrEx>
        <w:tc>
          <w:tcPr>
            <w:tcW w:w="709" w:type="dxa"/>
            <w:shd w:val="clear" w:color="auto" w:fill="auto"/>
          </w:tcPr>
          <w:p w:rsidR="005508E4" w:rsidRPr="006138CE" w:rsidRDefault="005508E4" w:rsidP="00300522">
            <w:pPr>
              <w:pStyle w:val="Tabletext"/>
            </w:pPr>
            <w:r w:rsidRPr="006138CE">
              <w:t>1AA</w:t>
            </w:r>
          </w:p>
        </w:tc>
        <w:tc>
          <w:tcPr>
            <w:tcW w:w="3686" w:type="dxa"/>
            <w:shd w:val="clear" w:color="auto" w:fill="auto"/>
          </w:tcPr>
          <w:p w:rsidR="005508E4" w:rsidRPr="006138CE" w:rsidRDefault="005508E4" w:rsidP="00300522">
            <w:pPr>
              <w:pStyle w:val="Tabletext"/>
            </w:pPr>
            <w:r w:rsidRPr="006138CE">
              <w:t>Limited registration entities</w:t>
            </w:r>
          </w:p>
        </w:tc>
        <w:tc>
          <w:tcPr>
            <w:tcW w:w="1559" w:type="dxa"/>
            <w:shd w:val="clear" w:color="auto" w:fill="auto"/>
          </w:tcPr>
          <w:p w:rsidR="005508E4" w:rsidRPr="006138CE" w:rsidRDefault="005508E4" w:rsidP="00300522">
            <w:pPr>
              <w:pStyle w:val="Tabletext"/>
            </w:pPr>
            <w:r w:rsidRPr="006138CE">
              <w:t>Division</w:t>
            </w:r>
            <w:r w:rsidR="006138CE">
              <w:t> </w:t>
            </w:r>
            <w:r w:rsidRPr="006138CE">
              <w:t>146</w:t>
            </w:r>
          </w:p>
        </w:tc>
      </w:tr>
      <w:tr w:rsidR="00300522" w:rsidRPr="006138CE" w:rsidTr="00C25532">
        <w:tblPrEx>
          <w:tblCellMar>
            <w:left w:w="107" w:type="dxa"/>
            <w:right w:w="107" w:type="dxa"/>
          </w:tblCellMar>
        </w:tblPrEx>
        <w:tc>
          <w:tcPr>
            <w:tcW w:w="709" w:type="dxa"/>
            <w:tcBorders>
              <w:bottom w:val="single" w:sz="4" w:space="0" w:color="auto"/>
            </w:tcBorders>
            <w:shd w:val="clear" w:color="auto" w:fill="auto"/>
          </w:tcPr>
          <w:p w:rsidR="00300522" w:rsidRPr="006138CE" w:rsidRDefault="00300522" w:rsidP="00300522">
            <w:pPr>
              <w:pStyle w:val="Tabletext"/>
            </w:pPr>
            <w:r w:rsidRPr="006138CE">
              <w:t>2</w:t>
            </w:r>
          </w:p>
        </w:tc>
        <w:tc>
          <w:tcPr>
            <w:tcW w:w="3686" w:type="dxa"/>
            <w:tcBorders>
              <w:bottom w:val="single" w:sz="4" w:space="0" w:color="auto"/>
            </w:tcBorders>
            <w:shd w:val="clear" w:color="auto" w:fill="auto"/>
          </w:tcPr>
          <w:p w:rsidR="00300522" w:rsidRPr="006138CE" w:rsidRDefault="00300522" w:rsidP="00300522">
            <w:pPr>
              <w:pStyle w:val="Tabletext"/>
            </w:pPr>
            <w:r w:rsidRPr="006138CE">
              <w:t>Non</w:t>
            </w:r>
            <w:r w:rsidR="005D1A84">
              <w:noBreakHyphen/>
            </w:r>
            <w:r w:rsidRPr="006138CE">
              <w:t>profit sub</w:t>
            </w:r>
            <w:r w:rsidR="005D1A84">
              <w:noBreakHyphen/>
            </w:r>
            <w:r w:rsidRPr="006138CE">
              <w:t>entities</w:t>
            </w:r>
          </w:p>
        </w:tc>
        <w:tc>
          <w:tcPr>
            <w:tcW w:w="1559"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63</w:t>
            </w:r>
          </w:p>
        </w:tc>
      </w:tr>
      <w:tr w:rsidR="00300522" w:rsidRPr="006138CE" w:rsidTr="00C25532">
        <w:tblPrEx>
          <w:tblCellMar>
            <w:left w:w="107" w:type="dxa"/>
            <w:right w:w="107" w:type="dxa"/>
          </w:tblCellMar>
        </w:tblPrEx>
        <w:tc>
          <w:tcPr>
            <w:tcW w:w="709" w:type="dxa"/>
            <w:tcBorders>
              <w:bottom w:val="single" w:sz="12" w:space="0" w:color="auto"/>
            </w:tcBorders>
            <w:shd w:val="clear" w:color="auto" w:fill="auto"/>
          </w:tcPr>
          <w:p w:rsidR="00300522" w:rsidRPr="006138CE" w:rsidRDefault="00300522" w:rsidP="00300522">
            <w:pPr>
              <w:pStyle w:val="Tabletext"/>
            </w:pPr>
            <w:r w:rsidRPr="006138CE">
              <w:t>3</w:t>
            </w:r>
          </w:p>
        </w:tc>
        <w:tc>
          <w:tcPr>
            <w:tcW w:w="3686" w:type="dxa"/>
            <w:tcBorders>
              <w:bottom w:val="single" w:sz="12" w:space="0" w:color="auto"/>
            </w:tcBorders>
            <w:shd w:val="clear" w:color="auto" w:fill="auto"/>
          </w:tcPr>
          <w:p w:rsidR="00300522" w:rsidRPr="006138CE" w:rsidRDefault="00300522" w:rsidP="00300522">
            <w:pPr>
              <w:pStyle w:val="Tabletext"/>
            </w:pPr>
            <w:r w:rsidRPr="006138CE">
              <w:t>Non</w:t>
            </w:r>
            <w:r w:rsidR="005D1A84">
              <w:noBreakHyphen/>
            </w:r>
            <w:r w:rsidRPr="006138CE">
              <w:t xml:space="preserve">residents making supplies connected with </w:t>
            </w:r>
            <w:r w:rsidR="00DF4662" w:rsidRPr="006138CE">
              <w:t>the indirect tax zone</w:t>
            </w:r>
          </w:p>
        </w:tc>
        <w:tc>
          <w:tcPr>
            <w:tcW w:w="1559" w:type="dxa"/>
            <w:tcBorders>
              <w:bottom w:val="single" w:sz="12" w:space="0" w:color="auto"/>
            </w:tcBorders>
            <w:shd w:val="clear" w:color="auto" w:fill="auto"/>
          </w:tcPr>
          <w:p w:rsidR="00300522" w:rsidRPr="006138CE" w:rsidRDefault="00300522" w:rsidP="00300522">
            <w:pPr>
              <w:pStyle w:val="Tabletext"/>
            </w:pPr>
            <w:r w:rsidRPr="006138CE">
              <w:t>Division</w:t>
            </w:r>
            <w:r w:rsidR="006138CE">
              <w:t> </w:t>
            </w:r>
            <w:r w:rsidRPr="006138CE">
              <w:t>83</w:t>
            </w:r>
          </w:p>
        </w:tc>
      </w:tr>
    </w:tbl>
    <w:p w:rsidR="00300522" w:rsidRPr="006138CE" w:rsidRDefault="00300522" w:rsidP="00300522">
      <w:pPr>
        <w:pStyle w:val="ActHead4"/>
      </w:pPr>
      <w:bookmarkStart w:id="157" w:name="_Toc38542012"/>
      <w:r w:rsidRPr="0099116C">
        <w:rPr>
          <w:rStyle w:val="CharSubdNo"/>
        </w:rPr>
        <w:t>Subdivision</w:t>
      </w:r>
      <w:r w:rsidR="006138CE" w:rsidRPr="0099116C">
        <w:rPr>
          <w:rStyle w:val="CharSubdNo"/>
        </w:rPr>
        <w:t> </w:t>
      </w:r>
      <w:r w:rsidRPr="0099116C">
        <w:rPr>
          <w:rStyle w:val="CharSubdNo"/>
        </w:rPr>
        <w:t>25</w:t>
      </w:r>
      <w:r w:rsidR="005D1A84" w:rsidRPr="0099116C">
        <w:rPr>
          <w:rStyle w:val="CharSubdNo"/>
        </w:rPr>
        <w:noBreakHyphen/>
      </w:r>
      <w:r w:rsidRPr="0099116C">
        <w:rPr>
          <w:rStyle w:val="CharSubdNo"/>
        </w:rPr>
        <w:t>B</w:t>
      </w:r>
      <w:r w:rsidRPr="006138CE">
        <w:t>—</w:t>
      </w:r>
      <w:r w:rsidRPr="0099116C">
        <w:rPr>
          <w:rStyle w:val="CharSubdText"/>
        </w:rPr>
        <w:t>How your registration can be cancelled</w:t>
      </w:r>
      <w:bookmarkEnd w:id="157"/>
    </w:p>
    <w:p w:rsidR="00300522" w:rsidRPr="006138CE" w:rsidRDefault="00300522" w:rsidP="00300522">
      <w:pPr>
        <w:pStyle w:val="ActHead5"/>
      </w:pPr>
      <w:bookmarkStart w:id="158" w:name="_Toc38542013"/>
      <w:r w:rsidRPr="0099116C">
        <w:rPr>
          <w:rStyle w:val="CharSectno"/>
        </w:rPr>
        <w:t>25</w:t>
      </w:r>
      <w:r w:rsidR="005D1A84" w:rsidRPr="0099116C">
        <w:rPr>
          <w:rStyle w:val="CharSectno"/>
        </w:rPr>
        <w:noBreakHyphen/>
      </w:r>
      <w:r w:rsidRPr="0099116C">
        <w:rPr>
          <w:rStyle w:val="CharSectno"/>
        </w:rPr>
        <w:t>50</w:t>
      </w:r>
      <w:r w:rsidRPr="006138CE">
        <w:t xml:space="preserve">  When you must apply for cancellation of registration</w:t>
      </w:r>
      <w:bookmarkEnd w:id="158"/>
    </w:p>
    <w:p w:rsidR="00300522" w:rsidRPr="006138CE" w:rsidRDefault="00300522" w:rsidP="00300522">
      <w:pPr>
        <w:pStyle w:val="subsection"/>
      </w:pPr>
      <w:r w:rsidRPr="006138CE">
        <w:tab/>
      </w:r>
      <w:r w:rsidRPr="006138CE">
        <w:tab/>
        <w:t xml:space="preserve">If you are </w:t>
      </w:r>
      <w:r w:rsidR="006138CE" w:rsidRPr="006138CE">
        <w:rPr>
          <w:position w:val="6"/>
          <w:sz w:val="16"/>
          <w:szCs w:val="16"/>
        </w:rPr>
        <w:t>*</w:t>
      </w:r>
      <w:r w:rsidRPr="006138CE">
        <w:t xml:space="preserve">registered and you are not </w:t>
      </w:r>
      <w:r w:rsidR="006138CE" w:rsidRPr="006138CE">
        <w:rPr>
          <w:position w:val="6"/>
          <w:sz w:val="16"/>
          <w:szCs w:val="16"/>
        </w:rPr>
        <w:t>*</w:t>
      </w:r>
      <w:r w:rsidRPr="006138CE">
        <w:t xml:space="preserve">carrying on any </w:t>
      </w:r>
      <w:r w:rsidR="006138CE" w:rsidRPr="006138CE">
        <w:rPr>
          <w:position w:val="6"/>
          <w:sz w:val="16"/>
          <w:szCs w:val="16"/>
        </w:rPr>
        <w:t>*</w:t>
      </w:r>
      <w:r w:rsidRPr="006138CE">
        <w:t xml:space="preserve">enterprise, you must apply to the Commissioner in the </w:t>
      </w:r>
      <w:r w:rsidR="006138CE" w:rsidRPr="006138CE">
        <w:rPr>
          <w:position w:val="6"/>
          <w:sz w:val="16"/>
          <w:szCs w:val="16"/>
        </w:rPr>
        <w:t>*</w:t>
      </w:r>
      <w:r w:rsidRPr="006138CE">
        <w:t xml:space="preserve">approved form for cancellation of your </w:t>
      </w:r>
      <w:r w:rsidR="006138CE" w:rsidRPr="006138CE">
        <w:rPr>
          <w:position w:val="6"/>
          <w:sz w:val="16"/>
          <w:szCs w:val="16"/>
        </w:rPr>
        <w:t>*</w:t>
      </w:r>
      <w:r w:rsidRPr="006138CE">
        <w:t xml:space="preserve">registration. You must lodge your application within 21 days after the day on which you ceased to be carrying on any </w:t>
      </w:r>
      <w:r w:rsidR="006138CE" w:rsidRPr="006138CE">
        <w:rPr>
          <w:position w:val="6"/>
          <w:sz w:val="16"/>
          <w:szCs w:val="16"/>
        </w:rPr>
        <w:t>*</w:t>
      </w:r>
      <w:r w:rsidRPr="006138CE">
        <w:t>enterprise.</w:t>
      </w:r>
    </w:p>
    <w:p w:rsidR="00300522" w:rsidRPr="006138CE" w:rsidRDefault="00300522" w:rsidP="004424C1">
      <w:pPr>
        <w:pStyle w:val="ActHead5"/>
      </w:pPr>
      <w:bookmarkStart w:id="159" w:name="_Toc38542014"/>
      <w:r w:rsidRPr="0099116C">
        <w:rPr>
          <w:rStyle w:val="CharSectno"/>
        </w:rPr>
        <w:t>25</w:t>
      </w:r>
      <w:r w:rsidR="005D1A84" w:rsidRPr="0099116C">
        <w:rPr>
          <w:rStyle w:val="CharSectno"/>
        </w:rPr>
        <w:noBreakHyphen/>
      </w:r>
      <w:r w:rsidRPr="0099116C">
        <w:rPr>
          <w:rStyle w:val="CharSectno"/>
        </w:rPr>
        <w:t>55</w:t>
      </w:r>
      <w:r w:rsidRPr="006138CE">
        <w:t xml:space="preserve">  When the Commissioner must cancel registration</w:t>
      </w:r>
      <w:bookmarkEnd w:id="159"/>
    </w:p>
    <w:p w:rsidR="00300522" w:rsidRPr="006138CE" w:rsidRDefault="00300522" w:rsidP="004424C1">
      <w:pPr>
        <w:pStyle w:val="subsection"/>
        <w:keepNext/>
        <w:keepLines/>
      </w:pPr>
      <w:r w:rsidRPr="006138CE">
        <w:tab/>
        <w:t>(1)</w:t>
      </w:r>
      <w:r w:rsidRPr="006138CE">
        <w:tab/>
        <w:t xml:space="preserve">The Commissioner must cancel your </w:t>
      </w:r>
      <w:r w:rsidR="006138CE" w:rsidRPr="006138CE">
        <w:rPr>
          <w:position w:val="6"/>
          <w:sz w:val="16"/>
          <w:szCs w:val="16"/>
        </w:rPr>
        <w:t>*</w:t>
      </w:r>
      <w:r w:rsidRPr="006138CE">
        <w:t>registration if:</w:t>
      </w:r>
    </w:p>
    <w:p w:rsidR="00300522" w:rsidRPr="006138CE" w:rsidRDefault="00300522" w:rsidP="00300522">
      <w:pPr>
        <w:pStyle w:val="paragraph"/>
      </w:pPr>
      <w:r w:rsidRPr="006138CE">
        <w:tab/>
        <w:t>(a)</w:t>
      </w:r>
      <w:r w:rsidRPr="006138CE">
        <w:tab/>
        <w:t xml:space="preserve">you have applied for cancellation of registration in the </w:t>
      </w:r>
      <w:r w:rsidR="006138CE" w:rsidRPr="006138CE">
        <w:rPr>
          <w:position w:val="6"/>
          <w:sz w:val="16"/>
          <w:szCs w:val="16"/>
        </w:rPr>
        <w:t>*</w:t>
      </w:r>
      <w:r w:rsidRPr="006138CE">
        <w:t>approved form; and</w:t>
      </w:r>
    </w:p>
    <w:p w:rsidR="00300522" w:rsidRPr="006138CE" w:rsidRDefault="00300522" w:rsidP="00300522">
      <w:pPr>
        <w:pStyle w:val="paragraph"/>
      </w:pPr>
      <w:r w:rsidRPr="006138CE">
        <w:tab/>
        <w:t>(b)</w:t>
      </w:r>
      <w:r w:rsidRPr="006138CE">
        <w:tab/>
        <w:t>at the time you applied for cancellation of registration, you had been registered for at least 12 months; and</w:t>
      </w:r>
    </w:p>
    <w:p w:rsidR="00300522" w:rsidRPr="006138CE" w:rsidRDefault="00300522" w:rsidP="00300522">
      <w:pPr>
        <w:pStyle w:val="paragraph"/>
      </w:pPr>
      <w:r w:rsidRPr="006138CE">
        <w:tab/>
        <w:t>(c)</w:t>
      </w:r>
      <w:r w:rsidRPr="006138CE">
        <w:tab/>
        <w:t xml:space="preserve">the Commissioner is satisfied that you are not </w:t>
      </w:r>
      <w:r w:rsidR="006138CE" w:rsidRPr="006138CE">
        <w:rPr>
          <w:position w:val="6"/>
          <w:sz w:val="16"/>
          <w:szCs w:val="16"/>
        </w:rPr>
        <w:t>*</w:t>
      </w:r>
      <w:r w:rsidRPr="006138CE">
        <w:t>required to be registered.</w:t>
      </w:r>
    </w:p>
    <w:p w:rsidR="00300522" w:rsidRPr="006138CE" w:rsidRDefault="00300522" w:rsidP="00300522">
      <w:pPr>
        <w:pStyle w:val="notetext"/>
      </w:pPr>
      <w:r w:rsidRPr="006138CE">
        <w:t>Note:</w:t>
      </w:r>
      <w:r w:rsidRPr="006138CE">
        <w:tab/>
        <w:t>Refusing to cancel your registration under this subsection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(2)</w:t>
      </w:r>
      <w:r w:rsidRPr="006138CE">
        <w:tab/>
        <w:t xml:space="preserve">The Commissioner must cancel your </w:t>
      </w:r>
      <w:r w:rsidR="006138CE" w:rsidRPr="006138CE">
        <w:rPr>
          <w:position w:val="6"/>
          <w:sz w:val="16"/>
          <w:szCs w:val="16"/>
        </w:rPr>
        <w:t>*</w:t>
      </w:r>
      <w:r w:rsidRPr="006138CE">
        <w:t>registration (even if you have not applied for cancellation of your registration) if:</w:t>
      </w:r>
    </w:p>
    <w:p w:rsidR="00300522" w:rsidRPr="006138CE" w:rsidRDefault="00300522" w:rsidP="00300522">
      <w:pPr>
        <w:pStyle w:val="paragraph"/>
      </w:pPr>
      <w:r w:rsidRPr="006138CE">
        <w:tab/>
        <w:t>(a)</w:t>
      </w:r>
      <w:r w:rsidRPr="006138CE">
        <w:tab/>
        <w:t xml:space="preserve">the Commissioner is satisfied that you are not </w:t>
      </w:r>
      <w:r w:rsidR="006138CE" w:rsidRPr="006138CE">
        <w:rPr>
          <w:position w:val="6"/>
          <w:sz w:val="16"/>
          <w:szCs w:val="16"/>
        </w:rPr>
        <w:t>*</w:t>
      </w:r>
      <w:r w:rsidRPr="006138CE">
        <w:t xml:space="preserve">carrying on an </w:t>
      </w:r>
      <w:r w:rsidR="006138CE" w:rsidRPr="006138CE">
        <w:rPr>
          <w:position w:val="6"/>
          <w:sz w:val="16"/>
          <w:szCs w:val="16"/>
        </w:rPr>
        <w:t>*</w:t>
      </w:r>
      <w:r w:rsidRPr="006138CE">
        <w:t>enterprise; and</w:t>
      </w:r>
    </w:p>
    <w:p w:rsidR="00300522" w:rsidRPr="006138CE" w:rsidRDefault="00300522" w:rsidP="00300522">
      <w:pPr>
        <w:pStyle w:val="paragraph"/>
      </w:pPr>
      <w:r w:rsidRPr="006138CE">
        <w:tab/>
        <w:t>(b)</w:t>
      </w:r>
      <w:r w:rsidRPr="006138CE">
        <w:tab/>
        <w:t>the Commissioner believes on reasonable grounds that you are not likely to carry on an enterprise for at least 12 months.</w:t>
      </w:r>
    </w:p>
    <w:p w:rsidR="00300522" w:rsidRPr="006138CE" w:rsidRDefault="00300522" w:rsidP="00300522">
      <w:pPr>
        <w:pStyle w:val="notetext"/>
      </w:pPr>
      <w:r w:rsidRPr="006138CE">
        <w:t>Note:</w:t>
      </w:r>
      <w:r w:rsidRPr="006138CE">
        <w:tab/>
        <w:t>Cancelling your registration under this subsection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(3)</w:t>
      </w:r>
      <w:r w:rsidRPr="006138CE">
        <w:tab/>
        <w:t>The Commissioner must notify you of any decision he or she makes in relation to you under this section. If the Commissioner decides to cancel your registration, the notice must specify the date of effect of the cancellation.</w:t>
      </w:r>
    </w:p>
    <w:p w:rsidR="00300522" w:rsidRPr="006138CE" w:rsidRDefault="00300522" w:rsidP="00300522">
      <w:pPr>
        <w:pStyle w:val="ActHead5"/>
      </w:pPr>
      <w:bookmarkStart w:id="160" w:name="_Toc38542015"/>
      <w:r w:rsidRPr="0099116C">
        <w:rPr>
          <w:rStyle w:val="CharSectno"/>
        </w:rPr>
        <w:t>25</w:t>
      </w:r>
      <w:r w:rsidR="005D1A84" w:rsidRPr="0099116C">
        <w:rPr>
          <w:rStyle w:val="CharSectno"/>
        </w:rPr>
        <w:noBreakHyphen/>
      </w:r>
      <w:r w:rsidRPr="0099116C">
        <w:rPr>
          <w:rStyle w:val="CharSectno"/>
        </w:rPr>
        <w:t>57</w:t>
      </w:r>
      <w:r w:rsidRPr="006138CE">
        <w:t xml:space="preserve">  When the Commissioner may cancel your registration</w:t>
      </w:r>
      <w:bookmarkEnd w:id="160"/>
    </w:p>
    <w:p w:rsidR="00300522" w:rsidRPr="006138CE" w:rsidRDefault="00300522" w:rsidP="00300522">
      <w:pPr>
        <w:pStyle w:val="subsection"/>
      </w:pPr>
      <w:r w:rsidRPr="006138CE">
        <w:tab/>
        <w:t>(1)</w:t>
      </w:r>
      <w:r w:rsidRPr="006138CE">
        <w:tab/>
        <w:t xml:space="preserve">The Commissioner may cancel your </w:t>
      </w:r>
      <w:r w:rsidR="006138CE" w:rsidRPr="006138CE">
        <w:rPr>
          <w:position w:val="6"/>
          <w:sz w:val="16"/>
          <w:szCs w:val="16"/>
        </w:rPr>
        <w:t>*</w:t>
      </w:r>
      <w:r w:rsidRPr="006138CE">
        <w:t>registration if:</w:t>
      </w:r>
    </w:p>
    <w:p w:rsidR="00300522" w:rsidRPr="006138CE" w:rsidRDefault="00300522" w:rsidP="00300522">
      <w:pPr>
        <w:pStyle w:val="paragraph"/>
      </w:pPr>
      <w:r w:rsidRPr="006138CE">
        <w:tab/>
        <w:t>(a)</w:t>
      </w:r>
      <w:r w:rsidRPr="006138CE">
        <w:tab/>
        <w:t xml:space="preserve">less than 12 months after being registered, you apply for cancellation of registration in the </w:t>
      </w:r>
      <w:r w:rsidR="006138CE" w:rsidRPr="006138CE">
        <w:rPr>
          <w:position w:val="6"/>
          <w:sz w:val="16"/>
          <w:szCs w:val="16"/>
        </w:rPr>
        <w:t>*</w:t>
      </w:r>
      <w:r w:rsidRPr="006138CE">
        <w:t>approved form; and</w:t>
      </w:r>
    </w:p>
    <w:p w:rsidR="00300522" w:rsidRPr="006138CE" w:rsidRDefault="00300522" w:rsidP="00300522">
      <w:pPr>
        <w:pStyle w:val="paragraph"/>
      </w:pPr>
      <w:r w:rsidRPr="006138CE">
        <w:tab/>
        <w:t>(b)</w:t>
      </w:r>
      <w:r w:rsidRPr="006138CE">
        <w:tab/>
        <w:t xml:space="preserve">the Commissioner is satisfied that you are not </w:t>
      </w:r>
      <w:r w:rsidR="006138CE" w:rsidRPr="006138CE">
        <w:rPr>
          <w:position w:val="6"/>
          <w:sz w:val="16"/>
          <w:szCs w:val="16"/>
        </w:rPr>
        <w:t>*</w:t>
      </w:r>
      <w:r w:rsidRPr="006138CE">
        <w:t>required to be registered.</w:t>
      </w:r>
    </w:p>
    <w:p w:rsidR="00300522" w:rsidRPr="006138CE" w:rsidRDefault="00300522" w:rsidP="00300522">
      <w:pPr>
        <w:pStyle w:val="notetext"/>
      </w:pPr>
      <w:r w:rsidRPr="006138CE">
        <w:t>Note:</w:t>
      </w:r>
      <w:r w:rsidRPr="006138CE">
        <w:tab/>
        <w:t>Refusing to cancel your registration under this subsection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4424C1">
      <w:pPr>
        <w:pStyle w:val="subsection"/>
        <w:keepNext/>
        <w:keepLines/>
      </w:pPr>
      <w:r w:rsidRPr="006138CE">
        <w:tab/>
        <w:t>(2)</w:t>
      </w:r>
      <w:r w:rsidRPr="006138CE">
        <w:tab/>
        <w:t>In considering your application, the Commissioner may have regard to:</w:t>
      </w:r>
    </w:p>
    <w:p w:rsidR="00300522" w:rsidRPr="006138CE" w:rsidRDefault="00300522" w:rsidP="00300522">
      <w:pPr>
        <w:pStyle w:val="paragraph"/>
      </w:pPr>
      <w:r w:rsidRPr="006138CE">
        <w:tab/>
        <w:t>(a)</w:t>
      </w:r>
      <w:r w:rsidRPr="006138CE">
        <w:tab/>
        <w:t xml:space="preserve">how long you have been </w:t>
      </w:r>
      <w:r w:rsidR="006138CE" w:rsidRPr="006138CE">
        <w:rPr>
          <w:position w:val="6"/>
          <w:sz w:val="16"/>
          <w:szCs w:val="16"/>
        </w:rPr>
        <w:t>*</w:t>
      </w:r>
      <w:r w:rsidRPr="006138CE">
        <w:t>registered; and</w:t>
      </w:r>
    </w:p>
    <w:p w:rsidR="00300522" w:rsidRPr="006138CE" w:rsidRDefault="00300522" w:rsidP="00300522">
      <w:pPr>
        <w:pStyle w:val="paragraph"/>
      </w:pPr>
      <w:r w:rsidRPr="006138CE">
        <w:tab/>
        <w:t>(b)</w:t>
      </w:r>
      <w:r w:rsidRPr="006138CE">
        <w:tab/>
        <w:t>whether you have previously been registered; and</w:t>
      </w:r>
    </w:p>
    <w:p w:rsidR="00300522" w:rsidRPr="006138CE" w:rsidRDefault="00300522" w:rsidP="00300522">
      <w:pPr>
        <w:pStyle w:val="paragraph"/>
      </w:pPr>
      <w:r w:rsidRPr="006138CE">
        <w:tab/>
        <w:t>(c)</w:t>
      </w:r>
      <w:r w:rsidRPr="006138CE">
        <w:tab/>
        <w:t>any other relevant matters.</w:t>
      </w:r>
    </w:p>
    <w:p w:rsidR="00300522" w:rsidRPr="006138CE" w:rsidRDefault="00300522" w:rsidP="00300522">
      <w:pPr>
        <w:pStyle w:val="subsection"/>
      </w:pPr>
      <w:r w:rsidRPr="006138CE">
        <w:tab/>
        <w:t>(3)</w:t>
      </w:r>
      <w:r w:rsidRPr="006138CE">
        <w:tab/>
        <w:t>The Commissioner must notify you of any decision he or she makes in relation to you under this section. If the Commissioner decides to cancel your registration, the notice must specify the date of effect of the cancellation.</w:t>
      </w:r>
    </w:p>
    <w:p w:rsidR="00300522" w:rsidRPr="006138CE" w:rsidRDefault="00300522" w:rsidP="00300522">
      <w:pPr>
        <w:pStyle w:val="ActHead5"/>
      </w:pPr>
      <w:bookmarkStart w:id="161" w:name="_Toc38542016"/>
      <w:r w:rsidRPr="0099116C">
        <w:rPr>
          <w:rStyle w:val="CharSectno"/>
        </w:rPr>
        <w:t>25</w:t>
      </w:r>
      <w:r w:rsidR="005D1A84" w:rsidRPr="0099116C">
        <w:rPr>
          <w:rStyle w:val="CharSectno"/>
        </w:rPr>
        <w:noBreakHyphen/>
      </w:r>
      <w:r w:rsidRPr="0099116C">
        <w:rPr>
          <w:rStyle w:val="CharSectno"/>
        </w:rPr>
        <w:t>60</w:t>
      </w:r>
      <w:r w:rsidRPr="006138CE">
        <w:t xml:space="preserve">  The date of effect of your cancellation</w:t>
      </w:r>
      <w:bookmarkEnd w:id="161"/>
    </w:p>
    <w:p w:rsidR="00300522" w:rsidRPr="006138CE" w:rsidRDefault="00300522" w:rsidP="00300522">
      <w:pPr>
        <w:pStyle w:val="subsection"/>
      </w:pPr>
      <w:r w:rsidRPr="006138CE">
        <w:tab/>
        <w:t>(1)</w:t>
      </w:r>
      <w:r w:rsidRPr="006138CE">
        <w:tab/>
        <w:t xml:space="preserve">The Commissioner must decide the date on which the cancellation of your </w:t>
      </w:r>
      <w:r w:rsidR="006138CE" w:rsidRPr="006138CE">
        <w:rPr>
          <w:position w:val="6"/>
          <w:sz w:val="16"/>
          <w:szCs w:val="16"/>
        </w:rPr>
        <w:t>*</w:t>
      </w:r>
      <w:r w:rsidRPr="006138CE">
        <w:t>registration under subsection</w:t>
      </w:r>
      <w:r w:rsidR="006138CE">
        <w:t> </w:t>
      </w:r>
      <w:r w:rsidRPr="006138CE">
        <w:t>25</w:t>
      </w:r>
      <w:r w:rsidR="005D1A84">
        <w:noBreakHyphen/>
      </w:r>
      <w:r w:rsidRPr="006138CE">
        <w:t>55(1) or (2) or section</w:t>
      </w:r>
      <w:r w:rsidR="006138CE">
        <w:t> </w:t>
      </w:r>
      <w:r w:rsidRPr="006138CE">
        <w:t>25</w:t>
      </w:r>
      <w:r w:rsidR="005D1A84">
        <w:noBreakHyphen/>
      </w:r>
      <w:r w:rsidRPr="006138CE">
        <w:t>57 takes effect. That date may be any day occurring before, on or after the day on which the Commissioner makes the decision.</w:t>
      </w:r>
    </w:p>
    <w:p w:rsidR="00300522" w:rsidRPr="006138CE" w:rsidRDefault="00300522" w:rsidP="00300522">
      <w:pPr>
        <w:pStyle w:val="notetext"/>
      </w:pPr>
      <w:r w:rsidRPr="006138CE">
        <w:t>Note:</w:t>
      </w:r>
      <w:r w:rsidRPr="006138CE">
        <w:tab/>
        <w:t>Deciding the date of effect of the cancellation of your registration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(2)</w:t>
      </w:r>
      <w:r w:rsidRPr="006138CE">
        <w:tab/>
        <w:t xml:space="preserve">The </w:t>
      </w:r>
      <w:r w:rsidR="006138CE" w:rsidRPr="006138CE">
        <w:rPr>
          <w:position w:val="6"/>
          <w:sz w:val="16"/>
          <w:szCs w:val="16"/>
        </w:rPr>
        <w:t>*</w:t>
      </w:r>
      <w:r w:rsidRPr="006138CE">
        <w:t xml:space="preserve">Australian Business Registrar must enter in the </w:t>
      </w:r>
      <w:r w:rsidR="006138CE" w:rsidRPr="006138CE">
        <w:rPr>
          <w:position w:val="6"/>
          <w:sz w:val="16"/>
          <w:szCs w:val="16"/>
        </w:rPr>
        <w:t>*</w:t>
      </w:r>
      <w:r w:rsidRPr="006138CE">
        <w:t xml:space="preserve">Australian Business Register the date on which the cancellation of your </w:t>
      </w:r>
      <w:r w:rsidR="006138CE" w:rsidRPr="006138CE">
        <w:rPr>
          <w:position w:val="6"/>
          <w:sz w:val="16"/>
          <w:szCs w:val="16"/>
        </w:rPr>
        <w:t>*</w:t>
      </w:r>
      <w:r w:rsidRPr="006138CE">
        <w:t>registration takes effect.</w:t>
      </w:r>
    </w:p>
    <w:p w:rsidR="00300522" w:rsidRPr="006138CE" w:rsidRDefault="00300522" w:rsidP="00300522">
      <w:pPr>
        <w:pStyle w:val="ActHead5"/>
      </w:pPr>
      <w:bookmarkStart w:id="162" w:name="_Toc38542017"/>
      <w:r w:rsidRPr="0099116C">
        <w:rPr>
          <w:rStyle w:val="CharSectno"/>
        </w:rPr>
        <w:t>25</w:t>
      </w:r>
      <w:r w:rsidR="005D1A84" w:rsidRPr="0099116C">
        <w:rPr>
          <w:rStyle w:val="CharSectno"/>
        </w:rPr>
        <w:noBreakHyphen/>
      </w:r>
      <w:r w:rsidRPr="0099116C">
        <w:rPr>
          <w:rStyle w:val="CharSectno"/>
        </w:rPr>
        <w:t>65</w:t>
      </w:r>
      <w:r w:rsidRPr="006138CE">
        <w:t xml:space="preserve">  Effect of backdating your cancellation of registration</w:t>
      </w:r>
      <w:bookmarkEnd w:id="162"/>
    </w:p>
    <w:p w:rsidR="00300522" w:rsidRPr="006138CE" w:rsidRDefault="00300522" w:rsidP="00300522">
      <w:pPr>
        <w:pStyle w:val="subsection"/>
      </w:pPr>
      <w:r w:rsidRPr="006138CE">
        <w:tab/>
      </w:r>
      <w:r w:rsidRPr="006138CE">
        <w:tab/>
        <w:t>If the Commissioner decides under section</w:t>
      </w:r>
      <w:r w:rsidR="006138CE">
        <w:t> </w:t>
      </w:r>
      <w:r w:rsidRPr="006138CE">
        <w:t>25</w:t>
      </w:r>
      <w:r w:rsidR="005D1A84">
        <w:noBreakHyphen/>
      </w:r>
      <w:r w:rsidRPr="006138CE">
        <w:t xml:space="preserve">60, as the date of effect of the cancellation of your </w:t>
      </w:r>
      <w:r w:rsidR="006138CE" w:rsidRPr="006138CE">
        <w:rPr>
          <w:position w:val="6"/>
          <w:sz w:val="16"/>
          <w:szCs w:val="16"/>
        </w:rPr>
        <w:t>*</w:t>
      </w:r>
      <w:r w:rsidRPr="006138CE">
        <w:t>registration (</w:t>
      </w:r>
      <w:r w:rsidRPr="006138CE">
        <w:rPr>
          <w:b/>
          <w:bCs/>
          <w:i/>
          <w:iCs/>
        </w:rPr>
        <w:t>your cancellation day</w:t>
      </w:r>
      <w:r w:rsidRPr="006138CE">
        <w:t>), a day before the day of the decision, your registration is taken:</w:t>
      </w:r>
    </w:p>
    <w:p w:rsidR="00300522" w:rsidRPr="006138CE" w:rsidRDefault="00300522" w:rsidP="00300522">
      <w:pPr>
        <w:pStyle w:val="paragraph"/>
      </w:pPr>
      <w:r w:rsidRPr="006138CE">
        <w:tab/>
        <w:t>(a)</w:t>
      </w:r>
      <w:r w:rsidRPr="006138CE">
        <w:tab/>
        <w:t xml:space="preserve">for the purpose of determining whether a supply you made on or after your cancellation day was a </w:t>
      </w:r>
      <w:r w:rsidR="006138CE" w:rsidRPr="006138CE">
        <w:rPr>
          <w:position w:val="6"/>
          <w:sz w:val="16"/>
          <w:szCs w:val="16"/>
        </w:rPr>
        <w:t>*</w:t>
      </w:r>
      <w:r w:rsidRPr="006138CE">
        <w:t>taxable supply; and</w:t>
      </w:r>
    </w:p>
    <w:p w:rsidR="00300522" w:rsidRPr="006138CE" w:rsidRDefault="00300522" w:rsidP="00300522">
      <w:pPr>
        <w:pStyle w:val="paragraph"/>
      </w:pPr>
      <w:r w:rsidRPr="006138CE">
        <w:tab/>
        <w:t>(b)</w:t>
      </w:r>
      <w:r w:rsidRPr="006138CE">
        <w:tab/>
        <w:t xml:space="preserve">for the purpose of determining whether an acquisition you made on or after that day was a </w:t>
      </w:r>
      <w:r w:rsidR="006138CE" w:rsidRPr="006138CE">
        <w:rPr>
          <w:position w:val="6"/>
          <w:sz w:val="16"/>
          <w:szCs w:val="16"/>
        </w:rPr>
        <w:t>*</w:t>
      </w:r>
      <w:r w:rsidRPr="006138CE">
        <w:t>creditable acquisition; and</w:t>
      </w:r>
    </w:p>
    <w:p w:rsidR="00300522" w:rsidRPr="006138CE" w:rsidRDefault="00300522" w:rsidP="00300522">
      <w:pPr>
        <w:pStyle w:val="paragraph"/>
      </w:pPr>
      <w:r w:rsidRPr="006138CE">
        <w:tab/>
        <w:t>(c)</w:t>
      </w:r>
      <w:r w:rsidRPr="006138CE">
        <w:tab/>
        <w:t xml:space="preserve">for the purpose of determining whether an importation you made on or after that date was a </w:t>
      </w:r>
      <w:r w:rsidR="006138CE" w:rsidRPr="006138CE">
        <w:rPr>
          <w:position w:val="6"/>
          <w:sz w:val="16"/>
          <w:szCs w:val="16"/>
        </w:rPr>
        <w:t>*</w:t>
      </w:r>
      <w:r w:rsidRPr="006138CE">
        <w:t>creditable importation;</w:t>
      </w:r>
    </w:p>
    <w:p w:rsidR="00300522" w:rsidRPr="006138CE" w:rsidRDefault="00300522" w:rsidP="00300522">
      <w:pPr>
        <w:pStyle w:val="subsection2"/>
      </w:pPr>
      <w:r w:rsidRPr="006138CE">
        <w:t>to have been cancelled from and including your cancellation day.</w:t>
      </w:r>
    </w:p>
    <w:p w:rsidR="00300522" w:rsidRPr="006138CE" w:rsidRDefault="00300522" w:rsidP="00F6332C">
      <w:pPr>
        <w:pStyle w:val="ActHead5"/>
      </w:pPr>
      <w:bookmarkStart w:id="163" w:name="_Toc38542018"/>
      <w:r w:rsidRPr="0099116C">
        <w:rPr>
          <w:rStyle w:val="CharSectno"/>
        </w:rPr>
        <w:t>25</w:t>
      </w:r>
      <w:r w:rsidR="005D1A84" w:rsidRPr="0099116C">
        <w:rPr>
          <w:rStyle w:val="CharSectno"/>
        </w:rPr>
        <w:noBreakHyphen/>
      </w:r>
      <w:r w:rsidRPr="0099116C">
        <w:rPr>
          <w:rStyle w:val="CharSectno"/>
        </w:rPr>
        <w:t>99</w:t>
      </w:r>
      <w:r w:rsidRPr="006138CE">
        <w:t xml:space="preserve">  Special rules relating to cancellation of registration</w:t>
      </w:r>
      <w:bookmarkEnd w:id="163"/>
    </w:p>
    <w:p w:rsidR="00300522" w:rsidRPr="006138CE" w:rsidRDefault="00300522" w:rsidP="00F6332C">
      <w:pPr>
        <w:pStyle w:val="subsection"/>
        <w:keepNext/>
        <w:keepLines/>
      </w:pPr>
      <w:r w:rsidRPr="006138CE">
        <w:tab/>
      </w:r>
      <w:r w:rsidRPr="006138CE">
        <w:tab/>
        <w:t>Chapter</w:t>
      </w:r>
      <w:r w:rsidR="006138CE">
        <w:t> </w:t>
      </w:r>
      <w:r w:rsidRPr="006138CE">
        <w:t xml:space="preserve">4 contains special rules relating to cancellation of </w:t>
      </w:r>
      <w:r w:rsidR="006138CE" w:rsidRPr="006138CE">
        <w:rPr>
          <w:position w:val="6"/>
          <w:sz w:val="16"/>
          <w:szCs w:val="16"/>
        </w:rPr>
        <w:t>*</w:t>
      </w:r>
      <w:r w:rsidRPr="006138CE">
        <w:t>registration in particular cases, as follows:</w:t>
      </w:r>
    </w:p>
    <w:p w:rsidR="00A53099" w:rsidRPr="006138CE"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771"/>
        <w:gridCol w:w="1560"/>
      </w:tblGrid>
      <w:tr w:rsidR="00300522" w:rsidRPr="006138CE" w:rsidTr="002A2BD6">
        <w:trPr>
          <w:tblHeader/>
        </w:trPr>
        <w:tc>
          <w:tcPr>
            <w:tcW w:w="5955" w:type="dxa"/>
            <w:gridSpan w:val="3"/>
            <w:tcBorders>
              <w:top w:val="single" w:sz="12" w:space="0" w:color="auto"/>
              <w:bottom w:val="single" w:sz="6" w:space="0" w:color="auto"/>
            </w:tcBorders>
            <w:shd w:val="clear" w:color="auto" w:fill="auto"/>
          </w:tcPr>
          <w:p w:rsidR="00300522" w:rsidRPr="006138CE" w:rsidRDefault="00300522" w:rsidP="000A6D5B">
            <w:pPr>
              <w:pStyle w:val="Tabletext"/>
              <w:keepNext/>
              <w:keepLines/>
              <w:rPr>
                <w:b/>
              </w:rPr>
            </w:pPr>
            <w:r w:rsidRPr="006138CE">
              <w:rPr>
                <w:b/>
                <w:bCs/>
              </w:rPr>
              <w:t>Checklist of special rules</w:t>
            </w:r>
          </w:p>
        </w:tc>
      </w:tr>
      <w:tr w:rsidR="00300522" w:rsidRPr="006138CE" w:rsidTr="002A2BD6">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6138CE" w:rsidRDefault="00300522" w:rsidP="000A6D5B">
            <w:pPr>
              <w:pStyle w:val="Tabletext"/>
              <w:keepNext/>
              <w:keepLines/>
              <w:rPr>
                <w:b/>
              </w:rPr>
            </w:pPr>
            <w:r w:rsidRPr="006138CE">
              <w:rPr>
                <w:b/>
                <w:bCs/>
              </w:rPr>
              <w:t>Item</w:t>
            </w:r>
          </w:p>
        </w:tc>
        <w:tc>
          <w:tcPr>
            <w:tcW w:w="3771" w:type="dxa"/>
            <w:tcBorders>
              <w:top w:val="single" w:sz="6" w:space="0" w:color="auto"/>
              <w:bottom w:val="single" w:sz="12" w:space="0" w:color="auto"/>
            </w:tcBorders>
            <w:shd w:val="clear" w:color="auto" w:fill="auto"/>
          </w:tcPr>
          <w:p w:rsidR="00300522" w:rsidRPr="006138CE" w:rsidRDefault="00300522" w:rsidP="000A6D5B">
            <w:pPr>
              <w:pStyle w:val="Tabletext"/>
              <w:keepNext/>
              <w:keepLines/>
              <w:rPr>
                <w:b/>
              </w:rPr>
            </w:pPr>
            <w:r w:rsidRPr="006138CE">
              <w:rPr>
                <w:b/>
                <w:bCs/>
              </w:rPr>
              <w:t>For this case ...</w:t>
            </w:r>
          </w:p>
        </w:tc>
        <w:tc>
          <w:tcPr>
            <w:tcW w:w="1560" w:type="dxa"/>
            <w:tcBorders>
              <w:top w:val="single" w:sz="6" w:space="0" w:color="auto"/>
              <w:bottom w:val="single" w:sz="12" w:space="0" w:color="auto"/>
            </w:tcBorders>
            <w:shd w:val="clear" w:color="auto" w:fill="auto"/>
          </w:tcPr>
          <w:p w:rsidR="00300522" w:rsidRPr="006138CE" w:rsidRDefault="00300522" w:rsidP="000A6D5B">
            <w:pPr>
              <w:pStyle w:val="Tabletext"/>
              <w:keepNext/>
              <w:keepLines/>
              <w:rPr>
                <w:b/>
              </w:rPr>
            </w:pPr>
            <w:r w:rsidRPr="006138CE">
              <w:rPr>
                <w:b/>
                <w:bCs/>
              </w:rPr>
              <w:t>See:</w:t>
            </w:r>
          </w:p>
        </w:tc>
      </w:tr>
      <w:tr w:rsidR="00300522" w:rsidRPr="006138CE" w:rsidTr="002A2BD6">
        <w:tblPrEx>
          <w:tblCellMar>
            <w:left w:w="107" w:type="dxa"/>
            <w:right w:w="107" w:type="dxa"/>
          </w:tblCellMar>
        </w:tblPrEx>
        <w:tc>
          <w:tcPr>
            <w:tcW w:w="624"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1A</w:t>
            </w:r>
          </w:p>
        </w:tc>
        <w:tc>
          <w:tcPr>
            <w:tcW w:w="3771"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Government entities</w:t>
            </w:r>
          </w:p>
        </w:tc>
        <w:tc>
          <w:tcPr>
            <w:tcW w:w="1560"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149</w:t>
            </w:r>
          </w:p>
        </w:tc>
      </w:tr>
      <w:tr w:rsidR="00300522" w:rsidRPr="006138CE" w:rsidTr="002A2BD6">
        <w:tblPrEx>
          <w:tblCellMar>
            <w:left w:w="107" w:type="dxa"/>
            <w:right w:w="107" w:type="dxa"/>
          </w:tblCellMar>
        </w:tblPrEx>
        <w:tc>
          <w:tcPr>
            <w:tcW w:w="624" w:type="dxa"/>
            <w:tcBorders>
              <w:top w:val="single" w:sz="4" w:space="0" w:color="auto"/>
            </w:tcBorders>
            <w:shd w:val="clear" w:color="auto" w:fill="auto"/>
          </w:tcPr>
          <w:p w:rsidR="00300522" w:rsidRPr="006138CE" w:rsidRDefault="00300522" w:rsidP="00300522">
            <w:pPr>
              <w:pStyle w:val="Tabletext"/>
            </w:pPr>
            <w:r w:rsidRPr="006138CE">
              <w:t>1</w:t>
            </w:r>
          </w:p>
        </w:tc>
        <w:tc>
          <w:tcPr>
            <w:tcW w:w="3771" w:type="dxa"/>
            <w:tcBorders>
              <w:top w:val="single" w:sz="4" w:space="0" w:color="auto"/>
            </w:tcBorders>
            <w:shd w:val="clear" w:color="auto" w:fill="auto"/>
          </w:tcPr>
          <w:p w:rsidR="00300522" w:rsidRPr="006138CE" w:rsidRDefault="00300522" w:rsidP="00300522">
            <w:pPr>
              <w:pStyle w:val="Tabletext"/>
            </w:pPr>
            <w:r w:rsidRPr="006138CE">
              <w:t>GST branches</w:t>
            </w:r>
          </w:p>
        </w:tc>
        <w:tc>
          <w:tcPr>
            <w:tcW w:w="1560" w:type="dxa"/>
            <w:tcBorders>
              <w:top w:val="single" w:sz="4" w:space="0" w:color="auto"/>
            </w:tcBorders>
            <w:shd w:val="clear" w:color="auto" w:fill="auto"/>
          </w:tcPr>
          <w:p w:rsidR="00300522" w:rsidRPr="006138CE" w:rsidRDefault="00300522" w:rsidP="00300522">
            <w:pPr>
              <w:pStyle w:val="Tabletext"/>
            </w:pPr>
            <w:r w:rsidRPr="006138CE">
              <w:t>Division</w:t>
            </w:r>
            <w:r w:rsidR="006138CE">
              <w:t> </w:t>
            </w:r>
            <w:r w:rsidRPr="006138CE">
              <w:t>54</w:t>
            </w:r>
          </w:p>
        </w:tc>
      </w:tr>
      <w:tr w:rsidR="005508E4" w:rsidRPr="006138CE" w:rsidTr="002A2BD6">
        <w:tblPrEx>
          <w:tblCellMar>
            <w:left w:w="107" w:type="dxa"/>
            <w:right w:w="107" w:type="dxa"/>
          </w:tblCellMar>
        </w:tblPrEx>
        <w:tc>
          <w:tcPr>
            <w:tcW w:w="624" w:type="dxa"/>
            <w:tcBorders>
              <w:top w:val="single" w:sz="4" w:space="0" w:color="auto"/>
            </w:tcBorders>
            <w:shd w:val="clear" w:color="auto" w:fill="auto"/>
          </w:tcPr>
          <w:p w:rsidR="005508E4" w:rsidRPr="006138CE" w:rsidRDefault="005508E4" w:rsidP="00300522">
            <w:pPr>
              <w:pStyle w:val="Tabletext"/>
            </w:pPr>
            <w:r w:rsidRPr="006138CE">
              <w:t>1AA</w:t>
            </w:r>
          </w:p>
        </w:tc>
        <w:tc>
          <w:tcPr>
            <w:tcW w:w="3771" w:type="dxa"/>
            <w:tcBorders>
              <w:top w:val="single" w:sz="4" w:space="0" w:color="auto"/>
            </w:tcBorders>
            <w:shd w:val="clear" w:color="auto" w:fill="auto"/>
          </w:tcPr>
          <w:p w:rsidR="005508E4" w:rsidRPr="006138CE" w:rsidRDefault="005508E4" w:rsidP="00300522">
            <w:pPr>
              <w:pStyle w:val="Tabletext"/>
            </w:pPr>
            <w:r w:rsidRPr="006138CE">
              <w:t>Limited registration entities</w:t>
            </w:r>
          </w:p>
        </w:tc>
        <w:tc>
          <w:tcPr>
            <w:tcW w:w="1560" w:type="dxa"/>
            <w:tcBorders>
              <w:top w:val="single" w:sz="4" w:space="0" w:color="auto"/>
            </w:tcBorders>
            <w:shd w:val="clear" w:color="auto" w:fill="auto"/>
          </w:tcPr>
          <w:p w:rsidR="005508E4" w:rsidRPr="006138CE" w:rsidRDefault="005508E4" w:rsidP="00300522">
            <w:pPr>
              <w:pStyle w:val="Tabletext"/>
            </w:pPr>
            <w:r w:rsidRPr="006138CE">
              <w:t>Division</w:t>
            </w:r>
            <w:r w:rsidR="006138CE">
              <w:t> </w:t>
            </w:r>
            <w:r w:rsidRPr="006138CE">
              <w:t>146</w:t>
            </w:r>
          </w:p>
        </w:tc>
      </w:tr>
      <w:tr w:rsidR="00300522" w:rsidRPr="006138CE" w:rsidTr="002A2BD6">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1B</w:t>
            </w:r>
          </w:p>
        </w:tc>
        <w:tc>
          <w:tcPr>
            <w:tcW w:w="3771" w:type="dxa"/>
            <w:shd w:val="clear" w:color="auto" w:fill="auto"/>
          </w:tcPr>
          <w:p w:rsidR="00300522" w:rsidRPr="006138CE" w:rsidRDefault="00300522" w:rsidP="00300522">
            <w:pPr>
              <w:pStyle w:val="Tabletext"/>
            </w:pPr>
            <w:r w:rsidRPr="006138CE">
              <w:t>Non</w:t>
            </w:r>
            <w:r w:rsidR="005D1A84">
              <w:noBreakHyphen/>
            </w:r>
            <w:r w:rsidRPr="006138CE">
              <w:t>profit sub</w:t>
            </w:r>
            <w:r w:rsidR="005D1A84">
              <w:noBreakHyphen/>
            </w:r>
            <w:r w:rsidRPr="006138CE">
              <w:t>entities</w:t>
            </w:r>
          </w:p>
        </w:tc>
        <w:tc>
          <w:tcPr>
            <w:tcW w:w="1560" w:type="dxa"/>
            <w:shd w:val="clear" w:color="auto" w:fill="auto"/>
          </w:tcPr>
          <w:p w:rsidR="00300522" w:rsidRPr="006138CE" w:rsidRDefault="00300522" w:rsidP="00300522">
            <w:pPr>
              <w:pStyle w:val="Tabletext"/>
            </w:pPr>
            <w:r w:rsidRPr="006138CE">
              <w:t>Division</w:t>
            </w:r>
            <w:r w:rsidR="006138CE">
              <w:t> </w:t>
            </w:r>
            <w:r w:rsidRPr="006138CE">
              <w:t>63</w:t>
            </w:r>
          </w:p>
        </w:tc>
      </w:tr>
      <w:tr w:rsidR="00300522" w:rsidRPr="006138CE" w:rsidTr="002A2BD6">
        <w:tblPrEx>
          <w:tblCellMar>
            <w:left w:w="107" w:type="dxa"/>
            <w:right w:w="107" w:type="dxa"/>
          </w:tblCellMar>
        </w:tblPrEx>
        <w:tc>
          <w:tcPr>
            <w:tcW w:w="624" w:type="dxa"/>
            <w:tcBorders>
              <w:bottom w:val="single" w:sz="4" w:space="0" w:color="auto"/>
            </w:tcBorders>
            <w:shd w:val="clear" w:color="auto" w:fill="auto"/>
          </w:tcPr>
          <w:p w:rsidR="00300522" w:rsidRPr="006138CE" w:rsidRDefault="00300522" w:rsidP="00300522">
            <w:pPr>
              <w:pStyle w:val="Tabletext"/>
            </w:pPr>
            <w:r w:rsidRPr="006138CE">
              <w:t>2</w:t>
            </w:r>
          </w:p>
        </w:tc>
        <w:tc>
          <w:tcPr>
            <w:tcW w:w="3771" w:type="dxa"/>
            <w:tcBorders>
              <w:bottom w:val="single" w:sz="4" w:space="0" w:color="auto"/>
            </w:tcBorders>
            <w:shd w:val="clear" w:color="auto" w:fill="auto"/>
          </w:tcPr>
          <w:p w:rsidR="00300522" w:rsidRPr="006138CE" w:rsidRDefault="00300522" w:rsidP="00300522">
            <w:pPr>
              <w:pStyle w:val="Tabletext"/>
            </w:pPr>
            <w:r w:rsidRPr="006138CE">
              <w:t>Representatives of incapacitated entities</w:t>
            </w:r>
          </w:p>
        </w:tc>
        <w:tc>
          <w:tcPr>
            <w:tcW w:w="1560" w:type="dxa"/>
            <w:tcBorders>
              <w:bottom w:val="single" w:sz="4" w:space="0" w:color="auto"/>
            </w:tcBorders>
            <w:shd w:val="clear" w:color="auto" w:fill="auto"/>
          </w:tcPr>
          <w:p w:rsidR="00300522" w:rsidRPr="006138CE" w:rsidRDefault="008D0E5F" w:rsidP="00300522">
            <w:pPr>
              <w:pStyle w:val="Tabletext"/>
            </w:pPr>
            <w:r w:rsidRPr="006138CE">
              <w:t>Division</w:t>
            </w:r>
            <w:r w:rsidR="006138CE">
              <w:t> </w:t>
            </w:r>
            <w:r w:rsidRPr="006138CE">
              <w:t>58</w:t>
            </w:r>
          </w:p>
        </w:tc>
      </w:tr>
      <w:tr w:rsidR="00300522" w:rsidRPr="006138CE" w:rsidTr="002A2BD6">
        <w:tblPrEx>
          <w:tblCellMar>
            <w:left w:w="107" w:type="dxa"/>
            <w:right w:w="107" w:type="dxa"/>
          </w:tblCellMar>
        </w:tblPrEx>
        <w:tc>
          <w:tcPr>
            <w:tcW w:w="624" w:type="dxa"/>
            <w:tcBorders>
              <w:bottom w:val="single" w:sz="12" w:space="0" w:color="auto"/>
            </w:tcBorders>
            <w:shd w:val="clear" w:color="auto" w:fill="auto"/>
          </w:tcPr>
          <w:p w:rsidR="00300522" w:rsidRPr="006138CE" w:rsidRDefault="00300522" w:rsidP="00300522">
            <w:pPr>
              <w:pStyle w:val="Tabletext"/>
            </w:pPr>
            <w:r w:rsidRPr="006138CE">
              <w:t>3</w:t>
            </w:r>
          </w:p>
        </w:tc>
        <w:tc>
          <w:tcPr>
            <w:tcW w:w="3771" w:type="dxa"/>
            <w:tcBorders>
              <w:bottom w:val="single" w:sz="12" w:space="0" w:color="auto"/>
            </w:tcBorders>
            <w:shd w:val="clear" w:color="auto" w:fill="auto"/>
          </w:tcPr>
          <w:p w:rsidR="00300522" w:rsidRPr="006138CE" w:rsidRDefault="00300522" w:rsidP="00300522">
            <w:pPr>
              <w:pStyle w:val="Tabletext"/>
            </w:pPr>
            <w:r w:rsidRPr="006138CE">
              <w:t>Resident agents acting for non</w:t>
            </w:r>
            <w:r w:rsidR="005D1A84">
              <w:noBreakHyphen/>
            </w:r>
            <w:r w:rsidRPr="006138CE">
              <w:t>residents</w:t>
            </w:r>
          </w:p>
        </w:tc>
        <w:tc>
          <w:tcPr>
            <w:tcW w:w="1560" w:type="dxa"/>
            <w:tcBorders>
              <w:bottom w:val="single" w:sz="12" w:space="0" w:color="auto"/>
            </w:tcBorders>
            <w:shd w:val="clear" w:color="auto" w:fill="auto"/>
          </w:tcPr>
          <w:p w:rsidR="00300522" w:rsidRPr="006138CE" w:rsidRDefault="00300522" w:rsidP="00300522">
            <w:pPr>
              <w:pStyle w:val="Tabletext"/>
            </w:pPr>
            <w:r w:rsidRPr="006138CE">
              <w:t>Division</w:t>
            </w:r>
            <w:r w:rsidR="006138CE">
              <w:t> </w:t>
            </w:r>
            <w:r w:rsidRPr="006138CE">
              <w:t>57</w:t>
            </w:r>
          </w:p>
        </w:tc>
      </w:tr>
    </w:tbl>
    <w:p w:rsidR="00300522" w:rsidRPr="006138CE" w:rsidRDefault="00300522" w:rsidP="00A36DB5">
      <w:pPr>
        <w:pStyle w:val="ActHead2"/>
        <w:pageBreakBefore/>
      </w:pPr>
      <w:bookmarkStart w:id="164" w:name="_Toc38542019"/>
      <w:r w:rsidRPr="0099116C">
        <w:rPr>
          <w:rStyle w:val="CharPartNo"/>
        </w:rPr>
        <w:t>Part</w:t>
      </w:r>
      <w:r w:rsidR="006138CE" w:rsidRPr="0099116C">
        <w:rPr>
          <w:rStyle w:val="CharPartNo"/>
        </w:rPr>
        <w:t> </w:t>
      </w:r>
      <w:r w:rsidRPr="0099116C">
        <w:rPr>
          <w:rStyle w:val="CharPartNo"/>
        </w:rPr>
        <w:t>2</w:t>
      </w:r>
      <w:r w:rsidR="005D1A84" w:rsidRPr="0099116C">
        <w:rPr>
          <w:rStyle w:val="CharPartNo"/>
        </w:rPr>
        <w:noBreakHyphen/>
      </w:r>
      <w:r w:rsidRPr="0099116C">
        <w:rPr>
          <w:rStyle w:val="CharPartNo"/>
        </w:rPr>
        <w:t>6</w:t>
      </w:r>
      <w:r w:rsidRPr="006138CE">
        <w:t>—</w:t>
      </w:r>
      <w:r w:rsidRPr="0099116C">
        <w:rPr>
          <w:rStyle w:val="CharPartText"/>
        </w:rPr>
        <w:t>Tax periods</w:t>
      </w:r>
      <w:bookmarkEnd w:id="164"/>
    </w:p>
    <w:p w:rsidR="00300522" w:rsidRPr="006138CE" w:rsidRDefault="00300522" w:rsidP="00300522">
      <w:pPr>
        <w:pStyle w:val="ActHead3"/>
      </w:pPr>
      <w:bookmarkStart w:id="165" w:name="_Toc38542020"/>
      <w:r w:rsidRPr="0099116C">
        <w:rPr>
          <w:rStyle w:val="CharDivNo"/>
        </w:rPr>
        <w:t>Division</w:t>
      </w:r>
      <w:r w:rsidR="006138CE" w:rsidRPr="0099116C">
        <w:rPr>
          <w:rStyle w:val="CharDivNo"/>
        </w:rPr>
        <w:t> </w:t>
      </w:r>
      <w:r w:rsidRPr="0099116C">
        <w:rPr>
          <w:rStyle w:val="CharDivNo"/>
        </w:rPr>
        <w:t>27</w:t>
      </w:r>
      <w:r w:rsidRPr="006138CE">
        <w:t>—</w:t>
      </w:r>
      <w:r w:rsidRPr="0099116C">
        <w:rPr>
          <w:rStyle w:val="CharDivText"/>
        </w:rPr>
        <w:t>How to work out the tax periods that apply to you</w:t>
      </w:r>
      <w:bookmarkEnd w:id="165"/>
    </w:p>
    <w:p w:rsidR="00300522" w:rsidRPr="006138CE" w:rsidRDefault="00300522" w:rsidP="00300522">
      <w:pPr>
        <w:pStyle w:val="ActHead5"/>
      </w:pPr>
      <w:bookmarkStart w:id="166" w:name="_Toc38542021"/>
      <w:r w:rsidRPr="0099116C">
        <w:rPr>
          <w:rStyle w:val="CharSectno"/>
        </w:rPr>
        <w:t>27</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166"/>
    </w:p>
    <w:p w:rsidR="00300522" w:rsidRPr="006138CE" w:rsidRDefault="00300522" w:rsidP="00300522">
      <w:pPr>
        <w:pStyle w:val="BoxText"/>
        <w:pBdr>
          <w:left w:val="single" w:sz="6" w:space="10" w:color="auto"/>
        </w:pBdr>
      </w:pPr>
      <w:r w:rsidRPr="006138CE">
        <w:t xml:space="preserve">This </w:t>
      </w:r>
      <w:r w:rsidR="00A53099" w:rsidRPr="006138CE">
        <w:t>Division</w:t>
      </w:r>
      <w:r w:rsidR="00A36DB5" w:rsidRPr="006138CE">
        <w:t xml:space="preserve"> </w:t>
      </w:r>
      <w:r w:rsidRPr="006138CE">
        <w:t>tells you the tax periods that apply to you. You need to know this because your net amounts are worked out in respect of these tax periods.</w:t>
      </w:r>
    </w:p>
    <w:p w:rsidR="00300522" w:rsidRPr="006138CE" w:rsidRDefault="00300522" w:rsidP="00300522">
      <w:pPr>
        <w:pStyle w:val="ActHead5"/>
      </w:pPr>
      <w:bookmarkStart w:id="167" w:name="_Toc38542022"/>
      <w:r w:rsidRPr="0099116C">
        <w:rPr>
          <w:rStyle w:val="CharSectno"/>
        </w:rPr>
        <w:t>27</w:t>
      </w:r>
      <w:r w:rsidR="005D1A84" w:rsidRPr="0099116C">
        <w:rPr>
          <w:rStyle w:val="CharSectno"/>
        </w:rPr>
        <w:noBreakHyphen/>
      </w:r>
      <w:r w:rsidRPr="0099116C">
        <w:rPr>
          <w:rStyle w:val="CharSectno"/>
        </w:rPr>
        <w:t>5</w:t>
      </w:r>
      <w:r w:rsidRPr="006138CE">
        <w:t xml:space="preserve">  General rule—3 month tax periods</w:t>
      </w:r>
      <w:bookmarkEnd w:id="167"/>
    </w:p>
    <w:p w:rsidR="00300522" w:rsidRPr="006138CE" w:rsidRDefault="00300522" w:rsidP="00300522">
      <w:pPr>
        <w:pStyle w:val="subsection"/>
      </w:pPr>
      <w:r w:rsidRPr="006138CE">
        <w:tab/>
      </w:r>
      <w:r w:rsidRPr="006138CE">
        <w:tab/>
        <w:t xml:space="preserve">The </w:t>
      </w:r>
      <w:r w:rsidRPr="006138CE">
        <w:rPr>
          <w:b/>
          <w:bCs/>
          <w:i/>
          <w:iCs/>
        </w:rPr>
        <w:t>tax periods</w:t>
      </w:r>
      <w:r w:rsidRPr="006138CE">
        <w:t xml:space="preserve"> that apply to you are each period of 3 months ending on 31</w:t>
      </w:r>
      <w:r w:rsidR="006138CE">
        <w:t> </w:t>
      </w:r>
      <w:r w:rsidRPr="006138CE">
        <w:t>March, 30</w:t>
      </w:r>
      <w:r w:rsidR="006138CE">
        <w:t> </w:t>
      </w:r>
      <w:r w:rsidRPr="006138CE">
        <w:t>June, 30</w:t>
      </w:r>
      <w:r w:rsidR="006138CE">
        <w:t> </w:t>
      </w:r>
      <w:r w:rsidRPr="006138CE">
        <w:t>September or 31</w:t>
      </w:r>
      <w:r w:rsidR="006138CE">
        <w:t> </w:t>
      </w:r>
      <w:r w:rsidRPr="006138CE">
        <w:t>December in any year, except to the extent that:</w:t>
      </w:r>
    </w:p>
    <w:p w:rsidR="00300522" w:rsidRPr="006138CE" w:rsidRDefault="00300522" w:rsidP="00300522">
      <w:pPr>
        <w:pStyle w:val="paragraph"/>
      </w:pPr>
      <w:r w:rsidRPr="006138CE">
        <w:tab/>
        <w:t>(a)</w:t>
      </w:r>
      <w:r w:rsidRPr="006138CE">
        <w:tab/>
        <w:t>an election is in force under section</w:t>
      </w:r>
      <w:r w:rsidR="006138CE">
        <w:t> </w:t>
      </w:r>
      <w:r w:rsidRPr="006138CE">
        <w:t>27</w:t>
      </w:r>
      <w:r w:rsidR="005D1A84">
        <w:noBreakHyphen/>
      </w:r>
      <w:r w:rsidRPr="006138CE">
        <w:t>10; or</w:t>
      </w:r>
    </w:p>
    <w:p w:rsidR="00300522" w:rsidRPr="006138CE" w:rsidRDefault="00300522" w:rsidP="00300522">
      <w:pPr>
        <w:pStyle w:val="paragraph"/>
      </w:pPr>
      <w:r w:rsidRPr="006138CE">
        <w:tab/>
        <w:t>(b)</w:t>
      </w:r>
      <w:r w:rsidRPr="006138CE">
        <w:tab/>
        <w:t>the Commissioner determines otherwise under this Division.</w:t>
      </w:r>
    </w:p>
    <w:p w:rsidR="00300522" w:rsidRPr="006138CE" w:rsidRDefault="00300522" w:rsidP="00300522">
      <w:pPr>
        <w:pStyle w:val="notetext"/>
      </w:pPr>
      <w:r w:rsidRPr="006138CE">
        <w:t>Note:</w:t>
      </w:r>
      <w:r w:rsidRPr="006138CE">
        <w:tab/>
        <w:t>Several provisions in Chapter</w:t>
      </w:r>
      <w:r w:rsidR="006138CE">
        <w:t> </w:t>
      </w:r>
      <w:r w:rsidRPr="006138CE">
        <w:t>4 provide for different tax periods. In particular, Division</w:t>
      </w:r>
      <w:r w:rsidR="006138CE">
        <w:t> </w:t>
      </w:r>
      <w:r w:rsidRPr="006138CE">
        <w:t>151 provides for annual tax periods.</w:t>
      </w:r>
    </w:p>
    <w:p w:rsidR="00300522" w:rsidRPr="006138CE" w:rsidRDefault="00300522" w:rsidP="00300522">
      <w:pPr>
        <w:pStyle w:val="ActHead5"/>
      </w:pPr>
      <w:bookmarkStart w:id="168" w:name="_Toc38542023"/>
      <w:r w:rsidRPr="0099116C">
        <w:rPr>
          <w:rStyle w:val="CharSectno"/>
        </w:rPr>
        <w:t>27</w:t>
      </w:r>
      <w:r w:rsidR="005D1A84" w:rsidRPr="0099116C">
        <w:rPr>
          <w:rStyle w:val="CharSectno"/>
        </w:rPr>
        <w:noBreakHyphen/>
      </w:r>
      <w:r w:rsidRPr="0099116C">
        <w:rPr>
          <w:rStyle w:val="CharSectno"/>
        </w:rPr>
        <w:t>10</w:t>
      </w:r>
      <w:r w:rsidRPr="006138CE">
        <w:t xml:space="preserve">  Election of one month tax periods</w:t>
      </w:r>
      <w:bookmarkEnd w:id="168"/>
    </w:p>
    <w:p w:rsidR="00300522" w:rsidRPr="006138CE" w:rsidRDefault="00300522" w:rsidP="00300522">
      <w:pPr>
        <w:pStyle w:val="subsection"/>
      </w:pPr>
      <w:r w:rsidRPr="006138CE">
        <w:tab/>
        <w:t>(1)</w:t>
      </w:r>
      <w:r w:rsidRPr="006138CE">
        <w:tab/>
        <w:t>The</w:t>
      </w:r>
      <w:r w:rsidRPr="006138CE">
        <w:rPr>
          <w:b/>
          <w:bCs/>
          <w:i/>
          <w:iCs/>
        </w:rPr>
        <w:t xml:space="preserve"> tax periods</w:t>
      </w:r>
      <w:r w:rsidRPr="006138CE">
        <w:t xml:space="preserve"> that apply to you are each individual month if, by notifying the Commissioner in the </w:t>
      </w:r>
      <w:r w:rsidR="006138CE" w:rsidRPr="006138CE">
        <w:rPr>
          <w:position w:val="6"/>
          <w:sz w:val="16"/>
          <w:szCs w:val="16"/>
        </w:rPr>
        <w:t>*</w:t>
      </w:r>
      <w:r w:rsidRPr="006138CE">
        <w:t>approved form, you elect to have as the tax periods that apply to you each individual month.</w:t>
      </w:r>
    </w:p>
    <w:p w:rsidR="00300522" w:rsidRPr="006138CE" w:rsidRDefault="00300522" w:rsidP="00300522">
      <w:pPr>
        <w:pStyle w:val="subsection"/>
      </w:pPr>
      <w:r w:rsidRPr="006138CE">
        <w:tab/>
        <w:t>(2)</w:t>
      </w:r>
      <w:r w:rsidRPr="006138CE">
        <w:tab/>
        <w:t>The election takes effect on the day specified in the notice. However, the day specified must be 1</w:t>
      </w:r>
      <w:r w:rsidR="006138CE">
        <w:t> </w:t>
      </w:r>
      <w:r w:rsidRPr="006138CE">
        <w:t>January, 1</w:t>
      </w:r>
      <w:r w:rsidR="006138CE">
        <w:t> </w:t>
      </w:r>
      <w:r w:rsidRPr="006138CE">
        <w:t>April, 1</w:t>
      </w:r>
      <w:r w:rsidR="006138CE">
        <w:t> </w:t>
      </w:r>
      <w:r w:rsidRPr="006138CE">
        <w:t>July or 1</w:t>
      </w:r>
      <w:r w:rsidR="006138CE">
        <w:t> </w:t>
      </w:r>
      <w:r w:rsidRPr="006138CE">
        <w:t>October.</w:t>
      </w:r>
    </w:p>
    <w:p w:rsidR="00300522" w:rsidRPr="006138CE" w:rsidRDefault="00300522" w:rsidP="00300522">
      <w:pPr>
        <w:pStyle w:val="ActHead5"/>
      </w:pPr>
      <w:bookmarkStart w:id="169" w:name="_Toc38542024"/>
      <w:r w:rsidRPr="0099116C">
        <w:rPr>
          <w:rStyle w:val="CharSectno"/>
        </w:rPr>
        <w:t>27</w:t>
      </w:r>
      <w:r w:rsidR="005D1A84" w:rsidRPr="0099116C">
        <w:rPr>
          <w:rStyle w:val="CharSectno"/>
        </w:rPr>
        <w:noBreakHyphen/>
      </w:r>
      <w:r w:rsidRPr="0099116C">
        <w:rPr>
          <w:rStyle w:val="CharSectno"/>
        </w:rPr>
        <w:t>15</w:t>
      </w:r>
      <w:r w:rsidRPr="006138CE">
        <w:t xml:space="preserve">  Determination of one month tax periods</w:t>
      </w:r>
      <w:bookmarkEnd w:id="169"/>
    </w:p>
    <w:p w:rsidR="00300522" w:rsidRPr="006138CE" w:rsidRDefault="00300522" w:rsidP="00300522">
      <w:pPr>
        <w:pStyle w:val="subsection"/>
      </w:pPr>
      <w:r w:rsidRPr="006138CE">
        <w:tab/>
        <w:t>(1)</w:t>
      </w:r>
      <w:r w:rsidRPr="006138CE">
        <w:tab/>
        <w:t xml:space="preserve">The Commissioner must determine that the </w:t>
      </w:r>
      <w:r w:rsidRPr="006138CE">
        <w:rPr>
          <w:b/>
          <w:bCs/>
          <w:i/>
          <w:iCs/>
        </w:rPr>
        <w:t>tax periods</w:t>
      </w:r>
      <w:r w:rsidRPr="006138CE">
        <w:t xml:space="preserve"> that apply to you are each individual month if:</w:t>
      </w:r>
    </w:p>
    <w:p w:rsidR="00300522" w:rsidRPr="006138CE" w:rsidRDefault="00300522" w:rsidP="00300522">
      <w:pPr>
        <w:pStyle w:val="paragraph"/>
      </w:pPr>
      <w:r w:rsidRPr="006138CE">
        <w:tab/>
        <w:t>(a)</w:t>
      </w:r>
      <w:r w:rsidRPr="006138CE">
        <w:tab/>
        <w:t xml:space="preserve">the Commissioner is satisfied that your </w:t>
      </w:r>
      <w:r w:rsidR="006138CE" w:rsidRPr="006138CE">
        <w:rPr>
          <w:position w:val="6"/>
          <w:sz w:val="16"/>
        </w:rPr>
        <w:t>*</w:t>
      </w:r>
      <w:r w:rsidR="00B22174" w:rsidRPr="006138CE">
        <w:t>GST turnover</w:t>
      </w:r>
      <w:r w:rsidRPr="006138CE">
        <w:t xml:space="preserve"> meets the </w:t>
      </w:r>
      <w:r w:rsidR="006138CE" w:rsidRPr="006138CE">
        <w:rPr>
          <w:position w:val="6"/>
          <w:sz w:val="16"/>
          <w:szCs w:val="16"/>
        </w:rPr>
        <w:t>*</w:t>
      </w:r>
      <w:r w:rsidRPr="006138CE">
        <w:t>tax period turnover threshold; or</w:t>
      </w:r>
    </w:p>
    <w:p w:rsidR="00300522" w:rsidRPr="006138CE" w:rsidRDefault="00300522" w:rsidP="00300522">
      <w:pPr>
        <w:pStyle w:val="paragraph"/>
      </w:pPr>
      <w:r w:rsidRPr="006138CE">
        <w:tab/>
        <w:t>(b)</w:t>
      </w:r>
      <w:r w:rsidRPr="006138CE">
        <w:tab/>
        <w:t xml:space="preserve">the Commissioner is satisfied that the period for which you will be </w:t>
      </w:r>
      <w:r w:rsidR="006138CE" w:rsidRPr="006138CE">
        <w:rPr>
          <w:position w:val="6"/>
          <w:sz w:val="16"/>
          <w:szCs w:val="16"/>
        </w:rPr>
        <w:t>*</w:t>
      </w:r>
      <w:r w:rsidRPr="006138CE">
        <w:t xml:space="preserve">carrying on an </w:t>
      </w:r>
      <w:r w:rsidR="006138CE" w:rsidRPr="006138CE">
        <w:rPr>
          <w:position w:val="6"/>
          <w:sz w:val="16"/>
          <w:szCs w:val="16"/>
        </w:rPr>
        <w:t>*</w:t>
      </w:r>
      <w:r w:rsidRPr="006138CE">
        <w:t xml:space="preserve">enterprise in </w:t>
      </w:r>
      <w:r w:rsidR="008523E9" w:rsidRPr="006138CE">
        <w:t>the indirect tax zone</w:t>
      </w:r>
      <w:r w:rsidRPr="006138CE">
        <w:t xml:space="preserve"> is less than 3 months; or</w:t>
      </w:r>
    </w:p>
    <w:p w:rsidR="00300522" w:rsidRPr="006138CE" w:rsidRDefault="00300522" w:rsidP="00300522">
      <w:pPr>
        <w:pStyle w:val="paragraph"/>
      </w:pPr>
      <w:r w:rsidRPr="006138CE">
        <w:tab/>
        <w:t>(c)</w:t>
      </w:r>
      <w:r w:rsidRPr="006138CE">
        <w:tab/>
        <w:t xml:space="preserve">the Commissioner is satisfied that you have a history of failing to comply with your obligations under a </w:t>
      </w:r>
      <w:r w:rsidR="006138CE" w:rsidRPr="006138CE">
        <w:rPr>
          <w:position w:val="6"/>
          <w:sz w:val="16"/>
          <w:szCs w:val="16"/>
        </w:rPr>
        <w:t>*</w:t>
      </w:r>
      <w:r w:rsidRPr="006138CE">
        <w:t>taxation law.</w:t>
      </w:r>
    </w:p>
    <w:p w:rsidR="00300522" w:rsidRPr="006138CE" w:rsidRDefault="00300522" w:rsidP="00300522">
      <w:pPr>
        <w:pStyle w:val="notetext"/>
      </w:pPr>
      <w:r w:rsidRPr="006138CE">
        <w:t>Note:</w:t>
      </w:r>
      <w:r w:rsidRPr="006138CE">
        <w:tab/>
        <w:t>Determining under this section the tax periods applying to you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(2)</w:t>
      </w:r>
      <w:r w:rsidRPr="006138CE">
        <w:tab/>
        <w:t>The determination takes effect on the day specified in the determination. However, the day specified must be 1</w:t>
      </w:r>
      <w:r w:rsidR="006138CE">
        <w:t> </w:t>
      </w:r>
      <w:r w:rsidRPr="006138CE">
        <w:t>January, 1</w:t>
      </w:r>
      <w:r w:rsidR="006138CE">
        <w:t> </w:t>
      </w:r>
      <w:r w:rsidRPr="006138CE">
        <w:t>April, 1</w:t>
      </w:r>
      <w:r w:rsidR="006138CE">
        <w:t> </w:t>
      </w:r>
      <w:r w:rsidRPr="006138CE">
        <w:t>July or 1</w:t>
      </w:r>
      <w:r w:rsidR="006138CE">
        <w:t> </w:t>
      </w:r>
      <w:r w:rsidRPr="006138CE">
        <w:t>October.</w:t>
      </w:r>
    </w:p>
    <w:p w:rsidR="00300522" w:rsidRPr="006138CE" w:rsidRDefault="00300522" w:rsidP="00300522">
      <w:pPr>
        <w:pStyle w:val="notetext"/>
      </w:pPr>
      <w:r w:rsidRPr="006138CE">
        <w:t>Note:</w:t>
      </w:r>
      <w:r w:rsidRPr="006138CE">
        <w:tab/>
        <w:t>Deciding the date of effect of the determination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(3)</w:t>
      </w:r>
      <w:r w:rsidRPr="006138CE">
        <w:tab/>
        <w:t xml:space="preserve">The </w:t>
      </w:r>
      <w:r w:rsidRPr="006138CE">
        <w:rPr>
          <w:b/>
          <w:i/>
        </w:rPr>
        <w:t>tax period turnover threshold</w:t>
      </w:r>
      <w:r w:rsidRPr="006138CE">
        <w:t xml:space="preserve"> is:</w:t>
      </w:r>
    </w:p>
    <w:p w:rsidR="00300522" w:rsidRPr="006138CE" w:rsidRDefault="00300522" w:rsidP="00300522">
      <w:pPr>
        <w:pStyle w:val="paragraph"/>
      </w:pPr>
      <w:r w:rsidRPr="006138CE">
        <w:tab/>
        <w:t>(a)</w:t>
      </w:r>
      <w:r w:rsidRPr="006138CE">
        <w:tab/>
        <w:t>$20 million; or</w:t>
      </w:r>
    </w:p>
    <w:p w:rsidR="00300522" w:rsidRPr="006138CE" w:rsidRDefault="00300522" w:rsidP="00300522">
      <w:pPr>
        <w:pStyle w:val="paragraph"/>
      </w:pPr>
      <w:r w:rsidRPr="006138CE">
        <w:tab/>
        <w:t>(b)</w:t>
      </w:r>
      <w:r w:rsidRPr="006138CE">
        <w:tab/>
        <w:t>such other amount as the regulations specify.</w:t>
      </w:r>
    </w:p>
    <w:p w:rsidR="00300522" w:rsidRPr="006138CE" w:rsidRDefault="00300522" w:rsidP="00300522">
      <w:pPr>
        <w:pStyle w:val="subsection2"/>
      </w:pPr>
      <w:r w:rsidRPr="006138CE">
        <w:t>However, if the regulations change the tax period turnover threshold, the change does not apply to you until the start of the next tax period that starts after the regulation in question comes into operation.</w:t>
      </w:r>
    </w:p>
    <w:p w:rsidR="00300522" w:rsidRPr="006138CE" w:rsidRDefault="00300522" w:rsidP="00300522">
      <w:pPr>
        <w:pStyle w:val="ActHead5"/>
      </w:pPr>
      <w:bookmarkStart w:id="170" w:name="_Toc38542025"/>
      <w:r w:rsidRPr="0099116C">
        <w:rPr>
          <w:rStyle w:val="CharSectno"/>
        </w:rPr>
        <w:t>27</w:t>
      </w:r>
      <w:r w:rsidR="005D1A84" w:rsidRPr="0099116C">
        <w:rPr>
          <w:rStyle w:val="CharSectno"/>
        </w:rPr>
        <w:noBreakHyphen/>
      </w:r>
      <w:r w:rsidRPr="0099116C">
        <w:rPr>
          <w:rStyle w:val="CharSectno"/>
        </w:rPr>
        <w:t>20</w:t>
      </w:r>
      <w:r w:rsidRPr="006138CE">
        <w:t xml:space="preserve">  Withdrawing elections of one month tax periods</w:t>
      </w:r>
      <w:bookmarkEnd w:id="170"/>
    </w:p>
    <w:p w:rsidR="00300522" w:rsidRPr="006138CE" w:rsidRDefault="00300522" w:rsidP="00300522">
      <w:pPr>
        <w:pStyle w:val="subsection"/>
      </w:pPr>
      <w:r w:rsidRPr="006138CE">
        <w:tab/>
        <w:t>(1)</w:t>
      </w:r>
      <w:r w:rsidRPr="006138CE">
        <w:tab/>
        <w:t xml:space="preserve">You may, by notifying the Commissioner in the </w:t>
      </w:r>
      <w:r w:rsidR="006138CE" w:rsidRPr="006138CE">
        <w:rPr>
          <w:position w:val="6"/>
          <w:sz w:val="16"/>
          <w:szCs w:val="16"/>
        </w:rPr>
        <w:t>*</w:t>
      </w:r>
      <w:r w:rsidRPr="006138CE">
        <w:t>approved form, withdraw an election under section</w:t>
      </w:r>
      <w:r w:rsidR="006138CE">
        <w:t> </w:t>
      </w:r>
      <w:r w:rsidRPr="006138CE">
        <w:t>27</w:t>
      </w:r>
      <w:r w:rsidR="005D1A84">
        <w:noBreakHyphen/>
      </w:r>
      <w:r w:rsidRPr="006138CE">
        <w:t xml:space="preserve">10, unless your </w:t>
      </w:r>
      <w:r w:rsidR="006138CE" w:rsidRPr="006138CE">
        <w:rPr>
          <w:position w:val="6"/>
          <w:sz w:val="16"/>
        </w:rPr>
        <w:t>*</w:t>
      </w:r>
      <w:r w:rsidR="006340C5" w:rsidRPr="006138CE">
        <w:t>GST turnover</w:t>
      </w:r>
      <w:r w:rsidRPr="006138CE">
        <w:t xml:space="preserve"> meets the </w:t>
      </w:r>
      <w:r w:rsidR="006138CE" w:rsidRPr="006138CE">
        <w:rPr>
          <w:position w:val="6"/>
          <w:sz w:val="16"/>
          <w:szCs w:val="16"/>
        </w:rPr>
        <w:t>*</w:t>
      </w:r>
      <w:r w:rsidRPr="006138CE">
        <w:t>tax period turnover threshold.</w:t>
      </w:r>
    </w:p>
    <w:p w:rsidR="00300522" w:rsidRPr="006138CE" w:rsidRDefault="00300522" w:rsidP="00300522">
      <w:pPr>
        <w:pStyle w:val="subsection"/>
      </w:pPr>
      <w:r w:rsidRPr="006138CE">
        <w:tab/>
        <w:t>(2)</w:t>
      </w:r>
      <w:r w:rsidRPr="006138CE">
        <w:tab/>
        <w:t>The withdrawal takes effect on the day specified in the notice. However, the day specified:</w:t>
      </w:r>
    </w:p>
    <w:p w:rsidR="00300522" w:rsidRPr="006138CE" w:rsidRDefault="00300522" w:rsidP="00300522">
      <w:pPr>
        <w:pStyle w:val="paragraph"/>
      </w:pPr>
      <w:r w:rsidRPr="006138CE">
        <w:tab/>
        <w:t>(a)</w:t>
      </w:r>
      <w:r w:rsidRPr="006138CE">
        <w:tab/>
        <w:t>must be 1</w:t>
      </w:r>
      <w:r w:rsidR="006138CE">
        <w:t> </w:t>
      </w:r>
      <w:r w:rsidRPr="006138CE">
        <w:t>January, 1</w:t>
      </w:r>
      <w:r w:rsidR="006138CE">
        <w:t> </w:t>
      </w:r>
      <w:r w:rsidRPr="006138CE">
        <w:t>April, 1</w:t>
      </w:r>
      <w:r w:rsidR="006138CE">
        <w:t> </w:t>
      </w:r>
      <w:r w:rsidRPr="006138CE">
        <w:t>July or 1</w:t>
      </w:r>
      <w:r w:rsidR="006138CE">
        <w:t> </w:t>
      </w:r>
      <w:r w:rsidRPr="006138CE">
        <w:t>October, or any day occurring before the election takes effect; and</w:t>
      </w:r>
    </w:p>
    <w:p w:rsidR="00300522" w:rsidRPr="006138CE" w:rsidRDefault="00300522" w:rsidP="00300522">
      <w:pPr>
        <w:pStyle w:val="paragraph"/>
      </w:pPr>
      <w:r w:rsidRPr="006138CE">
        <w:tab/>
        <w:t>(b)</w:t>
      </w:r>
      <w:r w:rsidRPr="006138CE">
        <w:tab/>
        <w:t>must not be a day occurring earlier than 12 months after the election took effect.</w:t>
      </w:r>
    </w:p>
    <w:p w:rsidR="00300522" w:rsidRPr="006138CE" w:rsidRDefault="00300522" w:rsidP="00300522">
      <w:pPr>
        <w:pStyle w:val="ActHead5"/>
      </w:pPr>
      <w:bookmarkStart w:id="171" w:name="_Toc38542026"/>
      <w:r w:rsidRPr="0099116C">
        <w:rPr>
          <w:rStyle w:val="CharSectno"/>
        </w:rPr>
        <w:t>27</w:t>
      </w:r>
      <w:r w:rsidR="005D1A84" w:rsidRPr="0099116C">
        <w:rPr>
          <w:rStyle w:val="CharSectno"/>
        </w:rPr>
        <w:noBreakHyphen/>
      </w:r>
      <w:r w:rsidRPr="0099116C">
        <w:rPr>
          <w:rStyle w:val="CharSectno"/>
        </w:rPr>
        <w:t>22</w:t>
      </w:r>
      <w:r w:rsidRPr="006138CE">
        <w:t xml:space="preserve">  Revoking elections of one month tax periods</w:t>
      </w:r>
      <w:bookmarkEnd w:id="171"/>
    </w:p>
    <w:p w:rsidR="00300522" w:rsidRPr="006138CE" w:rsidRDefault="00300522" w:rsidP="00300522">
      <w:pPr>
        <w:pStyle w:val="subsection"/>
      </w:pPr>
      <w:r w:rsidRPr="006138CE">
        <w:tab/>
        <w:t>(1)</w:t>
      </w:r>
      <w:r w:rsidRPr="006138CE">
        <w:tab/>
        <w:t xml:space="preserve">The Commissioner may, if you so request in the </w:t>
      </w:r>
      <w:r w:rsidR="006138CE" w:rsidRPr="006138CE">
        <w:rPr>
          <w:position w:val="6"/>
          <w:sz w:val="16"/>
          <w:szCs w:val="16"/>
        </w:rPr>
        <w:t>*</w:t>
      </w:r>
      <w:r w:rsidRPr="006138CE">
        <w:t>approved form, revoke your election under section</w:t>
      </w:r>
      <w:r w:rsidR="006138CE">
        <w:t> </w:t>
      </w:r>
      <w:r w:rsidRPr="006138CE">
        <w:t>27</w:t>
      </w:r>
      <w:r w:rsidR="005D1A84">
        <w:noBreakHyphen/>
      </w:r>
      <w:r w:rsidRPr="006138CE">
        <w:t xml:space="preserve">10, with effect from a day occurring earlier than 12 months after the election took effect, unless the Commissioner is satisfied that your </w:t>
      </w:r>
      <w:r w:rsidR="006138CE" w:rsidRPr="006138CE">
        <w:rPr>
          <w:position w:val="6"/>
          <w:sz w:val="16"/>
        </w:rPr>
        <w:t>*</w:t>
      </w:r>
      <w:r w:rsidR="00CB1205" w:rsidRPr="006138CE">
        <w:t>GST turnover</w:t>
      </w:r>
      <w:r w:rsidRPr="006138CE">
        <w:t xml:space="preserve"> meets the </w:t>
      </w:r>
      <w:r w:rsidR="006138CE" w:rsidRPr="006138CE">
        <w:rPr>
          <w:position w:val="6"/>
          <w:sz w:val="16"/>
          <w:szCs w:val="16"/>
        </w:rPr>
        <w:t>*</w:t>
      </w:r>
      <w:r w:rsidRPr="006138CE">
        <w:t>tax period turnover threshold.</w:t>
      </w:r>
    </w:p>
    <w:p w:rsidR="00300522" w:rsidRPr="006138CE" w:rsidRDefault="00300522" w:rsidP="00300522">
      <w:pPr>
        <w:pStyle w:val="notetext"/>
      </w:pPr>
      <w:r w:rsidRPr="006138CE">
        <w:t>Note:</w:t>
      </w:r>
      <w:r w:rsidRPr="006138CE">
        <w:tab/>
        <w:t>Refusing to revoke your election under this subsection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subsection"/>
      </w:pPr>
      <w:r w:rsidRPr="006138CE">
        <w:tab/>
        <w:t>(2)</w:t>
      </w:r>
      <w:r w:rsidRPr="006138CE">
        <w:tab/>
        <w:t>In considering your request, the Commissioner may have regard to:</w:t>
      </w:r>
    </w:p>
    <w:p w:rsidR="00300522" w:rsidRPr="006138CE" w:rsidRDefault="00300522" w:rsidP="00300522">
      <w:pPr>
        <w:pStyle w:val="paragraph"/>
      </w:pPr>
      <w:r w:rsidRPr="006138CE">
        <w:tab/>
        <w:t>(a)</w:t>
      </w:r>
      <w:r w:rsidRPr="006138CE">
        <w:tab/>
        <w:t>for how long the tax periods applying to you have been each individual month; and</w:t>
      </w:r>
    </w:p>
    <w:p w:rsidR="00300522" w:rsidRPr="006138CE" w:rsidRDefault="00300522" w:rsidP="00300522">
      <w:pPr>
        <w:pStyle w:val="paragraph"/>
      </w:pPr>
      <w:r w:rsidRPr="006138CE">
        <w:tab/>
        <w:t>(b)</w:t>
      </w:r>
      <w:r w:rsidRPr="006138CE">
        <w:tab/>
        <w:t xml:space="preserve">whether you have previously been </w:t>
      </w:r>
      <w:r w:rsidR="006138CE" w:rsidRPr="006138CE">
        <w:rPr>
          <w:position w:val="6"/>
          <w:sz w:val="16"/>
          <w:szCs w:val="16"/>
        </w:rPr>
        <w:t>*</w:t>
      </w:r>
      <w:r w:rsidRPr="006138CE">
        <w:t>registered, and whether such tax periods had applied to you; and</w:t>
      </w:r>
    </w:p>
    <w:p w:rsidR="00300522" w:rsidRPr="006138CE" w:rsidRDefault="00300522" w:rsidP="00300522">
      <w:pPr>
        <w:pStyle w:val="paragraph"/>
      </w:pPr>
      <w:r w:rsidRPr="006138CE">
        <w:tab/>
        <w:t>(c)</w:t>
      </w:r>
      <w:r w:rsidRPr="006138CE">
        <w:tab/>
        <w:t>any other relevant matters.</w:t>
      </w:r>
    </w:p>
    <w:p w:rsidR="00300522" w:rsidRPr="006138CE" w:rsidRDefault="00300522" w:rsidP="00300522">
      <w:pPr>
        <w:pStyle w:val="subsection"/>
      </w:pPr>
      <w:r w:rsidRPr="006138CE">
        <w:tab/>
        <w:t>(3)</w:t>
      </w:r>
      <w:r w:rsidRPr="006138CE">
        <w:tab/>
        <w:t>The revocation:</w:t>
      </w:r>
    </w:p>
    <w:p w:rsidR="00300522" w:rsidRPr="006138CE" w:rsidRDefault="00300522" w:rsidP="00300522">
      <w:pPr>
        <w:pStyle w:val="paragraph"/>
      </w:pPr>
      <w:r w:rsidRPr="006138CE">
        <w:tab/>
        <w:t>(a)</w:t>
      </w:r>
      <w:r w:rsidRPr="006138CE">
        <w:tab/>
        <w:t>takes effect on the day specified in the instrument of revocation; or</w:t>
      </w:r>
    </w:p>
    <w:p w:rsidR="00300522" w:rsidRPr="006138CE" w:rsidRDefault="00300522" w:rsidP="00300522">
      <w:pPr>
        <w:pStyle w:val="paragraph"/>
      </w:pPr>
      <w:r w:rsidRPr="006138CE">
        <w:tab/>
        <w:t>(b)</w:t>
      </w:r>
      <w:r w:rsidRPr="006138CE">
        <w:tab/>
        <w:t>is taken to have had effect from a past day specified in the instrument of revocation.</w:t>
      </w:r>
    </w:p>
    <w:p w:rsidR="00300522" w:rsidRPr="006138CE" w:rsidRDefault="00300522" w:rsidP="00300522">
      <w:pPr>
        <w:pStyle w:val="subsection2"/>
      </w:pPr>
      <w:r w:rsidRPr="006138CE">
        <w:t>However, the day specified must be 1</w:t>
      </w:r>
      <w:r w:rsidR="006138CE">
        <w:t> </w:t>
      </w:r>
      <w:r w:rsidRPr="006138CE">
        <w:t>January, 1</w:t>
      </w:r>
      <w:r w:rsidR="006138CE">
        <w:t> </w:t>
      </w:r>
      <w:r w:rsidRPr="006138CE">
        <w:t>April, 1</w:t>
      </w:r>
      <w:r w:rsidR="006138CE">
        <w:t> </w:t>
      </w:r>
      <w:r w:rsidRPr="006138CE">
        <w:t>July or 1</w:t>
      </w:r>
      <w:r w:rsidR="006138CE">
        <w:t> </w:t>
      </w:r>
      <w:r w:rsidRPr="006138CE">
        <w:t>October.</w:t>
      </w:r>
    </w:p>
    <w:p w:rsidR="00300522" w:rsidRPr="006138CE" w:rsidRDefault="00300522" w:rsidP="00300522">
      <w:pPr>
        <w:pStyle w:val="notetext"/>
      </w:pPr>
      <w:r w:rsidRPr="006138CE">
        <w:t>Note:</w:t>
      </w:r>
      <w:r w:rsidRPr="006138CE">
        <w:tab/>
        <w:t>Deciding the date of effect of the revocation is a reviewable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ActHead5"/>
      </w:pPr>
      <w:bookmarkStart w:id="172" w:name="_Toc38542027"/>
      <w:r w:rsidRPr="0099116C">
        <w:rPr>
          <w:rStyle w:val="CharSectno"/>
        </w:rPr>
        <w:t>27</w:t>
      </w:r>
      <w:r w:rsidR="005D1A84" w:rsidRPr="0099116C">
        <w:rPr>
          <w:rStyle w:val="CharSectno"/>
        </w:rPr>
        <w:noBreakHyphen/>
      </w:r>
      <w:r w:rsidRPr="0099116C">
        <w:rPr>
          <w:rStyle w:val="CharSectno"/>
        </w:rPr>
        <w:t>25</w:t>
      </w:r>
      <w:r w:rsidRPr="006138CE">
        <w:t xml:space="preserve">  Revoking determinations of one month tax periods</w:t>
      </w:r>
      <w:bookmarkEnd w:id="172"/>
    </w:p>
    <w:p w:rsidR="00300522" w:rsidRPr="006138CE" w:rsidRDefault="00300522" w:rsidP="00300522">
      <w:pPr>
        <w:pStyle w:val="subsection"/>
      </w:pPr>
      <w:r w:rsidRPr="006138CE">
        <w:tab/>
        <w:t>(1)</w:t>
      </w:r>
      <w:r w:rsidRPr="006138CE">
        <w:tab/>
        <w:t>The Commissioner must revoke a determination under section</w:t>
      </w:r>
      <w:r w:rsidR="006138CE">
        <w:t> </w:t>
      </w:r>
      <w:r w:rsidRPr="006138CE">
        <w:t>27</w:t>
      </w:r>
      <w:r w:rsidR="005D1A84">
        <w:noBreakHyphen/>
      </w:r>
      <w:r w:rsidRPr="006138CE">
        <w:t>15 relating to you if you so request, unless the Commissioner is satisfied that any of the grounds for making a determination under that section apply to you.</w:t>
      </w:r>
    </w:p>
    <w:p w:rsidR="00300522" w:rsidRPr="006138CE" w:rsidRDefault="00300522" w:rsidP="00300522">
      <w:pPr>
        <w:pStyle w:val="notetext"/>
      </w:pPr>
      <w:r w:rsidRPr="006138CE">
        <w:t>Note:</w:t>
      </w:r>
      <w:r w:rsidRPr="006138CE">
        <w:tab/>
        <w:t>Refusing to revoke a determination under this section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5E4075">
      <w:pPr>
        <w:pStyle w:val="subsection"/>
        <w:keepNext/>
        <w:keepLines/>
      </w:pPr>
      <w:r w:rsidRPr="006138CE">
        <w:tab/>
        <w:t>(2)</w:t>
      </w:r>
      <w:r w:rsidRPr="006138CE">
        <w:tab/>
        <w:t>The revocation takes effect on the day specified in the instrument of revocation. However, the day specified:</w:t>
      </w:r>
    </w:p>
    <w:p w:rsidR="00300522" w:rsidRPr="006138CE" w:rsidRDefault="00300522" w:rsidP="00300522">
      <w:pPr>
        <w:pStyle w:val="paragraph"/>
      </w:pPr>
      <w:r w:rsidRPr="006138CE">
        <w:tab/>
        <w:t>(a)</w:t>
      </w:r>
      <w:r w:rsidRPr="006138CE">
        <w:tab/>
        <w:t>must be 1</w:t>
      </w:r>
      <w:r w:rsidR="006138CE">
        <w:t> </w:t>
      </w:r>
      <w:r w:rsidRPr="006138CE">
        <w:t>January, 1</w:t>
      </w:r>
      <w:r w:rsidR="006138CE">
        <w:t> </w:t>
      </w:r>
      <w:r w:rsidRPr="006138CE">
        <w:t>April, 1</w:t>
      </w:r>
      <w:r w:rsidR="006138CE">
        <w:t> </w:t>
      </w:r>
      <w:r w:rsidRPr="006138CE">
        <w:t>July or 1</w:t>
      </w:r>
      <w:r w:rsidR="006138CE">
        <w:t> </w:t>
      </w:r>
      <w:r w:rsidRPr="006138CE">
        <w:t>October; and</w:t>
      </w:r>
    </w:p>
    <w:p w:rsidR="00300522" w:rsidRPr="006138CE" w:rsidRDefault="00300522" w:rsidP="00300522">
      <w:pPr>
        <w:pStyle w:val="paragraph"/>
      </w:pPr>
      <w:r w:rsidRPr="006138CE">
        <w:tab/>
        <w:t>(b)</w:t>
      </w:r>
      <w:r w:rsidRPr="006138CE">
        <w:tab/>
        <w:t>must not be a day occurring earlier than 12 months after the determination took effect.</w:t>
      </w:r>
    </w:p>
    <w:p w:rsidR="00300522" w:rsidRPr="006138CE" w:rsidRDefault="00300522" w:rsidP="00300522">
      <w:pPr>
        <w:pStyle w:val="notetext"/>
      </w:pPr>
      <w:r w:rsidRPr="006138CE">
        <w:t>Note:</w:t>
      </w:r>
      <w:r w:rsidRPr="006138CE">
        <w:tab/>
        <w:t>Deciding the date of effect of the revocation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ActHead5"/>
      </w:pPr>
      <w:bookmarkStart w:id="173" w:name="_Toc38542028"/>
      <w:r w:rsidRPr="0099116C">
        <w:rPr>
          <w:rStyle w:val="CharSectno"/>
        </w:rPr>
        <w:t>27</w:t>
      </w:r>
      <w:r w:rsidR="005D1A84" w:rsidRPr="0099116C">
        <w:rPr>
          <w:rStyle w:val="CharSectno"/>
        </w:rPr>
        <w:noBreakHyphen/>
      </w:r>
      <w:r w:rsidRPr="0099116C">
        <w:rPr>
          <w:rStyle w:val="CharSectno"/>
        </w:rPr>
        <w:t>30</w:t>
      </w:r>
      <w:r w:rsidRPr="006138CE">
        <w:t xml:space="preserve">  Tax periods determined by the Commissioner to take account of changes in tax periods</w:t>
      </w:r>
      <w:bookmarkEnd w:id="173"/>
    </w:p>
    <w:p w:rsidR="00300522" w:rsidRPr="006138CE" w:rsidRDefault="00300522" w:rsidP="00300522">
      <w:pPr>
        <w:pStyle w:val="subsection"/>
      </w:pPr>
      <w:r w:rsidRPr="006138CE">
        <w:tab/>
        <w:t>(1)</w:t>
      </w:r>
      <w:r w:rsidRPr="006138CE">
        <w:tab/>
        <w:t xml:space="preserve">For the purpose of ensuring the effective operation of this </w:t>
      </w:r>
      <w:r w:rsidR="00A53099" w:rsidRPr="006138CE">
        <w:t>Division</w:t>
      </w:r>
      <w:r w:rsidR="00A36DB5" w:rsidRPr="006138CE">
        <w:t xml:space="preserve"> </w:t>
      </w:r>
      <w:r w:rsidRPr="006138CE">
        <w:t>where:</w:t>
      </w:r>
    </w:p>
    <w:p w:rsidR="00300522" w:rsidRPr="006138CE" w:rsidRDefault="00300522" w:rsidP="00300522">
      <w:pPr>
        <w:pStyle w:val="paragraph"/>
      </w:pPr>
      <w:r w:rsidRPr="006138CE">
        <w:tab/>
        <w:t>(a)</w:t>
      </w:r>
      <w:r w:rsidRPr="006138CE">
        <w:tab/>
        <w:t xml:space="preserve">you become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 or</w:t>
      </w:r>
    </w:p>
    <w:p w:rsidR="00300522" w:rsidRPr="006138CE" w:rsidRDefault="00300522" w:rsidP="00300522">
      <w:pPr>
        <w:pStyle w:val="paragraph"/>
      </w:pPr>
      <w:r w:rsidRPr="006138CE">
        <w:tab/>
        <w:t>(b)</w:t>
      </w:r>
      <w:r w:rsidRPr="006138CE">
        <w:tab/>
        <w:t>the tax periods applying to you have changed;</w:t>
      </w:r>
    </w:p>
    <w:p w:rsidR="00300522" w:rsidRPr="006138CE" w:rsidRDefault="00300522" w:rsidP="00300522">
      <w:pPr>
        <w:pStyle w:val="subsection2"/>
      </w:pPr>
      <w:r w:rsidRPr="006138CE">
        <w:t xml:space="preserve">the Commissioner may, by written notice given to you, determine that a period specified in the notice is a </w:t>
      </w:r>
      <w:r w:rsidRPr="006138CE">
        <w:rPr>
          <w:b/>
          <w:bCs/>
          <w:i/>
          <w:iCs/>
        </w:rPr>
        <w:t>tax period</w:t>
      </w:r>
      <w:r w:rsidRPr="006138CE">
        <w:t xml:space="preserve"> that applies to you.</w:t>
      </w:r>
    </w:p>
    <w:p w:rsidR="00300522" w:rsidRPr="006138CE" w:rsidRDefault="00300522" w:rsidP="00300522">
      <w:pPr>
        <w:pStyle w:val="notetext"/>
      </w:pPr>
      <w:r w:rsidRPr="006138CE">
        <w:t>Note:</w:t>
      </w:r>
      <w:r w:rsidRPr="006138CE">
        <w:tab/>
        <w:t>Determining under this section a tax period applying to you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(2)</w:t>
      </w:r>
      <w:r w:rsidRPr="006138CE">
        <w:tab/>
        <w:t>The period specified in the notice may start earlier than the day on which the notice is given to you.</w:t>
      </w:r>
    </w:p>
    <w:p w:rsidR="00300522" w:rsidRPr="006138CE" w:rsidRDefault="00300522" w:rsidP="00300522">
      <w:pPr>
        <w:pStyle w:val="subsection"/>
      </w:pPr>
      <w:r w:rsidRPr="006138CE">
        <w:tab/>
        <w:t>(3)</w:t>
      </w:r>
      <w:r w:rsidRPr="006138CE">
        <w:tab/>
        <w:t>However, the period specified in the notice:</w:t>
      </w:r>
    </w:p>
    <w:p w:rsidR="00300522" w:rsidRPr="006138CE" w:rsidRDefault="00300522" w:rsidP="00300522">
      <w:pPr>
        <w:pStyle w:val="paragraph"/>
      </w:pPr>
      <w:r w:rsidRPr="006138CE">
        <w:tab/>
        <w:t>(a)</w:t>
      </w:r>
      <w:r w:rsidRPr="006138CE">
        <w:tab/>
        <w:t>must be less than 3 months; and</w:t>
      </w:r>
    </w:p>
    <w:p w:rsidR="00300522" w:rsidRPr="006138CE" w:rsidRDefault="00300522" w:rsidP="00300522">
      <w:pPr>
        <w:pStyle w:val="paragraph"/>
      </w:pPr>
      <w:r w:rsidRPr="006138CE">
        <w:tab/>
        <w:t>(b)</w:t>
      </w:r>
      <w:r w:rsidRPr="006138CE">
        <w:tab/>
        <w:t xml:space="preserve">must not overlap with any part of any other tax period for which you have already given a </w:t>
      </w:r>
      <w:r w:rsidR="006138CE" w:rsidRPr="006138CE">
        <w:rPr>
          <w:position w:val="6"/>
          <w:sz w:val="16"/>
          <w:szCs w:val="16"/>
        </w:rPr>
        <w:t>*</w:t>
      </w:r>
      <w:r w:rsidRPr="006138CE">
        <w:t>GST return to the Commissioner.</w:t>
      </w:r>
    </w:p>
    <w:p w:rsidR="00300522" w:rsidRPr="006138CE" w:rsidRDefault="00300522" w:rsidP="00300522">
      <w:pPr>
        <w:pStyle w:val="TLPnoteright"/>
      </w:pPr>
      <w:r w:rsidRPr="006138CE">
        <w:t>For the giving of GST returns to the Commissioner, see Division</w:t>
      </w:r>
      <w:r w:rsidR="006138CE">
        <w:t> </w:t>
      </w:r>
      <w:r w:rsidRPr="006138CE">
        <w:t>31.</w:t>
      </w:r>
    </w:p>
    <w:p w:rsidR="00300522" w:rsidRPr="006138CE" w:rsidRDefault="00300522" w:rsidP="00300522">
      <w:pPr>
        <w:pStyle w:val="ActHead5"/>
      </w:pPr>
      <w:bookmarkStart w:id="174" w:name="_Toc38542029"/>
      <w:r w:rsidRPr="0099116C">
        <w:rPr>
          <w:rStyle w:val="CharSectno"/>
        </w:rPr>
        <w:t>27</w:t>
      </w:r>
      <w:r w:rsidR="005D1A84" w:rsidRPr="0099116C">
        <w:rPr>
          <w:rStyle w:val="CharSectno"/>
        </w:rPr>
        <w:noBreakHyphen/>
      </w:r>
      <w:r w:rsidRPr="0099116C">
        <w:rPr>
          <w:rStyle w:val="CharSectno"/>
        </w:rPr>
        <w:t>35</w:t>
      </w:r>
      <w:r w:rsidRPr="006138CE">
        <w:t xml:space="preserve">  Changing the days on which your tax periods end</w:t>
      </w:r>
      <w:bookmarkEnd w:id="174"/>
    </w:p>
    <w:p w:rsidR="00300522" w:rsidRPr="006138CE" w:rsidRDefault="00300522" w:rsidP="00300522">
      <w:pPr>
        <w:pStyle w:val="subsection"/>
      </w:pPr>
      <w:r w:rsidRPr="006138CE">
        <w:tab/>
        <w:t>(1)</w:t>
      </w:r>
      <w:r w:rsidRPr="006138CE">
        <w:tab/>
        <w:t>You may change the day in each year on which a tax period would otherwise end. However:</w:t>
      </w:r>
    </w:p>
    <w:p w:rsidR="00300522" w:rsidRPr="006138CE" w:rsidRDefault="00300522" w:rsidP="00300522">
      <w:pPr>
        <w:pStyle w:val="paragraph"/>
      </w:pPr>
      <w:r w:rsidRPr="006138CE">
        <w:tab/>
        <w:t>(a)</w:t>
      </w:r>
      <w:r w:rsidRPr="006138CE">
        <w:tab/>
        <w:t>the day must be no more than 7 days earlier or 7 days later than a day on which one of the tax periods that applies to you would otherwise end if the days were not changed; and</w:t>
      </w:r>
    </w:p>
    <w:p w:rsidR="00300522" w:rsidRPr="006138CE" w:rsidRDefault="00300522" w:rsidP="00300522">
      <w:pPr>
        <w:pStyle w:val="paragraph"/>
      </w:pPr>
      <w:r w:rsidRPr="006138CE">
        <w:tab/>
        <w:t>(b)</w:t>
      </w:r>
      <w:r w:rsidRPr="006138CE">
        <w:tab/>
        <w:t>the change must be consistent with the commercial accounting periods that apply to you.</w:t>
      </w:r>
    </w:p>
    <w:p w:rsidR="00300522" w:rsidRPr="006138CE" w:rsidRDefault="00300522" w:rsidP="00300522">
      <w:pPr>
        <w:pStyle w:val="subsection"/>
      </w:pPr>
      <w:r w:rsidRPr="006138CE">
        <w:tab/>
        <w:t>(2)</w:t>
      </w:r>
      <w:r w:rsidRPr="006138CE">
        <w:tab/>
        <w:t>If the day on which a tax period ends is changed, the next tax period starts on the day after that day.</w:t>
      </w:r>
    </w:p>
    <w:p w:rsidR="00300522" w:rsidRPr="006138CE" w:rsidRDefault="00300522" w:rsidP="00300522">
      <w:pPr>
        <w:pStyle w:val="ActHead5"/>
      </w:pPr>
      <w:bookmarkStart w:id="175" w:name="_Toc38542030"/>
      <w:r w:rsidRPr="0099116C">
        <w:rPr>
          <w:rStyle w:val="CharSectno"/>
        </w:rPr>
        <w:t>27</w:t>
      </w:r>
      <w:r w:rsidR="005D1A84" w:rsidRPr="0099116C">
        <w:rPr>
          <w:rStyle w:val="CharSectno"/>
        </w:rPr>
        <w:noBreakHyphen/>
      </w:r>
      <w:r w:rsidRPr="0099116C">
        <w:rPr>
          <w:rStyle w:val="CharSectno"/>
        </w:rPr>
        <w:t>37</w:t>
      </w:r>
      <w:r w:rsidRPr="006138CE">
        <w:t xml:space="preserve">  Special determination of tax periods on request</w:t>
      </w:r>
      <w:bookmarkEnd w:id="175"/>
    </w:p>
    <w:p w:rsidR="00300522" w:rsidRPr="006138CE" w:rsidRDefault="00300522" w:rsidP="00300522">
      <w:pPr>
        <w:pStyle w:val="subsection"/>
      </w:pPr>
      <w:r w:rsidRPr="006138CE">
        <w:tab/>
        <w:t>(1)</w:t>
      </w:r>
      <w:r w:rsidRPr="006138CE">
        <w:tab/>
        <w:t xml:space="preserve">The Commissioner may, in accordance with a request you make in the </w:t>
      </w:r>
      <w:r w:rsidR="006138CE" w:rsidRPr="006138CE">
        <w:rPr>
          <w:position w:val="6"/>
          <w:sz w:val="16"/>
          <w:szCs w:val="16"/>
        </w:rPr>
        <w:t>*</w:t>
      </w:r>
      <w:r w:rsidRPr="006138CE">
        <w:t>approved form, determine the tax periods applying to you to be the tax periods specified in the request if the Commissioner is satisfied that:</w:t>
      </w:r>
    </w:p>
    <w:p w:rsidR="00300522" w:rsidRPr="006138CE" w:rsidRDefault="00300522" w:rsidP="00300522">
      <w:pPr>
        <w:pStyle w:val="paragraph"/>
      </w:pPr>
      <w:r w:rsidRPr="006138CE">
        <w:tab/>
        <w:t>(a)</w:t>
      </w:r>
      <w:r w:rsidRPr="006138CE">
        <w:tab/>
        <w:t xml:space="preserve">your </w:t>
      </w:r>
      <w:r w:rsidR="006138CE" w:rsidRPr="006138CE">
        <w:rPr>
          <w:position w:val="6"/>
          <w:sz w:val="16"/>
        </w:rPr>
        <w:t>*</w:t>
      </w:r>
      <w:r w:rsidR="00F279AE" w:rsidRPr="006138CE">
        <w:t>GST turnover</w:t>
      </w:r>
      <w:r w:rsidRPr="006138CE">
        <w:t xml:space="preserve"> meets the </w:t>
      </w:r>
      <w:r w:rsidR="006138CE" w:rsidRPr="006138CE">
        <w:rPr>
          <w:position w:val="6"/>
          <w:sz w:val="16"/>
          <w:szCs w:val="16"/>
        </w:rPr>
        <w:t>*</w:t>
      </w:r>
      <w:r w:rsidRPr="006138CE">
        <w:t>tax period turnover threshold; and</w:t>
      </w:r>
    </w:p>
    <w:p w:rsidR="00300522" w:rsidRPr="006138CE" w:rsidRDefault="00300522" w:rsidP="00300522">
      <w:pPr>
        <w:pStyle w:val="paragraph"/>
      </w:pPr>
      <w:r w:rsidRPr="006138CE">
        <w:tab/>
        <w:t>(b)</w:t>
      </w:r>
      <w:r w:rsidRPr="006138CE">
        <w:tab/>
        <w:t>the tax periods specified in the request are consistent with the commercial accounting periods that apply to you; and</w:t>
      </w:r>
    </w:p>
    <w:p w:rsidR="00300522" w:rsidRPr="006138CE" w:rsidRDefault="00300522" w:rsidP="00300522">
      <w:pPr>
        <w:pStyle w:val="paragraph"/>
      </w:pPr>
      <w:r w:rsidRPr="006138CE">
        <w:tab/>
        <w:t>(c)</w:t>
      </w:r>
      <w:r w:rsidRPr="006138CE">
        <w:tab/>
        <w:t>the tax periods specified in the request would, if determined under this section, result in 12 complete tax periods in each year; and</w:t>
      </w:r>
    </w:p>
    <w:p w:rsidR="00300522" w:rsidRPr="006138CE" w:rsidRDefault="00300522" w:rsidP="00300522">
      <w:pPr>
        <w:pStyle w:val="paragraph"/>
      </w:pPr>
      <w:r w:rsidRPr="006138CE">
        <w:tab/>
        <w:t>(d)</w:t>
      </w:r>
      <w:r w:rsidRPr="006138CE">
        <w:tab/>
        <w:t>any other requirements specified in the regulations are complied with.</w:t>
      </w:r>
    </w:p>
    <w:p w:rsidR="00300522" w:rsidRPr="006138CE" w:rsidRDefault="00300522" w:rsidP="00300522">
      <w:pPr>
        <w:pStyle w:val="notetext"/>
      </w:pPr>
      <w:r w:rsidRPr="006138CE">
        <w:t>Note:</w:t>
      </w:r>
      <w:r w:rsidRPr="006138CE">
        <w:tab/>
        <w:t>Refusing a request for a determination under this section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(2)</w:t>
      </w:r>
      <w:r w:rsidRPr="006138CE">
        <w:tab/>
        <w:t>A determination under this section overrides any determination under section</w:t>
      </w:r>
      <w:r w:rsidR="006138CE">
        <w:t> </w:t>
      </w:r>
      <w:r w:rsidRPr="006138CE">
        <w:t>27</w:t>
      </w:r>
      <w:r w:rsidR="005D1A84">
        <w:noBreakHyphen/>
      </w:r>
      <w:r w:rsidRPr="006138CE">
        <w:t>15 or 27</w:t>
      </w:r>
      <w:r w:rsidR="005D1A84">
        <w:noBreakHyphen/>
      </w:r>
      <w:r w:rsidRPr="006138CE">
        <w:t>30 relating to tax periods applying to you.</w:t>
      </w:r>
    </w:p>
    <w:p w:rsidR="00300522" w:rsidRPr="006138CE" w:rsidRDefault="00300522" w:rsidP="00300522">
      <w:pPr>
        <w:pStyle w:val="ActHead5"/>
      </w:pPr>
      <w:bookmarkStart w:id="176" w:name="_Toc38542031"/>
      <w:r w:rsidRPr="0099116C">
        <w:rPr>
          <w:rStyle w:val="CharSectno"/>
        </w:rPr>
        <w:t>27</w:t>
      </w:r>
      <w:r w:rsidR="005D1A84" w:rsidRPr="0099116C">
        <w:rPr>
          <w:rStyle w:val="CharSectno"/>
        </w:rPr>
        <w:noBreakHyphen/>
      </w:r>
      <w:r w:rsidRPr="0099116C">
        <w:rPr>
          <w:rStyle w:val="CharSectno"/>
        </w:rPr>
        <w:t>38</w:t>
      </w:r>
      <w:r w:rsidRPr="006138CE">
        <w:t xml:space="preserve">  Revoking special determination of tax periods</w:t>
      </w:r>
      <w:bookmarkEnd w:id="176"/>
    </w:p>
    <w:p w:rsidR="00300522" w:rsidRPr="006138CE" w:rsidRDefault="00300522" w:rsidP="00300522">
      <w:pPr>
        <w:pStyle w:val="subsection"/>
      </w:pPr>
      <w:r w:rsidRPr="006138CE">
        <w:tab/>
        <w:t>(1)</w:t>
      </w:r>
      <w:r w:rsidRPr="006138CE">
        <w:tab/>
        <w:t>The Commissioner must revoke a determination under section</w:t>
      </w:r>
      <w:r w:rsidR="006138CE">
        <w:t> </w:t>
      </w:r>
      <w:r w:rsidRPr="006138CE">
        <w:t>27</w:t>
      </w:r>
      <w:r w:rsidR="005D1A84">
        <w:noBreakHyphen/>
      </w:r>
      <w:r w:rsidRPr="006138CE">
        <w:t>37 if the Commissioner is satisfied that any of the requirements of paragraphs 27</w:t>
      </w:r>
      <w:r w:rsidR="005D1A84">
        <w:noBreakHyphen/>
      </w:r>
      <w:r w:rsidRPr="006138CE">
        <w:t>37(1)(a), (b), (c) and (d) are not complied with.</w:t>
      </w:r>
    </w:p>
    <w:p w:rsidR="00300522" w:rsidRPr="006138CE" w:rsidRDefault="00300522" w:rsidP="00300522">
      <w:pPr>
        <w:pStyle w:val="notetext"/>
      </w:pPr>
      <w:r w:rsidRPr="006138CE">
        <w:t>Note:</w:t>
      </w:r>
      <w:r w:rsidRPr="006138CE">
        <w:tab/>
        <w:t>Revoking a determination under this section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(2)</w:t>
      </w:r>
      <w:r w:rsidRPr="006138CE">
        <w:tab/>
        <w:t>The revocation takes effect on the day specified in the instrument of revocation. However, the day specified must be 1</w:t>
      </w:r>
      <w:r w:rsidR="006138CE">
        <w:t> </w:t>
      </w:r>
      <w:r w:rsidRPr="006138CE">
        <w:t>January, 1</w:t>
      </w:r>
      <w:r w:rsidR="006138CE">
        <w:t> </w:t>
      </w:r>
      <w:r w:rsidRPr="006138CE">
        <w:t>April, 1</w:t>
      </w:r>
      <w:r w:rsidR="006138CE">
        <w:t> </w:t>
      </w:r>
      <w:r w:rsidRPr="006138CE">
        <w:t>July or 1</w:t>
      </w:r>
      <w:r w:rsidR="006138CE">
        <w:t> </w:t>
      </w:r>
      <w:r w:rsidRPr="006138CE">
        <w:t>October.</w:t>
      </w:r>
    </w:p>
    <w:p w:rsidR="00300522" w:rsidRPr="006138CE" w:rsidRDefault="00300522" w:rsidP="00300522">
      <w:pPr>
        <w:pStyle w:val="notetext"/>
      </w:pPr>
      <w:r w:rsidRPr="006138CE">
        <w:t>Note:</w:t>
      </w:r>
      <w:r w:rsidRPr="006138CE">
        <w:tab/>
        <w:t>Deciding the date of effect of the revocation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(3)</w:t>
      </w:r>
      <w:r w:rsidRPr="006138CE">
        <w:tab/>
        <w:t>A revocation under this section revives any election under section</w:t>
      </w:r>
      <w:r w:rsidR="006138CE">
        <w:t> </w:t>
      </w:r>
      <w:r w:rsidRPr="006138CE">
        <w:t>27</w:t>
      </w:r>
      <w:r w:rsidR="005D1A84">
        <w:noBreakHyphen/>
      </w:r>
      <w:r w:rsidRPr="006138CE">
        <w:t>10, or any determination under section</w:t>
      </w:r>
      <w:r w:rsidR="006138CE">
        <w:t> </w:t>
      </w:r>
      <w:r w:rsidRPr="006138CE">
        <w:t>27</w:t>
      </w:r>
      <w:r w:rsidR="005D1A84">
        <w:noBreakHyphen/>
      </w:r>
      <w:r w:rsidRPr="006138CE">
        <w:t>15 or 27</w:t>
      </w:r>
      <w:r w:rsidR="005D1A84">
        <w:noBreakHyphen/>
      </w:r>
      <w:r w:rsidRPr="006138CE">
        <w:t>30, relating to tax periods applying to you.</w:t>
      </w:r>
    </w:p>
    <w:p w:rsidR="008D0E5F" w:rsidRPr="006138CE" w:rsidRDefault="008D0E5F" w:rsidP="008D0E5F">
      <w:pPr>
        <w:pStyle w:val="ActHead5"/>
      </w:pPr>
      <w:bookmarkStart w:id="177" w:name="_Toc38542032"/>
      <w:r w:rsidRPr="0099116C">
        <w:rPr>
          <w:rStyle w:val="CharSectno"/>
        </w:rPr>
        <w:t>27</w:t>
      </w:r>
      <w:r w:rsidR="005D1A84" w:rsidRPr="0099116C">
        <w:rPr>
          <w:rStyle w:val="CharSectno"/>
        </w:rPr>
        <w:noBreakHyphen/>
      </w:r>
      <w:r w:rsidRPr="0099116C">
        <w:rPr>
          <w:rStyle w:val="CharSectno"/>
        </w:rPr>
        <w:t>39</w:t>
      </w:r>
      <w:r w:rsidRPr="006138CE">
        <w:t xml:space="preserve">  Tax periods of incapacitated entities</w:t>
      </w:r>
      <w:bookmarkEnd w:id="177"/>
    </w:p>
    <w:p w:rsidR="008D0E5F" w:rsidRPr="006138CE" w:rsidRDefault="008D0E5F" w:rsidP="008D0E5F">
      <w:pPr>
        <w:pStyle w:val="subsection"/>
      </w:pPr>
      <w:r w:rsidRPr="006138CE">
        <w:tab/>
        <w:t>(1)</w:t>
      </w:r>
      <w:r w:rsidRPr="006138CE">
        <w:tab/>
        <w:t xml:space="preserve">If an entity becomes an </w:t>
      </w:r>
      <w:r w:rsidR="006138CE" w:rsidRPr="006138CE">
        <w:rPr>
          <w:position w:val="6"/>
          <w:sz w:val="16"/>
        </w:rPr>
        <w:t>*</w:t>
      </w:r>
      <w:r w:rsidRPr="006138CE">
        <w:t>incapacitated entity, the entity’s tax period at the time is taken to have ended at the end of the day before the entity became incapacitated.</w:t>
      </w:r>
    </w:p>
    <w:p w:rsidR="008D0E5F" w:rsidRPr="006138CE" w:rsidRDefault="008D0E5F" w:rsidP="008D0E5F">
      <w:pPr>
        <w:pStyle w:val="subsection"/>
      </w:pPr>
      <w:r w:rsidRPr="006138CE">
        <w:tab/>
        <w:t>(2)</w:t>
      </w:r>
      <w:r w:rsidRPr="006138CE">
        <w:tab/>
        <w:t xml:space="preserve">If a tax period (the </w:t>
      </w:r>
      <w:r w:rsidRPr="006138CE">
        <w:rPr>
          <w:b/>
          <w:i/>
        </w:rPr>
        <w:t>first tax period</w:t>
      </w:r>
      <w:r w:rsidRPr="006138CE">
        <w:t xml:space="preserve">) ends on a particular day because of </w:t>
      </w:r>
      <w:r w:rsidR="006138CE">
        <w:t>subsection (</w:t>
      </w:r>
      <w:r w:rsidRPr="006138CE">
        <w:t>1), the next tax period starts on the day after that day and ends when the first tax period would have ended but for that subsection.</w:t>
      </w:r>
    </w:p>
    <w:p w:rsidR="00300522" w:rsidRPr="006138CE" w:rsidRDefault="00300522" w:rsidP="00300522">
      <w:pPr>
        <w:pStyle w:val="ActHead5"/>
      </w:pPr>
      <w:bookmarkStart w:id="178" w:name="_Toc38542033"/>
      <w:r w:rsidRPr="0099116C">
        <w:rPr>
          <w:rStyle w:val="CharSectno"/>
        </w:rPr>
        <w:t>27</w:t>
      </w:r>
      <w:r w:rsidR="005D1A84" w:rsidRPr="0099116C">
        <w:rPr>
          <w:rStyle w:val="CharSectno"/>
        </w:rPr>
        <w:noBreakHyphen/>
      </w:r>
      <w:r w:rsidRPr="0099116C">
        <w:rPr>
          <w:rStyle w:val="CharSectno"/>
        </w:rPr>
        <w:t>40</w:t>
      </w:r>
      <w:r w:rsidRPr="006138CE">
        <w:t xml:space="preserve">  An entity’s concluding tax period</w:t>
      </w:r>
      <w:bookmarkEnd w:id="178"/>
    </w:p>
    <w:p w:rsidR="008D0E5F" w:rsidRPr="006138CE" w:rsidRDefault="008D0E5F" w:rsidP="008D0E5F">
      <w:pPr>
        <w:pStyle w:val="subsection"/>
      </w:pPr>
      <w:r w:rsidRPr="006138CE">
        <w:tab/>
        <w:t>(1)</w:t>
      </w:r>
      <w:r w:rsidRPr="006138CE">
        <w:tab/>
        <w:t>If:</w:t>
      </w:r>
    </w:p>
    <w:p w:rsidR="008D0E5F" w:rsidRPr="006138CE" w:rsidRDefault="008D0E5F" w:rsidP="008D0E5F">
      <w:pPr>
        <w:pStyle w:val="paragraph"/>
      </w:pPr>
      <w:r w:rsidRPr="006138CE">
        <w:tab/>
        <w:t>(a)</w:t>
      </w:r>
      <w:r w:rsidRPr="006138CE">
        <w:tab/>
        <w:t>an individual dies; or</w:t>
      </w:r>
    </w:p>
    <w:p w:rsidR="008D0E5F" w:rsidRPr="006138CE" w:rsidRDefault="008D0E5F" w:rsidP="008D0E5F">
      <w:pPr>
        <w:pStyle w:val="paragraph"/>
      </w:pPr>
      <w:r w:rsidRPr="006138CE">
        <w:tab/>
        <w:t>(b)</w:t>
      </w:r>
      <w:r w:rsidRPr="006138CE">
        <w:tab/>
        <w:t>another entity for any reason ceases to exist;</w:t>
      </w:r>
    </w:p>
    <w:p w:rsidR="008D0E5F" w:rsidRPr="006138CE" w:rsidRDefault="008D0E5F" w:rsidP="008D0E5F">
      <w:pPr>
        <w:pStyle w:val="subsection2"/>
      </w:pPr>
      <w:r w:rsidRPr="006138CE">
        <w:t>the individual’s or entity’s tax period at the time is taken to have ceased at the end of the day before the death or cessation.</w:t>
      </w:r>
    </w:p>
    <w:p w:rsidR="00300522" w:rsidRPr="006138CE" w:rsidRDefault="00300522" w:rsidP="00300522">
      <w:pPr>
        <w:pStyle w:val="subsection"/>
      </w:pPr>
      <w:r w:rsidRPr="006138CE">
        <w:tab/>
        <w:t>(1A)</w:t>
      </w:r>
      <w:r w:rsidRPr="006138CE">
        <w:tab/>
        <w:t xml:space="preserve">If an entity ceases to </w:t>
      </w:r>
      <w:r w:rsidR="006138CE" w:rsidRPr="006138CE">
        <w:rPr>
          <w:position w:val="6"/>
          <w:sz w:val="16"/>
          <w:szCs w:val="16"/>
        </w:rPr>
        <w:t>*</w:t>
      </w:r>
      <w:r w:rsidRPr="006138CE">
        <w:t xml:space="preserve">carry on any </w:t>
      </w:r>
      <w:r w:rsidR="006138CE" w:rsidRPr="006138CE">
        <w:rPr>
          <w:position w:val="6"/>
          <w:sz w:val="16"/>
          <w:szCs w:val="16"/>
        </w:rPr>
        <w:t>*</w:t>
      </w:r>
      <w:r w:rsidRPr="006138CE">
        <w:t>enterprise, the entity’s tax period at the time is taken to have ceased at the end of the day on which the cessation occurred.</w:t>
      </w:r>
    </w:p>
    <w:p w:rsidR="00300522" w:rsidRPr="006138CE" w:rsidRDefault="00300522" w:rsidP="00300522">
      <w:pPr>
        <w:pStyle w:val="subsection"/>
      </w:pPr>
      <w:r w:rsidRPr="006138CE">
        <w:tab/>
        <w:t>(2)</w:t>
      </w:r>
      <w:r w:rsidRPr="006138CE">
        <w:tab/>
        <w:t xml:space="preserve">If an entity’s </w:t>
      </w:r>
      <w:r w:rsidR="006138CE" w:rsidRPr="006138CE">
        <w:rPr>
          <w:position w:val="6"/>
          <w:sz w:val="16"/>
          <w:szCs w:val="16"/>
        </w:rPr>
        <w:t>*</w:t>
      </w:r>
      <w:r w:rsidRPr="006138CE">
        <w:t xml:space="preserve">registration is cancelled, the entity’s tax period at the date of effect of the cancellation (the </w:t>
      </w:r>
      <w:r w:rsidRPr="006138CE">
        <w:rPr>
          <w:b/>
          <w:bCs/>
          <w:i/>
          <w:iCs/>
        </w:rPr>
        <w:t>cancellation day</w:t>
      </w:r>
      <w:r w:rsidRPr="006138CE">
        <w:t>) ceases at the end of the cancellation day.</w:t>
      </w:r>
    </w:p>
    <w:p w:rsidR="00300522" w:rsidRPr="006138CE" w:rsidRDefault="00300522" w:rsidP="005E4075">
      <w:pPr>
        <w:pStyle w:val="ActHead5"/>
      </w:pPr>
      <w:bookmarkStart w:id="179" w:name="_Toc38542034"/>
      <w:r w:rsidRPr="0099116C">
        <w:rPr>
          <w:rStyle w:val="CharSectno"/>
        </w:rPr>
        <w:t>27</w:t>
      </w:r>
      <w:r w:rsidR="005D1A84" w:rsidRPr="0099116C">
        <w:rPr>
          <w:rStyle w:val="CharSectno"/>
        </w:rPr>
        <w:noBreakHyphen/>
      </w:r>
      <w:r w:rsidRPr="0099116C">
        <w:rPr>
          <w:rStyle w:val="CharSectno"/>
        </w:rPr>
        <w:t>99</w:t>
      </w:r>
      <w:r w:rsidRPr="006138CE">
        <w:t xml:space="preserve">  Special rules relating to tax periods</w:t>
      </w:r>
      <w:bookmarkEnd w:id="179"/>
    </w:p>
    <w:p w:rsidR="00300522" w:rsidRPr="006138CE" w:rsidRDefault="00300522" w:rsidP="005E4075">
      <w:pPr>
        <w:pStyle w:val="subsection"/>
        <w:keepNext/>
        <w:keepLines/>
      </w:pPr>
      <w:r w:rsidRPr="006138CE">
        <w:tab/>
      </w:r>
      <w:r w:rsidRPr="006138CE">
        <w:tab/>
        <w:t>Chapter</w:t>
      </w:r>
      <w:r w:rsidR="006138CE">
        <w:t> </w:t>
      </w:r>
      <w:r w:rsidRPr="006138CE">
        <w:t>4 contains special rules relating to tax periods, as follows:</w:t>
      </w:r>
    </w:p>
    <w:p w:rsidR="00A53099" w:rsidRPr="006138CE"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3549"/>
        <w:gridCol w:w="1564"/>
      </w:tblGrid>
      <w:tr w:rsidR="00300522" w:rsidRPr="006138CE" w:rsidTr="008D4AC4">
        <w:trPr>
          <w:tblHeader/>
        </w:trPr>
        <w:tc>
          <w:tcPr>
            <w:tcW w:w="5964" w:type="dxa"/>
            <w:gridSpan w:val="3"/>
            <w:tcBorders>
              <w:top w:val="single" w:sz="12" w:space="0" w:color="auto"/>
              <w:bottom w:val="single" w:sz="6" w:space="0" w:color="auto"/>
            </w:tcBorders>
            <w:shd w:val="clear" w:color="auto" w:fill="auto"/>
          </w:tcPr>
          <w:p w:rsidR="00300522" w:rsidRPr="006138CE" w:rsidRDefault="00300522" w:rsidP="00C87193">
            <w:pPr>
              <w:pStyle w:val="Tabletext"/>
              <w:keepNext/>
              <w:rPr>
                <w:b/>
              </w:rPr>
            </w:pPr>
            <w:r w:rsidRPr="006138CE">
              <w:rPr>
                <w:b/>
                <w:bCs/>
              </w:rPr>
              <w:t>Checklist of special rules</w:t>
            </w:r>
          </w:p>
        </w:tc>
      </w:tr>
      <w:tr w:rsidR="00300522" w:rsidRPr="006138CE" w:rsidTr="008D4AC4">
        <w:tblPrEx>
          <w:tblCellMar>
            <w:left w:w="107" w:type="dxa"/>
            <w:right w:w="107" w:type="dxa"/>
          </w:tblCellMar>
        </w:tblPrEx>
        <w:trPr>
          <w:tblHeader/>
        </w:trPr>
        <w:tc>
          <w:tcPr>
            <w:tcW w:w="851" w:type="dxa"/>
            <w:tcBorders>
              <w:top w:val="single" w:sz="6" w:space="0" w:color="auto"/>
              <w:bottom w:val="single" w:sz="12" w:space="0" w:color="auto"/>
            </w:tcBorders>
            <w:shd w:val="clear" w:color="auto" w:fill="auto"/>
          </w:tcPr>
          <w:p w:rsidR="00300522" w:rsidRPr="006138CE" w:rsidRDefault="00300522" w:rsidP="00C87193">
            <w:pPr>
              <w:pStyle w:val="Tabletext"/>
              <w:keepNext/>
              <w:rPr>
                <w:b/>
              </w:rPr>
            </w:pPr>
            <w:r w:rsidRPr="006138CE">
              <w:rPr>
                <w:b/>
                <w:bCs/>
              </w:rPr>
              <w:t>Item</w:t>
            </w:r>
          </w:p>
        </w:tc>
        <w:tc>
          <w:tcPr>
            <w:tcW w:w="3549" w:type="dxa"/>
            <w:tcBorders>
              <w:top w:val="single" w:sz="6" w:space="0" w:color="auto"/>
              <w:bottom w:val="single" w:sz="12" w:space="0" w:color="auto"/>
            </w:tcBorders>
            <w:shd w:val="clear" w:color="auto" w:fill="auto"/>
          </w:tcPr>
          <w:p w:rsidR="00300522" w:rsidRPr="006138CE" w:rsidRDefault="00300522" w:rsidP="00300522">
            <w:pPr>
              <w:pStyle w:val="Tabletext"/>
              <w:rPr>
                <w:b/>
              </w:rPr>
            </w:pPr>
            <w:r w:rsidRPr="006138CE">
              <w:rPr>
                <w:b/>
                <w:bCs/>
              </w:rPr>
              <w:t>For this case ...</w:t>
            </w:r>
          </w:p>
        </w:tc>
        <w:tc>
          <w:tcPr>
            <w:tcW w:w="1564" w:type="dxa"/>
            <w:tcBorders>
              <w:top w:val="single" w:sz="6" w:space="0" w:color="auto"/>
              <w:bottom w:val="single" w:sz="12" w:space="0" w:color="auto"/>
            </w:tcBorders>
            <w:shd w:val="clear" w:color="auto" w:fill="auto"/>
          </w:tcPr>
          <w:p w:rsidR="00300522" w:rsidRPr="006138CE" w:rsidRDefault="00300522" w:rsidP="00300522">
            <w:pPr>
              <w:pStyle w:val="Tabletext"/>
              <w:rPr>
                <w:b/>
              </w:rPr>
            </w:pPr>
            <w:r w:rsidRPr="006138CE">
              <w:rPr>
                <w:b/>
                <w:bCs/>
              </w:rPr>
              <w:t>See:</w:t>
            </w:r>
          </w:p>
        </w:tc>
      </w:tr>
      <w:tr w:rsidR="00300522" w:rsidRPr="006138CE" w:rsidTr="008D4AC4">
        <w:tblPrEx>
          <w:tblCellMar>
            <w:left w:w="107" w:type="dxa"/>
            <w:right w:w="107" w:type="dxa"/>
          </w:tblCellMar>
        </w:tblPrEx>
        <w:tc>
          <w:tcPr>
            <w:tcW w:w="851" w:type="dxa"/>
            <w:tcBorders>
              <w:top w:val="single" w:sz="12" w:space="0" w:color="auto"/>
              <w:bottom w:val="single" w:sz="4" w:space="0" w:color="auto"/>
            </w:tcBorders>
            <w:shd w:val="clear" w:color="auto" w:fill="auto"/>
          </w:tcPr>
          <w:p w:rsidR="00300522" w:rsidRPr="006138CE" w:rsidRDefault="00300522" w:rsidP="00C87193">
            <w:pPr>
              <w:pStyle w:val="Tabletext"/>
            </w:pPr>
            <w:r w:rsidRPr="006138CE">
              <w:t>1AAA</w:t>
            </w:r>
          </w:p>
        </w:tc>
        <w:tc>
          <w:tcPr>
            <w:tcW w:w="3549" w:type="dxa"/>
            <w:tcBorders>
              <w:top w:val="single" w:sz="12" w:space="0" w:color="auto"/>
              <w:bottom w:val="single" w:sz="4" w:space="0" w:color="auto"/>
            </w:tcBorders>
            <w:shd w:val="clear" w:color="auto" w:fill="auto"/>
          </w:tcPr>
          <w:p w:rsidR="00300522" w:rsidRPr="006138CE" w:rsidRDefault="00300522" w:rsidP="00C87193">
            <w:pPr>
              <w:pStyle w:val="Tabletext"/>
            </w:pPr>
            <w:r w:rsidRPr="006138CE">
              <w:t>Annual tax periods</w:t>
            </w:r>
          </w:p>
        </w:tc>
        <w:tc>
          <w:tcPr>
            <w:tcW w:w="1564" w:type="dxa"/>
            <w:tcBorders>
              <w:top w:val="single" w:sz="12" w:space="0" w:color="auto"/>
              <w:bottom w:val="single" w:sz="4" w:space="0" w:color="auto"/>
            </w:tcBorders>
            <w:shd w:val="clear" w:color="auto" w:fill="auto"/>
          </w:tcPr>
          <w:p w:rsidR="00300522" w:rsidRPr="006138CE" w:rsidRDefault="00300522" w:rsidP="00C87193">
            <w:pPr>
              <w:pStyle w:val="Tabletext"/>
            </w:pPr>
            <w:r w:rsidRPr="006138CE">
              <w:t>Division</w:t>
            </w:r>
            <w:r w:rsidR="006138CE">
              <w:t> </w:t>
            </w:r>
            <w:r w:rsidRPr="006138CE">
              <w:t>151</w:t>
            </w:r>
          </w:p>
        </w:tc>
      </w:tr>
      <w:tr w:rsidR="00300522" w:rsidRPr="006138CE" w:rsidTr="008D4AC4">
        <w:tblPrEx>
          <w:tblCellMar>
            <w:left w:w="107" w:type="dxa"/>
            <w:right w:w="107" w:type="dxa"/>
          </w:tblCellMar>
        </w:tblPrEx>
        <w:tc>
          <w:tcPr>
            <w:tcW w:w="851" w:type="dxa"/>
            <w:tcBorders>
              <w:bottom w:val="single" w:sz="4" w:space="0" w:color="auto"/>
            </w:tcBorders>
            <w:shd w:val="clear" w:color="auto" w:fill="auto"/>
          </w:tcPr>
          <w:p w:rsidR="00300522" w:rsidRPr="006138CE" w:rsidRDefault="00300522" w:rsidP="00300522">
            <w:pPr>
              <w:pStyle w:val="Tabletext"/>
            </w:pPr>
            <w:r w:rsidRPr="006138CE">
              <w:t>1</w:t>
            </w:r>
          </w:p>
        </w:tc>
        <w:tc>
          <w:tcPr>
            <w:tcW w:w="3549" w:type="dxa"/>
            <w:tcBorders>
              <w:bottom w:val="single" w:sz="4" w:space="0" w:color="auto"/>
            </w:tcBorders>
            <w:shd w:val="clear" w:color="auto" w:fill="auto"/>
          </w:tcPr>
          <w:p w:rsidR="00300522" w:rsidRPr="006138CE" w:rsidRDefault="00300522" w:rsidP="00300522">
            <w:pPr>
              <w:pStyle w:val="Tabletext"/>
            </w:pPr>
            <w:r w:rsidRPr="006138CE">
              <w:t>Changes in the extent of creditable purpose</w:t>
            </w:r>
          </w:p>
        </w:tc>
        <w:tc>
          <w:tcPr>
            <w:tcW w:w="1564"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129</w:t>
            </w:r>
          </w:p>
        </w:tc>
      </w:tr>
      <w:tr w:rsidR="008D0E5F" w:rsidRPr="006138CE" w:rsidTr="008D4AC4">
        <w:tc>
          <w:tcPr>
            <w:tcW w:w="851" w:type="dxa"/>
            <w:tcBorders>
              <w:top w:val="single" w:sz="4" w:space="0" w:color="auto"/>
            </w:tcBorders>
            <w:shd w:val="clear" w:color="auto" w:fill="auto"/>
          </w:tcPr>
          <w:p w:rsidR="008D0E5F" w:rsidRPr="006138CE" w:rsidRDefault="008D0E5F" w:rsidP="008D0E5F">
            <w:pPr>
              <w:pStyle w:val="Tabletext"/>
            </w:pPr>
            <w:r w:rsidRPr="006138CE">
              <w:t>1AA</w:t>
            </w:r>
          </w:p>
        </w:tc>
        <w:tc>
          <w:tcPr>
            <w:tcW w:w="3549" w:type="dxa"/>
            <w:tcBorders>
              <w:top w:val="single" w:sz="4" w:space="0" w:color="auto"/>
            </w:tcBorders>
            <w:shd w:val="clear" w:color="auto" w:fill="auto"/>
          </w:tcPr>
          <w:p w:rsidR="008D0E5F" w:rsidRPr="006138CE" w:rsidRDefault="008D0E5F" w:rsidP="008D0E5F">
            <w:pPr>
              <w:pStyle w:val="Tabletext"/>
            </w:pPr>
            <w:r w:rsidRPr="006138CE">
              <w:t>GST groups</w:t>
            </w:r>
          </w:p>
        </w:tc>
        <w:tc>
          <w:tcPr>
            <w:tcW w:w="1564" w:type="dxa"/>
            <w:tcBorders>
              <w:top w:val="single" w:sz="4" w:space="0" w:color="auto"/>
            </w:tcBorders>
            <w:shd w:val="clear" w:color="auto" w:fill="auto"/>
          </w:tcPr>
          <w:p w:rsidR="008D0E5F" w:rsidRPr="006138CE" w:rsidRDefault="008D0E5F" w:rsidP="008D0E5F">
            <w:pPr>
              <w:pStyle w:val="Tabletext"/>
            </w:pPr>
            <w:r w:rsidRPr="006138CE">
              <w:t>Division</w:t>
            </w:r>
            <w:r w:rsidR="006138CE">
              <w:t> </w:t>
            </w:r>
            <w:r w:rsidRPr="006138CE">
              <w:t>48</w:t>
            </w:r>
          </w:p>
        </w:tc>
      </w:tr>
      <w:tr w:rsidR="005508E4" w:rsidRPr="006138CE" w:rsidDel="005508E4" w:rsidTr="0075682B">
        <w:tblPrEx>
          <w:tblBorders>
            <w:top w:val="none" w:sz="0" w:space="0" w:color="auto"/>
            <w:bottom w:val="none" w:sz="0" w:space="0" w:color="auto"/>
            <w:insideH w:val="none" w:sz="0" w:space="0" w:color="auto"/>
          </w:tblBorders>
        </w:tblPrEx>
        <w:tc>
          <w:tcPr>
            <w:tcW w:w="851" w:type="dxa"/>
            <w:tcBorders>
              <w:top w:val="single" w:sz="4" w:space="0" w:color="auto"/>
              <w:bottom w:val="single" w:sz="4" w:space="0" w:color="auto"/>
            </w:tcBorders>
            <w:shd w:val="clear" w:color="auto" w:fill="auto"/>
          </w:tcPr>
          <w:p w:rsidR="005508E4" w:rsidRPr="006138CE" w:rsidDel="005508E4" w:rsidRDefault="005508E4" w:rsidP="004372E4">
            <w:pPr>
              <w:pStyle w:val="Tabletext"/>
            </w:pPr>
            <w:r w:rsidRPr="006138CE">
              <w:t>1AB</w:t>
            </w:r>
          </w:p>
        </w:tc>
        <w:tc>
          <w:tcPr>
            <w:tcW w:w="3549" w:type="dxa"/>
            <w:tcBorders>
              <w:top w:val="single" w:sz="4" w:space="0" w:color="auto"/>
              <w:bottom w:val="single" w:sz="4" w:space="0" w:color="auto"/>
            </w:tcBorders>
            <w:shd w:val="clear" w:color="auto" w:fill="auto"/>
          </w:tcPr>
          <w:p w:rsidR="005508E4" w:rsidRPr="006138CE" w:rsidDel="005508E4" w:rsidRDefault="005508E4" w:rsidP="004372E4">
            <w:pPr>
              <w:pStyle w:val="Tabletext"/>
            </w:pPr>
            <w:r w:rsidRPr="006138CE">
              <w:t>Limited registration entities</w:t>
            </w:r>
          </w:p>
        </w:tc>
        <w:tc>
          <w:tcPr>
            <w:tcW w:w="1564" w:type="dxa"/>
            <w:tcBorders>
              <w:top w:val="single" w:sz="4" w:space="0" w:color="auto"/>
              <w:bottom w:val="single" w:sz="4" w:space="0" w:color="auto"/>
            </w:tcBorders>
            <w:shd w:val="clear" w:color="auto" w:fill="auto"/>
          </w:tcPr>
          <w:p w:rsidR="005508E4" w:rsidRPr="006138CE" w:rsidDel="005508E4" w:rsidRDefault="005508E4" w:rsidP="004372E4">
            <w:pPr>
              <w:pStyle w:val="Tabletext"/>
            </w:pPr>
            <w:r w:rsidRPr="006138CE">
              <w:t>Division</w:t>
            </w:r>
            <w:r w:rsidR="006138CE">
              <w:t> </w:t>
            </w:r>
            <w:r w:rsidRPr="006138CE">
              <w:t>146</w:t>
            </w:r>
          </w:p>
        </w:tc>
      </w:tr>
      <w:tr w:rsidR="00565321" w:rsidRPr="006138CE" w:rsidTr="008D4AC4">
        <w:tblPrEx>
          <w:tblBorders>
            <w:top w:val="none" w:sz="0" w:space="0" w:color="auto"/>
            <w:bottom w:val="none" w:sz="0" w:space="0" w:color="auto"/>
            <w:insideH w:val="none" w:sz="0" w:space="0" w:color="auto"/>
          </w:tblBorders>
        </w:tblPrEx>
        <w:tc>
          <w:tcPr>
            <w:tcW w:w="851" w:type="dxa"/>
            <w:tcBorders>
              <w:top w:val="single" w:sz="4" w:space="0" w:color="auto"/>
            </w:tcBorders>
            <w:shd w:val="clear" w:color="auto" w:fill="auto"/>
          </w:tcPr>
          <w:p w:rsidR="00565321" w:rsidRPr="006138CE" w:rsidRDefault="00565321" w:rsidP="004372E4">
            <w:pPr>
              <w:pStyle w:val="Tabletext"/>
            </w:pPr>
            <w:r w:rsidRPr="006138CE">
              <w:t>1AC</w:t>
            </w:r>
          </w:p>
        </w:tc>
        <w:tc>
          <w:tcPr>
            <w:tcW w:w="3549" w:type="dxa"/>
            <w:tcBorders>
              <w:top w:val="single" w:sz="4" w:space="0" w:color="auto"/>
            </w:tcBorders>
            <w:shd w:val="clear" w:color="auto" w:fill="auto"/>
          </w:tcPr>
          <w:p w:rsidR="00565321" w:rsidRPr="006138CE" w:rsidRDefault="00565321" w:rsidP="004372E4">
            <w:pPr>
              <w:pStyle w:val="Tabletext"/>
            </w:pPr>
            <w:r w:rsidRPr="006138CE">
              <w:t>Payment of GST by instalments</w:t>
            </w:r>
          </w:p>
        </w:tc>
        <w:tc>
          <w:tcPr>
            <w:tcW w:w="1564" w:type="dxa"/>
            <w:tcBorders>
              <w:top w:val="single" w:sz="4" w:space="0" w:color="auto"/>
            </w:tcBorders>
            <w:shd w:val="clear" w:color="auto" w:fill="auto"/>
          </w:tcPr>
          <w:p w:rsidR="00565321" w:rsidRPr="006138CE" w:rsidRDefault="00565321" w:rsidP="004372E4">
            <w:pPr>
              <w:pStyle w:val="Tabletext"/>
            </w:pPr>
            <w:r w:rsidRPr="006138CE">
              <w:t>Division</w:t>
            </w:r>
            <w:r w:rsidR="006138CE">
              <w:t> </w:t>
            </w:r>
            <w:r w:rsidRPr="006138CE">
              <w:t>162</w:t>
            </w:r>
          </w:p>
        </w:tc>
      </w:tr>
      <w:tr w:rsidR="00300522" w:rsidRPr="006138CE" w:rsidTr="008D4AC4">
        <w:tblPrEx>
          <w:tblCellMar>
            <w:left w:w="107" w:type="dxa"/>
            <w:right w:w="107" w:type="dxa"/>
          </w:tblCellMar>
        </w:tblPrEx>
        <w:tc>
          <w:tcPr>
            <w:tcW w:w="851" w:type="dxa"/>
            <w:tcBorders>
              <w:bottom w:val="single" w:sz="4" w:space="0" w:color="auto"/>
            </w:tcBorders>
            <w:shd w:val="clear" w:color="auto" w:fill="auto"/>
          </w:tcPr>
          <w:p w:rsidR="00300522" w:rsidRPr="006138CE" w:rsidRDefault="00300522" w:rsidP="00300522">
            <w:pPr>
              <w:pStyle w:val="Tabletext"/>
            </w:pPr>
            <w:r w:rsidRPr="006138CE">
              <w:t>1A</w:t>
            </w:r>
          </w:p>
        </w:tc>
        <w:tc>
          <w:tcPr>
            <w:tcW w:w="3549" w:type="dxa"/>
            <w:tcBorders>
              <w:bottom w:val="single" w:sz="4" w:space="0" w:color="auto"/>
            </w:tcBorders>
            <w:shd w:val="clear" w:color="auto" w:fill="auto"/>
          </w:tcPr>
          <w:p w:rsidR="00300522" w:rsidRPr="006138CE" w:rsidRDefault="00300522" w:rsidP="00300522">
            <w:pPr>
              <w:pStyle w:val="Tabletext"/>
            </w:pPr>
            <w:r w:rsidRPr="006138CE">
              <w:t>Representatives of incapacitated entities</w:t>
            </w:r>
          </w:p>
        </w:tc>
        <w:tc>
          <w:tcPr>
            <w:tcW w:w="1564" w:type="dxa"/>
            <w:tcBorders>
              <w:bottom w:val="single" w:sz="4" w:space="0" w:color="auto"/>
            </w:tcBorders>
            <w:shd w:val="clear" w:color="auto" w:fill="auto"/>
          </w:tcPr>
          <w:p w:rsidR="00300522" w:rsidRPr="006138CE" w:rsidRDefault="008D0E5F" w:rsidP="00300522">
            <w:pPr>
              <w:pStyle w:val="Tabletext"/>
            </w:pPr>
            <w:r w:rsidRPr="006138CE">
              <w:t>Division</w:t>
            </w:r>
            <w:r w:rsidR="006138CE">
              <w:t> </w:t>
            </w:r>
            <w:r w:rsidRPr="006138CE">
              <w:t>58</w:t>
            </w:r>
          </w:p>
        </w:tc>
      </w:tr>
      <w:tr w:rsidR="00300522" w:rsidRPr="006138CE" w:rsidTr="008D4AC4">
        <w:tblPrEx>
          <w:tblCellMar>
            <w:left w:w="107" w:type="dxa"/>
            <w:right w:w="107" w:type="dxa"/>
          </w:tblCellMar>
        </w:tblPrEx>
        <w:tc>
          <w:tcPr>
            <w:tcW w:w="851" w:type="dxa"/>
            <w:tcBorders>
              <w:bottom w:val="single" w:sz="12" w:space="0" w:color="auto"/>
            </w:tcBorders>
            <w:shd w:val="clear" w:color="auto" w:fill="auto"/>
          </w:tcPr>
          <w:p w:rsidR="00300522" w:rsidRPr="006138CE" w:rsidRDefault="00300522" w:rsidP="00300522">
            <w:pPr>
              <w:pStyle w:val="Tabletext"/>
            </w:pPr>
            <w:r w:rsidRPr="006138CE">
              <w:t>2</w:t>
            </w:r>
          </w:p>
        </w:tc>
        <w:tc>
          <w:tcPr>
            <w:tcW w:w="3549" w:type="dxa"/>
            <w:tcBorders>
              <w:bottom w:val="single" w:sz="12" w:space="0" w:color="auto"/>
            </w:tcBorders>
            <w:shd w:val="clear" w:color="auto" w:fill="auto"/>
          </w:tcPr>
          <w:p w:rsidR="00300522" w:rsidRPr="006138CE" w:rsidRDefault="00300522" w:rsidP="00300522">
            <w:pPr>
              <w:pStyle w:val="Tabletext"/>
            </w:pPr>
            <w:r w:rsidRPr="006138CE">
              <w:t>Resident agents acting for non</w:t>
            </w:r>
            <w:r w:rsidR="005D1A84">
              <w:noBreakHyphen/>
            </w:r>
            <w:r w:rsidRPr="006138CE">
              <w:t>residents</w:t>
            </w:r>
          </w:p>
        </w:tc>
        <w:tc>
          <w:tcPr>
            <w:tcW w:w="1564" w:type="dxa"/>
            <w:tcBorders>
              <w:bottom w:val="single" w:sz="12" w:space="0" w:color="auto"/>
            </w:tcBorders>
            <w:shd w:val="clear" w:color="auto" w:fill="auto"/>
          </w:tcPr>
          <w:p w:rsidR="00300522" w:rsidRPr="006138CE" w:rsidRDefault="00300522" w:rsidP="00300522">
            <w:pPr>
              <w:pStyle w:val="Tabletext"/>
            </w:pPr>
            <w:r w:rsidRPr="006138CE">
              <w:t>Division</w:t>
            </w:r>
            <w:r w:rsidR="006138CE">
              <w:t> </w:t>
            </w:r>
            <w:r w:rsidRPr="006138CE">
              <w:t>57</w:t>
            </w:r>
          </w:p>
        </w:tc>
      </w:tr>
    </w:tbl>
    <w:p w:rsidR="00300522" w:rsidRPr="006138CE" w:rsidRDefault="00300522" w:rsidP="00A36DB5">
      <w:pPr>
        <w:pStyle w:val="ActHead3"/>
        <w:pageBreakBefore/>
      </w:pPr>
      <w:bookmarkStart w:id="180" w:name="_Toc38542035"/>
      <w:r w:rsidRPr="0099116C">
        <w:rPr>
          <w:rStyle w:val="CharDivNo"/>
        </w:rPr>
        <w:t>Division</w:t>
      </w:r>
      <w:r w:rsidR="006138CE" w:rsidRPr="0099116C">
        <w:rPr>
          <w:rStyle w:val="CharDivNo"/>
        </w:rPr>
        <w:t> </w:t>
      </w:r>
      <w:r w:rsidRPr="0099116C">
        <w:rPr>
          <w:rStyle w:val="CharDivNo"/>
        </w:rPr>
        <w:t>29</w:t>
      </w:r>
      <w:r w:rsidRPr="006138CE">
        <w:t>—</w:t>
      </w:r>
      <w:r w:rsidRPr="0099116C">
        <w:rPr>
          <w:rStyle w:val="CharDivText"/>
        </w:rPr>
        <w:t>What is attributable to tax periods</w:t>
      </w:r>
      <w:bookmarkEnd w:id="180"/>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29</w:t>
      </w:r>
      <w:r w:rsidR="005D1A84">
        <w:noBreakHyphen/>
      </w:r>
      <w:r w:rsidRPr="006138CE">
        <w:t>A</w:t>
      </w:r>
      <w:r w:rsidRPr="006138CE">
        <w:tab/>
        <w:t>The attribution rules</w:t>
      </w:r>
    </w:p>
    <w:p w:rsidR="00300522" w:rsidRPr="006138CE" w:rsidRDefault="00300522" w:rsidP="00300522">
      <w:pPr>
        <w:pStyle w:val="TofSectsSubdiv"/>
      </w:pPr>
      <w:r w:rsidRPr="006138CE">
        <w:t>29</w:t>
      </w:r>
      <w:r w:rsidR="005D1A84">
        <w:noBreakHyphen/>
      </w:r>
      <w:r w:rsidRPr="006138CE">
        <w:t>B</w:t>
      </w:r>
      <w:r w:rsidRPr="006138CE">
        <w:tab/>
        <w:t>Accounting on a cash basis</w:t>
      </w:r>
    </w:p>
    <w:p w:rsidR="00300522" w:rsidRPr="006138CE" w:rsidRDefault="00300522" w:rsidP="00300522">
      <w:pPr>
        <w:pStyle w:val="TofSectsSubdiv"/>
      </w:pPr>
      <w:r w:rsidRPr="006138CE">
        <w:t>29</w:t>
      </w:r>
      <w:r w:rsidR="005D1A84">
        <w:noBreakHyphen/>
      </w:r>
      <w:r w:rsidRPr="006138CE">
        <w:t>C</w:t>
      </w:r>
      <w:r w:rsidRPr="006138CE">
        <w:tab/>
        <w:t>Tax invoices and adjustment notes</w:t>
      </w:r>
    </w:p>
    <w:p w:rsidR="00300522" w:rsidRPr="006138CE" w:rsidRDefault="00300522" w:rsidP="00300522">
      <w:pPr>
        <w:pStyle w:val="ActHead5"/>
      </w:pPr>
      <w:bookmarkStart w:id="181" w:name="_Toc38542036"/>
      <w:r w:rsidRPr="0099116C">
        <w:rPr>
          <w:rStyle w:val="CharSectno"/>
        </w:rPr>
        <w:t>29</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181"/>
    </w:p>
    <w:p w:rsidR="00300522" w:rsidRPr="006138CE" w:rsidRDefault="00300522" w:rsidP="00300522">
      <w:pPr>
        <w:pStyle w:val="BoxText"/>
        <w:pBdr>
          <w:left w:val="single" w:sz="6" w:space="10" w:color="auto"/>
        </w:pBdr>
      </w:pPr>
      <w:r w:rsidRPr="006138CE">
        <w:t xml:space="preserve">This </w:t>
      </w:r>
      <w:r w:rsidR="00A53099" w:rsidRPr="006138CE">
        <w:t>Division</w:t>
      </w:r>
      <w:r w:rsidR="00A36DB5" w:rsidRPr="006138CE">
        <w:t xml:space="preserve"> </w:t>
      </w:r>
      <w:r w:rsidRPr="006138CE">
        <w:t>tells you the tax periods to which your taxable supplies, creditable acquisitions, creditable importations and adjustments are attributable. You need to know this to work out your net amounts under Part</w:t>
      </w:r>
      <w:r w:rsidR="006138CE">
        <w:t> </w:t>
      </w:r>
      <w:r w:rsidRPr="006138CE">
        <w:t>2</w:t>
      </w:r>
      <w:r w:rsidR="005D1A84">
        <w:noBreakHyphen/>
      </w:r>
      <w:r w:rsidRPr="006138CE">
        <w:t>4.</w:t>
      </w:r>
    </w:p>
    <w:p w:rsidR="00300522" w:rsidRPr="006138CE" w:rsidRDefault="00300522" w:rsidP="00300522">
      <w:pPr>
        <w:pStyle w:val="notetext"/>
      </w:pPr>
      <w:r w:rsidRPr="006138CE">
        <w:t>Note:</w:t>
      </w:r>
      <w:r w:rsidRPr="006138CE">
        <w:tab/>
        <w:t xml:space="preserve">This </w:t>
      </w:r>
      <w:r w:rsidR="00A53099" w:rsidRPr="006138CE">
        <w:t>Division</w:t>
      </w:r>
      <w:r w:rsidR="00A36DB5" w:rsidRPr="006138CE">
        <w:t xml:space="preserve"> </w:t>
      </w:r>
      <w:r w:rsidRPr="006138CE">
        <w:t>does not deal with your taxable importations, because they are not attributed to tax periods. See section</w:t>
      </w:r>
      <w:r w:rsidR="006138CE">
        <w:t> </w:t>
      </w:r>
      <w:r w:rsidRPr="006138CE">
        <w:t>33</w:t>
      </w:r>
      <w:r w:rsidR="005D1A84">
        <w:noBreakHyphen/>
      </w:r>
      <w:r w:rsidRPr="006138CE">
        <w:t xml:space="preserve">15 for payment of </w:t>
      </w:r>
      <w:r w:rsidR="00C014E8" w:rsidRPr="006138CE">
        <w:t>assessed GST</w:t>
      </w:r>
      <w:r w:rsidRPr="006138CE">
        <w:t xml:space="preserve"> on taxable importations.</w:t>
      </w:r>
    </w:p>
    <w:p w:rsidR="00300522" w:rsidRPr="006138CE" w:rsidRDefault="00300522" w:rsidP="00300522">
      <w:pPr>
        <w:pStyle w:val="ActHead4"/>
      </w:pPr>
      <w:bookmarkStart w:id="182" w:name="_Toc38542037"/>
      <w:r w:rsidRPr="0099116C">
        <w:rPr>
          <w:rStyle w:val="CharSubdNo"/>
        </w:rPr>
        <w:t>Subdivision</w:t>
      </w:r>
      <w:r w:rsidR="006138CE" w:rsidRPr="0099116C">
        <w:rPr>
          <w:rStyle w:val="CharSubdNo"/>
        </w:rPr>
        <w:t> </w:t>
      </w:r>
      <w:r w:rsidRPr="0099116C">
        <w:rPr>
          <w:rStyle w:val="CharSubdNo"/>
        </w:rPr>
        <w:t>29</w:t>
      </w:r>
      <w:r w:rsidR="005D1A84" w:rsidRPr="0099116C">
        <w:rPr>
          <w:rStyle w:val="CharSubdNo"/>
        </w:rPr>
        <w:noBreakHyphen/>
      </w:r>
      <w:r w:rsidRPr="0099116C">
        <w:rPr>
          <w:rStyle w:val="CharSubdNo"/>
        </w:rPr>
        <w:t>A</w:t>
      </w:r>
      <w:r w:rsidRPr="006138CE">
        <w:t>—</w:t>
      </w:r>
      <w:r w:rsidRPr="0099116C">
        <w:rPr>
          <w:rStyle w:val="CharSubdText"/>
        </w:rPr>
        <w:t>The attribution rules</w:t>
      </w:r>
      <w:bookmarkEnd w:id="182"/>
    </w:p>
    <w:p w:rsidR="00300522" w:rsidRPr="006138CE" w:rsidRDefault="00300522" w:rsidP="00300522">
      <w:pPr>
        <w:pStyle w:val="ActHead5"/>
      </w:pPr>
      <w:bookmarkStart w:id="183" w:name="_Toc38542038"/>
      <w:r w:rsidRPr="0099116C">
        <w:rPr>
          <w:rStyle w:val="CharSectno"/>
        </w:rPr>
        <w:t>29</w:t>
      </w:r>
      <w:r w:rsidR="005D1A84" w:rsidRPr="0099116C">
        <w:rPr>
          <w:rStyle w:val="CharSectno"/>
        </w:rPr>
        <w:noBreakHyphen/>
      </w:r>
      <w:r w:rsidRPr="0099116C">
        <w:rPr>
          <w:rStyle w:val="CharSectno"/>
        </w:rPr>
        <w:t>5</w:t>
      </w:r>
      <w:r w:rsidRPr="006138CE">
        <w:t xml:space="preserve">  Attributing the GST on your taxable supplies</w:t>
      </w:r>
      <w:bookmarkEnd w:id="183"/>
    </w:p>
    <w:p w:rsidR="00300522" w:rsidRPr="006138CE" w:rsidRDefault="00300522" w:rsidP="00300522">
      <w:pPr>
        <w:pStyle w:val="subsection"/>
      </w:pPr>
      <w:r w:rsidRPr="006138CE">
        <w:tab/>
        <w:t>(1)</w:t>
      </w:r>
      <w:r w:rsidRPr="006138CE">
        <w:tab/>
        <w:t xml:space="preserve">The GST payable by you on a </w:t>
      </w:r>
      <w:r w:rsidR="006138CE" w:rsidRPr="006138CE">
        <w:rPr>
          <w:position w:val="6"/>
          <w:sz w:val="16"/>
          <w:szCs w:val="16"/>
        </w:rPr>
        <w:t>*</w:t>
      </w:r>
      <w:r w:rsidRPr="006138CE">
        <w:t>taxable supply is attributable to:</w:t>
      </w:r>
    </w:p>
    <w:p w:rsidR="00300522" w:rsidRPr="006138CE" w:rsidRDefault="00300522" w:rsidP="00300522">
      <w:pPr>
        <w:pStyle w:val="paragraph"/>
      </w:pPr>
      <w:r w:rsidRPr="006138CE">
        <w:tab/>
        <w:t>(a)</w:t>
      </w:r>
      <w:r w:rsidRPr="006138CE">
        <w:tab/>
        <w:t xml:space="preserve">the tax period in which any of the </w:t>
      </w:r>
      <w:r w:rsidR="006138CE" w:rsidRPr="006138CE">
        <w:rPr>
          <w:position w:val="6"/>
          <w:sz w:val="16"/>
          <w:szCs w:val="16"/>
        </w:rPr>
        <w:t>*</w:t>
      </w:r>
      <w:r w:rsidRPr="006138CE">
        <w:t>consideration is received for the supply; or</w:t>
      </w:r>
    </w:p>
    <w:p w:rsidR="00300522" w:rsidRPr="006138CE" w:rsidRDefault="00300522" w:rsidP="00300522">
      <w:pPr>
        <w:pStyle w:val="paragraph"/>
      </w:pPr>
      <w:r w:rsidRPr="006138CE">
        <w:tab/>
        <w:t>(b)</w:t>
      </w:r>
      <w:r w:rsidRPr="006138CE">
        <w:tab/>
        <w:t xml:space="preserve">if, before any of the consideration is received, an </w:t>
      </w:r>
      <w:r w:rsidR="006138CE" w:rsidRPr="006138CE">
        <w:rPr>
          <w:position w:val="6"/>
          <w:sz w:val="16"/>
          <w:szCs w:val="16"/>
        </w:rPr>
        <w:t>*</w:t>
      </w:r>
      <w:r w:rsidRPr="006138CE">
        <w:t>invoice is issued relating to the supply—the tax period in which the invoice is issued.</w:t>
      </w:r>
    </w:p>
    <w:p w:rsidR="00300522" w:rsidRPr="006138CE" w:rsidRDefault="00300522" w:rsidP="00300522">
      <w:pPr>
        <w:pStyle w:val="subsection"/>
      </w:pPr>
      <w:r w:rsidRPr="006138CE">
        <w:tab/>
        <w:t>(2)</w:t>
      </w:r>
      <w:r w:rsidRPr="006138CE">
        <w:tab/>
        <w:t xml:space="preserve">However, if you </w:t>
      </w:r>
      <w:r w:rsidR="006138CE" w:rsidRPr="006138CE">
        <w:rPr>
          <w:position w:val="6"/>
          <w:sz w:val="16"/>
          <w:szCs w:val="16"/>
        </w:rPr>
        <w:t>*</w:t>
      </w:r>
      <w:r w:rsidRPr="006138CE">
        <w:t>account on a cash basis, then:</w:t>
      </w:r>
    </w:p>
    <w:p w:rsidR="00300522" w:rsidRPr="006138CE" w:rsidRDefault="00300522" w:rsidP="00300522">
      <w:pPr>
        <w:pStyle w:val="paragraph"/>
      </w:pPr>
      <w:r w:rsidRPr="006138CE">
        <w:tab/>
        <w:t>(a)</w:t>
      </w:r>
      <w:r w:rsidRPr="006138CE">
        <w:tab/>
        <w:t xml:space="preserve">if, in a tax period, </w:t>
      </w:r>
      <w:r w:rsidRPr="006138CE">
        <w:rPr>
          <w:i/>
          <w:iCs/>
        </w:rPr>
        <w:t>all</w:t>
      </w:r>
      <w:r w:rsidRPr="006138CE">
        <w:t xml:space="preserve"> of the </w:t>
      </w:r>
      <w:r w:rsidR="006138CE" w:rsidRPr="006138CE">
        <w:rPr>
          <w:position w:val="6"/>
          <w:sz w:val="16"/>
          <w:szCs w:val="16"/>
        </w:rPr>
        <w:t>*</w:t>
      </w:r>
      <w:r w:rsidRPr="006138CE">
        <w:t xml:space="preserve">consideration is received for a </w:t>
      </w:r>
      <w:r w:rsidR="006138CE" w:rsidRPr="006138CE">
        <w:rPr>
          <w:position w:val="6"/>
          <w:sz w:val="16"/>
          <w:szCs w:val="16"/>
        </w:rPr>
        <w:t>*</w:t>
      </w:r>
      <w:r w:rsidRPr="006138CE">
        <w:t>taxable supply—GST on the supply is attributable to that tax period; or</w:t>
      </w:r>
    </w:p>
    <w:p w:rsidR="00300522" w:rsidRPr="006138CE" w:rsidRDefault="00300522" w:rsidP="00300522">
      <w:pPr>
        <w:pStyle w:val="paragraph"/>
      </w:pPr>
      <w:r w:rsidRPr="006138CE">
        <w:tab/>
        <w:t>(b)</w:t>
      </w:r>
      <w:r w:rsidRPr="006138CE">
        <w:tab/>
        <w:t xml:space="preserve">if, in a tax period, </w:t>
      </w:r>
      <w:r w:rsidRPr="006138CE">
        <w:rPr>
          <w:i/>
          <w:iCs/>
        </w:rPr>
        <w:t>part</w:t>
      </w:r>
      <w:r w:rsidRPr="006138CE">
        <w:t xml:space="preserve"> of the consideration is received—GST on the supply is attributable to that tax period, but only to the extent that the consideration is received in that tax period; or</w:t>
      </w:r>
    </w:p>
    <w:p w:rsidR="00300522" w:rsidRPr="006138CE" w:rsidRDefault="00300522" w:rsidP="00300522">
      <w:pPr>
        <w:pStyle w:val="paragraph"/>
      </w:pPr>
      <w:r w:rsidRPr="006138CE">
        <w:tab/>
        <w:t>(c)</w:t>
      </w:r>
      <w:r w:rsidRPr="006138CE">
        <w:tab/>
        <w:t xml:space="preserve">if, in a tax period, </w:t>
      </w:r>
      <w:r w:rsidRPr="006138CE">
        <w:rPr>
          <w:i/>
          <w:iCs/>
        </w:rPr>
        <w:t>none</w:t>
      </w:r>
      <w:r w:rsidRPr="006138CE">
        <w:t xml:space="preserve"> of the consideration is received—none of the GST on the supply is attributable to that tax period.</w:t>
      </w:r>
    </w:p>
    <w:p w:rsidR="00300522" w:rsidRPr="006138CE" w:rsidRDefault="00300522" w:rsidP="00300522">
      <w:pPr>
        <w:pStyle w:val="ActHead5"/>
      </w:pPr>
      <w:bookmarkStart w:id="184" w:name="_Toc38542039"/>
      <w:r w:rsidRPr="0099116C">
        <w:rPr>
          <w:rStyle w:val="CharSectno"/>
        </w:rPr>
        <w:t>29</w:t>
      </w:r>
      <w:r w:rsidR="005D1A84" w:rsidRPr="0099116C">
        <w:rPr>
          <w:rStyle w:val="CharSectno"/>
        </w:rPr>
        <w:noBreakHyphen/>
      </w:r>
      <w:r w:rsidRPr="0099116C">
        <w:rPr>
          <w:rStyle w:val="CharSectno"/>
        </w:rPr>
        <w:t>10</w:t>
      </w:r>
      <w:r w:rsidRPr="006138CE">
        <w:t xml:space="preserve">  Attributing the input tax credits for your creditable acquisitions</w:t>
      </w:r>
      <w:bookmarkEnd w:id="184"/>
    </w:p>
    <w:p w:rsidR="00300522" w:rsidRPr="006138CE" w:rsidRDefault="00300522" w:rsidP="00300522">
      <w:pPr>
        <w:pStyle w:val="subsection"/>
      </w:pPr>
      <w:r w:rsidRPr="006138CE">
        <w:tab/>
        <w:t>(1)</w:t>
      </w:r>
      <w:r w:rsidRPr="006138CE">
        <w:tab/>
        <w:t xml:space="preserve">The input tax credit to which you are entitled for a </w:t>
      </w:r>
      <w:r w:rsidR="006138CE" w:rsidRPr="006138CE">
        <w:rPr>
          <w:position w:val="6"/>
          <w:sz w:val="16"/>
          <w:szCs w:val="16"/>
        </w:rPr>
        <w:t>*</w:t>
      </w:r>
      <w:r w:rsidRPr="006138CE">
        <w:t>creditable acquisition is attributable to:</w:t>
      </w:r>
    </w:p>
    <w:p w:rsidR="00300522" w:rsidRPr="006138CE" w:rsidRDefault="00300522" w:rsidP="00300522">
      <w:pPr>
        <w:pStyle w:val="paragraph"/>
      </w:pPr>
      <w:r w:rsidRPr="006138CE">
        <w:tab/>
        <w:t>(a)</w:t>
      </w:r>
      <w:r w:rsidRPr="006138CE">
        <w:tab/>
        <w:t xml:space="preserve">the tax period in which you provide any of the </w:t>
      </w:r>
      <w:r w:rsidR="006138CE" w:rsidRPr="006138CE">
        <w:rPr>
          <w:position w:val="6"/>
          <w:sz w:val="16"/>
          <w:szCs w:val="16"/>
        </w:rPr>
        <w:t>*</w:t>
      </w:r>
      <w:r w:rsidRPr="006138CE">
        <w:t>consideration for the acquisition; or</w:t>
      </w:r>
    </w:p>
    <w:p w:rsidR="00300522" w:rsidRPr="006138CE" w:rsidRDefault="00300522" w:rsidP="00300522">
      <w:pPr>
        <w:pStyle w:val="paragraph"/>
      </w:pPr>
      <w:r w:rsidRPr="006138CE">
        <w:tab/>
        <w:t>(b)</w:t>
      </w:r>
      <w:r w:rsidRPr="006138CE">
        <w:tab/>
        <w:t xml:space="preserve">if, before you provide any of the consideration, an </w:t>
      </w:r>
      <w:r w:rsidR="006138CE" w:rsidRPr="006138CE">
        <w:rPr>
          <w:position w:val="6"/>
          <w:sz w:val="16"/>
          <w:szCs w:val="16"/>
        </w:rPr>
        <w:t>*</w:t>
      </w:r>
      <w:r w:rsidRPr="006138CE">
        <w:t>invoice is issued relating to the acquisition—the tax period in which the invoice is issued.</w:t>
      </w:r>
    </w:p>
    <w:p w:rsidR="00300522" w:rsidRPr="006138CE" w:rsidRDefault="00300522" w:rsidP="00300522">
      <w:pPr>
        <w:pStyle w:val="subsection"/>
      </w:pPr>
      <w:r w:rsidRPr="006138CE">
        <w:tab/>
        <w:t>(2)</w:t>
      </w:r>
      <w:r w:rsidRPr="006138CE">
        <w:tab/>
        <w:t xml:space="preserve">However, if you </w:t>
      </w:r>
      <w:r w:rsidR="006138CE" w:rsidRPr="006138CE">
        <w:rPr>
          <w:position w:val="6"/>
          <w:sz w:val="16"/>
          <w:szCs w:val="16"/>
        </w:rPr>
        <w:t>*</w:t>
      </w:r>
      <w:r w:rsidRPr="006138CE">
        <w:t>account on a cash basis, then:</w:t>
      </w:r>
    </w:p>
    <w:p w:rsidR="00300522" w:rsidRPr="006138CE" w:rsidRDefault="00300522" w:rsidP="00300522">
      <w:pPr>
        <w:pStyle w:val="paragraph"/>
      </w:pPr>
      <w:r w:rsidRPr="006138CE">
        <w:tab/>
        <w:t>(a)</w:t>
      </w:r>
      <w:r w:rsidRPr="006138CE">
        <w:tab/>
        <w:t xml:space="preserve">if, in a tax period, you provide </w:t>
      </w:r>
      <w:r w:rsidRPr="006138CE">
        <w:rPr>
          <w:i/>
          <w:iCs/>
        </w:rPr>
        <w:t>all</w:t>
      </w:r>
      <w:r w:rsidRPr="006138CE">
        <w:t xml:space="preserve"> of the </w:t>
      </w:r>
      <w:r w:rsidR="006138CE" w:rsidRPr="006138CE">
        <w:rPr>
          <w:position w:val="6"/>
          <w:sz w:val="16"/>
          <w:szCs w:val="16"/>
        </w:rPr>
        <w:t>*</w:t>
      </w:r>
      <w:r w:rsidRPr="006138CE">
        <w:t xml:space="preserve">consideration for a </w:t>
      </w:r>
      <w:r w:rsidR="006138CE" w:rsidRPr="006138CE">
        <w:rPr>
          <w:position w:val="6"/>
          <w:sz w:val="16"/>
          <w:szCs w:val="16"/>
        </w:rPr>
        <w:t>*</w:t>
      </w:r>
      <w:r w:rsidRPr="006138CE">
        <w:t>creditable acquisition—the input tax credit for the acquisition is attributable to that tax period; or</w:t>
      </w:r>
    </w:p>
    <w:p w:rsidR="00300522" w:rsidRPr="006138CE" w:rsidRDefault="00300522" w:rsidP="00300522">
      <w:pPr>
        <w:pStyle w:val="paragraph"/>
      </w:pPr>
      <w:r w:rsidRPr="006138CE">
        <w:tab/>
        <w:t>(b)</w:t>
      </w:r>
      <w:r w:rsidRPr="006138CE">
        <w:tab/>
        <w:t xml:space="preserve">if, in a tax period, you provide </w:t>
      </w:r>
      <w:r w:rsidRPr="006138CE">
        <w:rPr>
          <w:i/>
          <w:iCs/>
        </w:rPr>
        <w:t>part</w:t>
      </w:r>
      <w:r w:rsidRPr="006138CE">
        <w:t xml:space="preserve"> of the consideration—the input tax credit for the acquisition is attributable to that tax period, but only to the extent that you provided the consideration in that tax period; or</w:t>
      </w:r>
    </w:p>
    <w:p w:rsidR="00300522" w:rsidRPr="006138CE" w:rsidRDefault="00300522" w:rsidP="00300522">
      <w:pPr>
        <w:pStyle w:val="paragraph"/>
      </w:pPr>
      <w:r w:rsidRPr="006138CE">
        <w:tab/>
        <w:t>(c)</w:t>
      </w:r>
      <w:r w:rsidRPr="006138CE">
        <w:tab/>
        <w:t xml:space="preserve">if, in a tax period, </w:t>
      </w:r>
      <w:r w:rsidRPr="006138CE">
        <w:rPr>
          <w:i/>
          <w:iCs/>
        </w:rPr>
        <w:t>none</w:t>
      </w:r>
      <w:r w:rsidRPr="006138CE">
        <w:t xml:space="preserve"> of the consideration is provided—none of the input tax credit for the acquisition is attributable to that tax period.</w:t>
      </w:r>
    </w:p>
    <w:p w:rsidR="00300522" w:rsidRPr="006138CE" w:rsidRDefault="00300522" w:rsidP="00300522">
      <w:pPr>
        <w:pStyle w:val="subsection"/>
      </w:pPr>
      <w:r w:rsidRPr="006138CE">
        <w:tab/>
        <w:t>(3)</w:t>
      </w:r>
      <w:r w:rsidRPr="006138CE">
        <w:tab/>
        <w:t xml:space="preserve">If you do not hold a </w:t>
      </w:r>
      <w:r w:rsidR="006138CE" w:rsidRPr="006138CE">
        <w:rPr>
          <w:position w:val="6"/>
          <w:sz w:val="16"/>
          <w:szCs w:val="16"/>
        </w:rPr>
        <w:t>*</w:t>
      </w:r>
      <w:r w:rsidRPr="006138CE">
        <w:t xml:space="preserve">tax invoice for a </w:t>
      </w:r>
      <w:r w:rsidR="006138CE" w:rsidRPr="006138CE">
        <w:rPr>
          <w:position w:val="6"/>
          <w:sz w:val="16"/>
          <w:szCs w:val="16"/>
        </w:rPr>
        <w:t>*</w:t>
      </w:r>
      <w:r w:rsidRPr="006138CE">
        <w:t xml:space="preserve">creditable acquisition when you give to the Commissioner a </w:t>
      </w:r>
      <w:r w:rsidR="006138CE" w:rsidRPr="006138CE">
        <w:rPr>
          <w:position w:val="6"/>
          <w:sz w:val="16"/>
          <w:szCs w:val="16"/>
        </w:rPr>
        <w:t>*</w:t>
      </w:r>
      <w:r w:rsidRPr="006138CE">
        <w:t>GST return for the tax period to which the input tax credit (or any part of the input tax credit) on the acquisition would otherwise be attributable:</w:t>
      </w:r>
    </w:p>
    <w:p w:rsidR="00300522" w:rsidRPr="006138CE" w:rsidRDefault="00300522" w:rsidP="00300522">
      <w:pPr>
        <w:pStyle w:val="paragraph"/>
      </w:pPr>
      <w:r w:rsidRPr="006138CE">
        <w:tab/>
        <w:t>(a)</w:t>
      </w:r>
      <w:r w:rsidRPr="006138CE">
        <w:tab/>
        <w:t>the input tax credit (including any part of the input tax credit) is not attributable to that tax period; and</w:t>
      </w:r>
    </w:p>
    <w:p w:rsidR="00300522" w:rsidRPr="006138CE" w:rsidRDefault="00300522" w:rsidP="00300522">
      <w:pPr>
        <w:pStyle w:val="paragraph"/>
      </w:pPr>
      <w:r w:rsidRPr="006138CE">
        <w:tab/>
        <w:t>(b)</w:t>
      </w:r>
      <w:r w:rsidRPr="006138CE">
        <w:tab/>
        <w:t>the input tax credit (or part) is attributable to the first tax period for which you give to the Commissioner a GST return at a time when you hold that tax invoice.</w:t>
      </w:r>
    </w:p>
    <w:p w:rsidR="00300522" w:rsidRPr="006138CE" w:rsidRDefault="00300522" w:rsidP="00300522">
      <w:pPr>
        <w:pStyle w:val="subsection2"/>
      </w:pPr>
      <w:r w:rsidRPr="006138CE">
        <w:t>However, this subsection does not apply in circumstances of a kind determined in writing by the Commissioner to be circumstances in which the requirement for a tax invoice does not apply.</w:t>
      </w:r>
    </w:p>
    <w:p w:rsidR="00300522" w:rsidRPr="006138CE" w:rsidRDefault="00300522" w:rsidP="00300522">
      <w:pPr>
        <w:pStyle w:val="TLPnoteright"/>
      </w:pPr>
      <w:r w:rsidRPr="006138CE">
        <w:t>For the giving of GST returns to the Commissioner, see Division</w:t>
      </w:r>
      <w:r w:rsidR="006138CE">
        <w:t> </w:t>
      </w:r>
      <w:r w:rsidRPr="006138CE">
        <w:t>31.</w:t>
      </w:r>
    </w:p>
    <w:p w:rsidR="00300522" w:rsidRPr="006138CE" w:rsidRDefault="00300522" w:rsidP="00300522">
      <w:pPr>
        <w:pStyle w:val="subsection"/>
      </w:pPr>
      <w:r w:rsidRPr="006138CE">
        <w:tab/>
        <w:t>(4)</w:t>
      </w:r>
      <w:r w:rsidRPr="006138CE">
        <w:tab/>
        <w:t xml:space="preserve">If the </w:t>
      </w:r>
      <w:r w:rsidR="006138CE" w:rsidRPr="006138CE">
        <w:rPr>
          <w:position w:val="6"/>
          <w:sz w:val="16"/>
          <w:szCs w:val="16"/>
        </w:rPr>
        <w:t>*</w:t>
      </w:r>
      <w:r w:rsidRPr="006138CE">
        <w:t xml:space="preserve">GST return for </w:t>
      </w:r>
      <w:r w:rsidR="00646DBE" w:rsidRPr="006138CE">
        <w:t>a tax period</w:t>
      </w:r>
      <w:r w:rsidRPr="006138CE">
        <w:t xml:space="preserve"> does not take into account an input tax credit attributable to that tax period:</w:t>
      </w:r>
    </w:p>
    <w:p w:rsidR="00300522" w:rsidRPr="006138CE" w:rsidRDefault="00300522" w:rsidP="00300522">
      <w:pPr>
        <w:pStyle w:val="paragraph"/>
      </w:pPr>
      <w:r w:rsidRPr="006138CE">
        <w:tab/>
        <w:t>(a)</w:t>
      </w:r>
      <w:r w:rsidRPr="006138CE">
        <w:tab/>
        <w:t>the input tax credit is not attributable to that tax period; and</w:t>
      </w:r>
    </w:p>
    <w:p w:rsidR="00300522" w:rsidRPr="006138CE" w:rsidRDefault="00300522" w:rsidP="00300522">
      <w:pPr>
        <w:pStyle w:val="paragraph"/>
      </w:pPr>
      <w:r w:rsidRPr="006138CE">
        <w:tab/>
        <w:t>(b)</w:t>
      </w:r>
      <w:r w:rsidRPr="006138CE">
        <w:tab/>
        <w:t>the input tax credit is attributable to the first tax period for which you give the Commissioner a GST return that does take it into account.</w:t>
      </w:r>
    </w:p>
    <w:p w:rsidR="007506D9" w:rsidRPr="006138CE" w:rsidRDefault="007506D9" w:rsidP="007506D9">
      <w:pPr>
        <w:pStyle w:val="notetext"/>
      </w:pPr>
      <w:r w:rsidRPr="006138CE">
        <w:t>Note:</w:t>
      </w:r>
      <w:r w:rsidRPr="006138CE">
        <w:tab/>
        <w:t>Section</w:t>
      </w:r>
      <w:r w:rsidR="006138CE">
        <w:t> </w:t>
      </w:r>
      <w:r w:rsidRPr="006138CE">
        <w:t>93</w:t>
      </w:r>
      <w:r w:rsidR="005D1A84">
        <w:noBreakHyphen/>
      </w:r>
      <w:r w:rsidRPr="006138CE">
        <w:t xml:space="preserve">5 </w:t>
      </w:r>
      <w:r w:rsidR="002535C9" w:rsidRPr="006138CE">
        <w:t>or 93</w:t>
      </w:r>
      <w:r w:rsidR="005D1A84">
        <w:noBreakHyphen/>
      </w:r>
      <w:r w:rsidR="002535C9" w:rsidRPr="006138CE">
        <w:t xml:space="preserve">15 </w:t>
      </w:r>
      <w:r w:rsidRPr="006138CE">
        <w:t>may provide a time limit on your entitlement to an input tax credit.</w:t>
      </w:r>
    </w:p>
    <w:p w:rsidR="00300522" w:rsidRPr="006138CE" w:rsidRDefault="00300522" w:rsidP="00300522">
      <w:pPr>
        <w:pStyle w:val="ActHead5"/>
      </w:pPr>
      <w:bookmarkStart w:id="185" w:name="_Toc38542040"/>
      <w:r w:rsidRPr="0099116C">
        <w:rPr>
          <w:rStyle w:val="CharSectno"/>
        </w:rPr>
        <w:t>29</w:t>
      </w:r>
      <w:r w:rsidR="005D1A84" w:rsidRPr="0099116C">
        <w:rPr>
          <w:rStyle w:val="CharSectno"/>
        </w:rPr>
        <w:noBreakHyphen/>
      </w:r>
      <w:r w:rsidRPr="0099116C">
        <w:rPr>
          <w:rStyle w:val="CharSectno"/>
        </w:rPr>
        <w:t>15</w:t>
      </w:r>
      <w:r w:rsidRPr="006138CE">
        <w:t xml:space="preserve">  Attributing the input tax credits for your creditable importations</w:t>
      </w:r>
      <w:bookmarkEnd w:id="185"/>
    </w:p>
    <w:p w:rsidR="00300522" w:rsidRPr="006138CE" w:rsidRDefault="00300522" w:rsidP="00300522">
      <w:pPr>
        <w:pStyle w:val="subsection"/>
      </w:pPr>
      <w:r w:rsidRPr="006138CE">
        <w:tab/>
        <w:t>(1)</w:t>
      </w:r>
      <w:r w:rsidRPr="006138CE">
        <w:tab/>
        <w:t xml:space="preserve">The input tax credit to which you are entitled for a </w:t>
      </w:r>
      <w:r w:rsidR="006138CE" w:rsidRPr="006138CE">
        <w:rPr>
          <w:position w:val="6"/>
          <w:sz w:val="16"/>
          <w:szCs w:val="16"/>
        </w:rPr>
        <w:t>*</w:t>
      </w:r>
      <w:r w:rsidRPr="006138CE">
        <w:t xml:space="preserve">creditable importation is attributable to the tax period in which you pay the </w:t>
      </w:r>
      <w:r w:rsidR="006138CE" w:rsidRPr="006138CE">
        <w:rPr>
          <w:position w:val="6"/>
          <w:sz w:val="16"/>
        </w:rPr>
        <w:t>*</w:t>
      </w:r>
      <w:r w:rsidR="000F1840" w:rsidRPr="006138CE">
        <w:t>assessed GST</w:t>
      </w:r>
      <w:r w:rsidRPr="006138CE">
        <w:t xml:space="preserve"> on the importation.</w:t>
      </w:r>
    </w:p>
    <w:p w:rsidR="00300522" w:rsidRPr="006138CE" w:rsidRDefault="00300522" w:rsidP="00300522">
      <w:pPr>
        <w:pStyle w:val="subsection"/>
      </w:pPr>
      <w:r w:rsidRPr="006138CE">
        <w:tab/>
        <w:t>(2)</w:t>
      </w:r>
      <w:r w:rsidRPr="006138CE">
        <w:tab/>
        <w:t>However, if paragraph</w:t>
      </w:r>
      <w:r w:rsidR="006138CE">
        <w:t> </w:t>
      </w:r>
      <w:r w:rsidRPr="006138CE">
        <w:t>33</w:t>
      </w:r>
      <w:r w:rsidR="005D1A84">
        <w:noBreakHyphen/>
      </w:r>
      <w:r w:rsidRPr="006138CE">
        <w:t xml:space="preserve">15(1)(b) applies to payment of the </w:t>
      </w:r>
      <w:r w:rsidR="006138CE" w:rsidRPr="006138CE">
        <w:rPr>
          <w:position w:val="6"/>
          <w:sz w:val="16"/>
        </w:rPr>
        <w:t>*</w:t>
      </w:r>
      <w:r w:rsidR="00E42E58" w:rsidRPr="006138CE">
        <w:t>assessed GST</w:t>
      </w:r>
      <w:r w:rsidRPr="006138CE">
        <w:t xml:space="preserve"> on the importation, the input tax credit is attributable to the tax period in which the liability for the GST arose.</w:t>
      </w:r>
    </w:p>
    <w:p w:rsidR="00300522" w:rsidRPr="006138CE" w:rsidRDefault="00300522" w:rsidP="00300522">
      <w:pPr>
        <w:pStyle w:val="ActHead5"/>
      </w:pPr>
      <w:bookmarkStart w:id="186" w:name="_Toc38542041"/>
      <w:r w:rsidRPr="0099116C">
        <w:rPr>
          <w:rStyle w:val="CharSectno"/>
        </w:rPr>
        <w:t>29</w:t>
      </w:r>
      <w:r w:rsidR="005D1A84" w:rsidRPr="0099116C">
        <w:rPr>
          <w:rStyle w:val="CharSectno"/>
        </w:rPr>
        <w:noBreakHyphen/>
      </w:r>
      <w:r w:rsidRPr="0099116C">
        <w:rPr>
          <w:rStyle w:val="CharSectno"/>
        </w:rPr>
        <w:t>20</w:t>
      </w:r>
      <w:r w:rsidRPr="006138CE">
        <w:t xml:space="preserve">  Attributing your adjustments</w:t>
      </w:r>
      <w:bookmarkEnd w:id="186"/>
    </w:p>
    <w:p w:rsidR="00300522" w:rsidRPr="006138CE" w:rsidRDefault="00300522" w:rsidP="00300522">
      <w:pPr>
        <w:pStyle w:val="subsection"/>
      </w:pPr>
      <w:r w:rsidRPr="006138CE">
        <w:tab/>
        <w:t>(1)</w:t>
      </w:r>
      <w:r w:rsidRPr="006138CE">
        <w:tab/>
        <w:t xml:space="preserve">An </w:t>
      </w:r>
      <w:r w:rsidR="006138CE" w:rsidRPr="006138CE">
        <w:rPr>
          <w:position w:val="6"/>
          <w:sz w:val="16"/>
          <w:szCs w:val="16"/>
        </w:rPr>
        <w:t>*</w:t>
      </w:r>
      <w:r w:rsidRPr="006138CE">
        <w:t>adjustment that you have is attributable to the tax period in which you become aware of the adjustment.</w:t>
      </w:r>
    </w:p>
    <w:p w:rsidR="00300522" w:rsidRPr="006138CE" w:rsidRDefault="00300522" w:rsidP="00300522">
      <w:pPr>
        <w:pStyle w:val="subsection"/>
      </w:pPr>
      <w:r w:rsidRPr="006138CE">
        <w:tab/>
        <w:t>(2)</w:t>
      </w:r>
      <w:r w:rsidRPr="006138CE">
        <w:tab/>
        <w:t xml:space="preserve">However, if you </w:t>
      </w:r>
      <w:r w:rsidR="006138CE" w:rsidRPr="006138CE">
        <w:rPr>
          <w:position w:val="6"/>
          <w:sz w:val="16"/>
          <w:szCs w:val="16"/>
        </w:rPr>
        <w:t>*</w:t>
      </w:r>
      <w:r w:rsidRPr="006138CE">
        <w:t xml:space="preserve">account on a cash basis, and the </w:t>
      </w:r>
      <w:r w:rsidR="006138CE" w:rsidRPr="006138CE">
        <w:rPr>
          <w:position w:val="6"/>
          <w:sz w:val="16"/>
          <w:szCs w:val="16"/>
        </w:rPr>
        <w:t>*</w:t>
      </w:r>
      <w:r w:rsidRPr="006138CE">
        <w:t xml:space="preserve">adjustment arises from an </w:t>
      </w:r>
      <w:r w:rsidR="006138CE" w:rsidRPr="006138CE">
        <w:rPr>
          <w:position w:val="6"/>
          <w:sz w:val="16"/>
          <w:szCs w:val="16"/>
        </w:rPr>
        <w:t>*</w:t>
      </w:r>
      <w:r w:rsidRPr="006138CE">
        <w:t xml:space="preserve">adjustment event as a result of which you are liable to provide </w:t>
      </w:r>
      <w:r w:rsidR="006138CE" w:rsidRPr="006138CE">
        <w:rPr>
          <w:position w:val="6"/>
          <w:sz w:val="16"/>
          <w:szCs w:val="16"/>
        </w:rPr>
        <w:t>*</w:t>
      </w:r>
      <w:r w:rsidRPr="006138CE">
        <w:t>consideration, then:</w:t>
      </w:r>
    </w:p>
    <w:p w:rsidR="00300522" w:rsidRPr="006138CE" w:rsidRDefault="00300522" w:rsidP="00300522">
      <w:pPr>
        <w:pStyle w:val="paragraph"/>
      </w:pPr>
      <w:r w:rsidRPr="006138CE">
        <w:tab/>
        <w:t>(a)</w:t>
      </w:r>
      <w:r w:rsidRPr="006138CE">
        <w:tab/>
        <w:t xml:space="preserve">if, in a tax period, </w:t>
      </w:r>
      <w:r w:rsidRPr="006138CE">
        <w:rPr>
          <w:i/>
          <w:iCs/>
        </w:rPr>
        <w:t xml:space="preserve">all </w:t>
      </w:r>
      <w:r w:rsidRPr="006138CE">
        <w:t xml:space="preserve">of the consideration is provided—the </w:t>
      </w:r>
      <w:r w:rsidR="006138CE" w:rsidRPr="006138CE">
        <w:rPr>
          <w:position w:val="6"/>
          <w:sz w:val="16"/>
          <w:szCs w:val="16"/>
        </w:rPr>
        <w:t>*</w:t>
      </w:r>
      <w:r w:rsidRPr="006138CE">
        <w:t>adjustment is attributable to that tax period; or</w:t>
      </w:r>
    </w:p>
    <w:p w:rsidR="00300522" w:rsidRPr="006138CE" w:rsidRDefault="00300522" w:rsidP="00300522">
      <w:pPr>
        <w:pStyle w:val="paragraph"/>
      </w:pPr>
      <w:r w:rsidRPr="006138CE">
        <w:tab/>
        <w:t>(b)</w:t>
      </w:r>
      <w:r w:rsidRPr="006138CE">
        <w:tab/>
        <w:t xml:space="preserve">if, in a tax period, </w:t>
      </w:r>
      <w:r w:rsidRPr="006138CE">
        <w:rPr>
          <w:i/>
          <w:iCs/>
        </w:rPr>
        <w:t xml:space="preserve">part </w:t>
      </w:r>
      <w:r w:rsidRPr="006138CE">
        <w:t>of the consideration is provided—the adjustment is attributable to that tax period, but only to the extent that the consideration is provided in that tax period; or</w:t>
      </w:r>
    </w:p>
    <w:p w:rsidR="00300522" w:rsidRPr="006138CE" w:rsidRDefault="00300522" w:rsidP="00300522">
      <w:pPr>
        <w:pStyle w:val="paragraph"/>
      </w:pPr>
      <w:r w:rsidRPr="006138CE">
        <w:tab/>
        <w:t>(c)</w:t>
      </w:r>
      <w:r w:rsidRPr="006138CE">
        <w:tab/>
        <w:t xml:space="preserve">if, in a tax period, </w:t>
      </w:r>
      <w:r w:rsidRPr="006138CE">
        <w:rPr>
          <w:i/>
          <w:iCs/>
        </w:rPr>
        <w:t>none</w:t>
      </w:r>
      <w:r w:rsidRPr="006138CE">
        <w:t xml:space="preserve"> of the consideration is provided—none of the adjustment is attributable to that tax period.</w:t>
      </w:r>
    </w:p>
    <w:p w:rsidR="00300522" w:rsidRPr="006138CE" w:rsidRDefault="00300522" w:rsidP="00520EF5">
      <w:pPr>
        <w:pStyle w:val="subsection"/>
        <w:keepNext/>
        <w:keepLines/>
      </w:pPr>
      <w:r w:rsidRPr="006138CE">
        <w:tab/>
        <w:t>(3)</w:t>
      </w:r>
      <w:r w:rsidRPr="006138CE">
        <w:tab/>
        <w:t>If:</w:t>
      </w:r>
    </w:p>
    <w:p w:rsidR="00300522" w:rsidRPr="006138CE" w:rsidRDefault="00300522" w:rsidP="00300522">
      <w:pPr>
        <w:pStyle w:val="paragraph"/>
      </w:pPr>
      <w:r w:rsidRPr="006138CE">
        <w:tab/>
        <w:t>(a)</w:t>
      </w:r>
      <w:r w:rsidRPr="006138CE">
        <w:tab/>
        <w:t xml:space="preserve">you have a </w:t>
      </w:r>
      <w:r w:rsidR="006138CE" w:rsidRPr="006138CE">
        <w:rPr>
          <w:position w:val="6"/>
          <w:sz w:val="16"/>
          <w:szCs w:val="16"/>
        </w:rPr>
        <w:t>*</w:t>
      </w:r>
      <w:r w:rsidRPr="006138CE">
        <w:t xml:space="preserve">decreasing adjustment arising from an </w:t>
      </w:r>
      <w:r w:rsidR="006138CE" w:rsidRPr="006138CE">
        <w:rPr>
          <w:position w:val="6"/>
          <w:sz w:val="16"/>
          <w:szCs w:val="16"/>
        </w:rPr>
        <w:t>*</w:t>
      </w:r>
      <w:r w:rsidRPr="006138CE">
        <w:t>adjustment event; and</w:t>
      </w:r>
    </w:p>
    <w:p w:rsidR="00300522" w:rsidRPr="006138CE" w:rsidRDefault="00300522" w:rsidP="00300522">
      <w:pPr>
        <w:pStyle w:val="paragraph"/>
      </w:pPr>
      <w:r w:rsidRPr="006138CE">
        <w:tab/>
        <w:t>(b)</w:t>
      </w:r>
      <w:r w:rsidRPr="006138CE">
        <w:tab/>
        <w:t xml:space="preserve">you do not hold an </w:t>
      </w:r>
      <w:r w:rsidR="006138CE" w:rsidRPr="006138CE">
        <w:rPr>
          <w:position w:val="6"/>
          <w:sz w:val="16"/>
          <w:szCs w:val="16"/>
        </w:rPr>
        <w:t>*</w:t>
      </w:r>
      <w:r w:rsidRPr="006138CE">
        <w:t xml:space="preserve">adjustment note for the adjustment when you give to the Commissioner a </w:t>
      </w:r>
      <w:r w:rsidR="006138CE" w:rsidRPr="006138CE">
        <w:rPr>
          <w:position w:val="6"/>
          <w:sz w:val="16"/>
          <w:szCs w:val="16"/>
        </w:rPr>
        <w:t>*</w:t>
      </w:r>
      <w:r w:rsidRPr="006138CE">
        <w:t>GST return for the tax period to which the adjustment (or any part of the adjustment) would otherwise be attributable;</w:t>
      </w:r>
    </w:p>
    <w:p w:rsidR="00300522" w:rsidRPr="006138CE" w:rsidRDefault="00300522" w:rsidP="00300522">
      <w:pPr>
        <w:pStyle w:val="subsection2"/>
      </w:pPr>
      <w:r w:rsidRPr="006138CE">
        <w:t>then:</w:t>
      </w:r>
    </w:p>
    <w:p w:rsidR="00300522" w:rsidRPr="006138CE" w:rsidRDefault="00300522" w:rsidP="00300522">
      <w:pPr>
        <w:pStyle w:val="paragraph"/>
      </w:pPr>
      <w:r w:rsidRPr="006138CE">
        <w:tab/>
        <w:t>(c)</w:t>
      </w:r>
      <w:r w:rsidRPr="006138CE">
        <w:tab/>
        <w:t>the adjustment (including any part of the adjustment) is not attributable to that tax period; and</w:t>
      </w:r>
    </w:p>
    <w:p w:rsidR="00300522" w:rsidRPr="006138CE" w:rsidRDefault="00300522" w:rsidP="00300522">
      <w:pPr>
        <w:pStyle w:val="paragraph"/>
      </w:pPr>
      <w:r w:rsidRPr="006138CE">
        <w:tab/>
        <w:t>(d)</w:t>
      </w:r>
      <w:r w:rsidRPr="006138CE">
        <w:tab/>
        <w:t>the adjustment (or part) is attributable to the first tax period for which you give to the Commissioner a GST return at a time when you hold that adjustment note.</w:t>
      </w:r>
    </w:p>
    <w:p w:rsidR="00300522" w:rsidRPr="006138CE" w:rsidRDefault="00300522" w:rsidP="00300522">
      <w:pPr>
        <w:pStyle w:val="subsection2"/>
      </w:pPr>
      <w:r w:rsidRPr="006138CE">
        <w:t>However, this subsection does not apply in circumstances of a kind determined in writing by the Commissioner to be circumstances in which the requirement for an adjustment note does not apply.</w:t>
      </w:r>
    </w:p>
    <w:p w:rsidR="00300522" w:rsidRPr="006138CE" w:rsidRDefault="00300522" w:rsidP="00300522">
      <w:pPr>
        <w:pStyle w:val="TLPnoteright"/>
      </w:pPr>
      <w:r w:rsidRPr="006138CE">
        <w:t>For the giving of GST returns to the Commissioner, see Division</w:t>
      </w:r>
      <w:r w:rsidR="006138CE">
        <w:t> </w:t>
      </w:r>
      <w:r w:rsidRPr="006138CE">
        <w:t>31.</w:t>
      </w:r>
    </w:p>
    <w:p w:rsidR="00300522" w:rsidRPr="006138CE" w:rsidRDefault="00300522" w:rsidP="00300522">
      <w:pPr>
        <w:pStyle w:val="ActHead5"/>
      </w:pPr>
      <w:bookmarkStart w:id="187" w:name="_Toc38542042"/>
      <w:r w:rsidRPr="0099116C">
        <w:rPr>
          <w:rStyle w:val="CharSectno"/>
        </w:rPr>
        <w:t>29</w:t>
      </w:r>
      <w:r w:rsidR="005D1A84" w:rsidRPr="0099116C">
        <w:rPr>
          <w:rStyle w:val="CharSectno"/>
        </w:rPr>
        <w:noBreakHyphen/>
      </w:r>
      <w:r w:rsidRPr="0099116C">
        <w:rPr>
          <w:rStyle w:val="CharSectno"/>
        </w:rPr>
        <w:t>25</w:t>
      </w:r>
      <w:r w:rsidRPr="006138CE">
        <w:t xml:space="preserve">  Commissioner may determine particular attribution rules</w:t>
      </w:r>
      <w:bookmarkEnd w:id="187"/>
    </w:p>
    <w:p w:rsidR="00300522" w:rsidRPr="006138CE" w:rsidRDefault="00300522" w:rsidP="00300522">
      <w:pPr>
        <w:pStyle w:val="subsection"/>
      </w:pPr>
      <w:r w:rsidRPr="006138CE">
        <w:tab/>
        <w:t>(1)</w:t>
      </w:r>
      <w:r w:rsidRPr="006138CE">
        <w:tab/>
        <w:t>The Commissioner may, in writing, determine the tax periods to which:</w:t>
      </w:r>
    </w:p>
    <w:p w:rsidR="00300522" w:rsidRPr="006138CE" w:rsidRDefault="00300522" w:rsidP="00300522">
      <w:pPr>
        <w:pStyle w:val="paragraph"/>
      </w:pPr>
      <w:r w:rsidRPr="006138CE">
        <w:tab/>
        <w:t>(a)</w:t>
      </w:r>
      <w:r w:rsidRPr="006138CE">
        <w:tab/>
        <w:t xml:space="preserve">GST on </w:t>
      </w:r>
      <w:r w:rsidR="006138CE" w:rsidRPr="006138CE">
        <w:rPr>
          <w:position w:val="6"/>
          <w:sz w:val="16"/>
          <w:szCs w:val="16"/>
        </w:rPr>
        <w:t>*</w:t>
      </w:r>
      <w:r w:rsidRPr="006138CE">
        <w:t>taxable supplies of a specified kind; or</w:t>
      </w:r>
    </w:p>
    <w:p w:rsidR="00300522" w:rsidRPr="006138CE" w:rsidRDefault="00300522" w:rsidP="00300522">
      <w:pPr>
        <w:pStyle w:val="paragraph"/>
      </w:pPr>
      <w:r w:rsidRPr="006138CE">
        <w:tab/>
        <w:t>(b)</w:t>
      </w:r>
      <w:r w:rsidRPr="006138CE">
        <w:tab/>
        <w:t xml:space="preserve">input tax credits for </w:t>
      </w:r>
      <w:r w:rsidR="006138CE" w:rsidRPr="006138CE">
        <w:rPr>
          <w:position w:val="6"/>
          <w:sz w:val="16"/>
          <w:szCs w:val="16"/>
        </w:rPr>
        <w:t>*</w:t>
      </w:r>
      <w:r w:rsidRPr="006138CE">
        <w:t>creditable acquisitions of a specified kind; or</w:t>
      </w:r>
    </w:p>
    <w:p w:rsidR="00300522" w:rsidRPr="006138CE" w:rsidRDefault="00300522" w:rsidP="00300522">
      <w:pPr>
        <w:pStyle w:val="paragraph"/>
      </w:pPr>
      <w:r w:rsidRPr="006138CE">
        <w:tab/>
        <w:t>(c)</w:t>
      </w:r>
      <w:r w:rsidRPr="006138CE">
        <w:tab/>
        <w:t xml:space="preserve">input tax credits for </w:t>
      </w:r>
      <w:r w:rsidR="006138CE" w:rsidRPr="006138CE">
        <w:rPr>
          <w:position w:val="6"/>
          <w:sz w:val="16"/>
          <w:szCs w:val="16"/>
        </w:rPr>
        <w:t>*</w:t>
      </w:r>
      <w:r w:rsidRPr="006138CE">
        <w:t>creditable importations of a specified kind; or</w:t>
      </w:r>
    </w:p>
    <w:p w:rsidR="00300522" w:rsidRPr="006138CE" w:rsidRDefault="00300522" w:rsidP="00300522">
      <w:pPr>
        <w:pStyle w:val="paragraph"/>
      </w:pPr>
      <w:r w:rsidRPr="006138CE">
        <w:tab/>
        <w:t>(d)</w:t>
      </w:r>
      <w:r w:rsidRPr="006138CE">
        <w:tab/>
      </w:r>
      <w:r w:rsidR="006138CE" w:rsidRPr="006138CE">
        <w:rPr>
          <w:position w:val="6"/>
          <w:sz w:val="16"/>
          <w:szCs w:val="16"/>
        </w:rPr>
        <w:t>*</w:t>
      </w:r>
      <w:r w:rsidRPr="006138CE">
        <w:t>adjustments of a specified kind;</w:t>
      </w:r>
    </w:p>
    <w:p w:rsidR="00300522" w:rsidRPr="006138CE" w:rsidRDefault="00300522" w:rsidP="00300522">
      <w:pPr>
        <w:pStyle w:val="subsection2"/>
      </w:pPr>
      <w:r w:rsidRPr="006138CE">
        <w:t>are attributable.</w:t>
      </w:r>
    </w:p>
    <w:p w:rsidR="00300522" w:rsidRPr="006138CE" w:rsidRDefault="00300522" w:rsidP="00300522">
      <w:pPr>
        <w:pStyle w:val="subsection"/>
      </w:pPr>
      <w:r w:rsidRPr="006138CE">
        <w:tab/>
        <w:t>(2)</w:t>
      </w:r>
      <w:r w:rsidRPr="006138CE">
        <w:tab/>
        <w:t xml:space="preserve">However, the Commissioner must not make a determination under this section unless satisfied that it is necessary to prevent the provisions of this </w:t>
      </w:r>
      <w:r w:rsidR="00A53099" w:rsidRPr="006138CE">
        <w:t>Division</w:t>
      </w:r>
      <w:r w:rsidR="00A36DB5" w:rsidRPr="006138CE">
        <w:t xml:space="preserve"> </w:t>
      </w:r>
      <w:r w:rsidRPr="006138CE">
        <w:t>and Chapter</w:t>
      </w:r>
      <w:r w:rsidR="006138CE">
        <w:t> </w:t>
      </w:r>
      <w:r w:rsidRPr="006138CE">
        <w:t>4 applying in a way that is inappropriate in circumstances involving:</w:t>
      </w:r>
    </w:p>
    <w:p w:rsidR="00300522" w:rsidRPr="006138CE" w:rsidRDefault="00300522" w:rsidP="00300522">
      <w:pPr>
        <w:pStyle w:val="paragraph"/>
      </w:pPr>
      <w:r w:rsidRPr="006138CE">
        <w:tab/>
        <w:t>(a)</w:t>
      </w:r>
      <w:r w:rsidRPr="006138CE">
        <w:tab/>
        <w:t>a supply or acquisition in which possession of goods passes, but title in the goods will, or may, pass at some time in the future; or</w:t>
      </w:r>
    </w:p>
    <w:p w:rsidR="00300522" w:rsidRPr="006138CE" w:rsidRDefault="00300522" w:rsidP="00300522">
      <w:pPr>
        <w:pStyle w:val="paragraph"/>
      </w:pPr>
      <w:r w:rsidRPr="006138CE">
        <w:tab/>
        <w:t>(b)</w:t>
      </w:r>
      <w:r w:rsidRPr="006138CE">
        <w:tab/>
        <w:t xml:space="preserve">a supply or acquisition for which payment is made or an </w:t>
      </w:r>
      <w:r w:rsidR="006138CE" w:rsidRPr="006138CE">
        <w:rPr>
          <w:position w:val="6"/>
          <w:sz w:val="16"/>
          <w:szCs w:val="16"/>
        </w:rPr>
        <w:t>*</w:t>
      </w:r>
      <w:r w:rsidRPr="006138CE">
        <w:t>invoice is issued, but use, enjoyment or passing of title will, or may, occur at some time in the future; or</w:t>
      </w:r>
    </w:p>
    <w:p w:rsidR="00300522" w:rsidRPr="006138CE" w:rsidRDefault="00300522" w:rsidP="00300522">
      <w:pPr>
        <w:pStyle w:val="paragraph"/>
      </w:pPr>
      <w:r w:rsidRPr="006138CE">
        <w:tab/>
        <w:t>(c)</w:t>
      </w:r>
      <w:r w:rsidRPr="006138CE">
        <w:tab/>
        <w:t xml:space="preserve">a supply or acquisition occurring, but still being subject to a statutory cooling off period under an </w:t>
      </w:r>
      <w:r w:rsidR="006138CE" w:rsidRPr="006138CE">
        <w:rPr>
          <w:position w:val="6"/>
          <w:sz w:val="16"/>
          <w:szCs w:val="16"/>
        </w:rPr>
        <w:t>*</w:t>
      </w:r>
      <w:r w:rsidRPr="006138CE">
        <w:t>Australian law; or</w:t>
      </w:r>
    </w:p>
    <w:p w:rsidR="00300522" w:rsidRPr="006138CE" w:rsidRDefault="00300522" w:rsidP="00300522">
      <w:pPr>
        <w:pStyle w:val="paragraph"/>
      </w:pPr>
      <w:r w:rsidRPr="006138CE">
        <w:tab/>
        <w:t>(d)</w:t>
      </w:r>
      <w:r w:rsidRPr="006138CE">
        <w:tab/>
        <w:t xml:space="preserve">a supply or acquisition occurring before the supplier or </w:t>
      </w:r>
      <w:r w:rsidR="006138CE" w:rsidRPr="006138CE">
        <w:rPr>
          <w:position w:val="6"/>
          <w:sz w:val="16"/>
          <w:szCs w:val="16"/>
        </w:rPr>
        <w:t>*</w:t>
      </w:r>
      <w:r w:rsidRPr="006138CE">
        <w:t>recipient knows it has occurred; or</w:t>
      </w:r>
    </w:p>
    <w:p w:rsidR="00300522" w:rsidRPr="006138CE" w:rsidRDefault="00300522" w:rsidP="00300522">
      <w:pPr>
        <w:pStyle w:val="paragraph"/>
      </w:pPr>
      <w:r w:rsidRPr="006138CE">
        <w:tab/>
        <w:t>(e)</w:t>
      </w:r>
      <w:r w:rsidRPr="006138CE">
        <w:tab/>
        <w:t xml:space="preserve">a supply or acquisition occurring before the supplier or recipient knows the total </w:t>
      </w:r>
      <w:r w:rsidR="006138CE" w:rsidRPr="006138CE">
        <w:rPr>
          <w:position w:val="6"/>
          <w:sz w:val="16"/>
          <w:szCs w:val="16"/>
        </w:rPr>
        <w:t>*</w:t>
      </w:r>
      <w:r w:rsidRPr="006138CE">
        <w:t>consideration; or</w:t>
      </w:r>
    </w:p>
    <w:p w:rsidR="00300522" w:rsidRPr="006138CE" w:rsidRDefault="00300522" w:rsidP="00300522">
      <w:pPr>
        <w:pStyle w:val="paragraph"/>
      </w:pPr>
      <w:r w:rsidRPr="006138CE">
        <w:tab/>
        <w:t>(f)</w:t>
      </w:r>
      <w:r w:rsidRPr="006138CE">
        <w:tab/>
        <w:t>a supply or acquisition made under a contract that is subject to preconditions; or</w:t>
      </w:r>
    </w:p>
    <w:p w:rsidR="00300522" w:rsidRPr="006138CE" w:rsidRDefault="00300522" w:rsidP="00300522">
      <w:pPr>
        <w:pStyle w:val="paragraph"/>
      </w:pPr>
      <w:r w:rsidRPr="006138CE">
        <w:tab/>
        <w:t>(g)</w:t>
      </w:r>
      <w:r w:rsidRPr="006138CE">
        <w:tab/>
        <w:t xml:space="preserve">a supply or acquisition made under a contract that provides for retention of some or all of the consideration until certain conditions are met; or </w:t>
      </w:r>
    </w:p>
    <w:p w:rsidR="00300522" w:rsidRPr="006138CE" w:rsidRDefault="00300522" w:rsidP="00300522">
      <w:pPr>
        <w:pStyle w:val="paragraph"/>
      </w:pPr>
      <w:r w:rsidRPr="006138CE">
        <w:tab/>
        <w:t>(h)</w:t>
      </w:r>
      <w:r w:rsidRPr="006138CE">
        <w:tab/>
        <w:t>a supply or acquisition for which the GST treatment will be unknown until a later supply is made.</w:t>
      </w:r>
    </w:p>
    <w:p w:rsidR="00300522" w:rsidRPr="006138CE" w:rsidRDefault="00300522" w:rsidP="00300522">
      <w:pPr>
        <w:pStyle w:val="subsection"/>
      </w:pPr>
      <w:r w:rsidRPr="006138CE">
        <w:tab/>
        <w:t>(3)</w:t>
      </w:r>
      <w:r w:rsidRPr="006138CE">
        <w:tab/>
        <w:t xml:space="preserve">Determinations under </w:t>
      </w:r>
      <w:r w:rsidR="006138CE">
        <w:t>subsection (</w:t>
      </w:r>
      <w:r w:rsidRPr="006138CE">
        <w:t xml:space="preserve">1) override the provisions of this </w:t>
      </w:r>
      <w:r w:rsidR="00A53099" w:rsidRPr="006138CE">
        <w:t>Division</w:t>
      </w:r>
      <w:r w:rsidR="00A36DB5" w:rsidRPr="006138CE">
        <w:t xml:space="preserve"> </w:t>
      </w:r>
      <w:r w:rsidRPr="006138CE">
        <w:t>(except this section) and Chapter</w:t>
      </w:r>
      <w:r w:rsidR="006138CE">
        <w:t> </w:t>
      </w:r>
      <w:r w:rsidRPr="006138CE">
        <w:t>4, but only to the extent of any inconsistency.</w:t>
      </w:r>
    </w:p>
    <w:p w:rsidR="00300522" w:rsidRPr="006138CE" w:rsidRDefault="00300522" w:rsidP="00217974">
      <w:pPr>
        <w:pStyle w:val="ActHead5"/>
      </w:pPr>
      <w:bookmarkStart w:id="188" w:name="_Toc38542043"/>
      <w:r w:rsidRPr="0099116C">
        <w:rPr>
          <w:rStyle w:val="CharSectno"/>
        </w:rPr>
        <w:t>29</w:t>
      </w:r>
      <w:r w:rsidR="005D1A84" w:rsidRPr="0099116C">
        <w:rPr>
          <w:rStyle w:val="CharSectno"/>
        </w:rPr>
        <w:noBreakHyphen/>
      </w:r>
      <w:r w:rsidRPr="0099116C">
        <w:rPr>
          <w:rStyle w:val="CharSectno"/>
        </w:rPr>
        <w:t>39</w:t>
      </w:r>
      <w:r w:rsidRPr="006138CE">
        <w:t xml:space="preserve">  Special rules relating to attribution rules</w:t>
      </w:r>
      <w:bookmarkEnd w:id="188"/>
    </w:p>
    <w:p w:rsidR="00300522" w:rsidRPr="006138CE" w:rsidRDefault="00300522" w:rsidP="00217974">
      <w:pPr>
        <w:pStyle w:val="subsection"/>
        <w:keepNext/>
        <w:keepLines/>
      </w:pPr>
      <w:r w:rsidRPr="006138CE">
        <w:tab/>
      </w:r>
      <w:r w:rsidRPr="006138CE">
        <w:tab/>
        <w:t>Chapter</w:t>
      </w:r>
      <w:r w:rsidR="006138CE">
        <w:t> </w:t>
      </w:r>
      <w:r w:rsidRPr="006138CE">
        <w:t>4 contains special rules relating to attribution rules, as follows:</w:t>
      </w:r>
    </w:p>
    <w:p w:rsidR="00A53099" w:rsidRPr="006138CE" w:rsidRDefault="00A53099" w:rsidP="00217974">
      <w:pPr>
        <w:pStyle w:val="Tabletext"/>
        <w:keepNext/>
        <w:keepLines/>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1"/>
      </w:tblGrid>
      <w:tr w:rsidR="00300522" w:rsidRPr="006138CE" w:rsidTr="00A53099">
        <w:trPr>
          <w:tblHeader/>
        </w:trPr>
        <w:tc>
          <w:tcPr>
            <w:tcW w:w="5954" w:type="dxa"/>
            <w:gridSpan w:val="3"/>
            <w:tcBorders>
              <w:top w:val="single" w:sz="12" w:space="0" w:color="auto"/>
              <w:bottom w:val="single" w:sz="6" w:space="0" w:color="auto"/>
            </w:tcBorders>
            <w:shd w:val="clear" w:color="auto" w:fill="auto"/>
          </w:tcPr>
          <w:p w:rsidR="00300522" w:rsidRPr="006138CE" w:rsidRDefault="00300522" w:rsidP="000A6D5B">
            <w:pPr>
              <w:pStyle w:val="Tabletext"/>
              <w:keepNext/>
              <w:keepLines/>
              <w:rPr>
                <w:b/>
              </w:rPr>
            </w:pPr>
            <w:r w:rsidRPr="006138CE">
              <w:rPr>
                <w:b/>
                <w:bCs/>
              </w:rPr>
              <w:t>Checklist of special rules</w:t>
            </w:r>
          </w:p>
        </w:tc>
      </w:tr>
      <w:tr w:rsidR="00300522" w:rsidRPr="006138CE"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6138CE" w:rsidRDefault="00300522" w:rsidP="000A6D5B">
            <w:pPr>
              <w:pStyle w:val="Tabletext"/>
              <w:keepNext/>
              <w:keepLines/>
              <w:rPr>
                <w:b/>
              </w:rPr>
            </w:pPr>
            <w:r w:rsidRPr="006138CE">
              <w:rPr>
                <w:b/>
                <w:bCs/>
              </w:rPr>
              <w:t>Item</w:t>
            </w:r>
          </w:p>
        </w:tc>
        <w:tc>
          <w:tcPr>
            <w:tcW w:w="3544" w:type="dxa"/>
            <w:tcBorders>
              <w:top w:val="single" w:sz="6" w:space="0" w:color="auto"/>
              <w:bottom w:val="single" w:sz="12" w:space="0" w:color="auto"/>
            </w:tcBorders>
            <w:shd w:val="clear" w:color="auto" w:fill="auto"/>
          </w:tcPr>
          <w:p w:rsidR="00300522" w:rsidRPr="006138CE" w:rsidRDefault="00300522" w:rsidP="000A6D5B">
            <w:pPr>
              <w:pStyle w:val="Tabletext"/>
              <w:keepNext/>
              <w:keepLines/>
              <w:rPr>
                <w:b/>
              </w:rPr>
            </w:pPr>
            <w:r w:rsidRPr="006138CE">
              <w:rPr>
                <w:b/>
                <w:bCs/>
              </w:rPr>
              <w:t>For this case ...</w:t>
            </w:r>
          </w:p>
        </w:tc>
        <w:tc>
          <w:tcPr>
            <w:tcW w:w="1701" w:type="dxa"/>
            <w:tcBorders>
              <w:top w:val="single" w:sz="6" w:space="0" w:color="auto"/>
              <w:bottom w:val="single" w:sz="12" w:space="0" w:color="auto"/>
            </w:tcBorders>
            <w:shd w:val="clear" w:color="auto" w:fill="auto"/>
          </w:tcPr>
          <w:p w:rsidR="00300522" w:rsidRPr="006138CE" w:rsidRDefault="00300522" w:rsidP="000A6D5B">
            <w:pPr>
              <w:pStyle w:val="Tabletext"/>
              <w:keepNext/>
              <w:keepLines/>
              <w:rPr>
                <w:b/>
              </w:rPr>
            </w:pPr>
            <w:r w:rsidRPr="006138CE">
              <w:rPr>
                <w:b/>
                <w:bCs/>
              </w:rPr>
              <w:t>See:</w:t>
            </w:r>
          </w:p>
        </w:tc>
      </w:tr>
      <w:tr w:rsidR="00300522" w:rsidRPr="006138CE" w:rsidTr="00A53099">
        <w:tblPrEx>
          <w:tblCellMar>
            <w:left w:w="107" w:type="dxa"/>
            <w:right w:w="107" w:type="dxa"/>
          </w:tblCellMar>
        </w:tblPrEx>
        <w:tc>
          <w:tcPr>
            <w:tcW w:w="709" w:type="dxa"/>
            <w:tcBorders>
              <w:top w:val="single" w:sz="12" w:space="0" w:color="auto"/>
            </w:tcBorders>
            <w:shd w:val="clear" w:color="auto" w:fill="auto"/>
          </w:tcPr>
          <w:p w:rsidR="00300522" w:rsidRPr="006138CE" w:rsidRDefault="00300522" w:rsidP="00300522">
            <w:pPr>
              <w:pStyle w:val="Tabletext"/>
            </w:pPr>
            <w:r w:rsidRPr="006138CE">
              <w:t>1</w:t>
            </w:r>
          </w:p>
        </w:tc>
        <w:tc>
          <w:tcPr>
            <w:tcW w:w="3544" w:type="dxa"/>
            <w:tcBorders>
              <w:top w:val="single" w:sz="12" w:space="0" w:color="auto"/>
            </w:tcBorders>
            <w:shd w:val="clear" w:color="auto" w:fill="auto"/>
          </w:tcPr>
          <w:p w:rsidR="00300522" w:rsidRPr="006138CE" w:rsidRDefault="00300522" w:rsidP="00300522">
            <w:pPr>
              <w:pStyle w:val="Tabletext"/>
            </w:pPr>
            <w:r w:rsidRPr="006138CE">
              <w:t>Agents and insurance brokers</w:t>
            </w:r>
          </w:p>
        </w:tc>
        <w:tc>
          <w:tcPr>
            <w:tcW w:w="1701" w:type="dxa"/>
            <w:tcBorders>
              <w:top w:val="single" w:sz="12" w:space="0" w:color="auto"/>
            </w:tcBorders>
            <w:shd w:val="clear" w:color="auto" w:fill="auto"/>
          </w:tcPr>
          <w:p w:rsidR="00300522" w:rsidRPr="006138CE" w:rsidRDefault="00300522" w:rsidP="00300522">
            <w:pPr>
              <w:pStyle w:val="Tabletext"/>
            </w:pPr>
            <w:r w:rsidRPr="006138CE">
              <w:t>Division</w:t>
            </w:r>
            <w:r w:rsidR="006138CE">
              <w:t> </w:t>
            </w:r>
            <w:r w:rsidRPr="006138CE">
              <w:t>153</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2</w:t>
            </w:r>
          </w:p>
        </w:tc>
        <w:tc>
          <w:tcPr>
            <w:tcW w:w="3544" w:type="dxa"/>
            <w:shd w:val="clear" w:color="auto" w:fill="auto"/>
          </w:tcPr>
          <w:p w:rsidR="00300522" w:rsidRPr="006138CE" w:rsidRDefault="00300522" w:rsidP="00300522">
            <w:pPr>
              <w:pStyle w:val="Tabletext"/>
            </w:pPr>
            <w:r w:rsidRPr="006138CE">
              <w:t>Associates</w:t>
            </w:r>
          </w:p>
        </w:tc>
        <w:tc>
          <w:tcPr>
            <w:tcW w:w="1701" w:type="dxa"/>
            <w:shd w:val="clear" w:color="auto" w:fill="auto"/>
          </w:tcPr>
          <w:p w:rsidR="00300522" w:rsidRPr="006138CE" w:rsidRDefault="00300522" w:rsidP="00300522">
            <w:pPr>
              <w:pStyle w:val="Tabletext"/>
            </w:pPr>
            <w:r w:rsidRPr="006138CE">
              <w:t>Division</w:t>
            </w:r>
            <w:r w:rsidR="006138CE">
              <w:t> </w:t>
            </w:r>
            <w:r w:rsidRPr="006138CE">
              <w:t>72</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3</w:t>
            </w:r>
          </w:p>
        </w:tc>
        <w:tc>
          <w:tcPr>
            <w:tcW w:w="3544" w:type="dxa"/>
            <w:shd w:val="clear" w:color="auto" w:fill="auto"/>
          </w:tcPr>
          <w:p w:rsidR="00300522" w:rsidRPr="006138CE" w:rsidRDefault="00300522" w:rsidP="00300522">
            <w:pPr>
              <w:pStyle w:val="Tabletext"/>
            </w:pPr>
            <w:r w:rsidRPr="006138CE">
              <w:t>Cancelled lay</w:t>
            </w:r>
            <w:r w:rsidR="005D1A84">
              <w:noBreakHyphen/>
            </w:r>
            <w:r w:rsidRPr="006138CE">
              <w:t>by sales</w:t>
            </w:r>
          </w:p>
        </w:tc>
        <w:tc>
          <w:tcPr>
            <w:tcW w:w="1701" w:type="dxa"/>
            <w:shd w:val="clear" w:color="auto" w:fill="auto"/>
          </w:tcPr>
          <w:p w:rsidR="00300522" w:rsidRPr="006138CE" w:rsidRDefault="00300522" w:rsidP="00300522">
            <w:pPr>
              <w:pStyle w:val="Tabletext"/>
            </w:pPr>
            <w:r w:rsidRPr="006138CE">
              <w:t>Division</w:t>
            </w:r>
            <w:r w:rsidR="006138CE">
              <w:t> </w:t>
            </w:r>
            <w:r w:rsidRPr="006138CE">
              <w:t>102</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4</w:t>
            </w:r>
          </w:p>
        </w:tc>
        <w:tc>
          <w:tcPr>
            <w:tcW w:w="3544" w:type="dxa"/>
            <w:shd w:val="clear" w:color="auto" w:fill="auto"/>
          </w:tcPr>
          <w:p w:rsidR="00300522" w:rsidRPr="006138CE" w:rsidRDefault="00300522" w:rsidP="00300522">
            <w:pPr>
              <w:pStyle w:val="Tabletext"/>
            </w:pPr>
            <w:r w:rsidRPr="006138CE">
              <w:t>Cessation of registration</w:t>
            </w:r>
          </w:p>
        </w:tc>
        <w:tc>
          <w:tcPr>
            <w:tcW w:w="1701" w:type="dxa"/>
            <w:shd w:val="clear" w:color="auto" w:fill="auto"/>
          </w:tcPr>
          <w:p w:rsidR="00300522" w:rsidRPr="006138CE" w:rsidRDefault="00300522" w:rsidP="00300522">
            <w:pPr>
              <w:pStyle w:val="Tabletext"/>
            </w:pPr>
            <w:r w:rsidRPr="006138CE">
              <w:t>Division</w:t>
            </w:r>
            <w:r w:rsidR="006138CE">
              <w:t> </w:t>
            </w:r>
            <w:r w:rsidRPr="006138CE">
              <w:t>138</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5</w:t>
            </w:r>
          </w:p>
        </w:tc>
        <w:tc>
          <w:tcPr>
            <w:tcW w:w="3544" w:type="dxa"/>
            <w:shd w:val="clear" w:color="auto" w:fill="auto"/>
          </w:tcPr>
          <w:p w:rsidR="00300522" w:rsidRPr="006138CE" w:rsidRDefault="00300522" w:rsidP="00300522">
            <w:pPr>
              <w:pStyle w:val="Tabletext"/>
            </w:pPr>
            <w:r w:rsidRPr="006138CE">
              <w:t>Changes in the extent of creditable purpose</w:t>
            </w:r>
          </w:p>
        </w:tc>
        <w:tc>
          <w:tcPr>
            <w:tcW w:w="1701" w:type="dxa"/>
            <w:shd w:val="clear" w:color="auto" w:fill="auto"/>
          </w:tcPr>
          <w:p w:rsidR="00300522" w:rsidRPr="006138CE" w:rsidRDefault="00300522" w:rsidP="00300522">
            <w:pPr>
              <w:pStyle w:val="Tabletext"/>
            </w:pPr>
            <w:r w:rsidRPr="006138CE">
              <w:t>Division</w:t>
            </w:r>
            <w:r w:rsidR="006138CE">
              <w:t> </w:t>
            </w:r>
            <w:r w:rsidRPr="006138CE">
              <w:t>129</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6</w:t>
            </w:r>
          </w:p>
        </w:tc>
        <w:tc>
          <w:tcPr>
            <w:tcW w:w="3544" w:type="dxa"/>
            <w:shd w:val="clear" w:color="auto" w:fill="auto"/>
          </w:tcPr>
          <w:p w:rsidR="00300522" w:rsidRPr="006138CE" w:rsidRDefault="00300522" w:rsidP="00300522">
            <w:pPr>
              <w:pStyle w:val="Tabletext"/>
            </w:pPr>
            <w:r w:rsidRPr="006138CE">
              <w:t>Changing your accounting basis</w:t>
            </w:r>
          </w:p>
        </w:tc>
        <w:tc>
          <w:tcPr>
            <w:tcW w:w="1701" w:type="dxa"/>
            <w:shd w:val="clear" w:color="auto" w:fill="auto"/>
          </w:tcPr>
          <w:p w:rsidR="00300522" w:rsidRPr="006138CE" w:rsidRDefault="00300522" w:rsidP="00300522">
            <w:pPr>
              <w:pStyle w:val="Tabletext"/>
            </w:pPr>
            <w:r w:rsidRPr="006138CE">
              <w:t>Division</w:t>
            </w:r>
            <w:r w:rsidR="006138CE">
              <w:t> </w:t>
            </w:r>
            <w:r w:rsidRPr="006138CE">
              <w:t>159</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7</w:t>
            </w:r>
          </w:p>
        </w:tc>
        <w:tc>
          <w:tcPr>
            <w:tcW w:w="3544" w:type="dxa"/>
            <w:shd w:val="clear" w:color="auto" w:fill="auto"/>
          </w:tcPr>
          <w:p w:rsidR="00300522" w:rsidRPr="006138CE" w:rsidRDefault="00300522" w:rsidP="00300522">
            <w:pPr>
              <w:pStyle w:val="Tabletext"/>
            </w:pPr>
            <w:r w:rsidRPr="006138CE">
              <w:t>Company amalgamations</w:t>
            </w:r>
          </w:p>
        </w:tc>
        <w:tc>
          <w:tcPr>
            <w:tcW w:w="1701" w:type="dxa"/>
            <w:shd w:val="clear" w:color="auto" w:fill="auto"/>
          </w:tcPr>
          <w:p w:rsidR="00300522" w:rsidRPr="006138CE" w:rsidRDefault="00300522" w:rsidP="00300522">
            <w:pPr>
              <w:pStyle w:val="Tabletext"/>
            </w:pPr>
            <w:r w:rsidRPr="006138CE">
              <w:t>Division</w:t>
            </w:r>
            <w:r w:rsidR="006138CE">
              <w:t> </w:t>
            </w:r>
            <w:r w:rsidRPr="006138CE">
              <w:t>90</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8</w:t>
            </w:r>
          </w:p>
        </w:tc>
        <w:tc>
          <w:tcPr>
            <w:tcW w:w="3544" w:type="dxa"/>
            <w:shd w:val="clear" w:color="auto" w:fill="auto"/>
          </w:tcPr>
          <w:p w:rsidR="00300522" w:rsidRPr="006138CE" w:rsidRDefault="00300522" w:rsidP="00300522">
            <w:pPr>
              <w:pStyle w:val="Tabletext"/>
            </w:pPr>
            <w:r w:rsidRPr="006138CE">
              <w:t>Deposits as security</w:t>
            </w:r>
          </w:p>
        </w:tc>
        <w:tc>
          <w:tcPr>
            <w:tcW w:w="1701" w:type="dxa"/>
            <w:shd w:val="clear" w:color="auto" w:fill="auto"/>
          </w:tcPr>
          <w:p w:rsidR="00300522" w:rsidRPr="006138CE" w:rsidRDefault="00300522" w:rsidP="00300522">
            <w:pPr>
              <w:pStyle w:val="Tabletext"/>
            </w:pPr>
            <w:r w:rsidRPr="006138CE">
              <w:t>Division</w:t>
            </w:r>
            <w:r w:rsidR="006138CE">
              <w:t> </w:t>
            </w:r>
            <w:r w:rsidRPr="006138CE">
              <w:t>99</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8A</w:t>
            </w:r>
          </w:p>
        </w:tc>
        <w:tc>
          <w:tcPr>
            <w:tcW w:w="3544" w:type="dxa"/>
            <w:shd w:val="clear" w:color="auto" w:fill="auto"/>
          </w:tcPr>
          <w:p w:rsidR="00300522" w:rsidRPr="006138CE" w:rsidRDefault="00300522" w:rsidP="00300522">
            <w:pPr>
              <w:pStyle w:val="Tabletext"/>
            </w:pPr>
            <w:r w:rsidRPr="006138CE">
              <w:t>Distributions from deceased estates</w:t>
            </w:r>
          </w:p>
        </w:tc>
        <w:tc>
          <w:tcPr>
            <w:tcW w:w="1701" w:type="dxa"/>
            <w:shd w:val="clear" w:color="auto" w:fill="auto"/>
          </w:tcPr>
          <w:p w:rsidR="00300522" w:rsidRPr="006138CE" w:rsidRDefault="00300522" w:rsidP="00300522">
            <w:pPr>
              <w:pStyle w:val="Tabletext"/>
            </w:pPr>
            <w:r w:rsidRPr="006138CE">
              <w:t>Division</w:t>
            </w:r>
            <w:r w:rsidR="006138CE">
              <w:t> </w:t>
            </w:r>
            <w:r w:rsidRPr="006138CE">
              <w:t>139</w:t>
            </w:r>
          </w:p>
        </w:tc>
      </w:tr>
      <w:tr w:rsidR="00712B5B" w:rsidRPr="006138CE" w:rsidTr="00A53099">
        <w:tblPrEx>
          <w:tblCellMar>
            <w:left w:w="107" w:type="dxa"/>
            <w:right w:w="107" w:type="dxa"/>
          </w:tblCellMar>
        </w:tblPrEx>
        <w:tc>
          <w:tcPr>
            <w:tcW w:w="709" w:type="dxa"/>
            <w:shd w:val="clear" w:color="auto" w:fill="auto"/>
          </w:tcPr>
          <w:p w:rsidR="00712B5B" w:rsidRPr="006138CE" w:rsidRDefault="00712B5B" w:rsidP="00300522">
            <w:pPr>
              <w:pStyle w:val="Tabletext"/>
            </w:pPr>
            <w:r w:rsidRPr="006138CE">
              <w:t>8AA</w:t>
            </w:r>
          </w:p>
        </w:tc>
        <w:tc>
          <w:tcPr>
            <w:tcW w:w="3544" w:type="dxa"/>
            <w:shd w:val="clear" w:color="auto" w:fill="auto"/>
          </w:tcPr>
          <w:p w:rsidR="00712B5B" w:rsidRPr="006138CE" w:rsidRDefault="00712B5B" w:rsidP="00300522">
            <w:pPr>
              <w:pStyle w:val="Tabletext"/>
            </w:pPr>
            <w:r w:rsidRPr="006138CE">
              <w:t>Hire purchase agreements</w:t>
            </w:r>
          </w:p>
        </w:tc>
        <w:tc>
          <w:tcPr>
            <w:tcW w:w="1701" w:type="dxa"/>
            <w:shd w:val="clear" w:color="auto" w:fill="auto"/>
          </w:tcPr>
          <w:p w:rsidR="00712B5B" w:rsidRPr="006138CE" w:rsidRDefault="00712B5B" w:rsidP="00300522">
            <w:pPr>
              <w:pStyle w:val="Tabletext"/>
            </w:pPr>
            <w:r w:rsidRPr="006138CE">
              <w:t>Division</w:t>
            </w:r>
            <w:r w:rsidR="006138CE">
              <w:t> </w:t>
            </w:r>
            <w:r w:rsidRPr="006138CE">
              <w:t>158</w:t>
            </w:r>
          </w:p>
        </w:tc>
      </w:tr>
      <w:tr w:rsidR="00712B5B" w:rsidRPr="006138CE" w:rsidTr="00A53099">
        <w:tblPrEx>
          <w:tblCellMar>
            <w:left w:w="107" w:type="dxa"/>
            <w:right w:w="107" w:type="dxa"/>
          </w:tblCellMar>
        </w:tblPrEx>
        <w:tc>
          <w:tcPr>
            <w:tcW w:w="709" w:type="dxa"/>
            <w:shd w:val="clear" w:color="auto" w:fill="auto"/>
          </w:tcPr>
          <w:p w:rsidR="00712B5B" w:rsidRPr="006138CE" w:rsidRDefault="00712B5B" w:rsidP="00300522">
            <w:pPr>
              <w:pStyle w:val="Tabletext"/>
            </w:pPr>
            <w:r w:rsidRPr="006138CE">
              <w:t>8B</w:t>
            </w:r>
          </w:p>
        </w:tc>
        <w:tc>
          <w:tcPr>
            <w:tcW w:w="3544" w:type="dxa"/>
            <w:shd w:val="clear" w:color="auto" w:fill="auto"/>
          </w:tcPr>
          <w:p w:rsidR="00712B5B" w:rsidRPr="006138CE" w:rsidRDefault="00712B5B" w:rsidP="00300522">
            <w:pPr>
              <w:pStyle w:val="Tabletext"/>
            </w:pPr>
            <w:r w:rsidRPr="006138CE">
              <w:t>Non</w:t>
            </w:r>
            <w:r w:rsidR="005D1A84">
              <w:noBreakHyphen/>
            </w:r>
            <w:r w:rsidRPr="006138CE">
              <w:t>deductible expenses</w:t>
            </w:r>
          </w:p>
        </w:tc>
        <w:tc>
          <w:tcPr>
            <w:tcW w:w="1701" w:type="dxa"/>
            <w:shd w:val="clear" w:color="auto" w:fill="auto"/>
          </w:tcPr>
          <w:p w:rsidR="00712B5B" w:rsidRPr="006138CE" w:rsidRDefault="00712B5B" w:rsidP="00300522">
            <w:pPr>
              <w:pStyle w:val="Tabletext"/>
            </w:pPr>
            <w:r w:rsidRPr="006138CE">
              <w:t>Division</w:t>
            </w:r>
            <w:r w:rsidR="006138CE">
              <w:t> </w:t>
            </w:r>
            <w:r w:rsidRPr="006138CE">
              <w:t>69</w:t>
            </w:r>
          </w:p>
        </w:tc>
      </w:tr>
      <w:tr w:rsidR="00712B5B" w:rsidRPr="006138CE" w:rsidTr="00A53099">
        <w:tblPrEx>
          <w:tblCellMar>
            <w:left w:w="107" w:type="dxa"/>
            <w:right w:w="107" w:type="dxa"/>
          </w:tblCellMar>
        </w:tblPrEx>
        <w:tc>
          <w:tcPr>
            <w:tcW w:w="709" w:type="dxa"/>
            <w:shd w:val="clear" w:color="auto" w:fill="auto"/>
          </w:tcPr>
          <w:p w:rsidR="00712B5B" w:rsidRPr="006138CE" w:rsidRDefault="00712B5B" w:rsidP="00300522">
            <w:pPr>
              <w:pStyle w:val="Tabletext"/>
            </w:pPr>
            <w:r w:rsidRPr="006138CE">
              <w:t>9</w:t>
            </w:r>
          </w:p>
        </w:tc>
        <w:tc>
          <w:tcPr>
            <w:tcW w:w="3544" w:type="dxa"/>
            <w:shd w:val="clear" w:color="auto" w:fill="auto"/>
          </w:tcPr>
          <w:p w:rsidR="00712B5B" w:rsidRPr="006138CE" w:rsidRDefault="00712B5B" w:rsidP="00300522">
            <w:pPr>
              <w:pStyle w:val="Tabletext"/>
            </w:pPr>
            <w:r w:rsidRPr="006138CE">
              <w:t>Pre</w:t>
            </w:r>
            <w:r w:rsidR="005D1A84">
              <w:noBreakHyphen/>
            </w:r>
            <w:r w:rsidRPr="006138CE">
              <w:t>establishment costs</w:t>
            </w:r>
          </w:p>
        </w:tc>
        <w:tc>
          <w:tcPr>
            <w:tcW w:w="1701" w:type="dxa"/>
            <w:shd w:val="clear" w:color="auto" w:fill="auto"/>
          </w:tcPr>
          <w:p w:rsidR="00712B5B" w:rsidRPr="006138CE" w:rsidRDefault="00712B5B" w:rsidP="00300522">
            <w:pPr>
              <w:pStyle w:val="Tabletext"/>
            </w:pPr>
            <w:r w:rsidRPr="006138CE">
              <w:t>Division</w:t>
            </w:r>
            <w:r w:rsidR="006138CE">
              <w:t> </w:t>
            </w:r>
            <w:r w:rsidRPr="006138CE">
              <w:t>60</w:t>
            </w:r>
          </w:p>
        </w:tc>
      </w:tr>
      <w:tr w:rsidR="00712B5B" w:rsidRPr="006138CE" w:rsidTr="00A53099">
        <w:tblPrEx>
          <w:tblCellMar>
            <w:left w:w="107" w:type="dxa"/>
            <w:right w:w="107" w:type="dxa"/>
          </w:tblCellMar>
        </w:tblPrEx>
        <w:tc>
          <w:tcPr>
            <w:tcW w:w="709" w:type="dxa"/>
            <w:shd w:val="clear" w:color="auto" w:fill="auto"/>
          </w:tcPr>
          <w:p w:rsidR="00712B5B" w:rsidRPr="006138CE" w:rsidRDefault="00712B5B" w:rsidP="00300522">
            <w:pPr>
              <w:pStyle w:val="Tabletext"/>
            </w:pPr>
            <w:r w:rsidRPr="006138CE">
              <w:t>10</w:t>
            </w:r>
          </w:p>
        </w:tc>
        <w:tc>
          <w:tcPr>
            <w:tcW w:w="3544" w:type="dxa"/>
            <w:shd w:val="clear" w:color="auto" w:fill="auto"/>
          </w:tcPr>
          <w:p w:rsidR="00712B5B" w:rsidRPr="006138CE" w:rsidRDefault="00712B5B" w:rsidP="00300522">
            <w:pPr>
              <w:pStyle w:val="Tabletext"/>
            </w:pPr>
            <w:r w:rsidRPr="006138CE">
              <w:t>Reimbursement of employees etc.</w:t>
            </w:r>
          </w:p>
        </w:tc>
        <w:tc>
          <w:tcPr>
            <w:tcW w:w="1701" w:type="dxa"/>
            <w:shd w:val="clear" w:color="auto" w:fill="auto"/>
          </w:tcPr>
          <w:p w:rsidR="00712B5B" w:rsidRPr="006138CE" w:rsidRDefault="00712B5B" w:rsidP="00300522">
            <w:pPr>
              <w:pStyle w:val="Tabletext"/>
            </w:pPr>
            <w:r w:rsidRPr="006138CE">
              <w:t>Division</w:t>
            </w:r>
            <w:r w:rsidR="006138CE">
              <w:t> </w:t>
            </w:r>
            <w:r w:rsidRPr="006138CE">
              <w:t>111</w:t>
            </w:r>
          </w:p>
        </w:tc>
      </w:tr>
      <w:tr w:rsidR="00712B5B" w:rsidRPr="006138CE" w:rsidTr="00A53099">
        <w:tblPrEx>
          <w:tblCellMar>
            <w:left w:w="107" w:type="dxa"/>
            <w:right w:w="107" w:type="dxa"/>
          </w:tblCellMar>
        </w:tblPrEx>
        <w:tc>
          <w:tcPr>
            <w:tcW w:w="709" w:type="dxa"/>
            <w:shd w:val="clear" w:color="auto" w:fill="auto"/>
          </w:tcPr>
          <w:p w:rsidR="00712B5B" w:rsidRPr="006138CE" w:rsidRDefault="00712B5B" w:rsidP="00300522">
            <w:pPr>
              <w:pStyle w:val="Tabletext"/>
            </w:pPr>
            <w:r w:rsidRPr="006138CE">
              <w:t>11</w:t>
            </w:r>
          </w:p>
        </w:tc>
        <w:tc>
          <w:tcPr>
            <w:tcW w:w="3544" w:type="dxa"/>
            <w:shd w:val="clear" w:color="auto" w:fill="auto"/>
          </w:tcPr>
          <w:p w:rsidR="00712B5B" w:rsidRPr="006138CE" w:rsidRDefault="00712B5B" w:rsidP="00300522">
            <w:pPr>
              <w:pStyle w:val="Tabletext"/>
            </w:pPr>
            <w:r w:rsidRPr="006138CE">
              <w:t>Representatives of incapacitated entities</w:t>
            </w:r>
          </w:p>
        </w:tc>
        <w:tc>
          <w:tcPr>
            <w:tcW w:w="1701" w:type="dxa"/>
            <w:shd w:val="clear" w:color="auto" w:fill="auto"/>
          </w:tcPr>
          <w:p w:rsidR="00712B5B" w:rsidRPr="006138CE" w:rsidRDefault="00712B5B" w:rsidP="00300522">
            <w:pPr>
              <w:pStyle w:val="Tabletext"/>
            </w:pPr>
            <w:r w:rsidRPr="006138CE">
              <w:t>Division</w:t>
            </w:r>
            <w:r w:rsidR="006138CE">
              <w:t> </w:t>
            </w:r>
            <w:r w:rsidRPr="006138CE">
              <w:t>58</w:t>
            </w:r>
          </w:p>
        </w:tc>
      </w:tr>
      <w:tr w:rsidR="00712B5B" w:rsidRPr="006138CE" w:rsidTr="00A53099">
        <w:tblPrEx>
          <w:tblCellMar>
            <w:left w:w="107" w:type="dxa"/>
            <w:right w:w="107" w:type="dxa"/>
          </w:tblCellMar>
        </w:tblPrEx>
        <w:tc>
          <w:tcPr>
            <w:tcW w:w="709" w:type="dxa"/>
            <w:shd w:val="clear" w:color="auto" w:fill="auto"/>
          </w:tcPr>
          <w:p w:rsidR="00712B5B" w:rsidRPr="006138CE" w:rsidRDefault="00712B5B" w:rsidP="00300522">
            <w:pPr>
              <w:pStyle w:val="Tabletext"/>
            </w:pPr>
            <w:r w:rsidRPr="006138CE">
              <w:t>11A</w:t>
            </w:r>
          </w:p>
        </w:tc>
        <w:tc>
          <w:tcPr>
            <w:tcW w:w="3544" w:type="dxa"/>
            <w:shd w:val="clear" w:color="auto" w:fill="auto"/>
          </w:tcPr>
          <w:p w:rsidR="00712B5B" w:rsidRPr="006138CE" w:rsidRDefault="00712B5B" w:rsidP="00300522">
            <w:pPr>
              <w:pStyle w:val="Tabletext"/>
            </w:pPr>
            <w:r w:rsidRPr="006138CE">
              <w:t>Second</w:t>
            </w:r>
            <w:r w:rsidR="005D1A84">
              <w:noBreakHyphen/>
            </w:r>
            <w:r w:rsidRPr="006138CE">
              <w:t>hand goods</w:t>
            </w:r>
          </w:p>
        </w:tc>
        <w:tc>
          <w:tcPr>
            <w:tcW w:w="1701" w:type="dxa"/>
            <w:shd w:val="clear" w:color="auto" w:fill="auto"/>
          </w:tcPr>
          <w:p w:rsidR="00712B5B" w:rsidRPr="006138CE" w:rsidRDefault="00712B5B" w:rsidP="00300522">
            <w:pPr>
              <w:pStyle w:val="Tabletext"/>
            </w:pPr>
            <w:r w:rsidRPr="006138CE">
              <w:t>Division</w:t>
            </w:r>
            <w:r w:rsidR="006138CE">
              <w:t> </w:t>
            </w:r>
            <w:r w:rsidRPr="006138CE">
              <w:t>66</w:t>
            </w:r>
          </w:p>
        </w:tc>
      </w:tr>
      <w:tr w:rsidR="00712B5B" w:rsidRPr="006138CE" w:rsidTr="00A53099">
        <w:tblPrEx>
          <w:tblCellMar>
            <w:left w:w="107" w:type="dxa"/>
            <w:right w:w="107" w:type="dxa"/>
          </w:tblCellMar>
        </w:tblPrEx>
        <w:tc>
          <w:tcPr>
            <w:tcW w:w="709" w:type="dxa"/>
            <w:shd w:val="clear" w:color="auto" w:fill="auto"/>
          </w:tcPr>
          <w:p w:rsidR="00712B5B" w:rsidRPr="006138CE" w:rsidRDefault="00712B5B" w:rsidP="00300522">
            <w:pPr>
              <w:pStyle w:val="Tabletext"/>
            </w:pPr>
            <w:r w:rsidRPr="006138CE">
              <w:t>12</w:t>
            </w:r>
          </w:p>
        </w:tc>
        <w:tc>
          <w:tcPr>
            <w:tcW w:w="3544" w:type="dxa"/>
            <w:shd w:val="clear" w:color="auto" w:fill="auto"/>
          </w:tcPr>
          <w:p w:rsidR="00712B5B" w:rsidRPr="006138CE" w:rsidRDefault="00712B5B" w:rsidP="00300522">
            <w:pPr>
              <w:pStyle w:val="Tabletext"/>
            </w:pPr>
            <w:r w:rsidRPr="006138CE">
              <w:t>Supplies and acquisitions made on a progressive or periodic basis</w:t>
            </w:r>
          </w:p>
        </w:tc>
        <w:tc>
          <w:tcPr>
            <w:tcW w:w="1701" w:type="dxa"/>
            <w:shd w:val="clear" w:color="auto" w:fill="auto"/>
          </w:tcPr>
          <w:p w:rsidR="00712B5B" w:rsidRPr="006138CE" w:rsidRDefault="00712B5B" w:rsidP="00300522">
            <w:pPr>
              <w:pStyle w:val="Tabletext"/>
            </w:pPr>
            <w:r w:rsidRPr="006138CE">
              <w:t>Division</w:t>
            </w:r>
            <w:r w:rsidR="006138CE">
              <w:t> </w:t>
            </w:r>
            <w:r w:rsidRPr="006138CE">
              <w:t>156</w:t>
            </w:r>
          </w:p>
        </w:tc>
      </w:tr>
      <w:tr w:rsidR="00712B5B" w:rsidRPr="006138CE" w:rsidTr="00A53099">
        <w:tblPrEx>
          <w:tblCellMar>
            <w:left w:w="107" w:type="dxa"/>
            <w:right w:w="107" w:type="dxa"/>
          </w:tblCellMar>
        </w:tblPrEx>
        <w:tc>
          <w:tcPr>
            <w:tcW w:w="709" w:type="dxa"/>
            <w:shd w:val="clear" w:color="auto" w:fill="auto"/>
          </w:tcPr>
          <w:p w:rsidR="00712B5B" w:rsidRPr="006138CE" w:rsidRDefault="00712B5B" w:rsidP="00300522">
            <w:pPr>
              <w:pStyle w:val="Tabletext"/>
            </w:pPr>
            <w:r w:rsidRPr="006138CE">
              <w:t>13</w:t>
            </w:r>
          </w:p>
        </w:tc>
        <w:tc>
          <w:tcPr>
            <w:tcW w:w="3544" w:type="dxa"/>
            <w:shd w:val="clear" w:color="auto" w:fill="auto"/>
          </w:tcPr>
          <w:p w:rsidR="00712B5B" w:rsidRPr="006138CE" w:rsidRDefault="00712B5B" w:rsidP="00300522">
            <w:pPr>
              <w:pStyle w:val="Tabletext"/>
            </w:pPr>
            <w:r w:rsidRPr="006138CE">
              <w:t>Supplies of things acquired etc. without full input tax credits</w:t>
            </w:r>
          </w:p>
        </w:tc>
        <w:tc>
          <w:tcPr>
            <w:tcW w:w="1701" w:type="dxa"/>
            <w:shd w:val="clear" w:color="auto" w:fill="auto"/>
          </w:tcPr>
          <w:p w:rsidR="00712B5B" w:rsidRPr="006138CE" w:rsidRDefault="00712B5B" w:rsidP="00300522">
            <w:pPr>
              <w:pStyle w:val="Tabletext"/>
            </w:pPr>
            <w:r w:rsidRPr="006138CE">
              <w:t>Division</w:t>
            </w:r>
            <w:r w:rsidR="006138CE">
              <w:t> </w:t>
            </w:r>
            <w:r w:rsidRPr="006138CE">
              <w:t>132</w:t>
            </w:r>
          </w:p>
        </w:tc>
      </w:tr>
      <w:tr w:rsidR="00712B5B" w:rsidRPr="006138CE" w:rsidTr="00A53099">
        <w:tc>
          <w:tcPr>
            <w:tcW w:w="709" w:type="dxa"/>
            <w:tcBorders>
              <w:bottom w:val="single" w:sz="4" w:space="0" w:color="auto"/>
            </w:tcBorders>
            <w:shd w:val="clear" w:color="auto" w:fill="auto"/>
          </w:tcPr>
          <w:p w:rsidR="00712B5B" w:rsidRPr="006138CE" w:rsidRDefault="00712B5B" w:rsidP="0063554A">
            <w:pPr>
              <w:pStyle w:val="Tabletext"/>
            </w:pPr>
            <w:r w:rsidRPr="006138CE">
              <w:t>13A</w:t>
            </w:r>
          </w:p>
        </w:tc>
        <w:tc>
          <w:tcPr>
            <w:tcW w:w="3544" w:type="dxa"/>
            <w:tcBorders>
              <w:bottom w:val="single" w:sz="4" w:space="0" w:color="auto"/>
            </w:tcBorders>
            <w:shd w:val="clear" w:color="auto" w:fill="auto"/>
          </w:tcPr>
          <w:p w:rsidR="00712B5B" w:rsidRPr="006138CE" w:rsidRDefault="00712B5B" w:rsidP="0063554A">
            <w:pPr>
              <w:pStyle w:val="Tabletext"/>
            </w:pPr>
            <w:r w:rsidRPr="006138CE">
              <w:t>Third party payments</w:t>
            </w:r>
          </w:p>
        </w:tc>
        <w:tc>
          <w:tcPr>
            <w:tcW w:w="1701" w:type="dxa"/>
            <w:tcBorders>
              <w:bottom w:val="single" w:sz="4" w:space="0" w:color="auto"/>
            </w:tcBorders>
            <w:shd w:val="clear" w:color="auto" w:fill="auto"/>
          </w:tcPr>
          <w:p w:rsidR="00712B5B" w:rsidRPr="006138CE" w:rsidRDefault="00712B5B" w:rsidP="0063554A">
            <w:pPr>
              <w:pStyle w:val="Tabletext"/>
            </w:pPr>
            <w:r w:rsidRPr="006138CE">
              <w:t>Division</w:t>
            </w:r>
            <w:r w:rsidR="006138CE">
              <w:t> </w:t>
            </w:r>
            <w:r w:rsidRPr="006138CE">
              <w:t>134</w:t>
            </w:r>
          </w:p>
        </w:tc>
      </w:tr>
      <w:tr w:rsidR="00712B5B" w:rsidRPr="006138CE" w:rsidTr="00A53099">
        <w:tblPrEx>
          <w:tblCellMar>
            <w:left w:w="107" w:type="dxa"/>
            <w:right w:w="107" w:type="dxa"/>
          </w:tblCellMar>
        </w:tblPrEx>
        <w:tc>
          <w:tcPr>
            <w:tcW w:w="709" w:type="dxa"/>
            <w:tcBorders>
              <w:bottom w:val="single" w:sz="12" w:space="0" w:color="auto"/>
            </w:tcBorders>
            <w:shd w:val="clear" w:color="auto" w:fill="auto"/>
          </w:tcPr>
          <w:p w:rsidR="00712B5B" w:rsidRPr="006138CE" w:rsidRDefault="00712B5B" w:rsidP="00300522">
            <w:pPr>
              <w:pStyle w:val="Tabletext"/>
            </w:pPr>
            <w:r w:rsidRPr="006138CE">
              <w:t>14</w:t>
            </w:r>
          </w:p>
        </w:tc>
        <w:tc>
          <w:tcPr>
            <w:tcW w:w="3544" w:type="dxa"/>
            <w:tcBorders>
              <w:bottom w:val="single" w:sz="12" w:space="0" w:color="auto"/>
            </w:tcBorders>
            <w:shd w:val="clear" w:color="auto" w:fill="auto"/>
          </w:tcPr>
          <w:p w:rsidR="00712B5B" w:rsidRPr="006138CE" w:rsidRDefault="00712B5B" w:rsidP="00300522">
            <w:pPr>
              <w:pStyle w:val="Tabletext"/>
            </w:pPr>
            <w:r w:rsidRPr="006138CE">
              <w:t>Tradex scheme goods</w:t>
            </w:r>
          </w:p>
        </w:tc>
        <w:tc>
          <w:tcPr>
            <w:tcW w:w="1701" w:type="dxa"/>
            <w:tcBorders>
              <w:bottom w:val="single" w:sz="12" w:space="0" w:color="auto"/>
            </w:tcBorders>
            <w:shd w:val="clear" w:color="auto" w:fill="auto"/>
          </w:tcPr>
          <w:p w:rsidR="00712B5B" w:rsidRPr="006138CE" w:rsidRDefault="00712B5B" w:rsidP="00300522">
            <w:pPr>
              <w:pStyle w:val="Tabletext"/>
            </w:pPr>
            <w:r w:rsidRPr="006138CE">
              <w:t>Division</w:t>
            </w:r>
            <w:r w:rsidR="006138CE">
              <w:t> </w:t>
            </w:r>
            <w:r w:rsidRPr="006138CE">
              <w:t>141</w:t>
            </w:r>
          </w:p>
        </w:tc>
      </w:tr>
    </w:tbl>
    <w:p w:rsidR="00300522" w:rsidRPr="006138CE" w:rsidRDefault="00300522" w:rsidP="00300522">
      <w:pPr>
        <w:pStyle w:val="ActHead4"/>
      </w:pPr>
      <w:bookmarkStart w:id="189" w:name="_Toc38542044"/>
      <w:r w:rsidRPr="0099116C">
        <w:rPr>
          <w:rStyle w:val="CharSubdNo"/>
        </w:rPr>
        <w:t>Subdivision</w:t>
      </w:r>
      <w:r w:rsidR="006138CE" w:rsidRPr="0099116C">
        <w:rPr>
          <w:rStyle w:val="CharSubdNo"/>
        </w:rPr>
        <w:t> </w:t>
      </w:r>
      <w:r w:rsidRPr="0099116C">
        <w:rPr>
          <w:rStyle w:val="CharSubdNo"/>
        </w:rPr>
        <w:t>29</w:t>
      </w:r>
      <w:r w:rsidR="005D1A84" w:rsidRPr="0099116C">
        <w:rPr>
          <w:rStyle w:val="CharSubdNo"/>
        </w:rPr>
        <w:noBreakHyphen/>
      </w:r>
      <w:r w:rsidRPr="0099116C">
        <w:rPr>
          <w:rStyle w:val="CharSubdNo"/>
        </w:rPr>
        <w:t>B</w:t>
      </w:r>
      <w:r w:rsidRPr="006138CE">
        <w:t>—</w:t>
      </w:r>
      <w:r w:rsidRPr="0099116C">
        <w:rPr>
          <w:rStyle w:val="CharSubdText"/>
        </w:rPr>
        <w:t>Accounting on a cash basis</w:t>
      </w:r>
      <w:bookmarkEnd w:id="189"/>
    </w:p>
    <w:p w:rsidR="00300522" w:rsidRPr="006138CE" w:rsidRDefault="00300522" w:rsidP="00300522">
      <w:pPr>
        <w:pStyle w:val="ActHead5"/>
      </w:pPr>
      <w:bookmarkStart w:id="190" w:name="_Toc38542045"/>
      <w:r w:rsidRPr="0099116C">
        <w:rPr>
          <w:rStyle w:val="CharSectno"/>
        </w:rPr>
        <w:t>29</w:t>
      </w:r>
      <w:r w:rsidR="005D1A84" w:rsidRPr="0099116C">
        <w:rPr>
          <w:rStyle w:val="CharSectno"/>
        </w:rPr>
        <w:noBreakHyphen/>
      </w:r>
      <w:r w:rsidRPr="0099116C">
        <w:rPr>
          <w:rStyle w:val="CharSectno"/>
        </w:rPr>
        <w:t>40</w:t>
      </w:r>
      <w:r w:rsidRPr="006138CE">
        <w:t xml:space="preserve">  Choosing to account on a cash basis</w:t>
      </w:r>
      <w:bookmarkEnd w:id="190"/>
    </w:p>
    <w:p w:rsidR="00300522" w:rsidRPr="006138CE" w:rsidRDefault="00300522" w:rsidP="00300522">
      <w:pPr>
        <w:pStyle w:val="subsection"/>
      </w:pPr>
      <w:r w:rsidRPr="006138CE">
        <w:tab/>
        <w:t>(1)</w:t>
      </w:r>
      <w:r w:rsidRPr="006138CE">
        <w:tab/>
      </w:r>
      <w:r w:rsidR="00022C20" w:rsidRPr="006138CE">
        <w:t xml:space="preserve">You may choose to </w:t>
      </w:r>
      <w:r w:rsidR="006138CE" w:rsidRPr="006138CE">
        <w:rPr>
          <w:position w:val="6"/>
          <w:sz w:val="16"/>
        </w:rPr>
        <w:t>*</w:t>
      </w:r>
      <w:r w:rsidR="00022C20" w:rsidRPr="006138CE">
        <w:t>account on a cash basis, with effect from the first day of the tax period that you choose, if</w:t>
      </w:r>
      <w:r w:rsidRPr="006138CE">
        <w:t>:</w:t>
      </w:r>
    </w:p>
    <w:p w:rsidR="009525DE" w:rsidRPr="006138CE" w:rsidRDefault="009525DE" w:rsidP="009525DE">
      <w:pPr>
        <w:pStyle w:val="paragraph"/>
      </w:pPr>
      <w:r w:rsidRPr="006138CE">
        <w:tab/>
        <w:t>(a)</w:t>
      </w:r>
      <w:r w:rsidRPr="006138CE">
        <w:tab/>
        <w:t xml:space="preserve">you are a </w:t>
      </w:r>
      <w:r w:rsidR="006138CE" w:rsidRPr="006138CE">
        <w:rPr>
          <w:position w:val="6"/>
          <w:sz w:val="16"/>
        </w:rPr>
        <w:t>*</w:t>
      </w:r>
      <w:r w:rsidRPr="006138CE">
        <w:t>small business entity (other than because of subsection</w:t>
      </w:r>
      <w:r w:rsidR="006138CE">
        <w:t> </w:t>
      </w:r>
      <w:r w:rsidRPr="006138CE">
        <w:t>328</w:t>
      </w:r>
      <w:r w:rsidR="005D1A84">
        <w:noBreakHyphen/>
      </w:r>
      <w:r w:rsidRPr="006138CE">
        <w:t xml:space="preserve">110(4) of the </w:t>
      </w:r>
      <w:r w:rsidR="006138CE" w:rsidRPr="006138CE">
        <w:rPr>
          <w:position w:val="6"/>
          <w:sz w:val="16"/>
        </w:rPr>
        <w:t>*</w:t>
      </w:r>
      <w:r w:rsidRPr="006138CE">
        <w:t xml:space="preserve">ITAA 1997) for the </w:t>
      </w:r>
      <w:r w:rsidR="006138CE" w:rsidRPr="006138CE">
        <w:rPr>
          <w:position w:val="6"/>
          <w:sz w:val="16"/>
        </w:rPr>
        <w:t>*</w:t>
      </w:r>
      <w:r w:rsidRPr="006138CE">
        <w:t>income year in which you make your choice; or</w:t>
      </w:r>
    </w:p>
    <w:p w:rsidR="009525DE" w:rsidRPr="006138CE" w:rsidRDefault="009525DE" w:rsidP="009525DE">
      <w:pPr>
        <w:pStyle w:val="paragraph"/>
      </w:pPr>
      <w:r w:rsidRPr="006138CE">
        <w:tab/>
        <w:t>(ab)</w:t>
      </w:r>
      <w:r w:rsidRPr="006138CE">
        <w:tab/>
        <w:t xml:space="preserve">you do not carry on a </w:t>
      </w:r>
      <w:r w:rsidR="006138CE" w:rsidRPr="006138CE">
        <w:rPr>
          <w:position w:val="6"/>
          <w:sz w:val="16"/>
        </w:rPr>
        <w:t>*</w:t>
      </w:r>
      <w:r w:rsidRPr="006138CE">
        <w:t xml:space="preserve">business and your </w:t>
      </w:r>
      <w:r w:rsidR="006138CE" w:rsidRPr="006138CE">
        <w:rPr>
          <w:position w:val="6"/>
          <w:sz w:val="16"/>
        </w:rPr>
        <w:t>*</w:t>
      </w:r>
      <w:r w:rsidRPr="006138CE">
        <w:t xml:space="preserve">GST turnover does not exceed the </w:t>
      </w:r>
      <w:r w:rsidR="006138CE" w:rsidRPr="006138CE">
        <w:rPr>
          <w:position w:val="6"/>
          <w:sz w:val="16"/>
        </w:rPr>
        <w:t>*</w:t>
      </w:r>
      <w:r w:rsidRPr="006138CE">
        <w:t>cash accounting turnover threshold; or</w:t>
      </w:r>
    </w:p>
    <w:p w:rsidR="00300522" w:rsidRPr="006138CE" w:rsidRDefault="00300522" w:rsidP="00300522">
      <w:pPr>
        <w:pStyle w:val="paragraph"/>
      </w:pPr>
      <w:r w:rsidRPr="006138CE">
        <w:tab/>
        <w:t>(b)</w:t>
      </w:r>
      <w:r w:rsidRPr="006138CE">
        <w:tab/>
        <w:t>for income tax purposes, you account for your income using the receipts method; or</w:t>
      </w:r>
    </w:p>
    <w:p w:rsidR="00300522" w:rsidRPr="006138CE" w:rsidRDefault="00300522" w:rsidP="00300522">
      <w:pPr>
        <w:pStyle w:val="paragraph"/>
      </w:pPr>
      <w:r w:rsidRPr="006138CE">
        <w:tab/>
        <w:t>(c)</w:t>
      </w:r>
      <w:r w:rsidRPr="006138CE">
        <w:tab/>
        <w:t xml:space="preserve">each of the </w:t>
      </w:r>
      <w:r w:rsidR="006138CE" w:rsidRPr="006138CE">
        <w:rPr>
          <w:position w:val="6"/>
          <w:sz w:val="16"/>
          <w:szCs w:val="16"/>
        </w:rPr>
        <w:t>*</w:t>
      </w:r>
      <w:r w:rsidRPr="006138CE">
        <w:t xml:space="preserve">enterprises that you </w:t>
      </w:r>
      <w:r w:rsidR="006138CE" w:rsidRPr="006138CE">
        <w:rPr>
          <w:position w:val="6"/>
          <w:sz w:val="16"/>
          <w:szCs w:val="16"/>
        </w:rPr>
        <w:t>*</w:t>
      </w:r>
      <w:r w:rsidRPr="006138CE">
        <w:t xml:space="preserve">carry on is an enterprise of a kind that the Commissioner determines, in writing, to be a kind of enterprise in respect of which a choice to </w:t>
      </w:r>
      <w:r w:rsidR="006138CE" w:rsidRPr="006138CE">
        <w:rPr>
          <w:position w:val="6"/>
          <w:sz w:val="16"/>
          <w:szCs w:val="16"/>
        </w:rPr>
        <w:t>*</w:t>
      </w:r>
      <w:r w:rsidRPr="006138CE">
        <w:t xml:space="preserve">account on a cash basis may be made under </w:t>
      </w:r>
      <w:r w:rsidR="00D80695" w:rsidRPr="006138CE">
        <w:t>this section.</w:t>
      </w:r>
    </w:p>
    <w:p w:rsidR="00300522" w:rsidRPr="006138CE" w:rsidRDefault="00300522" w:rsidP="00300522">
      <w:pPr>
        <w:pStyle w:val="subsection"/>
      </w:pPr>
      <w:r w:rsidRPr="006138CE">
        <w:tab/>
        <w:t>(3)</w:t>
      </w:r>
      <w:r w:rsidRPr="006138CE">
        <w:tab/>
        <w:t xml:space="preserve">The </w:t>
      </w:r>
      <w:r w:rsidRPr="006138CE">
        <w:rPr>
          <w:b/>
          <w:i/>
        </w:rPr>
        <w:t>cash accounting turnover threshold</w:t>
      </w:r>
      <w:r w:rsidRPr="006138CE">
        <w:t xml:space="preserve"> is:</w:t>
      </w:r>
    </w:p>
    <w:p w:rsidR="00D80695" w:rsidRPr="006138CE" w:rsidRDefault="00D80695" w:rsidP="00D80695">
      <w:pPr>
        <w:pStyle w:val="paragraph"/>
      </w:pPr>
      <w:r w:rsidRPr="006138CE">
        <w:tab/>
        <w:t>(a)</w:t>
      </w:r>
      <w:r w:rsidRPr="006138CE">
        <w:tab/>
        <w:t>$2 million; or</w:t>
      </w:r>
    </w:p>
    <w:p w:rsidR="00300522" w:rsidRPr="006138CE" w:rsidRDefault="00300522" w:rsidP="00300522">
      <w:pPr>
        <w:pStyle w:val="paragraph"/>
      </w:pPr>
      <w:r w:rsidRPr="006138CE">
        <w:tab/>
        <w:t>(b)</w:t>
      </w:r>
      <w:r w:rsidRPr="006138CE">
        <w:tab/>
        <w:t>such higher amount as the regulations specify.</w:t>
      </w:r>
    </w:p>
    <w:p w:rsidR="00300522" w:rsidRPr="006138CE" w:rsidRDefault="00300522" w:rsidP="00300522">
      <w:pPr>
        <w:pStyle w:val="ActHead5"/>
      </w:pPr>
      <w:bookmarkStart w:id="191" w:name="_Toc38542046"/>
      <w:r w:rsidRPr="0099116C">
        <w:rPr>
          <w:rStyle w:val="CharSectno"/>
        </w:rPr>
        <w:t>29</w:t>
      </w:r>
      <w:r w:rsidR="005D1A84" w:rsidRPr="0099116C">
        <w:rPr>
          <w:rStyle w:val="CharSectno"/>
        </w:rPr>
        <w:noBreakHyphen/>
      </w:r>
      <w:r w:rsidRPr="0099116C">
        <w:rPr>
          <w:rStyle w:val="CharSectno"/>
        </w:rPr>
        <w:t>45</w:t>
      </w:r>
      <w:r w:rsidRPr="006138CE">
        <w:t xml:space="preserve">  Permission to account on a cash basis</w:t>
      </w:r>
      <w:bookmarkEnd w:id="191"/>
    </w:p>
    <w:p w:rsidR="00300522" w:rsidRPr="006138CE" w:rsidRDefault="00300522" w:rsidP="00300522">
      <w:pPr>
        <w:pStyle w:val="subsection"/>
      </w:pPr>
      <w:r w:rsidRPr="006138CE">
        <w:tab/>
        <w:t>(1)</w:t>
      </w:r>
      <w:r w:rsidRPr="006138CE">
        <w:tab/>
        <w:t xml:space="preserve">The Commissioner may permit you to </w:t>
      </w:r>
      <w:r w:rsidR="006138CE" w:rsidRPr="006138CE">
        <w:rPr>
          <w:position w:val="6"/>
          <w:sz w:val="16"/>
          <w:szCs w:val="16"/>
        </w:rPr>
        <w:t>*</w:t>
      </w:r>
      <w:r w:rsidRPr="006138CE">
        <w:t>account on a cash basis if:</w:t>
      </w:r>
    </w:p>
    <w:p w:rsidR="00300522" w:rsidRPr="006138CE" w:rsidRDefault="00300522" w:rsidP="00300522">
      <w:pPr>
        <w:pStyle w:val="paragraph"/>
      </w:pPr>
      <w:r w:rsidRPr="006138CE">
        <w:tab/>
        <w:t>(a)</w:t>
      </w:r>
      <w:r w:rsidRPr="006138CE">
        <w:tab/>
        <w:t xml:space="preserve">you apply to the Commissioner in the </w:t>
      </w:r>
      <w:r w:rsidR="006138CE" w:rsidRPr="006138CE">
        <w:rPr>
          <w:position w:val="6"/>
          <w:sz w:val="16"/>
          <w:szCs w:val="16"/>
        </w:rPr>
        <w:t>*</w:t>
      </w:r>
      <w:r w:rsidRPr="006138CE">
        <w:t>approved form for permission to account on a cash basis; and</w:t>
      </w:r>
    </w:p>
    <w:p w:rsidR="00300522" w:rsidRPr="006138CE" w:rsidRDefault="00300522" w:rsidP="00300522">
      <w:pPr>
        <w:pStyle w:val="paragraph"/>
      </w:pPr>
      <w:r w:rsidRPr="006138CE">
        <w:tab/>
        <w:t>(b)</w:t>
      </w:r>
      <w:r w:rsidRPr="006138CE">
        <w:tab/>
        <w:t>the Commissioner is satisfied that, having regard to:</w:t>
      </w:r>
    </w:p>
    <w:p w:rsidR="00300522" w:rsidRPr="006138CE" w:rsidRDefault="00300522" w:rsidP="00300522">
      <w:pPr>
        <w:pStyle w:val="paragraphsub"/>
      </w:pPr>
      <w:r w:rsidRPr="006138CE">
        <w:tab/>
        <w:t>(i)</w:t>
      </w:r>
      <w:r w:rsidRPr="006138CE">
        <w:tab/>
        <w:t xml:space="preserve">the nature and size of the </w:t>
      </w:r>
      <w:r w:rsidR="006138CE" w:rsidRPr="006138CE">
        <w:rPr>
          <w:position w:val="6"/>
          <w:sz w:val="16"/>
          <w:szCs w:val="16"/>
        </w:rPr>
        <w:t>*</w:t>
      </w:r>
      <w:r w:rsidRPr="006138CE">
        <w:t xml:space="preserve">enterprise that you </w:t>
      </w:r>
      <w:r w:rsidR="006138CE" w:rsidRPr="006138CE">
        <w:rPr>
          <w:position w:val="6"/>
          <w:sz w:val="16"/>
          <w:szCs w:val="16"/>
        </w:rPr>
        <w:t>*</w:t>
      </w:r>
      <w:r w:rsidRPr="006138CE">
        <w:t>carry on; and</w:t>
      </w:r>
    </w:p>
    <w:p w:rsidR="00300522" w:rsidRPr="006138CE" w:rsidRDefault="00300522" w:rsidP="00300522">
      <w:pPr>
        <w:pStyle w:val="paragraphsub"/>
      </w:pPr>
      <w:r w:rsidRPr="006138CE">
        <w:tab/>
        <w:t>(ii)</w:t>
      </w:r>
      <w:r w:rsidRPr="006138CE">
        <w:tab/>
        <w:t>the nature of the accounting system that you use;</w:t>
      </w:r>
    </w:p>
    <w:p w:rsidR="00300522" w:rsidRPr="006138CE" w:rsidRDefault="00300522" w:rsidP="00300522">
      <w:pPr>
        <w:pStyle w:val="paragraph"/>
      </w:pPr>
      <w:r w:rsidRPr="006138CE">
        <w:tab/>
      </w:r>
      <w:r w:rsidRPr="006138CE">
        <w:tab/>
        <w:t>it is appropriate to permit you to account on a cash basis.</w:t>
      </w:r>
    </w:p>
    <w:p w:rsidR="00300522" w:rsidRPr="006138CE" w:rsidRDefault="00300522" w:rsidP="00300522">
      <w:pPr>
        <w:pStyle w:val="notetext"/>
      </w:pPr>
      <w:r w:rsidRPr="006138CE">
        <w:t>Note:</w:t>
      </w:r>
      <w:r w:rsidRPr="006138CE">
        <w:tab/>
        <w:t>Refusing to permit you to account on a cash basis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(2)</w:t>
      </w:r>
      <w:r w:rsidRPr="006138CE">
        <w:tab/>
        <w:t xml:space="preserve">The Commissioner must notify you in writing of any decision he or she makes in relation to you under this section. If the Commissioner decides to permit you to </w:t>
      </w:r>
      <w:r w:rsidR="006138CE" w:rsidRPr="006138CE">
        <w:rPr>
          <w:position w:val="6"/>
          <w:sz w:val="16"/>
          <w:szCs w:val="16"/>
        </w:rPr>
        <w:t>*</w:t>
      </w:r>
      <w:r w:rsidRPr="006138CE">
        <w:t>account on a cash basis, the notice must specify the date of effect of your permission.</w:t>
      </w:r>
    </w:p>
    <w:p w:rsidR="00300522" w:rsidRPr="006138CE" w:rsidRDefault="00300522" w:rsidP="00300522">
      <w:pPr>
        <w:pStyle w:val="notetext"/>
      </w:pPr>
      <w:r w:rsidRPr="006138CE">
        <w:t>Note:</w:t>
      </w:r>
      <w:r w:rsidRPr="006138CE">
        <w:tab/>
        <w:t>Deciding the date of effect of your permission to account on a cash basis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ActHead5"/>
      </w:pPr>
      <w:bookmarkStart w:id="192" w:name="_Toc38542047"/>
      <w:r w:rsidRPr="0099116C">
        <w:rPr>
          <w:rStyle w:val="CharSectno"/>
        </w:rPr>
        <w:t>29</w:t>
      </w:r>
      <w:r w:rsidR="005D1A84" w:rsidRPr="0099116C">
        <w:rPr>
          <w:rStyle w:val="CharSectno"/>
        </w:rPr>
        <w:noBreakHyphen/>
      </w:r>
      <w:r w:rsidRPr="0099116C">
        <w:rPr>
          <w:rStyle w:val="CharSectno"/>
        </w:rPr>
        <w:t>50</w:t>
      </w:r>
      <w:r w:rsidRPr="006138CE">
        <w:t xml:space="preserve">  Ceasing to account on a cash basis</w:t>
      </w:r>
      <w:bookmarkEnd w:id="192"/>
    </w:p>
    <w:p w:rsidR="00300522" w:rsidRPr="006138CE" w:rsidRDefault="00300522" w:rsidP="00300522">
      <w:pPr>
        <w:pStyle w:val="subsection"/>
      </w:pPr>
      <w:r w:rsidRPr="006138CE">
        <w:tab/>
        <w:t>(1)</w:t>
      </w:r>
      <w:r w:rsidRPr="006138CE">
        <w:tab/>
        <w:t xml:space="preserve">You cease to </w:t>
      </w:r>
      <w:r w:rsidR="006138CE" w:rsidRPr="006138CE">
        <w:rPr>
          <w:position w:val="6"/>
          <w:sz w:val="16"/>
          <w:szCs w:val="16"/>
        </w:rPr>
        <w:t>*</w:t>
      </w:r>
      <w:r w:rsidRPr="006138CE">
        <w:t>account on a cash basis if:</w:t>
      </w:r>
    </w:p>
    <w:p w:rsidR="0027388A" w:rsidRPr="006138CE" w:rsidRDefault="0027388A" w:rsidP="0027388A">
      <w:pPr>
        <w:pStyle w:val="paragraph"/>
      </w:pPr>
      <w:r w:rsidRPr="006138CE">
        <w:tab/>
        <w:t>(a)</w:t>
      </w:r>
      <w:r w:rsidRPr="006138CE">
        <w:tab/>
        <w:t>in a case to which paragraph</w:t>
      </w:r>
      <w:r w:rsidR="006138CE">
        <w:t> </w:t>
      </w:r>
      <w:r w:rsidRPr="006138CE">
        <w:t>29</w:t>
      </w:r>
      <w:r w:rsidR="005D1A84">
        <w:noBreakHyphen/>
      </w:r>
      <w:r w:rsidRPr="006138CE">
        <w:t xml:space="preserve">40(1)(a) applied—you are not a </w:t>
      </w:r>
      <w:r w:rsidR="006138CE" w:rsidRPr="006138CE">
        <w:rPr>
          <w:position w:val="6"/>
          <w:sz w:val="16"/>
        </w:rPr>
        <w:t>*</w:t>
      </w:r>
      <w:r w:rsidRPr="006138CE">
        <w:t xml:space="preserve">small business entity of the kind referred to in that paragraph for an </w:t>
      </w:r>
      <w:r w:rsidR="006138CE" w:rsidRPr="006138CE">
        <w:rPr>
          <w:position w:val="6"/>
          <w:sz w:val="16"/>
        </w:rPr>
        <w:t>*</w:t>
      </w:r>
      <w:r w:rsidRPr="006138CE">
        <w:t xml:space="preserve">income year and you do not have permission to </w:t>
      </w:r>
      <w:r w:rsidR="006138CE" w:rsidRPr="006138CE">
        <w:rPr>
          <w:position w:val="6"/>
          <w:sz w:val="16"/>
        </w:rPr>
        <w:t>*</w:t>
      </w:r>
      <w:r w:rsidRPr="006138CE">
        <w:t>account on a cash basis; or</w:t>
      </w:r>
    </w:p>
    <w:p w:rsidR="0027388A" w:rsidRPr="006138CE" w:rsidRDefault="0027388A" w:rsidP="0027388A">
      <w:pPr>
        <w:pStyle w:val="paragraph"/>
      </w:pPr>
      <w:r w:rsidRPr="006138CE">
        <w:tab/>
        <w:t>(ab)</w:t>
      </w:r>
      <w:r w:rsidRPr="006138CE">
        <w:tab/>
        <w:t>in a case to which paragraph</w:t>
      </w:r>
      <w:r w:rsidR="006138CE">
        <w:t> </w:t>
      </w:r>
      <w:r w:rsidRPr="006138CE">
        <w:t>29</w:t>
      </w:r>
      <w:r w:rsidR="005D1A84">
        <w:noBreakHyphen/>
      </w:r>
      <w:r w:rsidRPr="006138CE">
        <w:t>40(1)(ab) applied—you do not satisfy the requirements of that paragraph and you do not have permission to account on a cash basis; or</w:t>
      </w:r>
    </w:p>
    <w:p w:rsidR="00300522" w:rsidRPr="006138CE" w:rsidRDefault="00300522" w:rsidP="00300522">
      <w:pPr>
        <w:pStyle w:val="paragraph"/>
      </w:pPr>
      <w:r w:rsidRPr="006138CE">
        <w:tab/>
        <w:t>(b)</w:t>
      </w:r>
      <w:r w:rsidRPr="006138CE">
        <w:tab/>
        <w:t xml:space="preserve">you notify the Commissioner, in the </w:t>
      </w:r>
      <w:r w:rsidR="006138CE" w:rsidRPr="006138CE">
        <w:rPr>
          <w:position w:val="6"/>
          <w:sz w:val="16"/>
          <w:szCs w:val="16"/>
        </w:rPr>
        <w:t>*</w:t>
      </w:r>
      <w:r w:rsidRPr="006138CE">
        <w:t xml:space="preserve">approved form, that you are ceasing to </w:t>
      </w:r>
      <w:r w:rsidR="006138CE" w:rsidRPr="006138CE">
        <w:rPr>
          <w:position w:val="6"/>
          <w:sz w:val="16"/>
          <w:szCs w:val="16"/>
        </w:rPr>
        <w:t>*</w:t>
      </w:r>
      <w:r w:rsidRPr="006138CE">
        <w:t>account on a cash basis.</w:t>
      </w:r>
    </w:p>
    <w:p w:rsidR="008524B9" w:rsidRPr="006138CE" w:rsidRDefault="008524B9" w:rsidP="008524B9">
      <w:pPr>
        <w:pStyle w:val="subsection"/>
      </w:pPr>
      <w:r w:rsidRPr="006138CE">
        <w:tab/>
        <w:t>(2)</w:t>
      </w:r>
      <w:r w:rsidRPr="006138CE">
        <w:tab/>
        <w:t>The date of effect of your cessation is the first day of the next tax period to commence after:</w:t>
      </w:r>
    </w:p>
    <w:p w:rsidR="008524B9" w:rsidRPr="006138CE" w:rsidRDefault="008524B9" w:rsidP="008524B9">
      <w:pPr>
        <w:pStyle w:val="paragraph"/>
      </w:pPr>
      <w:r w:rsidRPr="006138CE">
        <w:tab/>
        <w:t>(a)</w:t>
      </w:r>
      <w:r w:rsidRPr="006138CE">
        <w:tab/>
        <w:t xml:space="preserve">if </w:t>
      </w:r>
      <w:r w:rsidR="006138CE">
        <w:t>paragraph (</w:t>
      </w:r>
      <w:r w:rsidRPr="006138CE">
        <w:t xml:space="preserve">1)(a) applies—the start of the </w:t>
      </w:r>
      <w:r w:rsidR="006138CE" w:rsidRPr="006138CE">
        <w:rPr>
          <w:position w:val="6"/>
          <w:sz w:val="16"/>
        </w:rPr>
        <w:t>*</w:t>
      </w:r>
      <w:r w:rsidRPr="006138CE">
        <w:t>income year referred to in that paragraph; or</w:t>
      </w:r>
    </w:p>
    <w:p w:rsidR="008524B9" w:rsidRPr="006138CE" w:rsidRDefault="008524B9" w:rsidP="008524B9">
      <w:pPr>
        <w:pStyle w:val="paragraph"/>
      </w:pPr>
      <w:r w:rsidRPr="006138CE">
        <w:tab/>
        <w:t>(b)</w:t>
      </w:r>
      <w:r w:rsidRPr="006138CE">
        <w:tab/>
        <w:t xml:space="preserve">if </w:t>
      </w:r>
      <w:r w:rsidR="006138CE">
        <w:t>paragraph (</w:t>
      </w:r>
      <w:r w:rsidRPr="006138CE">
        <w:t>1)(ab) applies—you do not satisfy the requirements of paragraph</w:t>
      </w:r>
      <w:r w:rsidR="006138CE">
        <w:t> </w:t>
      </w:r>
      <w:r w:rsidRPr="006138CE">
        <w:t>29</w:t>
      </w:r>
      <w:r w:rsidR="005D1A84">
        <w:noBreakHyphen/>
      </w:r>
      <w:r w:rsidRPr="006138CE">
        <w:t>40(1)(ab); or</w:t>
      </w:r>
    </w:p>
    <w:p w:rsidR="008524B9" w:rsidRPr="006138CE" w:rsidRDefault="008524B9" w:rsidP="008524B9">
      <w:pPr>
        <w:pStyle w:val="paragraph"/>
      </w:pPr>
      <w:r w:rsidRPr="006138CE">
        <w:tab/>
        <w:t>(c)</w:t>
      </w:r>
      <w:r w:rsidRPr="006138CE">
        <w:tab/>
        <w:t xml:space="preserve">if </w:t>
      </w:r>
      <w:r w:rsidR="006138CE">
        <w:t>paragraph (</w:t>
      </w:r>
      <w:r w:rsidRPr="006138CE">
        <w:t>1)(b) applies—you notify the Commissioner.</w:t>
      </w:r>
    </w:p>
    <w:p w:rsidR="00300522" w:rsidRPr="006138CE" w:rsidRDefault="00300522" w:rsidP="00300522">
      <w:pPr>
        <w:pStyle w:val="subsection"/>
      </w:pPr>
      <w:r w:rsidRPr="006138CE">
        <w:tab/>
        <w:t>(3)</w:t>
      </w:r>
      <w:r w:rsidRPr="006138CE">
        <w:tab/>
        <w:t xml:space="preserve">The Commissioner must revoke any permission for you to </w:t>
      </w:r>
      <w:r w:rsidR="006138CE" w:rsidRPr="006138CE">
        <w:rPr>
          <w:position w:val="6"/>
          <w:sz w:val="16"/>
          <w:szCs w:val="16"/>
        </w:rPr>
        <w:t>*</w:t>
      </w:r>
      <w:r w:rsidRPr="006138CE">
        <w:t>account on a cash basis if the Commissioner is satisfied that:</w:t>
      </w:r>
    </w:p>
    <w:p w:rsidR="00A47F8F" w:rsidRPr="006138CE" w:rsidRDefault="00A47F8F" w:rsidP="00A47F8F">
      <w:pPr>
        <w:pStyle w:val="paragraph"/>
      </w:pPr>
      <w:r w:rsidRPr="006138CE">
        <w:tab/>
        <w:t>(a)</w:t>
      </w:r>
      <w:r w:rsidRPr="006138CE">
        <w:tab/>
        <w:t>either:</w:t>
      </w:r>
    </w:p>
    <w:p w:rsidR="00A47F8F" w:rsidRPr="006138CE" w:rsidRDefault="00A47F8F" w:rsidP="00A47F8F">
      <w:pPr>
        <w:pStyle w:val="paragraphsub"/>
      </w:pPr>
      <w:r w:rsidRPr="006138CE">
        <w:tab/>
        <w:t>(i)</w:t>
      </w:r>
      <w:r w:rsidRPr="006138CE">
        <w:tab/>
        <w:t xml:space="preserve">you carry on a </w:t>
      </w:r>
      <w:r w:rsidR="006138CE" w:rsidRPr="006138CE">
        <w:rPr>
          <w:position w:val="6"/>
          <w:sz w:val="16"/>
        </w:rPr>
        <w:t>*</w:t>
      </w:r>
      <w:r w:rsidRPr="006138CE">
        <w:t xml:space="preserve">business but you are not a </w:t>
      </w:r>
      <w:r w:rsidR="006138CE" w:rsidRPr="006138CE">
        <w:rPr>
          <w:position w:val="6"/>
          <w:sz w:val="16"/>
        </w:rPr>
        <w:t>*</w:t>
      </w:r>
      <w:r w:rsidRPr="006138CE">
        <w:t>small business entity (other than because of subsection</w:t>
      </w:r>
      <w:r w:rsidR="006138CE">
        <w:t> </w:t>
      </w:r>
      <w:r w:rsidRPr="006138CE">
        <w:t>328</w:t>
      </w:r>
      <w:r w:rsidR="005D1A84">
        <w:noBreakHyphen/>
      </w:r>
      <w:r w:rsidRPr="006138CE">
        <w:t xml:space="preserve">110(4) of the </w:t>
      </w:r>
      <w:r w:rsidR="006138CE" w:rsidRPr="006138CE">
        <w:rPr>
          <w:position w:val="6"/>
          <w:sz w:val="16"/>
        </w:rPr>
        <w:t>*</w:t>
      </w:r>
      <w:r w:rsidRPr="006138CE">
        <w:t xml:space="preserve">ITAA 1997) for an </w:t>
      </w:r>
      <w:r w:rsidR="006138CE" w:rsidRPr="006138CE">
        <w:rPr>
          <w:position w:val="6"/>
          <w:sz w:val="16"/>
        </w:rPr>
        <w:t>*</w:t>
      </w:r>
      <w:r w:rsidRPr="006138CE">
        <w:t>income year; or</w:t>
      </w:r>
    </w:p>
    <w:p w:rsidR="00A47F8F" w:rsidRPr="006138CE" w:rsidRDefault="00A47F8F" w:rsidP="00A47F8F">
      <w:pPr>
        <w:pStyle w:val="paragraphsub"/>
      </w:pPr>
      <w:r w:rsidRPr="006138CE">
        <w:tab/>
        <w:t>(ii)</w:t>
      </w:r>
      <w:r w:rsidRPr="006138CE">
        <w:tab/>
        <w:t xml:space="preserve">you do not carry on a business and your </w:t>
      </w:r>
      <w:r w:rsidR="006138CE" w:rsidRPr="006138CE">
        <w:rPr>
          <w:position w:val="6"/>
          <w:sz w:val="16"/>
        </w:rPr>
        <w:t>*</w:t>
      </w:r>
      <w:r w:rsidRPr="006138CE">
        <w:t xml:space="preserve">GST turnover meets the </w:t>
      </w:r>
      <w:r w:rsidR="006138CE" w:rsidRPr="006138CE">
        <w:rPr>
          <w:position w:val="6"/>
          <w:sz w:val="16"/>
        </w:rPr>
        <w:t>*</w:t>
      </w:r>
      <w:r w:rsidRPr="006138CE">
        <w:t>cash accounting turnover threshold; and</w:t>
      </w:r>
    </w:p>
    <w:p w:rsidR="00300522" w:rsidRPr="006138CE" w:rsidRDefault="00300522" w:rsidP="00300522">
      <w:pPr>
        <w:pStyle w:val="paragraph"/>
      </w:pPr>
      <w:r w:rsidRPr="006138CE">
        <w:tab/>
        <w:t>(b)</w:t>
      </w:r>
      <w:r w:rsidRPr="006138CE">
        <w:tab/>
        <w:t>it is not appropriate to permit you to account on a cash basis.</w:t>
      </w:r>
    </w:p>
    <w:p w:rsidR="00300522" w:rsidRPr="006138CE" w:rsidRDefault="00300522" w:rsidP="00300522">
      <w:pPr>
        <w:pStyle w:val="notetext"/>
      </w:pPr>
      <w:r w:rsidRPr="006138CE">
        <w:t>Note:</w:t>
      </w:r>
      <w:r w:rsidRPr="006138CE">
        <w:tab/>
        <w:t>Revoking your permission to account on a cash basis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(4)</w:t>
      </w:r>
      <w:r w:rsidRPr="006138CE">
        <w:tab/>
        <w:t xml:space="preserve">The Commissioner must notify you in writing of his or her decision under </w:t>
      </w:r>
      <w:r w:rsidR="006138CE">
        <w:t>subsection (</w:t>
      </w:r>
      <w:r w:rsidRPr="006138CE">
        <w:t>3). The notice must specify the date of effect of the revocation, which can be the first day of any tax period starting before, on or after the day on which the Commissioner makes the decision.</w:t>
      </w:r>
    </w:p>
    <w:p w:rsidR="00300522" w:rsidRPr="006138CE" w:rsidRDefault="00300522" w:rsidP="00300522">
      <w:pPr>
        <w:pStyle w:val="notetext"/>
      </w:pPr>
      <w:r w:rsidRPr="006138CE">
        <w:t>Note:</w:t>
      </w:r>
      <w:r w:rsidRPr="006138CE">
        <w:tab/>
        <w:t>Deciding the date of effect of the revocation of your permission to account on a cash basis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ActHead5"/>
      </w:pPr>
      <w:bookmarkStart w:id="193" w:name="_Toc38542048"/>
      <w:r w:rsidRPr="0099116C">
        <w:rPr>
          <w:rStyle w:val="CharSectno"/>
        </w:rPr>
        <w:t>29</w:t>
      </w:r>
      <w:r w:rsidR="005D1A84" w:rsidRPr="0099116C">
        <w:rPr>
          <w:rStyle w:val="CharSectno"/>
        </w:rPr>
        <w:noBreakHyphen/>
      </w:r>
      <w:r w:rsidRPr="0099116C">
        <w:rPr>
          <w:rStyle w:val="CharSectno"/>
        </w:rPr>
        <w:t>69</w:t>
      </w:r>
      <w:r w:rsidRPr="006138CE">
        <w:t xml:space="preserve">  Special rules relating to accounting on a cash basis</w:t>
      </w:r>
      <w:bookmarkEnd w:id="193"/>
    </w:p>
    <w:p w:rsidR="00300522" w:rsidRPr="006138CE" w:rsidRDefault="00300522" w:rsidP="00300522">
      <w:pPr>
        <w:pStyle w:val="subsection"/>
      </w:pPr>
      <w:r w:rsidRPr="006138CE">
        <w:tab/>
      </w:r>
      <w:r w:rsidRPr="006138CE">
        <w:tab/>
        <w:t>Chapter</w:t>
      </w:r>
      <w:r w:rsidR="006138CE">
        <w:t> </w:t>
      </w:r>
      <w:r w:rsidRPr="006138CE">
        <w:t>4 contains special rules relating to accounting on a cash basis, as follows:</w:t>
      </w:r>
    </w:p>
    <w:p w:rsidR="00A53099" w:rsidRPr="006138CE"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6138CE" w:rsidTr="00A53099">
        <w:trPr>
          <w:tblHeader/>
        </w:trPr>
        <w:tc>
          <w:tcPr>
            <w:tcW w:w="5921" w:type="dxa"/>
            <w:gridSpan w:val="3"/>
            <w:tcBorders>
              <w:top w:val="single" w:sz="12" w:space="0" w:color="auto"/>
              <w:bottom w:val="single" w:sz="6" w:space="0" w:color="auto"/>
            </w:tcBorders>
            <w:shd w:val="clear" w:color="auto" w:fill="auto"/>
          </w:tcPr>
          <w:p w:rsidR="00300522" w:rsidRPr="006138CE" w:rsidRDefault="00300522" w:rsidP="00300522">
            <w:pPr>
              <w:pStyle w:val="Tabletext"/>
              <w:keepNext/>
              <w:rPr>
                <w:b/>
              </w:rPr>
            </w:pPr>
            <w:r w:rsidRPr="006138CE">
              <w:rPr>
                <w:b/>
                <w:bCs/>
              </w:rPr>
              <w:t>Checklist of special rules</w:t>
            </w:r>
          </w:p>
        </w:tc>
      </w:tr>
      <w:tr w:rsidR="00300522" w:rsidRPr="006138CE"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6138CE" w:rsidRDefault="00300522" w:rsidP="00300522">
            <w:pPr>
              <w:pStyle w:val="Tabletext"/>
              <w:keepNext/>
              <w:rPr>
                <w:b/>
              </w:rPr>
            </w:pPr>
            <w:r w:rsidRPr="006138CE">
              <w:rPr>
                <w:b/>
                <w:bCs/>
              </w:rPr>
              <w:t>Item</w:t>
            </w:r>
          </w:p>
        </w:tc>
        <w:tc>
          <w:tcPr>
            <w:tcW w:w="3544" w:type="dxa"/>
            <w:tcBorders>
              <w:top w:val="single" w:sz="6" w:space="0" w:color="auto"/>
              <w:bottom w:val="single" w:sz="12" w:space="0" w:color="auto"/>
            </w:tcBorders>
            <w:shd w:val="clear" w:color="auto" w:fill="auto"/>
          </w:tcPr>
          <w:p w:rsidR="00300522" w:rsidRPr="006138CE" w:rsidRDefault="00300522" w:rsidP="00300522">
            <w:pPr>
              <w:pStyle w:val="Tabletext"/>
              <w:keepNext/>
              <w:rPr>
                <w:b/>
              </w:rPr>
            </w:pPr>
            <w:r w:rsidRPr="006138CE">
              <w:rPr>
                <w:b/>
                <w:bCs/>
              </w:rPr>
              <w:t>For this case ...</w:t>
            </w:r>
          </w:p>
        </w:tc>
        <w:tc>
          <w:tcPr>
            <w:tcW w:w="1753" w:type="dxa"/>
            <w:tcBorders>
              <w:top w:val="single" w:sz="6" w:space="0" w:color="auto"/>
              <w:bottom w:val="single" w:sz="12" w:space="0" w:color="auto"/>
            </w:tcBorders>
            <w:shd w:val="clear" w:color="auto" w:fill="auto"/>
          </w:tcPr>
          <w:p w:rsidR="00300522" w:rsidRPr="006138CE" w:rsidRDefault="00300522" w:rsidP="00300522">
            <w:pPr>
              <w:pStyle w:val="Tabletext"/>
              <w:keepNext/>
              <w:rPr>
                <w:b/>
              </w:rPr>
            </w:pPr>
            <w:r w:rsidRPr="006138CE">
              <w:rPr>
                <w:b/>
                <w:bCs/>
              </w:rPr>
              <w:t>See:</w:t>
            </w:r>
          </w:p>
        </w:tc>
      </w:tr>
      <w:tr w:rsidR="00300522" w:rsidRPr="006138CE" w:rsidTr="00A53099">
        <w:tblPrEx>
          <w:tblCellMar>
            <w:left w:w="107" w:type="dxa"/>
            <w:right w:w="107" w:type="dxa"/>
          </w:tblCellMar>
        </w:tblPrEx>
        <w:tc>
          <w:tcPr>
            <w:tcW w:w="624"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1</w:t>
            </w:r>
          </w:p>
        </w:tc>
        <w:tc>
          <w:tcPr>
            <w:tcW w:w="3544"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 xml:space="preserve">Accounting basis of </w:t>
            </w:r>
            <w:r w:rsidR="00834795" w:rsidRPr="006138CE">
              <w:t>charities</w:t>
            </w:r>
            <w:r w:rsidRPr="006138CE">
              <w:t xml:space="preserve"> etc.</w:t>
            </w:r>
          </w:p>
        </w:tc>
        <w:tc>
          <w:tcPr>
            <w:tcW w:w="1753"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157</w:t>
            </w:r>
          </w:p>
        </w:tc>
      </w:tr>
      <w:tr w:rsidR="00FF046B" w:rsidRPr="006138CE" w:rsidTr="00A53099">
        <w:tblPrEx>
          <w:tblCellMar>
            <w:left w:w="107" w:type="dxa"/>
            <w:right w:w="107" w:type="dxa"/>
          </w:tblCellMar>
        </w:tblPrEx>
        <w:tc>
          <w:tcPr>
            <w:tcW w:w="624" w:type="dxa"/>
            <w:tcBorders>
              <w:bottom w:val="single" w:sz="12" w:space="0" w:color="auto"/>
            </w:tcBorders>
            <w:shd w:val="clear" w:color="auto" w:fill="auto"/>
          </w:tcPr>
          <w:p w:rsidR="00FF046B" w:rsidRPr="006138CE" w:rsidRDefault="00FF046B" w:rsidP="00300522">
            <w:pPr>
              <w:pStyle w:val="Tabletext"/>
            </w:pPr>
            <w:r w:rsidRPr="006138CE">
              <w:t>2</w:t>
            </w:r>
          </w:p>
        </w:tc>
        <w:tc>
          <w:tcPr>
            <w:tcW w:w="3544" w:type="dxa"/>
            <w:tcBorders>
              <w:bottom w:val="single" w:sz="12" w:space="0" w:color="auto"/>
            </w:tcBorders>
            <w:shd w:val="clear" w:color="auto" w:fill="auto"/>
          </w:tcPr>
          <w:p w:rsidR="00FF046B" w:rsidRPr="006138CE" w:rsidRDefault="00FF046B" w:rsidP="00300522">
            <w:pPr>
              <w:pStyle w:val="Tabletext"/>
            </w:pPr>
            <w:r w:rsidRPr="006138CE">
              <w:t>Hire purchase agreements</w:t>
            </w:r>
          </w:p>
        </w:tc>
        <w:tc>
          <w:tcPr>
            <w:tcW w:w="1753" w:type="dxa"/>
            <w:tcBorders>
              <w:bottom w:val="single" w:sz="12" w:space="0" w:color="auto"/>
            </w:tcBorders>
            <w:shd w:val="clear" w:color="auto" w:fill="auto"/>
          </w:tcPr>
          <w:p w:rsidR="00FF046B" w:rsidRPr="006138CE" w:rsidRDefault="00FF046B" w:rsidP="00300522">
            <w:pPr>
              <w:pStyle w:val="Tabletext"/>
            </w:pPr>
            <w:r w:rsidRPr="006138CE">
              <w:t>Division</w:t>
            </w:r>
            <w:r w:rsidR="006138CE">
              <w:t> </w:t>
            </w:r>
            <w:r w:rsidRPr="006138CE">
              <w:t>158</w:t>
            </w:r>
          </w:p>
        </w:tc>
      </w:tr>
    </w:tbl>
    <w:p w:rsidR="00300522" w:rsidRPr="006138CE" w:rsidRDefault="00300522" w:rsidP="00300522">
      <w:pPr>
        <w:pStyle w:val="ActHead4"/>
      </w:pPr>
      <w:bookmarkStart w:id="194" w:name="_Toc38542049"/>
      <w:r w:rsidRPr="0099116C">
        <w:rPr>
          <w:rStyle w:val="CharSubdNo"/>
        </w:rPr>
        <w:t>Subdivision</w:t>
      </w:r>
      <w:r w:rsidR="006138CE" w:rsidRPr="0099116C">
        <w:rPr>
          <w:rStyle w:val="CharSubdNo"/>
        </w:rPr>
        <w:t> </w:t>
      </w:r>
      <w:r w:rsidRPr="0099116C">
        <w:rPr>
          <w:rStyle w:val="CharSubdNo"/>
        </w:rPr>
        <w:t>29</w:t>
      </w:r>
      <w:r w:rsidR="005D1A84" w:rsidRPr="0099116C">
        <w:rPr>
          <w:rStyle w:val="CharSubdNo"/>
        </w:rPr>
        <w:noBreakHyphen/>
      </w:r>
      <w:r w:rsidRPr="0099116C">
        <w:rPr>
          <w:rStyle w:val="CharSubdNo"/>
        </w:rPr>
        <w:t>C</w:t>
      </w:r>
      <w:r w:rsidRPr="006138CE">
        <w:t>—</w:t>
      </w:r>
      <w:r w:rsidRPr="0099116C">
        <w:rPr>
          <w:rStyle w:val="CharSubdText"/>
        </w:rPr>
        <w:t>Tax invoices and adjustment notes</w:t>
      </w:r>
      <w:bookmarkEnd w:id="194"/>
    </w:p>
    <w:p w:rsidR="00300522" w:rsidRPr="006138CE" w:rsidRDefault="00300522" w:rsidP="00300522">
      <w:pPr>
        <w:pStyle w:val="ActHead5"/>
      </w:pPr>
      <w:bookmarkStart w:id="195" w:name="_Toc38542050"/>
      <w:r w:rsidRPr="0099116C">
        <w:rPr>
          <w:rStyle w:val="CharSectno"/>
        </w:rPr>
        <w:t>29</w:t>
      </w:r>
      <w:r w:rsidR="005D1A84" w:rsidRPr="0099116C">
        <w:rPr>
          <w:rStyle w:val="CharSectno"/>
        </w:rPr>
        <w:noBreakHyphen/>
      </w:r>
      <w:r w:rsidRPr="0099116C">
        <w:rPr>
          <w:rStyle w:val="CharSectno"/>
        </w:rPr>
        <w:t>70</w:t>
      </w:r>
      <w:r w:rsidRPr="006138CE">
        <w:t xml:space="preserve">  Tax invoices</w:t>
      </w:r>
      <w:bookmarkEnd w:id="195"/>
    </w:p>
    <w:p w:rsidR="00521C09" w:rsidRPr="006138CE" w:rsidRDefault="00521C09" w:rsidP="00521C09">
      <w:pPr>
        <w:pStyle w:val="subsection"/>
      </w:pPr>
      <w:r w:rsidRPr="006138CE">
        <w:tab/>
        <w:t>(1)</w:t>
      </w:r>
      <w:r w:rsidRPr="006138CE">
        <w:tab/>
        <w:t xml:space="preserve">A </w:t>
      </w:r>
      <w:r w:rsidRPr="006138CE">
        <w:rPr>
          <w:b/>
          <w:i/>
        </w:rPr>
        <w:t>tax invoice</w:t>
      </w:r>
      <w:r w:rsidRPr="006138CE">
        <w:t xml:space="preserve"> is a document that complies with the following requirements:</w:t>
      </w:r>
    </w:p>
    <w:p w:rsidR="00521C09" w:rsidRPr="006138CE" w:rsidRDefault="00521C09" w:rsidP="00521C09">
      <w:pPr>
        <w:pStyle w:val="paragraph"/>
      </w:pPr>
      <w:r w:rsidRPr="006138CE">
        <w:tab/>
        <w:t>(a)</w:t>
      </w:r>
      <w:r w:rsidRPr="006138CE">
        <w:tab/>
        <w:t xml:space="preserve">it is issued by the supplier of the supply or supplies to which the document relates, unless it is a </w:t>
      </w:r>
      <w:r w:rsidR="006138CE" w:rsidRPr="006138CE">
        <w:rPr>
          <w:position w:val="6"/>
          <w:sz w:val="16"/>
        </w:rPr>
        <w:t>*</w:t>
      </w:r>
      <w:r w:rsidRPr="006138CE">
        <w:t xml:space="preserve">recipient created tax invoice (in which case it is issued by the </w:t>
      </w:r>
      <w:r w:rsidR="006138CE" w:rsidRPr="006138CE">
        <w:rPr>
          <w:position w:val="6"/>
          <w:sz w:val="16"/>
        </w:rPr>
        <w:t>*</w:t>
      </w:r>
      <w:r w:rsidRPr="006138CE">
        <w:t>recipient);</w:t>
      </w:r>
    </w:p>
    <w:p w:rsidR="00521C09" w:rsidRPr="006138CE" w:rsidRDefault="00521C09" w:rsidP="00521C09">
      <w:pPr>
        <w:pStyle w:val="paragraph"/>
      </w:pPr>
      <w:r w:rsidRPr="006138CE">
        <w:tab/>
        <w:t>(b)</w:t>
      </w:r>
      <w:r w:rsidRPr="006138CE">
        <w:tab/>
        <w:t xml:space="preserve">it is in the </w:t>
      </w:r>
      <w:r w:rsidR="006138CE" w:rsidRPr="006138CE">
        <w:rPr>
          <w:position w:val="6"/>
          <w:sz w:val="16"/>
        </w:rPr>
        <w:t>*</w:t>
      </w:r>
      <w:r w:rsidRPr="006138CE">
        <w:t>approved form;</w:t>
      </w:r>
    </w:p>
    <w:p w:rsidR="00521C09" w:rsidRPr="006138CE" w:rsidRDefault="00521C09" w:rsidP="00521C09">
      <w:pPr>
        <w:pStyle w:val="paragraph"/>
      </w:pPr>
      <w:r w:rsidRPr="006138CE">
        <w:tab/>
        <w:t>(c)</w:t>
      </w:r>
      <w:r w:rsidRPr="006138CE">
        <w:tab/>
        <w:t>it contains enough information to enable the following to be clearly ascertained:</w:t>
      </w:r>
    </w:p>
    <w:p w:rsidR="00521C09" w:rsidRPr="006138CE" w:rsidRDefault="00521C09" w:rsidP="00521C09">
      <w:pPr>
        <w:pStyle w:val="paragraphsub"/>
      </w:pPr>
      <w:r w:rsidRPr="006138CE">
        <w:tab/>
        <w:t>(i)</w:t>
      </w:r>
      <w:r w:rsidRPr="006138CE">
        <w:tab/>
        <w:t xml:space="preserve">the supplier’s identity and the supplier’s </w:t>
      </w:r>
      <w:r w:rsidR="006138CE" w:rsidRPr="006138CE">
        <w:rPr>
          <w:position w:val="6"/>
          <w:sz w:val="16"/>
        </w:rPr>
        <w:t>*</w:t>
      </w:r>
      <w:r w:rsidRPr="006138CE">
        <w:t>ABN;</w:t>
      </w:r>
    </w:p>
    <w:p w:rsidR="00521C09" w:rsidRPr="006138CE" w:rsidRDefault="00521C09" w:rsidP="00521C09">
      <w:pPr>
        <w:pStyle w:val="paragraphsub"/>
      </w:pPr>
      <w:r w:rsidRPr="006138CE">
        <w:tab/>
        <w:t>(ii)</w:t>
      </w:r>
      <w:r w:rsidRPr="006138CE">
        <w:tab/>
        <w:t xml:space="preserve">if the total </w:t>
      </w:r>
      <w:r w:rsidR="006138CE" w:rsidRPr="006138CE">
        <w:rPr>
          <w:position w:val="6"/>
          <w:sz w:val="16"/>
        </w:rPr>
        <w:t>*</w:t>
      </w:r>
      <w:r w:rsidRPr="006138CE">
        <w:t>price of the supply or supplies is at least $1,000 or such higher amount as the regulations specify, or if the document was issued by the recipient—the recipient’s identity or the recipient’s ABN;</w:t>
      </w:r>
    </w:p>
    <w:p w:rsidR="00521C09" w:rsidRPr="006138CE" w:rsidRDefault="00521C09" w:rsidP="00521C09">
      <w:pPr>
        <w:pStyle w:val="paragraphsub"/>
      </w:pPr>
      <w:r w:rsidRPr="006138CE">
        <w:tab/>
        <w:t>(iii)</w:t>
      </w:r>
      <w:r w:rsidRPr="006138CE">
        <w:tab/>
        <w:t>what is supplied, including the quantity (if applicable) and the price of what is supplied;</w:t>
      </w:r>
    </w:p>
    <w:p w:rsidR="00521C09" w:rsidRPr="006138CE" w:rsidRDefault="00521C09" w:rsidP="00521C09">
      <w:pPr>
        <w:pStyle w:val="paragraphsub"/>
      </w:pPr>
      <w:r w:rsidRPr="006138CE">
        <w:tab/>
        <w:t>(iv)</w:t>
      </w:r>
      <w:r w:rsidRPr="006138CE">
        <w:tab/>
        <w:t xml:space="preserve">the extent to which each supply to which the document relates is a </w:t>
      </w:r>
      <w:r w:rsidR="006138CE" w:rsidRPr="006138CE">
        <w:rPr>
          <w:position w:val="6"/>
          <w:sz w:val="16"/>
        </w:rPr>
        <w:t>*</w:t>
      </w:r>
      <w:r w:rsidRPr="006138CE">
        <w:t>taxable supply;</w:t>
      </w:r>
    </w:p>
    <w:p w:rsidR="00521C09" w:rsidRPr="006138CE" w:rsidRDefault="00521C09" w:rsidP="00521C09">
      <w:pPr>
        <w:pStyle w:val="paragraphsub"/>
      </w:pPr>
      <w:r w:rsidRPr="006138CE">
        <w:tab/>
        <w:t>(v)</w:t>
      </w:r>
      <w:r w:rsidRPr="006138CE">
        <w:tab/>
        <w:t>the date the document is issued;</w:t>
      </w:r>
    </w:p>
    <w:p w:rsidR="00521C09" w:rsidRPr="006138CE" w:rsidRDefault="00521C09" w:rsidP="00521C09">
      <w:pPr>
        <w:pStyle w:val="paragraphsub"/>
      </w:pPr>
      <w:r w:rsidRPr="006138CE">
        <w:tab/>
        <w:t>(vi)</w:t>
      </w:r>
      <w:r w:rsidRPr="006138CE">
        <w:tab/>
        <w:t>the amount of GST (if any) payable in relation to each supply to which the document relates;</w:t>
      </w:r>
    </w:p>
    <w:p w:rsidR="00521C09" w:rsidRPr="006138CE" w:rsidRDefault="00521C09" w:rsidP="00521C09">
      <w:pPr>
        <w:pStyle w:val="paragraphsub"/>
      </w:pPr>
      <w:r w:rsidRPr="006138CE">
        <w:tab/>
        <w:t>(vii)</w:t>
      </w:r>
      <w:r w:rsidRPr="006138CE">
        <w:tab/>
        <w:t>if the document was issued by the recipient and GST is payable in relation to any supply—that the GST is payable by the supplier;</w:t>
      </w:r>
    </w:p>
    <w:p w:rsidR="00521C09" w:rsidRPr="006138CE" w:rsidRDefault="00521C09" w:rsidP="00521C09">
      <w:pPr>
        <w:pStyle w:val="paragraphsub"/>
      </w:pPr>
      <w:r w:rsidRPr="006138CE">
        <w:tab/>
        <w:t>(viii)</w:t>
      </w:r>
      <w:r w:rsidRPr="006138CE">
        <w:tab/>
        <w:t>such other matters as the regulations specify;</w:t>
      </w:r>
    </w:p>
    <w:p w:rsidR="00521C09" w:rsidRPr="006138CE" w:rsidRDefault="00521C09" w:rsidP="00521C09">
      <w:pPr>
        <w:pStyle w:val="paragraph"/>
      </w:pPr>
      <w:r w:rsidRPr="006138CE">
        <w:tab/>
        <w:t>(d)</w:t>
      </w:r>
      <w:r w:rsidRPr="006138CE">
        <w:tab/>
        <w:t>it can be clearly ascertained from the document that the document was intended to be a tax invoice or, if it was issued by the recipient, a recipient created tax invoice.</w:t>
      </w:r>
    </w:p>
    <w:p w:rsidR="00521C09" w:rsidRPr="006138CE" w:rsidRDefault="00521C09" w:rsidP="00521C09">
      <w:pPr>
        <w:pStyle w:val="notetext"/>
      </w:pPr>
      <w:r w:rsidRPr="006138CE">
        <w:t>Note:</w:t>
      </w:r>
      <w:r w:rsidRPr="006138CE">
        <w:tab/>
        <w:t>If the recipient is a member of a GST group, section</w:t>
      </w:r>
      <w:r w:rsidR="006138CE">
        <w:t> </w:t>
      </w:r>
      <w:r w:rsidRPr="006138CE">
        <w:t>48</w:t>
      </w:r>
      <w:r w:rsidR="005D1A84">
        <w:noBreakHyphen/>
      </w:r>
      <w:r w:rsidRPr="006138CE">
        <w:t>57 may relax the requirements relating to the recipient’s identity or the recipient’s ABN.</w:t>
      </w:r>
    </w:p>
    <w:p w:rsidR="00521C09" w:rsidRPr="006138CE" w:rsidRDefault="00521C09" w:rsidP="005E4075">
      <w:pPr>
        <w:pStyle w:val="subsection"/>
        <w:keepNext/>
        <w:keepLines/>
      </w:pPr>
      <w:r w:rsidRPr="006138CE">
        <w:tab/>
        <w:t>(1A)</w:t>
      </w:r>
      <w:r w:rsidRPr="006138CE">
        <w:tab/>
        <w:t xml:space="preserve">A document issued by an entity to another entity may be treated by the other entity as a </w:t>
      </w:r>
      <w:r w:rsidR="006138CE" w:rsidRPr="006138CE">
        <w:rPr>
          <w:position w:val="6"/>
          <w:sz w:val="16"/>
        </w:rPr>
        <w:t>*</w:t>
      </w:r>
      <w:r w:rsidRPr="006138CE">
        <w:t>tax invoice for the purposes of this Act if:</w:t>
      </w:r>
    </w:p>
    <w:p w:rsidR="00521C09" w:rsidRPr="006138CE" w:rsidRDefault="00521C09" w:rsidP="00521C09">
      <w:pPr>
        <w:pStyle w:val="paragraph"/>
      </w:pPr>
      <w:r w:rsidRPr="006138CE">
        <w:tab/>
        <w:t>(a)</w:t>
      </w:r>
      <w:r w:rsidRPr="006138CE">
        <w:tab/>
        <w:t>it would comply with the requirements for a tax invoice but for the fact that it does not contain certain information; and</w:t>
      </w:r>
    </w:p>
    <w:p w:rsidR="00521C09" w:rsidRPr="006138CE" w:rsidRDefault="00521C09" w:rsidP="00521C09">
      <w:pPr>
        <w:pStyle w:val="paragraph"/>
      </w:pPr>
      <w:r w:rsidRPr="006138CE">
        <w:tab/>
        <w:t>(b)</w:t>
      </w:r>
      <w:r w:rsidRPr="006138CE">
        <w:tab/>
        <w:t>all of that information can be clearly ascertained from other documents given by the entity to the other entity.</w:t>
      </w:r>
    </w:p>
    <w:p w:rsidR="00521C09" w:rsidRPr="006138CE" w:rsidRDefault="00521C09" w:rsidP="00521C09">
      <w:pPr>
        <w:pStyle w:val="notetext"/>
      </w:pPr>
      <w:r w:rsidRPr="006138CE">
        <w:t>Note:</w:t>
      </w:r>
      <w:r w:rsidRPr="006138CE">
        <w:tab/>
        <w:t xml:space="preserve">The requirements for a tax invoices are primarily contained in </w:t>
      </w:r>
      <w:r w:rsidR="006138CE">
        <w:t>subsection (</w:t>
      </w:r>
      <w:r w:rsidRPr="006138CE">
        <w:t>1), but can be affected by sections</w:t>
      </w:r>
      <w:r w:rsidR="006138CE">
        <w:t> </w:t>
      </w:r>
      <w:r w:rsidRPr="006138CE">
        <w:t>48</w:t>
      </w:r>
      <w:r w:rsidR="005D1A84">
        <w:noBreakHyphen/>
      </w:r>
      <w:r w:rsidRPr="006138CE">
        <w:t>57 and 54</w:t>
      </w:r>
      <w:r w:rsidR="005D1A84">
        <w:noBreakHyphen/>
      </w:r>
      <w:r w:rsidRPr="006138CE">
        <w:t>50.</w:t>
      </w:r>
    </w:p>
    <w:p w:rsidR="00521C09" w:rsidRPr="006138CE" w:rsidRDefault="00521C09" w:rsidP="00521C09">
      <w:pPr>
        <w:pStyle w:val="subsection"/>
      </w:pPr>
      <w:r w:rsidRPr="006138CE">
        <w:tab/>
        <w:t>(1B)</w:t>
      </w:r>
      <w:r w:rsidRPr="006138CE">
        <w:tab/>
        <w:t xml:space="preserve">However, the Commissioner may treat as a </w:t>
      </w:r>
      <w:r w:rsidR="006138CE" w:rsidRPr="006138CE">
        <w:rPr>
          <w:position w:val="6"/>
          <w:sz w:val="16"/>
        </w:rPr>
        <w:t>*</w:t>
      </w:r>
      <w:r w:rsidRPr="006138CE">
        <w:t>tax invoice a particular document that would not, apart from this subsection, be a tax invoice.</w:t>
      </w:r>
    </w:p>
    <w:p w:rsidR="00300522" w:rsidRPr="006138CE" w:rsidRDefault="00300522" w:rsidP="00300522">
      <w:pPr>
        <w:pStyle w:val="subsection"/>
      </w:pPr>
      <w:r w:rsidRPr="006138CE">
        <w:tab/>
        <w:t>(2)</w:t>
      </w:r>
      <w:r w:rsidRPr="006138CE">
        <w:tab/>
        <w:t xml:space="preserve">The supplier of a </w:t>
      </w:r>
      <w:r w:rsidR="006138CE" w:rsidRPr="006138CE">
        <w:rPr>
          <w:position w:val="6"/>
          <w:sz w:val="16"/>
          <w:szCs w:val="16"/>
        </w:rPr>
        <w:t>*</w:t>
      </w:r>
      <w:r w:rsidRPr="006138CE">
        <w:t xml:space="preserve">taxable supply must, within 28 days after the </w:t>
      </w:r>
      <w:r w:rsidR="006138CE" w:rsidRPr="006138CE">
        <w:rPr>
          <w:position w:val="6"/>
          <w:sz w:val="16"/>
          <w:szCs w:val="16"/>
        </w:rPr>
        <w:t>*</w:t>
      </w:r>
      <w:r w:rsidRPr="006138CE">
        <w:t xml:space="preserve">recipient of the supply requests it, give to the recipient a </w:t>
      </w:r>
      <w:r w:rsidR="006138CE" w:rsidRPr="006138CE">
        <w:rPr>
          <w:position w:val="6"/>
          <w:sz w:val="16"/>
          <w:szCs w:val="16"/>
        </w:rPr>
        <w:t>*</w:t>
      </w:r>
      <w:r w:rsidRPr="006138CE">
        <w:t xml:space="preserve">tax invoice for the supply, unless it is a </w:t>
      </w:r>
      <w:r w:rsidR="006138CE" w:rsidRPr="006138CE">
        <w:rPr>
          <w:position w:val="6"/>
          <w:sz w:val="16"/>
          <w:szCs w:val="16"/>
        </w:rPr>
        <w:t>*</w:t>
      </w:r>
      <w:r w:rsidRPr="006138CE">
        <w:t>recipient created tax invoice.</w:t>
      </w:r>
    </w:p>
    <w:p w:rsidR="00300522" w:rsidRPr="006138CE" w:rsidRDefault="00300522" w:rsidP="00300522">
      <w:pPr>
        <w:pStyle w:val="subsection"/>
      </w:pPr>
      <w:r w:rsidRPr="006138CE">
        <w:tab/>
        <w:t>(3)</w:t>
      </w:r>
      <w:r w:rsidRPr="006138CE">
        <w:tab/>
        <w:t xml:space="preserve">A </w:t>
      </w:r>
      <w:r w:rsidRPr="006138CE">
        <w:rPr>
          <w:b/>
          <w:bCs/>
          <w:i/>
          <w:iCs/>
        </w:rPr>
        <w:t>recipient created tax invoice</w:t>
      </w:r>
      <w:r w:rsidRPr="006138CE">
        <w:t xml:space="preserve"> is a </w:t>
      </w:r>
      <w:r w:rsidR="006138CE" w:rsidRPr="006138CE">
        <w:rPr>
          <w:position w:val="6"/>
          <w:sz w:val="16"/>
          <w:szCs w:val="16"/>
        </w:rPr>
        <w:t>*</w:t>
      </w:r>
      <w:r w:rsidRPr="006138CE">
        <w:t xml:space="preserve">tax invoice belonging to a class of tax invoices that the Commissioner has determined in writing may be issued by the </w:t>
      </w:r>
      <w:r w:rsidR="006138CE" w:rsidRPr="006138CE">
        <w:rPr>
          <w:position w:val="6"/>
          <w:sz w:val="16"/>
          <w:szCs w:val="16"/>
        </w:rPr>
        <w:t>*</w:t>
      </w:r>
      <w:r w:rsidRPr="006138CE">
        <w:t xml:space="preserve">recipient of a </w:t>
      </w:r>
      <w:r w:rsidR="006138CE" w:rsidRPr="006138CE">
        <w:rPr>
          <w:position w:val="6"/>
          <w:sz w:val="16"/>
          <w:szCs w:val="16"/>
        </w:rPr>
        <w:t>*</w:t>
      </w:r>
      <w:r w:rsidRPr="006138CE">
        <w:t>taxable supply.</w:t>
      </w:r>
    </w:p>
    <w:p w:rsidR="00300522" w:rsidRPr="006138CE" w:rsidRDefault="00300522" w:rsidP="00300522">
      <w:pPr>
        <w:pStyle w:val="ActHead5"/>
      </w:pPr>
      <w:bookmarkStart w:id="196" w:name="_Toc38542051"/>
      <w:r w:rsidRPr="0099116C">
        <w:rPr>
          <w:rStyle w:val="CharSectno"/>
        </w:rPr>
        <w:t>29</w:t>
      </w:r>
      <w:r w:rsidR="005D1A84" w:rsidRPr="0099116C">
        <w:rPr>
          <w:rStyle w:val="CharSectno"/>
        </w:rPr>
        <w:noBreakHyphen/>
      </w:r>
      <w:r w:rsidRPr="0099116C">
        <w:rPr>
          <w:rStyle w:val="CharSectno"/>
        </w:rPr>
        <w:t>75</w:t>
      </w:r>
      <w:r w:rsidRPr="006138CE">
        <w:t xml:space="preserve">  Adjustment notes</w:t>
      </w:r>
      <w:bookmarkEnd w:id="196"/>
    </w:p>
    <w:p w:rsidR="00300522" w:rsidRPr="006138CE" w:rsidRDefault="00300522" w:rsidP="00300522">
      <w:pPr>
        <w:pStyle w:val="subsection"/>
      </w:pPr>
      <w:r w:rsidRPr="006138CE">
        <w:tab/>
        <w:t>(1)</w:t>
      </w:r>
      <w:r w:rsidRPr="006138CE">
        <w:tab/>
        <w:t xml:space="preserve">An </w:t>
      </w:r>
      <w:r w:rsidRPr="006138CE">
        <w:rPr>
          <w:b/>
          <w:bCs/>
          <w:i/>
          <w:iCs/>
        </w:rPr>
        <w:t>adjustment note</w:t>
      </w:r>
      <w:r w:rsidRPr="006138CE">
        <w:t xml:space="preserve"> for an </w:t>
      </w:r>
      <w:r w:rsidR="006138CE" w:rsidRPr="006138CE">
        <w:rPr>
          <w:position w:val="6"/>
          <w:sz w:val="16"/>
          <w:szCs w:val="16"/>
        </w:rPr>
        <w:t>*</w:t>
      </w:r>
      <w:r w:rsidRPr="006138CE">
        <w:t xml:space="preserve">adjustment that arises from an </w:t>
      </w:r>
      <w:r w:rsidR="006138CE" w:rsidRPr="006138CE">
        <w:rPr>
          <w:position w:val="6"/>
          <w:sz w:val="16"/>
          <w:szCs w:val="16"/>
        </w:rPr>
        <w:t>*</w:t>
      </w:r>
      <w:r w:rsidRPr="006138CE">
        <w:t xml:space="preserve">adjustment event relating to a </w:t>
      </w:r>
      <w:r w:rsidR="006138CE" w:rsidRPr="006138CE">
        <w:rPr>
          <w:position w:val="6"/>
          <w:sz w:val="16"/>
          <w:szCs w:val="16"/>
        </w:rPr>
        <w:t>*</w:t>
      </w:r>
      <w:r w:rsidRPr="006138CE">
        <w:t>taxable supply:</w:t>
      </w:r>
    </w:p>
    <w:p w:rsidR="00300522" w:rsidRPr="006138CE" w:rsidRDefault="00300522" w:rsidP="00300522">
      <w:pPr>
        <w:pStyle w:val="paragraph"/>
      </w:pPr>
      <w:r w:rsidRPr="006138CE">
        <w:tab/>
        <w:t>(a)</w:t>
      </w:r>
      <w:r w:rsidRPr="006138CE">
        <w:tab/>
        <w:t xml:space="preserve">must be issued by the supplier of the </w:t>
      </w:r>
      <w:r w:rsidR="006138CE" w:rsidRPr="006138CE">
        <w:rPr>
          <w:position w:val="6"/>
          <w:sz w:val="16"/>
          <w:szCs w:val="16"/>
        </w:rPr>
        <w:t>*</w:t>
      </w:r>
      <w:r w:rsidRPr="006138CE">
        <w:t xml:space="preserve">taxable supply in the circumstances set out in </w:t>
      </w:r>
      <w:r w:rsidR="006138CE">
        <w:t>subsection (</w:t>
      </w:r>
      <w:r w:rsidRPr="006138CE">
        <w:t>2); and</w:t>
      </w:r>
    </w:p>
    <w:p w:rsidR="00300522" w:rsidRPr="006138CE" w:rsidRDefault="00300522" w:rsidP="00300522">
      <w:pPr>
        <w:pStyle w:val="paragraph"/>
      </w:pPr>
      <w:r w:rsidRPr="006138CE">
        <w:tab/>
        <w:t>(b)</w:t>
      </w:r>
      <w:r w:rsidRPr="006138CE">
        <w:tab/>
        <w:t xml:space="preserve">must set out the </w:t>
      </w:r>
      <w:r w:rsidR="006138CE" w:rsidRPr="006138CE">
        <w:rPr>
          <w:position w:val="6"/>
          <w:sz w:val="16"/>
          <w:szCs w:val="16"/>
        </w:rPr>
        <w:t>*</w:t>
      </w:r>
      <w:r w:rsidRPr="006138CE">
        <w:t>ABN of the entity that issues it; and</w:t>
      </w:r>
    </w:p>
    <w:p w:rsidR="00300522" w:rsidRPr="006138CE" w:rsidRDefault="00300522" w:rsidP="00300522">
      <w:pPr>
        <w:pStyle w:val="paragraph"/>
      </w:pPr>
      <w:r w:rsidRPr="006138CE">
        <w:tab/>
        <w:t>(c)</w:t>
      </w:r>
      <w:r w:rsidRPr="006138CE">
        <w:tab/>
        <w:t>must contain such other information as the Commissioner determines in writing; and</w:t>
      </w:r>
    </w:p>
    <w:p w:rsidR="00300522" w:rsidRPr="006138CE" w:rsidRDefault="00300522" w:rsidP="00300522">
      <w:pPr>
        <w:pStyle w:val="paragraph"/>
      </w:pPr>
      <w:r w:rsidRPr="006138CE">
        <w:tab/>
        <w:t>(d)</w:t>
      </w:r>
      <w:r w:rsidRPr="006138CE">
        <w:tab/>
        <w:t xml:space="preserve">must be in the </w:t>
      </w:r>
      <w:r w:rsidR="006138CE" w:rsidRPr="006138CE">
        <w:rPr>
          <w:position w:val="6"/>
          <w:sz w:val="16"/>
          <w:szCs w:val="16"/>
        </w:rPr>
        <w:t>*</w:t>
      </w:r>
      <w:r w:rsidRPr="006138CE">
        <w:t>approved form.</w:t>
      </w:r>
    </w:p>
    <w:p w:rsidR="00300522" w:rsidRPr="006138CE" w:rsidRDefault="00300522" w:rsidP="00300522">
      <w:pPr>
        <w:pStyle w:val="subsection2"/>
      </w:pPr>
      <w:r w:rsidRPr="006138CE">
        <w:t>However, the Commissioner may treat as an adjustment note a particular document that is not an adjustment note.</w:t>
      </w:r>
    </w:p>
    <w:p w:rsidR="00300522" w:rsidRPr="006138CE" w:rsidRDefault="00300522" w:rsidP="005E4075">
      <w:pPr>
        <w:pStyle w:val="subsection"/>
        <w:keepNext/>
        <w:keepLines/>
      </w:pPr>
      <w:r w:rsidRPr="006138CE">
        <w:tab/>
        <w:t>(2)</w:t>
      </w:r>
      <w:r w:rsidRPr="006138CE">
        <w:tab/>
        <w:t xml:space="preserve">The supplier of the </w:t>
      </w:r>
      <w:r w:rsidR="006138CE" w:rsidRPr="006138CE">
        <w:rPr>
          <w:position w:val="6"/>
          <w:sz w:val="16"/>
          <w:szCs w:val="16"/>
        </w:rPr>
        <w:t>*</w:t>
      </w:r>
      <w:r w:rsidRPr="006138CE">
        <w:t>taxable supply must:</w:t>
      </w:r>
    </w:p>
    <w:p w:rsidR="00300522" w:rsidRPr="006138CE" w:rsidRDefault="00300522" w:rsidP="00300522">
      <w:pPr>
        <w:pStyle w:val="paragraph"/>
      </w:pPr>
      <w:r w:rsidRPr="006138CE">
        <w:tab/>
        <w:t>(a)</w:t>
      </w:r>
      <w:r w:rsidRPr="006138CE">
        <w:tab/>
        <w:t xml:space="preserve">within 28 days after the </w:t>
      </w:r>
      <w:r w:rsidR="006138CE" w:rsidRPr="006138CE">
        <w:rPr>
          <w:position w:val="6"/>
          <w:sz w:val="16"/>
          <w:szCs w:val="16"/>
        </w:rPr>
        <w:t>*</w:t>
      </w:r>
      <w:r w:rsidRPr="006138CE">
        <w:t xml:space="preserve">recipient of the supply requests the supplier to give an </w:t>
      </w:r>
      <w:r w:rsidR="006138CE" w:rsidRPr="006138CE">
        <w:rPr>
          <w:position w:val="6"/>
          <w:sz w:val="16"/>
          <w:szCs w:val="16"/>
        </w:rPr>
        <w:t>*</w:t>
      </w:r>
      <w:r w:rsidRPr="006138CE">
        <w:t xml:space="preserve">adjustment note for the </w:t>
      </w:r>
      <w:r w:rsidR="006138CE" w:rsidRPr="006138CE">
        <w:rPr>
          <w:position w:val="6"/>
          <w:sz w:val="16"/>
          <w:szCs w:val="16"/>
        </w:rPr>
        <w:t>*</w:t>
      </w:r>
      <w:r w:rsidRPr="006138CE">
        <w:t>adjustment relating to the supply; or</w:t>
      </w:r>
    </w:p>
    <w:p w:rsidR="00300522" w:rsidRPr="006138CE" w:rsidRDefault="00300522" w:rsidP="00300522">
      <w:pPr>
        <w:pStyle w:val="paragraph"/>
      </w:pPr>
      <w:r w:rsidRPr="006138CE">
        <w:tab/>
        <w:t>(b)</w:t>
      </w:r>
      <w:r w:rsidRPr="006138CE">
        <w:tab/>
        <w:t xml:space="preserve">if the supplier has issued a </w:t>
      </w:r>
      <w:r w:rsidR="006138CE" w:rsidRPr="006138CE">
        <w:rPr>
          <w:position w:val="6"/>
          <w:sz w:val="16"/>
          <w:szCs w:val="16"/>
        </w:rPr>
        <w:t>*</w:t>
      </w:r>
      <w:r w:rsidRPr="006138CE">
        <w:t>tax invoice in relation to the supply (or the recipient has requested one) and the supplier becomes aware of the adjustment before an adjustment note is requested—within 28 days after becoming aware of that fact;</w:t>
      </w:r>
    </w:p>
    <w:p w:rsidR="00300522" w:rsidRPr="006138CE" w:rsidRDefault="00300522" w:rsidP="00300522">
      <w:pPr>
        <w:pStyle w:val="subsection2"/>
      </w:pPr>
      <w:r w:rsidRPr="006138CE">
        <w:t xml:space="preserve">give to the recipient an </w:t>
      </w:r>
      <w:r w:rsidR="006138CE" w:rsidRPr="006138CE">
        <w:rPr>
          <w:position w:val="6"/>
          <w:sz w:val="16"/>
          <w:szCs w:val="16"/>
        </w:rPr>
        <w:t>*</w:t>
      </w:r>
      <w:r w:rsidRPr="006138CE">
        <w:t xml:space="preserve">adjustment note for the </w:t>
      </w:r>
      <w:r w:rsidR="006138CE" w:rsidRPr="006138CE">
        <w:rPr>
          <w:position w:val="6"/>
          <w:sz w:val="16"/>
          <w:szCs w:val="16"/>
        </w:rPr>
        <w:t>*</w:t>
      </w:r>
      <w:r w:rsidRPr="006138CE">
        <w:t xml:space="preserve">adjustment, unless any </w:t>
      </w:r>
      <w:r w:rsidR="006138CE" w:rsidRPr="006138CE">
        <w:rPr>
          <w:position w:val="6"/>
          <w:sz w:val="16"/>
          <w:szCs w:val="16"/>
        </w:rPr>
        <w:t>*</w:t>
      </w:r>
      <w:r w:rsidRPr="006138CE">
        <w:t xml:space="preserve">tax invoice relating to the supply would have been a </w:t>
      </w:r>
      <w:r w:rsidR="006138CE" w:rsidRPr="006138CE">
        <w:rPr>
          <w:position w:val="6"/>
          <w:sz w:val="16"/>
          <w:szCs w:val="16"/>
        </w:rPr>
        <w:t>*</w:t>
      </w:r>
      <w:r w:rsidRPr="006138CE">
        <w:t>recipient created tax invoice (in which case it must be issued by the recipient).</w:t>
      </w:r>
    </w:p>
    <w:p w:rsidR="00300522" w:rsidRPr="006138CE" w:rsidRDefault="00300522" w:rsidP="00300522">
      <w:pPr>
        <w:pStyle w:val="subsection"/>
      </w:pPr>
      <w:r w:rsidRPr="006138CE">
        <w:tab/>
        <w:t>(3)</w:t>
      </w:r>
      <w:r w:rsidRPr="006138CE">
        <w:tab/>
        <w:t xml:space="preserve">However, in circumstances that the Commissioner determines in writing, </w:t>
      </w:r>
      <w:r w:rsidR="006138CE">
        <w:t>paragraph (</w:t>
      </w:r>
      <w:r w:rsidRPr="006138CE">
        <w:t xml:space="preserve">2)(b) has effect as if the number of days referred to in that paragraph is the number of days specified in the determination in relation to those circumstances. </w:t>
      </w:r>
    </w:p>
    <w:p w:rsidR="00300522" w:rsidRPr="006138CE" w:rsidRDefault="00300522" w:rsidP="00300522">
      <w:pPr>
        <w:pStyle w:val="subsection"/>
      </w:pPr>
      <w:r w:rsidRPr="006138CE">
        <w:tab/>
        <w:t>(4)</w:t>
      </w:r>
      <w:r w:rsidRPr="006138CE">
        <w:tab/>
        <w:t xml:space="preserve">Those circumstances may, for example, include the kind of the </w:t>
      </w:r>
      <w:r w:rsidR="006138CE" w:rsidRPr="006138CE">
        <w:rPr>
          <w:position w:val="6"/>
          <w:sz w:val="16"/>
          <w:szCs w:val="16"/>
        </w:rPr>
        <w:t>*</w:t>
      </w:r>
      <w:r w:rsidRPr="006138CE">
        <w:t xml:space="preserve">taxable supply. </w:t>
      </w:r>
    </w:p>
    <w:p w:rsidR="00300522" w:rsidRPr="006138CE" w:rsidRDefault="00300522" w:rsidP="00300522">
      <w:pPr>
        <w:pStyle w:val="ActHead5"/>
      </w:pPr>
      <w:bookmarkStart w:id="197" w:name="_Toc38542052"/>
      <w:r w:rsidRPr="0099116C">
        <w:rPr>
          <w:rStyle w:val="CharSectno"/>
        </w:rPr>
        <w:t>29</w:t>
      </w:r>
      <w:r w:rsidR="005D1A84" w:rsidRPr="0099116C">
        <w:rPr>
          <w:rStyle w:val="CharSectno"/>
        </w:rPr>
        <w:noBreakHyphen/>
      </w:r>
      <w:r w:rsidRPr="0099116C">
        <w:rPr>
          <w:rStyle w:val="CharSectno"/>
        </w:rPr>
        <w:t>80</w:t>
      </w:r>
      <w:r w:rsidRPr="006138CE">
        <w:t xml:space="preserve">  Tax invoices and adjustment notes not required for low value transactions</w:t>
      </w:r>
      <w:bookmarkEnd w:id="197"/>
    </w:p>
    <w:p w:rsidR="00300522" w:rsidRPr="006138CE" w:rsidRDefault="00300522" w:rsidP="00300522">
      <w:pPr>
        <w:pStyle w:val="subsection"/>
      </w:pPr>
      <w:r w:rsidRPr="006138CE">
        <w:tab/>
        <w:t>(1)</w:t>
      </w:r>
      <w:r w:rsidRPr="006138CE">
        <w:tab/>
        <w:t>Subsections</w:t>
      </w:r>
      <w:r w:rsidR="006138CE">
        <w:t> </w:t>
      </w:r>
      <w:r w:rsidRPr="006138CE">
        <w:t>29</w:t>
      </w:r>
      <w:r w:rsidR="005D1A84">
        <w:noBreakHyphen/>
      </w:r>
      <w:r w:rsidRPr="006138CE">
        <w:t>10(3) and 29</w:t>
      </w:r>
      <w:r w:rsidR="005D1A84">
        <w:noBreakHyphen/>
      </w:r>
      <w:r w:rsidRPr="006138CE">
        <w:t xml:space="preserve">70(2) do not apply to a </w:t>
      </w:r>
      <w:r w:rsidR="006138CE" w:rsidRPr="006138CE">
        <w:rPr>
          <w:position w:val="6"/>
          <w:sz w:val="16"/>
          <w:szCs w:val="16"/>
        </w:rPr>
        <w:t>*</w:t>
      </w:r>
      <w:r w:rsidRPr="006138CE">
        <w:t xml:space="preserve">creditable acquisition that relates to a </w:t>
      </w:r>
      <w:r w:rsidR="006138CE" w:rsidRPr="006138CE">
        <w:rPr>
          <w:position w:val="6"/>
          <w:sz w:val="16"/>
          <w:szCs w:val="16"/>
        </w:rPr>
        <w:t>*</w:t>
      </w:r>
      <w:r w:rsidRPr="006138CE">
        <w:t xml:space="preserve">taxable supply the </w:t>
      </w:r>
      <w:r w:rsidR="006138CE" w:rsidRPr="006138CE">
        <w:rPr>
          <w:position w:val="6"/>
          <w:sz w:val="16"/>
          <w:szCs w:val="16"/>
        </w:rPr>
        <w:t>*</w:t>
      </w:r>
      <w:r w:rsidRPr="006138CE">
        <w:t>value of which does not exceed $50, or such higher amount as the regulations specify.</w:t>
      </w:r>
    </w:p>
    <w:p w:rsidR="00300522" w:rsidRPr="006138CE" w:rsidRDefault="00300522" w:rsidP="00300522">
      <w:pPr>
        <w:pStyle w:val="subsection"/>
      </w:pPr>
      <w:r w:rsidRPr="006138CE">
        <w:tab/>
        <w:t>(2)</w:t>
      </w:r>
      <w:r w:rsidRPr="006138CE">
        <w:tab/>
        <w:t>Subsections</w:t>
      </w:r>
      <w:r w:rsidR="006138CE">
        <w:t> </w:t>
      </w:r>
      <w:r w:rsidRPr="006138CE">
        <w:t>29</w:t>
      </w:r>
      <w:r w:rsidR="005D1A84">
        <w:noBreakHyphen/>
      </w:r>
      <w:r w:rsidRPr="006138CE">
        <w:t>20(3) and 29</w:t>
      </w:r>
      <w:r w:rsidR="005D1A84">
        <w:noBreakHyphen/>
      </w:r>
      <w:r w:rsidRPr="006138CE">
        <w:t xml:space="preserve">75(2) do not apply to a </w:t>
      </w:r>
      <w:r w:rsidR="006138CE" w:rsidRPr="006138CE">
        <w:rPr>
          <w:position w:val="6"/>
          <w:sz w:val="16"/>
          <w:szCs w:val="16"/>
        </w:rPr>
        <w:t>*</w:t>
      </w:r>
      <w:r w:rsidRPr="006138CE">
        <w:t>decreasing adjustment of an amount that does not exceed $50, or such higher amount as the regulations specify.</w:t>
      </w:r>
    </w:p>
    <w:p w:rsidR="00300522" w:rsidRPr="006138CE" w:rsidRDefault="00300522" w:rsidP="005E4075">
      <w:pPr>
        <w:pStyle w:val="ActHead5"/>
      </w:pPr>
      <w:bookmarkStart w:id="198" w:name="_Toc38542053"/>
      <w:r w:rsidRPr="0099116C">
        <w:rPr>
          <w:rStyle w:val="CharSectno"/>
        </w:rPr>
        <w:t>29</w:t>
      </w:r>
      <w:r w:rsidR="005D1A84" w:rsidRPr="0099116C">
        <w:rPr>
          <w:rStyle w:val="CharSectno"/>
        </w:rPr>
        <w:noBreakHyphen/>
      </w:r>
      <w:r w:rsidRPr="0099116C">
        <w:rPr>
          <w:rStyle w:val="CharSectno"/>
        </w:rPr>
        <w:t>99</w:t>
      </w:r>
      <w:r w:rsidRPr="006138CE">
        <w:t xml:space="preserve">  Special rules relating to tax invoices and adjustment notes</w:t>
      </w:r>
      <w:bookmarkEnd w:id="198"/>
    </w:p>
    <w:p w:rsidR="00300522" w:rsidRPr="006138CE" w:rsidRDefault="00300522" w:rsidP="005E4075">
      <w:pPr>
        <w:pStyle w:val="subsection"/>
        <w:keepNext/>
        <w:keepLines/>
      </w:pPr>
      <w:r w:rsidRPr="006138CE">
        <w:tab/>
      </w:r>
      <w:r w:rsidRPr="006138CE">
        <w:tab/>
        <w:t>Chapter</w:t>
      </w:r>
      <w:r w:rsidR="006138CE">
        <w:t> </w:t>
      </w:r>
      <w:r w:rsidRPr="006138CE">
        <w:t>4 contains special rules relating to tax invoices and adjustment notes, as follows:</w:t>
      </w:r>
    </w:p>
    <w:p w:rsidR="00A53099" w:rsidRPr="006138CE"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8"/>
      </w:tblGrid>
      <w:tr w:rsidR="00300522" w:rsidRPr="006138CE" w:rsidTr="00A7577B">
        <w:trPr>
          <w:tblHeader/>
        </w:trPr>
        <w:tc>
          <w:tcPr>
            <w:tcW w:w="5926" w:type="dxa"/>
            <w:gridSpan w:val="3"/>
            <w:tcBorders>
              <w:top w:val="single" w:sz="12" w:space="0" w:color="auto"/>
              <w:bottom w:val="single" w:sz="6" w:space="0" w:color="auto"/>
            </w:tcBorders>
            <w:shd w:val="clear" w:color="auto" w:fill="auto"/>
          </w:tcPr>
          <w:p w:rsidR="00300522" w:rsidRPr="006138CE" w:rsidRDefault="00300522" w:rsidP="00AA15A5">
            <w:pPr>
              <w:pStyle w:val="Tabletext"/>
              <w:keepNext/>
              <w:keepLines/>
              <w:rPr>
                <w:b/>
              </w:rPr>
            </w:pPr>
            <w:r w:rsidRPr="006138CE">
              <w:rPr>
                <w:b/>
                <w:bCs/>
              </w:rPr>
              <w:t>Checklist of special rules</w:t>
            </w:r>
          </w:p>
        </w:tc>
      </w:tr>
      <w:tr w:rsidR="00300522" w:rsidRPr="006138CE" w:rsidTr="00A7577B">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6138CE" w:rsidRDefault="00300522" w:rsidP="00AA15A5">
            <w:pPr>
              <w:pStyle w:val="Tabletext"/>
              <w:keepNext/>
              <w:keepLines/>
              <w:rPr>
                <w:b/>
              </w:rPr>
            </w:pPr>
            <w:r w:rsidRPr="006138CE">
              <w:rPr>
                <w:b/>
                <w:bCs/>
              </w:rPr>
              <w:t>Item</w:t>
            </w:r>
          </w:p>
        </w:tc>
        <w:tc>
          <w:tcPr>
            <w:tcW w:w="3544" w:type="dxa"/>
            <w:tcBorders>
              <w:top w:val="single" w:sz="6" w:space="0" w:color="auto"/>
              <w:bottom w:val="single" w:sz="12" w:space="0" w:color="auto"/>
            </w:tcBorders>
            <w:shd w:val="clear" w:color="auto" w:fill="auto"/>
          </w:tcPr>
          <w:p w:rsidR="00300522" w:rsidRPr="006138CE" w:rsidRDefault="00300522" w:rsidP="00AA15A5">
            <w:pPr>
              <w:pStyle w:val="Tabletext"/>
              <w:keepNext/>
              <w:keepLines/>
              <w:rPr>
                <w:b/>
              </w:rPr>
            </w:pPr>
            <w:r w:rsidRPr="006138CE">
              <w:rPr>
                <w:b/>
                <w:bCs/>
              </w:rPr>
              <w:t>For this case ...</w:t>
            </w:r>
          </w:p>
        </w:tc>
        <w:tc>
          <w:tcPr>
            <w:tcW w:w="1758" w:type="dxa"/>
            <w:tcBorders>
              <w:top w:val="single" w:sz="6" w:space="0" w:color="auto"/>
              <w:bottom w:val="single" w:sz="12" w:space="0" w:color="auto"/>
            </w:tcBorders>
            <w:shd w:val="clear" w:color="auto" w:fill="auto"/>
          </w:tcPr>
          <w:p w:rsidR="00300522" w:rsidRPr="006138CE" w:rsidRDefault="00300522" w:rsidP="00AA15A5">
            <w:pPr>
              <w:pStyle w:val="Tabletext"/>
              <w:keepNext/>
              <w:keepLines/>
              <w:rPr>
                <w:b/>
              </w:rPr>
            </w:pPr>
            <w:r w:rsidRPr="006138CE">
              <w:rPr>
                <w:b/>
                <w:bCs/>
              </w:rPr>
              <w:t>See:</w:t>
            </w:r>
          </w:p>
        </w:tc>
      </w:tr>
      <w:tr w:rsidR="00300522" w:rsidRPr="006138CE" w:rsidTr="00A7577B">
        <w:tblPrEx>
          <w:tblCellMar>
            <w:left w:w="107" w:type="dxa"/>
            <w:right w:w="107" w:type="dxa"/>
          </w:tblCellMar>
        </w:tblPrEx>
        <w:tc>
          <w:tcPr>
            <w:tcW w:w="624" w:type="dxa"/>
            <w:tcBorders>
              <w:top w:val="single" w:sz="12" w:space="0" w:color="auto"/>
            </w:tcBorders>
            <w:shd w:val="clear" w:color="auto" w:fill="auto"/>
          </w:tcPr>
          <w:p w:rsidR="00300522" w:rsidRPr="006138CE" w:rsidRDefault="00300522" w:rsidP="00300522">
            <w:pPr>
              <w:pStyle w:val="Tabletext"/>
            </w:pPr>
            <w:r w:rsidRPr="006138CE">
              <w:t>1</w:t>
            </w:r>
          </w:p>
        </w:tc>
        <w:tc>
          <w:tcPr>
            <w:tcW w:w="3544" w:type="dxa"/>
            <w:tcBorders>
              <w:top w:val="single" w:sz="12" w:space="0" w:color="auto"/>
            </w:tcBorders>
            <w:shd w:val="clear" w:color="auto" w:fill="auto"/>
          </w:tcPr>
          <w:p w:rsidR="00300522" w:rsidRPr="006138CE" w:rsidRDefault="00300522" w:rsidP="00300522">
            <w:pPr>
              <w:pStyle w:val="Tabletext"/>
            </w:pPr>
            <w:r w:rsidRPr="006138CE">
              <w:t>Agents and insurance brokers</w:t>
            </w:r>
          </w:p>
        </w:tc>
        <w:tc>
          <w:tcPr>
            <w:tcW w:w="1758" w:type="dxa"/>
            <w:tcBorders>
              <w:top w:val="single" w:sz="12" w:space="0" w:color="auto"/>
            </w:tcBorders>
            <w:shd w:val="clear" w:color="auto" w:fill="auto"/>
          </w:tcPr>
          <w:p w:rsidR="00300522" w:rsidRPr="006138CE" w:rsidRDefault="00300522" w:rsidP="00300522">
            <w:pPr>
              <w:pStyle w:val="Tabletext"/>
            </w:pPr>
            <w:r w:rsidRPr="006138CE">
              <w:t>Division</w:t>
            </w:r>
            <w:r w:rsidR="006138CE">
              <w:t> </w:t>
            </w:r>
            <w:r w:rsidRPr="006138CE">
              <w:t>153</w:t>
            </w:r>
          </w:p>
        </w:tc>
      </w:tr>
      <w:tr w:rsidR="00300522" w:rsidRPr="006138CE" w:rsidTr="00A7577B">
        <w:tblPrEx>
          <w:tblCellMar>
            <w:left w:w="107" w:type="dxa"/>
            <w:right w:w="107" w:type="dxa"/>
          </w:tblCellMar>
        </w:tblPrEx>
        <w:tc>
          <w:tcPr>
            <w:tcW w:w="624" w:type="dxa"/>
            <w:shd w:val="clear" w:color="auto" w:fill="auto"/>
          </w:tcPr>
          <w:p w:rsidR="00300522" w:rsidRPr="006138CE" w:rsidRDefault="00300522" w:rsidP="00C87193">
            <w:pPr>
              <w:pStyle w:val="Tabletext"/>
            </w:pPr>
            <w:r w:rsidRPr="006138CE">
              <w:t>1A</w:t>
            </w:r>
          </w:p>
        </w:tc>
        <w:tc>
          <w:tcPr>
            <w:tcW w:w="3544" w:type="dxa"/>
            <w:shd w:val="clear" w:color="auto" w:fill="auto"/>
          </w:tcPr>
          <w:p w:rsidR="00300522" w:rsidRPr="006138CE" w:rsidRDefault="00300522" w:rsidP="00C87193">
            <w:pPr>
              <w:pStyle w:val="Tabletext"/>
            </w:pPr>
            <w:r w:rsidRPr="006138CE">
              <w:t>Annual apportionment of creditable purpose</w:t>
            </w:r>
          </w:p>
        </w:tc>
        <w:tc>
          <w:tcPr>
            <w:tcW w:w="1758" w:type="dxa"/>
            <w:shd w:val="clear" w:color="auto" w:fill="auto"/>
          </w:tcPr>
          <w:p w:rsidR="00300522" w:rsidRPr="006138CE" w:rsidRDefault="00300522" w:rsidP="00C87193">
            <w:pPr>
              <w:pStyle w:val="Tabletext"/>
            </w:pPr>
            <w:r w:rsidRPr="006138CE">
              <w:t>Division</w:t>
            </w:r>
            <w:r w:rsidR="006138CE">
              <w:t> </w:t>
            </w:r>
            <w:r w:rsidRPr="006138CE">
              <w:t>131</w:t>
            </w:r>
          </w:p>
        </w:tc>
      </w:tr>
      <w:tr w:rsidR="00300522" w:rsidRPr="006138CE" w:rsidTr="00A7577B">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2</w:t>
            </w:r>
          </w:p>
        </w:tc>
        <w:tc>
          <w:tcPr>
            <w:tcW w:w="3544" w:type="dxa"/>
            <w:shd w:val="clear" w:color="auto" w:fill="auto"/>
          </w:tcPr>
          <w:p w:rsidR="00300522" w:rsidRPr="006138CE" w:rsidRDefault="00300522" w:rsidP="00300522">
            <w:pPr>
              <w:pStyle w:val="Tabletext"/>
            </w:pPr>
            <w:r w:rsidRPr="006138CE">
              <w:t>Gambling</w:t>
            </w:r>
          </w:p>
        </w:tc>
        <w:tc>
          <w:tcPr>
            <w:tcW w:w="1758" w:type="dxa"/>
            <w:shd w:val="clear" w:color="auto" w:fill="auto"/>
          </w:tcPr>
          <w:p w:rsidR="00300522" w:rsidRPr="006138CE" w:rsidRDefault="00300522" w:rsidP="00300522">
            <w:pPr>
              <w:pStyle w:val="Tabletext"/>
            </w:pPr>
            <w:r w:rsidRPr="006138CE">
              <w:t>Division</w:t>
            </w:r>
            <w:r w:rsidR="006138CE">
              <w:t> </w:t>
            </w:r>
            <w:r w:rsidRPr="006138CE">
              <w:t>126</w:t>
            </w:r>
          </w:p>
        </w:tc>
      </w:tr>
      <w:tr w:rsidR="00300522" w:rsidRPr="006138CE" w:rsidTr="00A7577B">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3</w:t>
            </w:r>
          </w:p>
        </w:tc>
        <w:tc>
          <w:tcPr>
            <w:tcW w:w="3544" w:type="dxa"/>
            <w:shd w:val="clear" w:color="auto" w:fill="auto"/>
          </w:tcPr>
          <w:p w:rsidR="00300522" w:rsidRPr="006138CE" w:rsidRDefault="00300522" w:rsidP="00300522">
            <w:pPr>
              <w:pStyle w:val="Tabletext"/>
            </w:pPr>
            <w:r w:rsidRPr="006138CE">
              <w:t>GST branches</w:t>
            </w:r>
          </w:p>
        </w:tc>
        <w:tc>
          <w:tcPr>
            <w:tcW w:w="1758" w:type="dxa"/>
            <w:shd w:val="clear" w:color="auto" w:fill="auto"/>
          </w:tcPr>
          <w:p w:rsidR="00300522" w:rsidRPr="006138CE" w:rsidRDefault="00300522" w:rsidP="00300522">
            <w:pPr>
              <w:pStyle w:val="Tabletext"/>
            </w:pPr>
            <w:r w:rsidRPr="006138CE">
              <w:t>Division</w:t>
            </w:r>
            <w:r w:rsidR="006138CE">
              <w:t> </w:t>
            </w:r>
            <w:r w:rsidRPr="006138CE">
              <w:t>54</w:t>
            </w:r>
          </w:p>
        </w:tc>
      </w:tr>
      <w:tr w:rsidR="00135F3C" w:rsidRPr="006138CE" w:rsidTr="00A7577B">
        <w:tblPrEx>
          <w:tblCellMar>
            <w:left w:w="107" w:type="dxa"/>
            <w:right w:w="107" w:type="dxa"/>
          </w:tblCellMar>
        </w:tblPrEx>
        <w:tc>
          <w:tcPr>
            <w:tcW w:w="624" w:type="dxa"/>
            <w:shd w:val="clear" w:color="auto" w:fill="auto"/>
          </w:tcPr>
          <w:p w:rsidR="00135F3C" w:rsidRPr="006138CE" w:rsidRDefault="00135F3C" w:rsidP="00300522">
            <w:pPr>
              <w:pStyle w:val="Tabletext"/>
            </w:pPr>
            <w:r w:rsidRPr="006138CE">
              <w:t>3A</w:t>
            </w:r>
          </w:p>
        </w:tc>
        <w:tc>
          <w:tcPr>
            <w:tcW w:w="3544" w:type="dxa"/>
            <w:shd w:val="clear" w:color="auto" w:fill="auto"/>
          </w:tcPr>
          <w:p w:rsidR="00135F3C" w:rsidRPr="006138CE" w:rsidRDefault="00135F3C" w:rsidP="00300522">
            <w:pPr>
              <w:pStyle w:val="Tabletext"/>
            </w:pPr>
            <w:r w:rsidRPr="006138CE">
              <w:t>GST groups</w:t>
            </w:r>
          </w:p>
        </w:tc>
        <w:tc>
          <w:tcPr>
            <w:tcW w:w="1758" w:type="dxa"/>
            <w:shd w:val="clear" w:color="auto" w:fill="auto"/>
          </w:tcPr>
          <w:p w:rsidR="00135F3C" w:rsidRPr="006138CE" w:rsidRDefault="00135F3C" w:rsidP="00300522">
            <w:pPr>
              <w:pStyle w:val="Tabletext"/>
            </w:pPr>
            <w:r w:rsidRPr="006138CE">
              <w:t>Division</w:t>
            </w:r>
            <w:r w:rsidR="006138CE">
              <w:t> </w:t>
            </w:r>
            <w:r w:rsidRPr="006138CE">
              <w:t>48</w:t>
            </w:r>
          </w:p>
        </w:tc>
      </w:tr>
      <w:tr w:rsidR="00300522" w:rsidRPr="006138CE" w:rsidTr="00A7577B">
        <w:tblPrEx>
          <w:tblCellMar>
            <w:left w:w="107" w:type="dxa"/>
            <w:right w:w="107" w:type="dxa"/>
          </w:tblCellMar>
        </w:tblPrEx>
        <w:tc>
          <w:tcPr>
            <w:tcW w:w="624" w:type="dxa"/>
            <w:tcBorders>
              <w:bottom w:val="single" w:sz="4" w:space="0" w:color="auto"/>
            </w:tcBorders>
            <w:shd w:val="clear" w:color="auto" w:fill="auto"/>
          </w:tcPr>
          <w:p w:rsidR="00300522" w:rsidRPr="006138CE" w:rsidRDefault="00300522" w:rsidP="00300522">
            <w:pPr>
              <w:pStyle w:val="Tabletext"/>
            </w:pPr>
            <w:r w:rsidRPr="006138CE">
              <w:t>4</w:t>
            </w:r>
          </w:p>
        </w:tc>
        <w:tc>
          <w:tcPr>
            <w:tcW w:w="3544" w:type="dxa"/>
            <w:tcBorders>
              <w:bottom w:val="single" w:sz="4" w:space="0" w:color="auto"/>
            </w:tcBorders>
            <w:shd w:val="clear" w:color="auto" w:fill="auto"/>
          </w:tcPr>
          <w:p w:rsidR="00300522" w:rsidRPr="006138CE" w:rsidRDefault="00300522" w:rsidP="00300522">
            <w:pPr>
              <w:pStyle w:val="Tabletext"/>
            </w:pPr>
            <w:r w:rsidRPr="006138CE">
              <w:t>Non</w:t>
            </w:r>
            <w:r w:rsidR="005D1A84">
              <w:noBreakHyphen/>
            </w:r>
            <w:r w:rsidRPr="006138CE">
              <w:t xml:space="preserve">residents making supplies connected with </w:t>
            </w:r>
            <w:r w:rsidR="008523E9" w:rsidRPr="006138CE">
              <w:t>the indirect tax zone</w:t>
            </w:r>
          </w:p>
        </w:tc>
        <w:tc>
          <w:tcPr>
            <w:tcW w:w="1758"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83</w:t>
            </w:r>
          </w:p>
        </w:tc>
      </w:tr>
      <w:tr w:rsidR="005508E4" w:rsidRPr="006138CE" w:rsidDel="005508E4" w:rsidTr="007C4C0D">
        <w:tblPrEx>
          <w:tblCellMar>
            <w:left w:w="107" w:type="dxa"/>
            <w:right w:w="107" w:type="dxa"/>
          </w:tblCellMar>
        </w:tblPrEx>
        <w:tc>
          <w:tcPr>
            <w:tcW w:w="624" w:type="dxa"/>
            <w:tcBorders>
              <w:bottom w:val="single" w:sz="4" w:space="0" w:color="auto"/>
            </w:tcBorders>
            <w:shd w:val="clear" w:color="auto" w:fill="auto"/>
          </w:tcPr>
          <w:p w:rsidR="005508E4" w:rsidRPr="006138CE" w:rsidDel="005508E4" w:rsidRDefault="005508E4" w:rsidP="00300522">
            <w:pPr>
              <w:pStyle w:val="Tabletext"/>
            </w:pPr>
            <w:r w:rsidRPr="006138CE">
              <w:t>4A</w:t>
            </w:r>
          </w:p>
        </w:tc>
        <w:tc>
          <w:tcPr>
            <w:tcW w:w="3544" w:type="dxa"/>
            <w:tcBorders>
              <w:bottom w:val="single" w:sz="4" w:space="0" w:color="auto"/>
            </w:tcBorders>
            <w:shd w:val="clear" w:color="auto" w:fill="auto"/>
          </w:tcPr>
          <w:p w:rsidR="005508E4" w:rsidRPr="006138CE" w:rsidDel="005508E4" w:rsidRDefault="005508E4" w:rsidP="00300522">
            <w:pPr>
              <w:pStyle w:val="Tabletext"/>
            </w:pPr>
            <w:r w:rsidRPr="006138CE">
              <w:t>Offshore supplies</w:t>
            </w:r>
          </w:p>
        </w:tc>
        <w:tc>
          <w:tcPr>
            <w:tcW w:w="1758" w:type="dxa"/>
            <w:tcBorders>
              <w:bottom w:val="single" w:sz="4" w:space="0" w:color="auto"/>
            </w:tcBorders>
            <w:shd w:val="clear" w:color="auto" w:fill="auto"/>
          </w:tcPr>
          <w:p w:rsidR="005508E4" w:rsidRPr="006138CE" w:rsidDel="005508E4" w:rsidRDefault="005508E4" w:rsidP="00300522">
            <w:pPr>
              <w:pStyle w:val="Tabletext"/>
            </w:pPr>
            <w:r w:rsidRPr="006138CE">
              <w:t>Division</w:t>
            </w:r>
            <w:r w:rsidR="006138CE">
              <w:t> </w:t>
            </w:r>
            <w:r w:rsidRPr="006138CE">
              <w:t>84</w:t>
            </w:r>
          </w:p>
        </w:tc>
      </w:tr>
      <w:tr w:rsidR="00300522" w:rsidRPr="006138CE" w:rsidTr="00A7577B">
        <w:tblPrEx>
          <w:tblCellMar>
            <w:left w:w="107" w:type="dxa"/>
            <w:right w:w="107" w:type="dxa"/>
          </w:tblCellMar>
        </w:tblPrEx>
        <w:tc>
          <w:tcPr>
            <w:tcW w:w="624" w:type="dxa"/>
            <w:tcBorders>
              <w:bottom w:val="single" w:sz="12" w:space="0" w:color="auto"/>
            </w:tcBorders>
            <w:shd w:val="clear" w:color="auto" w:fill="auto"/>
          </w:tcPr>
          <w:p w:rsidR="00300522" w:rsidRPr="006138CE" w:rsidRDefault="00300522" w:rsidP="00300522">
            <w:pPr>
              <w:pStyle w:val="Tabletext"/>
            </w:pPr>
            <w:r w:rsidRPr="006138CE">
              <w:t>5</w:t>
            </w:r>
          </w:p>
        </w:tc>
        <w:tc>
          <w:tcPr>
            <w:tcW w:w="3544" w:type="dxa"/>
            <w:tcBorders>
              <w:bottom w:val="single" w:sz="12" w:space="0" w:color="auto"/>
            </w:tcBorders>
            <w:shd w:val="clear" w:color="auto" w:fill="auto"/>
          </w:tcPr>
          <w:p w:rsidR="00300522" w:rsidRPr="006138CE" w:rsidRDefault="00300522" w:rsidP="00300522">
            <w:pPr>
              <w:pStyle w:val="Tabletext"/>
            </w:pPr>
            <w:smartTag w:uri="urn:schemas-microsoft-com:office:smarttags" w:element="City">
              <w:smartTag w:uri="urn:schemas-microsoft-com:office:smarttags" w:element="place">
                <w:r w:rsidRPr="006138CE">
                  <w:t>Sale</w:t>
                </w:r>
              </w:smartTag>
            </w:smartTag>
            <w:r w:rsidRPr="006138CE">
              <w:t xml:space="preserve"> of freehold interests etc</w:t>
            </w:r>
            <w:r w:rsidR="00707ED4" w:rsidRPr="006138CE">
              <w:t>.</w:t>
            </w:r>
          </w:p>
        </w:tc>
        <w:tc>
          <w:tcPr>
            <w:tcW w:w="1758" w:type="dxa"/>
            <w:tcBorders>
              <w:bottom w:val="single" w:sz="12" w:space="0" w:color="auto"/>
            </w:tcBorders>
            <w:shd w:val="clear" w:color="auto" w:fill="auto"/>
          </w:tcPr>
          <w:p w:rsidR="00300522" w:rsidRPr="006138CE" w:rsidRDefault="00300522" w:rsidP="00300522">
            <w:pPr>
              <w:pStyle w:val="Tabletext"/>
            </w:pPr>
            <w:r w:rsidRPr="006138CE">
              <w:t>Division</w:t>
            </w:r>
            <w:r w:rsidR="006138CE">
              <w:t> </w:t>
            </w:r>
            <w:r w:rsidRPr="006138CE">
              <w:t>75</w:t>
            </w:r>
          </w:p>
        </w:tc>
      </w:tr>
    </w:tbl>
    <w:p w:rsidR="00300522" w:rsidRPr="006138CE" w:rsidRDefault="00300522" w:rsidP="00A36DB5">
      <w:pPr>
        <w:pStyle w:val="ActHead2"/>
        <w:pageBreakBefore/>
      </w:pPr>
      <w:bookmarkStart w:id="199" w:name="_Toc38542054"/>
      <w:r w:rsidRPr="0099116C">
        <w:rPr>
          <w:rStyle w:val="CharPartNo"/>
        </w:rPr>
        <w:t>Part</w:t>
      </w:r>
      <w:r w:rsidR="006138CE" w:rsidRPr="0099116C">
        <w:rPr>
          <w:rStyle w:val="CharPartNo"/>
        </w:rPr>
        <w:t> </w:t>
      </w:r>
      <w:r w:rsidRPr="0099116C">
        <w:rPr>
          <w:rStyle w:val="CharPartNo"/>
        </w:rPr>
        <w:t>2</w:t>
      </w:r>
      <w:r w:rsidR="005D1A84" w:rsidRPr="0099116C">
        <w:rPr>
          <w:rStyle w:val="CharPartNo"/>
        </w:rPr>
        <w:noBreakHyphen/>
      </w:r>
      <w:r w:rsidRPr="0099116C">
        <w:rPr>
          <w:rStyle w:val="CharPartNo"/>
        </w:rPr>
        <w:t>7</w:t>
      </w:r>
      <w:r w:rsidRPr="006138CE">
        <w:t>—</w:t>
      </w:r>
      <w:r w:rsidRPr="0099116C">
        <w:rPr>
          <w:rStyle w:val="CharPartText"/>
        </w:rPr>
        <w:t>Returns, payments and refunds</w:t>
      </w:r>
      <w:bookmarkEnd w:id="199"/>
    </w:p>
    <w:p w:rsidR="00300522" w:rsidRPr="006138CE" w:rsidRDefault="00300522" w:rsidP="00300522">
      <w:pPr>
        <w:pStyle w:val="ActHead3"/>
      </w:pPr>
      <w:bookmarkStart w:id="200" w:name="_Toc38542055"/>
      <w:r w:rsidRPr="0099116C">
        <w:rPr>
          <w:rStyle w:val="CharDivNo"/>
        </w:rPr>
        <w:t>Division</w:t>
      </w:r>
      <w:r w:rsidR="006138CE" w:rsidRPr="0099116C">
        <w:rPr>
          <w:rStyle w:val="CharDivNo"/>
        </w:rPr>
        <w:t> </w:t>
      </w:r>
      <w:r w:rsidRPr="0099116C">
        <w:rPr>
          <w:rStyle w:val="CharDivNo"/>
        </w:rPr>
        <w:t>31</w:t>
      </w:r>
      <w:r w:rsidRPr="006138CE">
        <w:t>—</w:t>
      </w:r>
      <w:r w:rsidRPr="0099116C">
        <w:rPr>
          <w:rStyle w:val="CharDivText"/>
        </w:rPr>
        <w:t>GST returns</w:t>
      </w:r>
      <w:bookmarkEnd w:id="200"/>
    </w:p>
    <w:p w:rsidR="00300522" w:rsidRPr="006138CE" w:rsidRDefault="00300522" w:rsidP="00300522">
      <w:pPr>
        <w:pStyle w:val="ActHead5"/>
      </w:pPr>
      <w:bookmarkStart w:id="201" w:name="_Toc38542056"/>
      <w:r w:rsidRPr="0099116C">
        <w:rPr>
          <w:rStyle w:val="CharSectno"/>
        </w:rPr>
        <w:t>31</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201"/>
    </w:p>
    <w:p w:rsidR="00300522" w:rsidRPr="006138CE" w:rsidRDefault="00300522" w:rsidP="00300522">
      <w:pPr>
        <w:pStyle w:val="BoxText"/>
        <w:pBdr>
          <w:left w:val="single" w:sz="6" w:space="10" w:color="auto"/>
        </w:pBdr>
      </w:pPr>
      <w:r w:rsidRPr="006138CE">
        <w:t xml:space="preserve">This </w:t>
      </w:r>
      <w:r w:rsidR="00A53099" w:rsidRPr="006138CE">
        <w:t>Division</w:t>
      </w:r>
      <w:r w:rsidR="00A36DB5" w:rsidRPr="006138CE">
        <w:t xml:space="preserve"> </w:t>
      </w:r>
      <w:r w:rsidRPr="006138CE">
        <w:t>is about your obligation (if you are registered or required to be registered) to give to the Commissioner GST returns for each tax period.</w:t>
      </w:r>
    </w:p>
    <w:p w:rsidR="00300522" w:rsidRPr="006138CE" w:rsidRDefault="00300522" w:rsidP="00300522">
      <w:pPr>
        <w:pStyle w:val="TLPnoteright"/>
      </w:pPr>
      <w:r w:rsidRPr="006138CE">
        <w:t xml:space="preserve">For the penalties for failing to comply with these obligations, see the </w:t>
      </w:r>
      <w:r w:rsidRPr="006138CE">
        <w:rPr>
          <w:i/>
          <w:iCs/>
        </w:rPr>
        <w:t>Taxation Administration Act 1953</w:t>
      </w:r>
      <w:r w:rsidRPr="006138CE">
        <w:t>.</w:t>
      </w:r>
    </w:p>
    <w:p w:rsidR="00300522" w:rsidRPr="006138CE" w:rsidRDefault="00300522" w:rsidP="00300522">
      <w:pPr>
        <w:pStyle w:val="ActHead5"/>
      </w:pPr>
      <w:bookmarkStart w:id="202" w:name="_Toc38542057"/>
      <w:r w:rsidRPr="0099116C">
        <w:rPr>
          <w:rStyle w:val="CharSectno"/>
        </w:rPr>
        <w:t>31</w:t>
      </w:r>
      <w:r w:rsidR="005D1A84" w:rsidRPr="0099116C">
        <w:rPr>
          <w:rStyle w:val="CharSectno"/>
        </w:rPr>
        <w:noBreakHyphen/>
      </w:r>
      <w:r w:rsidRPr="0099116C">
        <w:rPr>
          <w:rStyle w:val="CharSectno"/>
        </w:rPr>
        <w:t>5</w:t>
      </w:r>
      <w:r w:rsidRPr="006138CE">
        <w:t xml:space="preserve">  Who must give GST returns</w:t>
      </w:r>
      <w:bookmarkEnd w:id="202"/>
    </w:p>
    <w:p w:rsidR="00300522" w:rsidRPr="006138CE" w:rsidRDefault="00300522" w:rsidP="00300522">
      <w:pPr>
        <w:pStyle w:val="subsection"/>
      </w:pPr>
      <w:r w:rsidRPr="006138CE">
        <w:tab/>
        <w:t>(1)</w:t>
      </w:r>
      <w:r w:rsidRPr="006138CE">
        <w:tab/>
        <w:t xml:space="preserve">If you are </w:t>
      </w:r>
      <w:r w:rsidR="006138CE" w:rsidRPr="006138CE">
        <w:rPr>
          <w:position w:val="6"/>
          <w:sz w:val="16"/>
          <w:szCs w:val="16"/>
        </w:rPr>
        <w:t>*</w:t>
      </w:r>
      <w:r w:rsidRPr="006138CE">
        <w:t xml:space="preserve">registered or </w:t>
      </w:r>
      <w:r w:rsidR="006138CE" w:rsidRPr="006138CE">
        <w:rPr>
          <w:position w:val="6"/>
          <w:sz w:val="16"/>
          <w:szCs w:val="16"/>
        </w:rPr>
        <w:t>*</w:t>
      </w:r>
      <w:r w:rsidRPr="006138CE">
        <w:t xml:space="preserve">required to be registered, you must give to the Commissioner a </w:t>
      </w:r>
      <w:r w:rsidR="006138CE" w:rsidRPr="006138CE">
        <w:rPr>
          <w:position w:val="6"/>
          <w:sz w:val="16"/>
          <w:szCs w:val="16"/>
        </w:rPr>
        <w:t>*</w:t>
      </w:r>
      <w:r w:rsidRPr="006138CE">
        <w:t>GST return for each tax period.</w:t>
      </w:r>
    </w:p>
    <w:p w:rsidR="00300522" w:rsidRPr="006138CE" w:rsidRDefault="00300522" w:rsidP="00300522">
      <w:pPr>
        <w:pStyle w:val="subsection"/>
      </w:pPr>
      <w:r w:rsidRPr="006138CE">
        <w:tab/>
        <w:t>(2)</w:t>
      </w:r>
      <w:r w:rsidRPr="006138CE">
        <w:tab/>
        <w:t>You must give the return whether or not:</w:t>
      </w:r>
    </w:p>
    <w:p w:rsidR="00300522" w:rsidRPr="006138CE" w:rsidRDefault="00300522" w:rsidP="00300522">
      <w:pPr>
        <w:pStyle w:val="paragraph"/>
      </w:pPr>
      <w:r w:rsidRPr="006138CE">
        <w:tab/>
        <w:t>(a)</w:t>
      </w:r>
      <w:r w:rsidRPr="006138CE">
        <w:tab/>
        <w:t xml:space="preserve">your </w:t>
      </w:r>
      <w:r w:rsidR="006138CE" w:rsidRPr="006138CE">
        <w:rPr>
          <w:position w:val="6"/>
          <w:sz w:val="16"/>
          <w:szCs w:val="16"/>
        </w:rPr>
        <w:t>*</w:t>
      </w:r>
      <w:r w:rsidRPr="006138CE">
        <w:t>net amount for the tax period is zero; or</w:t>
      </w:r>
    </w:p>
    <w:p w:rsidR="00300522" w:rsidRPr="006138CE" w:rsidRDefault="00300522" w:rsidP="00300522">
      <w:pPr>
        <w:pStyle w:val="paragraph"/>
      </w:pPr>
      <w:r w:rsidRPr="006138CE">
        <w:tab/>
        <w:t>(b)</w:t>
      </w:r>
      <w:r w:rsidRPr="006138CE">
        <w:tab/>
        <w:t xml:space="preserve">you are liable for the GST on any </w:t>
      </w:r>
      <w:r w:rsidR="006138CE" w:rsidRPr="006138CE">
        <w:rPr>
          <w:position w:val="6"/>
          <w:sz w:val="16"/>
          <w:szCs w:val="16"/>
        </w:rPr>
        <w:t>*</w:t>
      </w:r>
      <w:r w:rsidRPr="006138CE">
        <w:t>taxable supplies that are attributable to the tax period.</w:t>
      </w:r>
    </w:p>
    <w:p w:rsidR="00300522" w:rsidRPr="006138CE" w:rsidRDefault="00300522" w:rsidP="00300522">
      <w:pPr>
        <w:pStyle w:val="ActHead5"/>
      </w:pPr>
      <w:bookmarkStart w:id="203" w:name="_Toc38542058"/>
      <w:r w:rsidRPr="0099116C">
        <w:rPr>
          <w:rStyle w:val="CharSectno"/>
        </w:rPr>
        <w:t>31</w:t>
      </w:r>
      <w:r w:rsidR="005D1A84" w:rsidRPr="0099116C">
        <w:rPr>
          <w:rStyle w:val="CharSectno"/>
        </w:rPr>
        <w:noBreakHyphen/>
      </w:r>
      <w:r w:rsidRPr="0099116C">
        <w:rPr>
          <w:rStyle w:val="CharSectno"/>
        </w:rPr>
        <w:t>8</w:t>
      </w:r>
      <w:r w:rsidRPr="006138CE">
        <w:t xml:space="preserve">  When GST returns must be given—quarterly tax periods</w:t>
      </w:r>
      <w:bookmarkEnd w:id="203"/>
    </w:p>
    <w:p w:rsidR="00300522" w:rsidRPr="006138CE" w:rsidRDefault="00300522" w:rsidP="00300522">
      <w:pPr>
        <w:pStyle w:val="subsection"/>
      </w:pPr>
      <w:r w:rsidRPr="006138CE">
        <w:tab/>
        <w:t>(1)</w:t>
      </w:r>
      <w:r w:rsidRPr="006138CE">
        <w:tab/>
        <w:t xml:space="preserve">If a tax period applying to you is a </w:t>
      </w:r>
      <w:r w:rsidR="006138CE" w:rsidRPr="006138CE">
        <w:rPr>
          <w:position w:val="6"/>
          <w:sz w:val="16"/>
          <w:szCs w:val="16"/>
        </w:rPr>
        <w:t>*</w:t>
      </w:r>
      <w:r w:rsidRPr="006138CE">
        <w:t xml:space="preserve">quarterly tax period, you must give your </w:t>
      </w:r>
      <w:r w:rsidR="006138CE" w:rsidRPr="006138CE">
        <w:rPr>
          <w:position w:val="6"/>
          <w:sz w:val="16"/>
          <w:szCs w:val="16"/>
        </w:rPr>
        <w:t>*</w:t>
      </w:r>
      <w:r w:rsidRPr="006138CE">
        <w:t>GST return for the tax period to the Commissioner:</w:t>
      </w:r>
    </w:p>
    <w:p w:rsidR="00300522" w:rsidRPr="006138CE" w:rsidRDefault="00300522" w:rsidP="00300522">
      <w:pPr>
        <w:pStyle w:val="paragraph"/>
      </w:pPr>
      <w:r w:rsidRPr="006138CE">
        <w:tab/>
        <w:t>(a)</w:t>
      </w:r>
      <w:r w:rsidRPr="006138CE">
        <w:tab/>
        <w:t>as provided in the following table; or</w:t>
      </w:r>
    </w:p>
    <w:p w:rsidR="00300522" w:rsidRPr="006138CE" w:rsidRDefault="00300522" w:rsidP="00300522">
      <w:pPr>
        <w:pStyle w:val="paragraph"/>
      </w:pPr>
      <w:r w:rsidRPr="006138CE">
        <w:tab/>
        <w:t>(b)</w:t>
      </w:r>
      <w:r w:rsidRPr="006138CE">
        <w:tab/>
        <w:t>within such further period as the Commissioner allows.</w:t>
      </w:r>
    </w:p>
    <w:p w:rsidR="00A53099" w:rsidRPr="006138CE"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2603"/>
        <w:gridCol w:w="2694"/>
      </w:tblGrid>
      <w:tr w:rsidR="00300522" w:rsidRPr="006138CE" w:rsidTr="00A53099">
        <w:trPr>
          <w:tblHeader/>
        </w:trPr>
        <w:tc>
          <w:tcPr>
            <w:tcW w:w="5921" w:type="dxa"/>
            <w:gridSpan w:val="3"/>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When quarterly GST returns must be given</w:t>
            </w:r>
          </w:p>
        </w:tc>
      </w:tr>
      <w:tr w:rsidR="00300522" w:rsidRPr="006138CE"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2603"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If this day falls within the quarterly tax period …</w:t>
            </w:r>
          </w:p>
        </w:tc>
        <w:tc>
          <w:tcPr>
            <w:tcW w:w="2694"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Give the GST return to the Commissioner on or before this day:</w:t>
            </w:r>
          </w:p>
        </w:tc>
      </w:tr>
      <w:tr w:rsidR="00300522" w:rsidRPr="006138CE" w:rsidTr="00A53099">
        <w:tblPrEx>
          <w:tblCellMar>
            <w:left w:w="107" w:type="dxa"/>
            <w:right w:w="107" w:type="dxa"/>
          </w:tblCellMar>
        </w:tblPrEx>
        <w:tc>
          <w:tcPr>
            <w:tcW w:w="624" w:type="dxa"/>
            <w:tcBorders>
              <w:top w:val="single" w:sz="12" w:space="0" w:color="auto"/>
            </w:tcBorders>
            <w:shd w:val="clear" w:color="auto" w:fill="auto"/>
          </w:tcPr>
          <w:p w:rsidR="00300522" w:rsidRPr="006138CE" w:rsidRDefault="00300522" w:rsidP="00300522">
            <w:pPr>
              <w:pStyle w:val="Tabletext"/>
            </w:pPr>
            <w:r w:rsidRPr="006138CE">
              <w:t>1</w:t>
            </w:r>
          </w:p>
        </w:tc>
        <w:tc>
          <w:tcPr>
            <w:tcW w:w="2603" w:type="dxa"/>
            <w:tcBorders>
              <w:top w:val="single" w:sz="12" w:space="0" w:color="auto"/>
            </w:tcBorders>
            <w:shd w:val="clear" w:color="auto" w:fill="auto"/>
          </w:tcPr>
          <w:p w:rsidR="00300522" w:rsidRPr="006138CE" w:rsidRDefault="00300522" w:rsidP="00300522">
            <w:pPr>
              <w:pStyle w:val="Tabletext"/>
            </w:pPr>
            <w:r w:rsidRPr="006138CE">
              <w:t>1</w:t>
            </w:r>
            <w:r w:rsidR="006138CE">
              <w:t> </w:t>
            </w:r>
            <w:r w:rsidRPr="006138CE">
              <w:t>September</w:t>
            </w:r>
          </w:p>
        </w:tc>
        <w:tc>
          <w:tcPr>
            <w:tcW w:w="2694" w:type="dxa"/>
            <w:tcBorders>
              <w:top w:val="single" w:sz="12" w:space="0" w:color="auto"/>
            </w:tcBorders>
            <w:shd w:val="clear" w:color="auto" w:fill="auto"/>
          </w:tcPr>
          <w:p w:rsidR="00300522" w:rsidRPr="006138CE" w:rsidRDefault="00300522" w:rsidP="00300522">
            <w:pPr>
              <w:pStyle w:val="Tabletext"/>
            </w:pPr>
            <w:r w:rsidRPr="006138CE">
              <w:t>the following 28</w:t>
            </w:r>
            <w:r w:rsidR="006138CE">
              <w:t> </w:t>
            </w:r>
            <w:r w:rsidRPr="006138CE">
              <w:t>October</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2</w:t>
            </w:r>
          </w:p>
        </w:tc>
        <w:tc>
          <w:tcPr>
            <w:tcW w:w="2603" w:type="dxa"/>
            <w:shd w:val="clear" w:color="auto" w:fill="auto"/>
          </w:tcPr>
          <w:p w:rsidR="00300522" w:rsidRPr="006138CE" w:rsidRDefault="00300522" w:rsidP="00300522">
            <w:pPr>
              <w:pStyle w:val="Tabletext"/>
            </w:pPr>
            <w:r w:rsidRPr="006138CE">
              <w:t>1</w:t>
            </w:r>
            <w:r w:rsidR="006138CE">
              <w:t> </w:t>
            </w:r>
            <w:r w:rsidRPr="006138CE">
              <w:t>December</w:t>
            </w:r>
          </w:p>
        </w:tc>
        <w:tc>
          <w:tcPr>
            <w:tcW w:w="2694" w:type="dxa"/>
            <w:shd w:val="clear" w:color="auto" w:fill="auto"/>
          </w:tcPr>
          <w:p w:rsidR="00300522" w:rsidRPr="006138CE" w:rsidRDefault="00300522" w:rsidP="00300522">
            <w:pPr>
              <w:pStyle w:val="Tabletext"/>
            </w:pPr>
            <w:r w:rsidRPr="006138CE">
              <w:t>the following 28</w:t>
            </w:r>
            <w:r w:rsidR="006138CE">
              <w:t> </w:t>
            </w:r>
            <w:r w:rsidRPr="006138CE">
              <w:t>February</w:t>
            </w:r>
          </w:p>
        </w:tc>
      </w:tr>
      <w:tr w:rsidR="00300522" w:rsidRPr="006138CE" w:rsidTr="00A53099">
        <w:tblPrEx>
          <w:tblCellMar>
            <w:left w:w="107" w:type="dxa"/>
            <w:right w:w="107" w:type="dxa"/>
          </w:tblCellMar>
        </w:tblPrEx>
        <w:tc>
          <w:tcPr>
            <w:tcW w:w="624" w:type="dxa"/>
            <w:tcBorders>
              <w:bottom w:val="single" w:sz="4" w:space="0" w:color="auto"/>
            </w:tcBorders>
            <w:shd w:val="clear" w:color="auto" w:fill="auto"/>
          </w:tcPr>
          <w:p w:rsidR="00300522" w:rsidRPr="006138CE" w:rsidRDefault="00300522" w:rsidP="00300522">
            <w:pPr>
              <w:pStyle w:val="Tabletext"/>
            </w:pPr>
            <w:r w:rsidRPr="006138CE">
              <w:t>3</w:t>
            </w:r>
          </w:p>
        </w:tc>
        <w:tc>
          <w:tcPr>
            <w:tcW w:w="2603" w:type="dxa"/>
            <w:tcBorders>
              <w:bottom w:val="single" w:sz="4" w:space="0" w:color="auto"/>
            </w:tcBorders>
            <w:shd w:val="clear" w:color="auto" w:fill="auto"/>
          </w:tcPr>
          <w:p w:rsidR="00300522" w:rsidRPr="006138CE" w:rsidRDefault="00300522" w:rsidP="00300522">
            <w:pPr>
              <w:pStyle w:val="Tabletext"/>
            </w:pPr>
            <w:r w:rsidRPr="006138CE">
              <w:t>1</w:t>
            </w:r>
            <w:r w:rsidR="006138CE">
              <w:t> </w:t>
            </w:r>
            <w:r w:rsidRPr="006138CE">
              <w:t>March</w:t>
            </w:r>
          </w:p>
        </w:tc>
        <w:tc>
          <w:tcPr>
            <w:tcW w:w="2694" w:type="dxa"/>
            <w:tcBorders>
              <w:bottom w:val="single" w:sz="4" w:space="0" w:color="auto"/>
            </w:tcBorders>
            <w:shd w:val="clear" w:color="auto" w:fill="auto"/>
          </w:tcPr>
          <w:p w:rsidR="00300522" w:rsidRPr="006138CE" w:rsidRDefault="00300522" w:rsidP="00300522">
            <w:pPr>
              <w:pStyle w:val="Tabletext"/>
            </w:pPr>
            <w:r w:rsidRPr="006138CE">
              <w:t>the following 28</w:t>
            </w:r>
            <w:r w:rsidR="006138CE">
              <w:t> </w:t>
            </w:r>
            <w:r w:rsidRPr="006138CE">
              <w:t>April</w:t>
            </w:r>
          </w:p>
        </w:tc>
      </w:tr>
      <w:tr w:rsidR="00300522" w:rsidRPr="006138CE" w:rsidTr="00A53099">
        <w:tblPrEx>
          <w:tblCellMar>
            <w:left w:w="107" w:type="dxa"/>
            <w:right w:w="107" w:type="dxa"/>
          </w:tblCellMar>
        </w:tblPrEx>
        <w:tc>
          <w:tcPr>
            <w:tcW w:w="624" w:type="dxa"/>
            <w:tcBorders>
              <w:bottom w:val="single" w:sz="12" w:space="0" w:color="auto"/>
            </w:tcBorders>
            <w:shd w:val="clear" w:color="auto" w:fill="auto"/>
          </w:tcPr>
          <w:p w:rsidR="00300522" w:rsidRPr="006138CE" w:rsidRDefault="00300522" w:rsidP="00300522">
            <w:pPr>
              <w:pStyle w:val="Tabletext"/>
            </w:pPr>
            <w:r w:rsidRPr="006138CE">
              <w:t>4</w:t>
            </w:r>
          </w:p>
        </w:tc>
        <w:tc>
          <w:tcPr>
            <w:tcW w:w="2603" w:type="dxa"/>
            <w:tcBorders>
              <w:bottom w:val="single" w:sz="12" w:space="0" w:color="auto"/>
            </w:tcBorders>
            <w:shd w:val="clear" w:color="auto" w:fill="auto"/>
          </w:tcPr>
          <w:p w:rsidR="00300522" w:rsidRPr="006138CE" w:rsidRDefault="00300522" w:rsidP="00300522">
            <w:pPr>
              <w:pStyle w:val="Tabletext"/>
            </w:pPr>
            <w:r w:rsidRPr="006138CE">
              <w:t>1</w:t>
            </w:r>
            <w:r w:rsidR="006138CE">
              <w:t> </w:t>
            </w:r>
            <w:r w:rsidRPr="006138CE">
              <w:t>June</w:t>
            </w:r>
          </w:p>
        </w:tc>
        <w:tc>
          <w:tcPr>
            <w:tcW w:w="2694" w:type="dxa"/>
            <w:tcBorders>
              <w:bottom w:val="single" w:sz="12" w:space="0" w:color="auto"/>
            </w:tcBorders>
            <w:shd w:val="clear" w:color="auto" w:fill="auto"/>
          </w:tcPr>
          <w:p w:rsidR="00300522" w:rsidRPr="006138CE" w:rsidRDefault="00300522" w:rsidP="00300522">
            <w:pPr>
              <w:pStyle w:val="Tabletext"/>
            </w:pPr>
            <w:r w:rsidRPr="006138CE">
              <w:t>the following 28</w:t>
            </w:r>
            <w:r w:rsidR="006138CE">
              <w:t> </w:t>
            </w:r>
            <w:r w:rsidRPr="006138CE">
              <w:t>July</w:t>
            </w:r>
          </w:p>
        </w:tc>
      </w:tr>
    </w:tbl>
    <w:p w:rsidR="00300522" w:rsidRPr="006138CE" w:rsidRDefault="00300522" w:rsidP="00300522">
      <w:pPr>
        <w:pStyle w:val="subsection"/>
      </w:pPr>
      <w:r w:rsidRPr="006138CE">
        <w:tab/>
        <w:t>(2)</w:t>
      </w:r>
      <w:r w:rsidRPr="006138CE">
        <w:tab/>
        <w:t xml:space="preserve">A tax period is a </w:t>
      </w:r>
      <w:r w:rsidRPr="006138CE">
        <w:rPr>
          <w:b/>
          <w:bCs/>
          <w:i/>
          <w:iCs/>
        </w:rPr>
        <w:t>quarterly tax period</w:t>
      </w:r>
      <w:r w:rsidRPr="006138CE">
        <w:t xml:space="preserve"> if:</w:t>
      </w:r>
    </w:p>
    <w:p w:rsidR="00300522" w:rsidRPr="006138CE" w:rsidRDefault="00300522" w:rsidP="00300522">
      <w:pPr>
        <w:pStyle w:val="paragraph"/>
      </w:pPr>
      <w:r w:rsidRPr="006138CE">
        <w:tab/>
        <w:t>(a)</w:t>
      </w:r>
      <w:r w:rsidRPr="006138CE">
        <w:tab/>
        <w:t>it is a period of 3 months; or</w:t>
      </w:r>
    </w:p>
    <w:p w:rsidR="00300522" w:rsidRPr="006138CE" w:rsidRDefault="00300522" w:rsidP="00300522">
      <w:pPr>
        <w:pStyle w:val="paragraph"/>
      </w:pPr>
      <w:r w:rsidRPr="006138CE">
        <w:tab/>
        <w:t>(b)</w:t>
      </w:r>
      <w:r w:rsidRPr="006138CE">
        <w:tab/>
        <w:t>it would be a period of 3 months but for the application of section</w:t>
      </w:r>
      <w:r w:rsidR="006138CE">
        <w:t> </w:t>
      </w:r>
      <w:r w:rsidRPr="006138CE">
        <w:t>27</w:t>
      </w:r>
      <w:r w:rsidR="005D1A84">
        <w:noBreakHyphen/>
      </w:r>
      <w:r w:rsidRPr="006138CE">
        <w:t>30 or 27</w:t>
      </w:r>
      <w:r w:rsidR="005D1A84">
        <w:noBreakHyphen/>
      </w:r>
      <w:r w:rsidRPr="006138CE">
        <w:t>35.</w:t>
      </w:r>
    </w:p>
    <w:p w:rsidR="00300522" w:rsidRPr="006138CE" w:rsidRDefault="00300522" w:rsidP="00300522">
      <w:pPr>
        <w:pStyle w:val="notetext"/>
      </w:pPr>
      <w:r w:rsidRPr="006138CE">
        <w:t>Note:</w:t>
      </w:r>
      <w:r w:rsidRPr="006138CE">
        <w:tab/>
        <w:t>Under section</w:t>
      </w:r>
      <w:r w:rsidR="006138CE">
        <w:t> </w:t>
      </w:r>
      <w:r w:rsidRPr="006138CE">
        <w:t>27</w:t>
      </w:r>
      <w:r w:rsidR="005D1A84">
        <w:noBreakHyphen/>
      </w:r>
      <w:r w:rsidRPr="006138CE">
        <w:t>30, a tax period can be determined to take account of changes in tax periods. Under section</w:t>
      </w:r>
      <w:r w:rsidR="006138CE">
        <w:t> </w:t>
      </w:r>
      <w:r w:rsidRPr="006138CE">
        <w:t>27</w:t>
      </w:r>
      <w:r w:rsidR="005D1A84">
        <w:noBreakHyphen/>
      </w:r>
      <w:r w:rsidRPr="006138CE">
        <w:t>35, the start or finish of a 3 month tax period can vary by up to 7 days from the start or finish of a normal quarter.</w:t>
      </w:r>
    </w:p>
    <w:p w:rsidR="00300522" w:rsidRPr="006138CE" w:rsidRDefault="00300522" w:rsidP="00300522">
      <w:pPr>
        <w:pStyle w:val="ActHead5"/>
      </w:pPr>
      <w:bookmarkStart w:id="204" w:name="_Toc38542059"/>
      <w:r w:rsidRPr="0099116C">
        <w:rPr>
          <w:rStyle w:val="CharSectno"/>
        </w:rPr>
        <w:t>31</w:t>
      </w:r>
      <w:r w:rsidR="005D1A84" w:rsidRPr="0099116C">
        <w:rPr>
          <w:rStyle w:val="CharSectno"/>
        </w:rPr>
        <w:noBreakHyphen/>
      </w:r>
      <w:r w:rsidRPr="0099116C">
        <w:rPr>
          <w:rStyle w:val="CharSectno"/>
        </w:rPr>
        <w:t>10</w:t>
      </w:r>
      <w:r w:rsidRPr="006138CE">
        <w:t xml:space="preserve">  When GST returns must be given—other tax periods</w:t>
      </w:r>
      <w:bookmarkEnd w:id="204"/>
    </w:p>
    <w:p w:rsidR="00300522" w:rsidRPr="006138CE" w:rsidRDefault="00300522" w:rsidP="00300522">
      <w:pPr>
        <w:pStyle w:val="subsection"/>
      </w:pPr>
      <w:r w:rsidRPr="006138CE">
        <w:tab/>
        <w:t>(1)</w:t>
      </w:r>
      <w:r w:rsidRPr="006138CE">
        <w:tab/>
        <w:t xml:space="preserve">You must give your </w:t>
      </w:r>
      <w:r w:rsidR="006138CE" w:rsidRPr="006138CE">
        <w:rPr>
          <w:position w:val="6"/>
          <w:sz w:val="16"/>
          <w:szCs w:val="16"/>
        </w:rPr>
        <w:t>*</w:t>
      </w:r>
      <w:r w:rsidRPr="006138CE">
        <w:t xml:space="preserve">GST return for a tax period (other than a </w:t>
      </w:r>
      <w:r w:rsidR="006138CE" w:rsidRPr="006138CE">
        <w:rPr>
          <w:position w:val="6"/>
          <w:sz w:val="16"/>
          <w:szCs w:val="16"/>
        </w:rPr>
        <w:t>*</w:t>
      </w:r>
      <w:r w:rsidRPr="006138CE">
        <w:t>quarterly tax period) to the Commissioner:</w:t>
      </w:r>
    </w:p>
    <w:p w:rsidR="00300522" w:rsidRPr="006138CE" w:rsidRDefault="00300522" w:rsidP="00300522">
      <w:pPr>
        <w:pStyle w:val="paragraph"/>
      </w:pPr>
      <w:r w:rsidRPr="006138CE">
        <w:tab/>
        <w:t>(a)</w:t>
      </w:r>
      <w:r w:rsidRPr="006138CE">
        <w:tab/>
        <w:t>on or before the 21st day of the month following the end of that tax period; or</w:t>
      </w:r>
    </w:p>
    <w:p w:rsidR="00300522" w:rsidRPr="006138CE" w:rsidRDefault="00300522" w:rsidP="00300522">
      <w:pPr>
        <w:pStyle w:val="paragraph"/>
      </w:pPr>
      <w:r w:rsidRPr="006138CE">
        <w:tab/>
        <w:t>(b)</w:t>
      </w:r>
      <w:r w:rsidRPr="006138CE">
        <w:tab/>
        <w:t>within such further period as the Commissioner allows.</w:t>
      </w:r>
    </w:p>
    <w:p w:rsidR="00300522" w:rsidRPr="006138CE" w:rsidRDefault="00300522" w:rsidP="00300522">
      <w:pPr>
        <w:pStyle w:val="subsection"/>
      </w:pPr>
      <w:r w:rsidRPr="006138CE">
        <w:tab/>
        <w:t>(2)</w:t>
      </w:r>
      <w:r w:rsidRPr="006138CE">
        <w:tab/>
        <w:t xml:space="preserve">However, if the tax period ends during the first 7 days of a month, you must give the </w:t>
      </w:r>
      <w:r w:rsidR="006138CE" w:rsidRPr="006138CE">
        <w:rPr>
          <w:position w:val="6"/>
          <w:sz w:val="16"/>
          <w:szCs w:val="16"/>
        </w:rPr>
        <w:t>*</w:t>
      </w:r>
      <w:r w:rsidRPr="006138CE">
        <w:t>GST return to the Commissioner:</w:t>
      </w:r>
    </w:p>
    <w:p w:rsidR="00300522" w:rsidRPr="006138CE" w:rsidRDefault="00300522" w:rsidP="00300522">
      <w:pPr>
        <w:pStyle w:val="paragraph"/>
      </w:pPr>
      <w:r w:rsidRPr="006138CE">
        <w:tab/>
        <w:t>(a)</w:t>
      </w:r>
      <w:r w:rsidRPr="006138CE">
        <w:tab/>
        <w:t>on or before the 21st day of that month; or</w:t>
      </w:r>
    </w:p>
    <w:p w:rsidR="00300522" w:rsidRPr="006138CE" w:rsidRDefault="00300522" w:rsidP="00300522">
      <w:pPr>
        <w:pStyle w:val="paragraph"/>
      </w:pPr>
      <w:r w:rsidRPr="006138CE">
        <w:tab/>
        <w:t>(b)</w:t>
      </w:r>
      <w:r w:rsidRPr="006138CE">
        <w:tab/>
        <w:t>within such further period as the Commissioner allows.</w:t>
      </w:r>
    </w:p>
    <w:p w:rsidR="00300522" w:rsidRPr="006138CE" w:rsidRDefault="00300522" w:rsidP="00300522">
      <w:pPr>
        <w:pStyle w:val="ActHead5"/>
      </w:pPr>
      <w:bookmarkStart w:id="205" w:name="_Toc38542060"/>
      <w:r w:rsidRPr="0099116C">
        <w:rPr>
          <w:rStyle w:val="CharSectno"/>
        </w:rPr>
        <w:t>31</w:t>
      </w:r>
      <w:r w:rsidR="005D1A84" w:rsidRPr="0099116C">
        <w:rPr>
          <w:rStyle w:val="CharSectno"/>
        </w:rPr>
        <w:noBreakHyphen/>
      </w:r>
      <w:r w:rsidRPr="0099116C">
        <w:rPr>
          <w:rStyle w:val="CharSectno"/>
        </w:rPr>
        <w:t>15</w:t>
      </w:r>
      <w:r w:rsidRPr="006138CE">
        <w:t xml:space="preserve">  The form and contents of GST returns</w:t>
      </w:r>
      <w:bookmarkEnd w:id="205"/>
    </w:p>
    <w:p w:rsidR="00300522" w:rsidRPr="006138CE" w:rsidRDefault="00300522" w:rsidP="00300522">
      <w:pPr>
        <w:pStyle w:val="subsection"/>
      </w:pPr>
      <w:r w:rsidRPr="006138CE">
        <w:tab/>
        <w:t>(1)</w:t>
      </w:r>
      <w:r w:rsidRPr="006138CE">
        <w:tab/>
        <w:t xml:space="preserve">Your </w:t>
      </w:r>
      <w:r w:rsidR="006138CE" w:rsidRPr="006138CE">
        <w:rPr>
          <w:position w:val="6"/>
          <w:sz w:val="16"/>
          <w:szCs w:val="16"/>
        </w:rPr>
        <w:t>*</w:t>
      </w:r>
      <w:r w:rsidRPr="006138CE">
        <w:t xml:space="preserve">GST return for a tax period must be in the </w:t>
      </w:r>
      <w:r w:rsidR="006138CE" w:rsidRPr="006138CE">
        <w:rPr>
          <w:position w:val="6"/>
          <w:sz w:val="16"/>
          <w:szCs w:val="16"/>
        </w:rPr>
        <w:t>*</w:t>
      </w:r>
      <w:r w:rsidRPr="006138CE">
        <w:t>approved form.</w:t>
      </w:r>
    </w:p>
    <w:p w:rsidR="00300522" w:rsidRPr="006138CE" w:rsidRDefault="00300522" w:rsidP="00300522">
      <w:pPr>
        <w:pStyle w:val="subsection"/>
      </w:pPr>
      <w:r w:rsidRPr="006138CE">
        <w:tab/>
        <w:t>(2)</w:t>
      </w:r>
      <w:r w:rsidRPr="006138CE">
        <w:tab/>
        <w:t>However, if during the tax period:</w:t>
      </w:r>
    </w:p>
    <w:p w:rsidR="00300522" w:rsidRPr="006138CE" w:rsidRDefault="00300522" w:rsidP="00300522">
      <w:pPr>
        <w:pStyle w:val="paragraph"/>
      </w:pPr>
      <w:r w:rsidRPr="006138CE">
        <w:tab/>
        <w:t>(a)</w:t>
      </w:r>
      <w:r w:rsidRPr="006138CE">
        <w:tab/>
        <w:t xml:space="preserve">you are not liable for the GST on any </w:t>
      </w:r>
      <w:r w:rsidR="006138CE" w:rsidRPr="006138CE">
        <w:rPr>
          <w:position w:val="6"/>
          <w:sz w:val="16"/>
          <w:szCs w:val="16"/>
        </w:rPr>
        <w:t>*</w:t>
      </w:r>
      <w:r w:rsidRPr="006138CE">
        <w:t xml:space="preserve">taxable supplies, and you did not make any supplies that would have been taxable supplies had they not been </w:t>
      </w:r>
      <w:r w:rsidR="006138CE" w:rsidRPr="006138CE">
        <w:rPr>
          <w:position w:val="6"/>
          <w:sz w:val="16"/>
          <w:szCs w:val="16"/>
        </w:rPr>
        <w:t>*</w:t>
      </w:r>
      <w:r w:rsidRPr="006138CE">
        <w:t>GST</w:t>
      </w:r>
      <w:r w:rsidR="005D1A84">
        <w:noBreakHyphen/>
      </w:r>
      <w:r w:rsidRPr="006138CE">
        <w:t xml:space="preserve">free or </w:t>
      </w:r>
      <w:r w:rsidR="006138CE" w:rsidRPr="006138CE">
        <w:rPr>
          <w:position w:val="6"/>
          <w:sz w:val="16"/>
          <w:szCs w:val="16"/>
        </w:rPr>
        <w:t>*</w:t>
      </w:r>
      <w:r w:rsidRPr="006138CE">
        <w:t>input taxed; and</w:t>
      </w:r>
    </w:p>
    <w:p w:rsidR="00300522" w:rsidRPr="006138CE" w:rsidRDefault="00300522" w:rsidP="00300522">
      <w:pPr>
        <w:pStyle w:val="paragraph"/>
      </w:pPr>
      <w:r w:rsidRPr="006138CE">
        <w:tab/>
        <w:t>(b)</w:t>
      </w:r>
      <w:r w:rsidRPr="006138CE">
        <w:tab/>
        <w:t xml:space="preserve">you are not liable for the GST on any </w:t>
      </w:r>
      <w:r w:rsidR="006138CE" w:rsidRPr="006138CE">
        <w:rPr>
          <w:position w:val="6"/>
          <w:sz w:val="16"/>
          <w:szCs w:val="16"/>
        </w:rPr>
        <w:t>*</w:t>
      </w:r>
      <w:r w:rsidRPr="006138CE">
        <w:t>taxable importations the GST on which is payable at the time when GST on taxable supplies is normally payable; and</w:t>
      </w:r>
    </w:p>
    <w:p w:rsidR="00300522" w:rsidRPr="006138CE" w:rsidRDefault="00300522" w:rsidP="00300522">
      <w:pPr>
        <w:pStyle w:val="paragraph"/>
      </w:pPr>
      <w:r w:rsidRPr="006138CE">
        <w:tab/>
        <w:t>(c)</w:t>
      </w:r>
      <w:r w:rsidRPr="006138CE">
        <w:tab/>
        <w:t xml:space="preserve">you are not entitled to the input tax credits on any </w:t>
      </w:r>
      <w:r w:rsidR="006138CE" w:rsidRPr="006138CE">
        <w:rPr>
          <w:position w:val="6"/>
          <w:sz w:val="16"/>
          <w:szCs w:val="16"/>
        </w:rPr>
        <w:t>*</w:t>
      </w:r>
      <w:r w:rsidRPr="006138CE">
        <w:t xml:space="preserve">creditable acquisitions or </w:t>
      </w:r>
      <w:r w:rsidR="006138CE" w:rsidRPr="006138CE">
        <w:rPr>
          <w:position w:val="6"/>
          <w:sz w:val="16"/>
          <w:szCs w:val="16"/>
        </w:rPr>
        <w:t>*</w:t>
      </w:r>
      <w:r w:rsidRPr="006138CE">
        <w:t>creditable importations;</w:t>
      </w:r>
    </w:p>
    <w:p w:rsidR="00300522" w:rsidRPr="006138CE" w:rsidRDefault="00300522" w:rsidP="00300522">
      <w:pPr>
        <w:pStyle w:val="subsection2"/>
      </w:pPr>
      <w:r w:rsidRPr="006138CE">
        <w:t xml:space="preserve">you may give your </w:t>
      </w:r>
      <w:r w:rsidR="006138CE" w:rsidRPr="006138CE">
        <w:rPr>
          <w:position w:val="6"/>
          <w:sz w:val="16"/>
          <w:szCs w:val="16"/>
        </w:rPr>
        <w:t>*</w:t>
      </w:r>
      <w:r w:rsidRPr="006138CE">
        <w:t>GST return for the period to the Commissioner in the manner the Commissioner requires.</w:t>
      </w:r>
    </w:p>
    <w:p w:rsidR="00300522" w:rsidRPr="006138CE" w:rsidRDefault="00300522" w:rsidP="00300522">
      <w:pPr>
        <w:pStyle w:val="ActHead5"/>
      </w:pPr>
      <w:bookmarkStart w:id="206" w:name="_Toc38542061"/>
      <w:r w:rsidRPr="0099116C">
        <w:rPr>
          <w:rStyle w:val="CharSectno"/>
        </w:rPr>
        <w:t>31</w:t>
      </w:r>
      <w:r w:rsidR="005D1A84" w:rsidRPr="0099116C">
        <w:rPr>
          <w:rStyle w:val="CharSectno"/>
        </w:rPr>
        <w:noBreakHyphen/>
      </w:r>
      <w:r w:rsidRPr="0099116C">
        <w:rPr>
          <w:rStyle w:val="CharSectno"/>
        </w:rPr>
        <w:t>20</w:t>
      </w:r>
      <w:r w:rsidRPr="006138CE">
        <w:t xml:space="preserve">  Additional GST returns</w:t>
      </w:r>
      <w:bookmarkEnd w:id="206"/>
    </w:p>
    <w:p w:rsidR="001F1863" w:rsidRPr="006138CE" w:rsidRDefault="001F1863" w:rsidP="001F1863">
      <w:pPr>
        <w:pStyle w:val="subsection"/>
      </w:pPr>
      <w:r w:rsidRPr="006138CE">
        <w:tab/>
        <w:t>(1)</w:t>
      </w:r>
      <w:r w:rsidRPr="006138CE">
        <w:tab/>
        <w:t xml:space="preserve">You must, if required by the Commissioner, whether before or after the end of a tax period, give to the Commissioner, within the time required, a </w:t>
      </w:r>
      <w:r w:rsidR="006138CE" w:rsidRPr="006138CE">
        <w:rPr>
          <w:position w:val="6"/>
          <w:sz w:val="16"/>
        </w:rPr>
        <w:t>*</w:t>
      </w:r>
      <w:r w:rsidRPr="006138CE">
        <w:t>GST return or a further or fuller GST return for the tax period or a specified period, whether or not you have given the Commissioner a GST return for the tax period under section</w:t>
      </w:r>
      <w:r w:rsidR="006138CE">
        <w:t> </w:t>
      </w:r>
      <w:r w:rsidRPr="006138CE">
        <w:t>31</w:t>
      </w:r>
      <w:r w:rsidR="005D1A84">
        <w:noBreakHyphen/>
      </w:r>
      <w:r w:rsidRPr="006138CE">
        <w:t>5.</w:t>
      </w:r>
    </w:p>
    <w:p w:rsidR="00300522" w:rsidRPr="006138CE" w:rsidRDefault="00300522" w:rsidP="00300522">
      <w:pPr>
        <w:pStyle w:val="subsection"/>
      </w:pPr>
      <w:r w:rsidRPr="006138CE">
        <w:tab/>
        <w:t>(2)</w:t>
      </w:r>
      <w:r w:rsidRPr="006138CE">
        <w:tab/>
        <w:t xml:space="preserve">The </w:t>
      </w:r>
      <w:r w:rsidR="006138CE" w:rsidRPr="006138CE">
        <w:rPr>
          <w:position w:val="6"/>
          <w:sz w:val="16"/>
          <w:szCs w:val="16"/>
        </w:rPr>
        <w:t>*</w:t>
      </w:r>
      <w:r w:rsidRPr="006138CE">
        <w:t xml:space="preserve">approved form for a further or fuller </w:t>
      </w:r>
      <w:r w:rsidR="006138CE" w:rsidRPr="006138CE">
        <w:rPr>
          <w:position w:val="6"/>
          <w:sz w:val="16"/>
          <w:szCs w:val="16"/>
        </w:rPr>
        <w:t>*</w:t>
      </w:r>
      <w:r w:rsidRPr="006138CE">
        <w:t>GST return may require information to be provided relating to:</w:t>
      </w:r>
    </w:p>
    <w:p w:rsidR="00300522" w:rsidRPr="006138CE" w:rsidRDefault="00300522" w:rsidP="00300522">
      <w:pPr>
        <w:pStyle w:val="paragraph"/>
      </w:pPr>
      <w:r w:rsidRPr="006138CE">
        <w:tab/>
        <w:t>(a)</w:t>
      </w:r>
      <w:r w:rsidRPr="006138CE">
        <w:tab/>
        <w:t>the tax period to which the return relates; or</w:t>
      </w:r>
    </w:p>
    <w:p w:rsidR="00300522" w:rsidRPr="006138CE" w:rsidRDefault="00300522" w:rsidP="00300522">
      <w:pPr>
        <w:pStyle w:val="paragraph"/>
      </w:pPr>
      <w:r w:rsidRPr="006138CE">
        <w:tab/>
        <w:t>(b)</w:t>
      </w:r>
      <w:r w:rsidRPr="006138CE">
        <w:tab/>
        <w:t>one or more preceding tax periods; or</w:t>
      </w:r>
    </w:p>
    <w:p w:rsidR="00300522" w:rsidRPr="006138CE" w:rsidRDefault="00300522" w:rsidP="00300522">
      <w:pPr>
        <w:pStyle w:val="paragraph"/>
      </w:pPr>
      <w:r w:rsidRPr="006138CE">
        <w:tab/>
        <w:t>(c)</w:t>
      </w:r>
      <w:r w:rsidRPr="006138CE">
        <w:tab/>
        <w:t>both the tax period to which the return relates, and one or more preceding tax periods.</w:t>
      </w:r>
    </w:p>
    <w:p w:rsidR="00300522" w:rsidRPr="006138CE" w:rsidRDefault="00300522" w:rsidP="00300522">
      <w:pPr>
        <w:pStyle w:val="ActHead5"/>
      </w:pPr>
      <w:bookmarkStart w:id="207" w:name="_Toc38542062"/>
      <w:r w:rsidRPr="0099116C">
        <w:rPr>
          <w:rStyle w:val="CharSectno"/>
        </w:rPr>
        <w:t>31</w:t>
      </w:r>
      <w:r w:rsidR="005D1A84" w:rsidRPr="0099116C">
        <w:rPr>
          <w:rStyle w:val="CharSectno"/>
        </w:rPr>
        <w:noBreakHyphen/>
      </w:r>
      <w:r w:rsidRPr="0099116C">
        <w:rPr>
          <w:rStyle w:val="CharSectno"/>
        </w:rPr>
        <w:t>25</w:t>
      </w:r>
      <w:r w:rsidRPr="006138CE">
        <w:t xml:space="preserve">  Electronic lodgment of GST returns</w:t>
      </w:r>
      <w:bookmarkEnd w:id="207"/>
    </w:p>
    <w:p w:rsidR="00300522" w:rsidRPr="006138CE" w:rsidRDefault="00300522" w:rsidP="00300522">
      <w:pPr>
        <w:pStyle w:val="subsection"/>
      </w:pPr>
      <w:r w:rsidRPr="006138CE">
        <w:tab/>
        <w:t>(1)</w:t>
      </w:r>
      <w:r w:rsidRPr="006138CE">
        <w:tab/>
        <w:t xml:space="preserve">You may give your </w:t>
      </w:r>
      <w:r w:rsidR="006138CE" w:rsidRPr="006138CE">
        <w:rPr>
          <w:position w:val="6"/>
          <w:sz w:val="16"/>
          <w:szCs w:val="16"/>
        </w:rPr>
        <w:t>*</w:t>
      </w:r>
      <w:r w:rsidRPr="006138CE">
        <w:t xml:space="preserve">GST returns to the Commissioner by </w:t>
      </w:r>
      <w:r w:rsidR="006138CE" w:rsidRPr="006138CE">
        <w:rPr>
          <w:position w:val="6"/>
          <w:sz w:val="16"/>
          <w:szCs w:val="16"/>
        </w:rPr>
        <w:t>*</w:t>
      </w:r>
      <w:r w:rsidRPr="006138CE">
        <w:t>lodging them electronically.</w:t>
      </w:r>
    </w:p>
    <w:p w:rsidR="00300522" w:rsidRPr="006138CE" w:rsidRDefault="00300522" w:rsidP="00300522">
      <w:pPr>
        <w:pStyle w:val="notetext"/>
      </w:pPr>
      <w:r w:rsidRPr="006138CE">
        <w:t>Note:</w:t>
      </w:r>
      <w:r w:rsidRPr="006138CE">
        <w:tab/>
        <w:t>Section</w:t>
      </w:r>
      <w:r w:rsidR="006138CE">
        <w:t> </w:t>
      </w:r>
      <w:r w:rsidRPr="006138CE">
        <w:t>388</w:t>
      </w:r>
      <w:r w:rsidR="005D1A84">
        <w:noBreakHyphen/>
      </w:r>
      <w:r w:rsidRPr="006138CE">
        <w:t>75 in Schedule</w:t>
      </w:r>
      <w:r w:rsidR="006138CE">
        <w:t> </w:t>
      </w:r>
      <w:r w:rsidRPr="006138CE">
        <w:t xml:space="preserve">1 to the </w:t>
      </w:r>
      <w:r w:rsidRPr="006138CE">
        <w:rPr>
          <w:i/>
          <w:iCs/>
        </w:rPr>
        <w:t>Taxation Administration Act 1953</w:t>
      </w:r>
      <w:r w:rsidRPr="006138CE">
        <w:t xml:space="preserve"> deals with signing returns. </w:t>
      </w:r>
    </w:p>
    <w:p w:rsidR="00300522" w:rsidRPr="006138CE" w:rsidRDefault="00300522" w:rsidP="00300522">
      <w:pPr>
        <w:pStyle w:val="subsection"/>
      </w:pPr>
      <w:r w:rsidRPr="006138CE">
        <w:tab/>
        <w:t>(2)</w:t>
      </w:r>
      <w:r w:rsidRPr="006138CE">
        <w:tab/>
        <w:t xml:space="preserve">However, if your </w:t>
      </w:r>
      <w:r w:rsidR="006138CE" w:rsidRPr="006138CE">
        <w:rPr>
          <w:position w:val="6"/>
          <w:sz w:val="16"/>
        </w:rPr>
        <w:t>*</w:t>
      </w:r>
      <w:r w:rsidR="00D50B16" w:rsidRPr="006138CE">
        <w:t>GST turnover</w:t>
      </w:r>
      <w:r w:rsidRPr="006138CE">
        <w:t xml:space="preserve"> meets the </w:t>
      </w:r>
      <w:r w:rsidR="006138CE" w:rsidRPr="006138CE">
        <w:rPr>
          <w:position w:val="6"/>
          <w:sz w:val="16"/>
          <w:szCs w:val="16"/>
        </w:rPr>
        <w:t>*</w:t>
      </w:r>
      <w:r w:rsidRPr="006138CE">
        <w:t xml:space="preserve">electronic lodgment turnover threshold, you </w:t>
      </w:r>
      <w:r w:rsidRPr="006138CE">
        <w:rPr>
          <w:i/>
          <w:iCs/>
        </w:rPr>
        <w:t>must</w:t>
      </w:r>
      <w:r w:rsidRPr="006138CE">
        <w:t xml:space="preserve"> give your </w:t>
      </w:r>
      <w:r w:rsidR="006138CE" w:rsidRPr="006138CE">
        <w:rPr>
          <w:position w:val="6"/>
          <w:sz w:val="16"/>
          <w:szCs w:val="16"/>
        </w:rPr>
        <w:t>*</w:t>
      </w:r>
      <w:r w:rsidRPr="006138CE">
        <w:t xml:space="preserve">GST returns to the Commissioner by </w:t>
      </w:r>
      <w:r w:rsidR="006138CE" w:rsidRPr="006138CE">
        <w:rPr>
          <w:position w:val="6"/>
          <w:sz w:val="16"/>
          <w:szCs w:val="16"/>
        </w:rPr>
        <w:t>*</w:t>
      </w:r>
      <w:r w:rsidRPr="006138CE">
        <w:t>lodging them electronically, unless the Commissioner otherwise approves.</w:t>
      </w:r>
    </w:p>
    <w:p w:rsidR="00300522" w:rsidRPr="006138CE" w:rsidRDefault="00300522" w:rsidP="00300522">
      <w:pPr>
        <w:pStyle w:val="notetext"/>
      </w:pPr>
      <w:r w:rsidRPr="006138CE">
        <w:t>Note 1:</w:t>
      </w:r>
      <w:r w:rsidRPr="006138CE">
        <w:tab/>
        <w:t>A penalty applies if you fail to lodge your GST return electronically as required—see section</w:t>
      </w:r>
      <w:r w:rsidR="006138CE">
        <w:t> </w:t>
      </w:r>
      <w:r w:rsidRPr="006138CE">
        <w:t>288</w:t>
      </w:r>
      <w:r w:rsidR="005D1A84">
        <w:noBreakHyphen/>
      </w:r>
      <w:r w:rsidRPr="006138CE">
        <w:t>10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notetext"/>
      </w:pPr>
      <w:r w:rsidRPr="006138CE">
        <w:t>Note 2:</w:t>
      </w:r>
      <w:r w:rsidRPr="006138CE">
        <w:tab/>
        <w:t>If you lodge your GST return electronically, you must also electronically notify the Commissioner of other BAS amounts—see section</w:t>
      </w:r>
      <w:r w:rsidR="006138CE">
        <w:t> </w:t>
      </w:r>
      <w:r w:rsidRPr="006138CE">
        <w:t>388</w:t>
      </w:r>
      <w:r w:rsidR="005D1A84">
        <w:noBreakHyphen/>
      </w:r>
      <w:r w:rsidRPr="006138CE">
        <w:t>80 in that Schedule.</w:t>
      </w:r>
    </w:p>
    <w:p w:rsidR="00300522" w:rsidRPr="006138CE" w:rsidRDefault="00300522" w:rsidP="00300522">
      <w:pPr>
        <w:pStyle w:val="subsection"/>
      </w:pPr>
      <w:r w:rsidRPr="006138CE">
        <w:tab/>
        <w:t>(3)</w:t>
      </w:r>
      <w:r w:rsidRPr="006138CE">
        <w:tab/>
        <w:t xml:space="preserve">A </w:t>
      </w:r>
      <w:r w:rsidR="006138CE" w:rsidRPr="006138CE">
        <w:rPr>
          <w:position w:val="6"/>
          <w:sz w:val="16"/>
          <w:szCs w:val="16"/>
        </w:rPr>
        <w:t>*</w:t>
      </w:r>
      <w:r w:rsidRPr="006138CE">
        <w:t xml:space="preserve">GST return is </w:t>
      </w:r>
      <w:r w:rsidRPr="006138CE">
        <w:rPr>
          <w:b/>
          <w:bCs/>
          <w:i/>
          <w:iCs/>
        </w:rPr>
        <w:t>lodged electronically</w:t>
      </w:r>
      <w:r w:rsidRPr="006138CE">
        <w:t xml:space="preserve"> if it is transmitted to the Commissioner in an electronic format approved by the Commissioner.</w:t>
      </w:r>
    </w:p>
    <w:p w:rsidR="00300522" w:rsidRPr="006138CE" w:rsidRDefault="00300522" w:rsidP="00300522">
      <w:pPr>
        <w:pStyle w:val="subsection"/>
      </w:pPr>
      <w:r w:rsidRPr="006138CE">
        <w:tab/>
        <w:t>(4)</w:t>
      </w:r>
      <w:r w:rsidRPr="006138CE">
        <w:tab/>
        <w:t xml:space="preserve">The </w:t>
      </w:r>
      <w:r w:rsidRPr="006138CE">
        <w:rPr>
          <w:b/>
          <w:bCs/>
          <w:i/>
          <w:iCs/>
        </w:rPr>
        <w:t>electronic lodgment turnover threshold</w:t>
      </w:r>
      <w:r w:rsidRPr="006138CE">
        <w:t xml:space="preserve"> is:</w:t>
      </w:r>
    </w:p>
    <w:p w:rsidR="00300522" w:rsidRPr="006138CE" w:rsidRDefault="00300522" w:rsidP="00300522">
      <w:pPr>
        <w:pStyle w:val="paragraph"/>
      </w:pPr>
      <w:r w:rsidRPr="006138CE">
        <w:tab/>
        <w:t>(a)</w:t>
      </w:r>
      <w:r w:rsidRPr="006138CE">
        <w:tab/>
        <w:t>$20 million; or</w:t>
      </w:r>
    </w:p>
    <w:p w:rsidR="00300522" w:rsidRPr="006138CE" w:rsidRDefault="00300522" w:rsidP="00300522">
      <w:pPr>
        <w:pStyle w:val="paragraph"/>
      </w:pPr>
      <w:r w:rsidRPr="006138CE">
        <w:tab/>
        <w:t>(b)</w:t>
      </w:r>
      <w:r w:rsidRPr="006138CE">
        <w:tab/>
        <w:t>such higher amount as the regulations specify.</w:t>
      </w:r>
    </w:p>
    <w:p w:rsidR="00300522" w:rsidRPr="006138CE" w:rsidRDefault="00300522" w:rsidP="00300522">
      <w:pPr>
        <w:pStyle w:val="ActHead5"/>
      </w:pPr>
      <w:bookmarkStart w:id="208" w:name="_Toc38542063"/>
      <w:r w:rsidRPr="0099116C">
        <w:rPr>
          <w:rStyle w:val="CharSectno"/>
        </w:rPr>
        <w:t>31</w:t>
      </w:r>
      <w:r w:rsidR="005D1A84" w:rsidRPr="0099116C">
        <w:rPr>
          <w:rStyle w:val="CharSectno"/>
        </w:rPr>
        <w:noBreakHyphen/>
      </w:r>
      <w:r w:rsidRPr="0099116C">
        <w:rPr>
          <w:rStyle w:val="CharSectno"/>
        </w:rPr>
        <w:t>99</w:t>
      </w:r>
      <w:r w:rsidRPr="006138CE">
        <w:t xml:space="preserve">  Special rules relating to GST returns</w:t>
      </w:r>
      <w:bookmarkEnd w:id="208"/>
    </w:p>
    <w:p w:rsidR="00300522" w:rsidRPr="006138CE" w:rsidRDefault="00300522" w:rsidP="00300522">
      <w:pPr>
        <w:pStyle w:val="subsection"/>
      </w:pPr>
      <w:r w:rsidRPr="006138CE">
        <w:tab/>
      </w:r>
      <w:r w:rsidRPr="006138CE">
        <w:tab/>
        <w:t>Chapter</w:t>
      </w:r>
      <w:r w:rsidR="006138CE">
        <w:t> </w:t>
      </w:r>
      <w:r w:rsidRPr="006138CE">
        <w:t xml:space="preserve">4 contains special rules relating to </w:t>
      </w:r>
      <w:r w:rsidR="006138CE" w:rsidRPr="006138CE">
        <w:rPr>
          <w:position w:val="6"/>
          <w:sz w:val="16"/>
          <w:szCs w:val="16"/>
        </w:rPr>
        <w:t>*</w:t>
      </w:r>
      <w:r w:rsidRPr="006138CE">
        <w:t>GST returns, as follows:</w:t>
      </w:r>
    </w:p>
    <w:p w:rsidR="00A53099" w:rsidRPr="006138CE"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6138CE" w:rsidTr="007446F2">
        <w:trPr>
          <w:tblHeader/>
        </w:trPr>
        <w:tc>
          <w:tcPr>
            <w:tcW w:w="5921" w:type="dxa"/>
            <w:gridSpan w:val="3"/>
            <w:tcBorders>
              <w:top w:val="single" w:sz="12" w:space="0" w:color="auto"/>
              <w:bottom w:val="single" w:sz="6" w:space="0" w:color="auto"/>
            </w:tcBorders>
            <w:shd w:val="clear" w:color="auto" w:fill="auto"/>
          </w:tcPr>
          <w:p w:rsidR="00300522" w:rsidRPr="006138CE" w:rsidRDefault="00300522" w:rsidP="00554C0F">
            <w:pPr>
              <w:pStyle w:val="Tabletext"/>
              <w:keepNext/>
              <w:keepLines/>
              <w:rPr>
                <w:b/>
              </w:rPr>
            </w:pPr>
            <w:r w:rsidRPr="006138CE">
              <w:rPr>
                <w:b/>
                <w:bCs/>
              </w:rPr>
              <w:t>Checklist of special rules</w:t>
            </w:r>
          </w:p>
        </w:tc>
      </w:tr>
      <w:tr w:rsidR="00300522" w:rsidRPr="006138CE" w:rsidTr="007446F2">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6138CE" w:rsidRDefault="00300522" w:rsidP="00554C0F">
            <w:pPr>
              <w:pStyle w:val="Tabletext"/>
              <w:keepNext/>
              <w:keepLines/>
              <w:rPr>
                <w:b/>
              </w:rPr>
            </w:pPr>
            <w:bookmarkStart w:id="209" w:name="CU_2192494"/>
            <w:bookmarkStart w:id="210" w:name="CU_2193172"/>
            <w:bookmarkEnd w:id="209"/>
            <w:bookmarkEnd w:id="210"/>
            <w:r w:rsidRPr="006138CE">
              <w:rPr>
                <w:b/>
                <w:bCs/>
              </w:rPr>
              <w:t>Item</w:t>
            </w:r>
          </w:p>
        </w:tc>
        <w:tc>
          <w:tcPr>
            <w:tcW w:w="3544" w:type="dxa"/>
            <w:tcBorders>
              <w:top w:val="single" w:sz="6" w:space="0" w:color="auto"/>
              <w:bottom w:val="single" w:sz="12" w:space="0" w:color="auto"/>
            </w:tcBorders>
            <w:shd w:val="clear" w:color="auto" w:fill="auto"/>
          </w:tcPr>
          <w:p w:rsidR="00300522" w:rsidRPr="006138CE" w:rsidRDefault="00300522" w:rsidP="00554C0F">
            <w:pPr>
              <w:pStyle w:val="Tabletext"/>
              <w:keepNext/>
              <w:keepLines/>
              <w:rPr>
                <w:b/>
              </w:rPr>
            </w:pPr>
            <w:r w:rsidRPr="006138CE">
              <w:rPr>
                <w:b/>
                <w:bCs/>
              </w:rPr>
              <w:t>For this case …</w:t>
            </w:r>
          </w:p>
        </w:tc>
        <w:tc>
          <w:tcPr>
            <w:tcW w:w="1753" w:type="dxa"/>
            <w:tcBorders>
              <w:top w:val="single" w:sz="6" w:space="0" w:color="auto"/>
              <w:bottom w:val="single" w:sz="12" w:space="0" w:color="auto"/>
            </w:tcBorders>
            <w:shd w:val="clear" w:color="auto" w:fill="auto"/>
          </w:tcPr>
          <w:p w:rsidR="00300522" w:rsidRPr="006138CE" w:rsidRDefault="00300522" w:rsidP="00554C0F">
            <w:pPr>
              <w:pStyle w:val="Tabletext"/>
              <w:keepNext/>
              <w:keepLines/>
              <w:rPr>
                <w:b/>
              </w:rPr>
            </w:pPr>
            <w:r w:rsidRPr="006138CE">
              <w:rPr>
                <w:b/>
                <w:bCs/>
              </w:rPr>
              <w:t>See:</w:t>
            </w:r>
          </w:p>
        </w:tc>
      </w:tr>
      <w:tr w:rsidR="00300522" w:rsidRPr="006138CE" w:rsidTr="007446F2">
        <w:tblPrEx>
          <w:tblCellMar>
            <w:left w:w="107" w:type="dxa"/>
            <w:right w:w="107" w:type="dxa"/>
          </w:tblCellMar>
        </w:tblPrEx>
        <w:tc>
          <w:tcPr>
            <w:tcW w:w="624" w:type="dxa"/>
            <w:tcBorders>
              <w:top w:val="single" w:sz="12" w:space="0" w:color="auto"/>
            </w:tcBorders>
            <w:shd w:val="clear" w:color="auto" w:fill="auto"/>
          </w:tcPr>
          <w:p w:rsidR="00300522" w:rsidRPr="006138CE" w:rsidRDefault="00300522" w:rsidP="00554C0F">
            <w:pPr>
              <w:pStyle w:val="Tabletext"/>
              <w:keepNext/>
              <w:keepLines/>
            </w:pPr>
            <w:r w:rsidRPr="006138CE">
              <w:t>1A</w:t>
            </w:r>
          </w:p>
        </w:tc>
        <w:tc>
          <w:tcPr>
            <w:tcW w:w="3544" w:type="dxa"/>
            <w:tcBorders>
              <w:top w:val="single" w:sz="12" w:space="0" w:color="auto"/>
            </w:tcBorders>
            <w:shd w:val="clear" w:color="auto" w:fill="auto"/>
          </w:tcPr>
          <w:p w:rsidR="00300522" w:rsidRPr="006138CE" w:rsidRDefault="00300522" w:rsidP="00554C0F">
            <w:pPr>
              <w:pStyle w:val="Tabletext"/>
              <w:keepNext/>
              <w:keepLines/>
            </w:pPr>
            <w:r w:rsidRPr="006138CE">
              <w:t>Annual tax periods</w:t>
            </w:r>
          </w:p>
        </w:tc>
        <w:tc>
          <w:tcPr>
            <w:tcW w:w="1753" w:type="dxa"/>
            <w:tcBorders>
              <w:top w:val="single" w:sz="12" w:space="0" w:color="auto"/>
            </w:tcBorders>
            <w:shd w:val="clear" w:color="auto" w:fill="auto"/>
          </w:tcPr>
          <w:p w:rsidR="00300522" w:rsidRPr="006138CE" w:rsidRDefault="00300522" w:rsidP="00554C0F">
            <w:pPr>
              <w:pStyle w:val="Tabletext"/>
              <w:keepNext/>
              <w:keepLines/>
            </w:pPr>
            <w:r w:rsidRPr="006138CE">
              <w:t>Division</w:t>
            </w:r>
            <w:r w:rsidR="006138CE">
              <w:t> </w:t>
            </w:r>
            <w:r w:rsidRPr="006138CE">
              <w:t>151</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1</w:t>
            </w:r>
          </w:p>
        </w:tc>
        <w:tc>
          <w:tcPr>
            <w:tcW w:w="3544" w:type="dxa"/>
            <w:shd w:val="clear" w:color="auto" w:fill="auto"/>
          </w:tcPr>
          <w:p w:rsidR="00300522" w:rsidRPr="006138CE" w:rsidRDefault="00300522" w:rsidP="00300522">
            <w:pPr>
              <w:pStyle w:val="Tabletext"/>
            </w:pPr>
            <w:r w:rsidRPr="006138CE">
              <w:t>GST branches</w:t>
            </w:r>
          </w:p>
        </w:tc>
        <w:tc>
          <w:tcPr>
            <w:tcW w:w="1753" w:type="dxa"/>
            <w:shd w:val="clear" w:color="auto" w:fill="auto"/>
          </w:tcPr>
          <w:p w:rsidR="00300522" w:rsidRPr="006138CE" w:rsidRDefault="00300522" w:rsidP="00300522">
            <w:pPr>
              <w:pStyle w:val="Tabletext"/>
            </w:pPr>
            <w:r w:rsidRPr="006138CE">
              <w:t>Division</w:t>
            </w:r>
            <w:r w:rsidR="006138CE">
              <w:t> </w:t>
            </w:r>
            <w:r w:rsidRPr="006138CE">
              <w:t>54</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2</w:t>
            </w:r>
          </w:p>
        </w:tc>
        <w:tc>
          <w:tcPr>
            <w:tcW w:w="3544" w:type="dxa"/>
            <w:shd w:val="clear" w:color="auto" w:fill="auto"/>
          </w:tcPr>
          <w:p w:rsidR="00300522" w:rsidRPr="006138CE" w:rsidRDefault="00300522" w:rsidP="00300522">
            <w:pPr>
              <w:pStyle w:val="Tabletext"/>
            </w:pPr>
            <w:r w:rsidRPr="006138CE">
              <w:t>GST groups</w:t>
            </w:r>
          </w:p>
        </w:tc>
        <w:tc>
          <w:tcPr>
            <w:tcW w:w="1753" w:type="dxa"/>
            <w:shd w:val="clear" w:color="auto" w:fill="auto"/>
          </w:tcPr>
          <w:p w:rsidR="00300522" w:rsidRPr="006138CE" w:rsidRDefault="00300522" w:rsidP="00300522">
            <w:pPr>
              <w:pStyle w:val="Tabletext"/>
            </w:pPr>
            <w:r w:rsidRPr="006138CE">
              <w:t>Division</w:t>
            </w:r>
            <w:r w:rsidR="006138CE">
              <w:t> </w:t>
            </w:r>
            <w:r w:rsidRPr="006138CE">
              <w:t>48</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3</w:t>
            </w:r>
          </w:p>
        </w:tc>
        <w:tc>
          <w:tcPr>
            <w:tcW w:w="3544" w:type="dxa"/>
            <w:shd w:val="clear" w:color="auto" w:fill="auto"/>
          </w:tcPr>
          <w:p w:rsidR="00300522" w:rsidRPr="006138CE" w:rsidRDefault="00300522" w:rsidP="00300522">
            <w:pPr>
              <w:pStyle w:val="Tabletext"/>
            </w:pPr>
            <w:r w:rsidRPr="006138CE">
              <w:t>GST joint ventures</w:t>
            </w:r>
          </w:p>
        </w:tc>
        <w:tc>
          <w:tcPr>
            <w:tcW w:w="1753" w:type="dxa"/>
            <w:shd w:val="clear" w:color="auto" w:fill="auto"/>
          </w:tcPr>
          <w:p w:rsidR="00300522" w:rsidRPr="006138CE" w:rsidRDefault="00300522" w:rsidP="00300522">
            <w:pPr>
              <w:pStyle w:val="Tabletext"/>
            </w:pPr>
            <w:r w:rsidRPr="006138CE">
              <w:t>Division</w:t>
            </w:r>
            <w:r w:rsidR="006138CE">
              <w:t> </w:t>
            </w:r>
            <w:r w:rsidRPr="006138CE">
              <w:t>51</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4</w:t>
            </w:r>
          </w:p>
        </w:tc>
        <w:tc>
          <w:tcPr>
            <w:tcW w:w="3544" w:type="dxa"/>
            <w:shd w:val="clear" w:color="auto" w:fill="auto"/>
          </w:tcPr>
          <w:p w:rsidR="00300522" w:rsidRPr="006138CE" w:rsidRDefault="00300522" w:rsidP="00300522">
            <w:pPr>
              <w:pStyle w:val="Tabletext"/>
            </w:pPr>
            <w:r w:rsidRPr="006138CE">
              <w:t>Insurance</w:t>
            </w:r>
          </w:p>
        </w:tc>
        <w:tc>
          <w:tcPr>
            <w:tcW w:w="1753" w:type="dxa"/>
            <w:shd w:val="clear" w:color="auto" w:fill="auto"/>
          </w:tcPr>
          <w:p w:rsidR="00300522" w:rsidRPr="006138CE" w:rsidRDefault="00300522" w:rsidP="00300522">
            <w:pPr>
              <w:pStyle w:val="Tabletext"/>
            </w:pPr>
            <w:r w:rsidRPr="006138CE">
              <w:t>Division</w:t>
            </w:r>
            <w:r w:rsidR="006138CE">
              <w:t> </w:t>
            </w:r>
            <w:r w:rsidRPr="006138CE">
              <w:t>78</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4A</w:t>
            </w:r>
          </w:p>
        </w:tc>
        <w:tc>
          <w:tcPr>
            <w:tcW w:w="3544" w:type="dxa"/>
            <w:shd w:val="clear" w:color="auto" w:fill="auto"/>
          </w:tcPr>
          <w:p w:rsidR="00300522" w:rsidRPr="006138CE" w:rsidRDefault="00300522" w:rsidP="00300522">
            <w:pPr>
              <w:pStyle w:val="Tabletext"/>
            </w:pPr>
            <w:r w:rsidRPr="006138CE">
              <w:t>Payment of GST by instalments</w:t>
            </w:r>
          </w:p>
        </w:tc>
        <w:tc>
          <w:tcPr>
            <w:tcW w:w="1753" w:type="dxa"/>
            <w:shd w:val="clear" w:color="auto" w:fill="auto"/>
          </w:tcPr>
          <w:p w:rsidR="00300522" w:rsidRPr="006138CE" w:rsidRDefault="00300522" w:rsidP="00300522">
            <w:pPr>
              <w:pStyle w:val="Tabletext"/>
            </w:pPr>
            <w:r w:rsidRPr="006138CE">
              <w:t>Division</w:t>
            </w:r>
            <w:r w:rsidR="006138CE">
              <w:t> </w:t>
            </w:r>
            <w:r w:rsidRPr="006138CE">
              <w:t>162</w:t>
            </w:r>
          </w:p>
        </w:tc>
      </w:tr>
      <w:tr w:rsidR="008079CE" w:rsidRPr="006138CE" w:rsidTr="00A53099">
        <w:tblPrEx>
          <w:tblCellMar>
            <w:left w:w="107" w:type="dxa"/>
            <w:right w:w="107" w:type="dxa"/>
          </w:tblCellMar>
        </w:tblPrEx>
        <w:tc>
          <w:tcPr>
            <w:tcW w:w="624" w:type="dxa"/>
            <w:shd w:val="clear" w:color="auto" w:fill="auto"/>
          </w:tcPr>
          <w:p w:rsidR="008079CE" w:rsidRPr="006138CE" w:rsidRDefault="008079CE" w:rsidP="00300522">
            <w:pPr>
              <w:pStyle w:val="Tabletext"/>
            </w:pPr>
            <w:r w:rsidRPr="006138CE">
              <w:t>4B</w:t>
            </w:r>
          </w:p>
        </w:tc>
        <w:tc>
          <w:tcPr>
            <w:tcW w:w="3544" w:type="dxa"/>
            <w:shd w:val="clear" w:color="auto" w:fill="auto"/>
          </w:tcPr>
          <w:p w:rsidR="008079CE" w:rsidRPr="006138CE" w:rsidRDefault="008079CE" w:rsidP="00300522">
            <w:pPr>
              <w:pStyle w:val="Tabletext"/>
            </w:pPr>
            <w:r w:rsidRPr="006138CE">
              <w:t>Representatives of incapacitated entities</w:t>
            </w:r>
          </w:p>
        </w:tc>
        <w:tc>
          <w:tcPr>
            <w:tcW w:w="1753" w:type="dxa"/>
            <w:shd w:val="clear" w:color="auto" w:fill="auto"/>
          </w:tcPr>
          <w:p w:rsidR="008079CE" w:rsidRPr="006138CE" w:rsidRDefault="008079CE" w:rsidP="00300522">
            <w:pPr>
              <w:pStyle w:val="Tabletext"/>
            </w:pPr>
            <w:r w:rsidRPr="006138CE">
              <w:t>Division</w:t>
            </w:r>
            <w:r w:rsidR="006138CE">
              <w:t> </w:t>
            </w:r>
            <w:r w:rsidRPr="006138CE">
              <w:t>58</w:t>
            </w:r>
          </w:p>
        </w:tc>
      </w:tr>
      <w:tr w:rsidR="008079CE" w:rsidRPr="006138CE" w:rsidTr="007F31A9">
        <w:tblPrEx>
          <w:tblCellMar>
            <w:left w:w="107" w:type="dxa"/>
            <w:right w:w="107" w:type="dxa"/>
          </w:tblCellMar>
        </w:tblPrEx>
        <w:tc>
          <w:tcPr>
            <w:tcW w:w="624" w:type="dxa"/>
            <w:tcBorders>
              <w:bottom w:val="single" w:sz="4" w:space="0" w:color="auto"/>
            </w:tcBorders>
            <w:shd w:val="clear" w:color="auto" w:fill="auto"/>
          </w:tcPr>
          <w:p w:rsidR="008079CE" w:rsidRPr="006138CE" w:rsidRDefault="008079CE" w:rsidP="00300522">
            <w:pPr>
              <w:pStyle w:val="Tabletext"/>
            </w:pPr>
            <w:r w:rsidRPr="006138CE">
              <w:t>5</w:t>
            </w:r>
          </w:p>
        </w:tc>
        <w:tc>
          <w:tcPr>
            <w:tcW w:w="3544" w:type="dxa"/>
            <w:tcBorders>
              <w:bottom w:val="single" w:sz="4" w:space="0" w:color="auto"/>
            </w:tcBorders>
            <w:shd w:val="clear" w:color="auto" w:fill="auto"/>
          </w:tcPr>
          <w:p w:rsidR="008079CE" w:rsidRPr="006138CE" w:rsidRDefault="008079CE" w:rsidP="00300522">
            <w:pPr>
              <w:pStyle w:val="Tabletext"/>
            </w:pPr>
            <w:r w:rsidRPr="006138CE">
              <w:t>Resident agents acting for non</w:t>
            </w:r>
            <w:r w:rsidR="005D1A84">
              <w:noBreakHyphen/>
            </w:r>
            <w:r w:rsidRPr="006138CE">
              <w:t>residents</w:t>
            </w:r>
          </w:p>
        </w:tc>
        <w:tc>
          <w:tcPr>
            <w:tcW w:w="1753" w:type="dxa"/>
            <w:tcBorders>
              <w:bottom w:val="single" w:sz="4" w:space="0" w:color="auto"/>
            </w:tcBorders>
            <w:shd w:val="clear" w:color="auto" w:fill="auto"/>
          </w:tcPr>
          <w:p w:rsidR="008079CE" w:rsidRPr="006138CE" w:rsidRDefault="008079CE" w:rsidP="00300522">
            <w:pPr>
              <w:pStyle w:val="Tabletext"/>
            </w:pPr>
            <w:r w:rsidRPr="006138CE">
              <w:t>Division</w:t>
            </w:r>
            <w:r w:rsidR="006138CE">
              <w:t> </w:t>
            </w:r>
            <w:r w:rsidRPr="006138CE">
              <w:t>57</w:t>
            </w:r>
          </w:p>
        </w:tc>
      </w:tr>
      <w:tr w:rsidR="008079CE" w:rsidRPr="006138CE" w:rsidTr="007F31A9">
        <w:tblPrEx>
          <w:tblCellMar>
            <w:left w:w="107" w:type="dxa"/>
            <w:right w:w="107" w:type="dxa"/>
          </w:tblCellMar>
        </w:tblPrEx>
        <w:tc>
          <w:tcPr>
            <w:tcW w:w="624" w:type="dxa"/>
            <w:tcBorders>
              <w:bottom w:val="single" w:sz="12" w:space="0" w:color="auto"/>
            </w:tcBorders>
            <w:shd w:val="clear" w:color="auto" w:fill="auto"/>
          </w:tcPr>
          <w:p w:rsidR="008079CE" w:rsidRPr="006138CE" w:rsidRDefault="008079CE" w:rsidP="00300522">
            <w:pPr>
              <w:pStyle w:val="Tabletext"/>
            </w:pPr>
            <w:bookmarkStart w:id="211" w:name="CU_11192831"/>
            <w:bookmarkStart w:id="212" w:name="CU_11193509"/>
            <w:bookmarkEnd w:id="211"/>
            <w:bookmarkEnd w:id="212"/>
            <w:r w:rsidRPr="006138CE">
              <w:t>6</w:t>
            </w:r>
          </w:p>
        </w:tc>
        <w:tc>
          <w:tcPr>
            <w:tcW w:w="3544" w:type="dxa"/>
            <w:tcBorders>
              <w:bottom w:val="single" w:sz="12" w:space="0" w:color="auto"/>
            </w:tcBorders>
            <w:shd w:val="clear" w:color="auto" w:fill="auto"/>
          </w:tcPr>
          <w:p w:rsidR="008079CE" w:rsidRPr="006138CE" w:rsidRDefault="008079CE" w:rsidP="00300522">
            <w:pPr>
              <w:pStyle w:val="Tabletext"/>
            </w:pPr>
            <w:r w:rsidRPr="006138CE">
              <w:t>Supplies in satisfaction of debts</w:t>
            </w:r>
          </w:p>
        </w:tc>
        <w:tc>
          <w:tcPr>
            <w:tcW w:w="1753" w:type="dxa"/>
            <w:tcBorders>
              <w:bottom w:val="single" w:sz="12" w:space="0" w:color="auto"/>
            </w:tcBorders>
            <w:shd w:val="clear" w:color="auto" w:fill="auto"/>
          </w:tcPr>
          <w:p w:rsidR="008079CE" w:rsidRPr="006138CE" w:rsidRDefault="008079CE" w:rsidP="00300522">
            <w:pPr>
              <w:pStyle w:val="Tabletext"/>
            </w:pPr>
            <w:r w:rsidRPr="006138CE">
              <w:t>Division</w:t>
            </w:r>
            <w:r w:rsidR="006138CE">
              <w:t> </w:t>
            </w:r>
            <w:r w:rsidRPr="006138CE">
              <w:t>105</w:t>
            </w:r>
          </w:p>
        </w:tc>
      </w:tr>
    </w:tbl>
    <w:p w:rsidR="00300522" w:rsidRPr="006138CE" w:rsidRDefault="00300522" w:rsidP="00A36DB5">
      <w:pPr>
        <w:pStyle w:val="ActHead3"/>
        <w:pageBreakBefore/>
      </w:pPr>
      <w:bookmarkStart w:id="213" w:name="_Toc38542064"/>
      <w:r w:rsidRPr="0099116C">
        <w:rPr>
          <w:rStyle w:val="CharDivNo"/>
        </w:rPr>
        <w:t>Division</w:t>
      </w:r>
      <w:r w:rsidR="006138CE" w:rsidRPr="0099116C">
        <w:rPr>
          <w:rStyle w:val="CharDivNo"/>
        </w:rPr>
        <w:t> </w:t>
      </w:r>
      <w:r w:rsidRPr="0099116C">
        <w:rPr>
          <w:rStyle w:val="CharDivNo"/>
        </w:rPr>
        <w:t>33</w:t>
      </w:r>
      <w:r w:rsidRPr="006138CE">
        <w:t>—</w:t>
      </w:r>
      <w:r w:rsidRPr="0099116C">
        <w:rPr>
          <w:rStyle w:val="CharDivText"/>
        </w:rPr>
        <w:t>Payments of GST</w:t>
      </w:r>
      <w:bookmarkEnd w:id="213"/>
    </w:p>
    <w:p w:rsidR="00300522" w:rsidRPr="006138CE" w:rsidRDefault="00300522" w:rsidP="00300522">
      <w:pPr>
        <w:pStyle w:val="ActHead5"/>
      </w:pPr>
      <w:bookmarkStart w:id="214" w:name="_Toc38542065"/>
      <w:r w:rsidRPr="0099116C">
        <w:rPr>
          <w:rStyle w:val="CharSectno"/>
        </w:rPr>
        <w:t>33</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214"/>
    </w:p>
    <w:p w:rsidR="00300522" w:rsidRPr="006138CE" w:rsidRDefault="00300522" w:rsidP="00300522">
      <w:pPr>
        <w:pStyle w:val="BoxText"/>
        <w:pBdr>
          <w:left w:val="single" w:sz="6" w:space="10" w:color="auto"/>
        </w:pBdr>
      </w:pPr>
      <w:r w:rsidRPr="006138CE">
        <w:t xml:space="preserve">This </w:t>
      </w:r>
      <w:r w:rsidR="00A53099" w:rsidRPr="006138CE">
        <w:t>Division</w:t>
      </w:r>
      <w:r w:rsidR="00A36DB5" w:rsidRPr="006138CE">
        <w:t xml:space="preserve"> </w:t>
      </w:r>
      <w:r w:rsidRPr="006138CE">
        <w:t>is about your obligation to pay to the Commonwealth amounts of GST that remain after off</w:t>
      </w:r>
      <w:r w:rsidR="005D1A84">
        <w:noBreakHyphen/>
      </w:r>
      <w:r w:rsidRPr="006138CE">
        <w:t xml:space="preserve">setting your entitlements to input tax credits. The obligation to pay arises for any of your </w:t>
      </w:r>
      <w:r w:rsidR="00A3253D" w:rsidRPr="006138CE">
        <w:t>assessed net amounts</w:t>
      </w:r>
      <w:r w:rsidRPr="006138CE">
        <w:t xml:space="preserve"> that are </w:t>
      </w:r>
      <w:r w:rsidRPr="006138CE">
        <w:rPr>
          <w:i/>
          <w:iCs/>
        </w:rPr>
        <w:t>greater</w:t>
      </w:r>
      <w:r w:rsidRPr="006138CE">
        <w:t xml:space="preserve"> than zero.</w:t>
      </w:r>
    </w:p>
    <w:p w:rsidR="00B40F11" w:rsidRPr="006138CE" w:rsidRDefault="00B40F11" w:rsidP="00B40F11">
      <w:pPr>
        <w:pStyle w:val="notetext"/>
      </w:pPr>
      <w:r w:rsidRPr="006138CE">
        <w:t>Note 1A:</w:t>
      </w:r>
      <w:r w:rsidRPr="006138CE">
        <w:tab/>
        <w:t>For provisions about assessment (including self</w:t>
      </w:r>
      <w:r w:rsidR="005D1A84">
        <w:noBreakHyphen/>
      </w:r>
      <w:r w:rsidRPr="006138CE">
        <w:t>assessment), see Division</w:t>
      </w:r>
      <w:r w:rsidR="006138CE">
        <w:t> </w:t>
      </w:r>
      <w:r w:rsidRPr="006138CE">
        <w:t>155 in Schedule</w:t>
      </w:r>
      <w:r w:rsidR="006138CE">
        <w:t> </w:t>
      </w:r>
      <w:r w:rsidRPr="006138CE">
        <w:t xml:space="preserve">1 to the </w:t>
      </w:r>
      <w:r w:rsidRPr="006138CE">
        <w:rPr>
          <w:i/>
        </w:rPr>
        <w:t>Taxation Administration Act 1953</w:t>
      </w:r>
      <w:r w:rsidRPr="006138CE">
        <w:t>.</w:t>
      </w:r>
    </w:p>
    <w:p w:rsidR="00300522" w:rsidRPr="006138CE" w:rsidRDefault="00300522" w:rsidP="00300522">
      <w:pPr>
        <w:pStyle w:val="notetext"/>
      </w:pPr>
      <w:r w:rsidRPr="006138CE">
        <w:t>Note 1:</w:t>
      </w:r>
      <w:r w:rsidRPr="006138CE">
        <w:tab/>
        <w:t xml:space="preserve">For the penalties for failing to comply with these obligations, see the </w:t>
      </w:r>
      <w:r w:rsidRPr="006138CE">
        <w:rPr>
          <w:i/>
        </w:rPr>
        <w:t>Taxation Administration Act 1953</w:t>
      </w:r>
      <w:r w:rsidRPr="006138CE">
        <w:t>.</w:t>
      </w:r>
    </w:p>
    <w:p w:rsidR="00300522" w:rsidRPr="006138CE" w:rsidRDefault="00300522" w:rsidP="00300522">
      <w:pPr>
        <w:pStyle w:val="notetext"/>
      </w:pPr>
      <w:r w:rsidRPr="006138CE">
        <w:t>Note 2:</w:t>
      </w:r>
      <w:r w:rsidRPr="006138CE">
        <w:tab/>
        <w:t>For provisions about collection and recovery of GST, see Subdivision</w:t>
      </w:r>
      <w:r w:rsidR="006138CE">
        <w:t> </w:t>
      </w:r>
      <w:r w:rsidRPr="006138CE">
        <w:t>105</w:t>
      </w:r>
      <w:r w:rsidR="005D1A84">
        <w:noBreakHyphen/>
      </w:r>
      <w:r w:rsidRPr="006138CE">
        <w:t>C, and Part</w:t>
      </w:r>
      <w:r w:rsidR="006138CE">
        <w:t> </w:t>
      </w:r>
      <w:r w:rsidRPr="006138CE">
        <w:t>4</w:t>
      </w:r>
      <w:r w:rsidR="005D1A84">
        <w:noBreakHyphen/>
      </w:r>
      <w:r w:rsidRPr="006138CE">
        <w:t>15, in Schedule</w:t>
      </w:r>
      <w:r w:rsidR="006138CE">
        <w:t> </w:t>
      </w:r>
      <w:r w:rsidRPr="006138CE">
        <w:t xml:space="preserve">1 to the </w:t>
      </w:r>
      <w:r w:rsidRPr="006138CE">
        <w:rPr>
          <w:i/>
        </w:rPr>
        <w:t>Taxation Administration Act 1953</w:t>
      </w:r>
      <w:r w:rsidRPr="006138CE">
        <w:t>.</w:t>
      </w:r>
    </w:p>
    <w:p w:rsidR="00300522" w:rsidRPr="006138CE" w:rsidRDefault="00300522" w:rsidP="00300522">
      <w:pPr>
        <w:pStyle w:val="notetext"/>
      </w:pPr>
      <w:r w:rsidRPr="006138CE">
        <w:t>Note 3:</w:t>
      </w:r>
      <w:r w:rsidRPr="006138CE">
        <w:tab/>
        <w:t>Payments of GST on importations of goods are dealt with separately in section</w:t>
      </w:r>
      <w:r w:rsidR="006138CE">
        <w:t> </w:t>
      </w:r>
      <w:r w:rsidRPr="006138CE">
        <w:t>33</w:t>
      </w:r>
      <w:r w:rsidR="005D1A84">
        <w:noBreakHyphen/>
      </w:r>
      <w:r w:rsidRPr="006138CE">
        <w:t>15 of this Act.</w:t>
      </w:r>
    </w:p>
    <w:p w:rsidR="00B857AB" w:rsidRPr="006138CE" w:rsidRDefault="00B857AB" w:rsidP="00B857AB">
      <w:pPr>
        <w:pStyle w:val="notetext"/>
      </w:pPr>
      <w:r w:rsidRPr="006138CE">
        <w:t>Note 4:</w:t>
      </w:r>
      <w:r w:rsidRPr="006138CE">
        <w:tab/>
        <w:t>For taxable supplies of new residential premises or potential residential land, section</w:t>
      </w:r>
      <w:r w:rsidR="006138CE">
        <w:t> </w:t>
      </w:r>
      <w:r w:rsidRPr="006138CE">
        <w:t>14</w:t>
      </w:r>
      <w:r w:rsidR="005D1A84">
        <w:noBreakHyphen/>
      </w:r>
      <w:r w:rsidRPr="006138CE">
        <w:t>250 in Schedule</w:t>
      </w:r>
      <w:r w:rsidR="006138CE">
        <w:t> </w:t>
      </w:r>
      <w:r w:rsidRPr="006138CE">
        <w:t xml:space="preserve">1 to the </w:t>
      </w:r>
      <w:r w:rsidRPr="006138CE">
        <w:rPr>
          <w:i/>
        </w:rPr>
        <w:t>Taxation Administration Act 1953</w:t>
      </w:r>
      <w:r w:rsidRPr="006138CE">
        <w:t xml:space="preserve"> may require the recipient to pay to the Commissioner an amount representing the GST on the supply, and the supplier is then entitled to a credit for that payment under section</w:t>
      </w:r>
      <w:r w:rsidR="006138CE">
        <w:t> </w:t>
      </w:r>
      <w:r w:rsidRPr="006138CE">
        <w:t>18</w:t>
      </w:r>
      <w:r w:rsidR="005D1A84">
        <w:noBreakHyphen/>
      </w:r>
      <w:r w:rsidRPr="006138CE">
        <w:t>60 in that Schedule.</w:t>
      </w:r>
    </w:p>
    <w:p w:rsidR="005432D9" w:rsidRPr="006138CE" w:rsidRDefault="005432D9" w:rsidP="005432D9">
      <w:pPr>
        <w:pStyle w:val="ActHead5"/>
      </w:pPr>
      <w:bookmarkStart w:id="215" w:name="_Toc38542066"/>
      <w:r w:rsidRPr="0099116C">
        <w:rPr>
          <w:rStyle w:val="CharSectno"/>
        </w:rPr>
        <w:t>33</w:t>
      </w:r>
      <w:r w:rsidR="005D1A84" w:rsidRPr="0099116C">
        <w:rPr>
          <w:rStyle w:val="CharSectno"/>
        </w:rPr>
        <w:noBreakHyphen/>
      </w:r>
      <w:r w:rsidRPr="0099116C">
        <w:rPr>
          <w:rStyle w:val="CharSectno"/>
        </w:rPr>
        <w:t>3</w:t>
      </w:r>
      <w:r w:rsidRPr="006138CE">
        <w:t xml:space="preserve">  When payments of assessed net amounts must be made—quarterly tax periods</w:t>
      </w:r>
      <w:bookmarkEnd w:id="215"/>
    </w:p>
    <w:p w:rsidR="00300522" w:rsidRPr="006138CE" w:rsidRDefault="00300522" w:rsidP="00300522">
      <w:pPr>
        <w:pStyle w:val="subsection"/>
      </w:pPr>
      <w:r w:rsidRPr="006138CE">
        <w:tab/>
      </w:r>
      <w:r w:rsidRPr="006138CE">
        <w:tab/>
        <w:t>If:</w:t>
      </w:r>
    </w:p>
    <w:p w:rsidR="00300522" w:rsidRPr="006138CE" w:rsidRDefault="00300522" w:rsidP="00300522">
      <w:pPr>
        <w:pStyle w:val="paragraph"/>
      </w:pPr>
      <w:r w:rsidRPr="006138CE">
        <w:tab/>
        <w:t>(a)</w:t>
      </w:r>
      <w:r w:rsidRPr="006138CE">
        <w:tab/>
        <w:t xml:space="preserve">the </w:t>
      </w:r>
      <w:r w:rsidR="006138CE" w:rsidRPr="006138CE">
        <w:rPr>
          <w:position w:val="6"/>
          <w:sz w:val="16"/>
        </w:rPr>
        <w:t>*</w:t>
      </w:r>
      <w:r w:rsidR="000D73F9" w:rsidRPr="006138CE">
        <w:t>assessed net amount</w:t>
      </w:r>
      <w:r w:rsidRPr="006138CE">
        <w:t xml:space="preserve"> for a tax period applying to you is greater than zero; and</w:t>
      </w:r>
    </w:p>
    <w:p w:rsidR="00300522" w:rsidRPr="006138CE" w:rsidRDefault="00300522" w:rsidP="00300522">
      <w:pPr>
        <w:pStyle w:val="paragraph"/>
      </w:pPr>
      <w:r w:rsidRPr="006138CE">
        <w:tab/>
        <w:t>(b)</w:t>
      </w:r>
      <w:r w:rsidRPr="006138CE">
        <w:tab/>
        <w:t xml:space="preserve">the tax period is a </w:t>
      </w:r>
      <w:r w:rsidR="006138CE" w:rsidRPr="006138CE">
        <w:rPr>
          <w:position w:val="6"/>
          <w:sz w:val="16"/>
          <w:szCs w:val="16"/>
        </w:rPr>
        <w:t>*</w:t>
      </w:r>
      <w:r w:rsidRPr="006138CE">
        <w:t>quarterly tax period;</w:t>
      </w:r>
    </w:p>
    <w:p w:rsidR="00300522" w:rsidRPr="006138CE" w:rsidRDefault="00300522" w:rsidP="00300522">
      <w:pPr>
        <w:pStyle w:val="subsection2"/>
      </w:pPr>
      <w:r w:rsidRPr="006138CE">
        <w:t xml:space="preserve">you </w:t>
      </w:r>
      <w:r w:rsidR="0098426F" w:rsidRPr="006138CE">
        <w:t>must pay the assessed net amount</w:t>
      </w:r>
      <w:r w:rsidRPr="006138CE">
        <w:t xml:space="preserve"> to the Commissioner as follows:</w:t>
      </w:r>
    </w:p>
    <w:p w:rsidR="00A53099" w:rsidRPr="006138CE"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2603"/>
        <w:gridCol w:w="2694"/>
      </w:tblGrid>
      <w:tr w:rsidR="00300522" w:rsidRPr="006138CE" w:rsidTr="00A53099">
        <w:trPr>
          <w:tblHeader/>
        </w:trPr>
        <w:tc>
          <w:tcPr>
            <w:tcW w:w="5921" w:type="dxa"/>
            <w:gridSpan w:val="3"/>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When quarterly GST payments must be made</w:t>
            </w:r>
          </w:p>
        </w:tc>
      </w:tr>
      <w:tr w:rsidR="00300522" w:rsidRPr="006138CE"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2603"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If this day falls within the quarterly tax period …</w:t>
            </w:r>
          </w:p>
        </w:tc>
        <w:tc>
          <w:tcPr>
            <w:tcW w:w="2694"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 xml:space="preserve">Pay the </w:t>
            </w:r>
            <w:r w:rsidR="00CF0CC5" w:rsidRPr="006138CE">
              <w:rPr>
                <w:b/>
              </w:rPr>
              <w:t>assessed net amount</w:t>
            </w:r>
            <w:r w:rsidRPr="006138CE">
              <w:rPr>
                <w:b/>
                <w:bCs/>
              </w:rPr>
              <w:t xml:space="preserve"> to the Commissioner on or before this day:</w:t>
            </w:r>
          </w:p>
        </w:tc>
      </w:tr>
      <w:tr w:rsidR="00300522" w:rsidRPr="006138CE" w:rsidTr="00A53099">
        <w:tblPrEx>
          <w:tblCellMar>
            <w:left w:w="107" w:type="dxa"/>
            <w:right w:w="107" w:type="dxa"/>
          </w:tblCellMar>
        </w:tblPrEx>
        <w:tc>
          <w:tcPr>
            <w:tcW w:w="624" w:type="dxa"/>
            <w:tcBorders>
              <w:top w:val="single" w:sz="12" w:space="0" w:color="auto"/>
            </w:tcBorders>
            <w:shd w:val="clear" w:color="auto" w:fill="auto"/>
          </w:tcPr>
          <w:p w:rsidR="00300522" w:rsidRPr="006138CE" w:rsidRDefault="00300522" w:rsidP="00300522">
            <w:pPr>
              <w:pStyle w:val="Tabletext"/>
            </w:pPr>
            <w:r w:rsidRPr="006138CE">
              <w:t>1</w:t>
            </w:r>
          </w:p>
        </w:tc>
        <w:tc>
          <w:tcPr>
            <w:tcW w:w="2603" w:type="dxa"/>
            <w:tcBorders>
              <w:top w:val="single" w:sz="12" w:space="0" w:color="auto"/>
            </w:tcBorders>
            <w:shd w:val="clear" w:color="auto" w:fill="auto"/>
          </w:tcPr>
          <w:p w:rsidR="00300522" w:rsidRPr="006138CE" w:rsidRDefault="00300522" w:rsidP="00300522">
            <w:pPr>
              <w:pStyle w:val="Tabletext"/>
            </w:pPr>
            <w:r w:rsidRPr="006138CE">
              <w:t>1</w:t>
            </w:r>
            <w:r w:rsidR="006138CE">
              <w:t> </w:t>
            </w:r>
            <w:r w:rsidRPr="006138CE">
              <w:t>September</w:t>
            </w:r>
          </w:p>
        </w:tc>
        <w:tc>
          <w:tcPr>
            <w:tcW w:w="2694" w:type="dxa"/>
            <w:tcBorders>
              <w:top w:val="single" w:sz="12" w:space="0" w:color="auto"/>
            </w:tcBorders>
            <w:shd w:val="clear" w:color="auto" w:fill="auto"/>
          </w:tcPr>
          <w:p w:rsidR="00300522" w:rsidRPr="006138CE" w:rsidRDefault="00300522" w:rsidP="00300522">
            <w:pPr>
              <w:pStyle w:val="Tabletext"/>
            </w:pPr>
            <w:r w:rsidRPr="006138CE">
              <w:t>the following 28</w:t>
            </w:r>
            <w:r w:rsidR="006138CE">
              <w:t> </w:t>
            </w:r>
            <w:r w:rsidRPr="006138CE">
              <w:t>October</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2</w:t>
            </w:r>
          </w:p>
        </w:tc>
        <w:tc>
          <w:tcPr>
            <w:tcW w:w="2603" w:type="dxa"/>
            <w:shd w:val="clear" w:color="auto" w:fill="auto"/>
          </w:tcPr>
          <w:p w:rsidR="00300522" w:rsidRPr="006138CE" w:rsidRDefault="00300522" w:rsidP="00300522">
            <w:pPr>
              <w:pStyle w:val="Tabletext"/>
            </w:pPr>
            <w:r w:rsidRPr="006138CE">
              <w:t>1</w:t>
            </w:r>
            <w:r w:rsidR="006138CE">
              <w:t> </w:t>
            </w:r>
            <w:r w:rsidRPr="006138CE">
              <w:t>December</w:t>
            </w:r>
          </w:p>
        </w:tc>
        <w:tc>
          <w:tcPr>
            <w:tcW w:w="2694" w:type="dxa"/>
            <w:shd w:val="clear" w:color="auto" w:fill="auto"/>
          </w:tcPr>
          <w:p w:rsidR="00300522" w:rsidRPr="006138CE" w:rsidRDefault="00300522" w:rsidP="00300522">
            <w:pPr>
              <w:pStyle w:val="Tabletext"/>
            </w:pPr>
            <w:r w:rsidRPr="006138CE">
              <w:t>the following 28</w:t>
            </w:r>
            <w:r w:rsidR="006138CE">
              <w:t> </w:t>
            </w:r>
            <w:r w:rsidRPr="006138CE">
              <w:t>February</w:t>
            </w:r>
          </w:p>
        </w:tc>
      </w:tr>
      <w:tr w:rsidR="00300522" w:rsidRPr="006138CE" w:rsidTr="00A53099">
        <w:tblPrEx>
          <w:tblCellMar>
            <w:left w:w="107" w:type="dxa"/>
            <w:right w:w="107" w:type="dxa"/>
          </w:tblCellMar>
        </w:tblPrEx>
        <w:tc>
          <w:tcPr>
            <w:tcW w:w="624" w:type="dxa"/>
            <w:tcBorders>
              <w:bottom w:val="single" w:sz="4" w:space="0" w:color="auto"/>
            </w:tcBorders>
            <w:shd w:val="clear" w:color="auto" w:fill="auto"/>
          </w:tcPr>
          <w:p w:rsidR="00300522" w:rsidRPr="006138CE" w:rsidRDefault="00300522" w:rsidP="00300522">
            <w:pPr>
              <w:pStyle w:val="Tabletext"/>
            </w:pPr>
            <w:r w:rsidRPr="006138CE">
              <w:t>3</w:t>
            </w:r>
          </w:p>
        </w:tc>
        <w:tc>
          <w:tcPr>
            <w:tcW w:w="2603" w:type="dxa"/>
            <w:tcBorders>
              <w:bottom w:val="single" w:sz="4" w:space="0" w:color="auto"/>
            </w:tcBorders>
            <w:shd w:val="clear" w:color="auto" w:fill="auto"/>
          </w:tcPr>
          <w:p w:rsidR="00300522" w:rsidRPr="006138CE" w:rsidRDefault="00300522" w:rsidP="00300522">
            <w:pPr>
              <w:pStyle w:val="Tabletext"/>
            </w:pPr>
            <w:r w:rsidRPr="006138CE">
              <w:t>1</w:t>
            </w:r>
            <w:r w:rsidR="006138CE">
              <w:t> </w:t>
            </w:r>
            <w:r w:rsidRPr="006138CE">
              <w:t>March</w:t>
            </w:r>
          </w:p>
        </w:tc>
        <w:tc>
          <w:tcPr>
            <w:tcW w:w="2694" w:type="dxa"/>
            <w:tcBorders>
              <w:bottom w:val="single" w:sz="4" w:space="0" w:color="auto"/>
            </w:tcBorders>
            <w:shd w:val="clear" w:color="auto" w:fill="auto"/>
          </w:tcPr>
          <w:p w:rsidR="00300522" w:rsidRPr="006138CE" w:rsidRDefault="00300522" w:rsidP="00300522">
            <w:pPr>
              <w:pStyle w:val="Tabletext"/>
            </w:pPr>
            <w:r w:rsidRPr="006138CE">
              <w:t>the following 28</w:t>
            </w:r>
            <w:r w:rsidR="006138CE">
              <w:t> </w:t>
            </w:r>
            <w:r w:rsidRPr="006138CE">
              <w:t>April</w:t>
            </w:r>
          </w:p>
        </w:tc>
      </w:tr>
      <w:tr w:rsidR="00300522" w:rsidRPr="006138CE" w:rsidTr="00A53099">
        <w:tblPrEx>
          <w:tblCellMar>
            <w:left w:w="107" w:type="dxa"/>
            <w:right w:w="107" w:type="dxa"/>
          </w:tblCellMar>
        </w:tblPrEx>
        <w:tc>
          <w:tcPr>
            <w:tcW w:w="624" w:type="dxa"/>
            <w:tcBorders>
              <w:bottom w:val="single" w:sz="12" w:space="0" w:color="auto"/>
            </w:tcBorders>
            <w:shd w:val="clear" w:color="auto" w:fill="auto"/>
          </w:tcPr>
          <w:p w:rsidR="00300522" w:rsidRPr="006138CE" w:rsidRDefault="00300522" w:rsidP="00300522">
            <w:pPr>
              <w:pStyle w:val="Tabletext"/>
            </w:pPr>
            <w:r w:rsidRPr="006138CE">
              <w:t>4</w:t>
            </w:r>
          </w:p>
        </w:tc>
        <w:tc>
          <w:tcPr>
            <w:tcW w:w="2603" w:type="dxa"/>
            <w:tcBorders>
              <w:bottom w:val="single" w:sz="12" w:space="0" w:color="auto"/>
            </w:tcBorders>
            <w:shd w:val="clear" w:color="auto" w:fill="auto"/>
          </w:tcPr>
          <w:p w:rsidR="00300522" w:rsidRPr="006138CE" w:rsidRDefault="00300522" w:rsidP="00300522">
            <w:pPr>
              <w:pStyle w:val="Tabletext"/>
            </w:pPr>
            <w:r w:rsidRPr="006138CE">
              <w:t>1</w:t>
            </w:r>
            <w:r w:rsidR="006138CE">
              <w:t> </w:t>
            </w:r>
            <w:r w:rsidRPr="006138CE">
              <w:t>June</w:t>
            </w:r>
          </w:p>
        </w:tc>
        <w:tc>
          <w:tcPr>
            <w:tcW w:w="2694" w:type="dxa"/>
            <w:tcBorders>
              <w:bottom w:val="single" w:sz="12" w:space="0" w:color="auto"/>
            </w:tcBorders>
            <w:shd w:val="clear" w:color="auto" w:fill="auto"/>
          </w:tcPr>
          <w:p w:rsidR="00300522" w:rsidRPr="006138CE" w:rsidRDefault="00300522" w:rsidP="00300522">
            <w:pPr>
              <w:pStyle w:val="Tabletext"/>
            </w:pPr>
            <w:r w:rsidRPr="006138CE">
              <w:t>the following 28</w:t>
            </w:r>
            <w:r w:rsidR="006138CE">
              <w:t> </w:t>
            </w:r>
            <w:r w:rsidRPr="006138CE">
              <w:t>July</w:t>
            </w:r>
          </w:p>
        </w:tc>
      </w:tr>
    </w:tbl>
    <w:p w:rsidR="00601ECB" w:rsidRPr="006138CE" w:rsidRDefault="00601ECB" w:rsidP="00601ECB">
      <w:pPr>
        <w:pStyle w:val="ActHead5"/>
      </w:pPr>
      <w:bookmarkStart w:id="216" w:name="_Toc38542067"/>
      <w:r w:rsidRPr="0099116C">
        <w:rPr>
          <w:rStyle w:val="CharSectno"/>
        </w:rPr>
        <w:t>33</w:t>
      </w:r>
      <w:r w:rsidR="005D1A84" w:rsidRPr="0099116C">
        <w:rPr>
          <w:rStyle w:val="CharSectno"/>
        </w:rPr>
        <w:noBreakHyphen/>
      </w:r>
      <w:r w:rsidRPr="0099116C">
        <w:rPr>
          <w:rStyle w:val="CharSectno"/>
        </w:rPr>
        <w:t>5</w:t>
      </w:r>
      <w:r w:rsidRPr="006138CE">
        <w:t xml:space="preserve">  When payments of assessed net amounts must be made—other tax periods</w:t>
      </w:r>
      <w:bookmarkEnd w:id="216"/>
    </w:p>
    <w:p w:rsidR="00300522" w:rsidRPr="006138CE" w:rsidRDefault="00300522" w:rsidP="00300522">
      <w:pPr>
        <w:pStyle w:val="subsection"/>
      </w:pPr>
      <w:r w:rsidRPr="006138CE">
        <w:tab/>
        <w:t>(1)</w:t>
      </w:r>
      <w:r w:rsidRPr="006138CE">
        <w:tab/>
        <w:t xml:space="preserve">If the </w:t>
      </w:r>
      <w:r w:rsidR="006138CE" w:rsidRPr="006138CE">
        <w:rPr>
          <w:position w:val="6"/>
          <w:sz w:val="16"/>
        </w:rPr>
        <w:t>*</w:t>
      </w:r>
      <w:r w:rsidR="00A27E4A" w:rsidRPr="006138CE">
        <w:t>assessed net amount for</w:t>
      </w:r>
      <w:r w:rsidRPr="006138CE">
        <w:t xml:space="preserve"> a tax period (other than a </w:t>
      </w:r>
      <w:r w:rsidR="006138CE" w:rsidRPr="006138CE">
        <w:rPr>
          <w:position w:val="6"/>
          <w:sz w:val="16"/>
          <w:szCs w:val="16"/>
        </w:rPr>
        <w:t>*</w:t>
      </w:r>
      <w:r w:rsidRPr="006138CE">
        <w:t xml:space="preserve">quarterly tax period) applying to you is greater than zero, you must pay the </w:t>
      </w:r>
      <w:r w:rsidR="00A27E4A" w:rsidRPr="006138CE">
        <w:t>assessed net amount to</w:t>
      </w:r>
      <w:r w:rsidRPr="006138CE">
        <w:t xml:space="preserve"> the Commissioner on or before the 21st day of the month following the end of that tax period.</w:t>
      </w:r>
    </w:p>
    <w:p w:rsidR="00300522" w:rsidRPr="006138CE" w:rsidRDefault="00300522" w:rsidP="00300522">
      <w:pPr>
        <w:pStyle w:val="subsection"/>
      </w:pPr>
      <w:r w:rsidRPr="006138CE">
        <w:tab/>
        <w:t>(2)</w:t>
      </w:r>
      <w:r w:rsidRPr="006138CE">
        <w:tab/>
        <w:t xml:space="preserve">However, if the tax period ends during the first 7 days of a month, you must pay the </w:t>
      </w:r>
      <w:r w:rsidR="006138CE" w:rsidRPr="006138CE">
        <w:rPr>
          <w:position w:val="6"/>
          <w:sz w:val="16"/>
        </w:rPr>
        <w:t>*</w:t>
      </w:r>
      <w:r w:rsidR="004638D4" w:rsidRPr="006138CE">
        <w:t>assessed net amount</w:t>
      </w:r>
      <w:r w:rsidRPr="006138CE">
        <w:t xml:space="preserve"> to the Commissioner on or before the 21st day of that month.</w:t>
      </w:r>
    </w:p>
    <w:p w:rsidR="00AF053B" w:rsidRPr="006138CE" w:rsidRDefault="00AF053B" w:rsidP="00AF053B">
      <w:pPr>
        <w:pStyle w:val="ActHead5"/>
      </w:pPr>
      <w:bookmarkStart w:id="217" w:name="_Toc38542068"/>
      <w:r w:rsidRPr="0099116C">
        <w:rPr>
          <w:rStyle w:val="CharSectno"/>
        </w:rPr>
        <w:t>33</w:t>
      </w:r>
      <w:r w:rsidR="005D1A84" w:rsidRPr="0099116C">
        <w:rPr>
          <w:rStyle w:val="CharSectno"/>
        </w:rPr>
        <w:noBreakHyphen/>
      </w:r>
      <w:r w:rsidRPr="0099116C">
        <w:rPr>
          <w:rStyle w:val="CharSectno"/>
        </w:rPr>
        <w:t>10</w:t>
      </w:r>
      <w:r w:rsidRPr="006138CE">
        <w:t xml:space="preserve">  How payment of assessed net amounts are made</w:t>
      </w:r>
      <w:bookmarkEnd w:id="217"/>
    </w:p>
    <w:p w:rsidR="00300522" w:rsidRPr="006138CE" w:rsidRDefault="00300522" w:rsidP="00300522">
      <w:pPr>
        <w:pStyle w:val="subsection"/>
      </w:pPr>
      <w:r w:rsidRPr="006138CE">
        <w:tab/>
        <w:t>(1)</w:t>
      </w:r>
      <w:r w:rsidRPr="006138CE">
        <w:tab/>
        <w:t xml:space="preserve">You may pay by </w:t>
      </w:r>
      <w:r w:rsidR="006138CE" w:rsidRPr="006138CE">
        <w:rPr>
          <w:position w:val="6"/>
          <w:sz w:val="16"/>
          <w:szCs w:val="16"/>
        </w:rPr>
        <w:t>*</w:t>
      </w:r>
      <w:r w:rsidRPr="006138CE">
        <w:t xml:space="preserve">electronic payment </w:t>
      </w:r>
      <w:r w:rsidR="00EC5D49" w:rsidRPr="006138CE">
        <w:t xml:space="preserve">any </w:t>
      </w:r>
      <w:r w:rsidR="006138CE" w:rsidRPr="006138CE">
        <w:rPr>
          <w:position w:val="6"/>
          <w:sz w:val="16"/>
        </w:rPr>
        <w:t>*</w:t>
      </w:r>
      <w:r w:rsidR="00EC5D49" w:rsidRPr="006138CE">
        <w:t>assessed net amounts</w:t>
      </w:r>
      <w:r w:rsidRPr="006138CE">
        <w:t xml:space="preserve"> payable by you. Any amounts of </w:t>
      </w:r>
      <w:r w:rsidR="006D1C6E" w:rsidRPr="006138CE">
        <w:t>an assessed net amount</w:t>
      </w:r>
      <w:r w:rsidRPr="006138CE">
        <w:t xml:space="preserve"> that you do not pay by electronic payment must be paid in the manner determined in writing by the Commissioner.</w:t>
      </w:r>
    </w:p>
    <w:p w:rsidR="00300522" w:rsidRPr="006138CE" w:rsidRDefault="00300522" w:rsidP="00300522">
      <w:pPr>
        <w:pStyle w:val="subsection"/>
      </w:pPr>
      <w:r w:rsidRPr="006138CE">
        <w:tab/>
        <w:t>(2)</w:t>
      </w:r>
      <w:r w:rsidRPr="006138CE">
        <w:tab/>
        <w:t xml:space="preserve">However, if your </w:t>
      </w:r>
      <w:r w:rsidR="006138CE" w:rsidRPr="006138CE">
        <w:rPr>
          <w:position w:val="6"/>
          <w:sz w:val="16"/>
        </w:rPr>
        <w:t>*</w:t>
      </w:r>
      <w:r w:rsidR="006730F3" w:rsidRPr="006138CE">
        <w:t>GST turnover</w:t>
      </w:r>
      <w:r w:rsidRPr="006138CE">
        <w:t xml:space="preserve"> meets the </w:t>
      </w:r>
      <w:r w:rsidR="006138CE" w:rsidRPr="006138CE">
        <w:rPr>
          <w:position w:val="6"/>
          <w:sz w:val="16"/>
          <w:szCs w:val="16"/>
        </w:rPr>
        <w:t>*</w:t>
      </w:r>
      <w:r w:rsidRPr="006138CE">
        <w:t xml:space="preserve">electronic lodgment turnover threshold, you </w:t>
      </w:r>
      <w:r w:rsidRPr="006138CE">
        <w:rPr>
          <w:i/>
          <w:iCs/>
        </w:rPr>
        <w:t>must</w:t>
      </w:r>
      <w:r w:rsidRPr="006138CE">
        <w:t xml:space="preserve"> pay by </w:t>
      </w:r>
      <w:r w:rsidR="006138CE" w:rsidRPr="006138CE">
        <w:rPr>
          <w:position w:val="6"/>
          <w:sz w:val="16"/>
          <w:szCs w:val="16"/>
        </w:rPr>
        <w:t>*</w:t>
      </w:r>
      <w:r w:rsidRPr="006138CE">
        <w:t xml:space="preserve">electronic payment any </w:t>
      </w:r>
      <w:r w:rsidR="006138CE" w:rsidRPr="006138CE">
        <w:rPr>
          <w:position w:val="6"/>
          <w:sz w:val="16"/>
        </w:rPr>
        <w:t>*</w:t>
      </w:r>
      <w:r w:rsidR="006D1C6E" w:rsidRPr="006138CE">
        <w:t>assessed net amounts</w:t>
      </w:r>
      <w:r w:rsidRPr="006138CE">
        <w:t xml:space="preserve"> payable by you.</w:t>
      </w:r>
    </w:p>
    <w:p w:rsidR="00300522" w:rsidRPr="006138CE" w:rsidRDefault="00300522" w:rsidP="00300522">
      <w:pPr>
        <w:pStyle w:val="notetext"/>
      </w:pPr>
      <w:r w:rsidRPr="006138CE">
        <w:t>Note 1:</w:t>
      </w:r>
      <w:r w:rsidRPr="006138CE">
        <w:tab/>
        <w:t>A penalty applies if you fail to pay electronically as required—see section</w:t>
      </w:r>
      <w:r w:rsidR="006138CE">
        <w:t> </w:t>
      </w:r>
      <w:r w:rsidRPr="006138CE">
        <w:t>288</w:t>
      </w:r>
      <w:r w:rsidR="005D1A84">
        <w:noBreakHyphen/>
      </w:r>
      <w:r w:rsidRPr="006138CE">
        <w:t>20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notetext"/>
      </w:pPr>
      <w:r w:rsidRPr="006138CE">
        <w:t>Note 2:</w:t>
      </w:r>
      <w:r w:rsidRPr="006138CE">
        <w:tab/>
        <w:t>You must also pay other tax debts electronically—see section</w:t>
      </w:r>
      <w:r w:rsidR="006138CE">
        <w:t> </w:t>
      </w:r>
      <w:r w:rsidRPr="006138CE">
        <w:t>8AAZMA in that Act.</w:t>
      </w:r>
    </w:p>
    <w:p w:rsidR="009248F4" w:rsidRPr="006138CE" w:rsidRDefault="009248F4" w:rsidP="009248F4">
      <w:pPr>
        <w:pStyle w:val="ActHead5"/>
      </w:pPr>
      <w:bookmarkStart w:id="218" w:name="_Toc38542069"/>
      <w:r w:rsidRPr="0099116C">
        <w:rPr>
          <w:rStyle w:val="CharSectno"/>
        </w:rPr>
        <w:t>33</w:t>
      </w:r>
      <w:r w:rsidR="005D1A84" w:rsidRPr="0099116C">
        <w:rPr>
          <w:rStyle w:val="CharSectno"/>
        </w:rPr>
        <w:noBreakHyphen/>
      </w:r>
      <w:r w:rsidRPr="0099116C">
        <w:rPr>
          <w:rStyle w:val="CharSectno"/>
        </w:rPr>
        <w:t>15</w:t>
      </w:r>
      <w:r w:rsidRPr="006138CE">
        <w:t xml:space="preserve">  Payments of assessed GST on importations</w:t>
      </w:r>
      <w:bookmarkEnd w:id="218"/>
    </w:p>
    <w:p w:rsidR="00300522" w:rsidRPr="006138CE" w:rsidRDefault="00300522" w:rsidP="00300522">
      <w:pPr>
        <w:pStyle w:val="subsection"/>
      </w:pPr>
      <w:r w:rsidRPr="006138CE">
        <w:tab/>
        <w:t>(1)</w:t>
      </w:r>
      <w:r w:rsidRPr="006138CE">
        <w:tab/>
        <w:t xml:space="preserve">Amounts of </w:t>
      </w:r>
      <w:r w:rsidR="006138CE" w:rsidRPr="006138CE">
        <w:rPr>
          <w:position w:val="6"/>
          <w:sz w:val="16"/>
        </w:rPr>
        <w:t>*</w:t>
      </w:r>
      <w:r w:rsidR="00285C88" w:rsidRPr="006138CE">
        <w:t>assessed GST</w:t>
      </w:r>
      <w:r w:rsidRPr="006138CE">
        <w:t xml:space="preserve"> on </w:t>
      </w:r>
      <w:r w:rsidR="006138CE" w:rsidRPr="006138CE">
        <w:rPr>
          <w:position w:val="6"/>
          <w:sz w:val="16"/>
          <w:szCs w:val="16"/>
        </w:rPr>
        <w:t>*</w:t>
      </w:r>
      <w:r w:rsidRPr="006138CE">
        <w:t>taxable importations are to be paid by the importer to the Commonwealth:</w:t>
      </w:r>
    </w:p>
    <w:p w:rsidR="00300522" w:rsidRPr="006138CE" w:rsidRDefault="00300522" w:rsidP="00300522">
      <w:pPr>
        <w:pStyle w:val="paragraph"/>
      </w:pPr>
      <w:r w:rsidRPr="006138CE">
        <w:tab/>
        <w:t>(a)</w:t>
      </w:r>
      <w:r w:rsidRPr="006138CE">
        <w:tab/>
        <w:t xml:space="preserve">at the same time, at the same place, and in the same manner, as </w:t>
      </w:r>
      <w:r w:rsidR="006138CE" w:rsidRPr="006138CE">
        <w:rPr>
          <w:position w:val="6"/>
          <w:sz w:val="16"/>
          <w:szCs w:val="16"/>
        </w:rPr>
        <w:t>*</w:t>
      </w:r>
      <w:r w:rsidRPr="006138CE">
        <w:t>customs duty is payable on the goods in question (or would be payable if the goods were subject to customs duty); or</w:t>
      </w:r>
    </w:p>
    <w:p w:rsidR="00300522" w:rsidRPr="006138CE" w:rsidRDefault="00300522" w:rsidP="00300522">
      <w:pPr>
        <w:pStyle w:val="paragraph"/>
      </w:pPr>
      <w:r w:rsidRPr="006138CE">
        <w:tab/>
        <w:t>(b)</w:t>
      </w:r>
      <w:r w:rsidRPr="006138CE">
        <w:tab/>
        <w:t>in the circumstances specified in the regulations, within such further time specified in the regulations, and at the place and in the manner specified in the regulations.</w:t>
      </w:r>
    </w:p>
    <w:p w:rsidR="00300522" w:rsidRPr="006138CE" w:rsidRDefault="00300522" w:rsidP="00AE0C49">
      <w:pPr>
        <w:pStyle w:val="noteToPara"/>
      </w:pPr>
      <w:r w:rsidRPr="006138CE">
        <w:t>Note:</w:t>
      </w:r>
      <w:r w:rsidRPr="006138CE">
        <w:tab/>
        <w:t xml:space="preserve">The regulations could (for example) allow for deferral of payments to coincide with payments of </w:t>
      </w:r>
      <w:r w:rsidR="0079283A" w:rsidRPr="006138CE">
        <w:t>assessed net amounts</w:t>
      </w:r>
      <w:r w:rsidRPr="006138CE">
        <w:t>.</w:t>
      </w:r>
    </w:p>
    <w:p w:rsidR="00300522" w:rsidRPr="006138CE" w:rsidRDefault="00300522" w:rsidP="00300522">
      <w:pPr>
        <w:pStyle w:val="subsection"/>
      </w:pPr>
      <w:r w:rsidRPr="006138CE">
        <w:tab/>
        <w:t>(2)</w:t>
      </w:r>
      <w:r w:rsidRPr="006138CE">
        <w:tab/>
        <w:t>An officer of Customs (within the meaning of subsection</w:t>
      </w:r>
      <w:r w:rsidR="006138CE">
        <w:t> </w:t>
      </w:r>
      <w:r w:rsidRPr="006138CE">
        <w:t xml:space="preserve">4(1) of the </w:t>
      </w:r>
      <w:r w:rsidRPr="006138CE">
        <w:rPr>
          <w:i/>
          <w:iCs/>
        </w:rPr>
        <w:t>Customs Act 1901</w:t>
      </w:r>
      <w:r w:rsidRPr="006138CE">
        <w:t xml:space="preserve">) may refuse to deliver the goods concerned unless the </w:t>
      </w:r>
      <w:r w:rsidR="006138CE" w:rsidRPr="006138CE">
        <w:rPr>
          <w:position w:val="6"/>
          <w:sz w:val="16"/>
        </w:rPr>
        <w:t>*</w:t>
      </w:r>
      <w:r w:rsidR="00293458" w:rsidRPr="006138CE">
        <w:t>assessed GST</w:t>
      </w:r>
      <w:r w:rsidRPr="006138CE">
        <w:t xml:space="preserve"> has been paid.</w:t>
      </w:r>
    </w:p>
    <w:p w:rsidR="00300522" w:rsidRPr="006138CE" w:rsidRDefault="00300522" w:rsidP="00300522">
      <w:pPr>
        <w:pStyle w:val="ActHead5"/>
      </w:pPr>
      <w:bookmarkStart w:id="219" w:name="_Toc38542070"/>
      <w:r w:rsidRPr="0099116C">
        <w:rPr>
          <w:rStyle w:val="CharSectno"/>
        </w:rPr>
        <w:t>33</w:t>
      </w:r>
      <w:r w:rsidR="005D1A84" w:rsidRPr="0099116C">
        <w:rPr>
          <w:rStyle w:val="CharSectno"/>
        </w:rPr>
        <w:noBreakHyphen/>
      </w:r>
      <w:r w:rsidRPr="0099116C">
        <w:rPr>
          <w:rStyle w:val="CharSectno"/>
        </w:rPr>
        <w:t>99</w:t>
      </w:r>
      <w:r w:rsidRPr="006138CE">
        <w:t xml:space="preserve">  Special rules relating to payments of GST</w:t>
      </w:r>
      <w:bookmarkEnd w:id="219"/>
    </w:p>
    <w:p w:rsidR="00300522" w:rsidRPr="006138CE" w:rsidRDefault="00300522" w:rsidP="00300522">
      <w:pPr>
        <w:pStyle w:val="subsection"/>
      </w:pPr>
      <w:r w:rsidRPr="006138CE">
        <w:tab/>
      </w:r>
      <w:r w:rsidRPr="006138CE">
        <w:tab/>
        <w:t>Chapter</w:t>
      </w:r>
      <w:r w:rsidR="006138CE">
        <w:t> </w:t>
      </w:r>
      <w:r w:rsidRPr="006138CE">
        <w:t>4 contains special rules relating to payments of GST, as follows:</w:t>
      </w:r>
    </w:p>
    <w:p w:rsidR="00A53099" w:rsidRPr="006138CE"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6138CE" w:rsidTr="00A53099">
        <w:trPr>
          <w:tblHeader/>
        </w:trPr>
        <w:tc>
          <w:tcPr>
            <w:tcW w:w="5921" w:type="dxa"/>
            <w:gridSpan w:val="3"/>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Checklist of special rules</w:t>
            </w:r>
          </w:p>
        </w:tc>
      </w:tr>
      <w:tr w:rsidR="00300522" w:rsidRPr="006138CE"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3544"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For this case …</w:t>
            </w:r>
          </w:p>
        </w:tc>
        <w:tc>
          <w:tcPr>
            <w:tcW w:w="1753"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See:</w:t>
            </w:r>
          </w:p>
        </w:tc>
      </w:tr>
      <w:tr w:rsidR="00300522" w:rsidRPr="006138CE" w:rsidTr="00A53099">
        <w:tblPrEx>
          <w:tblCellMar>
            <w:left w:w="107" w:type="dxa"/>
            <w:right w:w="107" w:type="dxa"/>
          </w:tblCellMar>
        </w:tblPrEx>
        <w:tc>
          <w:tcPr>
            <w:tcW w:w="624" w:type="dxa"/>
            <w:tcBorders>
              <w:top w:val="single" w:sz="12" w:space="0" w:color="auto"/>
            </w:tcBorders>
            <w:shd w:val="clear" w:color="auto" w:fill="auto"/>
          </w:tcPr>
          <w:p w:rsidR="00300522" w:rsidRPr="006138CE" w:rsidRDefault="00300522" w:rsidP="00C87193">
            <w:pPr>
              <w:pStyle w:val="Tabletext"/>
            </w:pPr>
            <w:r w:rsidRPr="006138CE">
              <w:t>1A</w:t>
            </w:r>
          </w:p>
        </w:tc>
        <w:tc>
          <w:tcPr>
            <w:tcW w:w="3544" w:type="dxa"/>
            <w:tcBorders>
              <w:top w:val="single" w:sz="12" w:space="0" w:color="auto"/>
            </w:tcBorders>
            <w:shd w:val="clear" w:color="auto" w:fill="auto"/>
          </w:tcPr>
          <w:p w:rsidR="00300522" w:rsidRPr="006138CE" w:rsidRDefault="00300522" w:rsidP="00C87193">
            <w:pPr>
              <w:pStyle w:val="Tabletext"/>
            </w:pPr>
            <w:r w:rsidRPr="006138CE">
              <w:t>Annual tax periods</w:t>
            </w:r>
          </w:p>
        </w:tc>
        <w:tc>
          <w:tcPr>
            <w:tcW w:w="1753" w:type="dxa"/>
            <w:tcBorders>
              <w:top w:val="single" w:sz="12" w:space="0" w:color="auto"/>
            </w:tcBorders>
            <w:shd w:val="clear" w:color="auto" w:fill="auto"/>
          </w:tcPr>
          <w:p w:rsidR="00300522" w:rsidRPr="006138CE" w:rsidRDefault="00300522" w:rsidP="00C87193">
            <w:pPr>
              <w:pStyle w:val="Tabletext"/>
            </w:pPr>
            <w:r w:rsidRPr="006138CE">
              <w:t>Division</w:t>
            </w:r>
            <w:r w:rsidR="006138CE">
              <w:t> </w:t>
            </w:r>
            <w:r w:rsidRPr="006138CE">
              <w:t>151</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1</w:t>
            </w:r>
          </w:p>
        </w:tc>
        <w:tc>
          <w:tcPr>
            <w:tcW w:w="3544" w:type="dxa"/>
            <w:shd w:val="clear" w:color="auto" w:fill="auto"/>
          </w:tcPr>
          <w:p w:rsidR="00300522" w:rsidRPr="006138CE" w:rsidRDefault="00300522" w:rsidP="00300522">
            <w:pPr>
              <w:pStyle w:val="Tabletext"/>
            </w:pPr>
            <w:r w:rsidRPr="006138CE">
              <w:t>Anti</w:t>
            </w:r>
            <w:r w:rsidR="005D1A84">
              <w:noBreakHyphen/>
            </w:r>
            <w:r w:rsidRPr="006138CE">
              <w:t>avoidance</w:t>
            </w:r>
          </w:p>
        </w:tc>
        <w:tc>
          <w:tcPr>
            <w:tcW w:w="1753" w:type="dxa"/>
            <w:shd w:val="clear" w:color="auto" w:fill="auto"/>
          </w:tcPr>
          <w:p w:rsidR="00300522" w:rsidRPr="006138CE" w:rsidRDefault="00300522" w:rsidP="00300522">
            <w:pPr>
              <w:pStyle w:val="Tabletext"/>
            </w:pPr>
            <w:r w:rsidRPr="006138CE">
              <w:t>Division</w:t>
            </w:r>
            <w:r w:rsidR="006138CE">
              <w:t> </w:t>
            </w:r>
            <w:r w:rsidRPr="006138CE">
              <w:t>165</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2</w:t>
            </w:r>
          </w:p>
        </w:tc>
        <w:tc>
          <w:tcPr>
            <w:tcW w:w="3544" w:type="dxa"/>
            <w:shd w:val="clear" w:color="auto" w:fill="auto"/>
          </w:tcPr>
          <w:p w:rsidR="00300522" w:rsidRPr="006138CE" w:rsidRDefault="00300522" w:rsidP="00300522">
            <w:pPr>
              <w:pStyle w:val="Tabletext"/>
            </w:pPr>
            <w:r w:rsidRPr="006138CE">
              <w:t>Customs security etc. given on taxable importations</w:t>
            </w:r>
          </w:p>
        </w:tc>
        <w:tc>
          <w:tcPr>
            <w:tcW w:w="1753" w:type="dxa"/>
            <w:shd w:val="clear" w:color="auto" w:fill="auto"/>
          </w:tcPr>
          <w:p w:rsidR="00300522" w:rsidRPr="006138CE" w:rsidRDefault="00300522" w:rsidP="00300522">
            <w:pPr>
              <w:pStyle w:val="Tabletext"/>
            </w:pPr>
            <w:r w:rsidRPr="006138CE">
              <w:t>Division</w:t>
            </w:r>
            <w:r w:rsidR="006138CE">
              <w:t> </w:t>
            </w:r>
            <w:r w:rsidRPr="006138CE">
              <w:t>171</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3</w:t>
            </w:r>
          </w:p>
        </w:tc>
        <w:tc>
          <w:tcPr>
            <w:tcW w:w="3544" w:type="dxa"/>
            <w:shd w:val="clear" w:color="auto" w:fill="auto"/>
          </w:tcPr>
          <w:p w:rsidR="00300522" w:rsidRPr="006138CE" w:rsidRDefault="00300522" w:rsidP="00300522">
            <w:pPr>
              <w:pStyle w:val="Tabletext"/>
            </w:pPr>
            <w:r w:rsidRPr="006138CE">
              <w:t>GST branches</w:t>
            </w:r>
          </w:p>
        </w:tc>
        <w:tc>
          <w:tcPr>
            <w:tcW w:w="1753" w:type="dxa"/>
            <w:shd w:val="clear" w:color="auto" w:fill="auto"/>
          </w:tcPr>
          <w:p w:rsidR="00300522" w:rsidRPr="006138CE" w:rsidRDefault="00300522" w:rsidP="00300522">
            <w:pPr>
              <w:pStyle w:val="Tabletext"/>
            </w:pPr>
            <w:r w:rsidRPr="006138CE">
              <w:t>Division</w:t>
            </w:r>
            <w:r w:rsidR="006138CE">
              <w:t> </w:t>
            </w:r>
            <w:r w:rsidRPr="006138CE">
              <w:t>54</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4</w:t>
            </w:r>
          </w:p>
        </w:tc>
        <w:tc>
          <w:tcPr>
            <w:tcW w:w="3544" w:type="dxa"/>
            <w:shd w:val="clear" w:color="auto" w:fill="auto"/>
          </w:tcPr>
          <w:p w:rsidR="00300522" w:rsidRPr="006138CE" w:rsidRDefault="00300522" w:rsidP="00300522">
            <w:pPr>
              <w:pStyle w:val="Tabletext"/>
            </w:pPr>
            <w:r w:rsidRPr="006138CE">
              <w:t>GST joint ventures</w:t>
            </w:r>
          </w:p>
        </w:tc>
        <w:tc>
          <w:tcPr>
            <w:tcW w:w="1753" w:type="dxa"/>
            <w:shd w:val="clear" w:color="auto" w:fill="auto"/>
          </w:tcPr>
          <w:p w:rsidR="00300522" w:rsidRPr="006138CE" w:rsidRDefault="00300522" w:rsidP="00300522">
            <w:pPr>
              <w:pStyle w:val="Tabletext"/>
            </w:pPr>
            <w:r w:rsidRPr="006138CE">
              <w:t>Division</w:t>
            </w:r>
            <w:r w:rsidR="006138CE">
              <w:t> </w:t>
            </w:r>
            <w:r w:rsidRPr="006138CE">
              <w:t>51</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4A</w:t>
            </w:r>
          </w:p>
        </w:tc>
        <w:tc>
          <w:tcPr>
            <w:tcW w:w="3544" w:type="dxa"/>
            <w:shd w:val="clear" w:color="auto" w:fill="auto"/>
          </w:tcPr>
          <w:p w:rsidR="00300522" w:rsidRPr="006138CE" w:rsidRDefault="00300522" w:rsidP="00300522">
            <w:pPr>
              <w:pStyle w:val="Tabletext"/>
            </w:pPr>
            <w:r w:rsidRPr="006138CE">
              <w:t>Importations without entry for home consumption</w:t>
            </w:r>
          </w:p>
        </w:tc>
        <w:tc>
          <w:tcPr>
            <w:tcW w:w="1753" w:type="dxa"/>
            <w:shd w:val="clear" w:color="auto" w:fill="auto"/>
          </w:tcPr>
          <w:p w:rsidR="00300522" w:rsidRPr="006138CE" w:rsidRDefault="00300522" w:rsidP="00300522">
            <w:pPr>
              <w:pStyle w:val="Tabletext"/>
            </w:pPr>
            <w:r w:rsidRPr="006138CE">
              <w:t>Division</w:t>
            </w:r>
            <w:r w:rsidR="006138CE">
              <w:t> </w:t>
            </w:r>
            <w:r w:rsidRPr="006138CE">
              <w:t>114</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5</w:t>
            </w:r>
          </w:p>
        </w:tc>
        <w:tc>
          <w:tcPr>
            <w:tcW w:w="3544" w:type="dxa"/>
            <w:shd w:val="clear" w:color="auto" w:fill="auto"/>
          </w:tcPr>
          <w:p w:rsidR="00300522" w:rsidRPr="006138CE" w:rsidRDefault="00300522" w:rsidP="00300522">
            <w:pPr>
              <w:pStyle w:val="Tabletext"/>
            </w:pPr>
            <w:r w:rsidRPr="006138CE">
              <w:t>Insurance</w:t>
            </w:r>
          </w:p>
        </w:tc>
        <w:tc>
          <w:tcPr>
            <w:tcW w:w="1753" w:type="dxa"/>
            <w:shd w:val="clear" w:color="auto" w:fill="auto"/>
          </w:tcPr>
          <w:p w:rsidR="00300522" w:rsidRPr="006138CE" w:rsidRDefault="00300522" w:rsidP="00300522">
            <w:pPr>
              <w:pStyle w:val="Tabletext"/>
            </w:pPr>
            <w:r w:rsidRPr="006138CE">
              <w:t>Division</w:t>
            </w:r>
            <w:r w:rsidR="006138CE">
              <w:t> </w:t>
            </w:r>
            <w:r w:rsidRPr="006138CE">
              <w:t>78</w:t>
            </w:r>
          </w:p>
        </w:tc>
      </w:tr>
      <w:tr w:rsidR="00300522" w:rsidRPr="006138CE" w:rsidTr="00A53099">
        <w:tblPrEx>
          <w:tblCellMar>
            <w:left w:w="107" w:type="dxa"/>
            <w:right w:w="107" w:type="dxa"/>
          </w:tblCellMar>
        </w:tblPrEx>
        <w:tc>
          <w:tcPr>
            <w:tcW w:w="624" w:type="dxa"/>
            <w:tcBorders>
              <w:bottom w:val="single" w:sz="4" w:space="0" w:color="auto"/>
            </w:tcBorders>
            <w:shd w:val="clear" w:color="auto" w:fill="auto"/>
          </w:tcPr>
          <w:p w:rsidR="00300522" w:rsidRPr="006138CE" w:rsidRDefault="00300522" w:rsidP="00300522">
            <w:pPr>
              <w:pStyle w:val="Tabletext"/>
            </w:pPr>
            <w:r w:rsidRPr="006138CE">
              <w:t>5A</w:t>
            </w:r>
          </w:p>
        </w:tc>
        <w:tc>
          <w:tcPr>
            <w:tcW w:w="3544" w:type="dxa"/>
            <w:tcBorders>
              <w:bottom w:val="single" w:sz="4" w:space="0" w:color="auto"/>
            </w:tcBorders>
            <w:shd w:val="clear" w:color="auto" w:fill="auto"/>
          </w:tcPr>
          <w:p w:rsidR="00300522" w:rsidRPr="006138CE" w:rsidRDefault="00300522" w:rsidP="00300522">
            <w:pPr>
              <w:pStyle w:val="Tabletext"/>
            </w:pPr>
            <w:r w:rsidRPr="006138CE">
              <w:t>Payment of GST by instalments</w:t>
            </w:r>
          </w:p>
        </w:tc>
        <w:tc>
          <w:tcPr>
            <w:tcW w:w="1753" w:type="dxa"/>
            <w:tcBorders>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162</w:t>
            </w:r>
          </w:p>
        </w:tc>
      </w:tr>
      <w:tr w:rsidR="00300522" w:rsidRPr="006138CE" w:rsidTr="00A53099">
        <w:tblPrEx>
          <w:tblCellMar>
            <w:left w:w="107" w:type="dxa"/>
            <w:right w:w="107" w:type="dxa"/>
          </w:tblCellMar>
        </w:tblPrEx>
        <w:tc>
          <w:tcPr>
            <w:tcW w:w="624" w:type="dxa"/>
            <w:tcBorders>
              <w:bottom w:val="single" w:sz="12" w:space="0" w:color="auto"/>
            </w:tcBorders>
            <w:shd w:val="clear" w:color="auto" w:fill="auto"/>
          </w:tcPr>
          <w:p w:rsidR="00300522" w:rsidRPr="006138CE" w:rsidRDefault="00300522" w:rsidP="00300522">
            <w:pPr>
              <w:pStyle w:val="Tabletext"/>
            </w:pPr>
            <w:r w:rsidRPr="006138CE">
              <w:t>6</w:t>
            </w:r>
          </w:p>
        </w:tc>
        <w:tc>
          <w:tcPr>
            <w:tcW w:w="3544" w:type="dxa"/>
            <w:tcBorders>
              <w:bottom w:val="single" w:sz="12" w:space="0" w:color="auto"/>
            </w:tcBorders>
            <w:shd w:val="clear" w:color="auto" w:fill="auto"/>
          </w:tcPr>
          <w:p w:rsidR="00300522" w:rsidRPr="006138CE" w:rsidRDefault="00300522" w:rsidP="00300522">
            <w:pPr>
              <w:pStyle w:val="Tabletext"/>
            </w:pPr>
            <w:r w:rsidRPr="006138CE">
              <w:t>Supplies in satisfaction of debts</w:t>
            </w:r>
          </w:p>
        </w:tc>
        <w:tc>
          <w:tcPr>
            <w:tcW w:w="1753" w:type="dxa"/>
            <w:tcBorders>
              <w:bottom w:val="single" w:sz="12" w:space="0" w:color="auto"/>
            </w:tcBorders>
            <w:shd w:val="clear" w:color="auto" w:fill="auto"/>
          </w:tcPr>
          <w:p w:rsidR="00300522" w:rsidRPr="006138CE" w:rsidRDefault="00300522" w:rsidP="00300522">
            <w:pPr>
              <w:pStyle w:val="Tabletext"/>
            </w:pPr>
            <w:r w:rsidRPr="006138CE">
              <w:t>Division</w:t>
            </w:r>
            <w:r w:rsidR="006138CE">
              <w:t> </w:t>
            </w:r>
            <w:r w:rsidRPr="006138CE">
              <w:t>105</w:t>
            </w:r>
          </w:p>
        </w:tc>
      </w:tr>
    </w:tbl>
    <w:p w:rsidR="00300522" w:rsidRPr="006138CE" w:rsidRDefault="00300522" w:rsidP="00A36DB5">
      <w:pPr>
        <w:pStyle w:val="ActHead3"/>
        <w:pageBreakBefore/>
      </w:pPr>
      <w:bookmarkStart w:id="220" w:name="_Toc38542071"/>
      <w:r w:rsidRPr="0099116C">
        <w:rPr>
          <w:rStyle w:val="CharDivNo"/>
        </w:rPr>
        <w:t>Division</w:t>
      </w:r>
      <w:r w:rsidR="006138CE" w:rsidRPr="0099116C">
        <w:rPr>
          <w:rStyle w:val="CharDivNo"/>
        </w:rPr>
        <w:t> </w:t>
      </w:r>
      <w:r w:rsidRPr="0099116C">
        <w:rPr>
          <w:rStyle w:val="CharDivNo"/>
        </w:rPr>
        <w:t>35</w:t>
      </w:r>
      <w:r w:rsidRPr="006138CE">
        <w:t>—</w:t>
      </w:r>
      <w:r w:rsidRPr="0099116C">
        <w:rPr>
          <w:rStyle w:val="CharDivText"/>
        </w:rPr>
        <w:t>Refunds</w:t>
      </w:r>
      <w:bookmarkEnd w:id="220"/>
    </w:p>
    <w:p w:rsidR="00300522" w:rsidRPr="006138CE" w:rsidRDefault="00300522" w:rsidP="00300522">
      <w:pPr>
        <w:pStyle w:val="ActHead5"/>
      </w:pPr>
      <w:bookmarkStart w:id="221" w:name="_Toc38542072"/>
      <w:r w:rsidRPr="0099116C">
        <w:rPr>
          <w:rStyle w:val="CharSectno"/>
        </w:rPr>
        <w:t>35</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221"/>
    </w:p>
    <w:p w:rsidR="00300522" w:rsidRPr="006138CE" w:rsidRDefault="00300522" w:rsidP="00300522">
      <w:pPr>
        <w:pStyle w:val="BoxText"/>
        <w:pBdr>
          <w:left w:val="single" w:sz="6" w:space="10" w:color="auto"/>
        </w:pBdr>
      </w:pPr>
      <w:r w:rsidRPr="006138CE">
        <w:t xml:space="preserve">This </w:t>
      </w:r>
      <w:r w:rsidR="00A53099" w:rsidRPr="006138CE">
        <w:t>Division</w:t>
      </w:r>
      <w:r w:rsidR="00A36DB5" w:rsidRPr="006138CE">
        <w:t xml:space="preserve"> </w:t>
      </w:r>
      <w:r w:rsidRPr="006138CE">
        <w:t>is about the Commissioner’s obligation to pay to you your entitlements to input tax credits that remain after off</w:t>
      </w:r>
      <w:r w:rsidR="005D1A84">
        <w:noBreakHyphen/>
      </w:r>
      <w:r w:rsidRPr="006138CE">
        <w:t xml:space="preserve">setting amounts of GST. The obligation to pay arises for any of your </w:t>
      </w:r>
      <w:r w:rsidR="007C69FD" w:rsidRPr="006138CE">
        <w:t>assessed net amounts</w:t>
      </w:r>
      <w:r w:rsidRPr="006138CE">
        <w:t xml:space="preserve"> that are less than zero.</w:t>
      </w:r>
    </w:p>
    <w:p w:rsidR="00300522" w:rsidRPr="006138CE" w:rsidRDefault="00300522" w:rsidP="00300522">
      <w:pPr>
        <w:pStyle w:val="ActHead5"/>
      </w:pPr>
      <w:bookmarkStart w:id="222" w:name="_Toc38542073"/>
      <w:r w:rsidRPr="0099116C">
        <w:rPr>
          <w:rStyle w:val="CharSectno"/>
        </w:rPr>
        <w:t>35</w:t>
      </w:r>
      <w:r w:rsidR="005D1A84" w:rsidRPr="0099116C">
        <w:rPr>
          <w:rStyle w:val="CharSectno"/>
        </w:rPr>
        <w:noBreakHyphen/>
      </w:r>
      <w:r w:rsidRPr="0099116C">
        <w:rPr>
          <w:rStyle w:val="CharSectno"/>
        </w:rPr>
        <w:t>5</w:t>
      </w:r>
      <w:r w:rsidRPr="006138CE">
        <w:t xml:space="preserve">  Entitlement to refund</w:t>
      </w:r>
      <w:bookmarkEnd w:id="222"/>
    </w:p>
    <w:p w:rsidR="00300522" w:rsidRPr="006138CE" w:rsidRDefault="00A3312B" w:rsidP="00300522">
      <w:pPr>
        <w:pStyle w:val="subsection"/>
      </w:pPr>
      <w:r w:rsidRPr="006138CE">
        <w:tab/>
        <w:t>(1)</w:t>
      </w:r>
      <w:r w:rsidRPr="006138CE">
        <w:tab/>
      </w:r>
      <w:r w:rsidR="00300522" w:rsidRPr="006138CE">
        <w:t xml:space="preserve">If the </w:t>
      </w:r>
      <w:r w:rsidR="006138CE" w:rsidRPr="006138CE">
        <w:rPr>
          <w:position w:val="6"/>
          <w:sz w:val="16"/>
        </w:rPr>
        <w:t>*</w:t>
      </w:r>
      <w:r w:rsidR="00DB22F6" w:rsidRPr="006138CE">
        <w:t>assessed net amount</w:t>
      </w:r>
      <w:r w:rsidR="00300522" w:rsidRPr="006138CE">
        <w:t xml:space="preserve"> for a tax period is less than zero, the Commissioner must, on behalf of the Commonwealth, pay that amount (expressed as a positive amount) to you.</w:t>
      </w:r>
    </w:p>
    <w:p w:rsidR="00300522" w:rsidRPr="006138CE" w:rsidRDefault="00300522" w:rsidP="00300522">
      <w:pPr>
        <w:pStyle w:val="notetext"/>
      </w:pPr>
      <w:r w:rsidRPr="006138CE">
        <w:t>Note 1:</w:t>
      </w:r>
      <w:r w:rsidRPr="006138CE">
        <w:tab/>
        <w:t>See Division</w:t>
      </w:r>
      <w:r w:rsidR="006138CE">
        <w:t> </w:t>
      </w:r>
      <w:r w:rsidRPr="006138CE">
        <w:t>3A of Part</w:t>
      </w:r>
      <w:r w:rsidR="00EF3F7B" w:rsidRPr="006138CE">
        <w:t> </w:t>
      </w:r>
      <w:r w:rsidRPr="006138CE">
        <w:t xml:space="preserve">IIB of the </w:t>
      </w:r>
      <w:r w:rsidRPr="006138CE">
        <w:rPr>
          <w:i/>
          <w:iCs/>
        </w:rPr>
        <w:t>Taxation Administration Act 1953</w:t>
      </w:r>
      <w:r w:rsidRPr="006138CE">
        <w:t xml:space="preserve"> for the rules about how the Commissioner must pay you. Division</w:t>
      </w:r>
      <w:r w:rsidR="006138CE">
        <w:t> </w:t>
      </w:r>
      <w:r w:rsidRPr="006138CE">
        <w:t>3 of Part</w:t>
      </w:r>
      <w:r w:rsidR="00EF3F7B" w:rsidRPr="006138CE">
        <w:t> </w:t>
      </w:r>
      <w:r w:rsidRPr="006138CE">
        <w:t>IIB allows the Commissioner to apply the amount owing as a credit against tax debts that you owe to the Commonwealth.</w:t>
      </w:r>
    </w:p>
    <w:p w:rsidR="00300522" w:rsidRPr="006138CE" w:rsidRDefault="00300522" w:rsidP="00300522">
      <w:pPr>
        <w:pStyle w:val="notetext"/>
      </w:pPr>
      <w:r w:rsidRPr="006138CE">
        <w:t>Note 2:</w:t>
      </w:r>
      <w:r w:rsidRPr="006138CE">
        <w:tab/>
        <w:t xml:space="preserve">Interest is payable under the </w:t>
      </w:r>
      <w:r w:rsidRPr="006138CE">
        <w:rPr>
          <w:i/>
          <w:iCs/>
        </w:rPr>
        <w:t>Taxation (Interest on Overpayments and Early Payments) Act 1983</w:t>
      </w:r>
      <w:r w:rsidRPr="006138CE">
        <w:t xml:space="preserve"> if the Commissioner is late in refunding the amount.</w:t>
      </w:r>
    </w:p>
    <w:p w:rsidR="007C69FD" w:rsidRPr="006138CE" w:rsidRDefault="007C69FD" w:rsidP="007C69FD">
      <w:pPr>
        <w:pStyle w:val="subsection"/>
      </w:pPr>
      <w:r w:rsidRPr="006138CE">
        <w:tab/>
        <w:t>(2)</w:t>
      </w:r>
      <w:r w:rsidRPr="006138CE">
        <w:tab/>
        <w:t>However, if:</w:t>
      </w:r>
    </w:p>
    <w:p w:rsidR="007C69FD" w:rsidRPr="006138CE" w:rsidRDefault="007C69FD" w:rsidP="007C69FD">
      <w:pPr>
        <w:pStyle w:val="paragraph"/>
      </w:pPr>
      <w:r w:rsidRPr="006138CE">
        <w:tab/>
        <w:t>(a)</w:t>
      </w:r>
      <w:r w:rsidRPr="006138CE">
        <w:tab/>
        <w:t xml:space="preserve">the Commissioner amends the </w:t>
      </w:r>
      <w:r w:rsidR="006138CE" w:rsidRPr="006138CE">
        <w:rPr>
          <w:position w:val="6"/>
          <w:sz w:val="16"/>
        </w:rPr>
        <w:t>*</w:t>
      </w:r>
      <w:r w:rsidRPr="006138CE">
        <w:t xml:space="preserve">assessment of your </w:t>
      </w:r>
      <w:r w:rsidR="006138CE" w:rsidRPr="006138CE">
        <w:rPr>
          <w:position w:val="6"/>
          <w:sz w:val="16"/>
        </w:rPr>
        <w:t>*</w:t>
      </w:r>
      <w:r w:rsidRPr="006138CE">
        <w:t>net amount; and</w:t>
      </w:r>
    </w:p>
    <w:p w:rsidR="007C69FD" w:rsidRPr="006138CE" w:rsidRDefault="007C69FD" w:rsidP="007C69FD">
      <w:pPr>
        <w:pStyle w:val="paragraph"/>
      </w:pPr>
      <w:r w:rsidRPr="006138CE">
        <w:tab/>
        <w:t>(b)</w:t>
      </w:r>
      <w:r w:rsidRPr="006138CE">
        <w:tab/>
        <w:t xml:space="preserve">your </w:t>
      </w:r>
      <w:r w:rsidR="006138CE" w:rsidRPr="006138CE">
        <w:rPr>
          <w:position w:val="6"/>
          <w:sz w:val="16"/>
        </w:rPr>
        <w:t>*</w:t>
      </w:r>
      <w:r w:rsidRPr="006138CE">
        <w:t>assessed net amount before the amendment was less than zero; and</w:t>
      </w:r>
    </w:p>
    <w:p w:rsidR="007C69FD" w:rsidRPr="006138CE" w:rsidRDefault="007C69FD" w:rsidP="007C69FD">
      <w:pPr>
        <w:pStyle w:val="paragraph"/>
      </w:pPr>
      <w:r w:rsidRPr="006138CE">
        <w:tab/>
        <w:t>(c)</w:t>
      </w:r>
      <w:r w:rsidRPr="006138CE">
        <w:tab/>
        <w:t>the amount that, because of the assessment, was:</w:t>
      </w:r>
    </w:p>
    <w:p w:rsidR="007C69FD" w:rsidRPr="006138CE" w:rsidRDefault="007C69FD" w:rsidP="007C69FD">
      <w:pPr>
        <w:pStyle w:val="paragraphsub"/>
      </w:pPr>
      <w:r w:rsidRPr="006138CE">
        <w:tab/>
        <w:t>(i)</w:t>
      </w:r>
      <w:r w:rsidRPr="006138CE">
        <w:tab/>
        <w:t>paid; or</w:t>
      </w:r>
    </w:p>
    <w:p w:rsidR="007C69FD" w:rsidRPr="006138CE" w:rsidRDefault="007C69FD" w:rsidP="007C69FD">
      <w:pPr>
        <w:pStyle w:val="paragraphsub"/>
      </w:pPr>
      <w:r w:rsidRPr="006138CE">
        <w:tab/>
        <w:t>(ii)</w:t>
      </w:r>
      <w:r w:rsidRPr="006138CE">
        <w:tab/>
        <w:t xml:space="preserve">applied under the </w:t>
      </w:r>
      <w:r w:rsidRPr="006138CE">
        <w:rPr>
          <w:i/>
        </w:rPr>
        <w:t>Taxation Administration Act 1953</w:t>
      </w:r>
      <w:r w:rsidRPr="006138CE">
        <w:t>;</w:t>
      </w:r>
    </w:p>
    <w:p w:rsidR="007C69FD" w:rsidRPr="006138CE" w:rsidRDefault="007C69FD" w:rsidP="007C69FD">
      <w:pPr>
        <w:pStyle w:val="paragraph"/>
      </w:pPr>
      <w:r w:rsidRPr="006138CE">
        <w:tab/>
      </w:r>
      <w:r w:rsidRPr="006138CE">
        <w:tab/>
        <w:t>exceeded the amount (including a nil amount) that would have been payable or applicable had your assessed net amount always been the later assessed net amount;</w:t>
      </w:r>
    </w:p>
    <w:p w:rsidR="007C69FD" w:rsidRPr="006138CE" w:rsidRDefault="007C69FD" w:rsidP="007C69FD">
      <w:pPr>
        <w:pStyle w:val="subsection2"/>
      </w:pPr>
      <w:r w:rsidRPr="006138CE">
        <w:t>the amount of the excess is to be treated as if:</w:t>
      </w:r>
    </w:p>
    <w:p w:rsidR="007C69FD" w:rsidRPr="006138CE" w:rsidRDefault="007C69FD" w:rsidP="007C69FD">
      <w:pPr>
        <w:pStyle w:val="paragraph"/>
      </w:pPr>
      <w:r w:rsidRPr="006138CE">
        <w:tab/>
        <w:t>(d)</w:t>
      </w:r>
      <w:r w:rsidRPr="006138CE">
        <w:tab/>
        <w:t>the excess were an assessed net amount for the tax period; and</w:t>
      </w:r>
    </w:p>
    <w:p w:rsidR="007C69FD" w:rsidRPr="006138CE" w:rsidRDefault="007C69FD" w:rsidP="007C69FD">
      <w:pPr>
        <w:pStyle w:val="paragraph"/>
      </w:pPr>
      <w:r w:rsidRPr="006138CE">
        <w:tab/>
        <w:t>(e)</w:t>
      </w:r>
      <w:r w:rsidRPr="006138CE">
        <w:tab/>
        <w:t>that assessed net amount were an amount greater than zero and equal to the amount of the excess; and</w:t>
      </w:r>
    </w:p>
    <w:p w:rsidR="007C69FD" w:rsidRPr="006138CE" w:rsidRDefault="007C69FD" w:rsidP="007C69FD">
      <w:pPr>
        <w:pStyle w:val="paragraph"/>
      </w:pPr>
      <w:r w:rsidRPr="006138CE">
        <w:tab/>
        <w:t>(f)</w:t>
      </w:r>
      <w:r w:rsidRPr="006138CE">
        <w:tab/>
        <w:t>despite Division</w:t>
      </w:r>
      <w:r w:rsidR="006138CE">
        <w:t> </w:t>
      </w:r>
      <w:r w:rsidRPr="006138CE">
        <w:t>33, that assessed net amount became payable, and due for payment, by you at the time when the amount was paid or applied.</w:t>
      </w:r>
    </w:p>
    <w:p w:rsidR="007C69FD" w:rsidRPr="006138CE" w:rsidRDefault="007C69FD" w:rsidP="007C69FD">
      <w:pPr>
        <w:pStyle w:val="notetext"/>
      </w:pPr>
      <w:r w:rsidRPr="006138CE">
        <w:t>Note:</w:t>
      </w:r>
      <w:r w:rsidRPr="006138CE">
        <w:tab/>
        <w:t>Treating the excess as if it were an assessed net amount has the effect of applying the collection and recovery rules in Part</w:t>
      </w:r>
      <w:r w:rsidR="006138CE">
        <w:t> </w:t>
      </w:r>
      <w:r w:rsidRPr="006138CE">
        <w:t>3</w:t>
      </w:r>
      <w:r w:rsidR="005D1A84">
        <w:noBreakHyphen/>
      </w:r>
      <w:r w:rsidRPr="006138CE">
        <w:t xml:space="preserve">10 </w:t>
      </w:r>
      <w:r w:rsidR="00BA1AE5" w:rsidRPr="003D1AF7">
        <w:t>and Divisions 268 and 269</w:t>
      </w:r>
      <w:r w:rsidR="00BA1AE5">
        <w:t xml:space="preserve"> </w:t>
      </w:r>
      <w:r w:rsidRPr="006138CE">
        <w:t>in Schedule</w:t>
      </w:r>
      <w:r w:rsidR="006138CE">
        <w:t> </w:t>
      </w:r>
      <w:r w:rsidRPr="006138CE">
        <w:t xml:space="preserve">1 to the </w:t>
      </w:r>
      <w:r w:rsidRPr="006138CE">
        <w:rPr>
          <w:i/>
        </w:rPr>
        <w:t>Taxation Administration Act 1953</w:t>
      </w:r>
      <w:r w:rsidRPr="006138CE">
        <w:t>, such as a liability to pay the general interest charge under section</w:t>
      </w:r>
      <w:r w:rsidR="006138CE">
        <w:t> </w:t>
      </w:r>
      <w:r w:rsidRPr="006138CE">
        <w:t>105</w:t>
      </w:r>
      <w:r w:rsidR="005D1A84">
        <w:noBreakHyphen/>
      </w:r>
      <w:r w:rsidRPr="006138CE">
        <w:t>80 in that Schedule.</w:t>
      </w:r>
    </w:p>
    <w:p w:rsidR="007D53CC" w:rsidRPr="006138CE" w:rsidRDefault="007D53CC" w:rsidP="007D53CC">
      <w:pPr>
        <w:pStyle w:val="ActHead5"/>
      </w:pPr>
      <w:bookmarkStart w:id="223" w:name="_Toc38542074"/>
      <w:r w:rsidRPr="0099116C">
        <w:rPr>
          <w:rStyle w:val="CharSectno"/>
        </w:rPr>
        <w:t>35</w:t>
      </w:r>
      <w:r w:rsidR="005D1A84" w:rsidRPr="0099116C">
        <w:rPr>
          <w:rStyle w:val="CharSectno"/>
        </w:rPr>
        <w:noBreakHyphen/>
      </w:r>
      <w:r w:rsidRPr="0099116C">
        <w:rPr>
          <w:rStyle w:val="CharSectno"/>
        </w:rPr>
        <w:t>10</w:t>
      </w:r>
      <w:r w:rsidRPr="006138CE">
        <w:t xml:space="preserve">  When entitlement arises</w:t>
      </w:r>
      <w:bookmarkEnd w:id="223"/>
    </w:p>
    <w:p w:rsidR="007D53CC" w:rsidRPr="006138CE" w:rsidRDefault="007D53CC" w:rsidP="007D53CC">
      <w:pPr>
        <w:pStyle w:val="subsection"/>
      </w:pPr>
      <w:r w:rsidRPr="006138CE">
        <w:tab/>
      </w:r>
      <w:r w:rsidRPr="006138CE">
        <w:tab/>
        <w:t>Your entitlement to be paid an amount under section</w:t>
      </w:r>
      <w:r w:rsidR="006138CE">
        <w:t> </w:t>
      </w:r>
      <w:r w:rsidRPr="006138CE">
        <w:t>35</w:t>
      </w:r>
      <w:r w:rsidR="005D1A84">
        <w:noBreakHyphen/>
      </w:r>
      <w:r w:rsidRPr="006138CE">
        <w:t xml:space="preserve">5 arises when the Commissioner gives you notice of the </w:t>
      </w:r>
      <w:r w:rsidR="006138CE" w:rsidRPr="006138CE">
        <w:rPr>
          <w:position w:val="6"/>
          <w:sz w:val="16"/>
        </w:rPr>
        <w:t>*</w:t>
      </w:r>
      <w:r w:rsidRPr="006138CE">
        <w:t xml:space="preserve">assessment of your </w:t>
      </w:r>
      <w:r w:rsidR="006138CE" w:rsidRPr="006138CE">
        <w:rPr>
          <w:position w:val="6"/>
          <w:sz w:val="16"/>
        </w:rPr>
        <w:t>*</w:t>
      </w:r>
      <w:r w:rsidRPr="006138CE">
        <w:t>net amount for the tax period.</w:t>
      </w:r>
    </w:p>
    <w:p w:rsidR="007D53CC" w:rsidRPr="006138CE" w:rsidRDefault="007D53CC" w:rsidP="007D53CC">
      <w:pPr>
        <w:pStyle w:val="notetext"/>
      </w:pPr>
      <w:r w:rsidRPr="006138CE">
        <w:t>Note:</w:t>
      </w:r>
      <w:r w:rsidRPr="006138CE">
        <w:tab/>
        <w:t>In certain circumstances, the Commissioner is treated as having given you notice of the assessment when you give to the Commissioner your GST return (see section</w:t>
      </w:r>
      <w:r w:rsidR="006138CE">
        <w:t> </w:t>
      </w:r>
      <w:r w:rsidRPr="006138CE">
        <w:t>155</w:t>
      </w:r>
      <w:r w:rsidR="005D1A84">
        <w:noBreakHyphen/>
      </w:r>
      <w:r w:rsidRPr="006138CE">
        <w:t>15 in Schedule</w:t>
      </w:r>
      <w:r w:rsidR="006138CE">
        <w:t> </w:t>
      </w:r>
      <w:r w:rsidRPr="006138CE">
        <w:t xml:space="preserve">1 to the </w:t>
      </w:r>
      <w:r w:rsidRPr="006138CE">
        <w:rPr>
          <w:i/>
        </w:rPr>
        <w:t>Taxation Administration Act 1953</w:t>
      </w:r>
      <w:r w:rsidRPr="006138CE">
        <w:t>).</w:t>
      </w:r>
    </w:p>
    <w:p w:rsidR="00300522" w:rsidRPr="006138CE" w:rsidRDefault="00300522" w:rsidP="00300522">
      <w:pPr>
        <w:pStyle w:val="ActHead5"/>
      </w:pPr>
      <w:bookmarkStart w:id="224" w:name="_Toc38542075"/>
      <w:r w:rsidRPr="0099116C">
        <w:rPr>
          <w:rStyle w:val="CharSectno"/>
        </w:rPr>
        <w:t>35</w:t>
      </w:r>
      <w:r w:rsidR="005D1A84" w:rsidRPr="0099116C">
        <w:rPr>
          <w:rStyle w:val="CharSectno"/>
        </w:rPr>
        <w:noBreakHyphen/>
      </w:r>
      <w:r w:rsidRPr="0099116C">
        <w:rPr>
          <w:rStyle w:val="CharSectno"/>
        </w:rPr>
        <w:t>99</w:t>
      </w:r>
      <w:r w:rsidRPr="006138CE">
        <w:t xml:space="preserve">  Special rules relating to refunds</w:t>
      </w:r>
      <w:bookmarkEnd w:id="224"/>
    </w:p>
    <w:p w:rsidR="00300522" w:rsidRPr="006138CE" w:rsidRDefault="00300522" w:rsidP="00300522">
      <w:pPr>
        <w:pStyle w:val="subsection"/>
      </w:pPr>
      <w:r w:rsidRPr="006138CE">
        <w:tab/>
      </w:r>
      <w:r w:rsidRPr="006138CE">
        <w:tab/>
        <w:t>Chapter</w:t>
      </w:r>
      <w:r w:rsidR="006138CE">
        <w:t> </w:t>
      </w:r>
      <w:r w:rsidRPr="006138CE">
        <w:t>4 contains special rules relating to refunds, as follows:</w:t>
      </w:r>
    </w:p>
    <w:p w:rsidR="00A53099" w:rsidRPr="006138CE"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6138CE" w:rsidTr="00A53099">
        <w:trPr>
          <w:tblHeader/>
        </w:trPr>
        <w:tc>
          <w:tcPr>
            <w:tcW w:w="5921" w:type="dxa"/>
            <w:gridSpan w:val="3"/>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Checklist of special rules</w:t>
            </w:r>
          </w:p>
        </w:tc>
      </w:tr>
      <w:tr w:rsidR="00300522" w:rsidRPr="006138CE"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3544"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For this case …</w:t>
            </w:r>
          </w:p>
        </w:tc>
        <w:tc>
          <w:tcPr>
            <w:tcW w:w="1753"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See:</w:t>
            </w:r>
          </w:p>
        </w:tc>
      </w:tr>
      <w:tr w:rsidR="00300522" w:rsidRPr="006138CE" w:rsidTr="007C5E49">
        <w:tblPrEx>
          <w:tblCellMar>
            <w:left w:w="107" w:type="dxa"/>
            <w:right w:w="107" w:type="dxa"/>
          </w:tblCellMar>
        </w:tblPrEx>
        <w:tc>
          <w:tcPr>
            <w:tcW w:w="624"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1</w:t>
            </w:r>
          </w:p>
        </w:tc>
        <w:tc>
          <w:tcPr>
            <w:tcW w:w="3544"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Anti</w:t>
            </w:r>
            <w:r w:rsidR="005D1A84">
              <w:noBreakHyphen/>
            </w:r>
            <w:r w:rsidRPr="006138CE">
              <w:t>avoidance</w:t>
            </w:r>
          </w:p>
        </w:tc>
        <w:tc>
          <w:tcPr>
            <w:tcW w:w="1753" w:type="dxa"/>
            <w:tcBorders>
              <w:top w:val="single" w:sz="12" w:space="0" w:color="auto"/>
              <w:bottom w:val="single" w:sz="4" w:space="0" w:color="auto"/>
            </w:tcBorders>
            <w:shd w:val="clear" w:color="auto" w:fill="auto"/>
          </w:tcPr>
          <w:p w:rsidR="00300522" w:rsidRPr="006138CE" w:rsidRDefault="00300522" w:rsidP="00300522">
            <w:pPr>
              <w:pStyle w:val="Tabletext"/>
            </w:pPr>
            <w:r w:rsidRPr="006138CE">
              <w:t>Division</w:t>
            </w:r>
            <w:r w:rsidR="006138CE">
              <w:t> </w:t>
            </w:r>
            <w:r w:rsidRPr="006138CE">
              <w:t>165</w:t>
            </w:r>
          </w:p>
        </w:tc>
      </w:tr>
      <w:tr w:rsidR="00446963" w:rsidRPr="006138CE" w:rsidTr="007C5E49">
        <w:tblPrEx>
          <w:tblCellMar>
            <w:left w:w="107" w:type="dxa"/>
            <w:right w:w="107" w:type="dxa"/>
          </w:tblCellMar>
        </w:tblPrEx>
        <w:tc>
          <w:tcPr>
            <w:tcW w:w="624" w:type="dxa"/>
            <w:tcBorders>
              <w:top w:val="single" w:sz="4" w:space="0" w:color="auto"/>
              <w:bottom w:val="single" w:sz="4" w:space="0" w:color="auto"/>
            </w:tcBorders>
            <w:shd w:val="clear" w:color="auto" w:fill="auto"/>
          </w:tcPr>
          <w:p w:rsidR="00446963" w:rsidRPr="006138CE" w:rsidRDefault="00446963" w:rsidP="00300522">
            <w:pPr>
              <w:pStyle w:val="Tabletext"/>
            </w:pPr>
            <w:r w:rsidRPr="006138CE">
              <w:t>1A</w:t>
            </w:r>
          </w:p>
        </w:tc>
        <w:tc>
          <w:tcPr>
            <w:tcW w:w="3544" w:type="dxa"/>
            <w:tcBorders>
              <w:top w:val="single" w:sz="4" w:space="0" w:color="auto"/>
              <w:bottom w:val="single" w:sz="4" w:space="0" w:color="auto"/>
            </w:tcBorders>
            <w:shd w:val="clear" w:color="auto" w:fill="auto"/>
          </w:tcPr>
          <w:p w:rsidR="00446963" w:rsidRPr="006138CE" w:rsidRDefault="00446963" w:rsidP="00300522">
            <w:pPr>
              <w:pStyle w:val="Tabletext"/>
            </w:pPr>
            <w:r w:rsidRPr="006138CE">
              <w:t>Excess GST</w:t>
            </w:r>
          </w:p>
        </w:tc>
        <w:tc>
          <w:tcPr>
            <w:tcW w:w="1753" w:type="dxa"/>
            <w:tcBorders>
              <w:top w:val="single" w:sz="4" w:space="0" w:color="auto"/>
              <w:bottom w:val="single" w:sz="4" w:space="0" w:color="auto"/>
            </w:tcBorders>
            <w:shd w:val="clear" w:color="auto" w:fill="auto"/>
          </w:tcPr>
          <w:p w:rsidR="00446963" w:rsidRPr="006138CE" w:rsidRDefault="00446963" w:rsidP="00300522">
            <w:pPr>
              <w:pStyle w:val="Tabletext"/>
            </w:pPr>
            <w:r w:rsidRPr="006138CE">
              <w:t>Division</w:t>
            </w:r>
            <w:r w:rsidR="006138CE">
              <w:t> </w:t>
            </w:r>
            <w:r w:rsidRPr="006138CE">
              <w:t>142</w:t>
            </w:r>
          </w:p>
        </w:tc>
      </w:tr>
      <w:tr w:rsidR="00446963" w:rsidRPr="006138CE" w:rsidTr="007C5E49">
        <w:tblPrEx>
          <w:tblCellMar>
            <w:left w:w="107" w:type="dxa"/>
            <w:right w:w="107" w:type="dxa"/>
          </w:tblCellMar>
        </w:tblPrEx>
        <w:tc>
          <w:tcPr>
            <w:tcW w:w="624" w:type="dxa"/>
            <w:tcBorders>
              <w:top w:val="single" w:sz="4" w:space="0" w:color="auto"/>
            </w:tcBorders>
            <w:shd w:val="clear" w:color="auto" w:fill="auto"/>
          </w:tcPr>
          <w:p w:rsidR="00446963" w:rsidRPr="006138CE" w:rsidRDefault="00446963" w:rsidP="00300522">
            <w:pPr>
              <w:pStyle w:val="Tabletext"/>
            </w:pPr>
            <w:r w:rsidRPr="006138CE">
              <w:t>2</w:t>
            </w:r>
          </w:p>
        </w:tc>
        <w:tc>
          <w:tcPr>
            <w:tcW w:w="3544" w:type="dxa"/>
            <w:tcBorders>
              <w:top w:val="single" w:sz="4" w:space="0" w:color="auto"/>
            </w:tcBorders>
            <w:shd w:val="clear" w:color="auto" w:fill="auto"/>
          </w:tcPr>
          <w:p w:rsidR="00446963" w:rsidRPr="006138CE" w:rsidRDefault="00446963" w:rsidP="00300522">
            <w:pPr>
              <w:pStyle w:val="Tabletext"/>
            </w:pPr>
            <w:r w:rsidRPr="006138CE">
              <w:t>GST branches</w:t>
            </w:r>
          </w:p>
        </w:tc>
        <w:tc>
          <w:tcPr>
            <w:tcW w:w="1753" w:type="dxa"/>
            <w:tcBorders>
              <w:top w:val="single" w:sz="4" w:space="0" w:color="auto"/>
            </w:tcBorders>
            <w:shd w:val="clear" w:color="auto" w:fill="auto"/>
          </w:tcPr>
          <w:p w:rsidR="00446963" w:rsidRPr="006138CE" w:rsidRDefault="00446963" w:rsidP="00300522">
            <w:pPr>
              <w:pStyle w:val="Tabletext"/>
            </w:pPr>
            <w:r w:rsidRPr="006138CE">
              <w:t>Division</w:t>
            </w:r>
            <w:r w:rsidR="006138CE">
              <w:t> </w:t>
            </w:r>
            <w:r w:rsidRPr="006138CE">
              <w:t>54</w:t>
            </w:r>
          </w:p>
        </w:tc>
      </w:tr>
      <w:tr w:rsidR="00446963" w:rsidRPr="006138CE" w:rsidTr="00A53099">
        <w:tblPrEx>
          <w:tblCellMar>
            <w:left w:w="107" w:type="dxa"/>
            <w:right w:w="107" w:type="dxa"/>
          </w:tblCellMar>
        </w:tblPrEx>
        <w:tc>
          <w:tcPr>
            <w:tcW w:w="624" w:type="dxa"/>
            <w:tcBorders>
              <w:bottom w:val="single" w:sz="4" w:space="0" w:color="auto"/>
            </w:tcBorders>
            <w:shd w:val="clear" w:color="auto" w:fill="auto"/>
          </w:tcPr>
          <w:p w:rsidR="00446963" w:rsidRPr="006138CE" w:rsidRDefault="00446963" w:rsidP="00300522">
            <w:pPr>
              <w:pStyle w:val="Tabletext"/>
            </w:pPr>
            <w:r w:rsidRPr="006138CE">
              <w:t>3</w:t>
            </w:r>
          </w:p>
        </w:tc>
        <w:tc>
          <w:tcPr>
            <w:tcW w:w="3544" w:type="dxa"/>
            <w:tcBorders>
              <w:bottom w:val="single" w:sz="4" w:space="0" w:color="auto"/>
            </w:tcBorders>
            <w:shd w:val="clear" w:color="auto" w:fill="auto"/>
          </w:tcPr>
          <w:p w:rsidR="00446963" w:rsidRPr="006138CE" w:rsidRDefault="00446963" w:rsidP="00300522">
            <w:pPr>
              <w:pStyle w:val="Tabletext"/>
            </w:pPr>
            <w:r w:rsidRPr="006138CE">
              <w:t>GST joint ventures</w:t>
            </w:r>
          </w:p>
        </w:tc>
        <w:tc>
          <w:tcPr>
            <w:tcW w:w="1753" w:type="dxa"/>
            <w:tcBorders>
              <w:bottom w:val="single" w:sz="4" w:space="0" w:color="auto"/>
            </w:tcBorders>
            <w:shd w:val="clear" w:color="auto" w:fill="auto"/>
          </w:tcPr>
          <w:p w:rsidR="00446963" w:rsidRPr="006138CE" w:rsidRDefault="00446963" w:rsidP="00300522">
            <w:pPr>
              <w:pStyle w:val="Tabletext"/>
            </w:pPr>
            <w:r w:rsidRPr="006138CE">
              <w:t>Division</w:t>
            </w:r>
            <w:r w:rsidR="006138CE">
              <w:t> </w:t>
            </w:r>
            <w:r w:rsidRPr="006138CE">
              <w:t>51</w:t>
            </w:r>
          </w:p>
        </w:tc>
      </w:tr>
      <w:tr w:rsidR="00446963" w:rsidRPr="006138CE" w:rsidTr="00A53099">
        <w:tblPrEx>
          <w:tblCellMar>
            <w:left w:w="107" w:type="dxa"/>
            <w:right w:w="107" w:type="dxa"/>
          </w:tblCellMar>
        </w:tblPrEx>
        <w:tc>
          <w:tcPr>
            <w:tcW w:w="624" w:type="dxa"/>
            <w:tcBorders>
              <w:bottom w:val="single" w:sz="12" w:space="0" w:color="auto"/>
            </w:tcBorders>
            <w:shd w:val="clear" w:color="auto" w:fill="auto"/>
          </w:tcPr>
          <w:p w:rsidR="00446963" w:rsidRPr="006138CE" w:rsidRDefault="00446963" w:rsidP="00300522">
            <w:pPr>
              <w:pStyle w:val="Tabletext"/>
            </w:pPr>
            <w:r w:rsidRPr="006138CE">
              <w:t>4</w:t>
            </w:r>
          </w:p>
        </w:tc>
        <w:tc>
          <w:tcPr>
            <w:tcW w:w="3544" w:type="dxa"/>
            <w:tcBorders>
              <w:bottom w:val="single" w:sz="12" w:space="0" w:color="auto"/>
            </w:tcBorders>
            <w:shd w:val="clear" w:color="auto" w:fill="auto"/>
          </w:tcPr>
          <w:p w:rsidR="00446963" w:rsidRPr="006138CE" w:rsidRDefault="00446963" w:rsidP="00300522">
            <w:pPr>
              <w:pStyle w:val="Tabletext"/>
            </w:pPr>
            <w:r w:rsidRPr="006138CE">
              <w:t>Tourist refund scheme</w:t>
            </w:r>
          </w:p>
        </w:tc>
        <w:tc>
          <w:tcPr>
            <w:tcW w:w="1753" w:type="dxa"/>
            <w:tcBorders>
              <w:bottom w:val="single" w:sz="12" w:space="0" w:color="auto"/>
            </w:tcBorders>
            <w:shd w:val="clear" w:color="auto" w:fill="auto"/>
          </w:tcPr>
          <w:p w:rsidR="00446963" w:rsidRPr="006138CE" w:rsidRDefault="00446963" w:rsidP="00300522">
            <w:pPr>
              <w:pStyle w:val="Tabletext"/>
            </w:pPr>
            <w:r w:rsidRPr="006138CE">
              <w:t>Division</w:t>
            </w:r>
            <w:r w:rsidR="006138CE">
              <w:t> </w:t>
            </w:r>
            <w:r w:rsidRPr="006138CE">
              <w:t>168</w:t>
            </w:r>
          </w:p>
        </w:tc>
      </w:tr>
    </w:tbl>
    <w:p w:rsidR="00300522" w:rsidRPr="006138CE" w:rsidRDefault="00300522" w:rsidP="00A36DB5">
      <w:pPr>
        <w:pStyle w:val="ActHead2"/>
        <w:pageBreakBefore/>
      </w:pPr>
      <w:bookmarkStart w:id="225" w:name="_Toc38542076"/>
      <w:r w:rsidRPr="0099116C">
        <w:rPr>
          <w:rStyle w:val="CharPartNo"/>
        </w:rPr>
        <w:t>Part</w:t>
      </w:r>
      <w:r w:rsidR="006138CE" w:rsidRPr="0099116C">
        <w:rPr>
          <w:rStyle w:val="CharPartNo"/>
        </w:rPr>
        <w:t> </w:t>
      </w:r>
      <w:r w:rsidRPr="0099116C">
        <w:rPr>
          <w:rStyle w:val="CharPartNo"/>
        </w:rPr>
        <w:t>2</w:t>
      </w:r>
      <w:r w:rsidR="005D1A84" w:rsidRPr="0099116C">
        <w:rPr>
          <w:rStyle w:val="CharPartNo"/>
        </w:rPr>
        <w:noBreakHyphen/>
      </w:r>
      <w:r w:rsidRPr="0099116C">
        <w:rPr>
          <w:rStyle w:val="CharPartNo"/>
        </w:rPr>
        <w:t>8</w:t>
      </w:r>
      <w:r w:rsidRPr="006138CE">
        <w:t>—</w:t>
      </w:r>
      <w:r w:rsidRPr="0099116C">
        <w:rPr>
          <w:rStyle w:val="CharPartText"/>
        </w:rPr>
        <w:t>Checklist of special rules</w:t>
      </w:r>
      <w:bookmarkEnd w:id="225"/>
    </w:p>
    <w:p w:rsidR="00300522" w:rsidRPr="006138CE" w:rsidRDefault="00300522" w:rsidP="00300522">
      <w:pPr>
        <w:pStyle w:val="ActHead3"/>
      </w:pPr>
      <w:bookmarkStart w:id="226" w:name="_Toc38542077"/>
      <w:r w:rsidRPr="0099116C">
        <w:rPr>
          <w:rStyle w:val="CharDivNo"/>
        </w:rPr>
        <w:t>Division</w:t>
      </w:r>
      <w:r w:rsidR="006138CE" w:rsidRPr="0099116C">
        <w:rPr>
          <w:rStyle w:val="CharDivNo"/>
        </w:rPr>
        <w:t> </w:t>
      </w:r>
      <w:r w:rsidRPr="0099116C">
        <w:rPr>
          <w:rStyle w:val="CharDivNo"/>
        </w:rPr>
        <w:t>37</w:t>
      </w:r>
      <w:r w:rsidRPr="006138CE">
        <w:t>—</w:t>
      </w:r>
      <w:r w:rsidRPr="0099116C">
        <w:rPr>
          <w:rStyle w:val="CharDivText"/>
        </w:rPr>
        <w:t>Checklist of special rules</w:t>
      </w:r>
      <w:bookmarkEnd w:id="226"/>
    </w:p>
    <w:p w:rsidR="00300522" w:rsidRPr="006138CE" w:rsidRDefault="00300522" w:rsidP="00300522">
      <w:pPr>
        <w:pStyle w:val="ActHead5"/>
      </w:pPr>
      <w:bookmarkStart w:id="227" w:name="_Toc38542078"/>
      <w:r w:rsidRPr="0099116C">
        <w:rPr>
          <w:rStyle w:val="CharSectno"/>
        </w:rPr>
        <w:t>37</w:t>
      </w:r>
      <w:r w:rsidR="005D1A84" w:rsidRPr="0099116C">
        <w:rPr>
          <w:rStyle w:val="CharSectno"/>
        </w:rPr>
        <w:noBreakHyphen/>
      </w:r>
      <w:r w:rsidRPr="0099116C">
        <w:rPr>
          <w:rStyle w:val="CharSectno"/>
        </w:rPr>
        <w:t>1</w:t>
      </w:r>
      <w:r w:rsidRPr="006138CE">
        <w:t xml:space="preserve">  Checklist of special rules</w:t>
      </w:r>
      <w:bookmarkEnd w:id="227"/>
    </w:p>
    <w:p w:rsidR="00300522" w:rsidRPr="006138CE" w:rsidRDefault="00300522" w:rsidP="00300522">
      <w:pPr>
        <w:pStyle w:val="subsection"/>
      </w:pPr>
      <w:r w:rsidRPr="006138CE">
        <w:tab/>
      </w:r>
      <w:r w:rsidRPr="006138CE">
        <w:tab/>
        <w:t>The provisions set out in the table contain special rules relating to the matters indicated.</w:t>
      </w:r>
    </w:p>
    <w:p w:rsidR="00A53099" w:rsidRPr="006138CE" w:rsidRDefault="00A53099" w:rsidP="00A5309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4961"/>
        <w:gridCol w:w="1419"/>
      </w:tblGrid>
      <w:tr w:rsidR="00300522" w:rsidRPr="006138CE" w:rsidTr="00A53099">
        <w:trPr>
          <w:tblHeader/>
        </w:trPr>
        <w:tc>
          <w:tcPr>
            <w:tcW w:w="7089" w:type="dxa"/>
            <w:gridSpan w:val="3"/>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Checklist of special rules</w:t>
            </w:r>
          </w:p>
        </w:tc>
      </w:tr>
      <w:tr w:rsidR="00300522" w:rsidRPr="006138CE"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4961"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For this case…</w:t>
            </w:r>
          </w:p>
        </w:tc>
        <w:tc>
          <w:tcPr>
            <w:tcW w:w="1419"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See:</w:t>
            </w:r>
          </w:p>
        </w:tc>
      </w:tr>
      <w:tr w:rsidR="00300522" w:rsidRPr="006138CE" w:rsidTr="00A53099">
        <w:tblPrEx>
          <w:tblCellMar>
            <w:left w:w="107" w:type="dxa"/>
            <w:right w:w="107" w:type="dxa"/>
          </w:tblCellMar>
        </w:tblPrEx>
        <w:tc>
          <w:tcPr>
            <w:tcW w:w="709" w:type="dxa"/>
            <w:tcBorders>
              <w:top w:val="single" w:sz="12" w:space="0" w:color="auto"/>
            </w:tcBorders>
            <w:shd w:val="clear" w:color="auto" w:fill="auto"/>
          </w:tcPr>
          <w:p w:rsidR="00300522" w:rsidRPr="006138CE" w:rsidRDefault="00300522" w:rsidP="00300522">
            <w:pPr>
              <w:pStyle w:val="Tabletext"/>
            </w:pPr>
            <w:r w:rsidRPr="006138CE">
              <w:t>1AA</w:t>
            </w:r>
          </w:p>
        </w:tc>
        <w:tc>
          <w:tcPr>
            <w:tcW w:w="4961" w:type="dxa"/>
            <w:tcBorders>
              <w:top w:val="single" w:sz="12" w:space="0" w:color="auto"/>
            </w:tcBorders>
            <w:shd w:val="clear" w:color="auto" w:fill="auto"/>
          </w:tcPr>
          <w:p w:rsidR="00300522" w:rsidRPr="006138CE" w:rsidRDefault="00300522" w:rsidP="00300522">
            <w:pPr>
              <w:pStyle w:val="Tabletext"/>
            </w:pPr>
            <w:r w:rsidRPr="006138CE">
              <w:t xml:space="preserve">Accounting basis of </w:t>
            </w:r>
            <w:r w:rsidR="009A5E7A" w:rsidRPr="006138CE">
              <w:t>charities</w:t>
            </w:r>
            <w:r w:rsidRPr="006138CE">
              <w:t xml:space="preserve"> etc.</w:t>
            </w:r>
          </w:p>
        </w:tc>
        <w:tc>
          <w:tcPr>
            <w:tcW w:w="1419" w:type="dxa"/>
            <w:tcBorders>
              <w:top w:val="single" w:sz="12" w:space="0" w:color="auto"/>
            </w:tcBorders>
            <w:shd w:val="clear" w:color="auto" w:fill="auto"/>
          </w:tcPr>
          <w:p w:rsidR="00300522" w:rsidRPr="006138CE" w:rsidRDefault="00300522" w:rsidP="00300522">
            <w:pPr>
              <w:pStyle w:val="Tabletext"/>
            </w:pPr>
            <w:r w:rsidRPr="006138CE">
              <w:t>Division</w:t>
            </w:r>
            <w:r w:rsidR="006138CE">
              <w:t> </w:t>
            </w:r>
            <w:r w:rsidRPr="006138CE">
              <w:t>157</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1</w:t>
            </w:r>
          </w:p>
        </w:tc>
        <w:tc>
          <w:tcPr>
            <w:tcW w:w="4961" w:type="dxa"/>
            <w:shd w:val="clear" w:color="auto" w:fill="auto"/>
          </w:tcPr>
          <w:p w:rsidR="00300522" w:rsidRPr="006138CE" w:rsidRDefault="00300522" w:rsidP="00300522">
            <w:pPr>
              <w:pStyle w:val="Tabletext"/>
            </w:pPr>
            <w:r w:rsidRPr="006138CE">
              <w:t>Agents and insurance brokers</w:t>
            </w:r>
          </w:p>
        </w:tc>
        <w:tc>
          <w:tcPr>
            <w:tcW w:w="1419" w:type="dxa"/>
            <w:shd w:val="clear" w:color="auto" w:fill="auto"/>
          </w:tcPr>
          <w:p w:rsidR="00300522" w:rsidRPr="006138CE" w:rsidRDefault="00300522" w:rsidP="00300522">
            <w:pPr>
              <w:pStyle w:val="Tabletext"/>
            </w:pPr>
            <w:r w:rsidRPr="006138CE">
              <w:t>Division</w:t>
            </w:r>
            <w:r w:rsidR="006138CE">
              <w:t> </w:t>
            </w:r>
            <w:r w:rsidRPr="006138CE">
              <w:t>153</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C87193">
            <w:pPr>
              <w:pStyle w:val="Tabletext"/>
            </w:pPr>
            <w:r w:rsidRPr="006138CE">
              <w:t>1A</w:t>
            </w:r>
          </w:p>
        </w:tc>
        <w:tc>
          <w:tcPr>
            <w:tcW w:w="4961" w:type="dxa"/>
            <w:shd w:val="clear" w:color="auto" w:fill="auto"/>
          </w:tcPr>
          <w:p w:rsidR="00300522" w:rsidRPr="006138CE" w:rsidRDefault="00300522" w:rsidP="00C87193">
            <w:pPr>
              <w:pStyle w:val="Tabletext"/>
            </w:pPr>
            <w:r w:rsidRPr="006138CE">
              <w:t>Annual apportionment of creditable purpose</w:t>
            </w:r>
          </w:p>
        </w:tc>
        <w:tc>
          <w:tcPr>
            <w:tcW w:w="1419" w:type="dxa"/>
            <w:shd w:val="clear" w:color="auto" w:fill="auto"/>
          </w:tcPr>
          <w:p w:rsidR="00300522" w:rsidRPr="006138CE" w:rsidRDefault="00300522" w:rsidP="00C87193">
            <w:pPr>
              <w:pStyle w:val="Tabletext"/>
            </w:pPr>
            <w:r w:rsidRPr="006138CE">
              <w:t>Division</w:t>
            </w:r>
            <w:r w:rsidR="006138CE">
              <w:t> </w:t>
            </w:r>
            <w:r w:rsidRPr="006138CE">
              <w:t>131</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C87193">
            <w:pPr>
              <w:pStyle w:val="Tabletext"/>
            </w:pPr>
            <w:r w:rsidRPr="006138CE">
              <w:t>1B</w:t>
            </w:r>
          </w:p>
        </w:tc>
        <w:tc>
          <w:tcPr>
            <w:tcW w:w="4961" w:type="dxa"/>
            <w:shd w:val="clear" w:color="auto" w:fill="auto"/>
          </w:tcPr>
          <w:p w:rsidR="00300522" w:rsidRPr="006138CE" w:rsidRDefault="00300522" w:rsidP="00C87193">
            <w:pPr>
              <w:pStyle w:val="Tabletext"/>
            </w:pPr>
            <w:r w:rsidRPr="006138CE">
              <w:t>Annual tax periods</w:t>
            </w:r>
          </w:p>
        </w:tc>
        <w:tc>
          <w:tcPr>
            <w:tcW w:w="1419" w:type="dxa"/>
            <w:shd w:val="clear" w:color="auto" w:fill="auto"/>
          </w:tcPr>
          <w:p w:rsidR="00300522" w:rsidRPr="006138CE" w:rsidRDefault="00300522" w:rsidP="00C87193">
            <w:pPr>
              <w:pStyle w:val="Tabletext"/>
            </w:pPr>
            <w:r w:rsidRPr="006138CE">
              <w:t>Division</w:t>
            </w:r>
            <w:r w:rsidR="006138CE">
              <w:t> </w:t>
            </w:r>
            <w:r w:rsidRPr="006138CE">
              <w:t>151</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2</w:t>
            </w:r>
          </w:p>
        </w:tc>
        <w:tc>
          <w:tcPr>
            <w:tcW w:w="4961" w:type="dxa"/>
            <w:shd w:val="clear" w:color="auto" w:fill="auto"/>
          </w:tcPr>
          <w:p w:rsidR="00300522" w:rsidRPr="006138CE" w:rsidRDefault="00300522" w:rsidP="00300522">
            <w:pPr>
              <w:pStyle w:val="Tabletext"/>
            </w:pPr>
            <w:r w:rsidRPr="006138CE">
              <w:t>Anti</w:t>
            </w:r>
            <w:r w:rsidR="005D1A84">
              <w:noBreakHyphen/>
            </w:r>
            <w:r w:rsidRPr="006138CE">
              <w:t>avoidance</w:t>
            </w:r>
          </w:p>
        </w:tc>
        <w:tc>
          <w:tcPr>
            <w:tcW w:w="1419" w:type="dxa"/>
            <w:shd w:val="clear" w:color="auto" w:fill="auto"/>
          </w:tcPr>
          <w:p w:rsidR="00300522" w:rsidRPr="006138CE" w:rsidRDefault="00300522" w:rsidP="00300522">
            <w:pPr>
              <w:pStyle w:val="Tabletext"/>
            </w:pPr>
            <w:r w:rsidRPr="006138CE">
              <w:t>Division</w:t>
            </w:r>
            <w:r w:rsidR="006138CE">
              <w:t> </w:t>
            </w:r>
            <w:r w:rsidRPr="006138CE">
              <w:t>165</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3</w:t>
            </w:r>
          </w:p>
        </w:tc>
        <w:tc>
          <w:tcPr>
            <w:tcW w:w="4961" w:type="dxa"/>
            <w:shd w:val="clear" w:color="auto" w:fill="auto"/>
          </w:tcPr>
          <w:p w:rsidR="00300522" w:rsidRPr="006138CE" w:rsidRDefault="00300522" w:rsidP="00300522">
            <w:pPr>
              <w:pStyle w:val="Tabletext"/>
            </w:pPr>
            <w:r w:rsidRPr="006138CE">
              <w:t>Associates</w:t>
            </w:r>
          </w:p>
        </w:tc>
        <w:tc>
          <w:tcPr>
            <w:tcW w:w="1419" w:type="dxa"/>
            <w:shd w:val="clear" w:color="auto" w:fill="auto"/>
          </w:tcPr>
          <w:p w:rsidR="00300522" w:rsidRPr="006138CE" w:rsidRDefault="00300522" w:rsidP="00300522">
            <w:pPr>
              <w:pStyle w:val="Tabletext"/>
            </w:pPr>
            <w:r w:rsidRPr="006138CE">
              <w:t>Division</w:t>
            </w:r>
            <w:r w:rsidR="006138CE">
              <w:t> </w:t>
            </w:r>
            <w:r w:rsidRPr="006138CE">
              <w:t>72</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3A</w:t>
            </w:r>
          </w:p>
        </w:tc>
        <w:tc>
          <w:tcPr>
            <w:tcW w:w="4961" w:type="dxa"/>
            <w:shd w:val="clear" w:color="auto" w:fill="auto"/>
          </w:tcPr>
          <w:p w:rsidR="00300522" w:rsidRPr="006138CE" w:rsidRDefault="00300522" w:rsidP="00300522">
            <w:pPr>
              <w:pStyle w:val="Tabletext"/>
            </w:pPr>
            <w:r w:rsidRPr="006138CE">
              <w:t>Bad debts relating to transactions that are not taxable or creditable to the fullest extent</w:t>
            </w:r>
          </w:p>
        </w:tc>
        <w:tc>
          <w:tcPr>
            <w:tcW w:w="1419" w:type="dxa"/>
            <w:shd w:val="clear" w:color="auto" w:fill="auto"/>
          </w:tcPr>
          <w:p w:rsidR="00300522" w:rsidRPr="006138CE" w:rsidRDefault="00300522" w:rsidP="00300522">
            <w:pPr>
              <w:pStyle w:val="Tabletext"/>
            </w:pPr>
            <w:r w:rsidRPr="006138CE">
              <w:t>Division</w:t>
            </w:r>
            <w:r w:rsidR="006138CE">
              <w:t> </w:t>
            </w:r>
            <w:r w:rsidRPr="006138CE">
              <w:t>136</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4</w:t>
            </w:r>
          </w:p>
        </w:tc>
        <w:tc>
          <w:tcPr>
            <w:tcW w:w="4961" w:type="dxa"/>
            <w:shd w:val="clear" w:color="auto" w:fill="auto"/>
          </w:tcPr>
          <w:p w:rsidR="00300522" w:rsidRPr="006138CE" w:rsidRDefault="00300522" w:rsidP="00300522">
            <w:pPr>
              <w:pStyle w:val="Tabletext"/>
            </w:pPr>
            <w:r w:rsidRPr="006138CE">
              <w:t>Cancelled lay</w:t>
            </w:r>
            <w:r w:rsidR="005D1A84">
              <w:noBreakHyphen/>
            </w:r>
            <w:r w:rsidRPr="006138CE">
              <w:t>by sales</w:t>
            </w:r>
          </w:p>
        </w:tc>
        <w:tc>
          <w:tcPr>
            <w:tcW w:w="1419" w:type="dxa"/>
            <w:shd w:val="clear" w:color="auto" w:fill="auto"/>
          </w:tcPr>
          <w:p w:rsidR="00300522" w:rsidRPr="006138CE" w:rsidRDefault="00300522" w:rsidP="00300522">
            <w:pPr>
              <w:pStyle w:val="Tabletext"/>
            </w:pPr>
            <w:r w:rsidRPr="006138CE">
              <w:t>Division</w:t>
            </w:r>
            <w:r w:rsidR="006138CE">
              <w:t> </w:t>
            </w:r>
            <w:r w:rsidRPr="006138CE">
              <w:t>102</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5</w:t>
            </w:r>
          </w:p>
        </w:tc>
        <w:tc>
          <w:tcPr>
            <w:tcW w:w="4961" w:type="dxa"/>
            <w:shd w:val="clear" w:color="auto" w:fill="auto"/>
          </w:tcPr>
          <w:p w:rsidR="00300522" w:rsidRPr="006138CE" w:rsidRDefault="00300522" w:rsidP="00300522">
            <w:pPr>
              <w:pStyle w:val="Tabletext"/>
            </w:pPr>
            <w:r w:rsidRPr="006138CE">
              <w:t>Cessation of registration</w:t>
            </w:r>
          </w:p>
        </w:tc>
        <w:tc>
          <w:tcPr>
            <w:tcW w:w="1419" w:type="dxa"/>
            <w:shd w:val="clear" w:color="auto" w:fill="auto"/>
          </w:tcPr>
          <w:p w:rsidR="00300522" w:rsidRPr="006138CE" w:rsidRDefault="00300522" w:rsidP="00300522">
            <w:pPr>
              <w:pStyle w:val="Tabletext"/>
            </w:pPr>
            <w:r w:rsidRPr="006138CE">
              <w:t>Division</w:t>
            </w:r>
            <w:r w:rsidR="006138CE">
              <w:t> </w:t>
            </w:r>
            <w:r w:rsidRPr="006138CE">
              <w:t>138</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6</w:t>
            </w:r>
          </w:p>
        </w:tc>
        <w:tc>
          <w:tcPr>
            <w:tcW w:w="4961" w:type="dxa"/>
            <w:shd w:val="clear" w:color="auto" w:fill="auto"/>
          </w:tcPr>
          <w:p w:rsidR="00300522" w:rsidRPr="006138CE" w:rsidRDefault="00300522" w:rsidP="00300522">
            <w:pPr>
              <w:pStyle w:val="Tabletext"/>
            </w:pPr>
            <w:r w:rsidRPr="006138CE">
              <w:t>Changes in the extent of creditable purpose</w:t>
            </w:r>
          </w:p>
        </w:tc>
        <w:tc>
          <w:tcPr>
            <w:tcW w:w="1419" w:type="dxa"/>
            <w:shd w:val="clear" w:color="auto" w:fill="auto"/>
          </w:tcPr>
          <w:p w:rsidR="00300522" w:rsidRPr="006138CE" w:rsidRDefault="00300522" w:rsidP="00300522">
            <w:pPr>
              <w:pStyle w:val="Tabletext"/>
            </w:pPr>
            <w:r w:rsidRPr="006138CE">
              <w:t>Division</w:t>
            </w:r>
            <w:r w:rsidR="006138CE">
              <w:t> </w:t>
            </w:r>
            <w:r w:rsidRPr="006138CE">
              <w:t>129</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7</w:t>
            </w:r>
          </w:p>
        </w:tc>
        <w:tc>
          <w:tcPr>
            <w:tcW w:w="4961" w:type="dxa"/>
            <w:shd w:val="clear" w:color="auto" w:fill="auto"/>
          </w:tcPr>
          <w:p w:rsidR="00300522" w:rsidRPr="006138CE" w:rsidRDefault="00300522" w:rsidP="00300522">
            <w:pPr>
              <w:pStyle w:val="Tabletext"/>
            </w:pPr>
            <w:r w:rsidRPr="006138CE">
              <w:t>Changing your accounting basis</w:t>
            </w:r>
          </w:p>
        </w:tc>
        <w:tc>
          <w:tcPr>
            <w:tcW w:w="1419" w:type="dxa"/>
            <w:shd w:val="clear" w:color="auto" w:fill="auto"/>
          </w:tcPr>
          <w:p w:rsidR="00300522" w:rsidRPr="006138CE" w:rsidRDefault="00300522" w:rsidP="00300522">
            <w:pPr>
              <w:pStyle w:val="Tabletext"/>
            </w:pPr>
            <w:r w:rsidRPr="006138CE">
              <w:t>Division</w:t>
            </w:r>
            <w:r w:rsidR="006138CE">
              <w:t> </w:t>
            </w:r>
            <w:r w:rsidRPr="006138CE">
              <w:t>159</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8</w:t>
            </w:r>
          </w:p>
        </w:tc>
        <w:tc>
          <w:tcPr>
            <w:tcW w:w="4961" w:type="dxa"/>
            <w:shd w:val="clear" w:color="auto" w:fill="auto"/>
          </w:tcPr>
          <w:p w:rsidR="00300522" w:rsidRPr="006138CE" w:rsidRDefault="00300522" w:rsidP="00300522">
            <w:pPr>
              <w:pStyle w:val="Tabletext"/>
            </w:pPr>
            <w:r w:rsidRPr="006138CE">
              <w:t>Company amalgamations</w:t>
            </w:r>
          </w:p>
        </w:tc>
        <w:tc>
          <w:tcPr>
            <w:tcW w:w="1419" w:type="dxa"/>
            <w:shd w:val="clear" w:color="auto" w:fill="auto"/>
          </w:tcPr>
          <w:p w:rsidR="00300522" w:rsidRPr="006138CE" w:rsidRDefault="00300522" w:rsidP="00300522">
            <w:pPr>
              <w:pStyle w:val="Tabletext"/>
            </w:pPr>
            <w:r w:rsidRPr="006138CE">
              <w:t>Division</w:t>
            </w:r>
            <w:r w:rsidR="006138CE">
              <w:t> </w:t>
            </w:r>
            <w:r w:rsidRPr="006138CE">
              <w:t>90</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8A</w:t>
            </w:r>
          </w:p>
        </w:tc>
        <w:tc>
          <w:tcPr>
            <w:tcW w:w="4961" w:type="dxa"/>
            <w:shd w:val="clear" w:color="auto" w:fill="auto"/>
          </w:tcPr>
          <w:p w:rsidR="00300522" w:rsidRPr="006138CE" w:rsidRDefault="00300522" w:rsidP="00300522">
            <w:pPr>
              <w:pStyle w:val="Tabletext"/>
            </w:pPr>
            <w:r w:rsidRPr="006138CE">
              <w:t>Compulsory third party schemes</w:t>
            </w:r>
          </w:p>
        </w:tc>
        <w:tc>
          <w:tcPr>
            <w:tcW w:w="1419" w:type="dxa"/>
            <w:shd w:val="clear" w:color="auto" w:fill="auto"/>
          </w:tcPr>
          <w:p w:rsidR="00300522" w:rsidRPr="006138CE" w:rsidRDefault="00300522" w:rsidP="00300522">
            <w:pPr>
              <w:pStyle w:val="Tabletext"/>
            </w:pPr>
            <w:r w:rsidRPr="006138CE">
              <w:t>Division</w:t>
            </w:r>
            <w:r w:rsidR="006138CE">
              <w:t> </w:t>
            </w:r>
            <w:r w:rsidRPr="006138CE">
              <w:t>79</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9</w:t>
            </w:r>
          </w:p>
        </w:tc>
        <w:tc>
          <w:tcPr>
            <w:tcW w:w="4961" w:type="dxa"/>
            <w:shd w:val="clear" w:color="auto" w:fill="auto"/>
          </w:tcPr>
          <w:p w:rsidR="00300522" w:rsidRPr="006138CE" w:rsidRDefault="00300522" w:rsidP="00300522">
            <w:pPr>
              <w:pStyle w:val="Tabletext"/>
            </w:pPr>
            <w:r w:rsidRPr="006138CE">
              <w:t>Customs security etc. given for taxable importations</w:t>
            </w:r>
          </w:p>
        </w:tc>
        <w:tc>
          <w:tcPr>
            <w:tcW w:w="1419" w:type="dxa"/>
            <w:shd w:val="clear" w:color="auto" w:fill="auto"/>
          </w:tcPr>
          <w:p w:rsidR="00300522" w:rsidRPr="006138CE" w:rsidRDefault="00300522" w:rsidP="00300522">
            <w:pPr>
              <w:pStyle w:val="Tabletext"/>
            </w:pPr>
            <w:r w:rsidRPr="006138CE">
              <w:t>Division</w:t>
            </w:r>
            <w:r w:rsidR="006138CE">
              <w:t> </w:t>
            </w:r>
            <w:r w:rsidRPr="006138CE">
              <w:t>171</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300522">
            <w:pPr>
              <w:pStyle w:val="Tabletext"/>
            </w:pPr>
            <w:r w:rsidRPr="006138CE">
              <w:t>10</w:t>
            </w:r>
          </w:p>
        </w:tc>
        <w:tc>
          <w:tcPr>
            <w:tcW w:w="4961" w:type="dxa"/>
            <w:shd w:val="clear" w:color="auto" w:fill="auto"/>
          </w:tcPr>
          <w:p w:rsidR="00300522" w:rsidRPr="006138CE" w:rsidRDefault="00300522" w:rsidP="00300522">
            <w:pPr>
              <w:pStyle w:val="Tabletext"/>
            </w:pPr>
            <w:r w:rsidRPr="006138CE">
              <w:t>Deposits as security</w:t>
            </w:r>
          </w:p>
        </w:tc>
        <w:tc>
          <w:tcPr>
            <w:tcW w:w="1419" w:type="dxa"/>
            <w:shd w:val="clear" w:color="auto" w:fill="auto"/>
          </w:tcPr>
          <w:p w:rsidR="00300522" w:rsidRPr="006138CE" w:rsidRDefault="00300522" w:rsidP="00300522">
            <w:pPr>
              <w:pStyle w:val="Tabletext"/>
            </w:pPr>
            <w:r w:rsidRPr="006138CE">
              <w:t>Division</w:t>
            </w:r>
            <w:r w:rsidR="006138CE">
              <w:t> </w:t>
            </w:r>
            <w:r w:rsidRPr="006138CE">
              <w:t>99</w:t>
            </w:r>
          </w:p>
        </w:tc>
      </w:tr>
      <w:tr w:rsidR="00300522" w:rsidRPr="006138CE" w:rsidTr="00A53099">
        <w:tblPrEx>
          <w:tblCellMar>
            <w:left w:w="107" w:type="dxa"/>
            <w:right w:w="107" w:type="dxa"/>
          </w:tblCellMar>
        </w:tblPrEx>
        <w:tc>
          <w:tcPr>
            <w:tcW w:w="709" w:type="dxa"/>
            <w:shd w:val="clear" w:color="auto" w:fill="auto"/>
          </w:tcPr>
          <w:p w:rsidR="00300522" w:rsidRPr="006138CE" w:rsidRDefault="00300522" w:rsidP="00C87193">
            <w:pPr>
              <w:pStyle w:val="Tabletext"/>
            </w:pPr>
            <w:r w:rsidRPr="006138CE">
              <w:t>10A</w:t>
            </w:r>
          </w:p>
        </w:tc>
        <w:tc>
          <w:tcPr>
            <w:tcW w:w="4961" w:type="dxa"/>
            <w:shd w:val="clear" w:color="auto" w:fill="auto"/>
          </w:tcPr>
          <w:p w:rsidR="00300522" w:rsidRPr="006138CE" w:rsidRDefault="00300522" w:rsidP="00C87193">
            <w:pPr>
              <w:pStyle w:val="Tabletext"/>
            </w:pPr>
            <w:r w:rsidRPr="006138CE">
              <w:t>Distributions from deceased estates</w:t>
            </w:r>
          </w:p>
        </w:tc>
        <w:tc>
          <w:tcPr>
            <w:tcW w:w="1419" w:type="dxa"/>
            <w:shd w:val="clear" w:color="auto" w:fill="auto"/>
          </w:tcPr>
          <w:p w:rsidR="00300522" w:rsidRPr="006138CE" w:rsidRDefault="00300522" w:rsidP="00C87193">
            <w:pPr>
              <w:pStyle w:val="Tabletext"/>
            </w:pPr>
            <w:r w:rsidRPr="006138CE">
              <w:t>Division</w:t>
            </w:r>
            <w:r w:rsidR="006138CE">
              <w:t> </w:t>
            </w:r>
            <w:r w:rsidRPr="006138CE">
              <w:t>139</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C87193">
            <w:pPr>
              <w:pStyle w:val="Tabletext"/>
            </w:pPr>
            <w:r w:rsidRPr="006138CE">
              <w:t>10B</w:t>
            </w:r>
          </w:p>
        </w:tc>
        <w:tc>
          <w:tcPr>
            <w:tcW w:w="4961" w:type="dxa"/>
            <w:shd w:val="clear" w:color="auto" w:fill="auto"/>
          </w:tcPr>
          <w:p w:rsidR="00446963" w:rsidRPr="006138CE" w:rsidRDefault="00446963" w:rsidP="00C87193">
            <w:pPr>
              <w:pStyle w:val="Tabletext"/>
            </w:pPr>
            <w:r w:rsidRPr="006138CE">
              <w:t>Excess GST</w:t>
            </w:r>
          </w:p>
        </w:tc>
        <w:tc>
          <w:tcPr>
            <w:tcW w:w="1419" w:type="dxa"/>
            <w:shd w:val="clear" w:color="auto" w:fill="auto"/>
          </w:tcPr>
          <w:p w:rsidR="00446963" w:rsidRPr="006138CE" w:rsidRDefault="00446963" w:rsidP="00C87193">
            <w:pPr>
              <w:pStyle w:val="Tabletext"/>
            </w:pPr>
            <w:r w:rsidRPr="006138CE">
              <w:t>Division</w:t>
            </w:r>
            <w:r w:rsidR="006138CE">
              <w:t> </w:t>
            </w:r>
            <w:r w:rsidRPr="006138CE">
              <w:t>142</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11</w:t>
            </w:r>
          </w:p>
        </w:tc>
        <w:tc>
          <w:tcPr>
            <w:tcW w:w="4961" w:type="dxa"/>
            <w:shd w:val="clear" w:color="auto" w:fill="auto"/>
          </w:tcPr>
          <w:p w:rsidR="00446963" w:rsidRPr="006138CE" w:rsidRDefault="00446963" w:rsidP="00300522">
            <w:pPr>
              <w:pStyle w:val="Tabletext"/>
            </w:pPr>
            <w:r w:rsidRPr="006138CE">
              <w:t>Financial supplies (reduced credit acquisitions)</w:t>
            </w:r>
          </w:p>
        </w:tc>
        <w:tc>
          <w:tcPr>
            <w:tcW w:w="1419" w:type="dxa"/>
            <w:shd w:val="clear" w:color="auto" w:fill="auto"/>
          </w:tcPr>
          <w:p w:rsidR="00446963" w:rsidRPr="006138CE" w:rsidRDefault="00446963" w:rsidP="00300522">
            <w:pPr>
              <w:pStyle w:val="Tabletext"/>
            </w:pPr>
            <w:r w:rsidRPr="006138CE">
              <w:t>Division</w:t>
            </w:r>
            <w:r w:rsidR="006138CE">
              <w:t> </w:t>
            </w:r>
            <w:r w:rsidRPr="006138CE">
              <w:t>70</w:t>
            </w:r>
          </w:p>
        </w:tc>
      </w:tr>
      <w:tr w:rsidR="00446963" w:rsidRPr="006138CE" w:rsidTr="00EA3631">
        <w:tblPrEx>
          <w:tblCellMar>
            <w:left w:w="107" w:type="dxa"/>
            <w:right w:w="107" w:type="dxa"/>
          </w:tblCellMar>
        </w:tblPrEx>
        <w:tc>
          <w:tcPr>
            <w:tcW w:w="709" w:type="dxa"/>
            <w:tcBorders>
              <w:bottom w:val="single" w:sz="4" w:space="0" w:color="auto"/>
            </w:tcBorders>
            <w:shd w:val="clear" w:color="auto" w:fill="auto"/>
          </w:tcPr>
          <w:p w:rsidR="00446963" w:rsidRPr="006138CE" w:rsidRDefault="00446963" w:rsidP="00300522">
            <w:pPr>
              <w:pStyle w:val="Tabletext"/>
            </w:pPr>
            <w:r w:rsidRPr="006138CE">
              <w:t>11A</w:t>
            </w:r>
          </w:p>
        </w:tc>
        <w:tc>
          <w:tcPr>
            <w:tcW w:w="4961" w:type="dxa"/>
            <w:tcBorders>
              <w:bottom w:val="single" w:sz="4" w:space="0" w:color="auto"/>
            </w:tcBorders>
            <w:shd w:val="clear" w:color="auto" w:fill="auto"/>
          </w:tcPr>
          <w:p w:rsidR="00446963" w:rsidRPr="006138CE" w:rsidRDefault="00446963" w:rsidP="00300522">
            <w:pPr>
              <w:pStyle w:val="Tabletext"/>
            </w:pPr>
            <w:r w:rsidRPr="006138CE">
              <w:t>Fringe benefits provided by input taxed suppliers</w:t>
            </w:r>
          </w:p>
        </w:tc>
        <w:tc>
          <w:tcPr>
            <w:tcW w:w="1419" w:type="dxa"/>
            <w:tcBorders>
              <w:bottom w:val="single" w:sz="4" w:space="0" w:color="auto"/>
            </w:tcBorders>
            <w:shd w:val="clear" w:color="auto" w:fill="auto"/>
          </w:tcPr>
          <w:p w:rsidR="00446963" w:rsidRPr="006138CE" w:rsidRDefault="00446963" w:rsidP="00300522">
            <w:pPr>
              <w:pStyle w:val="Tabletext"/>
            </w:pPr>
            <w:r w:rsidRPr="006138CE">
              <w:t>Division</w:t>
            </w:r>
            <w:r w:rsidR="006138CE">
              <w:t> </w:t>
            </w:r>
            <w:r w:rsidRPr="006138CE">
              <w:t>71</w:t>
            </w:r>
          </w:p>
        </w:tc>
      </w:tr>
      <w:tr w:rsidR="00446963" w:rsidRPr="006138CE" w:rsidTr="002671D9">
        <w:tblPrEx>
          <w:tblCellMar>
            <w:left w:w="107" w:type="dxa"/>
            <w:right w:w="107" w:type="dxa"/>
          </w:tblCellMar>
        </w:tblPrEx>
        <w:tc>
          <w:tcPr>
            <w:tcW w:w="709" w:type="dxa"/>
            <w:tcBorders>
              <w:bottom w:val="single" w:sz="4" w:space="0" w:color="auto"/>
            </w:tcBorders>
            <w:shd w:val="clear" w:color="auto" w:fill="auto"/>
          </w:tcPr>
          <w:p w:rsidR="00446963" w:rsidRPr="006138CE" w:rsidRDefault="00446963" w:rsidP="00300522">
            <w:pPr>
              <w:pStyle w:val="Tabletext"/>
            </w:pPr>
            <w:bookmarkStart w:id="228" w:name="CU_22201554"/>
            <w:bookmarkStart w:id="229" w:name="CU_22201665"/>
            <w:bookmarkEnd w:id="228"/>
            <w:bookmarkEnd w:id="229"/>
            <w:r w:rsidRPr="006138CE">
              <w:t>12</w:t>
            </w:r>
          </w:p>
        </w:tc>
        <w:tc>
          <w:tcPr>
            <w:tcW w:w="4961" w:type="dxa"/>
            <w:tcBorders>
              <w:bottom w:val="single" w:sz="4" w:space="0" w:color="auto"/>
            </w:tcBorders>
            <w:shd w:val="clear" w:color="auto" w:fill="auto"/>
          </w:tcPr>
          <w:p w:rsidR="00446963" w:rsidRPr="006138CE" w:rsidRDefault="00446963" w:rsidP="00300522">
            <w:pPr>
              <w:pStyle w:val="Tabletext"/>
            </w:pPr>
            <w:r w:rsidRPr="006138CE">
              <w:t>Gambling</w:t>
            </w:r>
          </w:p>
        </w:tc>
        <w:tc>
          <w:tcPr>
            <w:tcW w:w="1419" w:type="dxa"/>
            <w:tcBorders>
              <w:bottom w:val="single" w:sz="4" w:space="0" w:color="auto"/>
            </w:tcBorders>
            <w:shd w:val="clear" w:color="auto" w:fill="auto"/>
          </w:tcPr>
          <w:p w:rsidR="00446963" w:rsidRPr="006138CE" w:rsidRDefault="00446963" w:rsidP="00300522">
            <w:pPr>
              <w:pStyle w:val="Tabletext"/>
            </w:pPr>
            <w:r w:rsidRPr="006138CE">
              <w:t>Division</w:t>
            </w:r>
            <w:r w:rsidR="006138CE">
              <w:t> </w:t>
            </w:r>
            <w:r w:rsidRPr="006138CE">
              <w:t>126</w:t>
            </w:r>
          </w:p>
        </w:tc>
      </w:tr>
      <w:tr w:rsidR="00446963" w:rsidRPr="006138CE" w:rsidTr="002671D9">
        <w:tblPrEx>
          <w:tblCellMar>
            <w:left w:w="107" w:type="dxa"/>
            <w:right w:w="107" w:type="dxa"/>
          </w:tblCellMar>
        </w:tblPrEx>
        <w:tc>
          <w:tcPr>
            <w:tcW w:w="709" w:type="dxa"/>
            <w:tcBorders>
              <w:bottom w:val="single" w:sz="4" w:space="0" w:color="auto"/>
            </w:tcBorders>
            <w:shd w:val="clear" w:color="auto" w:fill="auto"/>
          </w:tcPr>
          <w:p w:rsidR="00446963" w:rsidRPr="006138CE" w:rsidRDefault="00446963" w:rsidP="00300522">
            <w:pPr>
              <w:pStyle w:val="Tabletext"/>
            </w:pPr>
            <w:bookmarkStart w:id="230" w:name="CU_22201007"/>
            <w:bookmarkEnd w:id="230"/>
            <w:r w:rsidRPr="006138CE">
              <w:t>12A</w:t>
            </w:r>
          </w:p>
        </w:tc>
        <w:tc>
          <w:tcPr>
            <w:tcW w:w="4961" w:type="dxa"/>
            <w:tcBorders>
              <w:bottom w:val="single" w:sz="4" w:space="0" w:color="auto"/>
            </w:tcBorders>
            <w:shd w:val="clear" w:color="auto" w:fill="auto"/>
          </w:tcPr>
          <w:p w:rsidR="00446963" w:rsidRPr="006138CE" w:rsidRDefault="00446963" w:rsidP="00300522">
            <w:pPr>
              <w:pStyle w:val="Tabletext"/>
            </w:pPr>
            <w:r w:rsidRPr="006138CE">
              <w:t>Goods applied solely to private or domestic use</w:t>
            </w:r>
          </w:p>
        </w:tc>
        <w:tc>
          <w:tcPr>
            <w:tcW w:w="1419" w:type="dxa"/>
            <w:tcBorders>
              <w:bottom w:val="single" w:sz="4" w:space="0" w:color="auto"/>
            </w:tcBorders>
            <w:shd w:val="clear" w:color="auto" w:fill="auto"/>
          </w:tcPr>
          <w:p w:rsidR="00446963" w:rsidRPr="006138CE" w:rsidRDefault="00446963" w:rsidP="00300522">
            <w:pPr>
              <w:pStyle w:val="Tabletext"/>
            </w:pPr>
            <w:r w:rsidRPr="006138CE">
              <w:t>Division</w:t>
            </w:r>
            <w:r w:rsidR="006138CE">
              <w:t> </w:t>
            </w:r>
            <w:r w:rsidRPr="006138CE">
              <w:t>130</w:t>
            </w:r>
          </w:p>
        </w:tc>
      </w:tr>
      <w:tr w:rsidR="00446963" w:rsidRPr="006138CE" w:rsidTr="002671D9">
        <w:tblPrEx>
          <w:tblCellMar>
            <w:left w:w="107" w:type="dxa"/>
            <w:right w:w="107" w:type="dxa"/>
          </w:tblCellMar>
        </w:tblPrEx>
        <w:tc>
          <w:tcPr>
            <w:tcW w:w="709" w:type="dxa"/>
            <w:tcBorders>
              <w:top w:val="single" w:sz="4" w:space="0" w:color="auto"/>
            </w:tcBorders>
            <w:shd w:val="clear" w:color="auto" w:fill="auto"/>
          </w:tcPr>
          <w:p w:rsidR="00446963" w:rsidRPr="006138CE" w:rsidRDefault="00446963" w:rsidP="00300522">
            <w:pPr>
              <w:pStyle w:val="Tabletext"/>
            </w:pPr>
            <w:r w:rsidRPr="006138CE">
              <w:t>12B</w:t>
            </w:r>
          </w:p>
        </w:tc>
        <w:tc>
          <w:tcPr>
            <w:tcW w:w="4961" w:type="dxa"/>
            <w:tcBorders>
              <w:top w:val="single" w:sz="4" w:space="0" w:color="auto"/>
            </w:tcBorders>
            <w:shd w:val="clear" w:color="auto" w:fill="auto"/>
          </w:tcPr>
          <w:p w:rsidR="00446963" w:rsidRPr="006138CE" w:rsidRDefault="00446963" w:rsidP="00300522">
            <w:pPr>
              <w:pStyle w:val="Tabletext"/>
            </w:pPr>
            <w:r w:rsidRPr="006138CE">
              <w:t>Government entities</w:t>
            </w:r>
          </w:p>
        </w:tc>
        <w:tc>
          <w:tcPr>
            <w:tcW w:w="1419" w:type="dxa"/>
            <w:tcBorders>
              <w:top w:val="single" w:sz="4" w:space="0" w:color="auto"/>
            </w:tcBorders>
            <w:shd w:val="clear" w:color="auto" w:fill="auto"/>
          </w:tcPr>
          <w:p w:rsidR="00446963" w:rsidRPr="006138CE" w:rsidRDefault="00446963" w:rsidP="00300522">
            <w:pPr>
              <w:pStyle w:val="Tabletext"/>
            </w:pPr>
            <w:r w:rsidRPr="006138CE">
              <w:t>Division</w:t>
            </w:r>
            <w:r w:rsidR="006138CE">
              <w:t> </w:t>
            </w:r>
            <w:r w:rsidRPr="006138CE">
              <w:t>149</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13</w:t>
            </w:r>
          </w:p>
        </w:tc>
        <w:tc>
          <w:tcPr>
            <w:tcW w:w="4961" w:type="dxa"/>
            <w:shd w:val="clear" w:color="auto" w:fill="auto"/>
          </w:tcPr>
          <w:p w:rsidR="00446963" w:rsidRPr="006138CE" w:rsidRDefault="00446963" w:rsidP="00300522">
            <w:pPr>
              <w:pStyle w:val="Tabletext"/>
            </w:pPr>
            <w:r w:rsidRPr="006138CE">
              <w:t>GST branches</w:t>
            </w:r>
          </w:p>
        </w:tc>
        <w:tc>
          <w:tcPr>
            <w:tcW w:w="1419" w:type="dxa"/>
            <w:shd w:val="clear" w:color="auto" w:fill="auto"/>
          </w:tcPr>
          <w:p w:rsidR="00446963" w:rsidRPr="006138CE" w:rsidRDefault="00446963" w:rsidP="00300522">
            <w:pPr>
              <w:pStyle w:val="Tabletext"/>
            </w:pPr>
            <w:r w:rsidRPr="006138CE">
              <w:t>Division</w:t>
            </w:r>
            <w:r w:rsidR="006138CE">
              <w:t> </w:t>
            </w:r>
            <w:r w:rsidRPr="006138CE">
              <w:t>54</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14</w:t>
            </w:r>
          </w:p>
        </w:tc>
        <w:tc>
          <w:tcPr>
            <w:tcW w:w="4961" w:type="dxa"/>
            <w:shd w:val="clear" w:color="auto" w:fill="auto"/>
          </w:tcPr>
          <w:p w:rsidR="00446963" w:rsidRPr="006138CE" w:rsidRDefault="00446963" w:rsidP="00300522">
            <w:pPr>
              <w:pStyle w:val="Tabletext"/>
            </w:pPr>
            <w:r w:rsidRPr="006138CE">
              <w:t>GST groups</w:t>
            </w:r>
          </w:p>
        </w:tc>
        <w:tc>
          <w:tcPr>
            <w:tcW w:w="1419" w:type="dxa"/>
            <w:shd w:val="clear" w:color="auto" w:fill="auto"/>
          </w:tcPr>
          <w:p w:rsidR="00446963" w:rsidRPr="006138CE" w:rsidRDefault="00446963" w:rsidP="00300522">
            <w:pPr>
              <w:pStyle w:val="Tabletext"/>
            </w:pPr>
            <w:r w:rsidRPr="006138CE">
              <w:t>Division</w:t>
            </w:r>
            <w:r w:rsidR="006138CE">
              <w:t> </w:t>
            </w:r>
            <w:r w:rsidRPr="006138CE">
              <w:t>48</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15</w:t>
            </w:r>
          </w:p>
        </w:tc>
        <w:tc>
          <w:tcPr>
            <w:tcW w:w="4961" w:type="dxa"/>
            <w:shd w:val="clear" w:color="auto" w:fill="auto"/>
          </w:tcPr>
          <w:p w:rsidR="00446963" w:rsidRPr="006138CE" w:rsidRDefault="00446963" w:rsidP="00300522">
            <w:pPr>
              <w:pStyle w:val="Tabletext"/>
            </w:pPr>
            <w:r w:rsidRPr="006138CE">
              <w:t>GST joint ventures</w:t>
            </w:r>
          </w:p>
        </w:tc>
        <w:tc>
          <w:tcPr>
            <w:tcW w:w="1419" w:type="dxa"/>
            <w:shd w:val="clear" w:color="auto" w:fill="auto"/>
          </w:tcPr>
          <w:p w:rsidR="00446963" w:rsidRPr="006138CE" w:rsidRDefault="00446963" w:rsidP="00300522">
            <w:pPr>
              <w:pStyle w:val="Tabletext"/>
            </w:pPr>
            <w:r w:rsidRPr="006138CE">
              <w:t>Division</w:t>
            </w:r>
            <w:r w:rsidR="006138CE">
              <w:t> </w:t>
            </w:r>
            <w:r w:rsidRPr="006138CE">
              <w:t>51</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15A</w:t>
            </w:r>
          </w:p>
        </w:tc>
        <w:tc>
          <w:tcPr>
            <w:tcW w:w="4961" w:type="dxa"/>
            <w:shd w:val="clear" w:color="auto" w:fill="auto"/>
          </w:tcPr>
          <w:p w:rsidR="00446963" w:rsidRPr="006138CE" w:rsidRDefault="00446963" w:rsidP="00300522">
            <w:pPr>
              <w:pStyle w:val="Tabletext"/>
            </w:pPr>
            <w:r w:rsidRPr="006138CE">
              <w:t>GST religious groups</w:t>
            </w:r>
          </w:p>
        </w:tc>
        <w:tc>
          <w:tcPr>
            <w:tcW w:w="1419" w:type="dxa"/>
            <w:shd w:val="clear" w:color="auto" w:fill="auto"/>
          </w:tcPr>
          <w:p w:rsidR="00446963" w:rsidRPr="006138CE" w:rsidRDefault="00446963" w:rsidP="00300522">
            <w:pPr>
              <w:pStyle w:val="Tabletext"/>
            </w:pPr>
            <w:r w:rsidRPr="006138CE">
              <w:t>Division</w:t>
            </w:r>
            <w:r w:rsidR="006138CE">
              <w:t> </w:t>
            </w:r>
            <w:r w:rsidRPr="006138CE">
              <w:t>49</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17</w:t>
            </w:r>
          </w:p>
        </w:tc>
        <w:tc>
          <w:tcPr>
            <w:tcW w:w="4961" w:type="dxa"/>
            <w:shd w:val="clear" w:color="auto" w:fill="auto"/>
          </w:tcPr>
          <w:p w:rsidR="00446963" w:rsidRPr="006138CE" w:rsidRDefault="00446963" w:rsidP="00300522">
            <w:pPr>
              <w:pStyle w:val="Tabletext"/>
            </w:pPr>
            <w:r w:rsidRPr="006138CE">
              <w:t>Importations without entry for home consumption</w:t>
            </w:r>
          </w:p>
        </w:tc>
        <w:tc>
          <w:tcPr>
            <w:tcW w:w="1419" w:type="dxa"/>
            <w:shd w:val="clear" w:color="auto" w:fill="auto"/>
          </w:tcPr>
          <w:p w:rsidR="00446963" w:rsidRPr="006138CE" w:rsidRDefault="00446963" w:rsidP="00300522">
            <w:pPr>
              <w:pStyle w:val="Tabletext"/>
            </w:pPr>
            <w:r w:rsidRPr="006138CE">
              <w:t>Division</w:t>
            </w:r>
            <w:r w:rsidR="006138CE">
              <w:t> </w:t>
            </w:r>
            <w:r w:rsidRPr="006138CE">
              <w:t>114</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18</w:t>
            </w:r>
          </w:p>
        </w:tc>
        <w:tc>
          <w:tcPr>
            <w:tcW w:w="4961" w:type="dxa"/>
            <w:shd w:val="clear" w:color="auto" w:fill="auto"/>
          </w:tcPr>
          <w:p w:rsidR="00446963" w:rsidRPr="006138CE" w:rsidRDefault="00446963" w:rsidP="00300522">
            <w:pPr>
              <w:pStyle w:val="Tabletext"/>
            </w:pPr>
            <w:r w:rsidRPr="006138CE">
              <w:t>Insurance</w:t>
            </w:r>
          </w:p>
        </w:tc>
        <w:tc>
          <w:tcPr>
            <w:tcW w:w="1419" w:type="dxa"/>
            <w:shd w:val="clear" w:color="auto" w:fill="auto"/>
          </w:tcPr>
          <w:p w:rsidR="00446963" w:rsidRPr="006138CE" w:rsidRDefault="00446963" w:rsidP="00300522">
            <w:pPr>
              <w:pStyle w:val="Tabletext"/>
            </w:pPr>
            <w:r w:rsidRPr="006138CE">
              <w:t>Division</w:t>
            </w:r>
            <w:r w:rsidR="006138CE">
              <w:t> </w:t>
            </w:r>
            <w:r w:rsidRPr="006138CE">
              <w:t>78</w:t>
            </w:r>
          </w:p>
        </w:tc>
      </w:tr>
      <w:tr w:rsidR="005508E4" w:rsidRPr="006138CE" w:rsidTr="00A53099">
        <w:tblPrEx>
          <w:tblCellMar>
            <w:left w:w="107" w:type="dxa"/>
            <w:right w:w="107" w:type="dxa"/>
          </w:tblCellMar>
        </w:tblPrEx>
        <w:tc>
          <w:tcPr>
            <w:tcW w:w="709" w:type="dxa"/>
            <w:shd w:val="clear" w:color="auto" w:fill="auto"/>
          </w:tcPr>
          <w:p w:rsidR="005508E4" w:rsidRPr="006138CE" w:rsidRDefault="005508E4" w:rsidP="00300522">
            <w:pPr>
              <w:pStyle w:val="Tabletext"/>
            </w:pPr>
            <w:r w:rsidRPr="006138CE">
              <w:t>18A</w:t>
            </w:r>
          </w:p>
        </w:tc>
        <w:tc>
          <w:tcPr>
            <w:tcW w:w="4961" w:type="dxa"/>
            <w:shd w:val="clear" w:color="auto" w:fill="auto"/>
          </w:tcPr>
          <w:p w:rsidR="005508E4" w:rsidRPr="006138CE" w:rsidRDefault="005508E4" w:rsidP="00300522">
            <w:pPr>
              <w:pStyle w:val="Tabletext"/>
            </w:pPr>
            <w:r w:rsidRPr="006138CE">
              <w:t>Limited registration entities</w:t>
            </w:r>
          </w:p>
        </w:tc>
        <w:tc>
          <w:tcPr>
            <w:tcW w:w="1419" w:type="dxa"/>
            <w:shd w:val="clear" w:color="auto" w:fill="auto"/>
          </w:tcPr>
          <w:p w:rsidR="005508E4" w:rsidRPr="006138CE" w:rsidRDefault="005508E4" w:rsidP="00300522">
            <w:pPr>
              <w:pStyle w:val="Tabletext"/>
            </w:pPr>
            <w:r w:rsidRPr="006138CE">
              <w:t>Division</w:t>
            </w:r>
            <w:r w:rsidR="006138CE">
              <w:t> </w:t>
            </w:r>
            <w:r w:rsidRPr="006138CE">
              <w:t>146</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19</w:t>
            </w:r>
          </w:p>
        </w:tc>
        <w:tc>
          <w:tcPr>
            <w:tcW w:w="4961" w:type="dxa"/>
            <w:shd w:val="clear" w:color="auto" w:fill="auto"/>
          </w:tcPr>
          <w:p w:rsidR="00446963" w:rsidRPr="006138CE" w:rsidRDefault="00446963" w:rsidP="00300522">
            <w:pPr>
              <w:pStyle w:val="Tabletext"/>
            </w:pPr>
            <w:r w:rsidRPr="006138CE">
              <w:t>Long</w:t>
            </w:r>
            <w:r w:rsidR="005D1A84">
              <w:noBreakHyphen/>
            </w:r>
            <w:r w:rsidRPr="006138CE">
              <w:t>term accommodation in commercial residential premises</w:t>
            </w:r>
          </w:p>
        </w:tc>
        <w:tc>
          <w:tcPr>
            <w:tcW w:w="1419" w:type="dxa"/>
            <w:shd w:val="clear" w:color="auto" w:fill="auto"/>
          </w:tcPr>
          <w:p w:rsidR="00446963" w:rsidRPr="006138CE" w:rsidRDefault="00446963" w:rsidP="00300522">
            <w:pPr>
              <w:pStyle w:val="Tabletext"/>
            </w:pPr>
            <w:r w:rsidRPr="006138CE">
              <w:t>Division</w:t>
            </w:r>
            <w:r w:rsidR="006138CE">
              <w:t> </w:t>
            </w:r>
            <w:r w:rsidRPr="006138CE">
              <w:t>87</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20</w:t>
            </w:r>
          </w:p>
        </w:tc>
        <w:tc>
          <w:tcPr>
            <w:tcW w:w="4961" w:type="dxa"/>
            <w:shd w:val="clear" w:color="auto" w:fill="auto"/>
          </w:tcPr>
          <w:p w:rsidR="00446963" w:rsidRPr="006138CE" w:rsidRDefault="00446963" w:rsidP="00300522">
            <w:pPr>
              <w:pStyle w:val="Tabletext"/>
            </w:pPr>
            <w:r w:rsidRPr="006138CE">
              <w:t>Non</w:t>
            </w:r>
            <w:r w:rsidR="005D1A84">
              <w:noBreakHyphen/>
            </w:r>
            <w:r w:rsidRPr="006138CE">
              <w:t>deductible expenses</w:t>
            </w:r>
          </w:p>
        </w:tc>
        <w:tc>
          <w:tcPr>
            <w:tcW w:w="1419" w:type="dxa"/>
            <w:shd w:val="clear" w:color="auto" w:fill="auto"/>
          </w:tcPr>
          <w:p w:rsidR="00446963" w:rsidRPr="006138CE" w:rsidRDefault="00446963" w:rsidP="00300522">
            <w:pPr>
              <w:pStyle w:val="Tabletext"/>
            </w:pPr>
            <w:r w:rsidRPr="006138CE">
              <w:t>Division</w:t>
            </w:r>
            <w:r w:rsidR="006138CE">
              <w:t> </w:t>
            </w:r>
            <w:r w:rsidRPr="006138CE">
              <w:t>69</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20A</w:t>
            </w:r>
          </w:p>
        </w:tc>
        <w:tc>
          <w:tcPr>
            <w:tcW w:w="4961" w:type="dxa"/>
            <w:shd w:val="clear" w:color="auto" w:fill="auto"/>
          </w:tcPr>
          <w:p w:rsidR="00446963" w:rsidRPr="006138CE" w:rsidRDefault="00446963" w:rsidP="00300522">
            <w:pPr>
              <w:pStyle w:val="Tabletext"/>
            </w:pPr>
            <w:r w:rsidRPr="006138CE">
              <w:t>Non</w:t>
            </w:r>
            <w:r w:rsidR="005D1A84">
              <w:noBreakHyphen/>
            </w:r>
            <w:r w:rsidRPr="006138CE">
              <w:t>profit sub</w:t>
            </w:r>
            <w:r w:rsidR="005D1A84">
              <w:noBreakHyphen/>
            </w:r>
            <w:r w:rsidRPr="006138CE">
              <w:t>entities</w:t>
            </w:r>
          </w:p>
        </w:tc>
        <w:tc>
          <w:tcPr>
            <w:tcW w:w="1419" w:type="dxa"/>
            <w:shd w:val="clear" w:color="auto" w:fill="auto"/>
          </w:tcPr>
          <w:p w:rsidR="00446963" w:rsidRPr="006138CE" w:rsidRDefault="00446963" w:rsidP="00300522">
            <w:pPr>
              <w:pStyle w:val="Tabletext"/>
            </w:pPr>
            <w:r w:rsidRPr="006138CE">
              <w:t>Division</w:t>
            </w:r>
            <w:r w:rsidR="006138CE">
              <w:t> </w:t>
            </w:r>
            <w:r w:rsidRPr="006138CE">
              <w:t>63</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20B</w:t>
            </w:r>
          </w:p>
        </w:tc>
        <w:tc>
          <w:tcPr>
            <w:tcW w:w="4961" w:type="dxa"/>
            <w:shd w:val="clear" w:color="auto" w:fill="auto"/>
          </w:tcPr>
          <w:p w:rsidR="00446963" w:rsidRPr="006138CE" w:rsidRDefault="00446963" w:rsidP="00300522">
            <w:pPr>
              <w:pStyle w:val="Tabletext"/>
            </w:pPr>
            <w:r w:rsidRPr="006138CE">
              <w:t>Non</w:t>
            </w:r>
            <w:r w:rsidR="005D1A84">
              <w:noBreakHyphen/>
            </w:r>
            <w:r w:rsidRPr="006138CE">
              <w:t xml:space="preserve">residents making supplies connected with </w:t>
            </w:r>
            <w:r w:rsidR="008523E9" w:rsidRPr="006138CE">
              <w:t>the indirect tax zone</w:t>
            </w:r>
          </w:p>
        </w:tc>
        <w:tc>
          <w:tcPr>
            <w:tcW w:w="1419" w:type="dxa"/>
            <w:shd w:val="clear" w:color="auto" w:fill="auto"/>
          </w:tcPr>
          <w:p w:rsidR="00446963" w:rsidRPr="006138CE" w:rsidRDefault="00446963" w:rsidP="00300522">
            <w:pPr>
              <w:pStyle w:val="Tabletext"/>
            </w:pPr>
            <w:r w:rsidRPr="006138CE">
              <w:t>Division</w:t>
            </w:r>
            <w:r w:rsidR="006138CE">
              <w:t> </w:t>
            </w:r>
            <w:r w:rsidRPr="006138CE">
              <w:t xml:space="preserve">83 </w:t>
            </w:r>
          </w:p>
        </w:tc>
      </w:tr>
      <w:tr w:rsidR="005508E4" w:rsidRPr="006138CE" w:rsidDel="005508E4" w:rsidTr="00A53099">
        <w:tblPrEx>
          <w:tblCellMar>
            <w:left w:w="107" w:type="dxa"/>
            <w:right w:w="107" w:type="dxa"/>
          </w:tblCellMar>
        </w:tblPrEx>
        <w:tc>
          <w:tcPr>
            <w:tcW w:w="709" w:type="dxa"/>
            <w:shd w:val="clear" w:color="auto" w:fill="auto"/>
          </w:tcPr>
          <w:p w:rsidR="005508E4" w:rsidRPr="006138CE" w:rsidDel="005508E4" w:rsidRDefault="005508E4" w:rsidP="00300522">
            <w:pPr>
              <w:pStyle w:val="Tabletext"/>
            </w:pPr>
            <w:r w:rsidRPr="006138CE">
              <w:t>21</w:t>
            </w:r>
          </w:p>
        </w:tc>
        <w:tc>
          <w:tcPr>
            <w:tcW w:w="4961" w:type="dxa"/>
            <w:shd w:val="clear" w:color="auto" w:fill="auto"/>
          </w:tcPr>
          <w:p w:rsidR="005508E4" w:rsidRPr="006138CE" w:rsidDel="005508E4" w:rsidRDefault="005508E4" w:rsidP="00300522">
            <w:pPr>
              <w:pStyle w:val="Tabletext"/>
            </w:pPr>
            <w:r w:rsidRPr="006138CE">
              <w:t>Offshore supplies</w:t>
            </w:r>
          </w:p>
        </w:tc>
        <w:tc>
          <w:tcPr>
            <w:tcW w:w="1419" w:type="dxa"/>
            <w:shd w:val="clear" w:color="auto" w:fill="auto"/>
          </w:tcPr>
          <w:p w:rsidR="005508E4" w:rsidRPr="006138CE" w:rsidDel="005508E4" w:rsidRDefault="005508E4" w:rsidP="00300522">
            <w:pPr>
              <w:pStyle w:val="Tabletext"/>
            </w:pPr>
            <w:r w:rsidRPr="006138CE">
              <w:t>Division</w:t>
            </w:r>
            <w:r w:rsidR="006138CE">
              <w:t> </w:t>
            </w:r>
            <w:r w:rsidRPr="006138CE">
              <w:t>84</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21A</w:t>
            </w:r>
          </w:p>
        </w:tc>
        <w:tc>
          <w:tcPr>
            <w:tcW w:w="4961" w:type="dxa"/>
            <w:shd w:val="clear" w:color="auto" w:fill="auto"/>
          </w:tcPr>
          <w:p w:rsidR="00446963" w:rsidRPr="006138CE" w:rsidRDefault="00446963" w:rsidP="00300522">
            <w:pPr>
              <w:pStyle w:val="Tabletext"/>
            </w:pPr>
            <w:r w:rsidRPr="006138CE">
              <w:t>Payment of GST by instalments</w:t>
            </w:r>
          </w:p>
        </w:tc>
        <w:tc>
          <w:tcPr>
            <w:tcW w:w="1419" w:type="dxa"/>
            <w:shd w:val="clear" w:color="auto" w:fill="auto"/>
          </w:tcPr>
          <w:p w:rsidR="00446963" w:rsidRPr="006138CE" w:rsidRDefault="00446963" w:rsidP="00300522">
            <w:pPr>
              <w:pStyle w:val="Tabletext"/>
            </w:pPr>
            <w:r w:rsidRPr="006138CE">
              <w:t>Division</w:t>
            </w:r>
            <w:r w:rsidR="006138CE">
              <w:t> </w:t>
            </w:r>
            <w:r w:rsidRPr="006138CE">
              <w:t>162</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22</w:t>
            </w:r>
          </w:p>
        </w:tc>
        <w:tc>
          <w:tcPr>
            <w:tcW w:w="4961" w:type="dxa"/>
            <w:shd w:val="clear" w:color="auto" w:fill="auto"/>
          </w:tcPr>
          <w:p w:rsidR="00446963" w:rsidRPr="006138CE" w:rsidRDefault="00446963" w:rsidP="00300522">
            <w:pPr>
              <w:pStyle w:val="Tabletext"/>
            </w:pPr>
            <w:r w:rsidRPr="006138CE">
              <w:t xml:space="preserve">Payments of taxes </w:t>
            </w:r>
          </w:p>
        </w:tc>
        <w:tc>
          <w:tcPr>
            <w:tcW w:w="1419" w:type="dxa"/>
            <w:shd w:val="clear" w:color="auto" w:fill="auto"/>
          </w:tcPr>
          <w:p w:rsidR="00446963" w:rsidRPr="006138CE" w:rsidRDefault="00446963" w:rsidP="00300522">
            <w:pPr>
              <w:pStyle w:val="Tabletext"/>
            </w:pPr>
            <w:r w:rsidRPr="006138CE">
              <w:t>Division</w:t>
            </w:r>
            <w:r w:rsidR="006138CE">
              <w:t> </w:t>
            </w:r>
            <w:r w:rsidRPr="006138CE">
              <w:t>81</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23</w:t>
            </w:r>
          </w:p>
        </w:tc>
        <w:tc>
          <w:tcPr>
            <w:tcW w:w="4961" w:type="dxa"/>
            <w:shd w:val="clear" w:color="auto" w:fill="auto"/>
          </w:tcPr>
          <w:p w:rsidR="00446963" w:rsidRPr="006138CE" w:rsidRDefault="00446963" w:rsidP="00300522">
            <w:pPr>
              <w:pStyle w:val="Tabletext"/>
            </w:pPr>
            <w:r w:rsidRPr="006138CE">
              <w:t>Pre</w:t>
            </w:r>
            <w:r w:rsidR="005D1A84">
              <w:noBreakHyphen/>
            </w:r>
            <w:r w:rsidRPr="006138CE">
              <w:t>establishment costs</w:t>
            </w:r>
          </w:p>
        </w:tc>
        <w:tc>
          <w:tcPr>
            <w:tcW w:w="1419" w:type="dxa"/>
            <w:shd w:val="clear" w:color="auto" w:fill="auto"/>
          </w:tcPr>
          <w:p w:rsidR="00446963" w:rsidRPr="006138CE" w:rsidRDefault="00446963" w:rsidP="00300522">
            <w:pPr>
              <w:pStyle w:val="Tabletext"/>
            </w:pPr>
            <w:r w:rsidRPr="006138CE">
              <w:t>Division</w:t>
            </w:r>
            <w:r w:rsidR="006138CE">
              <w:t> </w:t>
            </w:r>
            <w:r w:rsidRPr="006138CE">
              <w:t>60</w:t>
            </w:r>
          </w:p>
        </w:tc>
      </w:tr>
      <w:tr w:rsidR="00446963" w:rsidRPr="006138CE" w:rsidTr="00A53099">
        <w:tc>
          <w:tcPr>
            <w:tcW w:w="709" w:type="dxa"/>
            <w:shd w:val="clear" w:color="auto" w:fill="auto"/>
          </w:tcPr>
          <w:p w:rsidR="00446963" w:rsidRPr="006138CE" w:rsidRDefault="00446963" w:rsidP="007F0F28">
            <w:pPr>
              <w:pStyle w:val="Tabletext"/>
            </w:pPr>
            <w:r w:rsidRPr="006138CE">
              <w:t>23A</w:t>
            </w:r>
          </w:p>
        </w:tc>
        <w:tc>
          <w:tcPr>
            <w:tcW w:w="4961" w:type="dxa"/>
            <w:shd w:val="clear" w:color="auto" w:fill="auto"/>
          </w:tcPr>
          <w:p w:rsidR="00446963" w:rsidRPr="006138CE" w:rsidRDefault="00446963" w:rsidP="007F0F28">
            <w:pPr>
              <w:pStyle w:val="Tabletext"/>
            </w:pPr>
            <w:r w:rsidRPr="006138CE">
              <w:t>Providing additional consideration under gross</w:t>
            </w:r>
            <w:r w:rsidR="005D1A84">
              <w:noBreakHyphen/>
            </w:r>
            <w:r w:rsidRPr="006138CE">
              <w:t>up clauses</w:t>
            </w:r>
          </w:p>
        </w:tc>
        <w:tc>
          <w:tcPr>
            <w:tcW w:w="1419" w:type="dxa"/>
            <w:shd w:val="clear" w:color="auto" w:fill="auto"/>
          </w:tcPr>
          <w:p w:rsidR="00446963" w:rsidRPr="006138CE" w:rsidRDefault="00446963" w:rsidP="007F0F28">
            <w:pPr>
              <w:pStyle w:val="Tabletext"/>
            </w:pPr>
            <w:r w:rsidRPr="006138CE">
              <w:t>Division</w:t>
            </w:r>
            <w:r w:rsidR="006138CE">
              <w:t> </w:t>
            </w:r>
            <w:r w:rsidRPr="006138CE">
              <w:t>133</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24</w:t>
            </w:r>
          </w:p>
        </w:tc>
        <w:tc>
          <w:tcPr>
            <w:tcW w:w="4961" w:type="dxa"/>
            <w:shd w:val="clear" w:color="auto" w:fill="auto"/>
          </w:tcPr>
          <w:p w:rsidR="00446963" w:rsidRPr="006138CE" w:rsidRDefault="00446963" w:rsidP="00300522">
            <w:pPr>
              <w:pStyle w:val="Tabletext"/>
            </w:pPr>
            <w:r w:rsidRPr="006138CE">
              <w:t>Reimbursement of employees etc.</w:t>
            </w:r>
          </w:p>
        </w:tc>
        <w:tc>
          <w:tcPr>
            <w:tcW w:w="1419" w:type="dxa"/>
            <w:shd w:val="clear" w:color="auto" w:fill="auto"/>
          </w:tcPr>
          <w:p w:rsidR="00446963" w:rsidRPr="006138CE" w:rsidRDefault="00446963" w:rsidP="00300522">
            <w:pPr>
              <w:pStyle w:val="Tabletext"/>
            </w:pPr>
            <w:r w:rsidRPr="006138CE">
              <w:t>Division</w:t>
            </w:r>
            <w:r w:rsidR="006138CE">
              <w:t> </w:t>
            </w:r>
            <w:r w:rsidRPr="006138CE">
              <w:t>111</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25</w:t>
            </w:r>
          </w:p>
        </w:tc>
        <w:tc>
          <w:tcPr>
            <w:tcW w:w="4961" w:type="dxa"/>
            <w:shd w:val="clear" w:color="auto" w:fill="auto"/>
          </w:tcPr>
          <w:p w:rsidR="00446963" w:rsidRPr="006138CE" w:rsidRDefault="00446963" w:rsidP="00300522">
            <w:pPr>
              <w:pStyle w:val="Tabletext"/>
            </w:pPr>
            <w:r w:rsidRPr="006138CE">
              <w:t>Representatives of incapacitated entities</w:t>
            </w:r>
          </w:p>
        </w:tc>
        <w:tc>
          <w:tcPr>
            <w:tcW w:w="1419" w:type="dxa"/>
            <w:shd w:val="clear" w:color="auto" w:fill="auto"/>
          </w:tcPr>
          <w:p w:rsidR="00446963" w:rsidRPr="006138CE" w:rsidRDefault="00446963" w:rsidP="00300522">
            <w:pPr>
              <w:pStyle w:val="Tabletext"/>
            </w:pPr>
            <w:r w:rsidRPr="006138CE">
              <w:t>Division</w:t>
            </w:r>
            <w:r w:rsidR="006138CE">
              <w:t> </w:t>
            </w:r>
            <w:r w:rsidRPr="006138CE">
              <w:t>58</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26</w:t>
            </w:r>
          </w:p>
        </w:tc>
        <w:tc>
          <w:tcPr>
            <w:tcW w:w="4961" w:type="dxa"/>
            <w:shd w:val="clear" w:color="auto" w:fill="auto"/>
          </w:tcPr>
          <w:p w:rsidR="00446963" w:rsidRPr="006138CE" w:rsidRDefault="00446963" w:rsidP="00300522">
            <w:pPr>
              <w:pStyle w:val="Tabletext"/>
            </w:pPr>
            <w:r w:rsidRPr="006138CE">
              <w:t>Resident agents acting for non</w:t>
            </w:r>
            <w:r w:rsidR="005D1A84">
              <w:noBreakHyphen/>
            </w:r>
            <w:r w:rsidRPr="006138CE">
              <w:t>residents</w:t>
            </w:r>
          </w:p>
        </w:tc>
        <w:tc>
          <w:tcPr>
            <w:tcW w:w="1419" w:type="dxa"/>
            <w:shd w:val="clear" w:color="auto" w:fill="auto"/>
          </w:tcPr>
          <w:p w:rsidR="00446963" w:rsidRPr="006138CE" w:rsidRDefault="00446963" w:rsidP="00300522">
            <w:pPr>
              <w:pStyle w:val="Tabletext"/>
            </w:pPr>
            <w:r w:rsidRPr="006138CE">
              <w:t>Division</w:t>
            </w:r>
            <w:r w:rsidR="006138CE">
              <w:t> </w:t>
            </w:r>
            <w:r w:rsidRPr="006138CE">
              <w:t>57</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28</w:t>
            </w:r>
          </w:p>
        </w:tc>
        <w:tc>
          <w:tcPr>
            <w:tcW w:w="4961" w:type="dxa"/>
            <w:shd w:val="clear" w:color="auto" w:fill="auto"/>
          </w:tcPr>
          <w:p w:rsidR="00446963" w:rsidRPr="006138CE" w:rsidRDefault="00446963" w:rsidP="00300522">
            <w:pPr>
              <w:pStyle w:val="Tabletext"/>
            </w:pPr>
            <w:smartTag w:uri="urn:schemas-microsoft-com:office:smarttags" w:element="City">
              <w:smartTag w:uri="urn:schemas-microsoft-com:office:smarttags" w:element="place">
                <w:r w:rsidRPr="006138CE">
                  <w:t>Sale</w:t>
                </w:r>
              </w:smartTag>
            </w:smartTag>
            <w:r w:rsidRPr="006138CE">
              <w:t xml:space="preserve"> of freehold interests etc.</w:t>
            </w:r>
          </w:p>
        </w:tc>
        <w:tc>
          <w:tcPr>
            <w:tcW w:w="1419" w:type="dxa"/>
            <w:shd w:val="clear" w:color="auto" w:fill="auto"/>
          </w:tcPr>
          <w:p w:rsidR="00446963" w:rsidRPr="006138CE" w:rsidRDefault="00446963" w:rsidP="00300522">
            <w:pPr>
              <w:pStyle w:val="Tabletext"/>
            </w:pPr>
            <w:r w:rsidRPr="006138CE">
              <w:t>Division</w:t>
            </w:r>
            <w:r w:rsidR="006138CE">
              <w:t> </w:t>
            </w:r>
            <w:r w:rsidRPr="006138CE">
              <w:t>75</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29</w:t>
            </w:r>
          </w:p>
        </w:tc>
        <w:tc>
          <w:tcPr>
            <w:tcW w:w="4961" w:type="dxa"/>
            <w:shd w:val="clear" w:color="auto" w:fill="auto"/>
          </w:tcPr>
          <w:p w:rsidR="00446963" w:rsidRPr="006138CE" w:rsidRDefault="00446963" w:rsidP="00300522">
            <w:pPr>
              <w:pStyle w:val="Tabletext"/>
            </w:pPr>
            <w:r w:rsidRPr="006138CE">
              <w:t>Second</w:t>
            </w:r>
            <w:r w:rsidR="005D1A84">
              <w:noBreakHyphen/>
            </w:r>
            <w:r w:rsidRPr="006138CE">
              <w:t>hand goods</w:t>
            </w:r>
          </w:p>
        </w:tc>
        <w:tc>
          <w:tcPr>
            <w:tcW w:w="1419" w:type="dxa"/>
            <w:shd w:val="clear" w:color="auto" w:fill="auto"/>
          </w:tcPr>
          <w:p w:rsidR="00446963" w:rsidRPr="006138CE" w:rsidRDefault="00446963" w:rsidP="00300522">
            <w:pPr>
              <w:pStyle w:val="Tabletext"/>
            </w:pPr>
            <w:r w:rsidRPr="006138CE">
              <w:t>Division</w:t>
            </w:r>
            <w:r w:rsidR="006138CE">
              <w:t> </w:t>
            </w:r>
            <w:r w:rsidRPr="006138CE">
              <w:t>66</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29AA</w:t>
            </w:r>
          </w:p>
        </w:tc>
        <w:tc>
          <w:tcPr>
            <w:tcW w:w="4961" w:type="dxa"/>
            <w:shd w:val="clear" w:color="auto" w:fill="auto"/>
          </w:tcPr>
          <w:p w:rsidR="00446963" w:rsidRPr="006138CE" w:rsidRDefault="00446963" w:rsidP="00300522">
            <w:pPr>
              <w:pStyle w:val="Tabletext"/>
            </w:pPr>
            <w:r w:rsidRPr="006138CE">
              <w:t>Settlement sharing arrangements</w:t>
            </w:r>
          </w:p>
        </w:tc>
        <w:tc>
          <w:tcPr>
            <w:tcW w:w="1419" w:type="dxa"/>
            <w:shd w:val="clear" w:color="auto" w:fill="auto"/>
          </w:tcPr>
          <w:p w:rsidR="00446963" w:rsidRPr="006138CE" w:rsidRDefault="00446963" w:rsidP="00300522">
            <w:pPr>
              <w:pStyle w:val="Tabletext"/>
            </w:pPr>
            <w:r w:rsidRPr="006138CE">
              <w:t>Division</w:t>
            </w:r>
            <w:r w:rsidR="006138CE">
              <w:t> </w:t>
            </w:r>
            <w:r w:rsidRPr="006138CE">
              <w:t>80</w:t>
            </w:r>
          </w:p>
        </w:tc>
      </w:tr>
      <w:tr w:rsidR="00446963" w:rsidRPr="006138CE" w:rsidTr="00A245D8">
        <w:tblPrEx>
          <w:tblCellMar>
            <w:left w:w="107" w:type="dxa"/>
            <w:right w:w="107" w:type="dxa"/>
          </w:tblCellMar>
        </w:tblPrEx>
        <w:trPr>
          <w:cantSplit/>
        </w:trPr>
        <w:tc>
          <w:tcPr>
            <w:tcW w:w="709" w:type="dxa"/>
            <w:shd w:val="clear" w:color="auto" w:fill="auto"/>
          </w:tcPr>
          <w:p w:rsidR="00446963" w:rsidRPr="006138CE" w:rsidRDefault="00446963" w:rsidP="00300522">
            <w:pPr>
              <w:pStyle w:val="Tabletext"/>
            </w:pPr>
            <w:r w:rsidRPr="006138CE">
              <w:t>29A</w:t>
            </w:r>
          </w:p>
        </w:tc>
        <w:tc>
          <w:tcPr>
            <w:tcW w:w="4961" w:type="dxa"/>
            <w:shd w:val="clear" w:color="auto" w:fill="auto"/>
          </w:tcPr>
          <w:p w:rsidR="00446963" w:rsidRPr="006138CE" w:rsidRDefault="00446963" w:rsidP="00300522">
            <w:pPr>
              <w:pStyle w:val="Tabletext"/>
            </w:pPr>
            <w:r w:rsidRPr="006138CE">
              <w:t>Simplified accounting methods for retailers and small enterprise entities</w:t>
            </w:r>
          </w:p>
        </w:tc>
        <w:tc>
          <w:tcPr>
            <w:tcW w:w="1419" w:type="dxa"/>
            <w:shd w:val="clear" w:color="auto" w:fill="auto"/>
          </w:tcPr>
          <w:p w:rsidR="00446963" w:rsidRPr="006138CE" w:rsidRDefault="00446963" w:rsidP="00300522">
            <w:pPr>
              <w:pStyle w:val="Tabletext"/>
            </w:pPr>
            <w:r w:rsidRPr="006138CE">
              <w:t>Division</w:t>
            </w:r>
            <w:r w:rsidR="006138CE">
              <w:t> </w:t>
            </w:r>
            <w:r w:rsidRPr="006138CE">
              <w:t>123</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29B</w:t>
            </w:r>
          </w:p>
        </w:tc>
        <w:tc>
          <w:tcPr>
            <w:tcW w:w="4961" w:type="dxa"/>
            <w:shd w:val="clear" w:color="auto" w:fill="auto"/>
          </w:tcPr>
          <w:p w:rsidR="00446963" w:rsidRPr="006138CE" w:rsidRDefault="00446963" w:rsidP="00300522">
            <w:pPr>
              <w:pStyle w:val="Tabletext"/>
            </w:pPr>
            <w:r w:rsidRPr="006138CE">
              <w:t>Stock on hand on becoming registered etc.</w:t>
            </w:r>
          </w:p>
        </w:tc>
        <w:tc>
          <w:tcPr>
            <w:tcW w:w="1419" w:type="dxa"/>
            <w:shd w:val="clear" w:color="auto" w:fill="auto"/>
          </w:tcPr>
          <w:p w:rsidR="00446963" w:rsidRPr="006138CE" w:rsidRDefault="00446963" w:rsidP="00300522">
            <w:pPr>
              <w:pStyle w:val="Tabletext"/>
            </w:pPr>
            <w:r w:rsidRPr="006138CE">
              <w:t>Division</w:t>
            </w:r>
            <w:r w:rsidR="006138CE">
              <w:t> </w:t>
            </w:r>
            <w:r w:rsidRPr="006138CE">
              <w:t>137</w:t>
            </w:r>
          </w:p>
        </w:tc>
      </w:tr>
      <w:tr w:rsidR="00446963" w:rsidRPr="006138CE" w:rsidTr="00EA3631">
        <w:tblPrEx>
          <w:tblCellMar>
            <w:left w:w="107" w:type="dxa"/>
            <w:right w:w="107" w:type="dxa"/>
          </w:tblCellMar>
        </w:tblPrEx>
        <w:tc>
          <w:tcPr>
            <w:tcW w:w="709" w:type="dxa"/>
            <w:tcBorders>
              <w:bottom w:val="single" w:sz="4" w:space="0" w:color="auto"/>
            </w:tcBorders>
            <w:shd w:val="clear" w:color="auto" w:fill="auto"/>
          </w:tcPr>
          <w:p w:rsidR="00446963" w:rsidRPr="006138CE" w:rsidRDefault="00446963" w:rsidP="00300522">
            <w:pPr>
              <w:pStyle w:val="Tabletext"/>
            </w:pPr>
            <w:r w:rsidRPr="006138CE">
              <w:t>30</w:t>
            </w:r>
          </w:p>
        </w:tc>
        <w:tc>
          <w:tcPr>
            <w:tcW w:w="4961" w:type="dxa"/>
            <w:tcBorders>
              <w:bottom w:val="single" w:sz="4" w:space="0" w:color="auto"/>
            </w:tcBorders>
            <w:shd w:val="clear" w:color="auto" w:fill="auto"/>
          </w:tcPr>
          <w:p w:rsidR="00446963" w:rsidRPr="006138CE" w:rsidRDefault="00446963" w:rsidP="00300522">
            <w:pPr>
              <w:pStyle w:val="Tabletext"/>
            </w:pPr>
            <w:r w:rsidRPr="006138CE">
              <w:t>Supplies and acquisitions made on a progressive or periodic basis</w:t>
            </w:r>
          </w:p>
        </w:tc>
        <w:tc>
          <w:tcPr>
            <w:tcW w:w="1419" w:type="dxa"/>
            <w:tcBorders>
              <w:bottom w:val="single" w:sz="4" w:space="0" w:color="auto"/>
            </w:tcBorders>
            <w:shd w:val="clear" w:color="auto" w:fill="auto"/>
          </w:tcPr>
          <w:p w:rsidR="00446963" w:rsidRPr="006138CE" w:rsidRDefault="00446963" w:rsidP="00300522">
            <w:pPr>
              <w:pStyle w:val="Tabletext"/>
            </w:pPr>
            <w:r w:rsidRPr="006138CE">
              <w:t>Division</w:t>
            </w:r>
            <w:r w:rsidR="006138CE">
              <w:t> </w:t>
            </w:r>
            <w:r w:rsidRPr="006138CE">
              <w:t>156</w:t>
            </w:r>
          </w:p>
        </w:tc>
      </w:tr>
      <w:tr w:rsidR="00446963" w:rsidRPr="006138CE" w:rsidTr="002671D9">
        <w:tblPrEx>
          <w:tblCellMar>
            <w:left w:w="107" w:type="dxa"/>
            <w:right w:w="107" w:type="dxa"/>
          </w:tblCellMar>
        </w:tblPrEx>
        <w:tc>
          <w:tcPr>
            <w:tcW w:w="709" w:type="dxa"/>
            <w:tcBorders>
              <w:bottom w:val="single" w:sz="4" w:space="0" w:color="auto"/>
            </w:tcBorders>
            <w:shd w:val="clear" w:color="auto" w:fill="auto"/>
          </w:tcPr>
          <w:p w:rsidR="00446963" w:rsidRPr="006138CE" w:rsidRDefault="00446963" w:rsidP="00300522">
            <w:pPr>
              <w:pStyle w:val="Tabletext"/>
            </w:pPr>
            <w:bookmarkStart w:id="231" w:name="CU_49202932"/>
            <w:bookmarkStart w:id="232" w:name="CU_49203043"/>
            <w:bookmarkEnd w:id="231"/>
            <w:bookmarkEnd w:id="232"/>
            <w:r w:rsidRPr="006138CE">
              <w:t>30A</w:t>
            </w:r>
          </w:p>
        </w:tc>
        <w:tc>
          <w:tcPr>
            <w:tcW w:w="4961" w:type="dxa"/>
            <w:tcBorders>
              <w:bottom w:val="single" w:sz="4" w:space="0" w:color="auto"/>
            </w:tcBorders>
            <w:shd w:val="clear" w:color="auto" w:fill="auto"/>
          </w:tcPr>
          <w:p w:rsidR="00446963" w:rsidRPr="006138CE" w:rsidRDefault="00446963" w:rsidP="00300522">
            <w:pPr>
              <w:pStyle w:val="Tabletext"/>
            </w:pPr>
            <w:r w:rsidRPr="006138CE">
              <w:t>Supplies in return for rights to develop land</w:t>
            </w:r>
          </w:p>
        </w:tc>
        <w:tc>
          <w:tcPr>
            <w:tcW w:w="1419" w:type="dxa"/>
            <w:tcBorders>
              <w:bottom w:val="single" w:sz="4" w:space="0" w:color="auto"/>
            </w:tcBorders>
            <w:shd w:val="clear" w:color="auto" w:fill="auto"/>
          </w:tcPr>
          <w:p w:rsidR="00446963" w:rsidRPr="006138CE" w:rsidRDefault="00446963" w:rsidP="00300522">
            <w:pPr>
              <w:pStyle w:val="Tabletext"/>
            </w:pPr>
            <w:r w:rsidRPr="006138CE">
              <w:t>Division</w:t>
            </w:r>
            <w:r w:rsidR="006138CE">
              <w:t> </w:t>
            </w:r>
            <w:r w:rsidRPr="006138CE">
              <w:t>82</w:t>
            </w:r>
          </w:p>
        </w:tc>
      </w:tr>
      <w:tr w:rsidR="00446963" w:rsidRPr="006138CE" w:rsidTr="002671D9">
        <w:tblPrEx>
          <w:tblCellMar>
            <w:left w:w="107" w:type="dxa"/>
            <w:right w:w="107" w:type="dxa"/>
          </w:tblCellMar>
        </w:tblPrEx>
        <w:tc>
          <w:tcPr>
            <w:tcW w:w="709" w:type="dxa"/>
            <w:tcBorders>
              <w:bottom w:val="single" w:sz="4" w:space="0" w:color="auto"/>
            </w:tcBorders>
            <w:shd w:val="clear" w:color="auto" w:fill="auto"/>
          </w:tcPr>
          <w:p w:rsidR="00446963" w:rsidRPr="006138CE" w:rsidRDefault="00446963" w:rsidP="00300522">
            <w:pPr>
              <w:pStyle w:val="Tabletext"/>
            </w:pPr>
            <w:bookmarkStart w:id="233" w:name="CU_49202422"/>
            <w:bookmarkEnd w:id="233"/>
            <w:r w:rsidRPr="006138CE">
              <w:t>31</w:t>
            </w:r>
          </w:p>
        </w:tc>
        <w:tc>
          <w:tcPr>
            <w:tcW w:w="4961" w:type="dxa"/>
            <w:tcBorders>
              <w:bottom w:val="single" w:sz="4" w:space="0" w:color="auto"/>
            </w:tcBorders>
            <w:shd w:val="clear" w:color="auto" w:fill="auto"/>
          </w:tcPr>
          <w:p w:rsidR="00446963" w:rsidRPr="006138CE" w:rsidRDefault="00446963" w:rsidP="00300522">
            <w:pPr>
              <w:pStyle w:val="Tabletext"/>
            </w:pPr>
            <w:r w:rsidRPr="006138CE">
              <w:t>Supplies in satisfaction of debts</w:t>
            </w:r>
          </w:p>
        </w:tc>
        <w:tc>
          <w:tcPr>
            <w:tcW w:w="1419" w:type="dxa"/>
            <w:tcBorders>
              <w:bottom w:val="single" w:sz="4" w:space="0" w:color="auto"/>
            </w:tcBorders>
            <w:shd w:val="clear" w:color="auto" w:fill="auto"/>
          </w:tcPr>
          <w:p w:rsidR="00446963" w:rsidRPr="006138CE" w:rsidRDefault="00446963" w:rsidP="00300522">
            <w:pPr>
              <w:pStyle w:val="Tabletext"/>
            </w:pPr>
            <w:r w:rsidRPr="006138CE">
              <w:t>Division</w:t>
            </w:r>
            <w:r w:rsidR="006138CE">
              <w:t> </w:t>
            </w:r>
            <w:r w:rsidRPr="006138CE">
              <w:t>105</w:t>
            </w:r>
          </w:p>
        </w:tc>
      </w:tr>
      <w:tr w:rsidR="00446963" w:rsidRPr="006138CE" w:rsidTr="002671D9">
        <w:tblPrEx>
          <w:tblCellMar>
            <w:left w:w="107" w:type="dxa"/>
            <w:right w:w="107" w:type="dxa"/>
          </w:tblCellMar>
        </w:tblPrEx>
        <w:tc>
          <w:tcPr>
            <w:tcW w:w="709" w:type="dxa"/>
            <w:tcBorders>
              <w:top w:val="single" w:sz="4" w:space="0" w:color="auto"/>
            </w:tcBorders>
            <w:shd w:val="clear" w:color="auto" w:fill="auto"/>
          </w:tcPr>
          <w:p w:rsidR="00446963" w:rsidRPr="006138CE" w:rsidRDefault="00446963" w:rsidP="00300522">
            <w:pPr>
              <w:pStyle w:val="Tabletext"/>
            </w:pPr>
            <w:r w:rsidRPr="006138CE">
              <w:t>32</w:t>
            </w:r>
          </w:p>
        </w:tc>
        <w:tc>
          <w:tcPr>
            <w:tcW w:w="4961" w:type="dxa"/>
            <w:tcBorders>
              <w:top w:val="single" w:sz="4" w:space="0" w:color="auto"/>
            </w:tcBorders>
            <w:shd w:val="clear" w:color="auto" w:fill="auto"/>
          </w:tcPr>
          <w:p w:rsidR="00446963" w:rsidRPr="006138CE" w:rsidRDefault="00446963" w:rsidP="00300522">
            <w:pPr>
              <w:pStyle w:val="Tabletext"/>
            </w:pPr>
            <w:r w:rsidRPr="006138CE">
              <w:t>Supplies of going concerns</w:t>
            </w:r>
          </w:p>
        </w:tc>
        <w:tc>
          <w:tcPr>
            <w:tcW w:w="1419" w:type="dxa"/>
            <w:tcBorders>
              <w:top w:val="single" w:sz="4" w:space="0" w:color="auto"/>
            </w:tcBorders>
            <w:shd w:val="clear" w:color="auto" w:fill="auto"/>
          </w:tcPr>
          <w:p w:rsidR="00446963" w:rsidRPr="006138CE" w:rsidRDefault="00446963" w:rsidP="00300522">
            <w:pPr>
              <w:pStyle w:val="Tabletext"/>
            </w:pPr>
            <w:r w:rsidRPr="006138CE">
              <w:t>Division</w:t>
            </w:r>
            <w:r w:rsidR="006138CE">
              <w:t> </w:t>
            </w:r>
            <w:r w:rsidRPr="006138CE">
              <w:t>135</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33</w:t>
            </w:r>
          </w:p>
        </w:tc>
        <w:tc>
          <w:tcPr>
            <w:tcW w:w="4961" w:type="dxa"/>
            <w:shd w:val="clear" w:color="auto" w:fill="auto"/>
          </w:tcPr>
          <w:p w:rsidR="00446963" w:rsidRPr="006138CE" w:rsidRDefault="00446963" w:rsidP="00300522">
            <w:pPr>
              <w:pStyle w:val="Tabletext"/>
            </w:pPr>
            <w:r w:rsidRPr="006138CE">
              <w:t>Supplies of things acquired etc. without full input tax credits</w:t>
            </w:r>
          </w:p>
        </w:tc>
        <w:tc>
          <w:tcPr>
            <w:tcW w:w="1419" w:type="dxa"/>
            <w:shd w:val="clear" w:color="auto" w:fill="auto"/>
          </w:tcPr>
          <w:p w:rsidR="00446963" w:rsidRPr="006138CE" w:rsidRDefault="00446963" w:rsidP="00300522">
            <w:pPr>
              <w:pStyle w:val="Tabletext"/>
            </w:pPr>
            <w:r w:rsidRPr="006138CE">
              <w:t>Division</w:t>
            </w:r>
            <w:r w:rsidR="006138CE">
              <w:t> </w:t>
            </w:r>
            <w:r w:rsidRPr="006138CE">
              <w:t>132</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33A</w:t>
            </w:r>
          </w:p>
        </w:tc>
        <w:tc>
          <w:tcPr>
            <w:tcW w:w="4961" w:type="dxa"/>
            <w:shd w:val="clear" w:color="auto" w:fill="auto"/>
          </w:tcPr>
          <w:p w:rsidR="00446963" w:rsidRPr="006138CE" w:rsidRDefault="00446963" w:rsidP="00300522">
            <w:pPr>
              <w:pStyle w:val="Tabletext"/>
            </w:pPr>
            <w:r w:rsidRPr="006138CE">
              <w:t>Supply under arrangement covered by PAYG voluntary agreement</w:t>
            </w:r>
          </w:p>
        </w:tc>
        <w:tc>
          <w:tcPr>
            <w:tcW w:w="1419" w:type="dxa"/>
            <w:shd w:val="clear" w:color="auto" w:fill="auto"/>
          </w:tcPr>
          <w:p w:rsidR="00446963" w:rsidRPr="006138CE" w:rsidRDefault="00446963" w:rsidP="00300522">
            <w:pPr>
              <w:pStyle w:val="Tabletext"/>
            </w:pPr>
            <w:r w:rsidRPr="006138CE">
              <w:t>Division</w:t>
            </w:r>
            <w:r w:rsidR="006138CE">
              <w:t> </w:t>
            </w:r>
            <w:r w:rsidRPr="006138CE">
              <w:t>113</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34</w:t>
            </w:r>
          </w:p>
        </w:tc>
        <w:tc>
          <w:tcPr>
            <w:tcW w:w="4961" w:type="dxa"/>
            <w:shd w:val="clear" w:color="auto" w:fill="auto"/>
          </w:tcPr>
          <w:p w:rsidR="00446963" w:rsidRPr="006138CE" w:rsidRDefault="00446963" w:rsidP="00300522">
            <w:pPr>
              <w:pStyle w:val="Tabletext"/>
            </w:pPr>
            <w:r w:rsidRPr="006138CE">
              <w:t xml:space="preserve">Supplies partly connected with </w:t>
            </w:r>
            <w:r w:rsidR="008523E9" w:rsidRPr="006138CE">
              <w:t>the indirect tax zone</w:t>
            </w:r>
          </w:p>
        </w:tc>
        <w:tc>
          <w:tcPr>
            <w:tcW w:w="1419" w:type="dxa"/>
            <w:shd w:val="clear" w:color="auto" w:fill="auto"/>
          </w:tcPr>
          <w:p w:rsidR="00446963" w:rsidRPr="006138CE" w:rsidRDefault="00446963" w:rsidP="00300522">
            <w:pPr>
              <w:pStyle w:val="Tabletext"/>
            </w:pPr>
            <w:r w:rsidRPr="006138CE">
              <w:t>Division</w:t>
            </w:r>
            <w:r w:rsidR="006138CE">
              <w:t> </w:t>
            </w:r>
            <w:r w:rsidRPr="006138CE">
              <w:t>96</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35</w:t>
            </w:r>
          </w:p>
        </w:tc>
        <w:tc>
          <w:tcPr>
            <w:tcW w:w="4961" w:type="dxa"/>
            <w:shd w:val="clear" w:color="auto" w:fill="auto"/>
          </w:tcPr>
          <w:p w:rsidR="00446963" w:rsidRPr="006138CE" w:rsidRDefault="00446963" w:rsidP="00300522">
            <w:pPr>
              <w:pStyle w:val="Tabletext"/>
            </w:pPr>
            <w:r w:rsidRPr="006138CE">
              <w:t>Taxis</w:t>
            </w:r>
          </w:p>
        </w:tc>
        <w:tc>
          <w:tcPr>
            <w:tcW w:w="1419" w:type="dxa"/>
            <w:shd w:val="clear" w:color="auto" w:fill="auto"/>
          </w:tcPr>
          <w:p w:rsidR="00446963" w:rsidRPr="006138CE" w:rsidRDefault="00446963" w:rsidP="00300522">
            <w:pPr>
              <w:pStyle w:val="Tabletext"/>
            </w:pPr>
            <w:r w:rsidRPr="006138CE">
              <w:t>Division</w:t>
            </w:r>
            <w:r w:rsidR="006138CE">
              <w:t> </w:t>
            </w:r>
            <w:r w:rsidRPr="006138CE">
              <w:t>144</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35AA</w:t>
            </w:r>
          </w:p>
        </w:tc>
        <w:tc>
          <w:tcPr>
            <w:tcW w:w="4961" w:type="dxa"/>
            <w:shd w:val="clear" w:color="auto" w:fill="auto"/>
          </w:tcPr>
          <w:p w:rsidR="00446963" w:rsidRPr="006138CE" w:rsidRDefault="00446963" w:rsidP="00300522">
            <w:pPr>
              <w:pStyle w:val="Tabletext"/>
            </w:pPr>
            <w:r w:rsidRPr="006138CE">
              <w:t>Tax</w:t>
            </w:r>
            <w:r w:rsidR="005D1A84">
              <w:noBreakHyphen/>
            </w:r>
            <w:r w:rsidRPr="006138CE">
              <w:t>related transactions</w:t>
            </w:r>
          </w:p>
        </w:tc>
        <w:tc>
          <w:tcPr>
            <w:tcW w:w="1419" w:type="dxa"/>
            <w:shd w:val="clear" w:color="auto" w:fill="auto"/>
          </w:tcPr>
          <w:p w:rsidR="00446963" w:rsidRPr="006138CE" w:rsidRDefault="00446963" w:rsidP="00300522">
            <w:pPr>
              <w:pStyle w:val="Tabletext"/>
            </w:pPr>
            <w:r w:rsidRPr="006138CE">
              <w:t>Division</w:t>
            </w:r>
            <w:r w:rsidR="006138CE">
              <w:t> </w:t>
            </w:r>
            <w:r w:rsidRPr="006138CE">
              <w:t>110</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35A</w:t>
            </w:r>
          </w:p>
        </w:tc>
        <w:tc>
          <w:tcPr>
            <w:tcW w:w="4961" w:type="dxa"/>
            <w:shd w:val="clear" w:color="auto" w:fill="auto"/>
          </w:tcPr>
          <w:p w:rsidR="00446963" w:rsidRPr="006138CE" w:rsidRDefault="00446963" w:rsidP="00300522">
            <w:pPr>
              <w:pStyle w:val="Tabletext"/>
            </w:pPr>
            <w:r w:rsidRPr="006138CE">
              <w:t>Telecommunication supplies</w:t>
            </w:r>
          </w:p>
        </w:tc>
        <w:tc>
          <w:tcPr>
            <w:tcW w:w="1419" w:type="dxa"/>
            <w:shd w:val="clear" w:color="auto" w:fill="auto"/>
          </w:tcPr>
          <w:p w:rsidR="00446963" w:rsidRPr="006138CE" w:rsidRDefault="00446963" w:rsidP="00300522">
            <w:pPr>
              <w:pStyle w:val="Tabletext"/>
            </w:pPr>
            <w:r w:rsidRPr="006138CE">
              <w:t>Division</w:t>
            </w:r>
            <w:r w:rsidR="006138CE">
              <w:t> </w:t>
            </w:r>
            <w:r w:rsidRPr="006138CE">
              <w:t>85</w:t>
            </w:r>
          </w:p>
        </w:tc>
      </w:tr>
      <w:tr w:rsidR="00446963" w:rsidRPr="006138CE" w:rsidTr="00A53099">
        <w:tc>
          <w:tcPr>
            <w:tcW w:w="709" w:type="dxa"/>
            <w:shd w:val="clear" w:color="auto" w:fill="auto"/>
          </w:tcPr>
          <w:p w:rsidR="00446963" w:rsidRPr="006138CE" w:rsidRDefault="00446963" w:rsidP="00833170">
            <w:pPr>
              <w:pStyle w:val="Tabletext"/>
            </w:pPr>
            <w:r w:rsidRPr="006138CE">
              <w:t>35B</w:t>
            </w:r>
          </w:p>
        </w:tc>
        <w:tc>
          <w:tcPr>
            <w:tcW w:w="4961" w:type="dxa"/>
            <w:shd w:val="clear" w:color="auto" w:fill="auto"/>
          </w:tcPr>
          <w:p w:rsidR="00446963" w:rsidRPr="006138CE" w:rsidRDefault="00446963" w:rsidP="00833170">
            <w:pPr>
              <w:pStyle w:val="Tabletext"/>
            </w:pPr>
            <w:r w:rsidRPr="006138CE">
              <w:t>Third party payments</w:t>
            </w:r>
          </w:p>
        </w:tc>
        <w:tc>
          <w:tcPr>
            <w:tcW w:w="1419" w:type="dxa"/>
            <w:shd w:val="clear" w:color="auto" w:fill="auto"/>
          </w:tcPr>
          <w:p w:rsidR="00446963" w:rsidRPr="006138CE" w:rsidRDefault="00446963" w:rsidP="00833170">
            <w:pPr>
              <w:pStyle w:val="Tabletext"/>
            </w:pPr>
            <w:r w:rsidRPr="006138CE">
              <w:t>Division</w:t>
            </w:r>
            <w:r w:rsidR="006138CE">
              <w:t> </w:t>
            </w:r>
            <w:r w:rsidRPr="006138CE">
              <w:t>134</w:t>
            </w:r>
          </w:p>
        </w:tc>
      </w:tr>
      <w:tr w:rsidR="00446963" w:rsidRPr="006138CE" w:rsidTr="00A53099">
        <w:tc>
          <w:tcPr>
            <w:tcW w:w="709" w:type="dxa"/>
            <w:shd w:val="clear" w:color="auto" w:fill="auto"/>
          </w:tcPr>
          <w:p w:rsidR="00446963" w:rsidRPr="006138CE" w:rsidRDefault="00446963" w:rsidP="007F0F28">
            <w:pPr>
              <w:pStyle w:val="Tabletext"/>
            </w:pPr>
            <w:r w:rsidRPr="006138CE">
              <w:t>35C</w:t>
            </w:r>
          </w:p>
        </w:tc>
        <w:tc>
          <w:tcPr>
            <w:tcW w:w="4961" w:type="dxa"/>
            <w:shd w:val="clear" w:color="auto" w:fill="auto"/>
          </w:tcPr>
          <w:p w:rsidR="00446963" w:rsidRPr="006138CE" w:rsidRDefault="00446963" w:rsidP="007F0F28">
            <w:pPr>
              <w:pStyle w:val="Tabletext"/>
            </w:pPr>
            <w:r w:rsidRPr="006138CE">
              <w:t>Time limit on entitlements to input tax credits</w:t>
            </w:r>
          </w:p>
        </w:tc>
        <w:tc>
          <w:tcPr>
            <w:tcW w:w="1419" w:type="dxa"/>
            <w:shd w:val="clear" w:color="auto" w:fill="auto"/>
          </w:tcPr>
          <w:p w:rsidR="00446963" w:rsidRPr="006138CE" w:rsidRDefault="00446963" w:rsidP="007F0F28">
            <w:pPr>
              <w:pStyle w:val="Tabletext"/>
            </w:pPr>
            <w:r w:rsidRPr="006138CE">
              <w:t>Division</w:t>
            </w:r>
            <w:r w:rsidR="006138CE">
              <w:t> </w:t>
            </w:r>
            <w:r w:rsidRPr="006138CE">
              <w:t>93</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36</w:t>
            </w:r>
          </w:p>
        </w:tc>
        <w:tc>
          <w:tcPr>
            <w:tcW w:w="4961" w:type="dxa"/>
            <w:shd w:val="clear" w:color="auto" w:fill="auto"/>
          </w:tcPr>
          <w:p w:rsidR="00446963" w:rsidRPr="006138CE" w:rsidRDefault="00446963" w:rsidP="00300522">
            <w:pPr>
              <w:pStyle w:val="Tabletext"/>
            </w:pPr>
            <w:r w:rsidRPr="006138CE">
              <w:t>Tourist refund scheme</w:t>
            </w:r>
          </w:p>
        </w:tc>
        <w:tc>
          <w:tcPr>
            <w:tcW w:w="1419" w:type="dxa"/>
            <w:shd w:val="clear" w:color="auto" w:fill="auto"/>
          </w:tcPr>
          <w:p w:rsidR="00446963" w:rsidRPr="006138CE" w:rsidRDefault="00446963" w:rsidP="00300522">
            <w:pPr>
              <w:pStyle w:val="Tabletext"/>
            </w:pPr>
            <w:r w:rsidRPr="006138CE">
              <w:t>Division</w:t>
            </w:r>
            <w:r w:rsidR="006138CE">
              <w:t> </w:t>
            </w:r>
            <w:r w:rsidRPr="006138CE">
              <w:t>168</w:t>
            </w:r>
          </w:p>
        </w:tc>
      </w:tr>
      <w:tr w:rsidR="00446963" w:rsidRPr="006138CE" w:rsidTr="00A53099">
        <w:tblPrEx>
          <w:tblCellMar>
            <w:left w:w="107" w:type="dxa"/>
            <w:right w:w="107" w:type="dxa"/>
          </w:tblCellMar>
        </w:tblPrEx>
        <w:tc>
          <w:tcPr>
            <w:tcW w:w="709" w:type="dxa"/>
            <w:shd w:val="clear" w:color="auto" w:fill="auto"/>
          </w:tcPr>
          <w:p w:rsidR="00446963" w:rsidRPr="006138CE" w:rsidRDefault="00446963" w:rsidP="00300522">
            <w:pPr>
              <w:pStyle w:val="Tabletext"/>
            </w:pPr>
            <w:r w:rsidRPr="006138CE">
              <w:t>36A</w:t>
            </w:r>
          </w:p>
        </w:tc>
        <w:tc>
          <w:tcPr>
            <w:tcW w:w="4961" w:type="dxa"/>
            <w:shd w:val="clear" w:color="auto" w:fill="auto"/>
          </w:tcPr>
          <w:p w:rsidR="00446963" w:rsidRPr="006138CE" w:rsidRDefault="00446963" w:rsidP="00300522">
            <w:pPr>
              <w:pStyle w:val="Tabletext"/>
            </w:pPr>
            <w:r w:rsidRPr="006138CE">
              <w:t>Tradex scheme goods</w:t>
            </w:r>
          </w:p>
        </w:tc>
        <w:tc>
          <w:tcPr>
            <w:tcW w:w="1419" w:type="dxa"/>
            <w:shd w:val="clear" w:color="auto" w:fill="auto"/>
          </w:tcPr>
          <w:p w:rsidR="00446963" w:rsidRPr="006138CE" w:rsidRDefault="00446963" w:rsidP="00300522">
            <w:pPr>
              <w:pStyle w:val="Tabletext"/>
            </w:pPr>
            <w:r w:rsidRPr="006138CE">
              <w:t>Division</w:t>
            </w:r>
            <w:r w:rsidR="006138CE">
              <w:t> </w:t>
            </w:r>
            <w:r w:rsidRPr="006138CE">
              <w:t>141</w:t>
            </w:r>
          </w:p>
        </w:tc>
      </w:tr>
      <w:tr w:rsidR="00744458" w:rsidRPr="006138CE" w:rsidTr="00A53099">
        <w:tblPrEx>
          <w:tblCellMar>
            <w:left w:w="107" w:type="dxa"/>
            <w:right w:w="107" w:type="dxa"/>
          </w:tblCellMar>
        </w:tblPrEx>
        <w:tc>
          <w:tcPr>
            <w:tcW w:w="709" w:type="dxa"/>
            <w:shd w:val="clear" w:color="auto" w:fill="auto"/>
          </w:tcPr>
          <w:p w:rsidR="00744458" w:rsidRPr="006138CE" w:rsidRDefault="00744458" w:rsidP="00300522">
            <w:pPr>
              <w:pStyle w:val="Tabletext"/>
            </w:pPr>
            <w:r w:rsidRPr="006138CE">
              <w:t>36AA</w:t>
            </w:r>
          </w:p>
        </w:tc>
        <w:tc>
          <w:tcPr>
            <w:tcW w:w="4961" w:type="dxa"/>
            <w:shd w:val="clear" w:color="auto" w:fill="auto"/>
          </w:tcPr>
          <w:p w:rsidR="00744458" w:rsidRPr="006138CE" w:rsidRDefault="00744458" w:rsidP="00300522">
            <w:pPr>
              <w:pStyle w:val="Tabletext"/>
            </w:pPr>
            <w:r w:rsidRPr="006138CE">
              <w:t>Valuable metals</w:t>
            </w:r>
          </w:p>
        </w:tc>
        <w:tc>
          <w:tcPr>
            <w:tcW w:w="1419" w:type="dxa"/>
            <w:shd w:val="clear" w:color="auto" w:fill="auto"/>
          </w:tcPr>
          <w:p w:rsidR="00744458" w:rsidRPr="006138CE" w:rsidRDefault="00744458" w:rsidP="00300522">
            <w:pPr>
              <w:pStyle w:val="Tabletext"/>
            </w:pPr>
            <w:r w:rsidRPr="006138CE">
              <w:t>Division</w:t>
            </w:r>
            <w:r w:rsidR="006138CE">
              <w:t> </w:t>
            </w:r>
            <w:r w:rsidRPr="006138CE">
              <w:t>86</w:t>
            </w:r>
          </w:p>
        </w:tc>
      </w:tr>
      <w:tr w:rsidR="00744458" w:rsidRPr="006138CE" w:rsidTr="00A53099">
        <w:tblPrEx>
          <w:tblCellMar>
            <w:left w:w="107" w:type="dxa"/>
            <w:right w:w="107" w:type="dxa"/>
          </w:tblCellMar>
        </w:tblPrEx>
        <w:tc>
          <w:tcPr>
            <w:tcW w:w="709" w:type="dxa"/>
            <w:shd w:val="clear" w:color="auto" w:fill="auto"/>
          </w:tcPr>
          <w:p w:rsidR="00744458" w:rsidRPr="006138CE" w:rsidRDefault="00744458" w:rsidP="00300522">
            <w:pPr>
              <w:pStyle w:val="Tabletext"/>
            </w:pPr>
            <w:r w:rsidRPr="006138CE">
              <w:t>36B</w:t>
            </w:r>
          </w:p>
        </w:tc>
        <w:tc>
          <w:tcPr>
            <w:tcW w:w="4961" w:type="dxa"/>
            <w:shd w:val="clear" w:color="auto" w:fill="auto"/>
          </w:tcPr>
          <w:p w:rsidR="00744458" w:rsidRPr="006138CE" w:rsidRDefault="00744458" w:rsidP="00300522">
            <w:pPr>
              <w:pStyle w:val="Tabletext"/>
            </w:pPr>
            <w:r w:rsidRPr="006138CE">
              <w:t>Valuation of re</w:t>
            </w:r>
            <w:r w:rsidR="005D1A84">
              <w:noBreakHyphen/>
            </w:r>
            <w:r w:rsidRPr="006138CE">
              <w:t>imported goods</w:t>
            </w:r>
          </w:p>
        </w:tc>
        <w:tc>
          <w:tcPr>
            <w:tcW w:w="1419" w:type="dxa"/>
            <w:shd w:val="clear" w:color="auto" w:fill="auto"/>
          </w:tcPr>
          <w:p w:rsidR="00744458" w:rsidRPr="006138CE" w:rsidRDefault="00744458" w:rsidP="00300522">
            <w:pPr>
              <w:pStyle w:val="Tabletext"/>
            </w:pPr>
            <w:r w:rsidRPr="006138CE">
              <w:t>Division</w:t>
            </w:r>
            <w:r w:rsidR="006138CE">
              <w:t> </w:t>
            </w:r>
            <w:r w:rsidRPr="006138CE">
              <w:t>117</w:t>
            </w:r>
          </w:p>
        </w:tc>
      </w:tr>
      <w:tr w:rsidR="00744458" w:rsidRPr="006138CE" w:rsidTr="00A53099">
        <w:tblPrEx>
          <w:tblCellMar>
            <w:left w:w="107" w:type="dxa"/>
            <w:right w:w="107" w:type="dxa"/>
          </w:tblCellMar>
        </w:tblPrEx>
        <w:tc>
          <w:tcPr>
            <w:tcW w:w="709" w:type="dxa"/>
            <w:tcBorders>
              <w:bottom w:val="single" w:sz="4" w:space="0" w:color="auto"/>
            </w:tcBorders>
            <w:shd w:val="clear" w:color="auto" w:fill="auto"/>
          </w:tcPr>
          <w:p w:rsidR="00744458" w:rsidRPr="006138CE" w:rsidRDefault="00744458" w:rsidP="00300522">
            <w:pPr>
              <w:pStyle w:val="Tabletext"/>
            </w:pPr>
            <w:r w:rsidRPr="006138CE">
              <w:t>37</w:t>
            </w:r>
          </w:p>
        </w:tc>
        <w:tc>
          <w:tcPr>
            <w:tcW w:w="4961" w:type="dxa"/>
            <w:tcBorders>
              <w:bottom w:val="single" w:sz="4" w:space="0" w:color="auto"/>
            </w:tcBorders>
            <w:shd w:val="clear" w:color="auto" w:fill="auto"/>
          </w:tcPr>
          <w:p w:rsidR="00744458" w:rsidRPr="006138CE" w:rsidRDefault="00744458" w:rsidP="00300522">
            <w:pPr>
              <w:pStyle w:val="Tabletext"/>
            </w:pPr>
            <w:r w:rsidRPr="006138CE">
              <w:t>Valuation of taxable supplies of goods in bond</w:t>
            </w:r>
          </w:p>
        </w:tc>
        <w:tc>
          <w:tcPr>
            <w:tcW w:w="1419" w:type="dxa"/>
            <w:tcBorders>
              <w:bottom w:val="single" w:sz="4" w:space="0" w:color="auto"/>
            </w:tcBorders>
            <w:shd w:val="clear" w:color="auto" w:fill="auto"/>
          </w:tcPr>
          <w:p w:rsidR="00744458" w:rsidRPr="006138CE" w:rsidRDefault="00744458" w:rsidP="00300522">
            <w:pPr>
              <w:pStyle w:val="Tabletext"/>
            </w:pPr>
            <w:r w:rsidRPr="006138CE">
              <w:t>Division</w:t>
            </w:r>
            <w:r w:rsidR="006138CE">
              <w:t> </w:t>
            </w:r>
            <w:r w:rsidRPr="006138CE">
              <w:t>108</w:t>
            </w:r>
          </w:p>
        </w:tc>
      </w:tr>
      <w:tr w:rsidR="00744458" w:rsidRPr="006138CE" w:rsidTr="00A53099">
        <w:tblPrEx>
          <w:tblCellMar>
            <w:left w:w="107" w:type="dxa"/>
            <w:right w:w="107" w:type="dxa"/>
          </w:tblCellMar>
        </w:tblPrEx>
        <w:tc>
          <w:tcPr>
            <w:tcW w:w="709" w:type="dxa"/>
            <w:tcBorders>
              <w:bottom w:val="single" w:sz="12" w:space="0" w:color="auto"/>
            </w:tcBorders>
            <w:shd w:val="clear" w:color="auto" w:fill="auto"/>
          </w:tcPr>
          <w:p w:rsidR="00744458" w:rsidRPr="006138CE" w:rsidRDefault="00744458" w:rsidP="00300522">
            <w:pPr>
              <w:pStyle w:val="Tabletext"/>
            </w:pPr>
            <w:r w:rsidRPr="006138CE">
              <w:t>38</w:t>
            </w:r>
          </w:p>
        </w:tc>
        <w:tc>
          <w:tcPr>
            <w:tcW w:w="4961" w:type="dxa"/>
            <w:tcBorders>
              <w:bottom w:val="single" w:sz="12" w:space="0" w:color="auto"/>
            </w:tcBorders>
            <w:shd w:val="clear" w:color="auto" w:fill="auto"/>
          </w:tcPr>
          <w:p w:rsidR="00744458" w:rsidRPr="006138CE" w:rsidRDefault="00744458" w:rsidP="00300522">
            <w:pPr>
              <w:pStyle w:val="Tabletext"/>
            </w:pPr>
            <w:r w:rsidRPr="006138CE">
              <w:t>Vouchers</w:t>
            </w:r>
          </w:p>
        </w:tc>
        <w:tc>
          <w:tcPr>
            <w:tcW w:w="1419" w:type="dxa"/>
            <w:tcBorders>
              <w:bottom w:val="single" w:sz="12" w:space="0" w:color="auto"/>
            </w:tcBorders>
            <w:shd w:val="clear" w:color="auto" w:fill="auto"/>
          </w:tcPr>
          <w:p w:rsidR="00744458" w:rsidRPr="006138CE" w:rsidRDefault="00744458" w:rsidP="00300522">
            <w:pPr>
              <w:pStyle w:val="Tabletext"/>
            </w:pPr>
            <w:r w:rsidRPr="006138CE">
              <w:t>Division</w:t>
            </w:r>
            <w:r w:rsidR="006138CE">
              <w:t> </w:t>
            </w:r>
            <w:r w:rsidRPr="006138CE">
              <w:t>100</w:t>
            </w:r>
          </w:p>
        </w:tc>
      </w:tr>
    </w:tbl>
    <w:p w:rsidR="00DA2BC5" w:rsidRPr="006138CE" w:rsidRDefault="00DA2BC5" w:rsidP="0081149C">
      <w:pPr>
        <w:sectPr w:rsidR="00DA2BC5" w:rsidRPr="006138CE" w:rsidSect="00BA2892">
          <w:headerReference w:type="even" r:id="rId32"/>
          <w:headerReference w:type="default" r:id="rId33"/>
          <w:footerReference w:type="even" r:id="rId34"/>
          <w:footerReference w:type="default" r:id="rId35"/>
          <w:headerReference w:type="first" r:id="rId36"/>
          <w:footerReference w:type="first" r:id="rId37"/>
          <w:pgSz w:w="11907" w:h="16839" w:code="9"/>
          <w:pgMar w:top="2381" w:right="2410" w:bottom="4252" w:left="2410" w:header="720" w:footer="3402" w:gutter="0"/>
          <w:pgNumType w:start="1"/>
          <w:cols w:space="708"/>
          <w:docGrid w:linePitch="360"/>
        </w:sectPr>
      </w:pPr>
    </w:p>
    <w:p w:rsidR="00300522" w:rsidRPr="006138CE" w:rsidRDefault="00300522" w:rsidP="00A36DB5">
      <w:pPr>
        <w:pStyle w:val="ActHead1"/>
        <w:pageBreakBefore/>
      </w:pPr>
      <w:bookmarkStart w:id="234" w:name="_Toc38542079"/>
      <w:r w:rsidRPr="0099116C">
        <w:rPr>
          <w:rStyle w:val="CharChapNo"/>
        </w:rPr>
        <w:t>Chapter</w:t>
      </w:r>
      <w:r w:rsidR="006138CE" w:rsidRPr="0099116C">
        <w:rPr>
          <w:rStyle w:val="CharChapNo"/>
        </w:rPr>
        <w:t> </w:t>
      </w:r>
      <w:r w:rsidRPr="0099116C">
        <w:rPr>
          <w:rStyle w:val="CharChapNo"/>
        </w:rPr>
        <w:t>3</w:t>
      </w:r>
      <w:r w:rsidRPr="006138CE">
        <w:t>—</w:t>
      </w:r>
      <w:r w:rsidRPr="0099116C">
        <w:rPr>
          <w:rStyle w:val="CharChapText"/>
        </w:rPr>
        <w:t>The exemptions</w:t>
      </w:r>
      <w:bookmarkEnd w:id="234"/>
    </w:p>
    <w:p w:rsidR="00300522" w:rsidRPr="006138CE" w:rsidRDefault="00300522" w:rsidP="00300522">
      <w:pPr>
        <w:pStyle w:val="ActHead2"/>
      </w:pPr>
      <w:bookmarkStart w:id="235" w:name="_Toc38542080"/>
      <w:r w:rsidRPr="0099116C">
        <w:rPr>
          <w:rStyle w:val="CharPartNo"/>
        </w:rPr>
        <w:t>Part</w:t>
      </w:r>
      <w:r w:rsidR="006138CE" w:rsidRPr="0099116C">
        <w:rPr>
          <w:rStyle w:val="CharPartNo"/>
        </w:rPr>
        <w:t> </w:t>
      </w:r>
      <w:r w:rsidRPr="0099116C">
        <w:rPr>
          <w:rStyle w:val="CharPartNo"/>
        </w:rPr>
        <w:t>3</w:t>
      </w:r>
      <w:r w:rsidR="005D1A84" w:rsidRPr="0099116C">
        <w:rPr>
          <w:rStyle w:val="CharPartNo"/>
        </w:rPr>
        <w:noBreakHyphen/>
      </w:r>
      <w:r w:rsidRPr="0099116C">
        <w:rPr>
          <w:rStyle w:val="CharPartNo"/>
        </w:rPr>
        <w:t>1</w:t>
      </w:r>
      <w:r w:rsidRPr="006138CE">
        <w:t>—</w:t>
      </w:r>
      <w:r w:rsidRPr="0099116C">
        <w:rPr>
          <w:rStyle w:val="CharPartText"/>
        </w:rPr>
        <w:t>Supplies that are not taxable supplies</w:t>
      </w:r>
      <w:bookmarkEnd w:id="235"/>
    </w:p>
    <w:p w:rsidR="00300522" w:rsidRPr="006138CE" w:rsidRDefault="00300522" w:rsidP="00300522">
      <w:pPr>
        <w:pStyle w:val="ActHead3"/>
      </w:pPr>
      <w:bookmarkStart w:id="236" w:name="_Toc38542081"/>
      <w:r w:rsidRPr="0099116C">
        <w:rPr>
          <w:rStyle w:val="CharDivNo"/>
        </w:rPr>
        <w:t>Division</w:t>
      </w:r>
      <w:r w:rsidR="006138CE" w:rsidRPr="0099116C">
        <w:rPr>
          <w:rStyle w:val="CharDivNo"/>
        </w:rPr>
        <w:t> </w:t>
      </w:r>
      <w:r w:rsidRPr="0099116C">
        <w:rPr>
          <w:rStyle w:val="CharDivNo"/>
        </w:rPr>
        <w:t>38</w:t>
      </w:r>
      <w:r w:rsidRPr="006138CE">
        <w:t>—</w:t>
      </w:r>
      <w:r w:rsidRPr="0099116C">
        <w:rPr>
          <w:rStyle w:val="CharDivText"/>
        </w:rPr>
        <w:t>GST</w:t>
      </w:r>
      <w:r w:rsidR="005D1A84" w:rsidRPr="0099116C">
        <w:rPr>
          <w:rStyle w:val="CharDivText"/>
        </w:rPr>
        <w:noBreakHyphen/>
      </w:r>
      <w:r w:rsidRPr="0099116C">
        <w:rPr>
          <w:rStyle w:val="CharDivText"/>
        </w:rPr>
        <w:t>free supplies</w:t>
      </w:r>
      <w:bookmarkEnd w:id="236"/>
    </w:p>
    <w:p w:rsidR="00300522" w:rsidRPr="006138CE" w:rsidRDefault="00300522" w:rsidP="00300522">
      <w:pPr>
        <w:pStyle w:val="TofSectsHeading"/>
        <w:keepNext/>
      </w:pPr>
      <w:r w:rsidRPr="006138CE">
        <w:t>Table of Subdivisions</w:t>
      </w:r>
    </w:p>
    <w:p w:rsidR="00300522" w:rsidRPr="006138CE" w:rsidRDefault="00300522" w:rsidP="00300522">
      <w:pPr>
        <w:pStyle w:val="TofSectsSubdiv"/>
      </w:pPr>
      <w:r w:rsidRPr="006138CE">
        <w:t>38</w:t>
      </w:r>
      <w:r w:rsidR="005D1A84">
        <w:noBreakHyphen/>
      </w:r>
      <w:r w:rsidRPr="006138CE">
        <w:t>A</w:t>
      </w:r>
      <w:r w:rsidRPr="006138CE">
        <w:tab/>
        <w:t>Food</w:t>
      </w:r>
    </w:p>
    <w:p w:rsidR="00300522" w:rsidRPr="006138CE" w:rsidRDefault="00300522" w:rsidP="00300522">
      <w:pPr>
        <w:pStyle w:val="TofSectsSubdiv"/>
      </w:pPr>
      <w:r w:rsidRPr="006138CE">
        <w:t>38</w:t>
      </w:r>
      <w:r w:rsidR="005D1A84">
        <w:noBreakHyphen/>
      </w:r>
      <w:r w:rsidRPr="006138CE">
        <w:t>B</w:t>
      </w:r>
      <w:r w:rsidRPr="006138CE">
        <w:tab/>
        <w:t>Health</w:t>
      </w:r>
    </w:p>
    <w:p w:rsidR="00300522" w:rsidRPr="006138CE" w:rsidRDefault="00300522" w:rsidP="00300522">
      <w:pPr>
        <w:pStyle w:val="TofSectsSubdiv"/>
      </w:pPr>
      <w:r w:rsidRPr="006138CE">
        <w:t>38</w:t>
      </w:r>
      <w:r w:rsidR="005D1A84">
        <w:noBreakHyphen/>
      </w:r>
      <w:r w:rsidRPr="006138CE">
        <w:t>C</w:t>
      </w:r>
      <w:r w:rsidRPr="006138CE">
        <w:tab/>
        <w:t>Education</w:t>
      </w:r>
    </w:p>
    <w:p w:rsidR="00300522" w:rsidRPr="006138CE" w:rsidRDefault="00300522" w:rsidP="00300522">
      <w:pPr>
        <w:pStyle w:val="TofSectsSubdiv"/>
      </w:pPr>
      <w:r w:rsidRPr="006138CE">
        <w:t>38</w:t>
      </w:r>
      <w:r w:rsidR="005D1A84">
        <w:noBreakHyphen/>
      </w:r>
      <w:r w:rsidRPr="006138CE">
        <w:t>D</w:t>
      </w:r>
      <w:r w:rsidRPr="006138CE">
        <w:tab/>
        <w:t>Child care</w:t>
      </w:r>
    </w:p>
    <w:p w:rsidR="00300522" w:rsidRPr="006138CE" w:rsidRDefault="00300522" w:rsidP="00300522">
      <w:pPr>
        <w:pStyle w:val="TofSectsSubdiv"/>
      </w:pPr>
      <w:r w:rsidRPr="006138CE">
        <w:t>38</w:t>
      </w:r>
      <w:r w:rsidR="005D1A84">
        <w:noBreakHyphen/>
      </w:r>
      <w:r w:rsidRPr="006138CE">
        <w:t>E</w:t>
      </w:r>
      <w:r w:rsidRPr="006138CE">
        <w:tab/>
        <w:t xml:space="preserve">Exports and other </w:t>
      </w:r>
      <w:r w:rsidR="0016451A" w:rsidRPr="006138CE">
        <w:t>cross</w:t>
      </w:r>
      <w:r w:rsidR="005D1A84">
        <w:noBreakHyphen/>
      </w:r>
      <w:r w:rsidR="0016451A" w:rsidRPr="006138CE">
        <w:t xml:space="preserve">border </w:t>
      </w:r>
      <w:r w:rsidRPr="006138CE">
        <w:t>supplies</w:t>
      </w:r>
    </w:p>
    <w:p w:rsidR="00300522" w:rsidRPr="006138CE" w:rsidRDefault="00300522" w:rsidP="00300522">
      <w:pPr>
        <w:pStyle w:val="TofSectsSubdiv"/>
      </w:pPr>
      <w:r w:rsidRPr="006138CE">
        <w:t>38</w:t>
      </w:r>
      <w:r w:rsidR="005D1A84">
        <w:noBreakHyphen/>
      </w:r>
      <w:r w:rsidRPr="006138CE">
        <w:t>F</w:t>
      </w:r>
      <w:r w:rsidRPr="006138CE">
        <w:tab/>
        <w:t>Religious services</w:t>
      </w:r>
    </w:p>
    <w:p w:rsidR="00300522" w:rsidRPr="006138CE" w:rsidRDefault="00300522" w:rsidP="00300522">
      <w:pPr>
        <w:pStyle w:val="TofSectsSubdiv"/>
      </w:pPr>
      <w:r w:rsidRPr="006138CE">
        <w:t>38</w:t>
      </w:r>
      <w:r w:rsidR="005D1A84">
        <w:noBreakHyphen/>
      </w:r>
      <w:r w:rsidRPr="006138CE">
        <w:t>G</w:t>
      </w:r>
      <w:r w:rsidRPr="006138CE">
        <w:tab/>
      </w:r>
      <w:r w:rsidR="00641613" w:rsidRPr="006138CE">
        <w:t>Activities of charities etc.</w:t>
      </w:r>
    </w:p>
    <w:p w:rsidR="00300522" w:rsidRPr="006138CE" w:rsidRDefault="00300522" w:rsidP="00300522">
      <w:pPr>
        <w:pStyle w:val="TofSectsSubdiv"/>
      </w:pPr>
      <w:r w:rsidRPr="006138CE">
        <w:t>38</w:t>
      </w:r>
      <w:r w:rsidR="005D1A84">
        <w:noBreakHyphen/>
      </w:r>
      <w:r w:rsidRPr="006138CE">
        <w:t>I</w:t>
      </w:r>
      <w:r w:rsidRPr="006138CE">
        <w:tab/>
        <w:t>Water and sewerage</w:t>
      </w:r>
    </w:p>
    <w:p w:rsidR="00300522" w:rsidRPr="006138CE" w:rsidRDefault="00300522" w:rsidP="00300522">
      <w:pPr>
        <w:pStyle w:val="TofSectsSubdiv"/>
      </w:pPr>
      <w:r w:rsidRPr="006138CE">
        <w:t>38</w:t>
      </w:r>
      <w:r w:rsidR="005D1A84">
        <w:noBreakHyphen/>
      </w:r>
      <w:r w:rsidRPr="006138CE">
        <w:t>J</w:t>
      </w:r>
      <w:r w:rsidRPr="006138CE">
        <w:tab/>
        <w:t>Supplies of going concerns</w:t>
      </w:r>
    </w:p>
    <w:p w:rsidR="00300522" w:rsidRPr="006138CE" w:rsidRDefault="00300522" w:rsidP="00300522">
      <w:pPr>
        <w:pStyle w:val="TofSectsSubdiv"/>
      </w:pPr>
      <w:r w:rsidRPr="006138CE">
        <w:t>38</w:t>
      </w:r>
      <w:r w:rsidR="005D1A84">
        <w:noBreakHyphen/>
      </w:r>
      <w:r w:rsidRPr="006138CE">
        <w:t>K</w:t>
      </w:r>
      <w:r w:rsidRPr="006138CE">
        <w:tab/>
        <w:t>Transport and related matters</w:t>
      </w:r>
    </w:p>
    <w:p w:rsidR="00300522" w:rsidRPr="006138CE" w:rsidRDefault="00300522" w:rsidP="00300522">
      <w:pPr>
        <w:pStyle w:val="TofSectsSubdiv"/>
      </w:pPr>
      <w:r w:rsidRPr="006138CE">
        <w:t>38</w:t>
      </w:r>
      <w:r w:rsidR="005D1A84">
        <w:noBreakHyphen/>
      </w:r>
      <w:r w:rsidRPr="006138CE">
        <w:t>L</w:t>
      </w:r>
      <w:r w:rsidRPr="006138CE">
        <w:tab/>
        <w:t>Precious metals</w:t>
      </w:r>
    </w:p>
    <w:p w:rsidR="00300522" w:rsidRPr="006138CE" w:rsidRDefault="00300522" w:rsidP="00300522">
      <w:pPr>
        <w:pStyle w:val="TofSectsSubdiv"/>
      </w:pPr>
      <w:r w:rsidRPr="006138CE">
        <w:t>38</w:t>
      </w:r>
      <w:r w:rsidR="005D1A84">
        <w:noBreakHyphen/>
      </w:r>
      <w:r w:rsidRPr="006138CE">
        <w:t>M</w:t>
      </w:r>
      <w:r w:rsidRPr="006138CE">
        <w:tab/>
        <w:t>Supplies through inwards duty free shops</w:t>
      </w:r>
    </w:p>
    <w:p w:rsidR="00300522" w:rsidRPr="006138CE" w:rsidRDefault="00300522" w:rsidP="00300522">
      <w:pPr>
        <w:pStyle w:val="TofSectsSubdiv"/>
      </w:pPr>
      <w:r w:rsidRPr="006138CE">
        <w:t>38</w:t>
      </w:r>
      <w:r w:rsidR="005D1A84">
        <w:noBreakHyphen/>
      </w:r>
      <w:r w:rsidRPr="006138CE">
        <w:t>N</w:t>
      </w:r>
      <w:r w:rsidRPr="006138CE">
        <w:tab/>
        <w:t>Grants of land by governments</w:t>
      </w:r>
    </w:p>
    <w:p w:rsidR="00300522" w:rsidRPr="006138CE" w:rsidRDefault="00300522" w:rsidP="00300522">
      <w:pPr>
        <w:pStyle w:val="TofSectsSubdiv"/>
      </w:pPr>
      <w:r w:rsidRPr="006138CE">
        <w:t>38</w:t>
      </w:r>
      <w:r w:rsidR="005D1A84">
        <w:noBreakHyphen/>
      </w:r>
      <w:r w:rsidRPr="006138CE">
        <w:t>O</w:t>
      </w:r>
      <w:r w:rsidRPr="006138CE">
        <w:tab/>
        <w:t>Farm land</w:t>
      </w:r>
    </w:p>
    <w:p w:rsidR="00300522" w:rsidRPr="006138CE" w:rsidRDefault="00300522" w:rsidP="00300522">
      <w:pPr>
        <w:pStyle w:val="TofSectsSubdiv"/>
      </w:pPr>
      <w:r w:rsidRPr="006138CE">
        <w:t>38</w:t>
      </w:r>
      <w:r w:rsidR="005D1A84">
        <w:noBreakHyphen/>
      </w:r>
      <w:r w:rsidRPr="006138CE">
        <w:t>P</w:t>
      </w:r>
      <w:r w:rsidRPr="006138CE">
        <w:tab/>
        <w:t>Cars for use by disabled people</w:t>
      </w:r>
    </w:p>
    <w:p w:rsidR="00300522" w:rsidRPr="006138CE" w:rsidRDefault="00300522" w:rsidP="00300522">
      <w:pPr>
        <w:pStyle w:val="TofSectsSubdiv"/>
      </w:pPr>
      <w:r w:rsidRPr="006138CE">
        <w:t>38</w:t>
      </w:r>
      <w:r w:rsidR="005D1A84">
        <w:noBreakHyphen/>
      </w:r>
      <w:r w:rsidRPr="006138CE">
        <w:t>Q</w:t>
      </w:r>
      <w:r w:rsidRPr="006138CE">
        <w:tab/>
        <w:t>International Mail</w:t>
      </w:r>
    </w:p>
    <w:p w:rsidR="00950713" w:rsidRPr="006138CE" w:rsidRDefault="00950713" w:rsidP="00950713">
      <w:pPr>
        <w:pStyle w:val="TofSectsSubdiv"/>
      </w:pPr>
      <w:r w:rsidRPr="006138CE">
        <w:t>38</w:t>
      </w:r>
      <w:r w:rsidR="005D1A84">
        <w:noBreakHyphen/>
      </w:r>
      <w:r w:rsidRPr="006138CE">
        <w:t>R</w:t>
      </w:r>
      <w:r w:rsidRPr="006138CE">
        <w:tab/>
        <w:t>Telecommunication supplies made under arrangements for global roaming in Australia</w:t>
      </w:r>
    </w:p>
    <w:p w:rsidR="00035705" w:rsidRPr="006138CE" w:rsidRDefault="00035705" w:rsidP="00035705">
      <w:pPr>
        <w:pStyle w:val="TofSectsSubdiv"/>
      </w:pPr>
      <w:r w:rsidRPr="006138CE">
        <w:t>38</w:t>
      </w:r>
      <w:r w:rsidR="005D1A84">
        <w:noBreakHyphen/>
      </w:r>
      <w:r w:rsidRPr="006138CE">
        <w:t>S</w:t>
      </w:r>
      <w:r w:rsidRPr="006138CE">
        <w:tab/>
        <w:t>Eligible emissions units</w:t>
      </w:r>
    </w:p>
    <w:p w:rsidR="00AB6C92" w:rsidRPr="006138CE" w:rsidRDefault="00AB6C92" w:rsidP="00035705">
      <w:pPr>
        <w:pStyle w:val="TofSectsSubdiv"/>
      </w:pPr>
      <w:r w:rsidRPr="006138CE">
        <w:t>38</w:t>
      </w:r>
      <w:r w:rsidR="005D1A84">
        <w:noBreakHyphen/>
      </w:r>
      <w:r w:rsidRPr="006138CE">
        <w:t>T</w:t>
      </w:r>
      <w:r w:rsidRPr="006138CE">
        <w:tab/>
        <w:t>Inbound intangible consumer supplies</w:t>
      </w:r>
    </w:p>
    <w:p w:rsidR="00152F6D" w:rsidRPr="006138CE" w:rsidRDefault="00152F6D" w:rsidP="0081149C">
      <w:pPr>
        <w:sectPr w:rsidR="00152F6D" w:rsidRPr="006138CE" w:rsidSect="00BA2892">
          <w:headerReference w:type="even" r:id="rId38"/>
          <w:headerReference w:type="default" r:id="rId39"/>
          <w:footerReference w:type="even" r:id="rId40"/>
          <w:footerReference w:type="default" r:id="rId41"/>
          <w:headerReference w:type="first" r:id="rId42"/>
          <w:footerReference w:type="first" r:id="rId43"/>
          <w:type w:val="oddPage"/>
          <w:pgSz w:w="11906" w:h="16838" w:code="9"/>
          <w:pgMar w:top="2268" w:right="2410" w:bottom="3827" w:left="2410" w:header="567" w:footer="3119" w:gutter="0"/>
          <w:cols w:space="708"/>
          <w:docGrid w:linePitch="360"/>
        </w:sectPr>
      </w:pPr>
    </w:p>
    <w:p w:rsidR="00300522" w:rsidRPr="006138CE" w:rsidRDefault="00300522" w:rsidP="006B3E3D">
      <w:pPr>
        <w:pStyle w:val="ActHead5"/>
      </w:pPr>
      <w:bookmarkStart w:id="237" w:name="_Toc38542082"/>
      <w:r w:rsidRPr="0099116C">
        <w:rPr>
          <w:rStyle w:val="CharSectno"/>
        </w:rPr>
        <w:t>38</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237"/>
    </w:p>
    <w:p w:rsidR="00300522" w:rsidRPr="006138CE" w:rsidRDefault="00300522" w:rsidP="004A598B">
      <w:pPr>
        <w:pStyle w:val="BoxText"/>
      </w:pPr>
      <w:r w:rsidRPr="006138CE">
        <w:t xml:space="preserve">This </w:t>
      </w:r>
      <w:r w:rsidR="00A53099" w:rsidRPr="006138CE">
        <w:t>Division</w:t>
      </w:r>
      <w:r w:rsidR="00A36DB5" w:rsidRPr="006138CE">
        <w:t xml:space="preserve"> </w:t>
      </w:r>
      <w:r w:rsidRPr="006138CE">
        <w:t>sets out the supplies that are GST</w:t>
      </w:r>
      <w:r w:rsidR="005D1A84">
        <w:noBreakHyphen/>
      </w:r>
      <w:r w:rsidRPr="006138CE">
        <w:t>free. If a supply is GST</w:t>
      </w:r>
      <w:r w:rsidR="005D1A84">
        <w:noBreakHyphen/>
      </w:r>
      <w:r w:rsidRPr="006138CE">
        <w:t>free, then:</w:t>
      </w:r>
    </w:p>
    <w:p w:rsidR="00300522" w:rsidRPr="006138CE" w:rsidRDefault="00300522" w:rsidP="004A598B">
      <w:pPr>
        <w:pStyle w:val="BoxList"/>
      </w:pPr>
      <w:r w:rsidRPr="006138CE">
        <w:rPr>
          <w:sz w:val="28"/>
          <w:szCs w:val="28"/>
        </w:rPr>
        <w:t>•</w:t>
      </w:r>
      <w:r w:rsidRPr="006138CE">
        <w:tab/>
        <w:t xml:space="preserve">no GST is payable on the supply; </w:t>
      </w:r>
    </w:p>
    <w:p w:rsidR="00300522" w:rsidRPr="006138CE" w:rsidRDefault="00300522" w:rsidP="00300522">
      <w:pPr>
        <w:pStyle w:val="BoxList"/>
      </w:pPr>
      <w:r w:rsidRPr="006138CE">
        <w:rPr>
          <w:sz w:val="28"/>
          <w:szCs w:val="28"/>
        </w:rPr>
        <w:t>•</w:t>
      </w:r>
      <w:r w:rsidRPr="006138CE">
        <w:tab/>
        <w:t>an entitlement to an input tax credit for anything acquired or imported to make the supply is not affected.</w:t>
      </w:r>
    </w:p>
    <w:p w:rsidR="00300522" w:rsidRPr="006138CE" w:rsidRDefault="00300522" w:rsidP="00300522">
      <w:pPr>
        <w:pStyle w:val="TLPBoxTextnote"/>
      </w:pPr>
      <w:r w:rsidRPr="006138CE">
        <w:t>For the basic rules about supplies that are GST</w:t>
      </w:r>
      <w:r w:rsidR="005D1A84">
        <w:noBreakHyphen/>
      </w:r>
      <w:r w:rsidRPr="006138CE">
        <w:t>free, see sections</w:t>
      </w:r>
      <w:r w:rsidR="006138CE">
        <w:t> </w:t>
      </w:r>
      <w:r w:rsidRPr="006138CE">
        <w:t>9</w:t>
      </w:r>
      <w:r w:rsidR="005D1A84">
        <w:noBreakHyphen/>
      </w:r>
      <w:r w:rsidRPr="006138CE">
        <w:t>30 and 9</w:t>
      </w:r>
      <w:r w:rsidR="005D1A84">
        <w:noBreakHyphen/>
      </w:r>
      <w:r w:rsidRPr="006138CE">
        <w:t>80.</w:t>
      </w:r>
    </w:p>
    <w:p w:rsidR="00300522" w:rsidRPr="006138CE" w:rsidRDefault="00300522" w:rsidP="00300522">
      <w:pPr>
        <w:pStyle w:val="ActHead4"/>
      </w:pPr>
      <w:bookmarkStart w:id="238" w:name="_Toc38542083"/>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A</w:t>
      </w:r>
      <w:r w:rsidRPr="006138CE">
        <w:t>—</w:t>
      </w:r>
      <w:r w:rsidRPr="0099116C">
        <w:rPr>
          <w:rStyle w:val="CharSubdText"/>
        </w:rPr>
        <w:t>Food</w:t>
      </w:r>
      <w:bookmarkEnd w:id="238"/>
    </w:p>
    <w:p w:rsidR="00300522" w:rsidRPr="006138CE" w:rsidRDefault="00300522" w:rsidP="00300522">
      <w:pPr>
        <w:pStyle w:val="ActHead5"/>
      </w:pPr>
      <w:bookmarkStart w:id="239" w:name="_Toc38542084"/>
      <w:r w:rsidRPr="0099116C">
        <w:rPr>
          <w:rStyle w:val="CharSectno"/>
        </w:rPr>
        <w:t>38</w:t>
      </w:r>
      <w:r w:rsidR="005D1A84" w:rsidRPr="0099116C">
        <w:rPr>
          <w:rStyle w:val="CharSectno"/>
        </w:rPr>
        <w:noBreakHyphen/>
      </w:r>
      <w:r w:rsidRPr="0099116C">
        <w:rPr>
          <w:rStyle w:val="CharSectno"/>
        </w:rPr>
        <w:t>2</w:t>
      </w:r>
      <w:r w:rsidRPr="006138CE">
        <w:t xml:space="preserve">  Food</w:t>
      </w:r>
      <w:bookmarkEnd w:id="239"/>
    </w:p>
    <w:p w:rsidR="00300522" w:rsidRPr="006138CE" w:rsidRDefault="00300522" w:rsidP="00300522">
      <w:pPr>
        <w:pStyle w:val="subsection"/>
      </w:pPr>
      <w:r w:rsidRPr="006138CE">
        <w:tab/>
      </w:r>
      <w:r w:rsidRPr="006138CE">
        <w:tab/>
        <w:t xml:space="preserve">A supply of </w:t>
      </w:r>
      <w:r w:rsidR="006138CE" w:rsidRPr="006138CE">
        <w:rPr>
          <w:position w:val="6"/>
          <w:sz w:val="16"/>
          <w:szCs w:val="16"/>
        </w:rPr>
        <w:t>*</w:t>
      </w:r>
      <w:r w:rsidRPr="006138CE">
        <w:t xml:space="preserve">food is </w:t>
      </w:r>
      <w:r w:rsidRPr="006138CE">
        <w:rPr>
          <w:b/>
          <w:bCs/>
          <w:i/>
          <w:iCs/>
        </w:rPr>
        <w:t>GST</w:t>
      </w:r>
      <w:r w:rsidR="005D1A84">
        <w:rPr>
          <w:b/>
          <w:bCs/>
          <w:i/>
          <w:iCs/>
        </w:rPr>
        <w:noBreakHyphen/>
      </w:r>
      <w:r w:rsidRPr="006138CE">
        <w:rPr>
          <w:b/>
          <w:bCs/>
          <w:i/>
          <w:iCs/>
        </w:rPr>
        <w:t>free</w:t>
      </w:r>
      <w:r w:rsidRPr="006138CE">
        <w:t>.</w:t>
      </w:r>
    </w:p>
    <w:p w:rsidR="00300522" w:rsidRPr="006138CE" w:rsidRDefault="00300522" w:rsidP="00300522">
      <w:pPr>
        <w:pStyle w:val="ActHead5"/>
      </w:pPr>
      <w:bookmarkStart w:id="240" w:name="_Toc38542085"/>
      <w:r w:rsidRPr="0099116C">
        <w:rPr>
          <w:rStyle w:val="CharSectno"/>
        </w:rPr>
        <w:t>38</w:t>
      </w:r>
      <w:r w:rsidR="005D1A84" w:rsidRPr="0099116C">
        <w:rPr>
          <w:rStyle w:val="CharSectno"/>
        </w:rPr>
        <w:noBreakHyphen/>
      </w:r>
      <w:r w:rsidRPr="0099116C">
        <w:rPr>
          <w:rStyle w:val="CharSectno"/>
        </w:rPr>
        <w:t>3</w:t>
      </w:r>
      <w:r w:rsidRPr="006138CE">
        <w:t xml:space="preserve">  Food that is not GST</w:t>
      </w:r>
      <w:r w:rsidR="005D1A84">
        <w:noBreakHyphen/>
      </w:r>
      <w:r w:rsidRPr="006138CE">
        <w:t>free</w:t>
      </w:r>
      <w:bookmarkEnd w:id="240"/>
    </w:p>
    <w:p w:rsidR="00300522" w:rsidRPr="006138CE" w:rsidRDefault="00300522" w:rsidP="00300522">
      <w:pPr>
        <w:pStyle w:val="subsection"/>
      </w:pPr>
      <w:r w:rsidRPr="006138CE">
        <w:tab/>
        <w:t>(1)</w:t>
      </w:r>
      <w:r w:rsidRPr="006138CE">
        <w:tab/>
        <w:t>A supply is not GST</w:t>
      </w:r>
      <w:r w:rsidR="005D1A84">
        <w:noBreakHyphen/>
      </w:r>
      <w:r w:rsidRPr="006138CE">
        <w:t>free under section</w:t>
      </w:r>
      <w:r w:rsidR="006138CE">
        <w:t> </w:t>
      </w:r>
      <w:r w:rsidRPr="006138CE">
        <w:t>38</w:t>
      </w:r>
      <w:r w:rsidR="005D1A84">
        <w:noBreakHyphen/>
      </w:r>
      <w:r w:rsidRPr="006138CE">
        <w:t>2 if it is a supply of:</w:t>
      </w:r>
    </w:p>
    <w:p w:rsidR="00300522" w:rsidRPr="006138CE" w:rsidRDefault="00300522" w:rsidP="00300522">
      <w:pPr>
        <w:pStyle w:val="paragraph"/>
      </w:pPr>
      <w:r w:rsidRPr="006138CE">
        <w:tab/>
        <w:t>(a)</w:t>
      </w:r>
      <w:r w:rsidRPr="006138CE">
        <w:tab/>
      </w:r>
      <w:r w:rsidR="006138CE" w:rsidRPr="006138CE">
        <w:rPr>
          <w:position w:val="6"/>
          <w:sz w:val="16"/>
          <w:szCs w:val="16"/>
        </w:rPr>
        <w:t>*</w:t>
      </w:r>
      <w:r w:rsidRPr="006138CE">
        <w:t xml:space="preserve">food for consumption on the </w:t>
      </w:r>
      <w:r w:rsidR="006138CE" w:rsidRPr="006138CE">
        <w:rPr>
          <w:position w:val="6"/>
          <w:sz w:val="16"/>
          <w:szCs w:val="16"/>
        </w:rPr>
        <w:t>*</w:t>
      </w:r>
      <w:r w:rsidRPr="006138CE">
        <w:t>premises from which it is supplied; or</w:t>
      </w:r>
    </w:p>
    <w:p w:rsidR="00300522" w:rsidRPr="006138CE" w:rsidRDefault="00300522" w:rsidP="00300522">
      <w:pPr>
        <w:pStyle w:val="paragraph"/>
      </w:pPr>
      <w:r w:rsidRPr="006138CE">
        <w:tab/>
        <w:t>(b)</w:t>
      </w:r>
      <w:r w:rsidRPr="006138CE">
        <w:tab/>
        <w:t>hot food for consumption away from those premises; or</w:t>
      </w:r>
    </w:p>
    <w:p w:rsidR="00300522" w:rsidRPr="006138CE" w:rsidRDefault="00300522" w:rsidP="00300522">
      <w:pPr>
        <w:pStyle w:val="paragraph"/>
      </w:pPr>
      <w:r w:rsidRPr="006138CE">
        <w:tab/>
        <w:t>(c)</w:t>
      </w:r>
      <w:r w:rsidRPr="006138CE">
        <w:tab/>
        <w:t>food of a kind specified in the third column of the table in clause</w:t>
      </w:r>
      <w:r w:rsidR="006138CE">
        <w:t> </w:t>
      </w:r>
      <w:r w:rsidRPr="006138CE">
        <w:t>1 of Schedule</w:t>
      </w:r>
      <w:r w:rsidR="006138CE">
        <w:t> </w:t>
      </w:r>
      <w:r w:rsidRPr="006138CE">
        <w:t>1, or food that is a combination of one or more foods at least one of which is food of such a kind; or</w:t>
      </w:r>
    </w:p>
    <w:p w:rsidR="00300522" w:rsidRPr="006138CE" w:rsidRDefault="00300522" w:rsidP="00300522">
      <w:pPr>
        <w:pStyle w:val="paragraph"/>
      </w:pPr>
      <w:r w:rsidRPr="006138CE">
        <w:tab/>
        <w:t>(d)</w:t>
      </w:r>
      <w:r w:rsidRPr="006138CE">
        <w:tab/>
        <w:t xml:space="preserve">a </w:t>
      </w:r>
      <w:r w:rsidR="006138CE" w:rsidRPr="006138CE">
        <w:rPr>
          <w:position w:val="6"/>
          <w:sz w:val="16"/>
          <w:szCs w:val="16"/>
        </w:rPr>
        <w:t>*</w:t>
      </w:r>
      <w:r w:rsidRPr="006138CE">
        <w:t>beverage (or an ingredient for a beverage), other than a beverage (or ingredient) of a kind specified in the third column of the table in clause</w:t>
      </w:r>
      <w:r w:rsidR="006138CE">
        <w:t> </w:t>
      </w:r>
      <w:r w:rsidRPr="006138CE">
        <w:t>1 of Schedule</w:t>
      </w:r>
      <w:r w:rsidR="006138CE">
        <w:t> </w:t>
      </w:r>
      <w:r w:rsidRPr="006138CE">
        <w:t>2; or</w:t>
      </w:r>
    </w:p>
    <w:p w:rsidR="00300522" w:rsidRPr="006138CE" w:rsidRDefault="00300522" w:rsidP="00300522">
      <w:pPr>
        <w:pStyle w:val="paragraph"/>
      </w:pPr>
      <w:r w:rsidRPr="006138CE">
        <w:tab/>
        <w:t>(e)</w:t>
      </w:r>
      <w:r w:rsidRPr="006138CE">
        <w:tab/>
        <w:t>food of a kind specified in regulations made</w:t>
      </w:r>
      <w:r w:rsidRPr="006138CE">
        <w:rPr>
          <w:i/>
          <w:iCs/>
        </w:rPr>
        <w:t xml:space="preserve"> </w:t>
      </w:r>
      <w:r w:rsidRPr="006138CE">
        <w:t>for the purposes of this subsection.</w:t>
      </w:r>
    </w:p>
    <w:p w:rsidR="00300522" w:rsidRPr="006138CE" w:rsidRDefault="00300522" w:rsidP="00300522">
      <w:pPr>
        <w:pStyle w:val="subsection"/>
      </w:pPr>
      <w:r w:rsidRPr="006138CE">
        <w:tab/>
        <w:t>(2)</w:t>
      </w:r>
      <w:r w:rsidRPr="006138CE">
        <w:tab/>
        <w:t xml:space="preserve">However, this section does not apply to a supply of </w:t>
      </w:r>
      <w:r w:rsidR="006138CE" w:rsidRPr="006138CE">
        <w:rPr>
          <w:position w:val="6"/>
          <w:sz w:val="16"/>
          <w:szCs w:val="16"/>
        </w:rPr>
        <w:t>*</w:t>
      </w:r>
      <w:r w:rsidRPr="006138CE">
        <w:t>food of a kind specified in regulations made</w:t>
      </w:r>
      <w:r w:rsidRPr="006138CE">
        <w:rPr>
          <w:i/>
          <w:iCs/>
        </w:rPr>
        <w:t xml:space="preserve"> </w:t>
      </w:r>
      <w:r w:rsidRPr="006138CE">
        <w:t>for the purposes of this subsection.</w:t>
      </w:r>
    </w:p>
    <w:p w:rsidR="00300522" w:rsidRPr="006138CE" w:rsidRDefault="00300522" w:rsidP="00300522">
      <w:pPr>
        <w:pStyle w:val="subsection"/>
      </w:pPr>
      <w:r w:rsidRPr="006138CE">
        <w:tab/>
        <w:t>(3)</w:t>
      </w:r>
      <w:r w:rsidRPr="006138CE">
        <w:tab/>
        <w:t>The items in the table in clause</w:t>
      </w:r>
      <w:r w:rsidR="006138CE">
        <w:t> </w:t>
      </w:r>
      <w:r w:rsidRPr="006138CE">
        <w:t>1 of Schedule</w:t>
      </w:r>
      <w:r w:rsidR="006138CE">
        <w:t> </w:t>
      </w:r>
      <w:r w:rsidRPr="006138CE">
        <w:t>1 or 2 are to be interpreted subject to the other clauses of Schedule</w:t>
      </w:r>
      <w:r w:rsidR="006138CE">
        <w:t> </w:t>
      </w:r>
      <w:r w:rsidRPr="006138CE">
        <w:t>1 or 2, as the case requires.</w:t>
      </w:r>
    </w:p>
    <w:p w:rsidR="00300522" w:rsidRPr="006138CE" w:rsidRDefault="00300522" w:rsidP="00300522">
      <w:pPr>
        <w:pStyle w:val="ActHead5"/>
      </w:pPr>
      <w:bookmarkStart w:id="241" w:name="_Toc38542086"/>
      <w:r w:rsidRPr="0099116C">
        <w:rPr>
          <w:rStyle w:val="CharSectno"/>
        </w:rPr>
        <w:t>38</w:t>
      </w:r>
      <w:r w:rsidR="005D1A84" w:rsidRPr="0099116C">
        <w:rPr>
          <w:rStyle w:val="CharSectno"/>
        </w:rPr>
        <w:noBreakHyphen/>
      </w:r>
      <w:r w:rsidRPr="0099116C">
        <w:rPr>
          <w:rStyle w:val="CharSectno"/>
        </w:rPr>
        <w:t>4</w:t>
      </w:r>
      <w:r w:rsidRPr="006138CE">
        <w:t xml:space="preserve">  Meaning of </w:t>
      </w:r>
      <w:r w:rsidRPr="006138CE">
        <w:rPr>
          <w:i/>
          <w:iCs/>
        </w:rPr>
        <w:t>food</w:t>
      </w:r>
      <w:bookmarkEnd w:id="241"/>
    </w:p>
    <w:p w:rsidR="00300522" w:rsidRPr="006138CE" w:rsidRDefault="00300522" w:rsidP="00300522">
      <w:pPr>
        <w:pStyle w:val="subsection"/>
      </w:pPr>
      <w:r w:rsidRPr="006138CE">
        <w:rPr>
          <w:b/>
          <w:bCs/>
          <w:i/>
          <w:iCs/>
        </w:rPr>
        <w:tab/>
      </w:r>
      <w:r w:rsidRPr="006138CE">
        <w:t>(1)</w:t>
      </w:r>
      <w:r w:rsidRPr="006138CE">
        <w:rPr>
          <w:b/>
          <w:bCs/>
          <w:i/>
          <w:iCs/>
        </w:rPr>
        <w:tab/>
        <w:t>Food</w:t>
      </w:r>
      <w:r w:rsidRPr="006138CE">
        <w:t xml:space="preserve"> means any of these, or any combination of any of these:</w:t>
      </w:r>
    </w:p>
    <w:p w:rsidR="00300522" w:rsidRPr="006138CE" w:rsidRDefault="00300522" w:rsidP="00300522">
      <w:pPr>
        <w:pStyle w:val="paragraph"/>
      </w:pPr>
      <w:r w:rsidRPr="006138CE">
        <w:tab/>
        <w:t>(a)</w:t>
      </w:r>
      <w:r w:rsidRPr="006138CE">
        <w:tab/>
        <w:t>food for human consumption (whether or not requiring processing or treatment);</w:t>
      </w:r>
    </w:p>
    <w:p w:rsidR="00300522" w:rsidRPr="006138CE" w:rsidRDefault="00300522" w:rsidP="00300522">
      <w:pPr>
        <w:pStyle w:val="paragraph"/>
      </w:pPr>
      <w:r w:rsidRPr="006138CE">
        <w:tab/>
        <w:t>(b)</w:t>
      </w:r>
      <w:r w:rsidRPr="006138CE">
        <w:tab/>
        <w:t>ingredients for food for human consumption;</w:t>
      </w:r>
    </w:p>
    <w:p w:rsidR="00300522" w:rsidRPr="006138CE" w:rsidRDefault="00300522" w:rsidP="00300522">
      <w:pPr>
        <w:pStyle w:val="paragraph"/>
      </w:pPr>
      <w:r w:rsidRPr="006138CE">
        <w:tab/>
        <w:t>(c)</w:t>
      </w:r>
      <w:r w:rsidRPr="006138CE">
        <w:tab/>
      </w:r>
      <w:r w:rsidR="006138CE" w:rsidRPr="006138CE">
        <w:rPr>
          <w:position w:val="6"/>
          <w:sz w:val="16"/>
          <w:szCs w:val="16"/>
        </w:rPr>
        <w:t>*</w:t>
      </w:r>
      <w:r w:rsidRPr="006138CE">
        <w:t>beverages for human consumption;</w:t>
      </w:r>
    </w:p>
    <w:p w:rsidR="00300522" w:rsidRPr="006138CE" w:rsidRDefault="00300522" w:rsidP="00300522">
      <w:pPr>
        <w:pStyle w:val="paragraph"/>
      </w:pPr>
      <w:r w:rsidRPr="006138CE">
        <w:tab/>
        <w:t>(d)</w:t>
      </w:r>
      <w:r w:rsidRPr="006138CE">
        <w:tab/>
        <w:t>ingredients for beverages for human consumption;</w:t>
      </w:r>
    </w:p>
    <w:p w:rsidR="00300522" w:rsidRPr="006138CE" w:rsidRDefault="00300522" w:rsidP="00300522">
      <w:pPr>
        <w:pStyle w:val="paragraph"/>
      </w:pPr>
      <w:r w:rsidRPr="006138CE">
        <w:tab/>
        <w:t>(e)</w:t>
      </w:r>
      <w:r w:rsidRPr="006138CE">
        <w:tab/>
        <w:t>goods to be mixed with or added to food for human consumption (including condiments, spices, seasonings, sweetening agents or flavourings);</w:t>
      </w:r>
    </w:p>
    <w:p w:rsidR="00300522" w:rsidRPr="006138CE" w:rsidRDefault="00300522" w:rsidP="00300522">
      <w:pPr>
        <w:pStyle w:val="paragraph"/>
      </w:pPr>
      <w:r w:rsidRPr="006138CE">
        <w:tab/>
        <w:t>(f)</w:t>
      </w:r>
      <w:r w:rsidRPr="006138CE">
        <w:tab/>
        <w:t>fats and oils marketed for culinary purposes;</w:t>
      </w:r>
    </w:p>
    <w:p w:rsidR="00300522" w:rsidRPr="006138CE" w:rsidRDefault="00300522" w:rsidP="00300522">
      <w:pPr>
        <w:pStyle w:val="subsection2"/>
      </w:pPr>
      <w:r w:rsidRPr="006138CE">
        <w:t>but does not include:</w:t>
      </w:r>
    </w:p>
    <w:p w:rsidR="00300522" w:rsidRPr="006138CE" w:rsidRDefault="00300522" w:rsidP="00300522">
      <w:pPr>
        <w:pStyle w:val="paragraph"/>
      </w:pPr>
      <w:r w:rsidRPr="006138CE">
        <w:tab/>
        <w:t>(g)</w:t>
      </w:r>
      <w:r w:rsidRPr="006138CE">
        <w:tab/>
        <w:t>live animals (other than crustaceans or molluscs); or</w:t>
      </w:r>
    </w:p>
    <w:p w:rsidR="00300522" w:rsidRPr="006138CE" w:rsidRDefault="00300522" w:rsidP="00300522">
      <w:pPr>
        <w:pStyle w:val="paragraph"/>
      </w:pPr>
      <w:r w:rsidRPr="006138CE">
        <w:tab/>
        <w:t>(ga)</w:t>
      </w:r>
      <w:r w:rsidRPr="006138CE">
        <w:tab/>
        <w:t>unprocessed cow’s milk; or</w:t>
      </w:r>
    </w:p>
    <w:p w:rsidR="00300522" w:rsidRPr="006138CE" w:rsidRDefault="00300522" w:rsidP="00300522">
      <w:pPr>
        <w:pStyle w:val="paragraph"/>
      </w:pPr>
      <w:r w:rsidRPr="006138CE">
        <w:tab/>
        <w:t>(h)</w:t>
      </w:r>
      <w:r w:rsidRPr="006138CE">
        <w:tab/>
        <w:t>any grain, cereal or sugar cane that has not been subject to any process or treatment resulting in an alteration of its form, nature or condition; or</w:t>
      </w:r>
    </w:p>
    <w:p w:rsidR="00300522" w:rsidRPr="006138CE" w:rsidRDefault="00300522" w:rsidP="00300522">
      <w:pPr>
        <w:pStyle w:val="paragraph"/>
      </w:pPr>
      <w:r w:rsidRPr="006138CE">
        <w:tab/>
        <w:t>(i)</w:t>
      </w:r>
      <w:r w:rsidRPr="006138CE">
        <w:tab/>
        <w:t>plants under cultivation that can be consumed (without being subject to further process or treatment) as food for human consumption.</w:t>
      </w:r>
    </w:p>
    <w:p w:rsidR="00300522" w:rsidRPr="006138CE" w:rsidRDefault="00300522" w:rsidP="00300522">
      <w:pPr>
        <w:pStyle w:val="subsection"/>
      </w:pPr>
      <w:r w:rsidRPr="006138CE">
        <w:tab/>
        <w:t>(2)</w:t>
      </w:r>
      <w:r w:rsidRPr="006138CE">
        <w:tab/>
      </w:r>
      <w:r w:rsidRPr="006138CE">
        <w:rPr>
          <w:b/>
          <w:bCs/>
          <w:i/>
          <w:iCs/>
        </w:rPr>
        <w:t>Beverage</w:t>
      </w:r>
      <w:r w:rsidRPr="006138CE">
        <w:t xml:space="preserve"> includes water.</w:t>
      </w:r>
    </w:p>
    <w:p w:rsidR="00300522" w:rsidRPr="006138CE" w:rsidRDefault="00300522" w:rsidP="00300522">
      <w:pPr>
        <w:pStyle w:val="ActHead5"/>
      </w:pPr>
      <w:bookmarkStart w:id="242" w:name="_Toc38542087"/>
      <w:r w:rsidRPr="0099116C">
        <w:rPr>
          <w:rStyle w:val="CharSectno"/>
        </w:rPr>
        <w:t>38</w:t>
      </w:r>
      <w:r w:rsidR="005D1A84" w:rsidRPr="0099116C">
        <w:rPr>
          <w:rStyle w:val="CharSectno"/>
        </w:rPr>
        <w:noBreakHyphen/>
      </w:r>
      <w:r w:rsidRPr="0099116C">
        <w:rPr>
          <w:rStyle w:val="CharSectno"/>
        </w:rPr>
        <w:t>5</w:t>
      </w:r>
      <w:r w:rsidRPr="006138CE">
        <w:t xml:space="preserve">  Premises used in supplying food</w:t>
      </w:r>
      <w:bookmarkEnd w:id="242"/>
    </w:p>
    <w:p w:rsidR="00300522" w:rsidRPr="006138CE" w:rsidRDefault="00300522" w:rsidP="00300522">
      <w:pPr>
        <w:pStyle w:val="subsection"/>
      </w:pPr>
      <w:r w:rsidRPr="006138CE">
        <w:rPr>
          <w:b/>
          <w:bCs/>
          <w:i/>
          <w:iCs/>
        </w:rPr>
        <w:tab/>
      </w:r>
      <w:r w:rsidRPr="006138CE">
        <w:rPr>
          <w:b/>
          <w:bCs/>
          <w:i/>
          <w:iCs/>
        </w:rPr>
        <w:tab/>
        <w:t>Premises</w:t>
      </w:r>
      <w:r w:rsidRPr="006138CE">
        <w:t xml:space="preserve">, in relation to a supply of </w:t>
      </w:r>
      <w:r w:rsidR="006138CE" w:rsidRPr="006138CE">
        <w:rPr>
          <w:position w:val="6"/>
          <w:sz w:val="16"/>
          <w:szCs w:val="16"/>
        </w:rPr>
        <w:t>*</w:t>
      </w:r>
      <w:r w:rsidRPr="006138CE">
        <w:t>food, includes:</w:t>
      </w:r>
    </w:p>
    <w:p w:rsidR="00300522" w:rsidRPr="006138CE" w:rsidRDefault="00300522" w:rsidP="00300522">
      <w:pPr>
        <w:pStyle w:val="paragraph"/>
      </w:pPr>
      <w:r w:rsidRPr="006138CE">
        <w:tab/>
        <w:t>(a)</w:t>
      </w:r>
      <w:r w:rsidRPr="006138CE">
        <w:tab/>
        <w:t>the place where the supply takes place; or</w:t>
      </w:r>
    </w:p>
    <w:p w:rsidR="00300522" w:rsidRPr="006138CE" w:rsidRDefault="00300522" w:rsidP="00300522">
      <w:pPr>
        <w:pStyle w:val="paragraph"/>
      </w:pPr>
      <w:r w:rsidRPr="006138CE">
        <w:tab/>
        <w:t>(b)</w:t>
      </w:r>
      <w:r w:rsidRPr="006138CE">
        <w:tab/>
        <w:t>the grounds surrounding a cafe or public house, or other outlet for the supply; or</w:t>
      </w:r>
    </w:p>
    <w:p w:rsidR="00300522" w:rsidRPr="006138CE" w:rsidRDefault="00300522" w:rsidP="00300522">
      <w:pPr>
        <w:pStyle w:val="paragraph"/>
      </w:pPr>
      <w:r w:rsidRPr="006138CE">
        <w:tab/>
        <w:t>(c)</w:t>
      </w:r>
      <w:r w:rsidRPr="006138CE">
        <w:tab/>
        <w:t>the whole of any enclosed space such as a football ground, garden, showground, amusement park or similar area where there is a clear boundary or limit;</w:t>
      </w:r>
    </w:p>
    <w:p w:rsidR="00300522" w:rsidRPr="006138CE" w:rsidRDefault="00300522" w:rsidP="00300522">
      <w:pPr>
        <w:pStyle w:val="subsection2"/>
      </w:pPr>
      <w:r w:rsidRPr="006138CE">
        <w:t>but does not include any part of a public thoroughfare unless it is an area designated for use in connection with supplies of food from an outlet for the supply of food.</w:t>
      </w:r>
    </w:p>
    <w:p w:rsidR="00300522" w:rsidRPr="006138CE" w:rsidRDefault="00300522" w:rsidP="00300522">
      <w:pPr>
        <w:pStyle w:val="ActHead5"/>
      </w:pPr>
      <w:bookmarkStart w:id="243" w:name="_Toc38542088"/>
      <w:r w:rsidRPr="0099116C">
        <w:rPr>
          <w:rStyle w:val="CharSectno"/>
        </w:rPr>
        <w:t>38</w:t>
      </w:r>
      <w:r w:rsidR="005D1A84" w:rsidRPr="0099116C">
        <w:rPr>
          <w:rStyle w:val="CharSectno"/>
        </w:rPr>
        <w:noBreakHyphen/>
      </w:r>
      <w:r w:rsidRPr="0099116C">
        <w:rPr>
          <w:rStyle w:val="CharSectno"/>
        </w:rPr>
        <w:t>6</w:t>
      </w:r>
      <w:r w:rsidRPr="006138CE">
        <w:t xml:space="preserve">  Packaging of food</w:t>
      </w:r>
      <w:bookmarkEnd w:id="243"/>
    </w:p>
    <w:p w:rsidR="00300522" w:rsidRPr="006138CE" w:rsidRDefault="00300522" w:rsidP="00300522">
      <w:pPr>
        <w:pStyle w:val="subsection"/>
      </w:pPr>
      <w:r w:rsidRPr="006138CE">
        <w:tab/>
        <w:t>(1)</w:t>
      </w:r>
      <w:r w:rsidRPr="006138CE">
        <w:tab/>
        <w:t xml:space="preserve">A supply of the packaging in which </w:t>
      </w:r>
      <w:r w:rsidR="006138CE" w:rsidRPr="006138CE">
        <w:rPr>
          <w:position w:val="6"/>
          <w:sz w:val="16"/>
          <w:szCs w:val="16"/>
        </w:rPr>
        <w:t>*</w:t>
      </w:r>
      <w:r w:rsidRPr="006138CE">
        <w:t xml:space="preserve">food is supplied is </w:t>
      </w:r>
      <w:r w:rsidRPr="006138CE">
        <w:rPr>
          <w:b/>
          <w:bCs/>
          <w:i/>
          <w:iCs/>
        </w:rPr>
        <w:t>GST</w:t>
      </w:r>
      <w:r w:rsidR="005D1A84">
        <w:rPr>
          <w:b/>
          <w:bCs/>
          <w:i/>
          <w:iCs/>
        </w:rPr>
        <w:noBreakHyphen/>
      </w:r>
      <w:r w:rsidRPr="006138CE">
        <w:rPr>
          <w:b/>
          <w:bCs/>
          <w:i/>
          <w:iCs/>
        </w:rPr>
        <w:t>free</w:t>
      </w:r>
      <w:r w:rsidRPr="006138CE">
        <w:t xml:space="preserve"> if the supply of the food is GST</w:t>
      </w:r>
      <w:r w:rsidR="005D1A84">
        <w:noBreakHyphen/>
      </w:r>
      <w:r w:rsidRPr="006138CE">
        <w:t>free.</w:t>
      </w:r>
    </w:p>
    <w:p w:rsidR="00300522" w:rsidRPr="006138CE" w:rsidRDefault="00300522" w:rsidP="00300522">
      <w:pPr>
        <w:pStyle w:val="subsection"/>
      </w:pPr>
      <w:r w:rsidRPr="006138CE">
        <w:tab/>
        <w:t>(2)</w:t>
      </w:r>
      <w:r w:rsidRPr="006138CE">
        <w:tab/>
        <w:t>However, the supply of the packaging is GST</w:t>
      </w:r>
      <w:r w:rsidR="005D1A84">
        <w:noBreakHyphen/>
      </w:r>
      <w:r w:rsidRPr="006138CE">
        <w:t>free under this section only to the extent that the packaging:</w:t>
      </w:r>
    </w:p>
    <w:p w:rsidR="00300522" w:rsidRPr="006138CE" w:rsidRDefault="00300522" w:rsidP="00300522">
      <w:pPr>
        <w:pStyle w:val="paragraph"/>
      </w:pPr>
      <w:r w:rsidRPr="006138CE">
        <w:tab/>
        <w:t>(a)</w:t>
      </w:r>
      <w:r w:rsidRPr="006138CE">
        <w:tab/>
        <w:t>is necessary for the supply of the food; and</w:t>
      </w:r>
    </w:p>
    <w:p w:rsidR="00300522" w:rsidRPr="006138CE" w:rsidRDefault="00300522" w:rsidP="00300522">
      <w:pPr>
        <w:pStyle w:val="paragraph"/>
      </w:pPr>
      <w:r w:rsidRPr="006138CE">
        <w:tab/>
        <w:t>(b)</w:t>
      </w:r>
      <w:r w:rsidRPr="006138CE">
        <w:tab/>
        <w:t>is packaging of a kind in which food of that kind is normally supplied.</w:t>
      </w:r>
    </w:p>
    <w:p w:rsidR="00300522" w:rsidRPr="006138CE" w:rsidRDefault="00300522" w:rsidP="00300522">
      <w:pPr>
        <w:pStyle w:val="ActHead4"/>
      </w:pPr>
      <w:bookmarkStart w:id="244" w:name="_Toc38542089"/>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B</w:t>
      </w:r>
      <w:r w:rsidRPr="006138CE">
        <w:t>—</w:t>
      </w:r>
      <w:r w:rsidRPr="0099116C">
        <w:rPr>
          <w:rStyle w:val="CharSubdText"/>
        </w:rPr>
        <w:t>Health</w:t>
      </w:r>
      <w:bookmarkEnd w:id="244"/>
    </w:p>
    <w:p w:rsidR="00300522" w:rsidRPr="006138CE" w:rsidRDefault="00300522" w:rsidP="00300522">
      <w:pPr>
        <w:pStyle w:val="ActHead5"/>
      </w:pPr>
      <w:bookmarkStart w:id="245" w:name="_Toc38542090"/>
      <w:r w:rsidRPr="0099116C">
        <w:rPr>
          <w:rStyle w:val="CharSectno"/>
        </w:rPr>
        <w:t>38</w:t>
      </w:r>
      <w:r w:rsidR="005D1A84" w:rsidRPr="0099116C">
        <w:rPr>
          <w:rStyle w:val="CharSectno"/>
        </w:rPr>
        <w:noBreakHyphen/>
      </w:r>
      <w:r w:rsidRPr="0099116C">
        <w:rPr>
          <w:rStyle w:val="CharSectno"/>
        </w:rPr>
        <w:t>7</w:t>
      </w:r>
      <w:r w:rsidRPr="006138CE">
        <w:t xml:space="preserve">  Medical services</w:t>
      </w:r>
      <w:bookmarkEnd w:id="245"/>
    </w:p>
    <w:p w:rsidR="00300522" w:rsidRPr="006138CE" w:rsidRDefault="00300522" w:rsidP="00300522">
      <w:pPr>
        <w:pStyle w:val="subsection"/>
      </w:pPr>
      <w:r w:rsidRPr="006138CE">
        <w:tab/>
        <w:t>(1)</w:t>
      </w:r>
      <w:r w:rsidRPr="006138CE">
        <w:tab/>
        <w:t xml:space="preserve">A supply of a </w:t>
      </w:r>
      <w:r w:rsidR="006138CE" w:rsidRPr="006138CE">
        <w:rPr>
          <w:position w:val="6"/>
          <w:sz w:val="16"/>
          <w:szCs w:val="16"/>
        </w:rPr>
        <w:t>*</w:t>
      </w:r>
      <w:r w:rsidRPr="006138CE">
        <w:t xml:space="preserve">medical service is </w:t>
      </w:r>
      <w:r w:rsidRPr="006138CE">
        <w:rPr>
          <w:b/>
          <w:bCs/>
          <w:i/>
          <w:iCs/>
        </w:rPr>
        <w:t>GST</w:t>
      </w:r>
      <w:r w:rsidR="005D1A84">
        <w:rPr>
          <w:b/>
          <w:bCs/>
          <w:i/>
          <w:iCs/>
        </w:rPr>
        <w:noBreakHyphen/>
      </w:r>
      <w:r w:rsidRPr="006138CE">
        <w:rPr>
          <w:b/>
          <w:bCs/>
          <w:i/>
          <w:iCs/>
        </w:rPr>
        <w:t>free</w:t>
      </w:r>
      <w:r w:rsidRPr="006138CE">
        <w:t>.</w:t>
      </w:r>
    </w:p>
    <w:p w:rsidR="00300522" w:rsidRPr="006138CE" w:rsidRDefault="00300522" w:rsidP="00300522">
      <w:pPr>
        <w:pStyle w:val="subsection"/>
      </w:pPr>
      <w:r w:rsidRPr="006138CE">
        <w:tab/>
        <w:t>(2)</w:t>
      </w:r>
      <w:r w:rsidRPr="006138CE">
        <w:tab/>
        <w:t xml:space="preserve">However, a supply of a </w:t>
      </w:r>
      <w:r w:rsidR="006138CE" w:rsidRPr="006138CE">
        <w:rPr>
          <w:position w:val="6"/>
          <w:sz w:val="16"/>
          <w:szCs w:val="16"/>
        </w:rPr>
        <w:t>*</w:t>
      </w:r>
      <w:r w:rsidRPr="006138CE">
        <w:t xml:space="preserve">medical service is </w:t>
      </w:r>
      <w:r w:rsidRPr="006138CE">
        <w:rPr>
          <w:i/>
          <w:iCs/>
        </w:rPr>
        <w:t>not</w:t>
      </w:r>
      <w:r w:rsidRPr="006138CE">
        <w:t xml:space="preserve"> GST</w:t>
      </w:r>
      <w:r w:rsidR="005D1A84">
        <w:noBreakHyphen/>
      </w:r>
      <w:r w:rsidRPr="006138CE">
        <w:t xml:space="preserve">free under </w:t>
      </w:r>
      <w:r w:rsidR="006138CE">
        <w:t>subsection (</w:t>
      </w:r>
      <w:r w:rsidRPr="006138CE">
        <w:t>1) if:</w:t>
      </w:r>
    </w:p>
    <w:p w:rsidR="00300522" w:rsidRPr="006138CE" w:rsidRDefault="00300522" w:rsidP="00300522">
      <w:pPr>
        <w:pStyle w:val="paragraph"/>
      </w:pPr>
      <w:r w:rsidRPr="006138CE">
        <w:tab/>
        <w:t>(a)</w:t>
      </w:r>
      <w:r w:rsidRPr="006138CE">
        <w:tab/>
        <w:t xml:space="preserve">it is a supply of a </w:t>
      </w:r>
      <w:r w:rsidR="006138CE" w:rsidRPr="006138CE">
        <w:rPr>
          <w:position w:val="6"/>
          <w:sz w:val="16"/>
          <w:szCs w:val="16"/>
        </w:rPr>
        <w:t>*</w:t>
      </w:r>
      <w:r w:rsidRPr="006138CE">
        <w:t>professional service rendered in prescribed circumstances within the meaning of regulation</w:t>
      </w:r>
      <w:r w:rsidR="006138CE">
        <w:t> </w:t>
      </w:r>
      <w:r w:rsidRPr="006138CE">
        <w:t xml:space="preserve">14 of the Health Insurance Regulations made under the </w:t>
      </w:r>
      <w:r w:rsidRPr="006138CE">
        <w:rPr>
          <w:i/>
          <w:iCs/>
        </w:rPr>
        <w:t>Health Insurance Act 1973</w:t>
      </w:r>
      <w:r w:rsidRPr="006138CE">
        <w:t xml:space="preserve"> (other than the prescribed circumstances set out in regulations</w:t>
      </w:r>
      <w:r w:rsidR="006138CE">
        <w:t> </w:t>
      </w:r>
      <w:r w:rsidRPr="006138CE">
        <w:t>14(2)(ea), (f) and (g)); or</w:t>
      </w:r>
    </w:p>
    <w:p w:rsidR="00300522" w:rsidRPr="006138CE" w:rsidRDefault="00300522" w:rsidP="00300522">
      <w:pPr>
        <w:pStyle w:val="paragraph"/>
      </w:pPr>
      <w:r w:rsidRPr="006138CE">
        <w:tab/>
        <w:t>(b)</w:t>
      </w:r>
      <w:r w:rsidRPr="006138CE">
        <w:tab/>
        <w:t xml:space="preserve">it is rendered for cosmetic reasons and is not a </w:t>
      </w:r>
      <w:r w:rsidR="006138CE" w:rsidRPr="006138CE">
        <w:rPr>
          <w:position w:val="6"/>
          <w:sz w:val="16"/>
          <w:szCs w:val="16"/>
        </w:rPr>
        <w:t>*</w:t>
      </w:r>
      <w:r w:rsidRPr="006138CE">
        <w:t>professional service for which medicare benefit is payable under Part</w:t>
      </w:r>
      <w:r w:rsidR="00EF3F7B" w:rsidRPr="006138CE">
        <w:t> </w:t>
      </w:r>
      <w:r w:rsidRPr="006138CE">
        <w:t xml:space="preserve">II of the </w:t>
      </w:r>
      <w:r w:rsidRPr="006138CE">
        <w:rPr>
          <w:i/>
          <w:iCs/>
        </w:rPr>
        <w:t>Health Insurance Act 1973</w:t>
      </w:r>
      <w:r w:rsidRPr="006138CE">
        <w:t>.</w:t>
      </w:r>
    </w:p>
    <w:p w:rsidR="00300522" w:rsidRPr="006138CE" w:rsidRDefault="00300522" w:rsidP="00300522">
      <w:pPr>
        <w:pStyle w:val="subsection"/>
      </w:pPr>
      <w:r w:rsidRPr="006138CE">
        <w:tab/>
        <w:t>(3)</w:t>
      </w:r>
      <w:r w:rsidRPr="006138CE">
        <w:tab/>
        <w:t xml:space="preserve">A supply of goods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 xml:space="preserve">it is made to an individual in the course of supplying to him or her a </w:t>
      </w:r>
      <w:r w:rsidR="006138CE" w:rsidRPr="006138CE">
        <w:rPr>
          <w:position w:val="6"/>
          <w:sz w:val="16"/>
          <w:szCs w:val="16"/>
        </w:rPr>
        <w:t>*</w:t>
      </w:r>
      <w:r w:rsidRPr="006138CE">
        <w:t>medical service the supply of which is GST</w:t>
      </w:r>
      <w:r w:rsidR="005D1A84">
        <w:noBreakHyphen/>
      </w:r>
      <w:r w:rsidRPr="006138CE">
        <w:t>free; and</w:t>
      </w:r>
    </w:p>
    <w:p w:rsidR="00300522" w:rsidRPr="006138CE" w:rsidRDefault="00300522" w:rsidP="00300522">
      <w:pPr>
        <w:pStyle w:val="paragraph"/>
      </w:pPr>
      <w:r w:rsidRPr="006138CE">
        <w:tab/>
        <w:t>(b)</w:t>
      </w:r>
      <w:r w:rsidRPr="006138CE">
        <w:tab/>
        <w:t>it is made at the premises at which the medical service is supplied.</w:t>
      </w:r>
    </w:p>
    <w:p w:rsidR="00300522" w:rsidRPr="006138CE" w:rsidRDefault="00300522" w:rsidP="00300522">
      <w:pPr>
        <w:pStyle w:val="ActHead5"/>
      </w:pPr>
      <w:bookmarkStart w:id="246" w:name="_Toc38542091"/>
      <w:r w:rsidRPr="0099116C">
        <w:rPr>
          <w:rStyle w:val="CharSectno"/>
        </w:rPr>
        <w:t>38</w:t>
      </w:r>
      <w:r w:rsidR="005D1A84" w:rsidRPr="0099116C">
        <w:rPr>
          <w:rStyle w:val="CharSectno"/>
        </w:rPr>
        <w:noBreakHyphen/>
      </w:r>
      <w:r w:rsidRPr="0099116C">
        <w:rPr>
          <w:rStyle w:val="CharSectno"/>
        </w:rPr>
        <w:t>10</w:t>
      </w:r>
      <w:r w:rsidRPr="006138CE">
        <w:t xml:space="preserve">  Other health services</w:t>
      </w:r>
      <w:bookmarkEnd w:id="246"/>
    </w:p>
    <w:p w:rsidR="00300522" w:rsidRPr="006138CE" w:rsidRDefault="00300522" w:rsidP="00300522">
      <w:pPr>
        <w:pStyle w:val="subsection"/>
      </w:pPr>
      <w:r w:rsidRPr="006138CE">
        <w:tab/>
        <w:t>(1)</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it is a service of a kind specified in the table in this subsection, or of a kind specified in the regulations; and</w:t>
      </w:r>
    </w:p>
    <w:p w:rsidR="00300522" w:rsidRPr="006138CE" w:rsidRDefault="00300522" w:rsidP="00300522">
      <w:pPr>
        <w:pStyle w:val="paragraph"/>
      </w:pPr>
      <w:r w:rsidRPr="006138CE">
        <w:tab/>
        <w:t>(b)</w:t>
      </w:r>
      <w:r w:rsidRPr="006138CE">
        <w:tab/>
        <w:t xml:space="preserve">the supplier is a </w:t>
      </w:r>
      <w:r w:rsidR="006138CE" w:rsidRPr="006138CE">
        <w:rPr>
          <w:position w:val="6"/>
          <w:sz w:val="16"/>
          <w:szCs w:val="16"/>
        </w:rPr>
        <w:t>*</w:t>
      </w:r>
      <w:r w:rsidRPr="006138CE">
        <w:t>recognised professional in relation to the supply of services of that kind; and</w:t>
      </w:r>
    </w:p>
    <w:p w:rsidR="00300522" w:rsidRPr="006138CE" w:rsidRDefault="00300522" w:rsidP="00300522">
      <w:pPr>
        <w:pStyle w:val="paragraph"/>
      </w:pPr>
      <w:r w:rsidRPr="006138CE">
        <w:tab/>
        <w:t>(c)</w:t>
      </w:r>
      <w:r w:rsidRPr="006138CE">
        <w:tab/>
        <w:t xml:space="preserve">the supply would generally be accepted, in the profession associated with supplying services of that kind, as being necessary for the appropriate treatment of the </w:t>
      </w:r>
      <w:r w:rsidR="006138CE" w:rsidRPr="006138CE">
        <w:rPr>
          <w:position w:val="6"/>
          <w:sz w:val="16"/>
          <w:szCs w:val="16"/>
        </w:rPr>
        <w:t>*</w:t>
      </w:r>
      <w:r w:rsidRPr="006138CE">
        <w:t>recipient of the supply.</w:t>
      </w:r>
    </w:p>
    <w:p w:rsidR="00A53099" w:rsidRPr="006138CE"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tblGrid>
      <w:tr w:rsidR="00300522" w:rsidRPr="006138CE" w:rsidTr="00A53099">
        <w:trPr>
          <w:tblHeader/>
        </w:trPr>
        <w:tc>
          <w:tcPr>
            <w:tcW w:w="4395" w:type="dxa"/>
            <w:gridSpan w:val="2"/>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Health services</w:t>
            </w:r>
          </w:p>
        </w:tc>
      </w:tr>
      <w:tr w:rsidR="00300522" w:rsidRPr="006138CE" w:rsidTr="00A53099">
        <w:trPr>
          <w:tblHeader/>
        </w:trPr>
        <w:tc>
          <w:tcPr>
            <w:tcW w:w="709"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3686"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Service</w:t>
            </w:r>
          </w:p>
        </w:tc>
      </w:tr>
      <w:tr w:rsidR="00300522" w:rsidRPr="006138CE" w:rsidTr="00A53099">
        <w:tc>
          <w:tcPr>
            <w:tcW w:w="709" w:type="dxa"/>
            <w:tcBorders>
              <w:top w:val="single" w:sz="12" w:space="0" w:color="auto"/>
            </w:tcBorders>
            <w:shd w:val="clear" w:color="auto" w:fill="auto"/>
          </w:tcPr>
          <w:p w:rsidR="00300522" w:rsidRPr="006138CE" w:rsidRDefault="00300522" w:rsidP="00300522">
            <w:pPr>
              <w:pStyle w:val="Tabletext"/>
            </w:pPr>
            <w:r w:rsidRPr="006138CE">
              <w:t>1</w:t>
            </w:r>
          </w:p>
        </w:tc>
        <w:tc>
          <w:tcPr>
            <w:tcW w:w="3686" w:type="dxa"/>
            <w:tcBorders>
              <w:top w:val="single" w:sz="12" w:space="0" w:color="auto"/>
            </w:tcBorders>
            <w:shd w:val="clear" w:color="auto" w:fill="auto"/>
          </w:tcPr>
          <w:p w:rsidR="00300522" w:rsidRPr="006138CE" w:rsidRDefault="00300522" w:rsidP="00300522">
            <w:pPr>
              <w:pStyle w:val="Tabletext"/>
            </w:pPr>
            <w:r w:rsidRPr="006138CE">
              <w:t>Aboriginal or Torres Strait Islander health</w:t>
            </w:r>
          </w:p>
        </w:tc>
      </w:tr>
      <w:tr w:rsidR="00300522" w:rsidRPr="006138CE" w:rsidTr="00A53099">
        <w:tc>
          <w:tcPr>
            <w:tcW w:w="709" w:type="dxa"/>
            <w:shd w:val="clear" w:color="auto" w:fill="auto"/>
          </w:tcPr>
          <w:p w:rsidR="00300522" w:rsidRPr="006138CE" w:rsidRDefault="00300522" w:rsidP="00300522">
            <w:pPr>
              <w:pStyle w:val="Tabletext"/>
            </w:pPr>
            <w:r w:rsidRPr="006138CE">
              <w:t>2</w:t>
            </w:r>
          </w:p>
        </w:tc>
        <w:tc>
          <w:tcPr>
            <w:tcW w:w="3686" w:type="dxa"/>
            <w:shd w:val="clear" w:color="auto" w:fill="auto"/>
          </w:tcPr>
          <w:p w:rsidR="00300522" w:rsidRPr="006138CE" w:rsidRDefault="00300522" w:rsidP="00300522">
            <w:pPr>
              <w:pStyle w:val="Tabletext"/>
            </w:pPr>
            <w:r w:rsidRPr="006138CE">
              <w:t>Acupuncture</w:t>
            </w:r>
          </w:p>
        </w:tc>
      </w:tr>
      <w:tr w:rsidR="00300522" w:rsidRPr="006138CE" w:rsidTr="00A53099">
        <w:tc>
          <w:tcPr>
            <w:tcW w:w="709" w:type="dxa"/>
            <w:shd w:val="clear" w:color="auto" w:fill="auto"/>
          </w:tcPr>
          <w:p w:rsidR="00300522" w:rsidRPr="006138CE" w:rsidRDefault="00300522" w:rsidP="00300522">
            <w:pPr>
              <w:pStyle w:val="Tabletext"/>
            </w:pPr>
            <w:r w:rsidRPr="006138CE">
              <w:t>3</w:t>
            </w:r>
          </w:p>
        </w:tc>
        <w:tc>
          <w:tcPr>
            <w:tcW w:w="3686" w:type="dxa"/>
            <w:shd w:val="clear" w:color="auto" w:fill="auto"/>
          </w:tcPr>
          <w:p w:rsidR="00300522" w:rsidRPr="006138CE" w:rsidRDefault="00300522" w:rsidP="00300522">
            <w:pPr>
              <w:pStyle w:val="Tabletext"/>
            </w:pPr>
            <w:r w:rsidRPr="006138CE">
              <w:t>Audiology, audiometry</w:t>
            </w:r>
          </w:p>
        </w:tc>
      </w:tr>
      <w:tr w:rsidR="00300522" w:rsidRPr="006138CE" w:rsidTr="00A53099">
        <w:tc>
          <w:tcPr>
            <w:tcW w:w="709" w:type="dxa"/>
            <w:shd w:val="clear" w:color="auto" w:fill="auto"/>
          </w:tcPr>
          <w:p w:rsidR="00300522" w:rsidRPr="006138CE" w:rsidRDefault="00300522" w:rsidP="00300522">
            <w:pPr>
              <w:pStyle w:val="Tabletext"/>
            </w:pPr>
            <w:r w:rsidRPr="006138CE">
              <w:t>4</w:t>
            </w:r>
          </w:p>
        </w:tc>
        <w:tc>
          <w:tcPr>
            <w:tcW w:w="3686" w:type="dxa"/>
            <w:shd w:val="clear" w:color="auto" w:fill="auto"/>
          </w:tcPr>
          <w:p w:rsidR="00300522" w:rsidRPr="006138CE" w:rsidRDefault="00300522" w:rsidP="00300522">
            <w:pPr>
              <w:pStyle w:val="Tabletext"/>
            </w:pPr>
            <w:r w:rsidRPr="006138CE">
              <w:t>Chiropody</w:t>
            </w:r>
          </w:p>
        </w:tc>
      </w:tr>
      <w:tr w:rsidR="00300522" w:rsidRPr="006138CE" w:rsidTr="00A53099">
        <w:tc>
          <w:tcPr>
            <w:tcW w:w="709" w:type="dxa"/>
            <w:shd w:val="clear" w:color="auto" w:fill="auto"/>
          </w:tcPr>
          <w:p w:rsidR="00300522" w:rsidRPr="006138CE" w:rsidRDefault="00300522" w:rsidP="00300522">
            <w:pPr>
              <w:pStyle w:val="Tabletext"/>
            </w:pPr>
            <w:r w:rsidRPr="006138CE">
              <w:t>5</w:t>
            </w:r>
          </w:p>
        </w:tc>
        <w:tc>
          <w:tcPr>
            <w:tcW w:w="3686" w:type="dxa"/>
            <w:shd w:val="clear" w:color="auto" w:fill="auto"/>
          </w:tcPr>
          <w:p w:rsidR="00300522" w:rsidRPr="006138CE" w:rsidRDefault="00300522" w:rsidP="00300522">
            <w:pPr>
              <w:pStyle w:val="Tabletext"/>
            </w:pPr>
            <w:r w:rsidRPr="006138CE">
              <w:t>Chiropractic</w:t>
            </w:r>
          </w:p>
        </w:tc>
      </w:tr>
      <w:tr w:rsidR="00300522" w:rsidRPr="006138CE" w:rsidTr="00A53099">
        <w:tc>
          <w:tcPr>
            <w:tcW w:w="709" w:type="dxa"/>
            <w:shd w:val="clear" w:color="auto" w:fill="auto"/>
          </w:tcPr>
          <w:p w:rsidR="00300522" w:rsidRPr="006138CE" w:rsidRDefault="00300522" w:rsidP="00300522">
            <w:pPr>
              <w:pStyle w:val="Tabletext"/>
            </w:pPr>
            <w:r w:rsidRPr="006138CE">
              <w:t>6</w:t>
            </w:r>
          </w:p>
        </w:tc>
        <w:tc>
          <w:tcPr>
            <w:tcW w:w="3686" w:type="dxa"/>
            <w:shd w:val="clear" w:color="auto" w:fill="auto"/>
          </w:tcPr>
          <w:p w:rsidR="00300522" w:rsidRPr="006138CE" w:rsidRDefault="00300522" w:rsidP="00300522">
            <w:pPr>
              <w:pStyle w:val="Tabletext"/>
            </w:pPr>
            <w:r w:rsidRPr="006138CE">
              <w:t>Dental</w:t>
            </w:r>
          </w:p>
        </w:tc>
      </w:tr>
      <w:tr w:rsidR="00300522" w:rsidRPr="006138CE" w:rsidTr="00A53099">
        <w:tc>
          <w:tcPr>
            <w:tcW w:w="709" w:type="dxa"/>
            <w:shd w:val="clear" w:color="auto" w:fill="auto"/>
          </w:tcPr>
          <w:p w:rsidR="00300522" w:rsidRPr="006138CE" w:rsidRDefault="00300522" w:rsidP="00300522">
            <w:pPr>
              <w:pStyle w:val="Tabletext"/>
            </w:pPr>
            <w:r w:rsidRPr="006138CE">
              <w:t>7</w:t>
            </w:r>
          </w:p>
        </w:tc>
        <w:tc>
          <w:tcPr>
            <w:tcW w:w="3686" w:type="dxa"/>
            <w:shd w:val="clear" w:color="auto" w:fill="auto"/>
          </w:tcPr>
          <w:p w:rsidR="00300522" w:rsidRPr="006138CE" w:rsidRDefault="00300522" w:rsidP="00300522">
            <w:pPr>
              <w:pStyle w:val="Tabletext"/>
            </w:pPr>
            <w:r w:rsidRPr="006138CE">
              <w:t>Dietary</w:t>
            </w:r>
          </w:p>
        </w:tc>
      </w:tr>
      <w:tr w:rsidR="00300522" w:rsidRPr="006138CE" w:rsidTr="00A53099">
        <w:tc>
          <w:tcPr>
            <w:tcW w:w="709" w:type="dxa"/>
            <w:shd w:val="clear" w:color="auto" w:fill="auto"/>
          </w:tcPr>
          <w:p w:rsidR="00300522" w:rsidRPr="006138CE" w:rsidRDefault="00300522" w:rsidP="00300522">
            <w:pPr>
              <w:pStyle w:val="Tabletext"/>
            </w:pPr>
            <w:r w:rsidRPr="006138CE">
              <w:t>8</w:t>
            </w:r>
          </w:p>
        </w:tc>
        <w:tc>
          <w:tcPr>
            <w:tcW w:w="3686" w:type="dxa"/>
            <w:shd w:val="clear" w:color="auto" w:fill="auto"/>
          </w:tcPr>
          <w:p w:rsidR="00300522" w:rsidRPr="006138CE" w:rsidRDefault="00300522" w:rsidP="00300522">
            <w:pPr>
              <w:pStyle w:val="Tabletext"/>
            </w:pPr>
            <w:r w:rsidRPr="006138CE">
              <w:t>Herbal medicine (including traditional Chinese herbal medicine)</w:t>
            </w:r>
          </w:p>
        </w:tc>
      </w:tr>
      <w:tr w:rsidR="00300522" w:rsidRPr="006138CE" w:rsidTr="00A53099">
        <w:tc>
          <w:tcPr>
            <w:tcW w:w="709" w:type="dxa"/>
            <w:shd w:val="clear" w:color="auto" w:fill="auto"/>
          </w:tcPr>
          <w:p w:rsidR="00300522" w:rsidRPr="006138CE" w:rsidRDefault="00300522" w:rsidP="00300522">
            <w:pPr>
              <w:pStyle w:val="Tabletext"/>
            </w:pPr>
            <w:r w:rsidRPr="006138CE">
              <w:t>9</w:t>
            </w:r>
          </w:p>
        </w:tc>
        <w:tc>
          <w:tcPr>
            <w:tcW w:w="3686" w:type="dxa"/>
            <w:shd w:val="clear" w:color="auto" w:fill="auto"/>
          </w:tcPr>
          <w:p w:rsidR="00300522" w:rsidRPr="006138CE" w:rsidRDefault="00300522" w:rsidP="00300522">
            <w:pPr>
              <w:pStyle w:val="Tabletext"/>
            </w:pPr>
            <w:r w:rsidRPr="006138CE">
              <w:t>Naturopathy</w:t>
            </w:r>
          </w:p>
        </w:tc>
      </w:tr>
      <w:tr w:rsidR="00300522" w:rsidRPr="006138CE" w:rsidTr="00A53099">
        <w:tc>
          <w:tcPr>
            <w:tcW w:w="709" w:type="dxa"/>
            <w:shd w:val="clear" w:color="auto" w:fill="auto"/>
          </w:tcPr>
          <w:p w:rsidR="00300522" w:rsidRPr="006138CE" w:rsidRDefault="00300522" w:rsidP="00300522">
            <w:pPr>
              <w:pStyle w:val="Tabletext"/>
            </w:pPr>
            <w:r w:rsidRPr="006138CE">
              <w:t>10</w:t>
            </w:r>
          </w:p>
        </w:tc>
        <w:tc>
          <w:tcPr>
            <w:tcW w:w="3686" w:type="dxa"/>
            <w:shd w:val="clear" w:color="auto" w:fill="auto"/>
          </w:tcPr>
          <w:p w:rsidR="00300522" w:rsidRPr="006138CE" w:rsidRDefault="00300522" w:rsidP="00300522">
            <w:pPr>
              <w:pStyle w:val="Tabletext"/>
            </w:pPr>
            <w:r w:rsidRPr="006138CE">
              <w:t>Nursing</w:t>
            </w:r>
          </w:p>
        </w:tc>
      </w:tr>
      <w:tr w:rsidR="00300522" w:rsidRPr="006138CE" w:rsidTr="00A53099">
        <w:tc>
          <w:tcPr>
            <w:tcW w:w="709" w:type="dxa"/>
            <w:shd w:val="clear" w:color="auto" w:fill="auto"/>
          </w:tcPr>
          <w:p w:rsidR="00300522" w:rsidRPr="006138CE" w:rsidRDefault="00300522" w:rsidP="00300522">
            <w:pPr>
              <w:pStyle w:val="Tabletext"/>
            </w:pPr>
            <w:r w:rsidRPr="006138CE">
              <w:t>11</w:t>
            </w:r>
          </w:p>
        </w:tc>
        <w:tc>
          <w:tcPr>
            <w:tcW w:w="3686" w:type="dxa"/>
            <w:shd w:val="clear" w:color="auto" w:fill="auto"/>
          </w:tcPr>
          <w:p w:rsidR="00300522" w:rsidRPr="006138CE" w:rsidRDefault="00300522" w:rsidP="00300522">
            <w:pPr>
              <w:pStyle w:val="Tabletext"/>
            </w:pPr>
            <w:r w:rsidRPr="006138CE">
              <w:t>Occupational therapy</w:t>
            </w:r>
          </w:p>
        </w:tc>
      </w:tr>
      <w:tr w:rsidR="00300522" w:rsidRPr="006138CE" w:rsidTr="00A53099">
        <w:tc>
          <w:tcPr>
            <w:tcW w:w="709" w:type="dxa"/>
            <w:shd w:val="clear" w:color="auto" w:fill="auto"/>
          </w:tcPr>
          <w:p w:rsidR="00300522" w:rsidRPr="006138CE" w:rsidRDefault="00300522" w:rsidP="00300522">
            <w:pPr>
              <w:pStyle w:val="Tabletext"/>
            </w:pPr>
            <w:r w:rsidRPr="006138CE">
              <w:t>12</w:t>
            </w:r>
          </w:p>
        </w:tc>
        <w:tc>
          <w:tcPr>
            <w:tcW w:w="3686" w:type="dxa"/>
            <w:shd w:val="clear" w:color="auto" w:fill="auto"/>
          </w:tcPr>
          <w:p w:rsidR="00300522" w:rsidRPr="006138CE" w:rsidRDefault="00300522" w:rsidP="00300522">
            <w:pPr>
              <w:pStyle w:val="Tabletext"/>
            </w:pPr>
            <w:r w:rsidRPr="006138CE">
              <w:t>Optometry</w:t>
            </w:r>
          </w:p>
        </w:tc>
      </w:tr>
      <w:tr w:rsidR="00300522" w:rsidRPr="006138CE" w:rsidTr="00A53099">
        <w:tc>
          <w:tcPr>
            <w:tcW w:w="709" w:type="dxa"/>
            <w:shd w:val="clear" w:color="auto" w:fill="auto"/>
          </w:tcPr>
          <w:p w:rsidR="00300522" w:rsidRPr="006138CE" w:rsidRDefault="00300522" w:rsidP="00300522">
            <w:pPr>
              <w:pStyle w:val="Tabletext"/>
            </w:pPr>
            <w:r w:rsidRPr="006138CE">
              <w:t>13</w:t>
            </w:r>
          </w:p>
        </w:tc>
        <w:tc>
          <w:tcPr>
            <w:tcW w:w="3686" w:type="dxa"/>
            <w:shd w:val="clear" w:color="auto" w:fill="auto"/>
          </w:tcPr>
          <w:p w:rsidR="00300522" w:rsidRPr="006138CE" w:rsidRDefault="00300522" w:rsidP="00300522">
            <w:pPr>
              <w:pStyle w:val="Tabletext"/>
            </w:pPr>
            <w:r w:rsidRPr="006138CE">
              <w:t>Osteopathy</w:t>
            </w:r>
          </w:p>
        </w:tc>
      </w:tr>
      <w:tr w:rsidR="00300522" w:rsidRPr="006138CE" w:rsidTr="00A53099">
        <w:tc>
          <w:tcPr>
            <w:tcW w:w="709" w:type="dxa"/>
            <w:shd w:val="clear" w:color="auto" w:fill="auto"/>
          </w:tcPr>
          <w:p w:rsidR="00300522" w:rsidRPr="006138CE" w:rsidRDefault="00300522" w:rsidP="00300522">
            <w:pPr>
              <w:pStyle w:val="Tabletext"/>
            </w:pPr>
            <w:r w:rsidRPr="006138CE">
              <w:t>14</w:t>
            </w:r>
          </w:p>
        </w:tc>
        <w:tc>
          <w:tcPr>
            <w:tcW w:w="3686" w:type="dxa"/>
            <w:shd w:val="clear" w:color="auto" w:fill="auto"/>
          </w:tcPr>
          <w:p w:rsidR="00300522" w:rsidRPr="006138CE" w:rsidRDefault="00300522" w:rsidP="00300522">
            <w:pPr>
              <w:pStyle w:val="Tabletext"/>
            </w:pPr>
            <w:r w:rsidRPr="006138CE">
              <w:t>Paramedical</w:t>
            </w:r>
          </w:p>
        </w:tc>
      </w:tr>
      <w:tr w:rsidR="00300522" w:rsidRPr="006138CE" w:rsidTr="00A53099">
        <w:tc>
          <w:tcPr>
            <w:tcW w:w="709" w:type="dxa"/>
            <w:shd w:val="clear" w:color="auto" w:fill="auto"/>
          </w:tcPr>
          <w:p w:rsidR="00300522" w:rsidRPr="006138CE" w:rsidRDefault="00300522" w:rsidP="00300522">
            <w:pPr>
              <w:pStyle w:val="Tabletext"/>
            </w:pPr>
            <w:r w:rsidRPr="006138CE">
              <w:t>15</w:t>
            </w:r>
          </w:p>
        </w:tc>
        <w:tc>
          <w:tcPr>
            <w:tcW w:w="3686" w:type="dxa"/>
            <w:shd w:val="clear" w:color="auto" w:fill="auto"/>
          </w:tcPr>
          <w:p w:rsidR="00300522" w:rsidRPr="006138CE" w:rsidRDefault="00300522" w:rsidP="00300522">
            <w:pPr>
              <w:pStyle w:val="Tabletext"/>
            </w:pPr>
            <w:r w:rsidRPr="006138CE">
              <w:t>Pharmacy</w:t>
            </w:r>
          </w:p>
        </w:tc>
      </w:tr>
      <w:tr w:rsidR="00300522" w:rsidRPr="006138CE" w:rsidTr="00A53099">
        <w:tc>
          <w:tcPr>
            <w:tcW w:w="709" w:type="dxa"/>
            <w:shd w:val="clear" w:color="auto" w:fill="auto"/>
          </w:tcPr>
          <w:p w:rsidR="00300522" w:rsidRPr="006138CE" w:rsidRDefault="00300522" w:rsidP="00300522">
            <w:pPr>
              <w:pStyle w:val="Tabletext"/>
            </w:pPr>
            <w:r w:rsidRPr="006138CE">
              <w:t>16</w:t>
            </w:r>
          </w:p>
        </w:tc>
        <w:tc>
          <w:tcPr>
            <w:tcW w:w="3686" w:type="dxa"/>
            <w:shd w:val="clear" w:color="auto" w:fill="auto"/>
          </w:tcPr>
          <w:p w:rsidR="00300522" w:rsidRPr="006138CE" w:rsidRDefault="00300522" w:rsidP="00300522">
            <w:pPr>
              <w:pStyle w:val="Tabletext"/>
            </w:pPr>
            <w:r w:rsidRPr="006138CE">
              <w:t>Psychology</w:t>
            </w:r>
          </w:p>
        </w:tc>
      </w:tr>
      <w:tr w:rsidR="00300522" w:rsidRPr="006138CE" w:rsidTr="00A53099">
        <w:tc>
          <w:tcPr>
            <w:tcW w:w="709" w:type="dxa"/>
            <w:shd w:val="clear" w:color="auto" w:fill="auto"/>
          </w:tcPr>
          <w:p w:rsidR="00300522" w:rsidRPr="006138CE" w:rsidRDefault="00300522" w:rsidP="00300522">
            <w:pPr>
              <w:pStyle w:val="Tabletext"/>
            </w:pPr>
            <w:r w:rsidRPr="006138CE">
              <w:t>17</w:t>
            </w:r>
          </w:p>
        </w:tc>
        <w:tc>
          <w:tcPr>
            <w:tcW w:w="3686" w:type="dxa"/>
            <w:shd w:val="clear" w:color="auto" w:fill="auto"/>
          </w:tcPr>
          <w:p w:rsidR="00300522" w:rsidRPr="006138CE" w:rsidRDefault="00300522" w:rsidP="00300522">
            <w:pPr>
              <w:pStyle w:val="Tabletext"/>
            </w:pPr>
            <w:r w:rsidRPr="006138CE">
              <w:t>Physiotherapy</w:t>
            </w:r>
          </w:p>
        </w:tc>
      </w:tr>
      <w:tr w:rsidR="00300522" w:rsidRPr="006138CE" w:rsidTr="00A53099">
        <w:tc>
          <w:tcPr>
            <w:tcW w:w="709" w:type="dxa"/>
            <w:shd w:val="clear" w:color="auto" w:fill="auto"/>
          </w:tcPr>
          <w:p w:rsidR="00300522" w:rsidRPr="006138CE" w:rsidRDefault="00300522" w:rsidP="00300522">
            <w:pPr>
              <w:pStyle w:val="Tabletext"/>
            </w:pPr>
            <w:r w:rsidRPr="006138CE">
              <w:t>18</w:t>
            </w:r>
          </w:p>
        </w:tc>
        <w:tc>
          <w:tcPr>
            <w:tcW w:w="3686" w:type="dxa"/>
            <w:shd w:val="clear" w:color="auto" w:fill="auto"/>
          </w:tcPr>
          <w:p w:rsidR="00300522" w:rsidRPr="006138CE" w:rsidRDefault="00300522" w:rsidP="00300522">
            <w:pPr>
              <w:pStyle w:val="Tabletext"/>
            </w:pPr>
            <w:r w:rsidRPr="006138CE">
              <w:t>Podiatry</w:t>
            </w:r>
          </w:p>
        </w:tc>
      </w:tr>
      <w:tr w:rsidR="00300522" w:rsidRPr="006138CE" w:rsidTr="00A53099">
        <w:tc>
          <w:tcPr>
            <w:tcW w:w="709" w:type="dxa"/>
            <w:shd w:val="clear" w:color="auto" w:fill="auto"/>
          </w:tcPr>
          <w:p w:rsidR="00300522" w:rsidRPr="006138CE" w:rsidRDefault="00300522" w:rsidP="00300522">
            <w:pPr>
              <w:pStyle w:val="Tabletext"/>
            </w:pPr>
            <w:r w:rsidRPr="006138CE">
              <w:t>19</w:t>
            </w:r>
          </w:p>
        </w:tc>
        <w:tc>
          <w:tcPr>
            <w:tcW w:w="3686" w:type="dxa"/>
            <w:shd w:val="clear" w:color="auto" w:fill="auto"/>
          </w:tcPr>
          <w:p w:rsidR="00300522" w:rsidRPr="006138CE" w:rsidRDefault="00300522" w:rsidP="00300522">
            <w:pPr>
              <w:pStyle w:val="Tabletext"/>
            </w:pPr>
            <w:r w:rsidRPr="006138CE">
              <w:t>Speech pathology</w:t>
            </w:r>
          </w:p>
        </w:tc>
      </w:tr>
      <w:tr w:rsidR="00300522" w:rsidRPr="006138CE" w:rsidTr="00A53099">
        <w:tc>
          <w:tcPr>
            <w:tcW w:w="709" w:type="dxa"/>
            <w:tcBorders>
              <w:bottom w:val="single" w:sz="4" w:space="0" w:color="auto"/>
            </w:tcBorders>
            <w:shd w:val="clear" w:color="auto" w:fill="auto"/>
          </w:tcPr>
          <w:p w:rsidR="00300522" w:rsidRPr="006138CE" w:rsidRDefault="00300522" w:rsidP="00300522">
            <w:pPr>
              <w:pStyle w:val="Tabletext"/>
            </w:pPr>
            <w:r w:rsidRPr="006138CE">
              <w:t>20</w:t>
            </w:r>
          </w:p>
        </w:tc>
        <w:tc>
          <w:tcPr>
            <w:tcW w:w="3686" w:type="dxa"/>
            <w:tcBorders>
              <w:bottom w:val="single" w:sz="4" w:space="0" w:color="auto"/>
            </w:tcBorders>
            <w:shd w:val="clear" w:color="auto" w:fill="auto"/>
          </w:tcPr>
          <w:p w:rsidR="00300522" w:rsidRPr="006138CE" w:rsidRDefault="00300522" w:rsidP="00300522">
            <w:pPr>
              <w:pStyle w:val="Tabletext"/>
            </w:pPr>
            <w:r w:rsidRPr="006138CE">
              <w:t>Speech therapy</w:t>
            </w:r>
          </w:p>
        </w:tc>
      </w:tr>
      <w:tr w:rsidR="00300522" w:rsidRPr="006138CE" w:rsidTr="00A53099">
        <w:tc>
          <w:tcPr>
            <w:tcW w:w="709" w:type="dxa"/>
            <w:tcBorders>
              <w:bottom w:val="single" w:sz="12" w:space="0" w:color="auto"/>
            </w:tcBorders>
            <w:shd w:val="clear" w:color="auto" w:fill="auto"/>
          </w:tcPr>
          <w:p w:rsidR="00300522" w:rsidRPr="006138CE" w:rsidRDefault="00300522" w:rsidP="00300522">
            <w:pPr>
              <w:pStyle w:val="Tabletext"/>
            </w:pPr>
            <w:r w:rsidRPr="006138CE">
              <w:t>21</w:t>
            </w:r>
          </w:p>
        </w:tc>
        <w:tc>
          <w:tcPr>
            <w:tcW w:w="3686" w:type="dxa"/>
            <w:tcBorders>
              <w:bottom w:val="single" w:sz="12" w:space="0" w:color="auto"/>
            </w:tcBorders>
            <w:shd w:val="clear" w:color="auto" w:fill="auto"/>
          </w:tcPr>
          <w:p w:rsidR="00300522" w:rsidRPr="006138CE" w:rsidRDefault="00300522" w:rsidP="00300522">
            <w:pPr>
              <w:pStyle w:val="Tabletext"/>
            </w:pPr>
            <w:r w:rsidRPr="006138CE">
              <w:t>Social work</w:t>
            </w:r>
          </w:p>
        </w:tc>
      </w:tr>
    </w:tbl>
    <w:p w:rsidR="00300522" w:rsidRPr="006138CE" w:rsidRDefault="00300522" w:rsidP="005E4075">
      <w:pPr>
        <w:pStyle w:val="subsection"/>
        <w:keepNext/>
        <w:keepLines/>
      </w:pPr>
      <w:r w:rsidRPr="006138CE">
        <w:tab/>
        <w:t>(2)</w:t>
      </w:r>
      <w:r w:rsidRPr="006138CE">
        <w:tab/>
        <w:t xml:space="preserve">However, a supply of a pharmacy service is </w:t>
      </w:r>
      <w:r w:rsidRPr="006138CE">
        <w:rPr>
          <w:i/>
          <w:iCs/>
        </w:rPr>
        <w:t>not</w:t>
      </w:r>
      <w:r w:rsidRPr="006138CE">
        <w:t xml:space="preserve"> GST</w:t>
      </w:r>
      <w:r w:rsidR="005D1A84">
        <w:noBreakHyphen/>
      </w:r>
      <w:r w:rsidRPr="006138CE">
        <w:t xml:space="preserve">free under </w:t>
      </w:r>
      <w:r w:rsidR="006138CE">
        <w:t>subsection (</w:t>
      </w:r>
      <w:r w:rsidRPr="006138CE">
        <w:t>1) unless it is:</w:t>
      </w:r>
    </w:p>
    <w:p w:rsidR="00300522" w:rsidRPr="006138CE" w:rsidRDefault="00300522" w:rsidP="00300522">
      <w:pPr>
        <w:pStyle w:val="paragraph"/>
      </w:pPr>
      <w:r w:rsidRPr="006138CE">
        <w:tab/>
        <w:t>(a)</w:t>
      </w:r>
      <w:r w:rsidRPr="006138CE">
        <w:tab/>
        <w:t>a supply relating to a supply that is GST</w:t>
      </w:r>
      <w:r w:rsidR="005D1A84">
        <w:noBreakHyphen/>
      </w:r>
      <w:r w:rsidRPr="006138CE">
        <w:t>free because of section</w:t>
      </w:r>
      <w:r w:rsidR="006138CE">
        <w:t> </w:t>
      </w:r>
      <w:r w:rsidRPr="006138CE">
        <w:t>38</w:t>
      </w:r>
      <w:r w:rsidR="005D1A84">
        <w:noBreakHyphen/>
      </w:r>
      <w:r w:rsidRPr="006138CE">
        <w:t>50; or</w:t>
      </w:r>
    </w:p>
    <w:p w:rsidR="00300522" w:rsidRPr="006138CE" w:rsidRDefault="00300522" w:rsidP="00300522">
      <w:pPr>
        <w:pStyle w:val="paragraph"/>
      </w:pPr>
      <w:r w:rsidRPr="006138CE">
        <w:tab/>
        <w:t>(b)</w:t>
      </w:r>
      <w:r w:rsidRPr="006138CE">
        <w:tab/>
        <w:t>a service of conducting a medication review.</w:t>
      </w:r>
    </w:p>
    <w:p w:rsidR="00300522" w:rsidRPr="006138CE" w:rsidRDefault="00300522" w:rsidP="00300522">
      <w:pPr>
        <w:pStyle w:val="subsection"/>
      </w:pPr>
      <w:r w:rsidRPr="006138CE">
        <w:tab/>
        <w:t>(3)</w:t>
      </w:r>
      <w:r w:rsidRPr="006138CE">
        <w:tab/>
        <w:t xml:space="preserve">A supply of goods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it is made to a person in the course of supplying to the person a service the supply of which is GST</w:t>
      </w:r>
      <w:r w:rsidR="005D1A84">
        <w:noBreakHyphen/>
      </w:r>
      <w:r w:rsidRPr="006138CE">
        <w:t xml:space="preserve">free under </w:t>
      </w:r>
      <w:r w:rsidR="006138CE">
        <w:t>subsection (</w:t>
      </w:r>
      <w:r w:rsidRPr="006138CE">
        <w:t>1</w:t>
      </w:r>
      <w:r w:rsidR="00A53099" w:rsidRPr="006138CE">
        <w:t>) (o</w:t>
      </w:r>
      <w:r w:rsidRPr="006138CE">
        <w:t>ther than a service referred to in item</w:t>
      </w:r>
      <w:r w:rsidR="006138CE">
        <w:t> </w:t>
      </w:r>
      <w:r w:rsidRPr="006138CE">
        <w:t xml:space="preserve">8, 9, 12 or 15 of the table in </w:t>
      </w:r>
      <w:r w:rsidR="006138CE">
        <w:t>subsection (</w:t>
      </w:r>
      <w:r w:rsidRPr="006138CE">
        <w:t>1)); and</w:t>
      </w:r>
    </w:p>
    <w:p w:rsidR="00300522" w:rsidRPr="006138CE" w:rsidRDefault="00300522" w:rsidP="00300522">
      <w:pPr>
        <w:pStyle w:val="paragraph"/>
      </w:pPr>
      <w:r w:rsidRPr="006138CE">
        <w:tab/>
        <w:t>(b)</w:t>
      </w:r>
      <w:r w:rsidRPr="006138CE">
        <w:tab/>
        <w:t>it is made at the premises at which the service is supplied.</w:t>
      </w:r>
    </w:p>
    <w:p w:rsidR="00300522" w:rsidRPr="006138CE" w:rsidRDefault="00300522" w:rsidP="00300522">
      <w:pPr>
        <w:pStyle w:val="subsection"/>
      </w:pPr>
      <w:r w:rsidRPr="006138CE">
        <w:tab/>
        <w:t>(4)</w:t>
      </w:r>
      <w:r w:rsidRPr="006138CE">
        <w:tab/>
        <w:t xml:space="preserve">A supply of goods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it is made to a person in the course of supplying to the person a service referred to in item</w:t>
      </w:r>
      <w:r w:rsidR="006138CE">
        <w:t> </w:t>
      </w:r>
      <w:r w:rsidRPr="006138CE">
        <w:t xml:space="preserve">8 or 9 of the table in </w:t>
      </w:r>
      <w:r w:rsidR="006138CE">
        <w:t>subsection (</w:t>
      </w:r>
      <w:r w:rsidRPr="006138CE">
        <w:t>1); and</w:t>
      </w:r>
    </w:p>
    <w:p w:rsidR="00300522" w:rsidRPr="006138CE" w:rsidRDefault="00300522" w:rsidP="00300522">
      <w:pPr>
        <w:pStyle w:val="paragraph"/>
      </w:pPr>
      <w:r w:rsidRPr="006138CE">
        <w:tab/>
        <w:t>(b)</w:t>
      </w:r>
      <w:r w:rsidRPr="006138CE">
        <w:tab/>
        <w:t>it is supplied, and used or consumed, at the premises at which the service is supplied.</w:t>
      </w:r>
    </w:p>
    <w:p w:rsidR="00300522" w:rsidRPr="006138CE" w:rsidRDefault="00300522" w:rsidP="00300522">
      <w:pPr>
        <w:pStyle w:val="subsection"/>
      </w:pPr>
      <w:r w:rsidRPr="006138CE">
        <w:tab/>
        <w:t>(5)</w:t>
      </w:r>
      <w:r w:rsidRPr="006138CE">
        <w:tab/>
        <w:t xml:space="preserve">A supply is </w:t>
      </w:r>
      <w:r w:rsidRPr="006138CE">
        <w:rPr>
          <w:b/>
          <w:bCs/>
          <w:i/>
          <w:iCs/>
        </w:rPr>
        <w:t>GST</w:t>
      </w:r>
      <w:r w:rsidR="005D1A84">
        <w:rPr>
          <w:b/>
          <w:bCs/>
          <w:i/>
          <w:iCs/>
        </w:rPr>
        <w:noBreakHyphen/>
      </w:r>
      <w:r w:rsidRPr="006138CE">
        <w:rPr>
          <w:b/>
          <w:bCs/>
          <w:i/>
          <w:iCs/>
        </w:rPr>
        <w:t>free</w:t>
      </w:r>
      <w:r w:rsidRPr="006138CE">
        <w:rPr>
          <w:i/>
          <w:iCs/>
        </w:rPr>
        <w:t xml:space="preserve"> </w:t>
      </w:r>
      <w:r w:rsidRPr="006138CE">
        <w:t xml:space="preserve">if it is provided by an ambulance service in the course of the treatment of the </w:t>
      </w:r>
      <w:r w:rsidR="006138CE" w:rsidRPr="006138CE">
        <w:rPr>
          <w:position w:val="6"/>
          <w:sz w:val="16"/>
          <w:szCs w:val="16"/>
        </w:rPr>
        <w:t>*</w:t>
      </w:r>
      <w:r w:rsidRPr="006138CE">
        <w:t>recipient of the supply.</w:t>
      </w:r>
    </w:p>
    <w:p w:rsidR="00300522" w:rsidRPr="006138CE" w:rsidRDefault="00300522" w:rsidP="007A7497">
      <w:pPr>
        <w:pStyle w:val="ActHead5"/>
      </w:pPr>
      <w:bookmarkStart w:id="247" w:name="_Toc38542092"/>
      <w:r w:rsidRPr="0099116C">
        <w:rPr>
          <w:rStyle w:val="CharSectno"/>
        </w:rPr>
        <w:t>38</w:t>
      </w:r>
      <w:r w:rsidR="005D1A84" w:rsidRPr="0099116C">
        <w:rPr>
          <w:rStyle w:val="CharSectno"/>
        </w:rPr>
        <w:noBreakHyphen/>
      </w:r>
      <w:r w:rsidRPr="0099116C">
        <w:rPr>
          <w:rStyle w:val="CharSectno"/>
        </w:rPr>
        <w:t>15</w:t>
      </w:r>
      <w:r w:rsidRPr="006138CE">
        <w:t xml:space="preserve">  Other government funded health services</w:t>
      </w:r>
      <w:bookmarkEnd w:id="247"/>
    </w:p>
    <w:p w:rsidR="00300522" w:rsidRPr="006138CE" w:rsidRDefault="00300522" w:rsidP="007A7497">
      <w:pPr>
        <w:pStyle w:val="subsection"/>
        <w:keepNext/>
        <w:keepLines/>
      </w:pPr>
      <w:r w:rsidRPr="006138CE">
        <w:tab/>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7A7497">
      <w:pPr>
        <w:pStyle w:val="paragraph"/>
        <w:keepNext/>
        <w:keepLines/>
      </w:pPr>
      <w:r w:rsidRPr="006138CE">
        <w:tab/>
        <w:t>(a)</w:t>
      </w:r>
      <w:r w:rsidRPr="006138CE">
        <w:tab/>
        <w:t>it is a supply of a health service in connection with a supply that is GST</w:t>
      </w:r>
      <w:r w:rsidR="005D1A84">
        <w:noBreakHyphen/>
      </w:r>
      <w:r w:rsidRPr="006138CE">
        <w:t>free because of section</w:t>
      </w:r>
      <w:r w:rsidR="006138CE">
        <w:t> </w:t>
      </w:r>
      <w:r w:rsidRPr="006138CE">
        <w:t>38</w:t>
      </w:r>
      <w:r w:rsidR="005D1A84">
        <w:noBreakHyphen/>
      </w:r>
      <w:r w:rsidRPr="006138CE">
        <w:t>7 or 38</w:t>
      </w:r>
      <w:r w:rsidR="005D1A84">
        <w:noBreakHyphen/>
      </w:r>
      <w:r w:rsidRPr="006138CE">
        <w:t>10; and</w:t>
      </w:r>
    </w:p>
    <w:p w:rsidR="00300522" w:rsidRPr="006138CE" w:rsidRDefault="00300522" w:rsidP="00300522">
      <w:pPr>
        <w:pStyle w:val="paragraph"/>
      </w:pPr>
      <w:r w:rsidRPr="006138CE">
        <w:tab/>
        <w:t>(b)</w:t>
      </w:r>
      <w:r w:rsidRPr="006138CE">
        <w:tab/>
        <w:t>the supplier receives funding from the Commonwealth</w:t>
      </w:r>
      <w:r w:rsidRPr="006138CE">
        <w:rPr>
          <w:i/>
          <w:iCs/>
        </w:rPr>
        <w:t>,</w:t>
      </w:r>
      <w:r w:rsidRPr="006138CE">
        <w:t xml:space="preserve"> a State or a Territory in connection with the supply of the health service; and</w:t>
      </w:r>
    </w:p>
    <w:p w:rsidR="00300522" w:rsidRPr="006138CE" w:rsidRDefault="00300522" w:rsidP="00300522">
      <w:pPr>
        <w:pStyle w:val="paragraph"/>
      </w:pPr>
      <w:r w:rsidRPr="006138CE">
        <w:tab/>
        <w:t>(c)</w:t>
      </w:r>
      <w:r w:rsidRPr="006138CE">
        <w:tab/>
        <w:t xml:space="preserve">the supply of the health service is of a kind determined in writing by the </w:t>
      </w:r>
      <w:r w:rsidR="006138CE" w:rsidRPr="006138CE">
        <w:rPr>
          <w:position w:val="6"/>
          <w:sz w:val="16"/>
          <w:szCs w:val="16"/>
        </w:rPr>
        <w:t>*</w:t>
      </w:r>
      <w:r w:rsidRPr="006138CE">
        <w:t>Health Minister.</w:t>
      </w:r>
    </w:p>
    <w:p w:rsidR="00300522" w:rsidRPr="006138CE" w:rsidRDefault="00300522" w:rsidP="00300522">
      <w:pPr>
        <w:pStyle w:val="ActHead5"/>
      </w:pPr>
      <w:bookmarkStart w:id="248" w:name="_Toc38542093"/>
      <w:r w:rsidRPr="0099116C">
        <w:rPr>
          <w:rStyle w:val="CharSectno"/>
        </w:rPr>
        <w:t>38</w:t>
      </w:r>
      <w:r w:rsidR="005D1A84" w:rsidRPr="0099116C">
        <w:rPr>
          <w:rStyle w:val="CharSectno"/>
        </w:rPr>
        <w:noBreakHyphen/>
      </w:r>
      <w:r w:rsidRPr="0099116C">
        <w:rPr>
          <w:rStyle w:val="CharSectno"/>
        </w:rPr>
        <w:t>20</w:t>
      </w:r>
      <w:r w:rsidRPr="006138CE">
        <w:t xml:space="preserve">  </w:t>
      </w:r>
      <w:smartTag w:uri="urn:schemas-microsoft-com:office:smarttags" w:element="PlaceType">
        <w:r w:rsidRPr="006138CE">
          <w:t>Hospital</w:t>
        </w:r>
      </w:smartTag>
      <w:r w:rsidRPr="006138CE">
        <w:t xml:space="preserve"> treatment</w:t>
      </w:r>
      <w:bookmarkEnd w:id="248"/>
    </w:p>
    <w:p w:rsidR="00300522" w:rsidRPr="006138CE" w:rsidRDefault="00300522" w:rsidP="00300522">
      <w:pPr>
        <w:pStyle w:val="subsection"/>
      </w:pPr>
      <w:r w:rsidRPr="006138CE">
        <w:tab/>
        <w:t>(1)</w:t>
      </w:r>
      <w:r w:rsidRPr="006138CE">
        <w:tab/>
        <w:t xml:space="preserve">A supply of </w:t>
      </w:r>
      <w:r w:rsidR="006138CE" w:rsidRPr="006138CE">
        <w:rPr>
          <w:position w:val="6"/>
          <w:sz w:val="16"/>
          <w:szCs w:val="16"/>
        </w:rPr>
        <w:t>*</w:t>
      </w:r>
      <w:r w:rsidRPr="006138CE">
        <w:t xml:space="preserve">hospital treatment is </w:t>
      </w:r>
      <w:r w:rsidRPr="006138CE">
        <w:rPr>
          <w:b/>
          <w:bCs/>
          <w:i/>
          <w:iCs/>
        </w:rPr>
        <w:t>GST</w:t>
      </w:r>
      <w:r w:rsidR="005D1A84">
        <w:rPr>
          <w:b/>
          <w:bCs/>
          <w:i/>
          <w:iCs/>
        </w:rPr>
        <w:noBreakHyphen/>
      </w:r>
      <w:r w:rsidRPr="006138CE">
        <w:rPr>
          <w:b/>
          <w:bCs/>
          <w:i/>
          <w:iCs/>
        </w:rPr>
        <w:t>free</w:t>
      </w:r>
      <w:r w:rsidRPr="006138CE">
        <w:t>.</w:t>
      </w:r>
    </w:p>
    <w:p w:rsidR="00300522" w:rsidRPr="006138CE" w:rsidRDefault="00300522" w:rsidP="00300522">
      <w:pPr>
        <w:pStyle w:val="subsection"/>
      </w:pPr>
      <w:r w:rsidRPr="006138CE">
        <w:tab/>
        <w:t>(2)</w:t>
      </w:r>
      <w:r w:rsidRPr="006138CE">
        <w:tab/>
        <w:t xml:space="preserve">However, a supply of </w:t>
      </w:r>
      <w:r w:rsidR="006138CE" w:rsidRPr="006138CE">
        <w:rPr>
          <w:position w:val="6"/>
          <w:sz w:val="16"/>
          <w:szCs w:val="16"/>
        </w:rPr>
        <w:t>*</w:t>
      </w:r>
      <w:r w:rsidRPr="006138CE">
        <w:t xml:space="preserve">hospital treatment is </w:t>
      </w:r>
      <w:r w:rsidRPr="006138CE">
        <w:rPr>
          <w:i/>
          <w:iCs/>
        </w:rPr>
        <w:t>not</w:t>
      </w:r>
      <w:r w:rsidRPr="006138CE">
        <w:t xml:space="preserve"> GST</w:t>
      </w:r>
      <w:r w:rsidR="005D1A84">
        <w:noBreakHyphen/>
      </w:r>
      <w:r w:rsidRPr="006138CE">
        <w:t xml:space="preserve">free to the extent that it relates to a supply of a </w:t>
      </w:r>
      <w:r w:rsidR="006138CE" w:rsidRPr="006138CE">
        <w:rPr>
          <w:position w:val="6"/>
          <w:sz w:val="16"/>
          <w:szCs w:val="16"/>
        </w:rPr>
        <w:t>*</w:t>
      </w:r>
      <w:r w:rsidRPr="006138CE">
        <w:t>professional service that, because of subsection</w:t>
      </w:r>
      <w:r w:rsidR="006138CE">
        <w:t> </w:t>
      </w:r>
      <w:r w:rsidRPr="006138CE">
        <w:t>38</w:t>
      </w:r>
      <w:r w:rsidR="005D1A84">
        <w:noBreakHyphen/>
      </w:r>
      <w:r w:rsidRPr="006138CE">
        <w:t>7(2), is not GST</w:t>
      </w:r>
      <w:r w:rsidR="005D1A84">
        <w:noBreakHyphen/>
      </w:r>
      <w:r w:rsidRPr="006138CE">
        <w:t>free.</w:t>
      </w:r>
    </w:p>
    <w:p w:rsidR="00300522" w:rsidRPr="006138CE" w:rsidRDefault="00300522" w:rsidP="00300522">
      <w:pPr>
        <w:pStyle w:val="subsection"/>
      </w:pPr>
      <w:r w:rsidRPr="006138CE">
        <w:tab/>
        <w:t>(3)</w:t>
      </w:r>
      <w:r w:rsidRPr="006138CE">
        <w:tab/>
        <w:t xml:space="preserve">A supply of goods is </w:t>
      </w:r>
      <w:r w:rsidRPr="006138CE">
        <w:rPr>
          <w:b/>
          <w:bCs/>
          <w:i/>
          <w:iCs/>
        </w:rPr>
        <w:t>GST</w:t>
      </w:r>
      <w:r w:rsidR="005D1A84">
        <w:rPr>
          <w:b/>
          <w:bCs/>
          <w:i/>
          <w:iCs/>
        </w:rPr>
        <w:noBreakHyphen/>
      </w:r>
      <w:r w:rsidRPr="006138CE">
        <w:rPr>
          <w:b/>
          <w:bCs/>
          <w:i/>
          <w:iCs/>
        </w:rPr>
        <w:t>free</w:t>
      </w:r>
      <w:r w:rsidRPr="006138CE">
        <w:t xml:space="preserve"> if it is a supply that is directly related to a supply of </w:t>
      </w:r>
      <w:r w:rsidR="006138CE" w:rsidRPr="006138CE">
        <w:rPr>
          <w:position w:val="6"/>
          <w:sz w:val="16"/>
          <w:szCs w:val="16"/>
        </w:rPr>
        <w:t>*</w:t>
      </w:r>
      <w:r w:rsidRPr="006138CE">
        <w:t>hospital treatment that is:</w:t>
      </w:r>
    </w:p>
    <w:p w:rsidR="00300522" w:rsidRPr="006138CE" w:rsidRDefault="00300522" w:rsidP="00300522">
      <w:pPr>
        <w:pStyle w:val="paragraph"/>
      </w:pPr>
      <w:r w:rsidRPr="006138CE">
        <w:tab/>
        <w:t>(a)</w:t>
      </w:r>
      <w:r w:rsidRPr="006138CE">
        <w:tab/>
        <w:t>GST</w:t>
      </w:r>
      <w:r w:rsidR="005D1A84">
        <w:noBreakHyphen/>
      </w:r>
      <w:r w:rsidRPr="006138CE">
        <w:t xml:space="preserve">free because of </w:t>
      </w:r>
      <w:r w:rsidR="006138CE">
        <w:t>subsection (</w:t>
      </w:r>
      <w:r w:rsidRPr="006138CE">
        <w:t>1); and</w:t>
      </w:r>
    </w:p>
    <w:p w:rsidR="00300522" w:rsidRPr="006138CE" w:rsidRDefault="00300522" w:rsidP="00300522">
      <w:pPr>
        <w:pStyle w:val="paragraph"/>
      </w:pPr>
      <w:r w:rsidRPr="006138CE">
        <w:tab/>
        <w:t>(b)</w:t>
      </w:r>
      <w:r w:rsidRPr="006138CE">
        <w:tab/>
        <w:t>supplied by, or on behalf of, the supplier of the hospital treatment.</w:t>
      </w:r>
    </w:p>
    <w:p w:rsidR="00300522" w:rsidRPr="006138CE" w:rsidRDefault="00300522" w:rsidP="00F6332C">
      <w:pPr>
        <w:pStyle w:val="ActHead5"/>
      </w:pPr>
      <w:bookmarkStart w:id="249" w:name="_Toc38542094"/>
      <w:r w:rsidRPr="0099116C">
        <w:rPr>
          <w:rStyle w:val="CharSectno"/>
        </w:rPr>
        <w:t>38</w:t>
      </w:r>
      <w:r w:rsidR="005D1A84" w:rsidRPr="0099116C">
        <w:rPr>
          <w:rStyle w:val="CharSectno"/>
        </w:rPr>
        <w:noBreakHyphen/>
      </w:r>
      <w:r w:rsidRPr="0099116C">
        <w:rPr>
          <w:rStyle w:val="CharSectno"/>
        </w:rPr>
        <w:t>25</w:t>
      </w:r>
      <w:r w:rsidRPr="006138CE">
        <w:t xml:space="preserve">  Residential care etc.</w:t>
      </w:r>
      <w:bookmarkEnd w:id="249"/>
    </w:p>
    <w:p w:rsidR="00300522" w:rsidRPr="006138CE" w:rsidRDefault="00300522" w:rsidP="00F6332C">
      <w:pPr>
        <w:pStyle w:val="subsection"/>
        <w:keepNext/>
        <w:keepLines/>
      </w:pPr>
      <w:r w:rsidRPr="006138CE">
        <w:tab/>
        <w:t>(1)</w:t>
      </w:r>
      <w:r w:rsidRPr="006138CE">
        <w:tab/>
        <w:t xml:space="preserve">A supply of services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it is a supply of services covered by Schedule</w:t>
      </w:r>
      <w:r w:rsidR="006138CE">
        <w:t> </w:t>
      </w:r>
      <w:r w:rsidRPr="006138CE">
        <w:t xml:space="preserve">1 to the </w:t>
      </w:r>
      <w:r w:rsidR="006138CE" w:rsidRPr="006138CE">
        <w:rPr>
          <w:position w:val="6"/>
          <w:sz w:val="16"/>
          <w:szCs w:val="16"/>
        </w:rPr>
        <w:t>*</w:t>
      </w:r>
      <w:r w:rsidRPr="006138CE">
        <w:t>Quality of Care Principles; and</w:t>
      </w:r>
    </w:p>
    <w:p w:rsidR="00300522" w:rsidRPr="006138CE" w:rsidRDefault="00300522" w:rsidP="00300522">
      <w:pPr>
        <w:pStyle w:val="paragraph"/>
      </w:pPr>
      <w:r w:rsidRPr="006138CE">
        <w:tab/>
        <w:t>(b)</w:t>
      </w:r>
      <w:r w:rsidRPr="006138CE">
        <w:tab/>
        <w:t xml:space="preserve">it is provided through a residential care service (within the meaning of the </w:t>
      </w:r>
      <w:r w:rsidRPr="006138CE">
        <w:rPr>
          <w:i/>
          <w:iCs/>
        </w:rPr>
        <w:t>Aged Care Act 1997</w:t>
      </w:r>
      <w:r w:rsidRPr="006138CE">
        <w:t>); and</w:t>
      </w:r>
    </w:p>
    <w:p w:rsidR="00300522" w:rsidRPr="006138CE" w:rsidRDefault="00300522" w:rsidP="00300522">
      <w:pPr>
        <w:pStyle w:val="paragraph"/>
      </w:pPr>
      <w:r w:rsidRPr="006138CE">
        <w:tab/>
        <w:t>(c)</w:t>
      </w:r>
      <w:r w:rsidRPr="006138CE">
        <w:tab/>
        <w:t>the supplier is an approved provider (within the meaning of that Act).</w:t>
      </w:r>
    </w:p>
    <w:p w:rsidR="00300522" w:rsidRPr="006138CE" w:rsidRDefault="00300522" w:rsidP="00300522">
      <w:pPr>
        <w:pStyle w:val="subsection"/>
      </w:pPr>
      <w:r w:rsidRPr="006138CE">
        <w:tab/>
        <w:t>(2)</w:t>
      </w:r>
      <w:r w:rsidRPr="006138CE">
        <w:tab/>
        <w:t xml:space="preserve">A supply of services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the services are provided to one or more aged or disabled people; and</w:t>
      </w:r>
    </w:p>
    <w:p w:rsidR="00300522" w:rsidRPr="006138CE" w:rsidRDefault="00300522" w:rsidP="00300522">
      <w:pPr>
        <w:pStyle w:val="paragraph"/>
      </w:pPr>
      <w:r w:rsidRPr="006138CE">
        <w:tab/>
        <w:t>(b)</w:t>
      </w:r>
      <w:r w:rsidRPr="006138CE">
        <w:tab/>
        <w:t xml:space="preserve">the </w:t>
      </w:r>
      <w:r w:rsidR="006138CE" w:rsidRPr="006138CE">
        <w:rPr>
          <w:position w:val="6"/>
          <w:sz w:val="16"/>
          <w:szCs w:val="16"/>
        </w:rPr>
        <w:t>*</w:t>
      </w:r>
      <w:r w:rsidRPr="006138CE">
        <w:t>Aged Care Minister has determined in writing that the services are of a kind covered by Schedule</w:t>
      </w:r>
      <w:r w:rsidR="006138CE">
        <w:t> </w:t>
      </w:r>
      <w:r w:rsidRPr="006138CE">
        <w:t xml:space="preserve">1 to the </w:t>
      </w:r>
      <w:r w:rsidR="006138CE" w:rsidRPr="006138CE">
        <w:rPr>
          <w:position w:val="6"/>
          <w:sz w:val="16"/>
          <w:szCs w:val="16"/>
        </w:rPr>
        <w:t>*</w:t>
      </w:r>
      <w:r w:rsidRPr="006138CE">
        <w:t>Quality of Care Principles; and</w:t>
      </w:r>
    </w:p>
    <w:p w:rsidR="00300522" w:rsidRPr="006138CE" w:rsidRDefault="00300522" w:rsidP="00300522">
      <w:pPr>
        <w:pStyle w:val="paragraph"/>
      </w:pPr>
      <w:r w:rsidRPr="006138CE">
        <w:tab/>
        <w:t>(c)</w:t>
      </w:r>
      <w:r w:rsidRPr="006138CE">
        <w:tab/>
        <w:t>the supplier receives funding from the Commonwealth</w:t>
      </w:r>
      <w:r w:rsidRPr="006138CE">
        <w:rPr>
          <w:i/>
          <w:iCs/>
        </w:rPr>
        <w:t>,</w:t>
      </w:r>
      <w:r w:rsidRPr="006138CE">
        <w:t xml:space="preserve"> a State or a Territory in connection with the supply.</w:t>
      </w:r>
    </w:p>
    <w:p w:rsidR="00300522" w:rsidRPr="006138CE" w:rsidRDefault="00300522" w:rsidP="00300522">
      <w:pPr>
        <w:pStyle w:val="subsection"/>
      </w:pPr>
      <w:r w:rsidRPr="006138CE">
        <w:tab/>
        <w:t>(3)</w:t>
      </w:r>
      <w:r w:rsidRPr="006138CE">
        <w:tab/>
        <w:t xml:space="preserve">A supply of services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the services are provided to one or more aged or disabled people in a residential setting; and</w:t>
      </w:r>
    </w:p>
    <w:p w:rsidR="00300522" w:rsidRPr="006138CE" w:rsidRDefault="00300522" w:rsidP="00300522">
      <w:pPr>
        <w:pStyle w:val="paragraph"/>
      </w:pPr>
      <w:r w:rsidRPr="006138CE">
        <w:tab/>
        <w:t>(b)</w:t>
      </w:r>
      <w:r w:rsidRPr="006138CE">
        <w:tab/>
        <w:t xml:space="preserve">the </w:t>
      </w:r>
      <w:r w:rsidR="006138CE" w:rsidRPr="006138CE">
        <w:rPr>
          <w:position w:val="6"/>
          <w:sz w:val="16"/>
          <w:szCs w:val="16"/>
        </w:rPr>
        <w:t>*</w:t>
      </w:r>
      <w:r w:rsidRPr="006138CE">
        <w:t>Aged Care Minister has determined in writing that the services are of a kind covered by Schedule</w:t>
      </w:r>
      <w:r w:rsidR="006138CE">
        <w:t> </w:t>
      </w:r>
      <w:r w:rsidRPr="006138CE">
        <w:t xml:space="preserve">1 to the </w:t>
      </w:r>
      <w:r w:rsidR="006138CE" w:rsidRPr="006138CE">
        <w:rPr>
          <w:position w:val="6"/>
          <w:sz w:val="16"/>
          <w:szCs w:val="16"/>
        </w:rPr>
        <w:t>*</w:t>
      </w:r>
      <w:r w:rsidRPr="006138CE">
        <w:t>Quality of Care Principles; and</w:t>
      </w:r>
    </w:p>
    <w:p w:rsidR="00300522" w:rsidRPr="006138CE" w:rsidRDefault="00300522" w:rsidP="00300522">
      <w:pPr>
        <w:pStyle w:val="paragraph"/>
      </w:pPr>
      <w:r w:rsidRPr="006138CE">
        <w:tab/>
        <w:t>(c)</w:t>
      </w:r>
      <w:r w:rsidRPr="006138CE">
        <w:tab/>
        <w:t>the services include, and are only provided to people who require, the services (</w:t>
      </w:r>
      <w:r w:rsidRPr="006138CE">
        <w:rPr>
          <w:b/>
          <w:i/>
        </w:rPr>
        <w:t>care services</w:t>
      </w:r>
      <w:r w:rsidRPr="006138CE">
        <w:t>) set out in:</w:t>
      </w:r>
    </w:p>
    <w:p w:rsidR="00300522" w:rsidRPr="006138CE" w:rsidRDefault="00300522" w:rsidP="00300522">
      <w:pPr>
        <w:pStyle w:val="paragraphsub"/>
      </w:pPr>
      <w:r w:rsidRPr="006138CE">
        <w:tab/>
        <w:t>(i)</w:t>
      </w:r>
      <w:r w:rsidRPr="006138CE">
        <w:tab/>
        <w:t>item</w:t>
      </w:r>
      <w:r w:rsidR="006138CE">
        <w:t> </w:t>
      </w:r>
      <w:r w:rsidRPr="006138CE">
        <w:t>2.1 (daily living activities assistance) of Part</w:t>
      </w:r>
      <w:r w:rsidR="006138CE">
        <w:t> </w:t>
      </w:r>
      <w:r w:rsidRPr="006138CE">
        <w:t>2 of that Schedule; or</w:t>
      </w:r>
    </w:p>
    <w:p w:rsidR="00300522" w:rsidRPr="006138CE" w:rsidRDefault="00300522" w:rsidP="00300522">
      <w:pPr>
        <w:pStyle w:val="paragraphsub"/>
      </w:pPr>
      <w:r w:rsidRPr="006138CE">
        <w:tab/>
        <w:t>(ii)</w:t>
      </w:r>
      <w:r w:rsidRPr="006138CE">
        <w:tab/>
        <w:t>item</w:t>
      </w:r>
      <w:r w:rsidR="006138CE">
        <w:t> </w:t>
      </w:r>
      <w:r w:rsidRPr="006138CE">
        <w:t>3.8 (nursing services) of Part</w:t>
      </w:r>
      <w:r w:rsidR="006138CE">
        <w:t> </w:t>
      </w:r>
      <w:r w:rsidRPr="006138CE">
        <w:t>3 of that Schedule.</w:t>
      </w:r>
    </w:p>
    <w:p w:rsidR="00300522" w:rsidRPr="006138CE" w:rsidRDefault="00300522" w:rsidP="00300522">
      <w:pPr>
        <w:pStyle w:val="subsection"/>
      </w:pPr>
      <w:r w:rsidRPr="006138CE">
        <w:tab/>
        <w:t>(3A)</w:t>
      </w:r>
      <w:r w:rsidRPr="006138CE">
        <w:tab/>
        <w:t xml:space="preserve">Services provided to a resident of a </w:t>
      </w:r>
      <w:r w:rsidR="006138CE" w:rsidRPr="006138CE">
        <w:rPr>
          <w:position w:val="6"/>
          <w:sz w:val="16"/>
        </w:rPr>
        <w:t>*</w:t>
      </w:r>
      <w:r w:rsidRPr="006138CE">
        <w:t xml:space="preserve">retirement village are taken, for the purposes of </w:t>
      </w:r>
      <w:r w:rsidR="006138CE">
        <w:t>paragraph (</w:t>
      </w:r>
      <w:r w:rsidRPr="006138CE">
        <w:t>3)(a), to be provided in a residential setting if, and only if:</w:t>
      </w:r>
    </w:p>
    <w:p w:rsidR="00300522" w:rsidRPr="006138CE" w:rsidRDefault="00300522" w:rsidP="00300522">
      <w:pPr>
        <w:pStyle w:val="paragraph"/>
      </w:pPr>
      <w:r w:rsidRPr="006138CE">
        <w:tab/>
        <w:t>(a)</w:t>
      </w:r>
      <w:r w:rsidRPr="006138CE">
        <w:tab/>
        <w:t xml:space="preserve">he or she is a resident of a </w:t>
      </w:r>
      <w:r w:rsidR="006138CE" w:rsidRPr="006138CE">
        <w:rPr>
          <w:position w:val="6"/>
          <w:sz w:val="16"/>
        </w:rPr>
        <w:t>*</w:t>
      </w:r>
      <w:r w:rsidRPr="006138CE">
        <w:t>serviced apartment in the retirement village; and</w:t>
      </w:r>
    </w:p>
    <w:p w:rsidR="00300522" w:rsidRPr="006138CE" w:rsidRDefault="00300522" w:rsidP="00300522">
      <w:pPr>
        <w:pStyle w:val="paragraph"/>
      </w:pPr>
      <w:r w:rsidRPr="006138CE">
        <w:tab/>
        <w:t>(b)</w:t>
      </w:r>
      <w:r w:rsidRPr="006138CE">
        <w:tab/>
        <w:t>there is in force a written agreement under which the operator of the retirement village provides daily meals and heavy laundry services to all of the residents of the apartment.</w:t>
      </w:r>
    </w:p>
    <w:p w:rsidR="00300522" w:rsidRPr="006138CE" w:rsidRDefault="00300522" w:rsidP="00300522">
      <w:pPr>
        <w:pStyle w:val="subsection"/>
      </w:pPr>
      <w:r w:rsidRPr="006138CE">
        <w:tab/>
        <w:t>(3B)</w:t>
      </w:r>
      <w:r w:rsidRPr="006138CE">
        <w:tab/>
        <w:t xml:space="preserve">However, services provided to a resident of a </w:t>
      </w:r>
      <w:r w:rsidR="006138CE" w:rsidRPr="006138CE">
        <w:rPr>
          <w:position w:val="6"/>
          <w:sz w:val="16"/>
        </w:rPr>
        <w:t>*</w:t>
      </w:r>
      <w:r w:rsidRPr="006138CE">
        <w:t xml:space="preserve">serviced apartment in a </w:t>
      </w:r>
      <w:r w:rsidR="006138CE" w:rsidRPr="006138CE">
        <w:rPr>
          <w:position w:val="6"/>
          <w:sz w:val="16"/>
        </w:rPr>
        <w:t>*</w:t>
      </w:r>
      <w:r w:rsidRPr="006138CE">
        <w:t xml:space="preserve">retirement village are not taken, for the purposes of </w:t>
      </w:r>
      <w:r w:rsidR="006138CE">
        <w:t>paragraph (</w:t>
      </w:r>
      <w:r w:rsidRPr="006138CE">
        <w:t>3)(a), to be provided in a residential setting if:</w:t>
      </w:r>
    </w:p>
    <w:p w:rsidR="00300522" w:rsidRPr="006138CE" w:rsidRDefault="00300522" w:rsidP="00300522">
      <w:pPr>
        <w:pStyle w:val="paragraph"/>
      </w:pPr>
      <w:r w:rsidRPr="006138CE">
        <w:tab/>
        <w:t>(a)</w:t>
      </w:r>
      <w:r w:rsidRPr="006138CE">
        <w:tab/>
        <w:t xml:space="preserve">the </w:t>
      </w:r>
      <w:r w:rsidR="006138CE" w:rsidRPr="006138CE">
        <w:rPr>
          <w:position w:val="6"/>
          <w:sz w:val="16"/>
        </w:rPr>
        <w:t>*</w:t>
      </w:r>
      <w:r w:rsidRPr="006138CE">
        <w:t>Aged Care Minister has determined in writing:</w:t>
      </w:r>
    </w:p>
    <w:p w:rsidR="00300522" w:rsidRPr="006138CE" w:rsidRDefault="00300522" w:rsidP="00300522">
      <w:pPr>
        <w:pStyle w:val="paragraphsub"/>
      </w:pPr>
      <w:r w:rsidRPr="006138CE">
        <w:tab/>
        <w:t>(i)</w:t>
      </w:r>
      <w:r w:rsidRPr="006138CE">
        <w:tab/>
        <w:t xml:space="preserve">the levels of care services that residents of serviced apartments in retirement villages must require in order for </w:t>
      </w:r>
      <w:r w:rsidR="006138CE">
        <w:t>subsection (</w:t>
      </w:r>
      <w:r w:rsidRPr="006138CE">
        <w:t>3) to apply; and</w:t>
      </w:r>
    </w:p>
    <w:p w:rsidR="00300522" w:rsidRPr="006138CE" w:rsidRDefault="00300522" w:rsidP="00300522">
      <w:pPr>
        <w:pStyle w:val="paragraphsub"/>
      </w:pPr>
      <w:r w:rsidRPr="006138CE">
        <w:tab/>
        <w:t>(ii)</w:t>
      </w:r>
      <w:r w:rsidRPr="006138CE">
        <w:tab/>
        <w:t>the way in which the levels of care services required by residents are to be assessed; and</w:t>
      </w:r>
    </w:p>
    <w:p w:rsidR="00300522" w:rsidRPr="006138CE" w:rsidRDefault="00300522" w:rsidP="00300522">
      <w:pPr>
        <w:pStyle w:val="paragraph"/>
      </w:pPr>
      <w:r w:rsidRPr="006138CE">
        <w:tab/>
        <w:t>(b)</w:t>
      </w:r>
      <w:r w:rsidRPr="006138CE">
        <w:tab/>
        <w:t xml:space="preserve">the </w:t>
      </w:r>
      <w:r w:rsidR="006138CE" w:rsidRPr="006138CE">
        <w:rPr>
          <w:position w:val="6"/>
          <w:sz w:val="16"/>
        </w:rPr>
        <w:t>*</w:t>
      </w:r>
      <w:r w:rsidRPr="006138CE">
        <w:t>Aged Care Secretary has not, in accordance with the determination, assessed the person to whom the services are provided as requiring the levels of care services so determined.</w:t>
      </w:r>
    </w:p>
    <w:p w:rsidR="00300522" w:rsidRPr="006138CE" w:rsidRDefault="00300522" w:rsidP="00300522">
      <w:pPr>
        <w:pStyle w:val="subsection"/>
      </w:pPr>
      <w:r w:rsidRPr="006138CE">
        <w:tab/>
        <w:t>(3C)</w:t>
      </w:r>
      <w:r w:rsidRPr="006138CE">
        <w:tab/>
        <w:t xml:space="preserve">A determination made for the purposes of </w:t>
      </w:r>
      <w:r w:rsidR="006138CE">
        <w:t>paragraph (</w:t>
      </w:r>
      <w:r w:rsidRPr="006138CE">
        <w:t xml:space="preserve">3B)(a) may be restricted to a specified class of residents of </w:t>
      </w:r>
      <w:r w:rsidR="006138CE" w:rsidRPr="006138CE">
        <w:rPr>
          <w:position w:val="6"/>
          <w:sz w:val="16"/>
        </w:rPr>
        <w:t>*</w:t>
      </w:r>
      <w:r w:rsidRPr="006138CE">
        <w:t xml:space="preserve">serviced apartments in </w:t>
      </w:r>
      <w:r w:rsidR="006138CE" w:rsidRPr="006138CE">
        <w:rPr>
          <w:position w:val="6"/>
          <w:sz w:val="16"/>
        </w:rPr>
        <w:t>*</w:t>
      </w:r>
      <w:r w:rsidRPr="006138CE">
        <w:t>retirement villages.</w:t>
      </w:r>
    </w:p>
    <w:p w:rsidR="00300522" w:rsidRPr="006138CE" w:rsidRDefault="00300522" w:rsidP="00300522">
      <w:pPr>
        <w:pStyle w:val="subsection"/>
      </w:pPr>
      <w:r w:rsidRPr="006138CE">
        <w:tab/>
        <w:t>(4)</w:t>
      </w:r>
      <w:r w:rsidRPr="006138CE">
        <w:tab/>
        <w:t xml:space="preserve">A supply of accommodation is </w:t>
      </w:r>
      <w:r w:rsidRPr="006138CE">
        <w:rPr>
          <w:b/>
          <w:bCs/>
          <w:i/>
          <w:iCs/>
        </w:rPr>
        <w:t>GST</w:t>
      </w:r>
      <w:r w:rsidR="005D1A84">
        <w:rPr>
          <w:b/>
          <w:bCs/>
          <w:i/>
          <w:iCs/>
        </w:rPr>
        <w:noBreakHyphen/>
      </w:r>
      <w:r w:rsidRPr="006138CE">
        <w:rPr>
          <w:b/>
          <w:bCs/>
          <w:i/>
          <w:iCs/>
        </w:rPr>
        <w:t>free</w:t>
      </w:r>
      <w:r w:rsidRPr="006138CE">
        <w:t xml:space="preserve"> if it is made to a person in the course of making a supply to that person that is GST</w:t>
      </w:r>
      <w:r w:rsidR="005D1A84">
        <w:noBreakHyphen/>
      </w:r>
      <w:r w:rsidRPr="006138CE">
        <w:t xml:space="preserve">free under </w:t>
      </w:r>
      <w:r w:rsidR="006138CE">
        <w:t>subsection (</w:t>
      </w:r>
      <w:r w:rsidRPr="006138CE">
        <w:t>1), (2) or (3).</w:t>
      </w:r>
    </w:p>
    <w:p w:rsidR="00300522" w:rsidRPr="006138CE" w:rsidRDefault="00300522" w:rsidP="00300522">
      <w:pPr>
        <w:pStyle w:val="subsection"/>
      </w:pPr>
      <w:r w:rsidRPr="006138CE">
        <w:tab/>
        <w:t>(4A)</w:t>
      </w:r>
      <w:r w:rsidRPr="006138CE">
        <w:tab/>
        <w:t xml:space="preserve">A supply is </w:t>
      </w:r>
      <w:r w:rsidRPr="006138CE">
        <w:rPr>
          <w:b/>
          <w:i/>
        </w:rPr>
        <w:t>GST</w:t>
      </w:r>
      <w:r w:rsidR="005D1A84">
        <w:rPr>
          <w:b/>
          <w:i/>
        </w:rPr>
        <w:noBreakHyphen/>
      </w:r>
      <w:r w:rsidRPr="006138CE">
        <w:rPr>
          <w:b/>
          <w:i/>
        </w:rPr>
        <w:t>free</w:t>
      </w:r>
      <w:r w:rsidRPr="006138CE">
        <w:t xml:space="preserve"> if:</w:t>
      </w:r>
    </w:p>
    <w:p w:rsidR="00300522" w:rsidRPr="006138CE" w:rsidRDefault="00300522" w:rsidP="00300522">
      <w:pPr>
        <w:pStyle w:val="paragraph"/>
      </w:pPr>
      <w:r w:rsidRPr="006138CE">
        <w:tab/>
        <w:t>(a)</w:t>
      </w:r>
      <w:r w:rsidRPr="006138CE">
        <w:tab/>
        <w:t xml:space="preserve">it is made to a person who is a person of a kind referred to in </w:t>
      </w:r>
      <w:r w:rsidR="006138CE">
        <w:t>paragraph (</w:t>
      </w:r>
      <w:r w:rsidRPr="006138CE">
        <w:t>3)(c); and</w:t>
      </w:r>
    </w:p>
    <w:p w:rsidR="00300522" w:rsidRPr="006138CE" w:rsidRDefault="00300522" w:rsidP="00300522">
      <w:pPr>
        <w:pStyle w:val="paragraph"/>
      </w:pPr>
      <w:r w:rsidRPr="006138CE">
        <w:tab/>
        <w:t>(b)</w:t>
      </w:r>
      <w:r w:rsidRPr="006138CE">
        <w:tab/>
        <w:t>it is:</w:t>
      </w:r>
    </w:p>
    <w:p w:rsidR="00300522" w:rsidRPr="006138CE" w:rsidRDefault="00300522" w:rsidP="00300522">
      <w:pPr>
        <w:pStyle w:val="paragraphsub"/>
      </w:pPr>
      <w:r w:rsidRPr="006138CE">
        <w:tab/>
        <w:t>(i)</w:t>
      </w:r>
      <w:r w:rsidRPr="006138CE">
        <w:tab/>
        <w:t xml:space="preserve">a supply, by way of lease, hire or licence, of </w:t>
      </w:r>
      <w:r w:rsidR="006138CE" w:rsidRPr="006138CE">
        <w:rPr>
          <w:position w:val="6"/>
          <w:sz w:val="16"/>
        </w:rPr>
        <w:t>*</w:t>
      </w:r>
      <w:r w:rsidRPr="006138CE">
        <w:t xml:space="preserve">residential premises consisting of a </w:t>
      </w:r>
      <w:r w:rsidR="006138CE" w:rsidRPr="006138CE">
        <w:rPr>
          <w:position w:val="6"/>
          <w:sz w:val="16"/>
        </w:rPr>
        <w:t>*</w:t>
      </w:r>
      <w:r w:rsidRPr="006138CE">
        <w:t xml:space="preserve">serviced apartment in a </w:t>
      </w:r>
      <w:r w:rsidR="006138CE" w:rsidRPr="006138CE">
        <w:rPr>
          <w:position w:val="6"/>
          <w:sz w:val="16"/>
        </w:rPr>
        <w:t>*</w:t>
      </w:r>
      <w:r w:rsidRPr="006138CE">
        <w:t>retirement village; or</w:t>
      </w:r>
    </w:p>
    <w:p w:rsidR="00300522" w:rsidRPr="006138CE" w:rsidRDefault="00300522" w:rsidP="00300522">
      <w:pPr>
        <w:pStyle w:val="paragraphsub"/>
      </w:pPr>
      <w:r w:rsidRPr="006138CE">
        <w:tab/>
        <w:t>(ii)</w:t>
      </w:r>
      <w:r w:rsidRPr="006138CE">
        <w:tab/>
        <w:t xml:space="preserve">a sale of </w:t>
      </w:r>
      <w:r w:rsidR="006138CE" w:rsidRPr="006138CE">
        <w:rPr>
          <w:position w:val="6"/>
          <w:sz w:val="16"/>
        </w:rPr>
        <w:t>*</w:t>
      </w:r>
      <w:r w:rsidRPr="006138CE">
        <w:t>real property that is residential premises consisting of a serviced apartment in a retirement village; or</w:t>
      </w:r>
    </w:p>
    <w:p w:rsidR="00300522" w:rsidRPr="006138CE" w:rsidRDefault="00300522" w:rsidP="00300522">
      <w:pPr>
        <w:pStyle w:val="paragraphsub"/>
      </w:pPr>
      <w:r w:rsidRPr="006138CE">
        <w:tab/>
        <w:t>(iii)</w:t>
      </w:r>
      <w:r w:rsidRPr="006138CE">
        <w:tab/>
        <w:t xml:space="preserve">a supply of an excluded security (within the meaning of the </w:t>
      </w:r>
      <w:r w:rsidRPr="006138CE">
        <w:rPr>
          <w:i/>
        </w:rPr>
        <w:t>Corporations Act 2001</w:t>
      </w:r>
      <w:r w:rsidRPr="006138CE">
        <w:t>) in respect of which the right to participate in a retirement village scheme (within the meaning of that Act) entitles the person to use or occupy a serviced apartment in a retirement village; and</w:t>
      </w:r>
    </w:p>
    <w:p w:rsidR="00300522" w:rsidRPr="006138CE" w:rsidRDefault="00300522" w:rsidP="00F6332C">
      <w:pPr>
        <w:pStyle w:val="paragraph"/>
        <w:keepNext/>
        <w:keepLines/>
      </w:pPr>
      <w:r w:rsidRPr="006138CE">
        <w:tab/>
        <w:t>(c)</w:t>
      </w:r>
      <w:r w:rsidRPr="006138CE">
        <w:tab/>
        <w:t>in a case where:</w:t>
      </w:r>
    </w:p>
    <w:p w:rsidR="00300522" w:rsidRPr="006138CE" w:rsidRDefault="00300522" w:rsidP="00300522">
      <w:pPr>
        <w:pStyle w:val="paragraphsub"/>
      </w:pPr>
      <w:r w:rsidRPr="006138CE">
        <w:tab/>
        <w:t>(i)</w:t>
      </w:r>
      <w:r w:rsidRPr="006138CE">
        <w:tab/>
        <w:t xml:space="preserve">a determination made for the purposes of </w:t>
      </w:r>
      <w:r w:rsidR="006138CE">
        <w:t>paragraph (</w:t>
      </w:r>
      <w:r w:rsidRPr="006138CE">
        <w:t>3B)(a) is in force; and</w:t>
      </w:r>
    </w:p>
    <w:p w:rsidR="00300522" w:rsidRPr="006138CE" w:rsidRDefault="00300522" w:rsidP="00300522">
      <w:pPr>
        <w:pStyle w:val="paragraphsub"/>
      </w:pPr>
      <w:r w:rsidRPr="006138CE">
        <w:tab/>
        <w:t>(ii)</w:t>
      </w:r>
      <w:r w:rsidRPr="006138CE">
        <w:tab/>
        <w:t xml:space="preserve">the determination is not restricted under </w:t>
      </w:r>
      <w:r w:rsidR="006138CE">
        <w:t>subsection (</w:t>
      </w:r>
      <w:r w:rsidRPr="006138CE">
        <w:t>3C) in such a way that the determination excludes the person;</w:t>
      </w:r>
    </w:p>
    <w:p w:rsidR="00300522" w:rsidRPr="006138CE" w:rsidRDefault="00300522" w:rsidP="00300522">
      <w:pPr>
        <w:pStyle w:val="paragraph"/>
      </w:pPr>
      <w:r w:rsidRPr="006138CE">
        <w:tab/>
      </w:r>
      <w:r w:rsidRPr="006138CE">
        <w:tab/>
        <w:t xml:space="preserve">the </w:t>
      </w:r>
      <w:r w:rsidR="006138CE" w:rsidRPr="006138CE">
        <w:rPr>
          <w:position w:val="6"/>
          <w:sz w:val="16"/>
        </w:rPr>
        <w:t>*</w:t>
      </w:r>
      <w:r w:rsidRPr="006138CE">
        <w:t>Aged Care Secretary has, in accordance with the determination, assessed the person as requiring the levels of care services determined in the determination; and</w:t>
      </w:r>
    </w:p>
    <w:p w:rsidR="00300522" w:rsidRPr="006138CE" w:rsidRDefault="00300522" w:rsidP="00300522">
      <w:pPr>
        <w:pStyle w:val="paragraph"/>
      </w:pPr>
      <w:r w:rsidRPr="006138CE">
        <w:tab/>
        <w:t>(d)</w:t>
      </w:r>
      <w:r w:rsidRPr="006138CE">
        <w:tab/>
        <w:t>it is made in connection with one or more supplies, or proposed supplies, to the person that are or will be GST</w:t>
      </w:r>
      <w:r w:rsidR="005D1A84">
        <w:noBreakHyphen/>
      </w:r>
      <w:r w:rsidRPr="006138CE">
        <w:t xml:space="preserve">free under </w:t>
      </w:r>
      <w:r w:rsidR="006138CE">
        <w:t>subsection (</w:t>
      </w:r>
      <w:r w:rsidRPr="006138CE">
        <w:t>3).</w:t>
      </w:r>
    </w:p>
    <w:p w:rsidR="00300522" w:rsidRPr="006138CE" w:rsidRDefault="00300522" w:rsidP="00300522">
      <w:pPr>
        <w:pStyle w:val="subsection"/>
      </w:pPr>
      <w:r w:rsidRPr="006138CE">
        <w:tab/>
        <w:t>(5)</w:t>
      </w:r>
      <w:r w:rsidRPr="006138CE">
        <w:tab/>
        <w:t>However, a supply of services that is covered by an extra services fee within the meaning of Division</w:t>
      </w:r>
      <w:r w:rsidR="006138CE">
        <w:t> </w:t>
      </w:r>
      <w:r w:rsidRPr="006138CE">
        <w:t xml:space="preserve">35 of the </w:t>
      </w:r>
      <w:r w:rsidRPr="006138CE">
        <w:rPr>
          <w:i/>
          <w:iCs/>
        </w:rPr>
        <w:t>Aged Care Act 1997</w:t>
      </w:r>
      <w:r w:rsidRPr="006138CE">
        <w:t xml:space="preserve"> is only </w:t>
      </w:r>
      <w:r w:rsidRPr="006138CE">
        <w:rPr>
          <w:b/>
          <w:bCs/>
          <w:i/>
          <w:iCs/>
        </w:rPr>
        <w:t>GST</w:t>
      </w:r>
      <w:r w:rsidR="005D1A84">
        <w:rPr>
          <w:b/>
          <w:bCs/>
          <w:i/>
          <w:iCs/>
        </w:rPr>
        <w:noBreakHyphen/>
      </w:r>
      <w:r w:rsidRPr="006138CE">
        <w:rPr>
          <w:b/>
          <w:bCs/>
          <w:i/>
          <w:iCs/>
        </w:rPr>
        <w:t>free</w:t>
      </w:r>
      <w:r w:rsidRPr="006138CE">
        <w:t xml:space="preserve"> under this section to the extent that the services are covered by Schedule</w:t>
      </w:r>
      <w:r w:rsidR="006138CE">
        <w:t> </w:t>
      </w:r>
      <w:r w:rsidRPr="006138CE">
        <w:t xml:space="preserve">1 to the </w:t>
      </w:r>
      <w:r w:rsidR="006138CE" w:rsidRPr="006138CE">
        <w:rPr>
          <w:position w:val="6"/>
          <w:sz w:val="16"/>
          <w:szCs w:val="16"/>
        </w:rPr>
        <w:t>*</w:t>
      </w:r>
      <w:r w:rsidRPr="006138CE">
        <w:t>Quality of Care Principles.</w:t>
      </w:r>
    </w:p>
    <w:p w:rsidR="00300522" w:rsidRPr="006138CE" w:rsidRDefault="00300522" w:rsidP="00300522">
      <w:pPr>
        <w:pStyle w:val="ActHead5"/>
      </w:pPr>
      <w:bookmarkStart w:id="250" w:name="_Toc38542095"/>
      <w:r w:rsidRPr="0099116C">
        <w:rPr>
          <w:rStyle w:val="CharSectno"/>
        </w:rPr>
        <w:t>38</w:t>
      </w:r>
      <w:r w:rsidR="005D1A84" w:rsidRPr="0099116C">
        <w:rPr>
          <w:rStyle w:val="CharSectno"/>
        </w:rPr>
        <w:noBreakHyphen/>
      </w:r>
      <w:r w:rsidRPr="0099116C">
        <w:rPr>
          <w:rStyle w:val="CharSectno"/>
        </w:rPr>
        <w:t>30</w:t>
      </w:r>
      <w:r w:rsidRPr="006138CE">
        <w:t xml:space="preserve">  </w:t>
      </w:r>
      <w:r w:rsidR="0016275E" w:rsidRPr="006138CE">
        <w:t>Home</w:t>
      </w:r>
      <w:r w:rsidRPr="006138CE">
        <w:t xml:space="preserve"> care etc.</w:t>
      </w:r>
      <w:bookmarkEnd w:id="250"/>
    </w:p>
    <w:p w:rsidR="00300522" w:rsidRPr="006138CE" w:rsidRDefault="00300522" w:rsidP="00300522">
      <w:pPr>
        <w:pStyle w:val="subsection"/>
      </w:pPr>
      <w:r w:rsidRPr="006138CE">
        <w:tab/>
        <w:t>(1)</w:t>
      </w:r>
      <w:r w:rsidRPr="006138CE">
        <w:tab/>
        <w:t xml:space="preserve">A supply of </w:t>
      </w:r>
      <w:r w:rsidR="006138CE" w:rsidRPr="006138CE">
        <w:rPr>
          <w:position w:val="6"/>
          <w:sz w:val="16"/>
        </w:rPr>
        <w:t>*</w:t>
      </w:r>
      <w:r w:rsidR="0096270B" w:rsidRPr="006138CE">
        <w:t xml:space="preserve">home care is </w:t>
      </w:r>
      <w:r w:rsidR="0096270B" w:rsidRPr="006138CE">
        <w:rPr>
          <w:b/>
          <w:i/>
        </w:rPr>
        <w:t>GST</w:t>
      </w:r>
      <w:r w:rsidR="005D1A84">
        <w:rPr>
          <w:b/>
          <w:i/>
        </w:rPr>
        <w:noBreakHyphen/>
      </w:r>
      <w:r w:rsidR="0096270B" w:rsidRPr="006138CE">
        <w:rPr>
          <w:b/>
          <w:i/>
        </w:rPr>
        <w:t>free</w:t>
      </w:r>
      <w:r w:rsidR="0096270B" w:rsidRPr="006138CE">
        <w:t xml:space="preserve"> if home care</w:t>
      </w:r>
      <w:r w:rsidRPr="006138CE">
        <w:t xml:space="preserve"> subsidy is payable under </w:t>
      </w:r>
      <w:r w:rsidR="0018742C" w:rsidRPr="006138CE">
        <w:t>Part</w:t>
      </w:r>
      <w:r w:rsidR="006138CE">
        <w:t> </w:t>
      </w:r>
      <w:r w:rsidR="0018742C" w:rsidRPr="006138CE">
        <w:t>3.2 of the</w:t>
      </w:r>
      <w:r w:rsidR="0018742C" w:rsidRPr="006138CE">
        <w:rPr>
          <w:i/>
        </w:rPr>
        <w:t xml:space="preserve"> Aged Care Act 1997</w:t>
      </w:r>
      <w:r w:rsidR="0018742C" w:rsidRPr="006138CE">
        <w:t xml:space="preserve"> or Part</w:t>
      </w:r>
      <w:r w:rsidR="006138CE">
        <w:t> </w:t>
      </w:r>
      <w:r w:rsidR="0018742C" w:rsidRPr="006138CE">
        <w:t xml:space="preserve">3.2 of the </w:t>
      </w:r>
      <w:r w:rsidR="0018742C" w:rsidRPr="006138CE">
        <w:rPr>
          <w:i/>
        </w:rPr>
        <w:t>Aged Care (Transitional Provisions) Act 1997</w:t>
      </w:r>
      <w:r w:rsidRPr="006138CE">
        <w:t xml:space="preserve"> to the supplier for the care.</w:t>
      </w:r>
    </w:p>
    <w:p w:rsidR="00300522" w:rsidRPr="006138CE" w:rsidRDefault="00300522" w:rsidP="00300522">
      <w:pPr>
        <w:pStyle w:val="subsection"/>
      </w:pPr>
      <w:r w:rsidRPr="006138CE">
        <w:tab/>
        <w:t>(2)</w:t>
      </w:r>
      <w:r w:rsidRPr="006138CE">
        <w:tab/>
        <w:t xml:space="preserve">A supply of care is </w:t>
      </w:r>
      <w:r w:rsidRPr="006138CE">
        <w:rPr>
          <w:b/>
          <w:bCs/>
          <w:i/>
          <w:iCs/>
        </w:rPr>
        <w:t>GST</w:t>
      </w:r>
      <w:r w:rsidR="005D1A84">
        <w:rPr>
          <w:b/>
          <w:bCs/>
          <w:i/>
          <w:iCs/>
        </w:rPr>
        <w:noBreakHyphen/>
      </w:r>
      <w:r w:rsidRPr="006138CE">
        <w:rPr>
          <w:b/>
          <w:bCs/>
          <w:i/>
          <w:iCs/>
        </w:rPr>
        <w:t>free</w:t>
      </w:r>
      <w:r w:rsidRPr="006138CE">
        <w:t xml:space="preserve"> if the supplier receives funding under the </w:t>
      </w:r>
      <w:r w:rsidRPr="006138CE">
        <w:rPr>
          <w:i/>
          <w:iCs/>
        </w:rPr>
        <w:t>Home and Community Care Act 1985</w:t>
      </w:r>
      <w:r w:rsidRPr="006138CE">
        <w:t xml:space="preserve"> in connection with the supply.</w:t>
      </w:r>
    </w:p>
    <w:p w:rsidR="00300522" w:rsidRPr="006138CE" w:rsidRDefault="00300522" w:rsidP="00300522">
      <w:pPr>
        <w:pStyle w:val="subsection"/>
      </w:pPr>
      <w:r w:rsidRPr="006138CE">
        <w:tab/>
        <w:t>(3)</w:t>
      </w:r>
      <w:r w:rsidRPr="006138CE">
        <w:tab/>
        <w:t xml:space="preserve">A supply of </w:t>
      </w:r>
      <w:r w:rsidR="006138CE" w:rsidRPr="006138CE">
        <w:rPr>
          <w:position w:val="6"/>
          <w:sz w:val="16"/>
        </w:rPr>
        <w:t>*</w:t>
      </w:r>
      <w:r w:rsidR="0096270B" w:rsidRPr="006138CE">
        <w:t>home care</w:t>
      </w:r>
      <w:r w:rsidRPr="006138CE">
        <w:t xml:space="preserve"> is </w:t>
      </w:r>
      <w:r w:rsidRPr="006138CE">
        <w:rPr>
          <w:b/>
          <w:bCs/>
          <w:i/>
          <w:iCs/>
        </w:rPr>
        <w:t>GST</w:t>
      </w:r>
      <w:r w:rsidR="005D1A84">
        <w:rPr>
          <w:b/>
          <w:bCs/>
          <w:i/>
          <w:iCs/>
        </w:rPr>
        <w:noBreakHyphen/>
      </w:r>
      <w:r w:rsidRPr="006138CE">
        <w:rPr>
          <w:b/>
          <w:bCs/>
          <w:i/>
          <w:iCs/>
        </w:rPr>
        <w:t>free</w:t>
      </w:r>
      <w:r w:rsidRPr="006138CE">
        <w:t xml:space="preserve"> if the supply is of services:</w:t>
      </w:r>
    </w:p>
    <w:p w:rsidR="00300522" w:rsidRPr="006138CE" w:rsidRDefault="00300522" w:rsidP="00300522">
      <w:pPr>
        <w:pStyle w:val="paragraph"/>
      </w:pPr>
      <w:r w:rsidRPr="006138CE">
        <w:tab/>
        <w:t>(a)</w:t>
      </w:r>
      <w:r w:rsidRPr="006138CE">
        <w:tab/>
        <w:t>that are provided to one or more aged or disabled people; and</w:t>
      </w:r>
    </w:p>
    <w:p w:rsidR="00300522" w:rsidRPr="006138CE" w:rsidRDefault="00300522" w:rsidP="00300522">
      <w:pPr>
        <w:pStyle w:val="paragraph"/>
      </w:pPr>
      <w:r w:rsidRPr="006138CE">
        <w:tab/>
        <w:t>(b)</w:t>
      </w:r>
      <w:r w:rsidRPr="006138CE">
        <w:tab/>
        <w:t>that are of a kind covered by item</w:t>
      </w:r>
      <w:r w:rsidR="006138CE">
        <w:t> </w:t>
      </w:r>
      <w:r w:rsidRPr="006138CE">
        <w:t>2.1 (daily living activities assistance) of Part</w:t>
      </w:r>
      <w:r w:rsidR="006138CE">
        <w:t> </w:t>
      </w:r>
      <w:r w:rsidRPr="006138CE">
        <w:t>2 of Schedule</w:t>
      </w:r>
      <w:r w:rsidR="006138CE">
        <w:t> </w:t>
      </w:r>
      <w:r w:rsidRPr="006138CE">
        <w:t xml:space="preserve">1 to the </w:t>
      </w:r>
      <w:r w:rsidR="006138CE" w:rsidRPr="006138CE">
        <w:rPr>
          <w:position w:val="6"/>
          <w:sz w:val="16"/>
          <w:szCs w:val="16"/>
        </w:rPr>
        <w:t>*</w:t>
      </w:r>
      <w:r w:rsidRPr="006138CE">
        <w:t>Quality of Care Principles.</w:t>
      </w:r>
    </w:p>
    <w:p w:rsidR="00300522" w:rsidRPr="006138CE" w:rsidRDefault="00300522" w:rsidP="00300522">
      <w:pPr>
        <w:pStyle w:val="subsection"/>
      </w:pPr>
      <w:r w:rsidRPr="006138CE">
        <w:tab/>
        <w:t>(4)</w:t>
      </w:r>
      <w:r w:rsidRPr="006138CE">
        <w:tab/>
        <w:t xml:space="preserve">A supply of care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the supplier receives funding from the Commonwealth, a State or a Territory in connection with the supply; and</w:t>
      </w:r>
    </w:p>
    <w:p w:rsidR="00300522" w:rsidRPr="006138CE" w:rsidRDefault="00300522" w:rsidP="00300522">
      <w:pPr>
        <w:pStyle w:val="paragraph"/>
      </w:pPr>
      <w:r w:rsidRPr="006138CE">
        <w:tab/>
        <w:t>(b)</w:t>
      </w:r>
      <w:r w:rsidRPr="006138CE">
        <w:tab/>
        <w:t xml:space="preserve">the supply of the care is of a kind determined in writing by the </w:t>
      </w:r>
      <w:r w:rsidR="006138CE" w:rsidRPr="006138CE">
        <w:rPr>
          <w:position w:val="6"/>
          <w:sz w:val="16"/>
          <w:szCs w:val="16"/>
        </w:rPr>
        <w:t>*</w:t>
      </w:r>
      <w:r w:rsidRPr="006138CE">
        <w:t>Aged Care Minister to be similar to a supply that is GST</w:t>
      </w:r>
      <w:r w:rsidR="005D1A84">
        <w:noBreakHyphen/>
      </w:r>
      <w:r w:rsidRPr="006138CE">
        <w:t xml:space="preserve">free because of </w:t>
      </w:r>
      <w:r w:rsidR="006138CE">
        <w:t>subsection (</w:t>
      </w:r>
      <w:r w:rsidRPr="006138CE">
        <w:t>2).</w:t>
      </w:r>
    </w:p>
    <w:p w:rsidR="00300522" w:rsidRPr="006138CE" w:rsidRDefault="00300522" w:rsidP="00300522">
      <w:pPr>
        <w:pStyle w:val="ActHead5"/>
      </w:pPr>
      <w:bookmarkStart w:id="251" w:name="_Toc38542096"/>
      <w:r w:rsidRPr="0099116C">
        <w:rPr>
          <w:rStyle w:val="CharSectno"/>
        </w:rPr>
        <w:t>38</w:t>
      </w:r>
      <w:r w:rsidR="005D1A84" w:rsidRPr="0099116C">
        <w:rPr>
          <w:rStyle w:val="CharSectno"/>
        </w:rPr>
        <w:noBreakHyphen/>
      </w:r>
      <w:r w:rsidRPr="0099116C">
        <w:rPr>
          <w:rStyle w:val="CharSectno"/>
        </w:rPr>
        <w:t>35</w:t>
      </w:r>
      <w:r w:rsidRPr="006138CE">
        <w:t xml:space="preserve">  Flexible care</w:t>
      </w:r>
      <w:bookmarkEnd w:id="251"/>
    </w:p>
    <w:p w:rsidR="00300522" w:rsidRPr="006138CE" w:rsidRDefault="00300522" w:rsidP="00300522">
      <w:pPr>
        <w:pStyle w:val="subsection"/>
      </w:pPr>
      <w:r w:rsidRPr="006138CE">
        <w:tab/>
      </w:r>
      <w:r w:rsidRPr="006138CE">
        <w:tab/>
        <w:t>A supply of flexible care (within the meaning of section</w:t>
      </w:r>
      <w:r w:rsidR="006138CE">
        <w:t> </w:t>
      </w:r>
      <w:r w:rsidRPr="006138CE">
        <w:t>49</w:t>
      </w:r>
      <w:r w:rsidR="005D1A84">
        <w:noBreakHyphen/>
      </w:r>
      <w:r w:rsidRPr="006138CE">
        <w:t xml:space="preserve">3 of the </w:t>
      </w:r>
      <w:r w:rsidRPr="006138CE">
        <w:rPr>
          <w:i/>
          <w:iCs/>
        </w:rPr>
        <w:t>Aged Care Act 1997</w:t>
      </w:r>
      <w:r w:rsidRPr="006138CE">
        <w:t xml:space="preserve">) is </w:t>
      </w:r>
      <w:r w:rsidRPr="006138CE">
        <w:rPr>
          <w:b/>
          <w:bCs/>
          <w:i/>
          <w:iCs/>
        </w:rPr>
        <w:t>GST</w:t>
      </w:r>
      <w:r w:rsidR="005D1A84">
        <w:rPr>
          <w:b/>
          <w:bCs/>
          <w:i/>
          <w:iCs/>
        </w:rPr>
        <w:noBreakHyphen/>
      </w:r>
      <w:r w:rsidRPr="006138CE">
        <w:rPr>
          <w:b/>
          <w:bCs/>
          <w:i/>
          <w:iCs/>
        </w:rPr>
        <w:t>free</w:t>
      </w:r>
      <w:r w:rsidRPr="006138CE">
        <w:t xml:space="preserve"> if flexible care subsidy is payable under Part</w:t>
      </w:r>
      <w:r w:rsidR="006138CE">
        <w:t> </w:t>
      </w:r>
      <w:r w:rsidRPr="006138CE">
        <w:t>3.3 of that Act</w:t>
      </w:r>
      <w:r w:rsidR="0018742C" w:rsidRPr="006138CE">
        <w:t xml:space="preserve"> or Part</w:t>
      </w:r>
      <w:r w:rsidR="006138CE">
        <w:t> </w:t>
      </w:r>
      <w:r w:rsidR="0018742C" w:rsidRPr="006138CE">
        <w:t xml:space="preserve">3.3 of the </w:t>
      </w:r>
      <w:r w:rsidR="0018742C" w:rsidRPr="006138CE">
        <w:rPr>
          <w:i/>
        </w:rPr>
        <w:t>Aged Care (Transitional Provisions) Act 1997</w:t>
      </w:r>
      <w:r w:rsidRPr="006138CE">
        <w:t xml:space="preserve"> to the supplier for the care.</w:t>
      </w:r>
    </w:p>
    <w:p w:rsidR="00EF5C03" w:rsidRPr="006138CE" w:rsidRDefault="00EF5C03" w:rsidP="00EF5C03">
      <w:pPr>
        <w:pStyle w:val="ActHead5"/>
      </w:pPr>
      <w:bookmarkStart w:id="252" w:name="_Toc38542097"/>
      <w:r w:rsidRPr="0099116C">
        <w:rPr>
          <w:rStyle w:val="CharSectno"/>
        </w:rPr>
        <w:t>38</w:t>
      </w:r>
      <w:r w:rsidR="005D1A84" w:rsidRPr="0099116C">
        <w:rPr>
          <w:rStyle w:val="CharSectno"/>
        </w:rPr>
        <w:noBreakHyphen/>
      </w:r>
      <w:r w:rsidRPr="0099116C">
        <w:rPr>
          <w:rStyle w:val="CharSectno"/>
        </w:rPr>
        <w:t>38</w:t>
      </w:r>
      <w:r w:rsidRPr="006138CE">
        <w:t xml:space="preserve">  Disability support provided to NDIS participants</w:t>
      </w:r>
      <w:bookmarkEnd w:id="252"/>
    </w:p>
    <w:p w:rsidR="00EF5C03" w:rsidRPr="006138CE" w:rsidRDefault="00EF5C03" w:rsidP="00EF5C03">
      <w:pPr>
        <w:pStyle w:val="subsection"/>
      </w:pPr>
      <w:r w:rsidRPr="006138CE">
        <w:tab/>
      </w:r>
      <w:r w:rsidRPr="006138CE">
        <w:tab/>
        <w:t xml:space="preserve">A supply is </w:t>
      </w:r>
      <w:r w:rsidRPr="006138CE">
        <w:rPr>
          <w:b/>
          <w:i/>
        </w:rPr>
        <w:t>GST</w:t>
      </w:r>
      <w:r w:rsidR="005D1A84">
        <w:rPr>
          <w:b/>
          <w:i/>
        </w:rPr>
        <w:noBreakHyphen/>
      </w:r>
      <w:r w:rsidRPr="006138CE">
        <w:rPr>
          <w:b/>
          <w:i/>
        </w:rPr>
        <w:t>free</w:t>
      </w:r>
      <w:r w:rsidRPr="006138CE">
        <w:t xml:space="preserve"> if the supply:</w:t>
      </w:r>
    </w:p>
    <w:p w:rsidR="00EF5C03" w:rsidRPr="006138CE" w:rsidRDefault="00EF5C03" w:rsidP="00EF5C03">
      <w:pPr>
        <w:pStyle w:val="paragraph"/>
      </w:pPr>
      <w:r w:rsidRPr="006138CE">
        <w:tab/>
        <w:t>(a)</w:t>
      </w:r>
      <w:r w:rsidRPr="006138CE">
        <w:tab/>
        <w:t xml:space="preserve">is a supply to a participant (within the meaning of the </w:t>
      </w:r>
      <w:r w:rsidRPr="006138CE">
        <w:rPr>
          <w:i/>
        </w:rPr>
        <w:t>National Disability Insurance Scheme Act 2013</w:t>
      </w:r>
      <w:r w:rsidRPr="006138CE">
        <w:t>) for whom a participant’s plan is in effect under section</w:t>
      </w:r>
      <w:r w:rsidR="006138CE">
        <w:t> </w:t>
      </w:r>
      <w:r w:rsidRPr="006138CE">
        <w:t>37 of that Act; and</w:t>
      </w:r>
    </w:p>
    <w:p w:rsidR="00EF5C03" w:rsidRPr="006138CE" w:rsidRDefault="00EF5C03" w:rsidP="00EF5C03">
      <w:pPr>
        <w:pStyle w:val="paragraph"/>
      </w:pPr>
      <w:r w:rsidRPr="006138CE">
        <w:tab/>
        <w:t>(b)</w:t>
      </w:r>
      <w:r w:rsidRPr="006138CE">
        <w:tab/>
        <w:t>is a supply of one or more of the reasonable and necessary supports specified in the statement included, under subsection</w:t>
      </w:r>
      <w:r w:rsidR="006138CE">
        <w:t> </w:t>
      </w:r>
      <w:r w:rsidRPr="006138CE">
        <w:t>33(2) of that Act, in the participant’s plan; and</w:t>
      </w:r>
    </w:p>
    <w:p w:rsidR="00EF5C03" w:rsidRPr="006138CE" w:rsidRDefault="00EF5C03" w:rsidP="00EF5C03">
      <w:pPr>
        <w:pStyle w:val="paragraph"/>
      </w:pPr>
      <w:r w:rsidRPr="006138CE">
        <w:tab/>
        <w:t>(c)</w:t>
      </w:r>
      <w:r w:rsidRPr="006138CE">
        <w:tab/>
        <w:t>is made under a written agreement, between the supplier and the participant or another person, that:</w:t>
      </w:r>
    </w:p>
    <w:p w:rsidR="00EF5C03" w:rsidRPr="006138CE" w:rsidRDefault="00EF5C03" w:rsidP="00EF5C03">
      <w:pPr>
        <w:pStyle w:val="paragraphsub"/>
      </w:pPr>
      <w:r w:rsidRPr="006138CE">
        <w:tab/>
        <w:t>(i)</w:t>
      </w:r>
      <w:r w:rsidRPr="006138CE">
        <w:tab/>
        <w:t>identifies the participant; and</w:t>
      </w:r>
    </w:p>
    <w:p w:rsidR="00EF5C03" w:rsidRPr="006138CE" w:rsidRDefault="00EF5C03" w:rsidP="00EF5C03">
      <w:pPr>
        <w:pStyle w:val="paragraphsub"/>
      </w:pPr>
      <w:r w:rsidRPr="006138CE">
        <w:tab/>
        <w:t>(ii)</w:t>
      </w:r>
      <w:r w:rsidRPr="006138CE">
        <w:tab/>
        <w:t>states that the supply is a supply of one or more of the reasonable and necessary supports specified in the statement included, under subsection</w:t>
      </w:r>
      <w:r w:rsidR="006138CE">
        <w:t> </w:t>
      </w:r>
      <w:r w:rsidRPr="006138CE">
        <w:t>33(2) of that Act, in the participant’s plan; and</w:t>
      </w:r>
    </w:p>
    <w:p w:rsidR="00EF5C03" w:rsidRPr="006138CE" w:rsidRDefault="00EF5C03" w:rsidP="00EF5C03">
      <w:pPr>
        <w:pStyle w:val="paragraph"/>
      </w:pPr>
      <w:r w:rsidRPr="006138CE">
        <w:tab/>
        <w:t>(d)</w:t>
      </w:r>
      <w:r w:rsidRPr="006138CE">
        <w:tab/>
        <w:t xml:space="preserve">is of a kind that the </w:t>
      </w:r>
      <w:r w:rsidR="006138CE" w:rsidRPr="006138CE">
        <w:rPr>
          <w:position w:val="6"/>
          <w:sz w:val="16"/>
        </w:rPr>
        <w:t>*</w:t>
      </w:r>
      <w:r w:rsidRPr="006138CE">
        <w:t>Disability Services Minister has determined in writing.</w:t>
      </w:r>
    </w:p>
    <w:p w:rsidR="00300522" w:rsidRPr="006138CE" w:rsidRDefault="00300522" w:rsidP="00300522">
      <w:pPr>
        <w:pStyle w:val="ActHead5"/>
      </w:pPr>
      <w:bookmarkStart w:id="253" w:name="_Toc38542098"/>
      <w:r w:rsidRPr="0099116C">
        <w:rPr>
          <w:rStyle w:val="CharSectno"/>
        </w:rPr>
        <w:t>38</w:t>
      </w:r>
      <w:r w:rsidR="005D1A84" w:rsidRPr="0099116C">
        <w:rPr>
          <w:rStyle w:val="CharSectno"/>
        </w:rPr>
        <w:noBreakHyphen/>
      </w:r>
      <w:r w:rsidRPr="0099116C">
        <w:rPr>
          <w:rStyle w:val="CharSectno"/>
        </w:rPr>
        <w:t>40</w:t>
      </w:r>
      <w:r w:rsidRPr="006138CE">
        <w:t xml:space="preserve">  Specialist disability services</w:t>
      </w:r>
      <w:bookmarkEnd w:id="253"/>
    </w:p>
    <w:p w:rsidR="00300522" w:rsidRPr="006138CE" w:rsidRDefault="00300522" w:rsidP="00300522">
      <w:pPr>
        <w:pStyle w:val="subsection"/>
      </w:pPr>
      <w:r w:rsidRPr="006138CE">
        <w:tab/>
      </w:r>
      <w:r w:rsidRPr="006138CE">
        <w:tab/>
        <w:t xml:space="preserve">A supply of services is </w:t>
      </w:r>
      <w:r w:rsidRPr="006138CE">
        <w:rPr>
          <w:b/>
          <w:bCs/>
          <w:i/>
          <w:iCs/>
        </w:rPr>
        <w:t>GST</w:t>
      </w:r>
      <w:r w:rsidR="005D1A84">
        <w:rPr>
          <w:b/>
          <w:bCs/>
          <w:i/>
          <w:iCs/>
        </w:rPr>
        <w:noBreakHyphen/>
      </w:r>
      <w:r w:rsidRPr="006138CE">
        <w:rPr>
          <w:b/>
          <w:bCs/>
          <w:i/>
          <w:iCs/>
        </w:rPr>
        <w:t>free</w:t>
      </w:r>
      <w:r w:rsidRPr="006138CE">
        <w:t xml:space="preserve"> if the supplier receives funding under the </w:t>
      </w:r>
      <w:r w:rsidRPr="006138CE">
        <w:rPr>
          <w:i/>
          <w:iCs/>
        </w:rPr>
        <w:t>Disability Services Act 1986</w:t>
      </w:r>
      <w:r w:rsidRPr="006138CE">
        <w:t xml:space="preserve"> or under a complementary </w:t>
      </w:r>
      <w:r w:rsidR="006138CE" w:rsidRPr="006138CE">
        <w:rPr>
          <w:position w:val="6"/>
          <w:sz w:val="16"/>
          <w:szCs w:val="16"/>
        </w:rPr>
        <w:t>*</w:t>
      </w:r>
      <w:r w:rsidRPr="006138CE">
        <w:t xml:space="preserve">State law or </w:t>
      </w:r>
      <w:r w:rsidR="006138CE" w:rsidRPr="006138CE">
        <w:rPr>
          <w:position w:val="6"/>
          <w:sz w:val="16"/>
          <w:szCs w:val="16"/>
        </w:rPr>
        <w:t>*</w:t>
      </w:r>
      <w:r w:rsidRPr="006138CE">
        <w:t>Territory law in respect of the services.</w:t>
      </w:r>
    </w:p>
    <w:p w:rsidR="00300522" w:rsidRPr="006138CE" w:rsidRDefault="00300522" w:rsidP="00300522">
      <w:pPr>
        <w:pStyle w:val="ActHead5"/>
      </w:pPr>
      <w:bookmarkStart w:id="254" w:name="_Toc38542099"/>
      <w:r w:rsidRPr="0099116C">
        <w:rPr>
          <w:rStyle w:val="CharSectno"/>
        </w:rPr>
        <w:t>38</w:t>
      </w:r>
      <w:r w:rsidR="005D1A84" w:rsidRPr="0099116C">
        <w:rPr>
          <w:rStyle w:val="CharSectno"/>
        </w:rPr>
        <w:noBreakHyphen/>
      </w:r>
      <w:r w:rsidRPr="0099116C">
        <w:rPr>
          <w:rStyle w:val="CharSectno"/>
        </w:rPr>
        <w:t>45</w:t>
      </w:r>
      <w:r w:rsidRPr="006138CE">
        <w:t xml:space="preserve">  Medical aids and appliances</w:t>
      </w:r>
      <w:bookmarkEnd w:id="254"/>
    </w:p>
    <w:p w:rsidR="00300522" w:rsidRPr="006138CE" w:rsidRDefault="00300522" w:rsidP="00300522">
      <w:pPr>
        <w:pStyle w:val="subsection"/>
      </w:pPr>
      <w:r w:rsidRPr="006138CE">
        <w:tab/>
        <w:t>(1)</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it is covered by Schedule</w:t>
      </w:r>
      <w:r w:rsidR="006138CE">
        <w:t> </w:t>
      </w:r>
      <w:r w:rsidRPr="006138CE">
        <w:t>3 (medical aids and appliances), or specified in the regulations; and</w:t>
      </w:r>
    </w:p>
    <w:p w:rsidR="00300522" w:rsidRPr="006138CE" w:rsidRDefault="00300522" w:rsidP="00300522">
      <w:pPr>
        <w:pStyle w:val="paragraph"/>
      </w:pPr>
      <w:r w:rsidRPr="006138CE">
        <w:tab/>
        <w:t>(b)</w:t>
      </w:r>
      <w:r w:rsidRPr="006138CE">
        <w:tab/>
        <w:t>the thing supplied is specifically designed for people with an illness or disability, and is not widely used by people without an illness or disability.</w:t>
      </w:r>
    </w:p>
    <w:p w:rsidR="00300522" w:rsidRPr="006138CE" w:rsidRDefault="00300522" w:rsidP="00300522">
      <w:pPr>
        <w:pStyle w:val="subsection"/>
      </w:pPr>
      <w:r w:rsidRPr="006138CE">
        <w:tab/>
        <w:t>(2)</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 the thing supplied is supplied as a spare part for, and is specifically designed as a spare part for, another thing the supply of which would be GST</w:t>
      </w:r>
      <w:r w:rsidR="005D1A84">
        <w:noBreakHyphen/>
      </w:r>
      <w:r w:rsidRPr="006138CE">
        <w:t xml:space="preserve">free under </w:t>
      </w:r>
      <w:r w:rsidR="006138CE">
        <w:t>subsection (</w:t>
      </w:r>
      <w:r w:rsidRPr="006138CE">
        <w:t>1).</w:t>
      </w:r>
    </w:p>
    <w:p w:rsidR="00300522" w:rsidRPr="006138CE" w:rsidRDefault="00300522" w:rsidP="00300522">
      <w:pPr>
        <w:pStyle w:val="subsection"/>
      </w:pPr>
      <w:r w:rsidRPr="006138CE">
        <w:tab/>
        <w:t>(3)</w:t>
      </w:r>
      <w:r w:rsidRPr="006138CE">
        <w:tab/>
        <w:t xml:space="preserve">However, a supply is </w:t>
      </w:r>
      <w:r w:rsidRPr="006138CE">
        <w:rPr>
          <w:i/>
          <w:iCs/>
        </w:rPr>
        <w:t>not</w:t>
      </w:r>
      <w:r w:rsidRPr="006138CE">
        <w:t xml:space="preserve"> GST</w:t>
      </w:r>
      <w:r w:rsidR="005D1A84">
        <w:noBreakHyphen/>
      </w:r>
      <w:r w:rsidRPr="006138CE">
        <w:t xml:space="preserve">free under </w:t>
      </w:r>
      <w:r w:rsidR="006138CE">
        <w:t>subsection (</w:t>
      </w:r>
      <w:r w:rsidRPr="006138CE">
        <w:t xml:space="preserve">1) or (2) if the supplier and the </w:t>
      </w:r>
      <w:r w:rsidR="006138CE" w:rsidRPr="006138CE">
        <w:rPr>
          <w:position w:val="6"/>
          <w:sz w:val="16"/>
          <w:szCs w:val="16"/>
        </w:rPr>
        <w:t>*</w:t>
      </w:r>
      <w:r w:rsidRPr="006138CE">
        <w:t>recipient have agreed that the supply, or supplies of a kind that include that supply, not be treated as GST</w:t>
      </w:r>
      <w:r w:rsidR="005D1A84">
        <w:noBreakHyphen/>
      </w:r>
      <w:r w:rsidRPr="006138CE">
        <w:t>free supplies.</w:t>
      </w:r>
    </w:p>
    <w:p w:rsidR="00300522" w:rsidRPr="006138CE" w:rsidRDefault="00300522" w:rsidP="00300522">
      <w:pPr>
        <w:pStyle w:val="ActHead5"/>
      </w:pPr>
      <w:bookmarkStart w:id="255" w:name="_Toc38542100"/>
      <w:r w:rsidRPr="0099116C">
        <w:rPr>
          <w:rStyle w:val="CharSectno"/>
        </w:rPr>
        <w:t>38</w:t>
      </w:r>
      <w:r w:rsidR="005D1A84" w:rsidRPr="0099116C">
        <w:rPr>
          <w:rStyle w:val="CharSectno"/>
        </w:rPr>
        <w:noBreakHyphen/>
      </w:r>
      <w:r w:rsidRPr="0099116C">
        <w:rPr>
          <w:rStyle w:val="CharSectno"/>
        </w:rPr>
        <w:t>47</w:t>
      </w:r>
      <w:r w:rsidRPr="006138CE">
        <w:t xml:space="preserve">  Other GST</w:t>
      </w:r>
      <w:r w:rsidR="005D1A84">
        <w:noBreakHyphen/>
      </w:r>
      <w:r w:rsidRPr="006138CE">
        <w:t>free health goods</w:t>
      </w:r>
      <w:bookmarkEnd w:id="255"/>
    </w:p>
    <w:p w:rsidR="00300522" w:rsidRPr="006138CE" w:rsidRDefault="00300522" w:rsidP="00300522">
      <w:pPr>
        <w:pStyle w:val="subsection"/>
      </w:pPr>
      <w:r w:rsidRPr="006138CE">
        <w:tab/>
        <w:t>(1)</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 it is a supply of goods of a kind that the </w:t>
      </w:r>
      <w:r w:rsidR="006138CE" w:rsidRPr="006138CE">
        <w:rPr>
          <w:position w:val="6"/>
          <w:sz w:val="16"/>
          <w:szCs w:val="16"/>
        </w:rPr>
        <w:t>*</w:t>
      </w:r>
      <w:r w:rsidRPr="006138CE">
        <w:t>Health Minister, by determination in writing, declares to be goods the supply of which is GST</w:t>
      </w:r>
      <w:r w:rsidR="005D1A84">
        <w:noBreakHyphen/>
      </w:r>
      <w:r w:rsidRPr="006138CE">
        <w:t>free.</w:t>
      </w:r>
    </w:p>
    <w:p w:rsidR="00300522" w:rsidRPr="006138CE" w:rsidRDefault="00300522" w:rsidP="00300522">
      <w:pPr>
        <w:pStyle w:val="subsection"/>
      </w:pPr>
      <w:r w:rsidRPr="006138CE">
        <w:tab/>
        <w:t>(2)</w:t>
      </w:r>
      <w:r w:rsidRPr="006138CE">
        <w:tab/>
        <w:t xml:space="preserve">However, a supply is </w:t>
      </w:r>
      <w:r w:rsidRPr="006138CE">
        <w:rPr>
          <w:i/>
          <w:iCs/>
        </w:rPr>
        <w:t>not</w:t>
      </w:r>
      <w:r w:rsidRPr="006138CE">
        <w:t xml:space="preserve"> GST</w:t>
      </w:r>
      <w:r w:rsidR="005D1A84">
        <w:noBreakHyphen/>
      </w:r>
      <w:r w:rsidRPr="006138CE">
        <w:t xml:space="preserve">free under </w:t>
      </w:r>
      <w:r w:rsidR="006138CE">
        <w:t>subsection (</w:t>
      </w:r>
      <w:r w:rsidRPr="006138CE">
        <w:t xml:space="preserve">1) if the supplier and the </w:t>
      </w:r>
      <w:r w:rsidR="006138CE" w:rsidRPr="006138CE">
        <w:rPr>
          <w:position w:val="6"/>
          <w:sz w:val="16"/>
          <w:szCs w:val="16"/>
        </w:rPr>
        <w:t>*</w:t>
      </w:r>
      <w:r w:rsidRPr="006138CE">
        <w:t>recipient have agreed that the supply, or supplies of a kind that include that supply, not be treated as GST</w:t>
      </w:r>
      <w:r w:rsidR="005D1A84">
        <w:noBreakHyphen/>
      </w:r>
      <w:r w:rsidRPr="006138CE">
        <w:t>free supplies.</w:t>
      </w:r>
    </w:p>
    <w:p w:rsidR="00300522" w:rsidRPr="006138CE" w:rsidRDefault="00300522" w:rsidP="00300522">
      <w:pPr>
        <w:pStyle w:val="ActHead5"/>
      </w:pPr>
      <w:bookmarkStart w:id="256" w:name="_Toc38542101"/>
      <w:r w:rsidRPr="0099116C">
        <w:rPr>
          <w:rStyle w:val="CharSectno"/>
        </w:rPr>
        <w:t>38</w:t>
      </w:r>
      <w:r w:rsidR="005D1A84" w:rsidRPr="0099116C">
        <w:rPr>
          <w:rStyle w:val="CharSectno"/>
        </w:rPr>
        <w:noBreakHyphen/>
      </w:r>
      <w:r w:rsidRPr="0099116C">
        <w:rPr>
          <w:rStyle w:val="CharSectno"/>
        </w:rPr>
        <w:t>50</w:t>
      </w:r>
      <w:r w:rsidRPr="006138CE">
        <w:t xml:space="preserve">  Drugs and medicinal preparations etc.</w:t>
      </w:r>
      <w:bookmarkEnd w:id="256"/>
    </w:p>
    <w:p w:rsidR="00300522" w:rsidRPr="006138CE" w:rsidRDefault="00300522" w:rsidP="00300522">
      <w:pPr>
        <w:pStyle w:val="subsection"/>
      </w:pPr>
      <w:r w:rsidRPr="006138CE">
        <w:tab/>
        <w:t>(1)</w:t>
      </w:r>
      <w:r w:rsidRPr="006138CE">
        <w:tab/>
        <w:t xml:space="preserve">A supply of a drug or medicinal preparation is </w:t>
      </w:r>
      <w:r w:rsidRPr="006138CE">
        <w:rPr>
          <w:b/>
          <w:bCs/>
          <w:i/>
          <w:iCs/>
        </w:rPr>
        <w:t>GST</w:t>
      </w:r>
      <w:r w:rsidR="005D1A84">
        <w:rPr>
          <w:b/>
          <w:bCs/>
          <w:i/>
          <w:iCs/>
        </w:rPr>
        <w:noBreakHyphen/>
      </w:r>
      <w:r w:rsidRPr="006138CE">
        <w:rPr>
          <w:b/>
          <w:bCs/>
          <w:i/>
          <w:iCs/>
        </w:rPr>
        <w:t>free</w:t>
      </w:r>
      <w:r w:rsidRPr="006138CE">
        <w:t xml:space="preserve"> if the supply is on prescription and:</w:t>
      </w:r>
    </w:p>
    <w:p w:rsidR="00300522" w:rsidRPr="006138CE" w:rsidRDefault="00300522" w:rsidP="00300522">
      <w:pPr>
        <w:pStyle w:val="paragraph"/>
      </w:pPr>
      <w:r w:rsidRPr="006138CE">
        <w:tab/>
        <w:t>(a)</w:t>
      </w:r>
      <w:r w:rsidRPr="006138CE">
        <w:tab/>
        <w:t xml:space="preserve">under a </w:t>
      </w:r>
      <w:r w:rsidR="006138CE" w:rsidRPr="006138CE">
        <w:rPr>
          <w:position w:val="6"/>
          <w:sz w:val="16"/>
          <w:szCs w:val="16"/>
        </w:rPr>
        <w:t>*</w:t>
      </w:r>
      <w:r w:rsidRPr="006138CE">
        <w:t xml:space="preserve">State law or a </w:t>
      </w:r>
      <w:r w:rsidR="006138CE" w:rsidRPr="006138CE">
        <w:rPr>
          <w:position w:val="6"/>
          <w:sz w:val="16"/>
          <w:szCs w:val="16"/>
        </w:rPr>
        <w:t>*</w:t>
      </w:r>
      <w:r w:rsidRPr="006138CE">
        <w:t>Territory law in the State or Territory in which the supply takes place, supply of the drug or medicinal preparation is restricted, but may be supplied on prescription; or</w:t>
      </w:r>
    </w:p>
    <w:p w:rsidR="00300522" w:rsidRPr="006138CE" w:rsidRDefault="00300522" w:rsidP="00300522">
      <w:pPr>
        <w:pStyle w:val="paragraph"/>
      </w:pPr>
      <w:r w:rsidRPr="006138CE">
        <w:tab/>
        <w:t>(b)</w:t>
      </w:r>
      <w:r w:rsidRPr="006138CE">
        <w:tab/>
        <w:t>the drug or medicinal preparation is a pharmaceutical benefit (within the meaning of Part</w:t>
      </w:r>
      <w:r w:rsidR="00EF3F7B" w:rsidRPr="006138CE">
        <w:t> </w:t>
      </w:r>
      <w:r w:rsidRPr="006138CE">
        <w:t xml:space="preserve">VII of the </w:t>
      </w:r>
      <w:r w:rsidRPr="006138CE">
        <w:rPr>
          <w:i/>
          <w:iCs/>
        </w:rPr>
        <w:t>National Health Act 1953</w:t>
      </w:r>
      <w:r w:rsidRPr="006138CE">
        <w:t>).</w:t>
      </w:r>
    </w:p>
    <w:p w:rsidR="00300522" w:rsidRPr="006138CE" w:rsidRDefault="00300522" w:rsidP="00300522">
      <w:pPr>
        <w:pStyle w:val="subsection"/>
      </w:pPr>
      <w:r w:rsidRPr="006138CE">
        <w:tab/>
        <w:t>(2)</w:t>
      </w:r>
      <w:r w:rsidRPr="006138CE">
        <w:tab/>
        <w:t xml:space="preserve">A supply of a drug or medicinal preparation is </w:t>
      </w:r>
      <w:r w:rsidRPr="006138CE">
        <w:rPr>
          <w:b/>
          <w:bCs/>
          <w:i/>
          <w:iCs/>
        </w:rPr>
        <w:t>GST</w:t>
      </w:r>
      <w:r w:rsidR="005D1A84">
        <w:rPr>
          <w:b/>
          <w:bCs/>
          <w:i/>
          <w:iCs/>
        </w:rPr>
        <w:noBreakHyphen/>
      </w:r>
      <w:r w:rsidRPr="006138CE">
        <w:rPr>
          <w:b/>
          <w:bCs/>
          <w:i/>
          <w:iCs/>
        </w:rPr>
        <w:t>free</w:t>
      </w:r>
      <w:r w:rsidRPr="006138CE">
        <w:t xml:space="preserve"> if, under a </w:t>
      </w:r>
      <w:r w:rsidR="006138CE" w:rsidRPr="006138CE">
        <w:rPr>
          <w:position w:val="6"/>
          <w:sz w:val="16"/>
          <w:szCs w:val="16"/>
        </w:rPr>
        <w:t>*</w:t>
      </w:r>
      <w:r w:rsidRPr="006138CE">
        <w:t xml:space="preserve">State law or a </w:t>
      </w:r>
      <w:r w:rsidR="006138CE" w:rsidRPr="006138CE">
        <w:rPr>
          <w:position w:val="6"/>
          <w:sz w:val="16"/>
          <w:szCs w:val="16"/>
        </w:rPr>
        <w:t>*</w:t>
      </w:r>
      <w:r w:rsidRPr="006138CE">
        <w:t>Territory law in the State or Territory in which it is supplied, the supply of the drug or medicinal preparation to an individual for private or domestic use or consumption is restricted but may be made by:</w:t>
      </w:r>
    </w:p>
    <w:p w:rsidR="00300522" w:rsidRPr="006138CE" w:rsidRDefault="00300522" w:rsidP="00300522">
      <w:pPr>
        <w:pStyle w:val="paragraph"/>
      </w:pPr>
      <w:r w:rsidRPr="006138CE">
        <w:tab/>
        <w:t>(a)</w:t>
      </w:r>
      <w:r w:rsidRPr="006138CE">
        <w:tab/>
        <w:t xml:space="preserve">a </w:t>
      </w:r>
      <w:r w:rsidR="006138CE" w:rsidRPr="006138CE">
        <w:rPr>
          <w:position w:val="6"/>
          <w:sz w:val="16"/>
          <w:szCs w:val="16"/>
        </w:rPr>
        <w:t>*</w:t>
      </w:r>
      <w:r w:rsidRPr="006138CE">
        <w:t xml:space="preserve">medical practitioner, </w:t>
      </w:r>
      <w:r w:rsidR="006138CE" w:rsidRPr="006138CE">
        <w:rPr>
          <w:position w:val="6"/>
          <w:sz w:val="16"/>
          <w:szCs w:val="16"/>
        </w:rPr>
        <w:t>*</w:t>
      </w:r>
      <w:r w:rsidRPr="006138CE">
        <w:t>dental practitioner or pharmacist; or</w:t>
      </w:r>
    </w:p>
    <w:p w:rsidR="00300522" w:rsidRPr="006138CE" w:rsidRDefault="00300522" w:rsidP="00300522">
      <w:pPr>
        <w:pStyle w:val="paragraph"/>
      </w:pPr>
      <w:r w:rsidRPr="006138CE">
        <w:tab/>
        <w:t>(b)</w:t>
      </w:r>
      <w:r w:rsidRPr="006138CE">
        <w:tab/>
        <w:t>any other person permitted by or under that law to do so.</w:t>
      </w:r>
    </w:p>
    <w:p w:rsidR="00300522" w:rsidRPr="006138CE" w:rsidRDefault="00300522" w:rsidP="00300522">
      <w:pPr>
        <w:pStyle w:val="subsection"/>
      </w:pPr>
      <w:r w:rsidRPr="006138CE">
        <w:tab/>
        <w:t>(3)</w:t>
      </w:r>
      <w:r w:rsidRPr="006138CE">
        <w:tab/>
      </w:r>
      <w:r w:rsidR="006138CE">
        <w:t>Subsection (</w:t>
      </w:r>
      <w:r w:rsidRPr="006138CE">
        <w:t>2) does not cover the supply of a drug or medicinal preparation of a kind specified in the regulations.</w:t>
      </w:r>
    </w:p>
    <w:p w:rsidR="00300522" w:rsidRPr="006138CE" w:rsidRDefault="00300522" w:rsidP="00300522">
      <w:pPr>
        <w:pStyle w:val="subsection"/>
      </w:pPr>
      <w:r w:rsidRPr="006138CE">
        <w:tab/>
        <w:t>(4)</w:t>
      </w:r>
      <w:r w:rsidRPr="006138CE">
        <w:tab/>
        <w:t xml:space="preserve">A supply of a drug, medicine or other pharmaceutical item is </w:t>
      </w:r>
      <w:r w:rsidRPr="006138CE">
        <w:rPr>
          <w:b/>
          <w:bCs/>
          <w:i/>
          <w:iCs/>
        </w:rPr>
        <w:t>GST</w:t>
      </w:r>
      <w:r w:rsidR="005D1A84">
        <w:rPr>
          <w:b/>
          <w:bCs/>
          <w:i/>
          <w:iCs/>
        </w:rPr>
        <w:noBreakHyphen/>
      </w:r>
      <w:r w:rsidRPr="006138CE">
        <w:rPr>
          <w:b/>
          <w:bCs/>
          <w:i/>
          <w:iCs/>
        </w:rPr>
        <w:t>free</w:t>
      </w:r>
      <w:r w:rsidRPr="006138CE">
        <w:t xml:space="preserve"> if the supply is on prescription and:</w:t>
      </w:r>
    </w:p>
    <w:p w:rsidR="00300522" w:rsidRPr="006138CE" w:rsidRDefault="00300522" w:rsidP="00300522">
      <w:pPr>
        <w:pStyle w:val="paragraph"/>
      </w:pPr>
      <w:r w:rsidRPr="006138CE">
        <w:tab/>
        <w:t>(a)</w:t>
      </w:r>
      <w:r w:rsidRPr="006138CE">
        <w:tab/>
        <w:t>it is supplied as a pharmaceutical benefit (within the meaning of section</w:t>
      </w:r>
      <w:r w:rsidR="006138CE">
        <w:t> </w:t>
      </w:r>
      <w:r w:rsidRPr="006138CE">
        <w:t xml:space="preserve">91 of the </w:t>
      </w:r>
      <w:r w:rsidRPr="006138CE">
        <w:rPr>
          <w:i/>
          <w:iCs/>
        </w:rPr>
        <w:t xml:space="preserve">Veterans’ Entitlements Act </w:t>
      </w:r>
      <w:r w:rsidRPr="006138CE">
        <w:t>1986); and</w:t>
      </w:r>
    </w:p>
    <w:p w:rsidR="00300522" w:rsidRPr="006138CE" w:rsidRDefault="00300522" w:rsidP="00300522">
      <w:pPr>
        <w:pStyle w:val="paragraph"/>
      </w:pPr>
      <w:r w:rsidRPr="006138CE">
        <w:tab/>
        <w:t>(b)</w:t>
      </w:r>
      <w:r w:rsidRPr="006138CE">
        <w:tab/>
        <w:t>it is supplied under an approved scheme (within the meaning of that section).</w:t>
      </w:r>
    </w:p>
    <w:p w:rsidR="00656B1E" w:rsidRPr="006138CE" w:rsidRDefault="00656B1E" w:rsidP="00656B1E">
      <w:pPr>
        <w:pStyle w:val="subsection"/>
      </w:pPr>
      <w:r w:rsidRPr="006138CE">
        <w:tab/>
        <w:t>(4A)</w:t>
      </w:r>
      <w:r w:rsidRPr="006138CE">
        <w:tab/>
        <w:t xml:space="preserve">A supply of a drug, medicine or other pharmaceutical item is </w:t>
      </w:r>
      <w:r w:rsidRPr="006138CE">
        <w:rPr>
          <w:b/>
          <w:i/>
        </w:rPr>
        <w:t>GST</w:t>
      </w:r>
      <w:r w:rsidR="005D1A84">
        <w:rPr>
          <w:b/>
          <w:i/>
        </w:rPr>
        <w:noBreakHyphen/>
      </w:r>
      <w:r w:rsidRPr="006138CE">
        <w:rPr>
          <w:b/>
          <w:i/>
        </w:rPr>
        <w:t>free</w:t>
      </w:r>
      <w:r w:rsidRPr="006138CE">
        <w:t xml:space="preserve"> if the supply is on prescription and:</w:t>
      </w:r>
    </w:p>
    <w:p w:rsidR="00656B1E" w:rsidRPr="006138CE" w:rsidRDefault="00656B1E" w:rsidP="00656B1E">
      <w:pPr>
        <w:pStyle w:val="paragraph"/>
      </w:pPr>
      <w:r w:rsidRPr="006138CE">
        <w:tab/>
        <w:t>(a)</w:t>
      </w:r>
      <w:r w:rsidRPr="006138CE">
        <w:tab/>
        <w:t>it is supplied as a pharmaceutical benefit (within the meaning of section</w:t>
      </w:r>
      <w:r w:rsidR="006138CE">
        <w:t> </w:t>
      </w:r>
      <w:r w:rsidRPr="006138CE">
        <w:t xml:space="preserve">5 of the </w:t>
      </w:r>
      <w:r w:rsidRPr="006138CE">
        <w:rPr>
          <w:i/>
        </w:rPr>
        <w:t>Military Rehabilitation and Compensation Act 2004</w:t>
      </w:r>
      <w:r w:rsidRPr="006138CE">
        <w:t>); and</w:t>
      </w:r>
    </w:p>
    <w:p w:rsidR="00656B1E" w:rsidRPr="006138CE" w:rsidRDefault="00656B1E" w:rsidP="00656B1E">
      <w:pPr>
        <w:pStyle w:val="paragraph"/>
      </w:pPr>
      <w:r w:rsidRPr="006138CE">
        <w:tab/>
        <w:t>(b)</w:t>
      </w:r>
      <w:r w:rsidRPr="006138CE">
        <w:tab/>
        <w:t>it is supplied in accordance with a determination made under paragraph</w:t>
      </w:r>
      <w:r w:rsidR="006138CE">
        <w:t> </w:t>
      </w:r>
      <w:r w:rsidRPr="006138CE">
        <w:t>286(1)(c) of that Act.</w:t>
      </w:r>
    </w:p>
    <w:p w:rsidR="00300522" w:rsidRPr="006138CE" w:rsidRDefault="00300522" w:rsidP="00300522">
      <w:pPr>
        <w:pStyle w:val="subsection"/>
      </w:pPr>
      <w:r w:rsidRPr="006138CE">
        <w:tab/>
        <w:t>(5)</w:t>
      </w:r>
      <w:r w:rsidRPr="006138CE">
        <w:tab/>
        <w:t xml:space="preserve">A supply of a drug or medicinal preparation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the drug or medicinal preparation is an analgesic that has a single active ingredient the supply of which as a drug or medicinal preparation would be GST</w:t>
      </w:r>
      <w:r w:rsidR="005D1A84">
        <w:noBreakHyphen/>
      </w:r>
      <w:r w:rsidRPr="006138CE">
        <w:t xml:space="preserve">free under </w:t>
      </w:r>
      <w:r w:rsidR="006138CE">
        <w:t>subsection (</w:t>
      </w:r>
      <w:r w:rsidRPr="006138CE">
        <w:t>2) if it were supplied in a larger quantity; and</w:t>
      </w:r>
    </w:p>
    <w:p w:rsidR="00300522" w:rsidRPr="006138CE" w:rsidRDefault="00300522" w:rsidP="00300522">
      <w:pPr>
        <w:pStyle w:val="paragraph"/>
      </w:pPr>
      <w:r w:rsidRPr="006138CE">
        <w:tab/>
        <w:t>(b)</w:t>
      </w:r>
      <w:r w:rsidRPr="006138CE">
        <w:tab/>
        <w:t xml:space="preserve">the drug or medicinal preparation is of a kind the supply of which is declared by the </w:t>
      </w:r>
      <w:r w:rsidR="006138CE" w:rsidRPr="006138CE">
        <w:rPr>
          <w:position w:val="6"/>
          <w:sz w:val="16"/>
          <w:szCs w:val="16"/>
        </w:rPr>
        <w:t>*</w:t>
      </w:r>
      <w:r w:rsidRPr="006138CE">
        <w:t>Health Minister to be GST</w:t>
      </w:r>
      <w:r w:rsidR="005D1A84">
        <w:noBreakHyphen/>
      </w:r>
      <w:r w:rsidRPr="006138CE">
        <w:t>free, by determination in writing.</w:t>
      </w:r>
    </w:p>
    <w:p w:rsidR="00300522" w:rsidRPr="006138CE" w:rsidRDefault="00300522" w:rsidP="00300522">
      <w:pPr>
        <w:pStyle w:val="subsection"/>
      </w:pPr>
      <w:r w:rsidRPr="006138CE">
        <w:tab/>
        <w:t>(6)</w:t>
      </w:r>
      <w:r w:rsidRPr="006138CE">
        <w:tab/>
        <w:t xml:space="preserve">A supply of a drug or medicinal preparation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the drug or medicinal preparation is the subject of an approval under paragraph</w:t>
      </w:r>
      <w:r w:rsidR="006138CE">
        <w:t> </w:t>
      </w:r>
      <w:r w:rsidRPr="006138CE">
        <w:t xml:space="preserve">19(1)(a) of the </w:t>
      </w:r>
      <w:r w:rsidRPr="006138CE">
        <w:rPr>
          <w:i/>
          <w:iCs/>
        </w:rPr>
        <w:t>Therapeutic Goods Act 1989</w:t>
      </w:r>
      <w:r w:rsidRPr="006138CE">
        <w:t>, and any conditions to which the approval is subject have been complied with; or</w:t>
      </w:r>
    </w:p>
    <w:p w:rsidR="00300522" w:rsidRPr="006138CE" w:rsidRDefault="00300522" w:rsidP="00300522">
      <w:pPr>
        <w:pStyle w:val="paragraph"/>
      </w:pPr>
      <w:r w:rsidRPr="006138CE">
        <w:tab/>
        <w:t>(b)</w:t>
      </w:r>
      <w:r w:rsidRPr="006138CE">
        <w:tab/>
        <w:t>the drug or medicinal preparation is supplied under an authority under subsection</w:t>
      </w:r>
      <w:r w:rsidR="006138CE">
        <w:t> </w:t>
      </w:r>
      <w:r w:rsidRPr="006138CE">
        <w:t>19(5) of that Act, and the supply is in accordance with any regulations made for the purposes of subsection</w:t>
      </w:r>
      <w:r w:rsidR="006138CE">
        <w:t> </w:t>
      </w:r>
      <w:r w:rsidRPr="006138CE">
        <w:t>19(7) of that Act; or</w:t>
      </w:r>
    </w:p>
    <w:p w:rsidR="00BB4C95" w:rsidRPr="006138CE" w:rsidRDefault="00BB4C95" w:rsidP="00BB4C95">
      <w:pPr>
        <w:pStyle w:val="paragraph"/>
      </w:pPr>
      <w:r w:rsidRPr="006138CE">
        <w:tab/>
        <w:t>(ba)</w:t>
      </w:r>
      <w:r w:rsidRPr="006138CE">
        <w:tab/>
        <w:t>the supply of the drug or medicinal preparation is authorised by rules under subsection</w:t>
      </w:r>
      <w:r w:rsidR="006138CE">
        <w:t> </w:t>
      </w:r>
      <w:r w:rsidRPr="006138CE">
        <w:t>19(7A) of that Act; or</w:t>
      </w:r>
    </w:p>
    <w:p w:rsidR="00300522" w:rsidRPr="006138CE" w:rsidRDefault="00300522" w:rsidP="00300522">
      <w:pPr>
        <w:pStyle w:val="paragraph"/>
      </w:pPr>
      <w:r w:rsidRPr="006138CE">
        <w:tab/>
        <w:t>(c)</w:t>
      </w:r>
      <w:r w:rsidRPr="006138CE">
        <w:tab/>
        <w:t>the drug or medicinal preparation is exempted from the operation of Part</w:t>
      </w:r>
      <w:r w:rsidR="006138CE">
        <w:t> </w:t>
      </w:r>
      <w:r w:rsidRPr="006138CE">
        <w:t>3 of that Act under regulation</w:t>
      </w:r>
      <w:r w:rsidR="006138CE">
        <w:t> </w:t>
      </w:r>
      <w:r w:rsidRPr="006138CE">
        <w:t>12A of the Therapeutic Goods Regulations.</w:t>
      </w:r>
    </w:p>
    <w:p w:rsidR="00300522" w:rsidRPr="006138CE" w:rsidRDefault="00300522" w:rsidP="00300522">
      <w:pPr>
        <w:pStyle w:val="subsection"/>
      </w:pPr>
      <w:r w:rsidRPr="006138CE">
        <w:tab/>
        <w:t>(7)</w:t>
      </w:r>
      <w:r w:rsidRPr="006138CE">
        <w:tab/>
        <w:t xml:space="preserve">A supply of a drug or medicinal preparation covered by this section is </w:t>
      </w:r>
      <w:r w:rsidRPr="006138CE">
        <w:rPr>
          <w:b/>
          <w:bCs/>
          <w:i/>
          <w:iCs/>
        </w:rPr>
        <w:t>GST</w:t>
      </w:r>
      <w:r w:rsidR="005D1A84">
        <w:rPr>
          <w:b/>
          <w:bCs/>
          <w:i/>
          <w:iCs/>
        </w:rPr>
        <w:noBreakHyphen/>
      </w:r>
      <w:r w:rsidRPr="006138CE">
        <w:rPr>
          <w:b/>
          <w:bCs/>
          <w:i/>
          <w:iCs/>
        </w:rPr>
        <w:t>free</w:t>
      </w:r>
      <w:r w:rsidRPr="006138CE">
        <w:t xml:space="preserve"> if, and only if:</w:t>
      </w:r>
    </w:p>
    <w:p w:rsidR="00300522" w:rsidRPr="006138CE" w:rsidRDefault="00300522" w:rsidP="00300522">
      <w:pPr>
        <w:pStyle w:val="paragraph"/>
      </w:pPr>
      <w:r w:rsidRPr="006138CE">
        <w:tab/>
        <w:t>(a)</w:t>
      </w:r>
      <w:r w:rsidRPr="006138CE">
        <w:tab/>
        <w:t>the drug or medicinal preparation is for human use or consumption; and</w:t>
      </w:r>
    </w:p>
    <w:p w:rsidR="00300522" w:rsidRPr="006138CE" w:rsidRDefault="00300522" w:rsidP="00300522">
      <w:pPr>
        <w:pStyle w:val="paragraph"/>
      </w:pPr>
      <w:r w:rsidRPr="006138CE">
        <w:tab/>
        <w:t>(b)</w:t>
      </w:r>
      <w:r w:rsidRPr="006138CE">
        <w:tab/>
        <w:t>the supply is to an individual for private or domestic use or consumption.</w:t>
      </w:r>
    </w:p>
    <w:p w:rsidR="00300522" w:rsidRPr="006138CE" w:rsidRDefault="00300522" w:rsidP="00300522">
      <w:pPr>
        <w:pStyle w:val="ActHead5"/>
      </w:pPr>
      <w:bookmarkStart w:id="257" w:name="_Toc38542102"/>
      <w:r w:rsidRPr="0099116C">
        <w:rPr>
          <w:rStyle w:val="CharSectno"/>
        </w:rPr>
        <w:t>38</w:t>
      </w:r>
      <w:r w:rsidR="005D1A84" w:rsidRPr="0099116C">
        <w:rPr>
          <w:rStyle w:val="CharSectno"/>
        </w:rPr>
        <w:noBreakHyphen/>
      </w:r>
      <w:r w:rsidRPr="0099116C">
        <w:rPr>
          <w:rStyle w:val="CharSectno"/>
        </w:rPr>
        <w:t>55</w:t>
      </w:r>
      <w:r w:rsidRPr="006138CE">
        <w:t xml:space="preserve">  Private health insurance etc.</w:t>
      </w:r>
      <w:bookmarkEnd w:id="257"/>
    </w:p>
    <w:p w:rsidR="00300522" w:rsidRPr="006138CE" w:rsidRDefault="00300522" w:rsidP="00300522">
      <w:pPr>
        <w:pStyle w:val="subsection"/>
      </w:pPr>
      <w:r w:rsidRPr="006138CE">
        <w:tab/>
        <w:t>(1)</w:t>
      </w:r>
      <w:r w:rsidRPr="006138CE">
        <w:tab/>
        <w:t xml:space="preserve">A supply of </w:t>
      </w:r>
      <w:r w:rsidR="006138CE" w:rsidRPr="006138CE">
        <w:rPr>
          <w:position w:val="6"/>
          <w:sz w:val="16"/>
          <w:szCs w:val="16"/>
        </w:rPr>
        <w:t>*</w:t>
      </w:r>
      <w:r w:rsidRPr="006138CE">
        <w:t xml:space="preserve">private health insurance is </w:t>
      </w:r>
      <w:r w:rsidRPr="006138CE">
        <w:rPr>
          <w:b/>
          <w:bCs/>
          <w:i/>
          <w:iCs/>
        </w:rPr>
        <w:t>GST</w:t>
      </w:r>
      <w:r w:rsidR="005D1A84">
        <w:rPr>
          <w:b/>
          <w:bCs/>
          <w:i/>
          <w:iCs/>
        </w:rPr>
        <w:noBreakHyphen/>
      </w:r>
      <w:r w:rsidRPr="006138CE">
        <w:rPr>
          <w:b/>
          <w:bCs/>
          <w:i/>
          <w:iCs/>
        </w:rPr>
        <w:t>free</w:t>
      </w:r>
      <w:r w:rsidRPr="006138CE">
        <w:t>.</w:t>
      </w:r>
    </w:p>
    <w:p w:rsidR="00300522" w:rsidRPr="006138CE" w:rsidRDefault="00300522" w:rsidP="00300522">
      <w:pPr>
        <w:pStyle w:val="subsection"/>
      </w:pPr>
      <w:r w:rsidRPr="006138CE">
        <w:tab/>
        <w:t>(2)</w:t>
      </w:r>
      <w:r w:rsidRPr="006138CE">
        <w:tab/>
        <w:t xml:space="preserve">A supply of insurance against liability to pay for services supplied by ambulance is </w:t>
      </w:r>
      <w:r w:rsidRPr="006138CE">
        <w:rPr>
          <w:b/>
          <w:bCs/>
          <w:i/>
          <w:iCs/>
        </w:rPr>
        <w:t>GST</w:t>
      </w:r>
      <w:r w:rsidR="005D1A84">
        <w:rPr>
          <w:b/>
          <w:bCs/>
          <w:i/>
          <w:iCs/>
        </w:rPr>
        <w:noBreakHyphen/>
      </w:r>
      <w:r w:rsidRPr="006138CE">
        <w:rPr>
          <w:b/>
          <w:bCs/>
          <w:i/>
          <w:iCs/>
        </w:rPr>
        <w:t>free</w:t>
      </w:r>
      <w:r w:rsidRPr="006138CE">
        <w:t>.</w:t>
      </w:r>
    </w:p>
    <w:p w:rsidR="00300522" w:rsidRPr="006138CE" w:rsidRDefault="00300522" w:rsidP="00300522">
      <w:pPr>
        <w:pStyle w:val="subsection"/>
      </w:pPr>
      <w:r w:rsidRPr="006138CE">
        <w:tab/>
        <w:t>(3)</w:t>
      </w:r>
      <w:r w:rsidRPr="006138CE">
        <w:tab/>
        <w:t>However, a supply of re</w:t>
      </w:r>
      <w:r w:rsidR="005D1A84">
        <w:noBreakHyphen/>
      </w:r>
      <w:r w:rsidRPr="006138CE">
        <w:t xml:space="preserve">insurance is </w:t>
      </w:r>
      <w:r w:rsidRPr="006138CE">
        <w:rPr>
          <w:i/>
          <w:iCs/>
        </w:rPr>
        <w:t>not</w:t>
      </w:r>
      <w:r w:rsidRPr="006138CE">
        <w:t xml:space="preserve"> GST</w:t>
      </w:r>
      <w:r w:rsidR="005D1A84">
        <w:noBreakHyphen/>
      </w:r>
      <w:r w:rsidRPr="006138CE">
        <w:t>free under this section.</w:t>
      </w:r>
    </w:p>
    <w:p w:rsidR="00036658" w:rsidRPr="006138CE" w:rsidRDefault="00036658" w:rsidP="00036658">
      <w:pPr>
        <w:pStyle w:val="ActHead5"/>
      </w:pPr>
      <w:bookmarkStart w:id="258" w:name="_Toc38542103"/>
      <w:r w:rsidRPr="0099116C">
        <w:rPr>
          <w:rStyle w:val="CharSectno"/>
        </w:rPr>
        <w:t>38</w:t>
      </w:r>
      <w:r w:rsidR="005D1A84" w:rsidRPr="0099116C">
        <w:rPr>
          <w:rStyle w:val="CharSectno"/>
        </w:rPr>
        <w:noBreakHyphen/>
      </w:r>
      <w:r w:rsidRPr="0099116C">
        <w:rPr>
          <w:rStyle w:val="CharSectno"/>
        </w:rPr>
        <w:t>60</w:t>
      </w:r>
      <w:r w:rsidRPr="006138CE">
        <w:t xml:space="preserve">  Third party procured GST</w:t>
      </w:r>
      <w:r w:rsidR="005D1A84">
        <w:noBreakHyphen/>
      </w:r>
      <w:r w:rsidRPr="006138CE">
        <w:t>free health supplies</w:t>
      </w:r>
      <w:bookmarkEnd w:id="258"/>
    </w:p>
    <w:p w:rsidR="00036658" w:rsidRPr="006138CE" w:rsidRDefault="00036658" w:rsidP="00036658">
      <w:pPr>
        <w:pStyle w:val="SubsectionHead"/>
      </w:pPr>
      <w:r w:rsidRPr="006138CE">
        <w:t>Insurers</w:t>
      </w:r>
    </w:p>
    <w:p w:rsidR="00036658" w:rsidRPr="006138CE" w:rsidRDefault="00036658" w:rsidP="00036658">
      <w:pPr>
        <w:pStyle w:val="subsection"/>
      </w:pPr>
      <w:r w:rsidRPr="006138CE">
        <w:tab/>
        <w:t>(1)</w:t>
      </w:r>
      <w:r w:rsidRPr="006138CE">
        <w:tab/>
        <w:t>If:</w:t>
      </w:r>
    </w:p>
    <w:p w:rsidR="00036658" w:rsidRPr="006138CE" w:rsidRDefault="00036658" w:rsidP="00036658">
      <w:pPr>
        <w:pStyle w:val="paragraph"/>
      </w:pPr>
      <w:r w:rsidRPr="006138CE">
        <w:tab/>
        <w:t>(a)</w:t>
      </w:r>
      <w:r w:rsidRPr="006138CE">
        <w:tab/>
        <w:t>a supply is a supply of a service to an insurer; and</w:t>
      </w:r>
    </w:p>
    <w:p w:rsidR="00036658" w:rsidRPr="006138CE" w:rsidRDefault="00036658" w:rsidP="00036658">
      <w:pPr>
        <w:pStyle w:val="paragraph"/>
      </w:pPr>
      <w:r w:rsidRPr="006138CE">
        <w:tab/>
        <w:t>(b)</w:t>
      </w:r>
      <w:r w:rsidRPr="006138CE">
        <w:tab/>
        <w:t>the service is the supplier making one or more other supplies of goods or services to an individual; and</w:t>
      </w:r>
    </w:p>
    <w:p w:rsidR="00036658" w:rsidRPr="006138CE" w:rsidRDefault="00036658" w:rsidP="00036658">
      <w:pPr>
        <w:pStyle w:val="paragraph"/>
      </w:pPr>
      <w:r w:rsidRPr="006138CE">
        <w:tab/>
        <w:t>(c)</w:t>
      </w:r>
      <w:r w:rsidRPr="006138CE">
        <w:tab/>
        <w:t>at least one of the other supplies is:</w:t>
      </w:r>
    </w:p>
    <w:p w:rsidR="00036658" w:rsidRPr="006138CE" w:rsidRDefault="00036658" w:rsidP="00036658">
      <w:pPr>
        <w:pStyle w:val="paragraphsub"/>
      </w:pPr>
      <w:r w:rsidRPr="006138CE">
        <w:tab/>
        <w:t>(i)</w:t>
      </w:r>
      <w:r w:rsidRPr="006138CE">
        <w:tab/>
        <w:t xml:space="preserve">wholly or partly </w:t>
      </w:r>
      <w:r w:rsidR="006138CE" w:rsidRPr="006138CE">
        <w:rPr>
          <w:position w:val="6"/>
          <w:sz w:val="16"/>
        </w:rPr>
        <w:t>*</w:t>
      </w:r>
      <w:r w:rsidRPr="006138CE">
        <w:t>GST</w:t>
      </w:r>
      <w:r w:rsidR="005D1A84">
        <w:noBreakHyphen/>
      </w:r>
      <w:r w:rsidRPr="006138CE">
        <w:t>free under this Subdivision; and</w:t>
      </w:r>
    </w:p>
    <w:p w:rsidR="00036658" w:rsidRPr="006138CE" w:rsidRDefault="00036658" w:rsidP="00036658">
      <w:pPr>
        <w:pStyle w:val="paragraphsub"/>
      </w:pPr>
      <w:r w:rsidRPr="006138CE">
        <w:tab/>
        <w:t>(ii)</w:t>
      </w:r>
      <w:r w:rsidRPr="006138CE">
        <w:tab/>
        <w:t xml:space="preserve">for settling one or more claims under an </w:t>
      </w:r>
      <w:r w:rsidR="006138CE" w:rsidRPr="006138CE">
        <w:rPr>
          <w:position w:val="6"/>
          <w:sz w:val="16"/>
        </w:rPr>
        <w:t>*</w:t>
      </w:r>
      <w:r w:rsidRPr="006138CE">
        <w:t>insurance policy of which the insurer is an insurer;</w:t>
      </w:r>
    </w:p>
    <w:p w:rsidR="00036658" w:rsidRPr="006138CE" w:rsidRDefault="00036658" w:rsidP="00036658">
      <w:pPr>
        <w:pStyle w:val="subsection2"/>
      </w:pPr>
      <w:r w:rsidRPr="006138CE">
        <w:t>the first</w:t>
      </w:r>
      <w:r w:rsidR="005D1A84">
        <w:noBreakHyphen/>
      </w:r>
      <w:r w:rsidRPr="006138CE">
        <w:t xml:space="preserve">mentioned supply is </w:t>
      </w:r>
      <w:r w:rsidRPr="006138CE">
        <w:rPr>
          <w:b/>
          <w:i/>
        </w:rPr>
        <w:t>GST</w:t>
      </w:r>
      <w:r w:rsidR="005D1A84">
        <w:rPr>
          <w:b/>
          <w:i/>
        </w:rPr>
        <w:noBreakHyphen/>
      </w:r>
      <w:r w:rsidRPr="006138CE">
        <w:rPr>
          <w:b/>
          <w:i/>
        </w:rPr>
        <w:t>free</w:t>
      </w:r>
      <w:r w:rsidRPr="006138CE">
        <w:t xml:space="preserve"> to the extent that the other supplies mentioned in </w:t>
      </w:r>
      <w:r w:rsidR="006138CE">
        <w:t>paragraph (</w:t>
      </w:r>
      <w:r w:rsidRPr="006138CE">
        <w:t>b) are GST</w:t>
      </w:r>
      <w:r w:rsidR="005D1A84">
        <w:noBreakHyphen/>
      </w:r>
      <w:r w:rsidRPr="006138CE">
        <w:t>free under this Subdivision.</w:t>
      </w:r>
    </w:p>
    <w:p w:rsidR="00036658" w:rsidRPr="006138CE" w:rsidRDefault="00036658" w:rsidP="00036658">
      <w:pPr>
        <w:pStyle w:val="notetext"/>
      </w:pPr>
      <w:r w:rsidRPr="006138CE">
        <w:t>Note:</w:t>
      </w:r>
      <w:r w:rsidRPr="006138CE">
        <w:tab/>
        <w:t xml:space="preserve">For </w:t>
      </w:r>
      <w:r w:rsidR="006138CE">
        <w:t>subparagraph (</w:t>
      </w:r>
      <w:r w:rsidRPr="006138CE">
        <w:t>c)(ii), the insurer may be an insurer of the policy because of a portfolio transfer (see section</w:t>
      </w:r>
      <w:r w:rsidR="006138CE">
        <w:t> </w:t>
      </w:r>
      <w:r w:rsidRPr="006138CE">
        <w:t>78</w:t>
      </w:r>
      <w:r w:rsidR="005D1A84">
        <w:noBreakHyphen/>
      </w:r>
      <w:r w:rsidRPr="006138CE">
        <w:t>118).</w:t>
      </w:r>
    </w:p>
    <w:p w:rsidR="00036658" w:rsidRPr="006138CE" w:rsidRDefault="00036658" w:rsidP="00036658">
      <w:pPr>
        <w:pStyle w:val="SubsectionHead"/>
      </w:pPr>
      <w:r w:rsidRPr="006138CE">
        <w:t>Compulsory third party scheme operators</w:t>
      </w:r>
    </w:p>
    <w:p w:rsidR="00036658" w:rsidRPr="006138CE" w:rsidRDefault="00036658" w:rsidP="00036658">
      <w:pPr>
        <w:pStyle w:val="subsection"/>
      </w:pPr>
      <w:r w:rsidRPr="006138CE">
        <w:tab/>
        <w:t>(2)</w:t>
      </w:r>
      <w:r w:rsidRPr="006138CE">
        <w:tab/>
        <w:t>If:</w:t>
      </w:r>
    </w:p>
    <w:p w:rsidR="00036658" w:rsidRPr="006138CE" w:rsidRDefault="00036658" w:rsidP="00036658">
      <w:pPr>
        <w:pStyle w:val="paragraph"/>
      </w:pPr>
      <w:r w:rsidRPr="006138CE">
        <w:tab/>
        <w:t>(a)</w:t>
      </w:r>
      <w:r w:rsidRPr="006138CE">
        <w:tab/>
        <w:t xml:space="preserve">a supply is a supply of a service to an </w:t>
      </w:r>
      <w:r w:rsidR="006138CE" w:rsidRPr="006138CE">
        <w:rPr>
          <w:position w:val="6"/>
          <w:sz w:val="16"/>
        </w:rPr>
        <w:t>*</w:t>
      </w:r>
      <w:r w:rsidRPr="006138CE">
        <w:t xml:space="preserve">operator of a </w:t>
      </w:r>
      <w:r w:rsidR="006138CE" w:rsidRPr="006138CE">
        <w:rPr>
          <w:position w:val="6"/>
          <w:sz w:val="16"/>
        </w:rPr>
        <w:t>*</w:t>
      </w:r>
      <w:r w:rsidRPr="006138CE">
        <w:t>compulsory third party scheme; and</w:t>
      </w:r>
    </w:p>
    <w:p w:rsidR="00036658" w:rsidRPr="006138CE" w:rsidRDefault="00036658" w:rsidP="00036658">
      <w:pPr>
        <w:pStyle w:val="paragraph"/>
      </w:pPr>
      <w:r w:rsidRPr="006138CE">
        <w:tab/>
        <w:t>(b)</w:t>
      </w:r>
      <w:r w:rsidRPr="006138CE">
        <w:tab/>
        <w:t>the service is the supplier making one or more other supplies of goods or services to an individual; and</w:t>
      </w:r>
    </w:p>
    <w:p w:rsidR="00036658" w:rsidRPr="006138CE" w:rsidRDefault="00036658" w:rsidP="00036658">
      <w:pPr>
        <w:pStyle w:val="paragraph"/>
      </w:pPr>
      <w:r w:rsidRPr="006138CE">
        <w:tab/>
        <w:t>(c)</w:t>
      </w:r>
      <w:r w:rsidRPr="006138CE">
        <w:tab/>
        <w:t>at least one of the other supplies is:</w:t>
      </w:r>
    </w:p>
    <w:p w:rsidR="00036658" w:rsidRPr="006138CE" w:rsidRDefault="00036658" w:rsidP="00036658">
      <w:pPr>
        <w:pStyle w:val="paragraphsub"/>
      </w:pPr>
      <w:r w:rsidRPr="006138CE">
        <w:tab/>
        <w:t>(i)</w:t>
      </w:r>
      <w:r w:rsidRPr="006138CE">
        <w:tab/>
        <w:t xml:space="preserve">wholly or partly </w:t>
      </w:r>
      <w:r w:rsidR="006138CE" w:rsidRPr="006138CE">
        <w:rPr>
          <w:position w:val="6"/>
          <w:sz w:val="16"/>
        </w:rPr>
        <w:t>*</w:t>
      </w:r>
      <w:r w:rsidRPr="006138CE">
        <w:t>GST</w:t>
      </w:r>
      <w:r w:rsidR="005D1A84">
        <w:noBreakHyphen/>
      </w:r>
      <w:r w:rsidRPr="006138CE">
        <w:t>free under this Subdivision; and</w:t>
      </w:r>
    </w:p>
    <w:p w:rsidR="00036658" w:rsidRPr="006138CE" w:rsidRDefault="00036658" w:rsidP="00036658">
      <w:pPr>
        <w:pStyle w:val="paragraphsub"/>
      </w:pPr>
      <w:r w:rsidRPr="006138CE">
        <w:tab/>
        <w:t>(ii)</w:t>
      </w:r>
      <w:r w:rsidRPr="006138CE">
        <w:tab/>
        <w:t>made under the compulsory third party scheme;</w:t>
      </w:r>
    </w:p>
    <w:p w:rsidR="00036658" w:rsidRPr="006138CE" w:rsidRDefault="00036658" w:rsidP="00036658">
      <w:pPr>
        <w:pStyle w:val="subsection2"/>
      </w:pPr>
      <w:r w:rsidRPr="006138CE">
        <w:t>the first</w:t>
      </w:r>
      <w:r w:rsidR="005D1A84">
        <w:noBreakHyphen/>
      </w:r>
      <w:r w:rsidRPr="006138CE">
        <w:t xml:space="preserve">mentioned supply is </w:t>
      </w:r>
      <w:r w:rsidRPr="006138CE">
        <w:rPr>
          <w:b/>
          <w:i/>
        </w:rPr>
        <w:t>GST</w:t>
      </w:r>
      <w:r w:rsidR="005D1A84">
        <w:rPr>
          <w:b/>
          <w:i/>
        </w:rPr>
        <w:noBreakHyphen/>
      </w:r>
      <w:r w:rsidRPr="006138CE">
        <w:rPr>
          <w:b/>
          <w:i/>
        </w:rPr>
        <w:t>free</w:t>
      </w:r>
      <w:r w:rsidRPr="006138CE">
        <w:t xml:space="preserve"> to the extent that the other supplies mentioned in </w:t>
      </w:r>
      <w:r w:rsidR="006138CE">
        <w:t>paragraph (</w:t>
      </w:r>
      <w:r w:rsidRPr="006138CE">
        <w:t>b) are GST</w:t>
      </w:r>
      <w:r w:rsidR="005D1A84">
        <w:noBreakHyphen/>
      </w:r>
      <w:r w:rsidRPr="006138CE">
        <w:t>free under this Subdivision.</w:t>
      </w:r>
    </w:p>
    <w:p w:rsidR="00036658" w:rsidRPr="006138CE" w:rsidRDefault="00036658" w:rsidP="00036658">
      <w:pPr>
        <w:pStyle w:val="SubsectionHead"/>
      </w:pPr>
      <w:r w:rsidRPr="006138CE">
        <w:t>Government agencies</w:t>
      </w:r>
    </w:p>
    <w:p w:rsidR="00036658" w:rsidRPr="006138CE" w:rsidRDefault="00036658" w:rsidP="00036658">
      <w:pPr>
        <w:pStyle w:val="subsection"/>
      </w:pPr>
      <w:r w:rsidRPr="006138CE">
        <w:tab/>
        <w:t>(3)</w:t>
      </w:r>
      <w:r w:rsidRPr="006138CE">
        <w:tab/>
        <w:t>If:</w:t>
      </w:r>
    </w:p>
    <w:p w:rsidR="00036658" w:rsidRPr="006138CE" w:rsidRDefault="00036658" w:rsidP="00036658">
      <w:pPr>
        <w:pStyle w:val="paragraph"/>
      </w:pPr>
      <w:r w:rsidRPr="006138CE">
        <w:tab/>
        <w:t>(a)</w:t>
      </w:r>
      <w:r w:rsidRPr="006138CE">
        <w:tab/>
        <w:t xml:space="preserve">a supply is a supply of a service to an </w:t>
      </w:r>
      <w:r w:rsidR="006138CE" w:rsidRPr="006138CE">
        <w:rPr>
          <w:position w:val="6"/>
          <w:sz w:val="16"/>
        </w:rPr>
        <w:t>*</w:t>
      </w:r>
      <w:r w:rsidRPr="006138CE">
        <w:t>Australian government agency; and</w:t>
      </w:r>
    </w:p>
    <w:p w:rsidR="00036658" w:rsidRPr="006138CE" w:rsidRDefault="00036658" w:rsidP="00036658">
      <w:pPr>
        <w:pStyle w:val="paragraph"/>
      </w:pPr>
      <w:r w:rsidRPr="006138CE">
        <w:tab/>
        <w:t>(b)</w:t>
      </w:r>
      <w:r w:rsidRPr="006138CE">
        <w:tab/>
        <w:t>the service is the supplier making one or more other supplies of goods or services to an individual; and</w:t>
      </w:r>
    </w:p>
    <w:p w:rsidR="00036658" w:rsidRPr="006138CE" w:rsidRDefault="00036658" w:rsidP="00036658">
      <w:pPr>
        <w:pStyle w:val="paragraph"/>
      </w:pPr>
      <w:r w:rsidRPr="006138CE">
        <w:tab/>
        <w:t>(c)</w:t>
      </w:r>
      <w:r w:rsidRPr="006138CE">
        <w:tab/>
        <w:t xml:space="preserve">at least one of the other supplies is wholly or partly </w:t>
      </w:r>
      <w:r w:rsidR="006138CE" w:rsidRPr="006138CE">
        <w:rPr>
          <w:position w:val="6"/>
          <w:sz w:val="16"/>
        </w:rPr>
        <w:t>*</w:t>
      </w:r>
      <w:r w:rsidRPr="006138CE">
        <w:t>GST</w:t>
      </w:r>
      <w:r w:rsidR="005D1A84">
        <w:noBreakHyphen/>
      </w:r>
      <w:r w:rsidRPr="006138CE">
        <w:t>free under this Subdivision;</w:t>
      </w:r>
    </w:p>
    <w:p w:rsidR="00036658" w:rsidRPr="006138CE" w:rsidRDefault="00036658" w:rsidP="00036658">
      <w:pPr>
        <w:pStyle w:val="subsection2"/>
      </w:pPr>
      <w:r w:rsidRPr="006138CE">
        <w:t>the first</w:t>
      </w:r>
      <w:r w:rsidR="005D1A84">
        <w:noBreakHyphen/>
      </w:r>
      <w:r w:rsidRPr="006138CE">
        <w:t xml:space="preserve">mentioned supply is </w:t>
      </w:r>
      <w:r w:rsidRPr="006138CE">
        <w:rPr>
          <w:b/>
          <w:i/>
        </w:rPr>
        <w:t>GST</w:t>
      </w:r>
      <w:r w:rsidR="005D1A84">
        <w:rPr>
          <w:b/>
          <w:i/>
        </w:rPr>
        <w:noBreakHyphen/>
      </w:r>
      <w:r w:rsidRPr="006138CE">
        <w:rPr>
          <w:b/>
          <w:i/>
        </w:rPr>
        <w:t>free</w:t>
      </w:r>
      <w:r w:rsidRPr="006138CE">
        <w:t xml:space="preserve"> to the extent that the other supplies mentioned in </w:t>
      </w:r>
      <w:r w:rsidR="006138CE">
        <w:t>paragraph (</w:t>
      </w:r>
      <w:r w:rsidRPr="006138CE">
        <w:t>b) are GST</w:t>
      </w:r>
      <w:r w:rsidR="005D1A84">
        <w:noBreakHyphen/>
      </w:r>
      <w:r w:rsidRPr="006138CE">
        <w:t>free under this Subdivision.</w:t>
      </w:r>
    </w:p>
    <w:p w:rsidR="00036658" w:rsidRPr="006138CE" w:rsidRDefault="00036658" w:rsidP="00036658">
      <w:pPr>
        <w:pStyle w:val="SubsectionHead"/>
      </w:pPr>
      <w:r w:rsidRPr="006138CE">
        <w:t>Parties may agree for supply not to be GST</w:t>
      </w:r>
      <w:r w:rsidR="005D1A84">
        <w:noBreakHyphen/>
      </w:r>
      <w:r w:rsidRPr="006138CE">
        <w:t>free</w:t>
      </w:r>
    </w:p>
    <w:p w:rsidR="00036658" w:rsidRPr="006138CE" w:rsidRDefault="00036658" w:rsidP="00036658">
      <w:pPr>
        <w:pStyle w:val="subsection"/>
      </w:pPr>
      <w:r w:rsidRPr="006138CE">
        <w:tab/>
        <w:t>(4)</w:t>
      </w:r>
      <w:r w:rsidRPr="006138CE">
        <w:tab/>
        <w:t xml:space="preserve">However, a supply is not </w:t>
      </w:r>
      <w:r w:rsidRPr="006138CE">
        <w:rPr>
          <w:b/>
          <w:i/>
        </w:rPr>
        <w:t>GST</w:t>
      </w:r>
      <w:r w:rsidR="005D1A84">
        <w:rPr>
          <w:b/>
          <w:i/>
        </w:rPr>
        <w:noBreakHyphen/>
      </w:r>
      <w:r w:rsidRPr="006138CE">
        <w:rPr>
          <w:b/>
          <w:i/>
        </w:rPr>
        <w:t>free</w:t>
      </w:r>
      <w:r w:rsidRPr="006138CE">
        <w:t xml:space="preserve"> (to any extent) under this section if the supplier and the </w:t>
      </w:r>
      <w:r w:rsidR="006138CE" w:rsidRPr="006138CE">
        <w:rPr>
          <w:position w:val="6"/>
          <w:sz w:val="16"/>
        </w:rPr>
        <w:t>*</w:t>
      </w:r>
      <w:r w:rsidRPr="006138CE">
        <w:t>recipient have agreed that the supply, or supplies of a kind that include that supply, not be treated as GST</w:t>
      </w:r>
      <w:r w:rsidR="005D1A84">
        <w:noBreakHyphen/>
      </w:r>
      <w:r w:rsidRPr="006138CE">
        <w:t>free supplies.</w:t>
      </w:r>
    </w:p>
    <w:p w:rsidR="00300522" w:rsidRPr="006138CE" w:rsidRDefault="00300522" w:rsidP="00300522">
      <w:pPr>
        <w:pStyle w:val="ActHead4"/>
      </w:pPr>
      <w:bookmarkStart w:id="259" w:name="_Toc38542104"/>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C</w:t>
      </w:r>
      <w:r w:rsidRPr="006138CE">
        <w:t>—</w:t>
      </w:r>
      <w:r w:rsidRPr="0099116C">
        <w:rPr>
          <w:rStyle w:val="CharSubdText"/>
        </w:rPr>
        <w:t>Education</w:t>
      </w:r>
      <w:bookmarkEnd w:id="259"/>
    </w:p>
    <w:p w:rsidR="00300522" w:rsidRPr="006138CE" w:rsidRDefault="00300522" w:rsidP="00300522">
      <w:pPr>
        <w:pStyle w:val="ActHead5"/>
      </w:pPr>
      <w:bookmarkStart w:id="260" w:name="_Toc38542105"/>
      <w:r w:rsidRPr="0099116C">
        <w:rPr>
          <w:rStyle w:val="CharSectno"/>
        </w:rPr>
        <w:t>38</w:t>
      </w:r>
      <w:r w:rsidR="005D1A84" w:rsidRPr="0099116C">
        <w:rPr>
          <w:rStyle w:val="CharSectno"/>
        </w:rPr>
        <w:noBreakHyphen/>
      </w:r>
      <w:r w:rsidRPr="0099116C">
        <w:rPr>
          <w:rStyle w:val="CharSectno"/>
        </w:rPr>
        <w:t>85</w:t>
      </w:r>
      <w:r w:rsidRPr="006138CE">
        <w:t xml:space="preserve">  Education courses</w:t>
      </w:r>
      <w:bookmarkEnd w:id="260"/>
    </w:p>
    <w:p w:rsidR="00300522" w:rsidRPr="006138CE" w:rsidRDefault="00300522" w:rsidP="00300522">
      <w:pPr>
        <w:pStyle w:val="subsection"/>
      </w:pPr>
      <w:r w:rsidRPr="006138CE">
        <w:tab/>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 it is a supply of:</w:t>
      </w:r>
    </w:p>
    <w:p w:rsidR="00300522" w:rsidRPr="006138CE" w:rsidRDefault="00300522" w:rsidP="00300522">
      <w:pPr>
        <w:pStyle w:val="paragraph"/>
      </w:pPr>
      <w:r w:rsidRPr="006138CE">
        <w:tab/>
        <w:t>(a)</w:t>
      </w:r>
      <w:r w:rsidRPr="006138CE">
        <w:tab/>
        <w:t xml:space="preserve">an </w:t>
      </w:r>
      <w:r w:rsidR="006138CE" w:rsidRPr="006138CE">
        <w:rPr>
          <w:position w:val="6"/>
          <w:sz w:val="16"/>
          <w:szCs w:val="16"/>
        </w:rPr>
        <w:t>*</w:t>
      </w:r>
      <w:r w:rsidRPr="006138CE">
        <w:t>education course; or</w:t>
      </w:r>
    </w:p>
    <w:p w:rsidR="00300522" w:rsidRPr="006138CE" w:rsidRDefault="00300522" w:rsidP="00300522">
      <w:pPr>
        <w:pStyle w:val="paragraph"/>
      </w:pPr>
      <w:r w:rsidRPr="006138CE">
        <w:tab/>
        <w:t>(b)</w:t>
      </w:r>
      <w:r w:rsidRPr="006138CE">
        <w:tab/>
        <w:t>administrative services directly related to the supply of such a course, but only if they are supplied by the supplier of the course.</w:t>
      </w:r>
    </w:p>
    <w:p w:rsidR="00300522" w:rsidRPr="006138CE" w:rsidRDefault="00300522" w:rsidP="00300522">
      <w:pPr>
        <w:pStyle w:val="ActHead5"/>
      </w:pPr>
      <w:bookmarkStart w:id="261" w:name="_Toc38542106"/>
      <w:r w:rsidRPr="0099116C">
        <w:rPr>
          <w:rStyle w:val="CharSectno"/>
        </w:rPr>
        <w:t>38</w:t>
      </w:r>
      <w:r w:rsidR="005D1A84" w:rsidRPr="0099116C">
        <w:rPr>
          <w:rStyle w:val="CharSectno"/>
        </w:rPr>
        <w:noBreakHyphen/>
      </w:r>
      <w:r w:rsidRPr="0099116C">
        <w:rPr>
          <w:rStyle w:val="CharSectno"/>
        </w:rPr>
        <w:t>90</w:t>
      </w:r>
      <w:r w:rsidRPr="006138CE">
        <w:t xml:space="preserve">  Excursions or field trips</w:t>
      </w:r>
      <w:bookmarkEnd w:id="261"/>
    </w:p>
    <w:p w:rsidR="00300522" w:rsidRPr="006138CE" w:rsidRDefault="00300522" w:rsidP="00300522">
      <w:pPr>
        <w:pStyle w:val="subsection"/>
      </w:pPr>
      <w:r w:rsidRPr="006138CE">
        <w:tab/>
        <w:t>(1)</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 it is a supply of an excursion or field trip, but only if the excursion or field trip:</w:t>
      </w:r>
    </w:p>
    <w:p w:rsidR="00300522" w:rsidRPr="006138CE" w:rsidRDefault="00300522" w:rsidP="00300522">
      <w:pPr>
        <w:pStyle w:val="paragraph"/>
      </w:pPr>
      <w:r w:rsidRPr="006138CE">
        <w:tab/>
        <w:t>(a)</w:t>
      </w:r>
      <w:r w:rsidRPr="006138CE">
        <w:tab/>
        <w:t xml:space="preserve">is directly related to the curriculum of an </w:t>
      </w:r>
      <w:r w:rsidR="006138CE" w:rsidRPr="006138CE">
        <w:rPr>
          <w:position w:val="6"/>
          <w:sz w:val="16"/>
          <w:szCs w:val="16"/>
        </w:rPr>
        <w:t>*</w:t>
      </w:r>
      <w:r w:rsidRPr="006138CE">
        <w:t>education course; and</w:t>
      </w:r>
    </w:p>
    <w:p w:rsidR="00300522" w:rsidRPr="006138CE" w:rsidRDefault="00300522" w:rsidP="00300522">
      <w:pPr>
        <w:pStyle w:val="paragraph"/>
      </w:pPr>
      <w:r w:rsidRPr="006138CE">
        <w:tab/>
        <w:t>(b)</w:t>
      </w:r>
      <w:r w:rsidRPr="006138CE">
        <w:tab/>
        <w:t>is not predominantly recreational.</w:t>
      </w:r>
    </w:p>
    <w:p w:rsidR="00300522" w:rsidRPr="006138CE" w:rsidRDefault="00300522" w:rsidP="005E4075">
      <w:pPr>
        <w:pStyle w:val="subsection"/>
        <w:keepNext/>
        <w:keepLines/>
      </w:pPr>
      <w:r w:rsidRPr="006138CE">
        <w:tab/>
        <w:t>(2)</w:t>
      </w:r>
      <w:r w:rsidRPr="006138CE">
        <w:tab/>
        <w:t>However:</w:t>
      </w:r>
    </w:p>
    <w:p w:rsidR="00300522" w:rsidRPr="006138CE" w:rsidRDefault="00300522" w:rsidP="00300522">
      <w:pPr>
        <w:pStyle w:val="paragraph"/>
      </w:pPr>
      <w:r w:rsidRPr="006138CE">
        <w:tab/>
        <w:t>(a)</w:t>
      </w:r>
      <w:r w:rsidRPr="006138CE">
        <w:tab/>
        <w:t xml:space="preserve">if the course is a </w:t>
      </w:r>
      <w:r w:rsidR="006138CE" w:rsidRPr="006138CE">
        <w:rPr>
          <w:position w:val="6"/>
          <w:sz w:val="16"/>
          <w:szCs w:val="16"/>
        </w:rPr>
        <w:t>*</w:t>
      </w:r>
      <w:r w:rsidRPr="006138CE">
        <w:t xml:space="preserve">tertiary course, a </w:t>
      </w:r>
      <w:r w:rsidR="006138CE" w:rsidRPr="006138CE">
        <w:rPr>
          <w:position w:val="6"/>
          <w:sz w:val="16"/>
          <w:szCs w:val="16"/>
        </w:rPr>
        <w:t>*</w:t>
      </w:r>
      <w:r w:rsidRPr="006138CE">
        <w:t xml:space="preserve">tertiary residential college course or a </w:t>
      </w:r>
      <w:r w:rsidR="006138CE" w:rsidRPr="006138CE">
        <w:rPr>
          <w:position w:val="6"/>
          <w:sz w:val="16"/>
          <w:szCs w:val="16"/>
        </w:rPr>
        <w:t>*</w:t>
      </w:r>
      <w:r w:rsidRPr="006138CE">
        <w:t xml:space="preserve">professional or trade course—any supply of accommodation as part of the excursion or field trip is </w:t>
      </w:r>
      <w:r w:rsidRPr="006138CE">
        <w:rPr>
          <w:i/>
          <w:iCs/>
        </w:rPr>
        <w:t>not</w:t>
      </w:r>
      <w:r w:rsidRPr="006138CE">
        <w:t xml:space="preserve"> GST</w:t>
      </w:r>
      <w:r w:rsidR="005D1A84">
        <w:noBreakHyphen/>
      </w:r>
      <w:r w:rsidRPr="006138CE">
        <w:t>free; and</w:t>
      </w:r>
    </w:p>
    <w:p w:rsidR="00300522" w:rsidRPr="006138CE" w:rsidRDefault="00300522" w:rsidP="00300522">
      <w:pPr>
        <w:pStyle w:val="paragraph"/>
      </w:pPr>
      <w:r w:rsidRPr="006138CE">
        <w:tab/>
        <w:t>(b)</w:t>
      </w:r>
      <w:r w:rsidRPr="006138CE">
        <w:tab/>
        <w:t xml:space="preserve">in any case—any supply of </w:t>
      </w:r>
      <w:r w:rsidR="006138CE" w:rsidRPr="006138CE">
        <w:rPr>
          <w:position w:val="6"/>
          <w:sz w:val="16"/>
          <w:szCs w:val="16"/>
        </w:rPr>
        <w:t>*</w:t>
      </w:r>
      <w:r w:rsidRPr="006138CE">
        <w:t xml:space="preserve">food as part of the excursion or field trip is </w:t>
      </w:r>
      <w:r w:rsidRPr="006138CE">
        <w:rPr>
          <w:i/>
          <w:iCs/>
        </w:rPr>
        <w:t>not</w:t>
      </w:r>
      <w:r w:rsidRPr="006138CE">
        <w:t xml:space="preserve"> GST</w:t>
      </w:r>
      <w:r w:rsidR="005D1A84">
        <w:noBreakHyphen/>
      </w:r>
      <w:r w:rsidRPr="006138CE">
        <w:t>free under this section.</w:t>
      </w:r>
    </w:p>
    <w:p w:rsidR="00300522" w:rsidRPr="006138CE" w:rsidRDefault="00300522" w:rsidP="00300522">
      <w:pPr>
        <w:pStyle w:val="ActHead5"/>
      </w:pPr>
      <w:bookmarkStart w:id="262" w:name="_Toc38542107"/>
      <w:r w:rsidRPr="0099116C">
        <w:rPr>
          <w:rStyle w:val="CharSectno"/>
        </w:rPr>
        <w:t>38</w:t>
      </w:r>
      <w:r w:rsidR="005D1A84" w:rsidRPr="0099116C">
        <w:rPr>
          <w:rStyle w:val="CharSectno"/>
        </w:rPr>
        <w:noBreakHyphen/>
      </w:r>
      <w:r w:rsidRPr="0099116C">
        <w:rPr>
          <w:rStyle w:val="CharSectno"/>
        </w:rPr>
        <w:t>95</w:t>
      </w:r>
      <w:r w:rsidRPr="006138CE">
        <w:t xml:space="preserve">  Course materials</w:t>
      </w:r>
      <w:bookmarkEnd w:id="262"/>
    </w:p>
    <w:p w:rsidR="00300522" w:rsidRPr="006138CE" w:rsidRDefault="00300522" w:rsidP="00300522">
      <w:pPr>
        <w:pStyle w:val="subsection"/>
      </w:pPr>
      <w:r w:rsidRPr="006138CE">
        <w:tab/>
      </w:r>
      <w:r w:rsidRPr="006138CE">
        <w:tab/>
        <w:t xml:space="preserve">A supply of </w:t>
      </w:r>
      <w:r w:rsidR="006138CE" w:rsidRPr="006138CE">
        <w:rPr>
          <w:position w:val="6"/>
          <w:sz w:val="16"/>
          <w:szCs w:val="16"/>
        </w:rPr>
        <w:t>*</w:t>
      </w:r>
      <w:r w:rsidRPr="006138CE">
        <w:t xml:space="preserve">course materials for a subject undertaken in an </w:t>
      </w:r>
      <w:r w:rsidR="006138CE" w:rsidRPr="006138CE">
        <w:rPr>
          <w:position w:val="6"/>
          <w:sz w:val="16"/>
          <w:szCs w:val="16"/>
        </w:rPr>
        <w:t>*</w:t>
      </w:r>
      <w:r w:rsidRPr="006138CE">
        <w:t xml:space="preserve">education course is </w:t>
      </w:r>
      <w:r w:rsidRPr="006138CE">
        <w:rPr>
          <w:b/>
          <w:bCs/>
          <w:i/>
          <w:iCs/>
        </w:rPr>
        <w:t>GST</w:t>
      </w:r>
      <w:r w:rsidR="005D1A84">
        <w:rPr>
          <w:b/>
          <w:bCs/>
          <w:i/>
          <w:iCs/>
        </w:rPr>
        <w:noBreakHyphen/>
      </w:r>
      <w:r w:rsidRPr="006138CE">
        <w:rPr>
          <w:b/>
          <w:bCs/>
          <w:i/>
          <w:iCs/>
        </w:rPr>
        <w:t>free</w:t>
      </w:r>
      <w:r w:rsidRPr="006138CE">
        <w:t>.</w:t>
      </w:r>
    </w:p>
    <w:p w:rsidR="00300522" w:rsidRPr="006138CE" w:rsidRDefault="00300522" w:rsidP="00300522">
      <w:pPr>
        <w:pStyle w:val="ActHead5"/>
      </w:pPr>
      <w:bookmarkStart w:id="263" w:name="_Toc38542108"/>
      <w:r w:rsidRPr="0099116C">
        <w:rPr>
          <w:rStyle w:val="CharSectno"/>
        </w:rPr>
        <w:t>38</w:t>
      </w:r>
      <w:r w:rsidR="005D1A84" w:rsidRPr="0099116C">
        <w:rPr>
          <w:rStyle w:val="CharSectno"/>
        </w:rPr>
        <w:noBreakHyphen/>
      </w:r>
      <w:r w:rsidRPr="0099116C">
        <w:rPr>
          <w:rStyle w:val="CharSectno"/>
        </w:rPr>
        <w:t>97</w:t>
      </w:r>
      <w:r w:rsidRPr="006138CE">
        <w:t xml:space="preserve">  Lease etc. of curriculum related goods</w:t>
      </w:r>
      <w:bookmarkEnd w:id="263"/>
      <w:r w:rsidRPr="006138CE">
        <w:t xml:space="preserve"> </w:t>
      </w:r>
    </w:p>
    <w:p w:rsidR="00300522" w:rsidRPr="006138CE" w:rsidRDefault="00300522" w:rsidP="00300522">
      <w:pPr>
        <w:pStyle w:val="subsection"/>
      </w:pPr>
      <w:r w:rsidRPr="006138CE">
        <w:tab/>
      </w:r>
      <w:r w:rsidRPr="006138CE">
        <w:tab/>
        <w:t xml:space="preserve">A supply by way of lease or hire of goods is </w:t>
      </w:r>
      <w:r w:rsidRPr="006138CE">
        <w:rPr>
          <w:b/>
          <w:bCs/>
          <w:i/>
          <w:iCs/>
        </w:rPr>
        <w:t>GST</w:t>
      </w:r>
      <w:r w:rsidR="005D1A84">
        <w:rPr>
          <w:b/>
          <w:bCs/>
          <w:i/>
          <w:iCs/>
        </w:rPr>
        <w:noBreakHyphen/>
      </w:r>
      <w:r w:rsidRPr="006138CE">
        <w:rPr>
          <w:b/>
          <w:bCs/>
          <w:i/>
          <w:iCs/>
        </w:rPr>
        <w:t>free</w:t>
      </w:r>
      <w:r w:rsidRPr="006138CE">
        <w:t xml:space="preserve"> if: </w:t>
      </w:r>
    </w:p>
    <w:p w:rsidR="00300522" w:rsidRPr="006138CE" w:rsidRDefault="00300522" w:rsidP="00300522">
      <w:pPr>
        <w:pStyle w:val="paragraph"/>
      </w:pPr>
      <w:r w:rsidRPr="006138CE">
        <w:tab/>
        <w:t>(a)</w:t>
      </w:r>
      <w:r w:rsidRPr="006138CE">
        <w:tab/>
        <w:t xml:space="preserve">the goods are for use directly or principally by a student in undertaking a </w:t>
      </w:r>
      <w:r w:rsidR="006138CE" w:rsidRPr="006138CE">
        <w:rPr>
          <w:position w:val="6"/>
          <w:sz w:val="16"/>
          <w:szCs w:val="16"/>
        </w:rPr>
        <w:t>*</w:t>
      </w:r>
      <w:r w:rsidRPr="006138CE">
        <w:t>pre</w:t>
      </w:r>
      <w:r w:rsidR="005D1A84">
        <w:noBreakHyphen/>
      </w:r>
      <w:r w:rsidRPr="006138CE">
        <w:t xml:space="preserve">school course, </w:t>
      </w:r>
      <w:r w:rsidR="006138CE" w:rsidRPr="006138CE">
        <w:rPr>
          <w:position w:val="6"/>
          <w:sz w:val="16"/>
          <w:szCs w:val="16"/>
        </w:rPr>
        <w:t>*</w:t>
      </w:r>
      <w:r w:rsidRPr="006138CE">
        <w:t xml:space="preserve">primary course or </w:t>
      </w:r>
      <w:r w:rsidR="006138CE" w:rsidRPr="006138CE">
        <w:rPr>
          <w:position w:val="6"/>
          <w:sz w:val="16"/>
          <w:szCs w:val="16"/>
        </w:rPr>
        <w:t>*</w:t>
      </w:r>
      <w:r w:rsidRPr="006138CE">
        <w:t xml:space="preserve">secondary course in which the student is enrolled; and </w:t>
      </w:r>
    </w:p>
    <w:p w:rsidR="00300522" w:rsidRPr="006138CE" w:rsidRDefault="00300522" w:rsidP="00300522">
      <w:pPr>
        <w:pStyle w:val="paragraph"/>
      </w:pPr>
      <w:r w:rsidRPr="006138CE">
        <w:tab/>
        <w:t>(b)</w:t>
      </w:r>
      <w:r w:rsidRPr="006138CE">
        <w:tab/>
        <w:t xml:space="preserve">the entity supplying the course leases or hires the goods; and </w:t>
      </w:r>
    </w:p>
    <w:p w:rsidR="00300522" w:rsidRPr="006138CE" w:rsidRDefault="00300522" w:rsidP="00300522">
      <w:pPr>
        <w:pStyle w:val="paragraph"/>
      </w:pPr>
      <w:r w:rsidRPr="006138CE">
        <w:tab/>
        <w:t>(c)</w:t>
      </w:r>
      <w:r w:rsidRPr="006138CE">
        <w:tab/>
        <w:t xml:space="preserve">at all times while the lease or hiring has effect, the entity supplying the course has the right to decide who uses goods and the use to which the goods are put; and </w:t>
      </w:r>
    </w:p>
    <w:p w:rsidR="00300522" w:rsidRPr="006138CE" w:rsidRDefault="00300522" w:rsidP="00300522">
      <w:pPr>
        <w:pStyle w:val="paragraph"/>
      </w:pPr>
      <w:r w:rsidRPr="006138CE">
        <w:tab/>
        <w:t>(d)</w:t>
      </w:r>
      <w:r w:rsidRPr="006138CE">
        <w:tab/>
        <w:t xml:space="preserve">the lease or hiring is not part of an arrangement that includes: </w:t>
      </w:r>
    </w:p>
    <w:p w:rsidR="00300522" w:rsidRPr="006138CE" w:rsidRDefault="00300522" w:rsidP="00300522">
      <w:pPr>
        <w:pStyle w:val="paragraphsub"/>
      </w:pPr>
      <w:r w:rsidRPr="006138CE">
        <w:tab/>
        <w:t>(i)</w:t>
      </w:r>
      <w:r w:rsidRPr="006138CE">
        <w:tab/>
        <w:t xml:space="preserve">a transfer of ownership of the goods; or </w:t>
      </w:r>
    </w:p>
    <w:p w:rsidR="00300522" w:rsidRPr="006138CE" w:rsidRDefault="00300522" w:rsidP="00300522">
      <w:pPr>
        <w:pStyle w:val="paragraphsub"/>
      </w:pPr>
      <w:r w:rsidRPr="006138CE">
        <w:tab/>
        <w:t>(ii)</w:t>
      </w:r>
      <w:r w:rsidRPr="006138CE">
        <w:tab/>
        <w:t xml:space="preserve">an agreement to transfer ownership of the goods; or </w:t>
      </w:r>
    </w:p>
    <w:p w:rsidR="00300522" w:rsidRPr="006138CE" w:rsidRDefault="00300522" w:rsidP="00300522">
      <w:pPr>
        <w:pStyle w:val="paragraphsub"/>
      </w:pPr>
      <w:r w:rsidRPr="006138CE">
        <w:tab/>
        <w:t>(iii)</w:t>
      </w:r>
      <w:r w:rsidRPr="006138CE">
        <w:tab/>
        <w:t xml:space="preserve">imposing an obligation, or conferring a right, to transfer ownership of the goods. </w:t>
      </w:r>
    </w:p>
    <w:p w:rsidR="00300522" w:rsidRPr="006138CE" w:rsidRDefault="00300522" w:rsidP="00300522">
      <w:pPr>
        <w:pStyle w:val="ActHead5"/>
      </w:pPr>
      <w:bookmarkStart w:id="264" w:name="_Toc38542109"/>
      <w:r w:rsidRPr="0099116C">
        <w:rPr>
          <w:rStyle w:val="CharSectno"/>
        </w:rPr>
        <w:t>38</w:t>
      </w:r>
      <w:r w:rsidR="005D1A84" w:rsidRPr="0099116C">
        <w:rPr>
          <w:rStyle w:val="CharSectno"/>
        </w:rPr>
        <w:noBreakHyphen/>
      </w:r>
      <w:r w:rsidRPr="0099116C">
        <w:rPr>
          <w:rStyle w:val="CharSectno"/>
        </w:rPr>
        <w:t>100</w:t>
      </w:r>
      <w:r w:rsidRPr="006138CE">
        <w:t xml:space="preserve">  Supplies that are </w:t>
      </w:r>
      <w:r w:rsidRPr="006138CE">
        <w:rPr>
          <w:i/>
          <w:iCs/>
        </w:rPr>
        <w:t>not</w:t>
      </w:r>
      <w:r w:rsidRPr="006138CE">
        <w:t xml:space="preserve"> GST</w:t>
      </w:r>
      <w:r w:rsidR="005D1A84">
        <w:noBreakHyphen/>
      </w:r>
      <w:r w:rsidRPr="006138CE">
        <w:t>free</w:t>
      </w:r>
      <w:bookmarkEnd w:id="264"/>
    </w:p>
    <w:p w:rsidR="00300522" w:rsidRPr="006138CE" w:rsidRDefault="00300522" w:rsidP="00300522">
      <w:pPr>
        <w:pStyle w:val="subsection"/>
      </w:pPr>
      <w:r w:rsidRPr="006138CE">
        <w:tab/>
      </w:r>
      <w:r w:rsidRPr="006138CE">
        <w:tab/>
        <w:t xml:space="preserve">To avoid doubt, the following supplies related to an </w:t>
      </w:r>
      <w:r w:rsidR="006138CE" w:rsidRPr="006138CE">
        <w:rPr>
          <w:position w:val="6"/>
          <w:sz w:val="16"/>
          <w:szCs w:val="16"/>
        </w:rPr>
        <w:t>*</w:t>
      </w:r>
      <w:r w:rsidRPr="006138CE">
        <w:t xml:space="preserve">education course are </w:t>
      </w:r>
      <w:r w:rsidRPr="006138CE">
        <w:rPr>
          <w:i/>
          <w:iCs/>
        </w:rPr>
        <w:t>not</w:t>
      </w:r>
      <w:r w:rsidRPr="006138CE">
        <w:t xml:space="preserve"> GST</w:t>
      </w:r>
      <w:r w:rsidR="005D1A84">
        <w:noBreakHyphen/>
      </w:r>
      <w:r w:rsidRPr="006138CE">
        <w:t>free:</w:t>
      </w:r>
    </w:p>
    <w:p w:rsidR="00300522" w:rsidRPr="006138CE" w:rsidRDefault="00300522" w:rsidP="00300522">
      <w:pPr>
        <w:pStyle w:val="paragraph"/>
        <w:keepNext/>
      </w:pPr>
      <w:r w:rsidRPr="006138CE">
        <w:tab/>
        <w:t>(a)</w:t>
      </w:r>
      <w:r w:rsidRPr="006138CE">
        <w:tab/>
        <w:t xml:space="preserve">a supply by way of sale, lease or hire of goods (other than </w:t>
      </w:r>
      <w:r w:rsidR="006138CE" w:rsidRPr="006138CE">
        <w:rPr>
          <w:position w:val="6"/>
          <w:sz w:val="16"/>
          <w:szCs w:val="16"/>
        </w:rPr>
        <w:t>*</w:t>
      </w:r>
      <w:r w:rsidRPr="006138CE">
        <w:t>course materials covered by section</w:t>
      </w:r>
      <w:r w:rsidR="006138CE">
        <w:t> </w:t>
      </w:r>
      <w:r w:rsidRPr="006138CE">
        <w:t>38</w:t>
      </w:r>
      <w:r w:rsidR="005D1A84">
        <w:noBreakHyphen/>
      </w:r>
      <w:r w:rsidRPr="006138CE">
        <w:t>95, or a supply by way of lease or hire that is covered by section</w:t>
      </w:r>
      <w:r w:rsidR="006138CE">
        <w:t> </w:t>
      </w:r>
      <w:r w:rsidRPr="006138CE">
        <w:t>38</w:t>
      </w:r>
      <w:r w:rsidR="005D1A84">
        <w:noBreakHyphen/>
      </w:r>
      <w:r w:rsidRPr="006138CE">
        <w:t>97);</w:t>
      </w:r>
    </w:p>
    <w:p w:rsidR="00300522" w:rsidRPr="006138CE" w:rsidRDefault="00300522" w:rsidP="00300522">
      <w:pPr>
        <w:pStyle w:val="paragraph"/>
      </w:pPr>
      <w:r w:rsidRPr="006138CE">
        <w:tab/>
        <w:t>(b)</w:t>
      </w:r>
      <w:r w:rsidRPr="006138CE">
        <w:tab/>
        <w:t>a supply of membership of a student organisation.</w:t>
      </w:r>
    </w:p>
    <w:p w:rsidR="00300522" w:rsidRPr="006138CE" w:rsidRDefault="00300522" w:rsidP="00300522">
      <w:pPr>
        <w:pStyle w:val="ActHead5"/>
      </w:pPr>
      <w:bookmarkStart w:id="265" w:name="_Toc38542110"/>
      <w:r w:rsidRPr="0099116C">
        <w:rPr>
          <w:rStyle w:val="CharSectno"/>
        </w:rPr>
        <w:t>38</w:t>
      </w:r>
      <w:r w:rsidR="005D1A84" w:rsidRPr="0099116C">
        <w:rPr>
          <w:rStyle w:val="CharSectno"/>
        </w:rPr>
        <w:noBreakHyphen/>
      </w:r>
      <w:r w:rsidRPr="0099116C">
        <w:rPr>
          <w:rStyle w:val="CharSectno"/>
        </w:rPr>
        <w:t>105</w:t>
      </w:r>
      <w:r w:rsidRPr="006138CE">
        <w:t xml:space="preserve">  Accommodation at boarding schools etc.</w:t>
      </w:r>
      <w:bookmarkEnd w:id="265"/>
    </w:p>
    <w:p w:rsidR="00300522" w:rsidRPr="006138CE" w:rsidRDefault="00300522" w:rsidP="00300522">
      <w:pPr>
        <w:pStyle w:val="subsection"/>
      </w:pPr>
      <w:r w:rsidRPr="006138CE">
        <w:tab/>
        <w:t>(1)</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 xml:space="preserve">it is a supply of </w:t>
      </w:r>
      <w:r w:rsidR="006138CE" w:rsidRPr="006138CE">
        <w:rPr>
          <w:position w:val="6"/>
          <w:sz w:val="16"/>
          <w:szCs w:val="16"/>
        </w:rPr>
        <w:t>*</w:t>
      </w:r>
      <w:r w:rsidRPr="006138CE">
        <w:t xml:space="preserve">student accommodation to students undertaking a </w:t>
      </w:r>
      <w:r w:rsidR="006138CE" w:rsidRPr="006138CE">
        <w:rPr>
          <w:position w:val="6"/>
          <w:sz w:val="16"/>
          <w:szCs w:val="16"/>
        </w:rPr>
        <w:t>*</w:t>
      </w:r>
      <w:r w:rsidRPr="006138CE">
        <w:t xml:space="preserve">primary course, a </w:t>
      </w:r>
      <w:r w:rsidR="006138CE" w:rsidRPr="006138CE">
        <w:rPr>
          <w:position w:val="6"/>
          <w:sz w:val="16"/>
          <w:szCs w:val="16"/>
        </w:rPr>
        <w:t>*</w:t>
      </w:r>
      <w:r w:rsidRPr="006138CE">
        <w:t xml:space="preserve">secondary course or a </w:t>
      </w:r>
      <w:r w:rsidR="006138CE" w:rsidRPr="006138CE">
        <w:rPr>
          <w:position w:val="6"/>
          <w:sz w:val="16"/>
          <w:szCs w:val="16"/>
        </w:rPr>
        <w:t>*</w:t>
      </w:r>
      <w:r w:rsidRPr="006138CE">
        <w:t>special education course; and</w:t>
      </w:r>
    </w:p>
    <w:p w:rsidR="00300522" w:rsidRPr="006138CE" w:rsidRDefault="00300522" w:rsidP="00300522">
      <w:pPr>
        <w:pStyle w:val="paragraph"/>
      </w:pPr>
      <w:r w:rsidRPr="006138CE">
        <w:tab/>
        <w:t>(b)</w:t>
      </w:r>
      <w:r w:rsidRPr="006138CE">
        <w:tab/>
        <w:t>the supplier of the accommodation also supplies the course.</w:t>
      </w:r>
    </w:p>
    <w:p w:rsidR="00300522" w:rsidRPr="006138CE" w:rsidRDefault="00300522" w:rsidP="00300522">
      <w:pPr>
        <w:pStyle w:val="subsection"/>
      </w:pPr>
      <w:r w:rsidRPr="006138CE">
        <w:tab/>
        <w:t>(2)</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 xml:space="preserve">it is a supply of </w:t>
      </w:r>
      <w:r w:rsidR="006138CE" w:rsidRPr="006138CE">
        <w:rPr>
          <w:position w:val="6"/>
          <w:sz w:val="16"/>
          <w:szCs w:val="16"/>
        </w:rPr>
        <w:t>*</w:t>
      </w:r>
      <w:r w:rsidRPr="006138CE">
        <w:t xml:space="preserve">student accommodation to students who are undertaking a </w:t>
      </w:r>
      <w:r w:rsidR="006138CE" w:rsidRPr="006138CE">
        <w:rPr>
          <w:position w:val="6"/>
          <w:sz w:val="16"/>
          <w:szCs w:val="16"/>
        </w:rPr>
        <w:t>*</w:t>
      </w:r>
      <w:r w:rsidRPr="006138CE">
        <w:t xml:space="preserve">primary course, a </w:t>
      </w:r>
      <w:r w:rsidR="006138CE" w:rsidRPr="006138CE">
        <w:rPr>
          <w:position w:val="6"/>
          <w:sz w:val="16"/>
          <w:szCs w:val="16"/>
        </w:rPr>
        <w:t>*</w:t>
      </w:r>
      <w:r w:rsidRPr="006138CE">
        <w:t xml:space="preserve">secondary course or a </w:t>
      </w:r>
      <w:r w:rsidR="006138CE" w:rsidRPr="006138CE">
        <w:rPr>
          <w:position w:val="6"/>
          <w:sz w:val="16"/>
          <w:szCs w:val="16"/>
        </w:rPr>
        <w:t>*</w:t>
      </w:r>
      <w:r w:rsidRPr="006138CE">
        <w:t>special education course; and</w:t>
      </w:r>
    </w:p>
    <w:p w:rsidR="00300522" w:rsidRPr="006138CE" w:rsidRDefault="00300522" w:rsidP="00300522">
      <w:pPr>
        <w:pStyle w:val="paragraph"/>
      </w:pPr>
      <w:r w:rsidRPr="006138CE">
        <w:tab/>
        <w:t>(b)</w:t>
      </w:r>
      <w:r w:rsidRPr="006138CE">
        <w:tab/>
        <w:t>the accommodation is provided in a hostel whose primary purpose is to provide accommodation for students from rural or remote locations who are undertaking such courses.</w:t>
      </w:r>
    </w:p>
    <w:p w:rsidR="00300522" w:rsidRPr="006138CE" w:rsidRDefault="00300522" w:rsidP="00300522">
      <w:pPr>
        <w:pStyle w:val="subsection"/>
      </w:pPr>
      <w:r w:rsidRPr="006138CE">
        <w:tab/>
        <w:t>(3)</w:t>
      </w:r>
      <w:r w:rsidRPr="006138CE">
        <w:tab/>
      </w:r>
      <w:r w:rsidRPr="006138CE">
        <w:rPr>
          <w:b/>
          <w:bCs/>
          <w:i/>
          <w:iCs/>
        </w:rPr>
        <w:t>Student accommodation</w:t>
      </w:r>
      <w:r w:rsidRPr="006138CE">
        <w:t xml:space="preserve"> means the right to occupy the whole or part of the premises used to provide the accommodation, including, if it is provided as part of the right so to occupy, the supply of:</w:t>
      </w:r>
    </w:p>
    <w:p w:rsidR="00300522" w:rsidRPr="006138CE" w:rsidRDefault="00300522" w:rsidP="00300522">
      <w:pPr>
        <w:pStyle w:val="paragraph"/>
      </w:pPr>
      <w:r w:rsidRPr="006138CE">
        <w:tab/>
        <w:t>(a)</w:t>
      </w:r>
      <w:r w:rsidRPr="006138CE">
        <w:tab/>
        <w:t>cleaning and maintenance; or</w:t>
      </w:r>
    </w:p>
    <w:p w:rsidR="00300522" w:rsidRPr="006138CE" w:rsidRDefault="00300522" w:rsidP="00300522">
      <w:pPr>
        <w:pStyle w:val="paragraph"/>
      </w:pPr>
      <w:r w:rsidRPr="006138CE">
        <w:tab/>
        <w:t>(b)</w:t>
      </w:r>
      <w:r w:rsidRPr="006138CE">
        <w:tab/>
        <w:t>electricity, gas, air</w:t>
      </w:r>
      <w:r w:rsidR="005D1A84">
        <w:noBreakHyphen/>
      </w:r>
      <w:r w:rsidRPr="006138CE">
        <w:t>conditioning or heating; or</w:t>
      </w:r>
    </w:p>
    <w:p w:rsidR="00300522" w:rsidRPr="006138CE" w:rsidRDefault="00300522" w:rsidP="00300522">
      <w:pPr>
        <w:pStyle w:val="paragraph"/>
      </w:pPr>
      <w:r w:rsidRPr="006138CE">
        <w:tab/>
        <w:t>(c)</w:t>
      </w:r>
      <w:r w:rsidRPr="006138CE">
        <w:tab/>
        <w:t>telephone, television, radio or any other similar thing.</w:t>
      </w:r>
    </w:p>
    <w:p w:rsidR="00300522" w:rsidRPr="006138CE" w:rsidRDefault="00300522" w:rsidP="00300522">
      <w:pPr>
        <w:pStyle w:val="subsection"/>
      </w:pPr>
      <w:r w:rsidRPr="006138CE">
        <w:tab/>
        <w:t>(4)</w:t>
      </w:r>
      <w:r w:rsidRPr="006138CE">
        <w:tab/>
        <w:t xml:space="preserve">However, a supply is </w:t>
      </w:r>
      <w:r w:rsidRPr="006138CE">
        <w:rPr>
          <w:i/>
          <w:iCs/>
        </w:rPr>
        <w:t xml:space="preserve">not </w:t>
      </w:r>
      <w:r w:rsidRPr="006138CE">
        <w:t>GST</w:t>
      </w:r>
      <w:r w:rsidR="005D1A84">
        <w:noBreakHyphen/>
      </w:r>
      <w:r w:rsidRPr="006138CE">
        <w:t xml:space="preserve">free under </w:t>
      </w:r>
      <w:r w:rsidR="006138CE">
        <w:t>subsection (</w:t>
      </w:r>
      <w:r w:rsidRPr="006138CE">
        <w:t xml:space="preserve">1) or (2) to the extent that it consists of the supply of </w:t>
      </w:r>
      <w:r w:rsidR="006138CE" w:rsidRPr="006138CE">
        <w:rPr>
          <w:position w:val="6"/>
          <w:sz w:val="16"/>
          <w:szCs w:val="16"/>
        </w:rPr>
        <w:t>*</w:t>
      </w:r>
      <w:r w:rsidRPr="006138CE">
        <w:t>food.</w:t>
      </w:r>
    </w:p>
    <w:p w:rsidR="00300522" w:rsidRPr="006138CE" w:rsidRDefault="00300522" w:rsidP="00300522">
      <w:pPr>
        <w:pStyle w:val="ActHead5"/>
      </w:pPr>
      <w:bookmarkStart w:id="266" w:name="_Toc38542111"/>
      <w:r w:rsidRPr="0099116C">
        <w:rPr>
          <w:rStyle w:val="CharSectno"/>
        </w:rPr>
        <w:t>38</w:t>
      </w:r>
      <w:r w:rsidR="005D1A84" w:rsidRPr="0099116C">
        <w:rPr>
          <w:rStyle w:val="CharSectno"/>
        </w:rPr>
        <w:noBreakHyphen/>
      </w:r>
      <w:r w:rsidRPr="0099116C">
        <w:rPr>
          <w:rStyle w:val="CharSectno"/>
        </w:rPr>
        <w:t>110</w:t>
      </w:r>
      <w:r w:rsidRPr="006138CE">
        <w:t xml:space="preserve">  Recognition of prior learning etc.</w:t>
      </w:r>
      <w:bookmarkEnd w:id="266"/>
    </w:p>
    <w:p w:rsidR="00300522" w:rsidRPr="006138CE" w:rsidRDefault="00300522" w:rsidP="00300522">
      <w:pPr>
        <w:pStyle w:val="subsection"/>
      </w:pPr>
      <w:r w:rsidRPr="006138CE">
        <w:tab/>
        <w:t>(1)</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 the supply is the assessment or issue of qualifications for the purpose of:</w:t>
      </w:r>
    </w:p>
    <w:p w:rsidR="00300522" w:rsidRPr="006138CE" w:rsidRDefault="00300522" w:rsidP="00300522">
      <w:pPr>
        <w:pStyle w:val="paragraph"/>
      </w:pPr>
      <w:r w:rsidRPr="006138CE">
        <w:tab/>
        <w:t>(a)</w:t>
      </w:r>
      <w:r w:rsidRPr="006138CE">
        <w:tab/>
        <w:t>access to education; or</w:t>
      </w:r>
    </w:p>
    <w:p w:rsidR="00300522" w:rsidRPr="006138CE" w:rsidRDefault="00300522" w:rsidP="00300522">
      <w:pPr>
        <w:pStyle w:val="paragraph"/>
      </w:pPr>
      <w:r w:rsidRPr="006138CE">
        <w:tab/>
        <w:t>(b)</w:t>
      </w:r>
      <w:r w:rsidRPr="006138CE">
        <w:tab/>
        <w:t>membership of a professional or trade association; or</w:t>
      </w:r>
    </w:p>
    <w:p w:rsidR="00300522" w:rsidRPr="006138CE" w:rsidRDefault="00300522" w:rsidP="00300522">
      <w:pPr>
        <w:pStyle w:val="paragraph"/>
      </w:pPr>
      <w:r w:rsidRPr="006138CE">
        <w:tab/>
        <w:t>(c)</w:t>
      </w:r>
      <w:r w:rsidRPr="006138CE">
        <w:tab/>
        <w:t>registration or licensing for a particular occupation; or</w:t>
      </w:r>
    </w:p>
    <w:p w:rsidR="00300522" w:rsidRPr="006138CE" w:rsidRDefault="00300522" w:rsidP="00300522">
      <w:pPr>
        <w:pStyle w:val="paragraph"/>
      </w:pPr>
      <w:r w:rsidRPr="006138CE">
        <w:tab/>
        <w:t>(d)</w:t>
      </w:r>
      <w:r w:rsidRPr="006138CE">
        <w:tab/>
        <w:t>employment.</w:t>
      </w:r>
    </w:p>
    <w:p w:rsidR="00300522" w:rsidRPr="006138CE" w:rsidRDefault="00300522" w:rsidP="00300522">
      <w:pPr>
        <w:pStyle w:val="subsection"/>
      </w:pPr>
      <w:r w:rsidRPr="006138CE">
        <w:tab/>
        <w:t>(2)</w:t>
      </w:r>
      <w:r w:rsidRPr="006138CE">
        <w:tab/>
        <w:t xml:space="preserve">However, a supply is </w:t>
      </w:r>
      <w:r w:rsidRPr="006138CE">
        <w:rPr>
          <w:i/>
          <w:iCs/>
        </w:rPr>
        <w:t xml:space="preserve">not </w:t>
      </w:r>
      <w:r w:rsidRPr="006138CE">
        <w:t>GST</w:t>
      </w:r>
      <w:r w:rsidR="005D1A84">
        <w:noBreakHyphen/>
      </w:r>
      <w:r w:rsidRPr="006138CE">
        <w:t xml:space="preserve">free under </w:t>
      </w:r>
      <w:r w:rsidR="006138CE">
        <w:t>subsection (</w:t>
      </w:r>
      <w:r w:rsidRPr="006138CE">
        <w:t>1) unless the supply is carried out by:</w:t>
      </w:r>
    </w:p>
    <w:p w:rsidR="00300522" w:rsidRPr="006138CE" w:rsidRDefault="00300522" w:rsidP="00300522">
      <w:pPr>
        <w:pStyle w:val="paragraph"/>
      </w:pPr>
      <w:r w:rsidRPr="006138CE">
        <w:tab/>
        <w:t>(a)</w:t>
      </w:r>
      <w:r w:rsidRPr="006138CE">
        <w:tab/>
        <w:t>a professional or trade association; or</w:t>
      </w:r>
    </w:p>
    <w:p w:rsidR="00300522" w:rsidRPr="006138CE" w:rsidRDefault="00300522" w:rsidP="00300522">
      <w:pPr>
        <w:pStyle w:val="paragraph"/>
      </w:pPr>
      <w:r w:rsidRPr="006138CE">
        <w:tab/>
        <w:t>(b)</w:t>
      </w:r>
      <w:r w:rsidRPr="006138CE">
        <w:tab/>
        <w:t xml:space="preserve">an </w:t>
      </w:r>
      <w:r w:rsidR="006138CE" w:rsidRPr="006138CE">
        <w:rPr>
          <w:position w:val="6"/>
          <w:sz w:val="16"/>
          <w:szCs w:val="16"/>
        </w:rPr>
        <w:t>*</w:t>
      </w:r>
      <w:r w:rsidRPr="006138CE">
        <w:t>education institution; or</w:t>
      </w:r>
    </w:p>
    <w:p w:rsidR="00300522" w:rsidRPr="006138CE" w:rsidRDefault="00300522" w:rsidP="00300522">
      <w:pPr>
        <w:pStyle w:val="paragraph"/>
      </w:pPr>
      <w:r w:rsidRPr="006138CE">
        <w:tab/>
        <w:t>(c)</w:t>
      </w:r>
      <w:r w:rsidRPr="006138CE">
        <w:tab/>
        <w:t>an entity that is registered by a training recognition authority of a State or Territory in accordance with the Australian Recognition Framework to provide skill recognition (assessment only) services; or</w:t>
      </w:r>
    </w:p>
    <w:p w:rsidR="00300522" w:rsidRPr="006138CE" w:rsidRDefault="00300522" w:rsidP="00300522">
      <w:pPr>
        <w:pStyle w:val="paragraph"/>
      </w:pPr>
      <w:r w:rsidRPr="006138CE">
        <w:tab/>
        <w:t>(d)</w:t>
      </w:r>
      <w:r w:rsidRPr="006138CE">
        <w:tab/>
        <w:t>an authority of the Commonwealth or of a State or Territory; or</w:t>
      </w:r>
    </w:p>
    <w:p w:rsidR="00300522" w:rsidRPr="006138CE" w:rsidRDefault="00300522" w:rsidP="00300522">
      <w:pPr>
        <w:pStyle w:val="paragraph"/>
      </w:pPr>
      <w:r w:rsidRPr="006138CE">
        <w:tab/>
        <w:t>(e)</w:t>
      </w:r>
      <w:r w:rsidRPr="006138CE">
        <w:tab/>
        <w:t>a local government body.</w:t>
      </w:r>
    </w:p>
    <w:p w:rsidR="00300522" w:rsidRPr="006138CE" w:rsidRDefault="00300522" w:rsidP="00300522">
      <w:pPr>
        <w:pStyle w:val="ActHead4"/>
      </w:pPr>
      <w:bookmarkStart w:id="267" w:name="_Toc38542112"/>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D</w:t>
      </w:r>
      <w:r w:rsidRPr="006138CE">
        <w:t>—</w:t>
      </w:r>
      <w:r w:rsidRPr="0099116C">
        <w:rPr>
          <w:rStyle w:val="CharSubdText"/>
        </w:rPr>
        <w:t>Child care</w:t>
      </w:r>
      <w:bookmarkEnd w:id="267"/>
    </w:p>
    <w:p w:rsidR="00300522" w:rsidRPr="006138CE" w:rsidRDefault="00300522" w:rsidP="00F6332C">
      <w:pPr>
        <w:pStyle w:val="ActHead5"/>
      </w:pPr>
      <w:bookmarkStart w:id="268" w:name="_Toc38542113"/>
      <w:r w:rsidRPr="0099116C">
        <w:rPr>
          <w:rStyle w:val="CharSectno"/>
        </w:rPr>
        <w:t>38</w:t>
      </w:r>
      <w:r w:rsidR="005D1A84" w:rsidRPr="0099116C">
        <w:rPr>
          <w:rStyle w:val="CharSectno"/>
        </w:rPr>
        <w:noBreakHyphen/>
      </w:r>
      <w:r w:rsidRPr="0099116C">
        <w:rPr>
          <w:rStyle w:val="CharSectno"/>
        </w:rPr>
        <w:t>145</w:t>
      </w:r>
      <w:r w:rsidRPr="006138CE">
        <w:t xml:space="preserve">  Child care—approved child care services under the family assistance law</w:t>
      </w:r>
      <w:bookmarkEnd w:id="268"/>
    </w:p>
    <w:p w:rsidR="00300522" w:rsidRPr="006138CE" w:rsidRDefault="00300522" w:rsidP="00F6332C">
      <w:pPr>
        <w:pStyle w:val="subsection"/>
        <w:keepNext/>
        <w:keepLines/>
      </w:pPr>
      <w:r w:rsidRPr="006138CE">
        <w:tab/>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it is a supply of child care by an approved child care service (within the meaning of section</w:t>
      </w:r>
      <w:r w:rsidR="006138CE">
        <w:t> </w:t>
      </w:r>
      <w:r w:rsidRPr="006138CE">
        <w:t xml:space="preserve">3 of the </w:t>
      </w:r>
      <w:r w:rsidRPr="006138CE">
        <w:rPr>
          <w:i/>
          <w:iCs/>
        </w:rPr>
        <w:t>A New Tax System (Family Assistance</w:t>
      </w:r>
      <w:r w:rsidR="00A53099" w:rsidRPr="006138CE">
        <w:rPr>
          <w:i/>
          <w:iCs/>
        </w:rPr>
        <w:t>) (A</w:t>
      </w:r>
      <w:r w:rsidRPr="006138CE">
        <w:rPr>
          <w:i/>
          <w:iCs/>
        </w:rPr>
        <w:t>dministration) Act 1999</w:t>
      </w:r>
      <w:r w:rsidRPr="006138CE">
        <w:t>); or</w:t>
      </w:r>
    </w:p>
    <w:p w:rsidR="00300522" w:rsidRPr="006138CE" w:rsidRDefault="00300522" w:rsidP="00300522">
      <w:pPr>
        <w:pStyle w:val="paragraph"/>
      </w:pPr>
      <w:r w:rsidRPr="006138CE">
        <w:tab/>
        <w:t>(b)</w:t>
      </w:r>
      <w:r w:rsidRPr="006138CE">
        <w:tab/>
        <w:t xml:space="preserve">it is a supply of an excursion that is directly related to a supply of child care covered by </w:t>
      </w:r>
      <w:r w:rsidR="006138CE">
        <w:t>paragraph (</w:t>
      </w:r>
      <w:r w:rsidRPr="006138CE">
        <w:t>a).</w:t>
      </w:r>
    </w:p>
    <w:p w:rsidR="00152712" w:rsidRPr="006138CE" w:rsidRDefault="00152712" w:rsidP="00152712">
      <w:pPr>
        <w:pStyle w:val="ActHead5"/>
      </w:pPr>
      <w:bookmarkStart w:id="269" w:name="_Toc38542114"/>
      <w:r w:rsidRPr="0099116C">
        <w:rPr>
          <w:rStyle w:val="CharSectno"/>
        </w:rPr>
        <w:t>38</w:t>
      </w:r>
      <w:r w:rsidR="005D1A84" w:rsidRPr="0099116C">
        <w:rPr>
          <w:rStyle w:val="CharSectno"/>
        </w:rPr>
        <w:noBreakHyphen/>
      </w:r>
      <w:r w:rsidRPr="0099116C">
        <w:rPr>
          <w:rStyle w:val="CharSectno"/>
        </w:rPr>
        <w:t>150</w:t>
      </w:r>
      <w:r w:rsidRPr="006138CE">
        <w:t xml:space="preserve">  Other child care</w:t>
      </w:r>
      <w:bookmarkEnd w:id="269"/>
    </w:p>
    <w:p w:rsidR="00152712" w:rsidRPr="006138CE" w:rsidRDefault="00152712" w:rsidP="00152712">
      <w:pPr>
        <w:pStyle w:val="subsection"/>
      </w:pPr>
      <w:r w:rsidRPr="006138CE">
        <w:tab/>
        <w:t>(1)</w:t>
      </w:r>
      <w:r w:rsidRPr="006138CE">
        <w:tab/>
        <w:t xml:space="preserve">A supply is </w:t>
      </w:r>
      <w:r w:rsidRPr="006138CE">
        <w:rPr>
          <w:b/>
          <w:i/>
        </w:rPr>
        <w:t>GST</w:t>
      </w:r>
      <w:r w:rsidR="005D1A84">
        <w:rPr>
          <w:b/>
          <w:i/>
        </w:rPr>
        <w:noBreakHyphen/>
      </w:r>
      <w:r w:rsidRPr="006138CE">
        <w:rPr>
          <w:b/>
          <w:i/>
        </w:rPr>
        <w:t xml:space="preserve">free </w:t>
      </w:r>
      <w:r w:rsidRPr="006138CE">
        <w:t xml:space="preserve">if it is a supply of child care specified in a determination made under </w:t>
      </w:r>
      <w:r w:rsidR="006138CE">
        <w:t>subsection (</w:t>
      </w:r>
      <w:r w:rsidRPr="006138CE">
        <w:t>2).</w:t>
      </w:r>
    </w:p>
    <w:p w:rsidR="00152712" w:rsidRPr="006138CE" w:rsidRDefault="00152712" w:rsidP="00152712">
      <w:pPr>
        <w:pStyle w:val="subsection"/>
      </w:pPr>
      <w:r w:rsidRPr="006138CE">
        <w:tab/>
        <w:t>(2)</w:t>
      </w:r>
      <w:r w:rsidRPr="006138CE">
        <w:tab/>
        <w:t xml:space="preserve">The </w:t>
      </w:r>
      <w:r w:rsidR="006138CE" w:rsidRPr="006138CE">
        <w:rPr>
          <w:position w:val="6"/>
          <w:sz w:val="16"/>
        </w:rPr>
        <w:t>*</w:t>
      </w:r>
      <w:r w:rsidRPr="006138CE">
        <w:t xml:space="preserve">Child Care Minister may, by legislative instrument, determine kinds of child care for the purposes of </w:t>
      </w:r>
      <w:r w:rsidR="006138CE">
        <w:t>subsection (</w:t>
      </w:r>
      <w:r w:rsidRPr="006138CE">
        <w:t>1). A kind of child care may only be included in a determination if the supplier of the care is eligible for Commonwealth funding in respect of the kind of care.</w:t>
      </w:r>
    </w:p>
    <w:p w:rsidR="00300522" w:rsidRPr="006138CE" w:rsidRDefault="00300522" w:rsidP="00300522">
      <w:pPr>
        <w:pStyle w:val="ActHead5"/>
      </w:pPr>
      <w:bookmarkStart w:id="270" w:name="_Toc38542115"/>
      <w:r w:rsidRPr="0099116C">
        <w:rPr>
          <w:rStyle w:val="CharSectno"/>
        </w:rPr>
        <w:t>38</w:t>
      </w:r>
      <w:r w:rsidR="005D1A84" w:rsidRPr="0099116C">
        <w:rPr>
          <w:rStyle w:val="CharSectno"/>
        </w:rPr>
        <w:noBreakHyphen/>
      </w:r>
      <w:r w:rsidRPr="0099116C">
        <w:rPr>
          <w:rStyle w:val="CharSectno"/>
        </w:rPr>
        <w:t>155</w:t>
      </w:r>
      <w:r w:rsidRPr="006138CE">
        <w:t xml:space="preserve">  Supplies directly related to child care that is GST</w:t>
      </w:r>
      <w:r w:rsidR="005D1A84">
        <w:noBreakHyphen/>
      </w:r>
      <w:r w:rsidRPr="006138CE">
        <w:t>free</w:t>
      </w:r>
      <w:bookmarkEnd w:id="270"/>
    </w:p>
    <w:p w:rsidR="00300522" w:rsidRPr="006138CE" w:rsidRDefault="00300522" w:rsidP="00300522">
      <w:pPr>
        <w:pStyle w:val="subsection"/>
      </w:pPr>
      <w:r w:rsidRPr="006138CE">
        <w:tab/>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 it is a supply that is directly related to a supply of child care that is:</w:t>
      </w:r>
    </w:p>
    <w:p w:rsidR="00300522" w:rsidRPr="006138CE" w:rsidRDefault="00300522" w:rsidP="00300522">
      <w:pPr>
        <w:pStyle w:val="paragraph"/>
      </w:pPr>
      <w:r w:rsidRPr="006138CE">
        <w:tab/>
        <w:t>(a)</w:t>
      </w:r>
      <w:r w:rsidRPr="006138CE">
        <w:tab/>
        <w:t>GST</w:t>
      </w:r>
      <w:r w:rsidR="005D1A84">
        <w:noBreakHyphen/>
      </w:r>
      <w:r w:rsidRPr="006138CE">
        <w:t>free because of section</w:t>
      </w:r>
      <w:r w:rsidR="006138CE">
        <w:t> </w:t>
      </w:r>
      <w:r w:rsidRPr="006138CE">
        <w:t>38</w:t>
      </w:r>
      <w:r w:rsidR="005D1A84">
        <w:noBreakHyphen/>
      </w:r>
      <w:r w:rsidRPr="006138CE">
        <w:t>145 or 38</w:t>
      </w:r>
      <w:r w:rsidR="005D1A84">
        <w:noBreakHyphen/>
      </w:r>
      <w:r w:rsidRPr="006138CE">
        <w:t>150; and</w:t>
      </w:r>
    </w:p>
    <w:p w:rsidR="00300522" w:rsidRPr="006138CE" w:rsidRDefault="00300522" w:rsidP="00300522">
      <w:pPr>
        <w:pStyle w:val="paragraph"/>
      </w:pPr>
      <w:r w:rsidRPr="006138CE">
        <w:tab/>
        <w:t>(b)</w:t>
      </w:r>
      <w:r w:rsidRPr="006138CE">
        <w:tab/>
        <w:t>supplied by, or on behalf of, the supplier of the child care.</w:t>
      </w:r>
    </w:p>
    <w:p w:rsidR="000572DA" w:rsidRPr="006138CE" w:rsidRDefault="000572DA" w:rsidP="000572DA">
      <w:pPr>
        <w:pStyle w:val="ActHead4"/>
      </w:pPr>
      <w:bookmarkStart w:id="271" w:name="_Toc38542116"/>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E</w:t>
      </w:r>
      <w:r w:rsidRPr="006138CE">
        <w:t>—</w:t>
      </w:r>
      <w:r w:rsidRPr="0099116C">
        <w:rPr>
          <w:rStyle w:val="CharSubdText"/>
        </w:rPr>
        <w:t>Exports and other cross</w:t>
      </w:r>
      <w:r w:rsidR="005D1A84" w:rsidRPr="0099116C">
        <w:rPr>
          <w:rStyle w:val="CharSubdText"/>
        </w:rPr>
        <w:noBreakHyphen/>
      </w:r>
      <w:r w:rsidRPr="0099116C">
        <w:rPr>
          <w:rStyle w:val="CharSubdText"/>
        </w:rPr>
        <w:t>border supplies</w:t>
      </w:r>
      <w:bookmarkEnd w:id="271"/>
    </w:p>
    <w:p w:rsidR="00300522" w:rsidRPr="006138CE" w:rsidRDefault="00300522" w:rsidP="00300522">
      <w:pPr>
        <w:pStyle w:val="ActHead5"/>
      </w:pPr>
      <w:bookmarkStart w:id="272" w:name="_Toc38542117"/>
      <w:r w:rsidRPr="0099116C">
        <w:rPr>
          <w:rStyle w:val="CharSectno"/>
        </w:rPr>
        <w:t>38</w:t>
      </w:r>
      <w:r w:rsidR="005D1A84" w:rsidRPr="0099116C">
        <w:rPr>
          <w:rStyle w:val="CharSectno"/>
        </w:rPr>
        <w:noBreakHyphen/>
      </w:r>
      <w:r w:rsidRPr="0099116C">
        <w:rPr>
          <w:rStyle w:val="CharSectno"/>
        </w:rPr>
        <w:t>185</w:t>
      </w:r>
      <w:r w:rsidRPr="006138CE">
        <w:t xml:space="preserve">  Exports of goods</w:t>
      </w:r>
      <w:bookmarkEnd w:id="272"/>
    </w:p>
    <w:p w:rsidR="00300522" w:rsidRPr="006138CE" w:rsidRDefault="00300522" w:rsidP="00300522">
      <w:pPr>
        <w:pStyle w:val="subsection"/>
      </w:pPr>
      <w:r w:rsidRPr="006138CE">
        <w:tab/>
        <w:t>(1)</w:t>
      </w:r>
      <w:r w:rsidRPr="006138CE">
        <w:tab/>
        <w:t xml:space="preserve">The third column of this table sets out supplies that are </w:t>
      </w:r>
      <w:r w:rsidRPr="006138CE">
        <w:rPr>
          <w:b/>
          <w:bCs/>
          <w:i/>
          <w:iCs/>
        </w:rPr>
        <w:t>GST</w:t>
      </w:r>
      <w:r w:rsidR="005D1A84">
        <w:rPr>
          <w:b/>
          <w:bCs/>
          <w:i/>
          <w:iCs/>
        </w:rPr>
        <w:noBreakHyphen/>
      </w:r>
      <w:r w:rsidRPr="006138CE">
        <w:rPr>
          <w:b/>
          <w:bCs/>
          <w:i/>
          <w:iCs/>
        </w:rPr>
        <w:t>free</w:t>
      </w:r>
      <w:r w:rsidRPr="006138CE">
        <w:t>:</w:t>
      </w:r>
    </w:p>
    <w:p w:rsidR="00300522" w:rsidRPr="006138CE" w:rsidRDefault="00300522" w:rsidP="00300522">
      <w:pPr>
        <w:pStyle w:val="Tabletext"/>
        <w:keepNext/>
        <w:keepLines/>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1502"/>
        <w:gridCol w:w="4962"/>
      </w:tblGrid>
      <w:tr w:rsidR="00300522" w:rsidRPr="006138CE" w:rsidTr="00A53099">
        <w:trPr>
          <w:tblHeader/>
        </w:trPr>
        <w:tc>
          <w:tcPr>
            <w:tcW w:w="7088" w:type="dxa"/>
            <w:gridSpan w:val="3"/>
            <w:tcBorders>
              <w:top w:val="single" w:sz="12" w:space="0" w:color="auto"/>
              <w:bottom w:val="single" w:sz="6" w:space="0" w:color="auto"/>
            </w:tcBorders>
            <w:shd w:val="clear" w:color="auto" w:fill="auto"/>
          </w:tcPr>
          <w:p w:rsidR="00300522" w:rsidRPr="006138CE" w:rsidRDefault="00300522" w:rsidP="00300522">
            <w:pPr>
              <w:pStyle w:val="Tabletext"/>
              <w:keepNext/>
              <w:keepLines/>
              <w:rPr>
                <w:b/>
              </w:rPr>
            </w:pPr>
            <w:r w:rsidRPr="006138CE">
              <w:rPr>
                <w:b/>
                <w:bCs/>
              </w:rPr>
              <w:t>GST</w:t>
            </w:r>
            <w:r w:rsidR="005D1A84">
              <w:rPr>
                <w:b/>
                <w:bCs/>
              </w:rPr>
              <w:noBreakHyphen/>
            </w:r>
            <w:r w:rsidRPr="006138CE">
              <w:rPr>
                <w:b/>
                <w:bCs/>
              </w:rPr>
              <w:t>free exports of goods</w:t>
            </w:r>
          </w:p>
        </w:tc>
      </w:tr>
      <w:tr w:rsidR="00300522" w:rsidRPr="006138CE"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6138CE" w:rsidRDefault="00300522" w:rsidP="00300522">
            <w:pPr>
              <w:pStyle w:val="Tabletext"/>
              <w:keepNext/>
              <w:keepLines/>
              <w:rPr>
                <w:b/>
              </w:rPr>
            </w:pPr>
            <w:r w:rsidRPr="006138CE">
              <w:rPr>
                <w:b/>
                <w:bCs/>
              </w:rPr>
              <w:t>Item</w:t>
            </w:r>
          </w:p>
        </w:tc>
        <w:tc>
          <w:tcPr>
            <w:tcW w:w="1502" w:type="dxa"/>
            <w:tcBorders>
              <w:top w:val="single" w:sz="6" w:space="0" w:color="auto"/>
              <w:bottom w:val="single" w:sz="12" w:space="0" w:color="auto"/>
            </w:tcBorders>
            <w:shd w:val="clear" w:color="auto" w:fill="auto"/>
          </w:tcPr>
          <w:p w:rsidR="00300522" w:rsidRPr="006138CE" w:rsidRDefault="00300522" w:rsidP="00300522">
            <w:pPr>
              <w:pStyle w:val="Tabletext"/>
              <w:keepNext/>
              <w:keepLines/>
              <w:rPr>
                <w:b/>
              </w:rPr>
            </w:pPr>
            <w:r w:rsidRPr="006138CE">
              <w:rPr>
                <w:b/>
                <w:bCs/>
              </w:rPr>
              <w:t>Topic</w:t>
            </w:r>
          </w:p>
        </w:tc>
        <w:tc>
          <w:tcPr>
            <w:tcW w:w="4962" w:type="dxa"/>
            <w:tcBorders>
              <w:top w:val="single" w:sz="6" w:space="0" w:color="auto"/>
              <w:bottom w:val="single" w:sz="12" w:space="0" w:color="auto"/>
            </w:tcBorders>
            <w:shd w:val="clear" w:color="auto" w:fill="auto"/>
          </w:tcPr>
          <w:p w:rsidR="00300522" w:rsidRPr="006138CE" w:rsidRDefault="00300522" w:rsidP="00300522">
            <w:pPr>
              <w:pStyle w:val="Tabletext"/>
              <w:keepNext/>
              <w:keepLines/>
              <w:rPr>
                <w:b/>
              </w:rPr>
            </w:pPr>
            <w:r w:rsidRPr="006138CE">
              <w:rPr>
                <w:b/>
                <w:bCs/>
              </w:rPr>
              <w:t>These supplies are GST</w:t>
            </w:r>
            <w:r w:rsidR="005D1A84">
              <w:rPr>
                <w:b/>
                <w:bCs/>
              </w:rPr>
              <w:noBreakHyphen/>
            </w:r>
            <w:r w:rsidRPr="006138CE">
              <w:rPr>
                <w:b/>
                <w:bCs/>
              </w:rPr>
              <w:t>free ...</w:t>
            </w:r>
          </w:p>
        </w:tc>
      </w:tr>
      <w:tr w:rsidR="00300522" w:rsidRPr="006138CE" w:rsidTr="00A53099">
        <w:tblPrEx>
          <w:tblCellMar>
            <w:left w:w="107" w:type="dxa"/>
            <w:right w:w="107" w:type="dxa"/>
          </w:tblCellMar>
        </w:tblPrEx>
        <w:tc>
          <w:tcPr>
            <w:tcW w:w="624" w:type="dxa"/>
            <w:tcBorders>
              <w:top w:val="single" w:sz="12" w:space="0" w:color="auto"/>
            </w:tcBorders>
            <w:shd w:val="clear" w:color="auto" w:fill="auto"/>
          </w:tcPr>
          <w:p w:rsidR="00300522" w:rsidRPr="006138CE" w:rsidRDefault="00300522" w:rsidP="00300522">
            <w:pPr>
              <w:pStyle w:val="Tabletext"/>
            </w:pPr>
            <w:r w:rsidRPr="006138CE">
              <w:t>1</w:t>
            </w:r>
          </w:p>
        </w:tc>
        <w:tc>
          <w:tcPr>
            <w:tcW w:w="1502" w:type="dxa"/>
            <w:tcBorders>
              <w:top w:val="single" w:sz="12" w:space="0" w:color="auto"/>
            </w:tcBorders>
            <w:shd w:val="clear" w:color="auto" w:fill="auto"/>
          </w:tcPr>
          <w:p w:rsidR="00300522" w:rsidRPr="006138CE" w:rsidRDefault="00300522" w:rsidP="00300522">
            <w:pPr>
              <w:pStyle w:val="Tabletext"/>
            </w:pPr>
            <w:r w:rsidRPr="006138CE">
              <w:t>Export of goods—general</w:t>
            </w:r>
          </w:p>
        </w:tc>
        <w:tc>
          <w:tcPr>
            <w:tcW w:w="4962" w:type="dxa"/>
            <w:tcBorders>
              <w:top w:val="single" w:sz="12" w:space="0" w:color="auto"/>
            </w:tcBorders>
            <w:shd w:val="clear" w:color="auto" w:fill="auto"/>
          </w:tcPr>
          <w:p w:rsidR="00300522" w:rsidRPr="006138CE" w:rsidRDefault="00300522" w:rsidP="00300522">
            <w:pPr>
              <w:pStyle w:val="Tabletext"/>
            </w:pPr>
            <w:r w:rsidRPr="006138CE">
              <w:t xml:space="preserve">a supply of goods, but only if the supplier exports them from </w:t>
            </w:r>
            <w:r w:rsidR="00440100" w:rsidRPr="006138CE">
              <w:t>the indirect tax zone</w:t>
            </w:r>
            <w:r w:rsidRPr="006138CE">
              <w:t xml:space="preserve"> before, or within 60 days (or such further period as the Commissioner allows) after:</w:t>
            </w:r>
          </w:p>
          <w:p w:rsidR="00300522" w:rsidRPr="006138CE" w:rsidRDefault="00300522" w:rsidP="001805CE">
            <w:pPr>
              <w:pStyle w:val="Tablea"/>
            </w:pPr>
            <w:r w:rsidRPr="006138CE">
              <w:t>(a</w:t>
            </w:r>
            <w:r w:rsidR="00A53099" w:rsidRPr="006138CE">
              <w:t xml:space="preserve">) </w:t>
            </w:r>
            <w:r w:rsidRPr="006138CE">
              <w:t xml:space="preserve">the day on which the supplier receives any of the </w:t>
            </w:r>
            <w:r w:rsidR="006138CE" w:rsidRPr="006138CE">
              <w:rPr>
                <w:position w:val="6"/>
                <w:sz w:val="16"/>
                <w:szCs w:val="16"/>
              </w:rPr>
              <w:t>*</w:t>
            </w:r>
            <w:r w:rsidRPr="006138CE">
              <w:t>consideration for the supply; or</w:t>
            </w:r>
          </w:p>
          <w:p w:rsidR="00300522" w:rsidRPr="006138CE" w:rsidRDefault="00300522" w:rsidP="001805CE">
            <w:pPr>
              <w:pStyle w:val="Tablea"/>
            </w:pPr>
            <w:r w:rsidRPr="006138CE">
              <w:t>(b</w:t>
            </w:r>
            <w:r w:rsidR="00A53099" w:rsidRPr="006138CE">
              <w:t xml:space="preserve">) </w:t>
            </w:r>
            <w:r w:rsidRPr="006138CE">
              <w:t xml:space="preserve">if, on an earlier day, the supplier gives an </w:t>
            </w:r>
            <w:r w:rsidR="006138CE" w:rsidRPr="006138CE">
              <w:rPr>
                <w:position w:val="6"/>
                <w:sz w:val="16"/>
                <w:szCs w:val="16"/>
              </w:rPr>
              <w:t>*</w:t>
            </w:r>
            <w:r w:rsidRPr="006138CE">
              <w:t>invoice for the supply—the day on which the supplier gives the invoice.</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2</w:t>
            </w:r>
          </w:p>
        </w:tc>
        <w:tc>
          <w:tcPr>
            <w:tcW w:w="1502" w:type="dxa"/>
            <w:shd w:val="clear" w:color="auto" w:fill="auto"/>
          </w:tcPr>
          <w:p w:rsidR="00300522" w:rsidRPr="006138CE" w:rsidRDefault="00300522" w:rsidP="00300522">
            <w:pPr>
              <w:pStyle w:val="Tabletext"/>
            </w:pPr>
            <w:r w:rsidRPr="006138CE">
              <w:t>Export of goods—supplies paid for by instalments</w:t>
            </w:r>
          </w:p>
        </w:tc>
        <w:tc>
          <w:tcPr>
            <w:tcW w:w="4962" w:type="dxa"/>
            <w:shd w:val="clear" w:color="auto" w:fill="auto"/>
          </w:tcPr>
          <w:p w:rsidR="00300522" w:rsidRPr="006138CE" w:rsidRDefault="00300522" w:rsidP="00300522">
            <w:pPr>
              <w:pStyle w:val="Tabletext"/>
            </w:pPr>
            <w:r w:rsidRPr="006138CE">
              <w:t xml:space="preserve">a supply of goods for which the </w:t>
            </w:r>
            <w:r w:rsidR="006138CE" w:rsidRPr="006138CE">
              <w:rPr>
                <w:position w:val="6"/>
                <w:sz w:val="16"/>
                <w:szCs w:val="16"/>
              </w:rPr>
              <w:t>*</w:t>
            </w:r>
            <w:r w:rsidRPr="006138CE">
              <w:t xml:space="preserve">consideration is provided in instalments under a contract that requires the goods to be exported, but only if the supplier exports them from </w:t>
            </w:r>
            <w:r w:rsidR="00440100" w:rsidRPr="006138CE">
              <w:t>the indirect tax zone</w:t>
            </w:r>
            <w:r w:rsidRPr="006138CE">
              <w:t xml:space="preserve"> before, or within 60 days (or such further period as the Commissioner allows) after:</w:t>
            </w:r>
          </w:p>
          <w:p w:rsidR="00300522" w:rsidRPr="006138CE" w:rsidRDefault="00300522" w:rsidP="001805CE">
            <w:pPr>
              <w:pStyle w:val="Tablea"/>
            </w:pPr>
            <w:r w:rsidRPr="006138CE">
              <w:t>(a</w:t>
            </w:r>
            <w:r w:rsidR="00A53099" w:rsidRPr="006138CE">
              <w:t xml:space="preserve">) </w:t>
            </w:r>
            <w:r w:rsidRPr="006138CE">
              <w:t>the day on which the supplier receives any of the final instalment of the consideration for the supply; or</w:t>
            </w:r>
          </w:p>
          <w:p w:rsidR="00300522" w:rsidRPr="006138CE" w:rsidRDefault="00300522" w:rsidP="001805CE">
            <w:pPr>
              <w:pStyle w:val="Tablea"/>
            </w:pPr>
            <w:r w:rsidRPr="006138CE">
              <w:t>(b</w:t>
            </w:r>
            <w:r w:rsidR="00A53099" w:rsidRPr="006138CE">
              <w:t xml:space="preserve">) </w:t>
            </w:r>
            <w:r w:rsidRPr="006138CE">
              <w:t xml:space="preserve">if, on an earlier day, the supplier gives an </w:t>
            </w:r>
            <w:r w:rsidR="006138CE" w:rsidRPr="006138CE">
              <w:rPr>
                <w:position w:val="6"/>
                <w:sz w:val="16"/>
                <w:szCs w:val="16"/>
              </w:rPr>
              <w:t>*</w:t>
            </w:r>
            <w:r w:rsidRPr="006138CE">
              <w:t>invoice for that final instalment—the day on which the supplier gives the invoice.</w:t>
            </w:r>
          </w:p>
        </w:tc>
      </w:tr>
      <w:tr w:rsidR="00A3312B" w:rsidRPr="006138CE" w:rsidTr="00EA3631">
        <w:tblPrEx>
          <w:tblCellMar>
            <w:left w:w="107" w:type="dxa"/>
            <w:right w:w="107" w:type="dxa"/>
          </w:tblCellMar>
        </w:tblPrEx>
        <w:tc>
          <w:tcPr>
            <w:tcW w:w="624" w:type="dxa"/>
            <w:tcBorders>
              <w:bottom w:val="single" w:sz="4" w:space="0" w:color="auto"/>
            </w:tcBorders>
            <w:shd w:val="clear" w:color="auto" w:fill="auto"/>
          </w:tcPr>
          <w:p w:rsidR="00A3312B" w:rsidRPr="006138CE" w:rsidRDefault="00A3312B" w:rsidP="00A3312B">
            <w:pPr>
              <w:pStyle w:val="Tabletext"/>
            </w:pPr>
            <w:r w:rsidRPr="006138CE">
              <w:t>2A</w:t>
            </w:r>
          </w:p>
        </w:tc>
        <w:tc>
          <w:tcPr>
            <w:tcW w:w="1502" w:type="dxa"/>
            <w:tcBorders>
              <w:bottom w:val="single" w:sz="4" w:space="0" w:color="auto"/>
            </w:tcBorders>
            <w:shd w:val="clear" w:color="auto" w:fill="auto"/>
          </w:tcPr>
          <w:p w:rsidR="00A3312B" w:rsidRPr="006138CE" w:rsidRDefault="00A3312B" w:rsidP="00A3312B">
            <w:pPr>
              <w:pStyle w:val="Tabletext"/>
            </w:pPr>
            <w:r w:rsidRPr="006138CE">
              <w:t>Export of goods—supplies to associates without consideration</w:t>
            </w:r>
          </w:p>
        </w:tc>
        <w:tc>
          <w:tcPr>
            <w:tcW w:w="4962" w:type="dxa"/>
            <w:tcBorders>
              <w:bottom w:val="single" w:sz="4" w:space="0" w:color="auto"/>
            </w:tcBorders>
            <w:shd w:val="clear" w:color="auto" w:fill="auto"/>
          </w:tcPr>
          <w:p w:rsidR="00A3312B" w:rsidRPr="006138CE" w:rsidRDefault="00A3312B" w:rsidP="00A3312B">
            <w:pPr>
              <w:pStyle w:val="Tabletext"/>
            </w:pPr>
            <w:r w:rsidRPr="006138CE">
              <w:t xml:space="preserve">a supply of goods without </w:t>
            </w:r>
            <w:r w:rsidR="006138CE" w:rsidRPr="006138CE">
              <w:rPr>
                <w:position w:val="6"/>
                <w:sz w:val="16"/>
              </w:rPr>
              <w:t>*</w:t>
            </w:r>
            <w:r w:rsidRPr="006138CE">
              <w:t xml:space="preserve">consideration to an </w:t>
            </w:r>
            <w:r w:rsidR="006138CE" w:rsidRPr="006138CE">
              <w:rPr>
                <w:position w:val="6"/>
                <w:sz w:val="16"/>
              </w:rPr>
              <w:t>*</w:t>
            </w:r>
            <w:r w:rsidRPr="006138CE">
              <w:t xml:space="preserve">associate of the supplier, but only if the supplier exports them from </w:t>
            </w:r>
            <w:r w:rsidR="00440100" w:rsidRPr="006138CE">
              <w:t>the indirect tax zone</w:t>
            </w:r>
            <w:r w:rsidRPr="006138CE">
              <w:t>.</w:t>
            </w:r>
          </w:p>
        </w:tc>
      </w:tr>
      <w:tr w:rsidR="00300522" w:rsidRPr="006138CE" w:rsidTr="002671D9">
        <w:tblPrEx>
          <w:tblCellMar>
            <w:left w:w="107" w:type="dxa"/>
            <w:right w:w="107" w:type="dxa"/>
          </w:tblCellMar>
        </w:tblPrEx>
        <w:tc>
          <w:tcPr>
            <w:tcW w:w="624" w:type="dxa"/>
            <w:tcBorders>
              <w:bottom w:val="single" w:sz="4" w:space="0" w:color="auto"/>
            </w:tcBorders>
            <w:shd w:val="clear" w:color="auto" w:fill="auto"/>
          </w:tcPr>
          <w:p w:rsidR="00300522" w:rsidRPr="006138CE" w:rsidRDefault="00300522" w:rsidP="00300522">
            <w:pPr>
              <w:pStyle w:val="Tabletext"/>
            </w:pPr>
            <w:bookmarkStart w:id="273" w:name="CU_6230638"/>
            <w:bookmarkStart w:id="274" w:name="CU_6231211"/>
            <w:bookmarkStart w:id="275" w:name="CU_6231450"/>
            <w:bookmarkEnd w:id="273"/>
            <w:bookmarkEnd w:id="274"/>
            <w:bookmarkEnd w:id="275"/>
            <w:r w:rsidRPr="006138CE">
              <w:t>3</w:t>
            </w:r>
          </w:p>
        </w:tc>
        <w:tc>
          <w:tcPr>
            <w:tcW w:w="1502" w:type="dxa"/>
            <w:tcBorders>
              <w:bottom w:val="single" w:sz="4" w:space="0" w:color="auto"/>
            </w:tcBorders>
            <w:shd w:val="clear" w:color="auto" w:fill="auto"/>
          </w:tcPr>
          <w:p w:rsidR="00300522" w:rsidRPr="006138CE" w:rsidRDefault="00300522" w:rsidP="00300522">
            <w:pPr>
              <w:pStyle w:val="Tabletext"/>
            </w:pPr>
            <w:r w:rsidRPr="006138CE">
              <w:t>Export of aircraft or ships</w:t>
            </w:r>
          </w:p>
        </w:tc>
        <w:tc>
          <w:tcPr>
            <w:tcW w:w="4962" w:type="dxa"/>
            <w:tcBorders>
              <w:bottom w:val="single" w:sz="4" w:space="0" w:color="auto"/>
            </w:tcBorders>
            <w:shd w:val="clear" w:color="auto" w:fill="auto"/>
          </w:tcPr>
          <w:p w:rsidR="00300522" w:rsidRPr="006138CE" w:rsidRDefault="00300522" w:rsidP="00300522">
            <w:pPr>
              <w:pStyle w:val="Tabletext"/>
            </w:pPr>
            <w:r w:rsidRPr="006138CE">
              <w:t xml:space="preserve">a supply of an aircraft or </w:t>
            </w:r>
            <w:r w:rsidR="006138CE" w:rsidRPr="006138CE">
              <w:rPr>
                <w:position w:val="6"/>
                <w:sz w:val="16"/>
                <w:szCs w:val="16"/>
              </w:rPr>
              <w:t>*</w:t>
            </w:r>
            <w:r w:rsidRPr="006138CE">
              <w:t xml:space="preserve">ship, but only if the recipient of the aircraft or ship exports it from </w:t>
            </w:r>
            <w:r w:rsidR="00440100" w:rsidRPr="006138CE">
              <w:t>the indirect tax zone</w:t>
            </w:r>
            <w:r w:rsidRPr="006138CE">
              <w:t xml:space="preserve"> under its own power within 60 days (or such further period as the Commissioner allows) after taking physical possession of it.</w:t>
            </w:r>
          </w:p>
        </w:tc>
      </w:tr>
      <w:tr w:rsidR="00300522" w:rsidRPr="006138CE" w:rsidTr="00EA3631">
        <w:tblPrEx>
          <w:tblCellMar>
            <w:left w:w="107" w:type="dxa"/>
            <w:right w:w="107" w:type="dxa"/>
          </w:tblCellMar>
        </w:tblPrEx>
        <w:tc>
          <w:tcPr>
            <w:tcW w:w="624" w:type="dxa"/>
            <w:tcBorders>
              <w:top w:val="single" w:sz="4" w:space="0" w:color="auto"/>
              <w:bottom w:val="single" w:sz="4" w:space="0" w:color="auto"/>
            </w:tcBorders>
            <w:shd w:val="clear" w:color="auto" w:fill="auto"/>
          </w:tcPr>
          <w:p w:rsidR="00300522" w:rsidRPr="006138CE" w:rsidRDefault="00300522" w:rsidP="00300522">
            <w:pPr>
              <w:pStyle w:val="Tabletext"/>
            </w:pPr>
            <w:r w:rsidRPr="006138CE">
              <w:t>4</w:t>
            </w:r>
          </w:p>
        </w:tc>
        <w:tc>
          <w:tcPr>
            <w:tcW w:w="1502" w:type="dxa"/>
            <w:tcBorders>
              <w:top w:val="single" w:sz="4" w:space="0" w:color="auto"/>
              <w:bottom w:val="single" w:sz="4" w:space="0" w:color="auto"/>
            </w:tcBorders>
            <w:shd w:val="clear" w:color="auto" w:fill="auto"/>
          </w:tcPr>
          <w:p w:rsidR="00300522" w:rsidRPr="006138CE" w:rsidRDefault="00300522" w:rsidP="00300522">
            <w:pPr>
              <w:pStyle w:val="Tabletext"/>
            </w:pPr>
            <w:r w:rsidRPr="006138CE">
              <w:t>Export of aircraft or ships—paid for by instalments</w:t>
            </w:r>
          </w:p>
        </w:tc>
        <w:tc>
          <w:tcPr>
            <w:tcW w:w="4962" w:type="dxa"/>
            <w:tcBorders>
              <w:top w:val="single" w:sz="4" w:space="0" w:color="auto"/>
              <w:bottom w:val="single" w:sz="4" w:space="0" w:color="auto"/>
            </w:tcBorders>
            <w:shd w:val="clear" w:color="auto" w:fill="auto"/>
          </w:tcPr>
          <w:p w:rsidR="00300522" w:rsidRPr="006138CE" w:rsidRDefault="00300522" w:rsidP="00300522">
            <w:pPr>
              <w:pStyle w:val="Tabletext"/>
            </w:pPr>
            <w:r w:rsidRPr="006138CE">
              <w:t xml:space="preserve">a supply of an aircraft or </w:t>
            </w:r>
            <w:r w:rsidR="006138CE" w:rsidRPr="006138CE">
              <w:rPr>
                <w:position w:val="6"/>
                <w:sz w:val="16"/>
                <w:szCs w:val="16"/>
              </w:rPr>
              <w:t>*</w:t>
            </w:r>
            <w:r w:rsidRPr="006138CE">
              <w:t xml:space="preserve">ship for which the </w:t>
            </w:r>
            <w:r w:rsidR="006138CE" w:rsidRPr="006138CE">
              <w:rPr>
                <w:position w:val="6"/>
                <w:sz w:val="16"/>
                <w:szCs w:val="16"/>
              </w:rPr>
              <w:t>*</w:t>
            </w:r>
            <w:r w:rsidRPr="006138CE">
              <w:t xml:space="preserve">consideration is provided in instalments under a contract that requires the aircraft or ship to be exported, but only if the </w:t>
            </w:r>
            <w:r w:rsidR="006138CE" w:rsidRPr="006138CE">
              <w:rPr>
                <w:position w:val="6"/>
                <w:sz w:val="16"/>
                <w:szCs w:val="16"/>
              </w:rPr>
              <w:t>*</w:t>
            </w:r>
            <w:r w:rsidRPr="006138CE">
              <w:t xml:space="preserve">recipient exports it from </w:t>
            </w:r>
            <w:r w:rsidR="00440100" w:rsidRPr="006138CE">
              <w:t>the indirect tax zone</w:t>
            </w:r>
            <w:r w:rsidRPr="006138CE">
              <w:t xml:space="preserve"> before, or within 60 days (or such further period as the Commissioner allows) after, the earliest day on which one or more of the following occurs:</w:t>
            </w:r>
          </w:p>
          <w:p w:rsidR="00300522" w:rsidRPr="006138CE" w:rsidRDefault="00300522" w:rsidP="001805CE">
            <w:pPr>
              <w:pStyle w:val="Tablea"/>
            </w:pPr>
            <w:r w:rsidRPr="006138CE">
              <w:t>(a</w:t>
            </w:r>
            <w:r w:rsidR="00A53099" w:rsidRPr="006138CE">
              <w:t xml:space="preserve">) </w:t>
            </w:r>
            <w:r w:rsidRPr="006138CE">
              <w:t>the supplier receives any of the final instalment of the consideration for the supply;</w:t>
            </w:r>
          </w:p>
          <w:p w:rsidR="00300522" w:rsidRPr="006138CE" w:rsidRDefault="00300522" w:rsidP="001805CE">
            <w:pPr>
              <w:pStyle w:val="Tablea"/>
            </w:pPr>
            <w:r w:rsidRPr="006138CE">
              <w:t>(b</w:t>
            </w:r>
            <w:r w:rsidR="00A53099" w:rsidRPr="006138CE">
              <w:t xml:space="preserve">) </w:t>
            </w:r>
            <w:r w:rsidRPr="006138CE">
              <w:t xml:space="preserve">the supplier gives an </w:t>
            </w:r>
            <w:r w:rsidR="006138CE" w:rsidRPr="006138CE">
              <w:rPr>
                <w:position w:val="6"/>
                <w:sz w:val="16"/>
                <w:szCs w:val="16"/>
              </w:rPr>
              <w:t>*</w:t>
            </w:r>
            <w:r w:rsidRPr="006138CE">
              <w:t>invoice for that final instalment;</w:t>
            </w:r>
          </w:p>
          <w:p w:rsidR="00300522" w:rsidRPr="006138CE" w:rsidRDefault="00300522" w:rsidP="001805CE">
            <w:pPr>
              <w:pStyle w:val="Tablea"/>
            </w:pPr>
            <w:r w:rsidRPr="006138CE">
              <w:t>(c</w:t>
            </w:r>
            <w:r w:rsidR="00A53099" w:rsidRPr="006138CE">
              <w:t xml:space="preserve">) </w:t>
            </w:r>
            <w:r w:rsidRPr="006138CE">
              <w:t>the supplier delivers the aircraft or ship to the recipient or (at the recipient’s request) to another person.</w:t>
            </w:r>
          </w:p>
        </w:tc>
      </w:tr>
      <w:tr w:rsidR="009A27DE" w:rsidRPr="006138CE" w:rsidTr="00E6045B">
        <w:tblPrEx>
          <w:tblCellMar>
            <w:left w:w="107" w:type="dxa"/>
            <w:right w:w="107" w:type="dxa"/>
          </w:tblCellMar>
        </w:tblPrEx>
        <w:tc>
          <w:tcPr>
            <w:tcW w:w="624" w:type="dxa"/>
            <w:tcBorders>
              <w:bottom w:val="single" w:sz="4" w:space="0" w:color="auto"/>
            </w:tcBorders>
            <w:shd w:val="clear" w:color="auto" w:fill="auto"/>
          </w:tcPr>
          <w:p w:rsidR="009A27DE" w:rsidRPr="006138CE" w:rsidRDefault="009A27DE" w:rsidP="00305CC6">
            <w:pPr>
              <w:pStyle w:val="Tabletext"/>
            </w:pPr>
            <w:bookmarkStart w:id="276" w:name="CU_8232399"/>
            <w:bookmarkEnd w:id="276"/>
            <w:r w:rsidRPr="006138CE">
              <w:t>4A</w:t>
            </w:r>
          </w:p>
        </w:tc>
        <w:tc>
          <w:tcPr>
            <w:tcW w:w="1502" w:type="dxa"/>
            <w:tcBorders>
              <w:bottom w:val="single" w:sz="4" w:space="0" w:color="auto"/>
            </w:tcBorders>
            <w:shd w:val="clear" w:color="auto" w:fill="auto"/>
          </w:tcPr>
          <w:p w:rsidR="009A27DE" w:rsidRPr="006138CE" w:rsidRDefault="009A27DE" w:rsidP="00305CC6">
            <w:pPr>
              <w:pStyle w:val="Tabletext"/>
            </w:pPr>
            <w:r w:rsidRPr="006138CE">
              <w:t>Export of new recreational boats</w:t>
            </w:r>
          </w:p>
        </w:tc>
        <w:tc>
          <w:tcPr>
            <w:tcW w:w="4962" w:type="dxa"/>
            <w:tcBorders>
              <w:bottom w:val="single" w:sz="4" w:space="0" w:color="auto"/>
            </w:tcBorders>
            <w:shd w:val="clear" w:color="auto" w:fill="auto"/>
          </w:tcPr>
          <w:p w:rsidR="009A27DE" w:rsidRPr="006138CE" w:rsidRDefault="009A27DE" w:rsidP="00305CC6">
            <w:pPr>
              <w:pStyle w:val="Tabletext"/>
            </w:pPr>
            <w:r w:rsidRPr="006138CE">
              <w:t xml:space="preserve">a supply of a </w:t>
            </w:r>
            <w:r w:rsidR="006138CE" w:rsidRPr="006138CE">
              <w:rPr>
                <w:position w:val="6"/>
                <w:sz w:val="16"/>
              </w:rPr>
              <w:t>*</w:t>
            </w:r>
            <w:r w:rsidRPr="006138CE">
              <w:t>ship, but only if:</w:t>
            </w:r>
          </w:p>
          <w:p w:rsidR="009A27DE" w:rsidRPr="006138CE" w:rsidRDefault="009A27DE" w:rsidP="00305CC6">
            <w:pPr>
              <w:pStyle w:val="Tablea"/>
            </w:pPr>
            <w:r w:rsidRPr="006138CE">
              <w:t xml:space="preserve">(a) the ship is a </w:t>
            </w:r>
            <w:r w:rsidR="006138CE" w:rsidRPr="006138CE">
              <w:rPr>
                <w:position w:val="6"/>
                <w:sz w:val="16"/>
              </w:rPr>
              <w:t>*</w:t>
            </w:r>
            <w:r w:rsidRPr="006138CE">
              <w:t xml:space="preserve">new recreational boat on the earliest day (the </w:t>
            </w:r>
            <w:r w:rsidRPr="006138CE">
              <w:rPr>
                <w:b/>
                <w:i/>
              </w:rPr>
              <w:t>receipt day</w:t>
            </w:r>
            <w:r w:rsidRPr="006138CE">
              <w:t>) on which one or more of the following occurs:</w:t>
            </w:r>
          </w:p>
          <w:p w:rsidR="009A27DE" w:rsidRPr="006138CE" w:rsidRDefault="009A27DE" w:rsidP="00305CC6">
            <w:pPr>
              <w:pStyle w:val="Tablei"/>
            </w:pPr>
            <w:r w:rsidRPr="006138CE">
              <w:t xml:space="preserve">(i) the </w:t>
            </w:r>
            <w:r w:rsidR="006138CE" w:rsidRPr="006138CE">
              <w:rPr>
                <w:position w:val="6"/>
                <w:sz w:val="16"/>
              </w:rPr>
              <w:t>*</w:t>
            </w:r>
            <w:r w:rsidRPr="006138CE">
              <w:t>recipient takes physical possession of the ship;</w:t>
            </w:r>
          </w:p>
          <w:p w:rsidR="009A27DE" w:rsidRPr="006138CE" w:rsidRDefault="009A27DE" w:rsidP="00305CC6">
            <w:pPr>
              <w:pStyle w:val="Tablei"/>
            </w:pPr>
            <w:r w:rsidRPr="006138CE">
              <w:t xml:space="preserve">(ii) if </w:t>
            </w:r>
            <w:r w:rsidR="006138CE" w:rsidRPr="006138CE">
              <w:rPr>
                <w:position w:val="6"/>
                <w:sz w:val="16"/>
                <w:szCs w:val="16"/>
              </w:rPr>
              <w:t>*</w:t>
            </w:r>
            <w:r w:rsidRPr="006138CE">
              <w:t>consideration for the supply is provided in instalments under a contract that requires the ship to be exported—the supplier receives any of the final instalment;</w:t>
            </w:r>
          </w:p>
          <w:p w:rsidR="009A27DE" w:rsidRPr="006138CE" w:rsidRDefault="009A27DE" w:rsidP="00305CC6">
            <w:pPr>
              <w:pStyle w:val="Tablei"/>
            </w:pPr>
            <w:r w:rsidRPr="006138CE">
              <w:t xml:space="preserve">(iii) if consideration for the supply is provided in instalments under a contract that requires the ship to be exported—the supplier gives an </w:t>
            </w:r>
            <w:r w:rsidR="006138CE" w:rsidRPr="006138CE">
              <w:rPr>
                <w:position w:val="6"/>
                <w:sz w:val="16"/>
              </w:rPr>
              <w:t>*</w:t>
            </w:r>
            <w:r w:rsidRPr="006138CE">
              <w:t>invoice for the final instalment; and</w:t>
            </w:r>
          </w:p>
          <w:p w:rsidR="009A27DE" w:rsidRPr="006138CE" w:rsidRDefault="009A27DE" w:rsidP="00305CC6">
            <w:pPr>
              <w:pStyle w:val="Tablea"/>
            </w:pPr>
            <w:r w:rsidRPr="006138CE">
              <w:t>(b</w:t>
            </w:r>
            <w:r w:rsidR="00A53099" w:rsidRPr="006138CE">
              <w:t xml:space="preserve">) </w:t>
            </w:r>
            <w:r w:rsidRPr="006138CE">
              <w:t xml:space="preserve">the supplier or recipient exports the ship from </w:t>
            </w:r>
            <w:r w:rsidR="00440100" w:rsidRPr="006138CE">
              <w:t>the indirect tax zone</w:t>
            </w:r>
            <w:r w:rsidRPr="006138CE">
              <w:t xml:space="preserve"> within 12 months (or such further period as the Commissioner allows) after the receipt day; and</w:t>
            </w:r>
          </w:p>
          <w:p w:rsidR="009A27DE" w:rsidRPr="006138CE" w:rsidRDefault="009A27DE" w:rsidP="00305CC6">
            <w:pPr>
              <w:pStyle w:val="Tablea"/>
            </w:pPr>
            <w:r w:rsidRPr="006138CE">
              <w:t>(c</w:t>
            </w:r>
            <w:r w:rsidR="00A53099" w:rsidRPr="006138CE">
              <w:t xml:space="preserve">) </w:t>
            </w:r>
            <w:r w:rsidR="006138CE">
              <w:t>subsection (</w:t>
            </w:r>
            <w:r w:rsidRPr="006138CE">
              <w:t>6) does not apply at any time during the period:</w:t>
            </w:r>
          </w:p>
          <w:p w:rsidR="009A27DE" w:rsidRPr="006138CE" w:rsidRDefault="009A27DE" w:rsidP="00305CC6">
            <w:pPr>
              <w:pStyle w:val="Tablei"/>
            </w:pPr>
            <w:r w:rsidRPr="006138CE">
              <w:t>(i) starting on the receipt day; and</w:t>
            </w:r>
          </w:p>
          <w:p w:rsidR="009A27DE" w:rsidRPr="006138CE" w:rsidRDefault="009A27DE" w:rsidP="00305CC6">
            <w:pPr>
              <w:pStyle w:val="Tablei"/>
            </w:pPr>
            <w:r w:rsidRPr="006138CE">
              <w:t>(ii) ending when the supplier or recipient exports the ship.</w:t>
            </w:r>
          </w:p>
        </w:tc>
      </w:tr>
      <w:tr w:rsidR="00300522" w:rsidRPr="006138CE" w:rsidTr="007F31A9">
        <w:tblPrEx>
          <w:tblCellMar>
            <w:left w:w="107" w:type="dxa"/>
            <w:right w:w="107" w:type="dxa"/>
          </w:tblCellMar>
        </w:tblPrEx>
        <w:trPr>
          <w:cantSplit/>
        </w:trPr>
        <w:tc>
          <w:tcPr>
            <w:tcW w:w="624" w:type="dxa"/>
            <w:tcBorders>
              <w:bottom w:val="single" w:sz="4" w:space="0" w:color="auto"/>
            </w:tcBorders>
            <w:shd w:val="clear" w:color="auto" w:fill="auto"/>
          </w:tcPr>
          <w:p w:rsidR="00300522" w:rsidRPr="006138CE" w:rsidRDefault="00300522" w:rsidP="00300522">
            <w:pPr>
              <w:pStyle w:val="Tabletext"/>
            </w:pPr>
            <w:bookmarkStart w:id="277" w:name="CU_9232514"/>
            <w:bookmarkStart w:id="278" w:name="CU_9233087"/>
            <w:bookmarkEnd w:id="277"/>
            <w:bookmarkEnd w:id="278"/>
            <w:r w:rsidRPr="006138CE">
              <w:t>5</w:t>
            </w:r>
          </w:p>
        </w:tc>
        <w:tc>
          <w:tcPr>
            <w:tcW w:w="1502" w:type="dxa"/>
            <w:tcBorders>
              <w:bottom w:val="single" w:sz="4" w:space="0" w:color="auto"/>
            </w:tcBorders>
            <w:shd w:val="clear" w:color="auto" w:fill="auto"/>
          </w:tcPr>
          <w:p w:rsidR="00300522" w:rsidRPr="006138CE" w:rsidRDefault="00300522" w:rsidP="00300522">
            <w:pPr>
              <w:pStyle w:val="Tabletext"/>
            </w:pPr>
            <w:r w:rsidRPr="006138CE">
              <w:t>Export of goods that are to be consumed on international flights or voyages</w:t>
            </w:r>
          </w:p>
        </w:tc>
        <w:tc>
          <w:tcPr>
            <w:tcW w:w="4962" w:type="dxa"/>
            <w:tcBorders>
              <w:bottom w:val="single" w:sz="4" w:space="0" w:color="auto"/>
            </w:tcBorders>
            <w:shd w:val="clear" w:color="auto" w:fill="auto"/>
          </w:tcPr>
          <w:p w:rsidR="00300522" w:rsidRPr="006138CE" w:rsidRDefault="00300522" w:rsidP="00300522">
            <w:pPr>
              <w:pStyle w:val="Tabletext"/>
            </w:pPr>
            <w:r w:rsidRPr="006138CE">
              <w:t>a supply of:</w:t>
            </w:r>
          </w:p>
          <w:p w:rsidR="00300522" w:rsidRPr="006138CE" w:rsidRDefault="00300522" w:rsidP="001805CE">
            <w:pPr>
              <w:pStyle w:val="Tablea"/>
            </w:pPr>
            <w:r w:rsidRPr="006138CE">
              <w:t>(a</w:t>
            </w:r>
            <w:r w:rsidR="00A53099" w:rsidRPr="006138CE">
              <w:t xml:space="preserve">) </w:t>
            </w:r>
            <w:r w:rsidR="006138CE" w:rsidRPr="006138CE">
              <w:rPr>
                <w:position w:val="6"/>
                <w:sz w:val="16"/>
                <w:szCs w:val="16"/>
              </w:rPr>
              <w:t>*</w:t>
            </w:r>
            <w:r w:rsidRPr="006138CE">
              <w:t xml:space="preserve">aircraft’s stores, or spare parts, for use, consumption or sale on an aircraft on a flight that has a destination outside </w:t>
            </w:r>
            <w:r w:rsidR="00440100" w:rsidRPr="006138CE">
              <w:t>the indirect tax zone</w:t>
            </w:r>
            <w:r w:rsidRPr="006138CE">
              <w:t>; or</w:t>
            </w:r>
          </w:p>
          <w:p w:rsidR="00300522" w:rsidRPr="006138CE" w:rsidRDefault="00300522" w:rsidP="001805CE">
            <w:pPr>
              <w:pStyle w:val="Tablea"/>
            </w:pPr>
            <w:r w:rsidRPr="006138CE">
              <w:t>(b</w:t>
            </w:r>
            <w:r w:rsidR="00A53099" w:rsidRPr="006138CE">
              <w:t xml:space="preserve">) </w:t>
            </w:r>
            <w:r w:rsidR="006138CE" w:rsidRPr="006138CE">
              <w:rPr>
                <w:position w:val="6"/>
                <w:sz w:val="16"/>
                <w:szCs w:val="16"/>
              </w:rPr>
              <w:t>*</w:t>
            </w:r>
            <w:r w:rsidRPr="006138CE">
              <w:t xml:space="preserve">ship’s stores, or spare parts, for use, consumption or sale on a </w:t>
            </w:r>
            <w:r w:rsidR="006138CE" w:rsidRPr="006138CE">
              <w:rPr>
                <w:position w:val="6"/>
                <w:sz w:val="16"/>
                <w:szCs w:val="16"/>
              </w:rPr>
              <w:t>*</w:t>
            </w:r>
            <w:r w:rsidRPr="006138CE">
              <w:t xml:space="preserve">ship on a voyage that has a destination outside </w:t>
            </w:r>
            <w:r w:rsidR="00440100" w:rsidRPr="006138CE">
              <w:t>the indirect tax zone</w:t>
            </w:r>
            <w:r w:rsidRPr="006138CE">
              <w:t>;</w:t>
            </w:r>
          </w:p>
          <w:p w:rsidR="00300522" w:rsidRPr="006138CE" w:rsidRDefault="00300522" w:rsidP="001805CE">
            <w:pPr>
              <w:pStyle w:val="Tabletext"/>
            </w:pPr>
            <w:r w:rsidRPr="006138CE">
              <w:t xml:space="preserve">whether or not part of the flight or voyage involves a journey between places in </w:t>
            </w:r>
            <w:r w:rsidR="00440100" w:rsidRPr="006138CE">
              <w:t>the indirect tax zone</w:t>
            </w:r>
            <w:r w:rsidRPr="006138CE">
              <w:t>.</w:t>
            </w:r>
          </w:p>
        </w:tc>
      </w:tr>
      <w:tr w:rsidR="00300522" w:rsidRPr="006138CE" w:rsidTr="002671D9">
        <w:tblPrEx>
          <w:tblCellMar>
            <w:left w:w="107" w:type="dxa"/>
            <w:right w:w="107" w:type="dxa"/>
          </w:tblCellMar>
        </w:tblPrEx>
        <w:tc>
          <w:tcPr>
            <w:tcW w:w="624" w:type="dxa"/>
            <w:tcBorders>
              <w:top w:val="single" w:sz="4" w:space="0" w:color="auto"/>
              <w:bottom w:val="single" w:sz="4" w:space="0" w:color="auto"/>
            </w:tcBorders>
            <w:shd w:val="clear" w:color="auto" w:fill="auto"/>
          </w:tcPr>
          <w:p w:rsidR="00300522" w:rsidRPr="006138CE" w:rsidRDefault="00300522" w:rsidP="00300522">
            <w:pPr>
              <w:pStyle w:val="Tabletext"/>
            </w:pPr>
            <w:r w:rsidRPr="006138CE">
              <w:t>6</w:t>
            </w:r>
          </w:p>
        </w:tc>
        <w:tc>
          <w:tcPr>
            <w:tcW w:w="1502" w:type="dxa"/>
            <w:tcBorders>
              <w:top w:val="single" w:sz="4" w:space="0" w:color="auto"/>
              <w:bottom w:val="single" w:sz="4" w:space="0" w:color="auto"/>
            </w:tcBorders>
            <w:shd w:val="clear" w:color="auto" w:fill="auto"/>
          </w:tcPr>
          <w:p w:rsidR="00300522" w:rsidRPr="006138CE" w:rsidRDefault="00300522" w:rsidP="00300522">
            <w:pPr>
              <w:pStyle w:val="Tabletext"/>
            </w:pPr>
            <w:r w:rsidRPr="006138CE">
              <w:t>Export of goods used to repair etc. imported goods</w:t>
            </w:r>
          </w:p>
        </w:tc>
        <w:tc>
          <w:tcPr>
            <w:tcW w:w="4962" w:type="dxa"/>
            <w:tcBorders>
              <w:top w:val="single" w:sz="4" w:space="0" w:color="auto"/>
              <w:bottom w:val="single" w:sz="4" w:space="0" w:color="auto"/>
            </w:tcBorders>
            <w:shd w:val="clear" w:color="auto" w:fill="auto"/>
          </w:tcPr>
          <w:p w:rsidR="00300522" w:rsidRPr="006138CE" w:rsidRDefault="00300522" w:rsidP="00300522">
            <w:pPr>
              <w:pStyle w:val="Tabletext"/>
            </w:pPr>
            <w:r w:rsidRPr="006138CE">
              <w:t xml:space="preserve">a supply of goods in the course of repairing, renovating, modifying or treating other goods from outside </w:t>
            </w:r>
            <w:r w:rsidR="00440100" w:rsidRPr="006138CE">
              <w:t>the indirect tax zone</w:t>
            </w:r>
            <w:r w:rsidRPr="006138CE">
              <w:t xml:space="preserve"> whose destination is outside </w:t>
            </w:r>
            <w:r w:rsidR="00440100" w:rsidRPr="006138CE">
              <w:t>the indirect tax zone</w:t>
            </w:r>
            <w:r w:rsidRPr="006138CE">
              <w:t>, but only if:</w:t>
            </w:r>
          </w:p>
          <w:p w:rsidR="00300522" w:rsidRPr="006138CE" w:rsidRDefault="00300522" w:rsidP="001805CE">
            <w:pPr>
              <w:pStyle w:val="Tablea"/>
            </w:pPr>
            <w:r w:rsidRPr="006138CE">
              <w:t>(a</w:t>
            </w:r>
            <w:r w:rsidR="00A53099" w:rsidRPr="006138CE">
              <w:t xml:space="preserve">) </w:t>
            </w:r>
            <w:r w:rsidRPr="006138CE">
              <w:t>the goods are attached to, or become part of, the other goods; or</w:t>
            </w:r>
          </w:p>
          <w:p w:rsidR="00300522" w:rsidRPr="006138CE" w:rsidRDefault="00300522" w:rsidP="001805CE">
            <w:pPr>
              <w:pStyle w:val="Tablea"/>
            </w:pPr>
            <w:r w:rsidRPr="006138CE">
              <w:t>(b</w:t>
            </w:r>
            <w:r w:rsidR="00A53099" w:rsidRPr="006138CE">
              <w:t xml:space="preserve">) </w:t>
            </w:r>
            <w:r w:rsidRPr="006138CE">
              <w:t>the goods become unusable or worthless as a direct result of being used to repair, renovate, modify or treat the other goods.</w:t>
            </w:r>
          </w:p>
        </w:tc>
      </w:tr>
      <w:tr w:rsidR="00300522" w:rsidRPr="006138CE" w:rsidTr="00A53099">
        <w:tblPrEx>
          <w:tblCellMar>
            <w:left w:w="107" w:type="dxa"/>
            <w:right w:w="107" w:type="dxa"/>
          </w:tblCellMar>
        </w:tblPrEx>
        <w:tc>
          <w:tcPr>
            <w:tcW w:w="624" w:type="dxa"/>
            <w:tcBorders>
              <w:bottom w:val="single" w:sz="12" w:space="0" w:color="auto"/>
            </w:tcBorders>
            <w:shd w:val="clear" w:color="auto" w:fill="auto"/>
          </w:tcPr>
          <w:p w:rsidR="00300522" w:rsidRPr="006138CE" w:rsidRDefault="00300522" w:rsidP="00300522">
            <w:pPr>
              <w:pStyle w:val="Tabletext"/>
            </w:pPr>
            <w:r w:rsidRPr="006138CE">
              <w:t>7</w:t>
            </w:r>
          </w:p>
        </w:tc>
        <w:tc>
          <w:tcPr>
            <w:tcW w:w="1502" w:type="dxa"/>
            <w:tcBorders>
              <w:bottom w:val="single" w:sz="12" w:space="0" w:color="auto"/>
            </w:tcBorders>
            <w:shd w:val="clear" w:color="auto" w:fill="auto"/>
          </w:tcPr>
          <w:p w:rsidR="00300522" w:rsidRPr="006138CE" w:rsidRDefault="00300522" w:rsidP="00300522">
            <w:pPr>
              <w:pStyle w:val="Tabletext"/>
            </w:pPr>
            <w:r w:rsidRPr="006138CE">
              <w:t>Goods exported by travellers as accompanied baggage</w:t>
            </w:r>
          </w:p>
        </w:tc>
        <w:tc>
          <w:tcPr>
            <w:tcW w:w="4962" w:type="dxa"/>
            <w:tcBorders>
              <w:bottom w:val="single" w:sz="12" w:space="0" w:color="auto"/>
            </w:tcBorders>
            <w:shd w:val="clear" w:color="auto" w:fill="auto"/>
          </w:tcPr>
          <w:p w:rsidR="00300522" w:rsidRPr="006138CE" w:rsidRDefault="00300522" w:rsidP="00300522">
            <w:pPr>
              <w:pStyle w:val="Tabletext"/>
            </w:pPr>
            <w:r w:rsidRPr="006138CE">
              <w:t xml:space="preserve">a supply of goods to a </w:t>
            </w:r>
            <w:r w:rsidR="006138CE" w:rsidRPr="006138CE">
              <w:rPr>
                <w:position w:val="6"/>
                <w:sz w:val="16"/>
                <w:szCs w:val="16"/>
              </w:rPr>
              <w:t>*</w:t>
            </w:r>
            <w:r w:rsidRPr="006138CE">
              <w:t>relevant traveller, but only if:</w:t>
            </w:r>
          </w:p>
          <w:p w:rsidR="00300522" w:rsidRPr="006138CE" w:rsidRDefault="00300522" w:rsidP="001805CE">
            <w:pPr>
              <w:pStyle w:val="Tablea"/>
            </w:pPr>
            <w:r w:rsidRPr="006138CE">
              <w:t>(a</w:t>
            </w:r>
            <w:r w:rsidR="00A53099" w:rsidRPr="006138CE">
              <w:t xml:space="preserve">) </w:t>
            </w:r>
            <w:r w:rsidRPr="006138CE">
              <w:t>the supply is made in accordance with the rules specified in the regulations; and</w:t>
            </w:r>
          </w:p>
          <w:p w:rsidR="00300522" w:rsidRPr="006138CE" w:rsidRDefault="00300522" w:rsidP="001805CE">
            <w:pPr>
              <w:pStyle w:val="Tablea"/>
            </w:pPr>
            <w:r w:rsidRPr="006138CE">
              <w:t>(b</w:t>
            </w:r>
            <w:r w:rsidR="00A53099" w:rsidRPr="006138CE">
              <w:t xml:space="preserve">) </w:t>
            </w:r>
            <w:r w:rsidRPr="006138CE">
              <w:t>the goods are exported as accompanied baggage of the relevant traveller.</w:t>
            </w:r>
          </w:p>
        </w:tc>
      </w:tr>
    </w:tbl>
    <w:p w:rsidR="00300522" w:rsidRPr="006138CE" w:rsidRDefault="00300522" w:rsidP="00300522">
      <w:pPr>
        <w:pStyle w:val="subsection"/>
      </w:pPr>
      <w:r w:rsidRPr="006138CE">
        <w:tab/>
        <w:t>(2)</w:t>
      </w:r>
      <w:r w:rsidRPr="006138CE">
        <w:tab/>
        <w:t>However, a supply covered by any of items</w:t>
      </w:r>
      <w:r w:rsidR="006138CE">
        <w:t> </w:t>
      </w:r>
      <w:r w:rsidRPr="006138CE">
        <w:t xml:space="preserve">1 to 6 in the table in </w:t>
      </w:r>
      <w:r w:rsidR="006138CE">
        <w:t>subsection (</w:t>
      </w:r>
      <w:r w:rsidRPr="006138CE">
        <w:t xml:space="preserve">1) is </w:t>
      </w:r>
      <w:r w:rsidRPr="006138CE">
        <w:rPr>
          <w:i/>
          <w:iCs/>
        </w:rPr>
        <w:t>not</w:t>
      </w:r>
      <w:r w:rsidRPr="006138CE">
        <w:t xml:space="preserve"> GST</w:t>
      </w:r>
      <w:r w:rsidR="005D1A84">
        <w:noBreakHyphen/>
      </w:r>
      <w:r w:rsidRPr="006138CE">
        <w:t xml:space="preserve">free if the supplier reimports the goods into </w:t>
      </w:r>
      <w:r w:rsidR="007E3D89" w:rsidRPr="006138CE">
        <w:t>the indirect tax zone</w:t>
      </w:r>
      <w:r w:rsidRPr="006138CE">
        <w:t>.</w:t>
      </w:r>
    </w:p>
    <w:p w:rsidR="00300522" w:rsidRPr="006138CE" w:rsidRDefault="00300522" w:rsidP="00300522">
      <w:pPr>
        <w:pStyle w:val="subsection"/>
      </w:pPr>
      <w:r w:rsidRPr="006138CE">
        <w:tab/>
        <w:t>(3)</w:t>
      </w:r>
      <w:r w:rsidRPr="006138CE">
        <w:tab/>
        <w:t>Without limiting items</w:t>
      </w:r>
      <w:r w:rsidR="006138CE">
        <w:t> </w:t>
      </w:r>
      <w:r w:rsidRPr="006138CE">
        <w:t xml:space="preserve">1 and 2 in the table in </w:t>
      </w:r>
      <w:r w:rsidR="006138CE">
        <w:t>subsection (</w:t>
      </w:r>
      <w:r w:rsidRPr="006138CE">
        <w:t xml:space="preserve">1), a supplier of goods is treated, for the purposes of those items, as having exported the goods from </w:t>
      </w:r>
      <w:r w:rsidR="007E3D89" w:rsidRPr="006138CE">
        <w:t>the indirect tax zone</w:t>
      </w:r>
      <w:r w:rsidRPr="006138CE">
        <w:t xml:space="preserve"> if:</w:t>
      </w:r>
    </w:p>
    <w:p w:rsidR="00300522" w:rsidRPr="006138CE" w:rsidRDefault="00300522" w:rsidP="00300522">
      <w:pPr>
        <w:pStyle w:val="paragraph"/>
      </w:pPr>
      <w:r w:rsidRPr="006138CE">
        <w:tab/>
        <w:t>(a)</w:t>
      </w:r>
      <w:r w:rsidRPr="006138CE">
        <w:tab/>
        <w:t xml:space="preserve">before the goods are exported, the supplier supplies them to an entity that is not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 and</w:t>
      </w:r>
    </w:p>
    <w:p w:rsidR="00300522" w:rsidRPr="006138CE" w:rsidRDefault="00300522" w:rsidP="00300522">
      <w:pPr>
        <w:pStyle w:val="paragraph"/>
      </w:pPr>
      <w:r w:rsidRPr="006138CE">
        <w:tab/>
        <w:t>(b)</w:t>
      </w:r>
      <w:r w:rsidRPr="006138CE">
        <w:tab/>
        <w:t xml:space="preserve">that entity exports the goods from </w:t>
      </w:r>
      <w:r w:rsidR="007E3D89" w:rsidRPr="006138CE">
        <w:t>the indirect tax zone</w:t>
      </w:r>
      <w:r w:rsidRPr="006138CE">
        <w:t>; and</w:t>
      </w:r>
    </w:p>
    <w:p w:rsidR="00300522" w:rsidRPr="006138CE" w:rsidRDefault="00300522" w:rsidP="00300522">
      <w:pPr>
        <w:pStyle w:val="paragraph"/>
      </w:pPr>
      <w:r w:rsidRPr="006138CE">
        <w:tab/>
        <w:t>(c)</w:t>
      </w:r>
      <w:r w:rsidRPr="006138CE">
        <w:tab/>
        <w:t>the goods have been entered for export within the meaning of section</w:t>
      </w:r>
      <w:r w:rsidR="006138CE">
        <w:t> </w:t>
      </w:r>
      <w:r w:rsidRPr="006138CE">
        <w:t xml:space="preserve">113 of the </w:t>
      </w:r>
      <w:r w:rsidRPr="006138CE">
        <w:rPr>
          <w:i/>
          <w:iCs/>
        </w:rPr>
        <w:t>Customs Act 1901</w:t>
      </w:r>
      <w:r w:rsidRPr="006138CE">
        <w:t>; and</w:t>
      </w:r>
    </w:p>
    <w:p w:rsidR="00300522" w:rsidRPr="006138CE" w:rsidRDefault="00300522" w:rsidP="00300522">
      <w:pPr>
        <w:pStyle w:val="paragraph"/>
      </w:pPr>
      <w:r w:rsidRPr="006138CE">
        <w:tab/>
        <w:t>(d)</w:t>
      </w:r>
      <w:r w:rsidRPr="006138CE">
        <w:tab/>
        <w:t>since their supply to that entity, the goods have not been altered or used in any way, except to the extent (if any) necessary to prepare them for export; and</w:t>
      </w:r>
    </w:p>
    <w:p w:rsidR="00300522" w:rsidRPr="006138CE" w:rsidRDefault="00300522" w:rsidP="00300522">
      <w:pPr>
        <w:pStyle w:val="paragraph"/>
      </w:pPr>
      <w:r w:rsidRPr="006138CE">
        <w:tab/>
        <w:t>(e)</w:t>
      </w:r>
      <w:r w:rsidRPr="006138CE">
        <w:tab/>
        <w:t>the supplier has sufficient documentary evidence to show that the goods were exported</w:t>
      </w:r>
      <w:r w:rsidR="001D64C9" w:rsidRPr="006138CE">
        <w:t>; and</w:t>
      </w:r>
    </w:p>
    <w:p w:rsidR="001D64C9" w:rsidRPr="006138CE" w:rsidRDefault="001D64C9" w:rsidP="001D64C9">
      <w:pPr>
        <w:pStyle w:val="paragraph"/>
      </w:pPr>
      <w:r w:rsidRPr="006138CE">
        <w:tab/>
        <w:t>(f)</w:t>
      </w:r>
      <w:r w:rsidRPr="006138CE">
        <w:tab/>
        <w:t>if that entity is covered by paragraph</w:t>
      </w:r>
      <w:r w:rsidR="006138CE">
        <w:t> </w:t>
      </w:r>
      <w:r w:rsidRPr="006138CE">
        <w:t>168</w:t>
      </w:r>
      <w:r w:rsidR="005D1A84">
        <w:noBreakHyphen/>
      </w:r>
      <w:r w:rsidRPr="006138CE">
        <w:t>5(1A)(c)—the supplier has a declaration by that entity stating that:</w:t>
      </w:r>
    </w:p>
    <w:p w:rsidR="001D64C9" w:rsidRPr="006138CE" w:rsidRDefault="001D64C9" w:rsidP="001D64C9">
      <w:pPr>
        <w:pStyle w:val="paragraphsub"/>
      </w:pPr>
      <w:r w:rsidRPr="006138CE">
        <w:tab/>
        <w:t>(i)</w:t>
      </w:r>
      <w:r w:rsidRPr="006138CE">
        <w:tab/>
        <w:t>a payment has not been sought under section</w:t>
      </w:r>
      <w:r w:rsidR="006138CE">
        <w:t> </w:t>
      </w:r>
      <w:r w:rsidRPr="006138CE">
        <w:t>168</w:t>
      </w:r>
      <w:r w:rsidR="005D1A84">
        <w:noBreakHyphen/>
      </w:r>
      <w:r w:rsidRPr="006138CE">
        <w:t>5 for the supply; and</w:t>
      </w:r>
    </w:p>
    <w:p w:rsidR="001D64C9" w:rsidRPr="006138CE" w:rsidRDefault="001D64C9" w:rsidP="001D64C9">
      <w:pPr>
        <w:pStyle w:val="paragraphsub"/>
      </w:pPr>
      <w:r w:rsidRPr="006138CE">
        <w:tab/>
        <w:t>(ii)</w:t>
      </w:r>
      <w:r w:rsidRPr="006138CE">
        <w:tab/>
        <w:t xml:space="preserve">if the goods are </w:t>
      </w:r>
      <w:r w:rsidR="006138CE" w:rsidRPr="006138CE">
        <w:rPr>
          <w:position w:val="6"/>
          <w:sz w:val="16"/>
        </w:rPr>
        <w:t>*</w:t>
      </w:r>
      <w:r w:rsidR="00AF04E7" w:rsidRPr="006138CE">
        <w:t>wine</w:t>
      </w:r>
      <w:r w:rsidRPr="006138CE">
        <w:t>—a payment has not been sought under section</w:t>
      </w:r>
      <w:r w:rsidR="006138CE">
        <w:t> </w:t>
      </w:r>
      <w:r w:rsidRPr="006138CE">
        <w:t>25</w:t>
      </w:r>
      <w:r w:rsidR="005D1A84">
        <w:noBreakHyphen/>
      </w:r>
      <w:r w:rsidRPr="006138CE">
        <w:t>5 of that Act for the supply.</w:t>
      </w:r>
    </w:p>
    <w:p w:rsidR="00300522" w:rsidRPr="006138CE" w:rsidRDefault="00300522" w:rsidP="00300522">
      <w:pPr>
        <w:pStyle w:val="subsection2"/>
      </w:pPr>
      <w:r w:rsidRPr="006138CE">
        <w:t xml:space="preserve">However, if the goods are reimported into </w:t>
      </w:r>
      <w:r w:rsidR="007E3D89" w:rsidRPr="006138CE">
        <w:t>the indirect tax zone</w:t>
      </w:r>
      <w:r w:rsidRPr="006138CE">
        <w:t xml:space="preserve">, the supply is </w:t>
      </w:r>
      <w:r w:rsidRPr="006138CE">
        <w:rPr>
          <w:i/>
          <w:iCs/>
        </w:rPr>
        <w:t>not</w:t>
      </w:r>
      <w:r w:rsidRPr="006138CE">
        <w:t xml:space="preserve"> GST</w:t>
      </w:r>
      <w:r w:rsidR="005D1A84">
        <w:noBreakHyphen/>
      </w:r>
      <w:r w:rsidRPr="006138CE">
        <w:t xml:space="preserve">free unless the reimportation is a </w:t>
      </w:r>
      <w:r w:rsidR="006138CE" w:rsidRPr="006138CE">
        <w:rPr>
          <w:position w:val="6"/>
          <w:sz w:val="16"/>
          <w:szCs w:val="16"/>
        </w:rPr>
        <w:t>*</w:t>
      </w:r>
      <w:r w:rsidRPr="006138CE">
        <w:t>taxable importation.</w:t>
      </w:r>
    </w:p>
    <w:p w:rsidR="00627498" w:rsidRPr="006138CE" w:rsidRDefault="00627498" w:rsidP="00627498">
      <w:pPr>
        <w:pStyle w:val="notetext"/>
      </w:pPr>
      <w:r w:rsidRPr="006138CE">
        <w:t>Note:</w:t>
      </w:r>
      <w:r w:rsidRPr="006138CE">
        <w:tab/>
        <w:t>The entity will be covered by paragraph</w:t>
      </w:r>
      <w:r w:rsidR="006138CE">
        <w:t> </w:t>
      </w:r>
      <w:r w:rsidRPr="006138CE">
        <w:t>168</w:t>
      </w:r>
      <w:r w:rsidR="005D1A84">
        <w:noBreakHyphen/>
      </w:r>
      <w:r w:rsidRPr="006138CE">
        <w:t>5(1A)(c) if the entity is an individual who resides in an external Territory.</w:t>
      </w:r>
    </w:p>
    <w:p w:rsidR="00A3312B" w:rsidRPr="006138CE" w:rsidRDefault="00A3312B" w:rsidP="00A3312B">
      <w:pPr>
        <w:pStyle w:val="subsection"/>
      </w:pPr>
      <w:r w:rsidRPr="006138CE">
        <w:tab/>
        <w:t>(4)</w:t>
      </w:r>
      <w:r w:rsidRPr="006138CE">
        <w:tab/>
        <w:t>Without limiting item</w:t>
      </w:r>
      <w:r w:rsidR="006138CE">
        <w:t> </w:t>
      </w:r>
      <w:r w:rsidRPr="006138CE">
        <w:t xml:space="preserve">2A in the table in </w:t>
      </w:r>
      <w:r w:rsidR="006138CE">
        <w:t>subsection (</w:t>
      </w:r>
      <w:r w:rsidRPr="006138CE">
        <w:t xml:space="preserve">1), a supplier of goods is treated, for the purposes of that item, as having exported the goods from </w:t>
      </w:r>
      <w:r w:rsidR="007E3D89" w:rsidRPr="006138CE">
        <w:t>the indirect tax zone</w:t>
      </w:r>
      <w:r w:rsidRPr="006138CE">
        <w:t xml:space="preserve"> if:</w:t>
      </w:r>
    </w:p>
    <w:p w:rsidR="00A3312B" w:rsidRPr="006138CE" w:rsidRDefault="00A3312B" w:rsidP="00A3312B">
      <w:pPr>
        <w:pStyle w:val="paragraph"/>
      </w:pPr>
      <w:r w:rsidRPr="006138CE">
        <w:tab/>
        <w:t>(a)</w:t>
      </w:r>
      <w:r w:rsidRPr="006138CE">
        <w:tab/>
        <w:t>before the goods are exported, the supplier supplies them to an entity that:</w:t>
      </w:r>
    </w:p>
    <w:p w:rsidR="00A3312B" w:rsidRPr="006138CE" w:rsidRDefault="00A3312B" w:rsidP="00A3312B">
      <w:pPr>
        <w:pStyle w:val="paragraphsub"/>
      </w:pPr>
      <w:r w:rsidRPr="006138CE">
        <w:tab/>
        <w:t>(i)</w:t>
      </w:r>
      <w:r w:rsidRPr="006138CE">
        <w:tab/>
        <w:t xml:space="preserve">is an </w:t>
      </w:r>
      <w:r w:rsidR="006138CE" w:rsidRPr="006138CE">
        <w:rPr>
          <w:position w:val="6"/>
          <w:sz w:val="16"/>
        </w:rPr>
        <w:t>*</w:t>
      </w:r>
      <w:r w:rsidRPr="006138CE">
        <w:t>associate of the supplier; and</w:t>
      </w:r>
    </w:p>
    <w:p w:rsidR="00A3312B" w:rsidRPr="006138CE" w:rsidRDefault="00A3312B" w:rsidP="00A3312B">
      <w:pPr>
        <w:pStyle w:val="paragraphsub"/>
      </w:pPr>
      <w:r w:rsidRPr="006138CE">
        <w:tab/>
        <w:t>(ii)</w:t>
      </w:r>
      <w:r w:rsidRPr="006138CE">
        <w:tab/>
        <w:t xml:space="preserve">is not </w:t>
      </w:r>
      <w:r w:rsidR="006138CE" w:rsidRPr="006138CE">
        <w:rPr>
          <w:position w:val="6"/>
          <w:sz w:val="16"/>
        </w:rPr>
        <w:t>*</w:t>
      </w:r>
      <w:r w:rsidRPr="006138CE">
        <w:t xml:space="preserve">registered or </w:t>
      </w:r>
      <w:r w:rsidR="006138CE" w:rsidRPr="006138CE">
        <w:rPr>
          <w:position w:val="6"/>
          <w:sz w:val="16"/>
        </w:rPr>
        <w:t>*</w:t>
      </w:r>
      <w:r w:rsidRPr="006138CE">
        <w:t>required to be registered; and</w:t>
      </w:r>
    </w:p>
    <w:p w:rsidR="00A3312B" w:rsidRPr="006138CE" w:rsidRDefault="00A3312B" w:rsidP="00A3312B">
      <w:pPr>
        <w:pStyle w:val="paragraph"/>
      </w:pPr>
      <w:r w:rsidRPr="006138CE">
        <w:tab/>
        <w:t>(b)</w:t>
      </w:r>
      <w:r w:rsidRPr="006138CE">
        <w:tab/>
        <w:t xml:space="preserve">the associate exports the goods from </w:t>
      </w:r>
      <w:r w:rsidR="007E3D89" w:rsidRPr="006138CE">
        <w:t>the indirect tax zone</w:t>
      </w:r>
      <w:r w:rsidRPr="006138CE">
        <w:t xml:space="preserve"> within 60 days (or such further period as the Commissioner allows) after the earlier of the following:</w:t>
      </w:r>
    </w:p>
    <w:p w:rsidR="00A3312B" w:rsidRPr="006138CE" w:rsidRDefault="00A3312B" w:rsidP="00A3312B">
      <w:pPr>
        <w:pStyle w:val="paragraphsub"/>
      </w:pPr>
      <w:r w:rsidRPr="006138CE">
        <w:tab/>
        <w:t>(i)</w:t>
      </w:r>
      <w:r w:rsidRPr="006138CE">
        <w:tab/>
        <w:t xml:space="preserve">the day the goods were delivered in </w:t>
      </w:r>
      <w:r w:rsidR="00567C16" w:rsidRPr="006138CE">
        <w:t>the indirect tax zone</w:t>
      </w:r>
      <w:r w:rsidRPr="006138CE">
        <w:t xml:space="preserve"> to the associate;</w:t>
      </w:r>
    </w:p>
    <w:p w:rsidR="00A3312B" w:rsidRPr="006138CE" w:rsidRDefault="00A3312B" w:rsidP="00A3312B">
      <w:pPr>
        <w:pStyle w:val="paragraphsub"/>
      </w:pPr>
      <w:r w:rsidRPr="006138CE">
        <w:tab/>
        <w:t>(ii)</w:t>
      </w:r>
      <w:r w:rsidRPr="006138CE">
        <w:tab/>
        <w:t xml:space="preserve">the day the goods were made available in </w:t>
      </w:r>
      <w:r w:rsidR="00567C16" w:rsidRPr="006138CE">
        <w:t>the indirect tax zone</w:t>
      </w:r>
      <w:r w:rsidRPr="006138CE">
        <w:t xml:space="preserve"> to the associate; and</w:t>
      </w:r>
    </w:p>
    <w:p w:rsidR="00A3312B" w:rsidRPr="006138CE" w:rsidRDefault="00A3312B" w:rsidP="00A3312B">
      <w:pPr>
        <w:pStyle w:val="paragraph"/>
      </w:pPr>
      <w:r w:rsidRPr="006138CE">
        <w:tab/>
        <w:t>(c)</w:t>
      </w:r>
      <w:r w:rsidRPr="006138CE">
        <w:tab/>
        <w:t>the goods have been entered for export within the meaning of section</w:t>
      </w:r>
      <w:r w:rsidR="006138CE">
        <w:t> </w:t>
      </w:r>
      <w:r w:rsidRPr="006138CE">
        <w:t xml:space="preserve">113 of the </w:t>
      </w:r>
      <w:r w:rsidRPr="006138CE">
        <w:rPr>
          <w:i/>
        </w:rPr>
        <w:t>Customs Act 1901</w:t>
      </w:r>
      <w:r w:rsidRPr="006138CE">
        <w:t>; and</w:t>
      </w:r>
    </w:p>
    <w:p w:rsidR="00A3312B" w:rsidRPr="006138CE" w:rsidRDefault="00A3312B" w:rsidP="00A3312B">
      <w:pPr>
        <w:pStyle w:val="paragraph"/>
      </w:pPr>
      <w:r w:rsidRPr="006138CE">
        <w:tab/>
        <w:t>(d)</w:t>
      </w:r>
      <w:r w:rsidRPr="006138CE">
        <w:tab/>
        <w:t>since their supply to the associate, the goods have not been altered or used in any way, except to the extent (if any) necessary to prepare them for export; and</w:t>
      </w:r>
    </w:p>
    <w:p w:rsidR="00A3312B" w:rsidRPr="006138CE" w:rsidRDefault="00A3312B" w:rsidP="00A3312B">
      <w:pPr>
        <w:pStyle w:val="paragraph"/>
      </w:pPr>
      <w:r w:rsidRPr="006138CE">
        <w:tab/>
        <w:t>(e)</w:t>
      </w:r>
      <w:r w:rsidRPr="006138CE">
        <w:tab/>
        <w:t>the supplier has sufficient documentary evidence to show that the goods were exported</w:t>
      </w:r>
      <w:r w:rsidR="001C6D07" w:rsidRPr="006138CE">
        <w:t>; and</w:t>
      </w:r>
    </w:p>
    <w:p w:rsidR="001C6D07" w:rsidRPr="006138CE" w:rsidRDefault="001C6D07" w:rsidP="001C6D07">
      <w:pPr>
        <w:pStyle w:val="paragraph"/>
      </w:pPr>
      <w:r w:rsidRPr="006138CE">
        <w:tab/>
        <w:t>(f)</w:t>
      </w:r>
      <w:r w:rsidRPr="006138CE">
        <w:tab/>
        <w:t>if the associate is covered by paragraph</w:t>
      </w:r>
      <w:r w:rsidR="006138CE">
        <w:t> </w:t>
      </w:r>
      <w:r w:rsidRPr="006138CE">
        <w:t>168</w:t>
      </w:r>
      <w:r w:rsidR="005D1A84">
        <w:noBreakHyphen/>
      </w:r>
      <w:r w:rsidRPr="006138CE">
        <w:t>5(1A)(c)—the supplier has a declaration by the associate stating that:</w:t>
      </w:r>
    </w:p>
    <w:p w:rsidR="001C6D07" w:rsidRPr="006138CE" w:rsidRDefault="001C6D07" w:rsidP="001C6D07">
      <w:pPr>
        <w:pStyle w:val="paragraphsub"/>
      </w:pPr>
      <w:r w:rsidRPr="006138CE">
        <w:tab/>
        <w:t>(i)</w:t>
      </w:r>
      <w:r w:rsidRPr="006138CE">
        <w:tab/>
        <w:t>a payment has not been sought under section</w:t>
      </w:r>
      <w:r w:rsidR="006138CE">
        <w:t> </w:t>
      </w:r>
      <w:r w:rsidRPr="006138CE">
        <w:t>168</w:t>
      </w:r>
      <w:r w:rsidR="005D1A84">
        <w:noBreakHyphen/>
      </w:r>
      <w:r w:rsidRPr="006138CE">
        <w:t>5 for the supply; and</w:t>
      </w:r>
    </w:p>
    <w:p w:rsidR="001C6D07" w:rsidRPr="006138CE" w:rsidRDefault="001C6D07" w:rsidP="001C6D07">
      <w:pPr>
        <w:pStyle w:val="paragraphsub"/>
      </w:pPr>
      <w:r w:rsidRPr="006138CE">
        <w:tab/>
        <w:t>(ii)</w:t>
      </w:r>
      <w:r w:rsidRPr="006138CE">
        <w:tab/>
        <w:t xml:space="preserve">if the goods are </w:t>
      </w:r>
      <w:r w:rsidR="006138CE" w:rsidRPr="006138CE">
        <w:rPr>
          <w:position w:val="6"/>
          <w:sz w:val="16"/>
        </w:rPr>
        <w:t>*</w:t>
      </w:r>
      <w:r w:rsidR="00AF04E7" w:rsidRPr="006138CE">
        <w:t>wine</w:t>
      </w:r>
      <w:r w:rsidRPr="006138CE">
        <w:t>—a payment has not been sought under section</w:t>
      </w:r>
      <w:r w:rsidR="006138CE">
        <w:t> </w:t>
      </w:r>
      <w:r w:rsidRPr="006138CE">
        <w:t>25</w:t>
      </w:r>
      <w:r w:rsidR="005D1A84">
        <w:noBreakHyphen/>
      </w:r>
      <w:r w:rsidRPr="006138CE">
        <w:t>5 of that Act for the supply.</w:t>
      </w:r>
    </w:p>
    <w:p w:rsidR="00A3312B" w:rsidRPr="006138CE" w:rsidRDefault="00A3312B" w:rsidP="005E4075">
      <w:pPr>
        <w:pStyle w:val="subsection2"/>
        <w:keepNext/>
        <w:keepLines/>
      </w:pPr>
      <w:r w:rsidRPr="006138CE">
        <w:t xml:space="preserve">However, if the goods are reimported into </w:t>
      </w:r>
      <w:r w:rsidR="007E3D89" w:rsidRPr="006138CE">
        <w:t>the indirect tax zone</w:t>
      </w:r>
      <w:r w:rsidRPr="006138CE">
        <w:t xml:space="preserve">, the supply is </w:t>
      </w:r>
      <w:r w:rsidRPr="006138CE">
        <w:rPr>
          <w:i/>
        </w:rPr>
        <w:t>not</w:t>
      </w:r>
      <w:r w:rsidRPr="006138CE">
        <w:t xml:space="preserve"> GST</w:t>
      </w:r>
      <w:r w:rsidR="005D1A84">
        <w:noBreakHyphen/>
      </w:r>
      <w:r w:rsidRPr="006138CE">
        <w:t xml:space="preserve">free unless the reimportation is a </w:t>
      </w:r>
      <w:r w:rsidR="006138CE" w:rsidRPr="006138CE">
        <w:rPr>
          <w:position w:val="6"/>
          <w:sz w:val="16"/>
        </w:rPr>
        <w:t>*</w:t>
      </w:r>
      <w:r w:rsidRPr="006138CE">
        <w:t>taxable importation.</w:t>
      </w:r>
    </w:p>
    <w:p w:rsidR="00CE1F9E" w:rsidRPr="006138CE" w:rsidRDefault="00CE1F9E" w:rsidP="00CE1F9E">
      <w:pPr>
        <w:pStyle w:val="notetext"/>
      </w:pPr>
      <w:r w:rsidRPr="006138CE">
        <w:t>Note:</w:t>
      </w:r>
      <w:r w:rsidRPr="006138CE">
        <w:tab/>
        <w:t>The associate will be covered by paragraph</w:t>
      </w:r>
      <w:r w:rsidR="006138CE">
        <w:t> </w:t>
      </w:r>
      <w:r w:rsidRPr="006138CE">
        <w:t>168</w:t>
      </w:r>
      <w:r w:rsidR="005D1A84">
        <w:noBreakHyphen/>
      </w:r>
      <w:r w:rsidRPr="006138CE">
        <w:t>5(1A)(c) if the associate is an individual who resides in an external Territory.</w:t>
      </w:r>
    </w:p>
    <w:p w:rsidR="00D477F0" w:rsidRPr="006138CE" w:rsidRDefault="00D477F0" w:rsidP="00D477F0">
      <w:pPr>
        <w:pStyle w:val="SubsectionHead"/>
      </w:pPr>
      <w:r w:rsidRPr="006138CE">
        <w:t>Export of new recreational boats</w:t>
      </w:r>
    </w:p>
    <w:p w:rsidR="00D477F0" w:rsidRPr="006138CE" w:rsidRDefault="00D477F0" w:rsidP="00D477F0">
      <w:pPr>
        <w:pStyle w:val="subsection"/>
      </w:pPr>
      <w:r w:rsidRPr="006138CE">
        <w:tab/>
        <w:t>(5)</w:t>
      </w:r>
      <w:r w:rsidRPr="006138CE">
        <w:tab/>
        <w:t>For the purposes of item</w:t>
      </w:r>
      <w:r w:rsidR="006138CE">
        <w:t> </w:t>
      </w:r>
      <w:r w:rsidRPr="006138CE">
        <w:t xml:space="preserve">4A of the table in </w:t>
      </w:r>
      <w:r w:rsidR="006138CE">
        <w:t>subsection (</w:t>
      </w:r>
      <w:r w:rsidRPr="006138CE">
        <w:t xml:space="preserve">1), the </w:t>
      </w:r>
      <w:r w:rsidR="006138CE" w:rsidRPr="006138CE">
        <w:rPr>
          <w:position w:val="6"/>
          <w:sz w:val="16"/>
        </w:rPr>
        <w:t>*</w:t>
      </w:r>
      <w:r w:rsidRPr="006138CE">
        <w:t xml:space="preserve">ship is a </w:t>
      </w:r>
      <w:r w:rsidRPr="006138CE">
        <w:rPr>
          <w:b/>
          <w:i/>
        </w:rPr>
        <w:t>new recreational boat</w:t>
      </w:r>
      <w:r w:rsidRPr="006138CE">
        <w:t xml:space="preserve"> if the ship:</w:t>
      </w:r>
    </w:p>
    <w:p w:rsidR="00D477F0" w:rsidRPr="006138CE" w:rsidRDefault="00D477F0" w:rsidP="00D477F0">
      <w:pPr>
        <w:pStyle w:val="paragraph"/>
      </w:pPr>
      <w:r w:rsidRPr="006138CE">
        <w:tab/>
        <w:t>(a)</w:t>
      </w:r>
      <w:r w:rsidRPr="006138CE">
        <w:tab/>
        <w:t>has not been substantially reconstructed; and</w:t>
      </w:r>
    </w:p>
    <w:p w:rsidR="00D477F0" w:rsidRPr="006138CE" w:rsidRDefault="00D477F0" w:rsidP="00D477F0">
      <w:pPr>
        <w:pStyle w:val="paragraph"/>
      </w:pPr>
      <w:r w:rsidRPr="006138CE">
        <w:tab/>
        <w:t>(b)</w:t>
      </w:r>
      <w:r w:rsidRPr="006138CE">
        <w:tab/>
        <w:t>has not been sold, leased or used since the completion of its construction, except in connection with:</w:t>
      </w:r>
    </w:p>
    <w:p w:rsidR="00D477F0" w:rsidRPr="006138CE" w:rsidRDefault="00D477F0" w:rsidP="00D477F0">
      <w:pPr>
        <w:pStyle w:val="paragraphsub"/>
      </w:pPr>
      <w:r w:rsidRPr="006138CE">
        <w:tab/>
        <w:t>(i)</w:t>
      </w:r>
      <w:r w:rsidRPr="006138CE">
        <w:tab/>
        <w:t xml:space="preserve">the supply or acquisition of the ship as stock held for the purpose of sale or exchange in </w:t>
      </w:r>
      <w:r w:rsidR="006138CE" w:rsidRPr="006138CE">
        <w:rPr>
          <w:position w:val="6"/>
          <w:sz w:val="16"/>
        </w:rPr>
        <w:t>*</w:t>
      </w:r>
      <w:r w:rsidRPr="006138CE">
        <w:t xml:space="preserve">carrying on an </w:t>
      </w:r>
      <w:r w:rsidR="006138CE" w:rsidRPr="006138CE">
        <w:rPr>
          <w:position w:val="6"/>
          <w:sz w:val="16"/>
        </w:rPr>
        <w:t>*</w:t>
      </w:r>
      <w:r w:rsidRPr="006138CE">
        <w:t>enterprise; or</w:t>
      </w:r>
    </w:p>
    <w:p w:rsidR="00D477F0" w:rsidRPr="006138CE" w:rsidRDefault="00D477F0" w:rsidP="00D477F0">
      <w:pPr>
        <w:pStyle w:val="paragraphsub"/>
      </w:pPr>
      <w:r w:rsidRPr="006138CE">
        <w:tab/>
        <w:t>(ii)</w:t>
      </w:r>
      <w:r w:rsidRPr="006138CE">
        <w:tab/>
        <w:t xml:space="preserve">the supply mentioned in that item, or the acquisition of the ship by the </w:t>
      </w:r>
      <w:r w:rsidR="006138CE" w:rsidRPr="006138CE">
        <w:rPr>
          <w:position w:val="6"/>
          <w:sz w:val="16"/>
        </w:rPr>
        <w:t>*</w:t>
      </w:r>
      <w:r w:rsidRPr="006138CE">
        <w:t>recipient as mentioned in that item; and</w:t>
      </w:r>
    </w:p>
    <w:p w:rsidR="00D477F0" w:rsidRPr="006138CE" w:rsidRDefault="00D477F0" w:rsidP="00D477F0">
      <w:pPr>
        <w:pStyle w:val="paragraph"/>
      </w:pPr>
      <w:r w:rsidRPr="006138CE">
        <w:tab/>
        <w:t>(c)</w:t>
      </w:r>
      <w:r w:rsidRPr="006138CE">
        <w:tab/>
        <w:t>was designed, and is fitted out, principally for use in activities done as private recreational pursuits or hobbies; and</w:t>
      </w:r>
    </w:p>
    <w:p w:rsidR="00D477F0" w:rsidRPr="006138CE" w:rsidRDefault="00D477F0" w:rsidP="00D477F0">
      <w:pPr>
        <w:pStyle w:val="paragraph"/>
      </w:pPr>
      <w:r w:rsidRPr="006138CE">
        <w:tab/>
        <w:t>(d)</w:t>
      </w:r>
      <w:r w:rsidRPr="006138CE">
        <w:tab/>
        <w:t>is not a commercial ship.</w:t>
      </w:r>
    </w:p>
    <w:p w:rsidR="00D477F0" w:rsidRPr="006138CE" w:rsidRDefault="00D477F0" w:rsidP="00D477F0">
      <w:pPr>
        <w:pStyle w:val="subsection"/>
      </w:pPr>
      <w:r w:rsidRPr="006138CE">
        <w:tab/>
        <w:t>(6)</w:t>
      </w:r>
      <w:r w:rsidRPr="006138CE">
        <w:tab/>
        <w:t>For the purposes of item</w:t>
      </w:r>
      <w:r w:rsidR="006138CE">
        <w:t> </w:t>
      </w:r>
      <w:r w:rsidRPr="006138CE">
        <w:t xml:space="preserve">4A in the table in </w:t>
      </w:r>
      <w:r w:rsidR="006138CE">
        <w:t>subsection (</w:t>
      </w:r>
      <w:r w:rsidRPr="006138CE">
        <w:t xml:space="preserve">1), this subsection applies if, apart from use of the </w:t>
      </w:r>
      <w:r w:rsidR="006138CE" w:rsidRPr="006138CE">
        <w:rPr>
          <w:position w:val="6"/>
          <w:sz w:val="16"/>
        </w:rPr>
        <w:t>*</w:t>
      </w:r>
      <w:r w:rsidRPr="006138CE">
        <w:t xml:space="preserve">ship by the supplier in connection with the supply of the ship to the </w:t>
      </w:r>
      <w:r w:rsidR="006138CE" w:rsidRPr="006138CE">
        <w:rPr>
          <w:position w:val="6"/>
          <w:sz w:val="16"/>
        </w:rPr>
        <w:t>*</w:t>
      </w:r>
      <w:r w:rsidRPr="006138CE">
        <w:t xml:space="preserve">recipient, the </w:t>
      </w:r>
      <w:r w:rsidR="006138CE" w:rsidRPr="006138CE">
        <w:rPr>
          <w:position w:val="6"/>
          <w:sz w:val="16"/>
        </w:rPr>
        <w:t>*</w:t>
      </w:r>
      <w:r w:rsidRPr="006138CE">
        <w:t>ship is used:</w:t>
      </w:r>
    </w:p>
    <w:p w:rsidR="00D477F0" w:rsidRPr="006138CE" w:rsidRDefault="00D477F0" w:rsidP="00D477F0">
      <w:pPr>
        <w:pStyle w:val="paragraph"/>
      </w:pPr>
      <w:r w:rsidRPr="006138CE">
        <w:tab/>
        <w:t>(a)</w:t>
      </w:r>
      <w:r w:rsidRPr="006138CE">
        <w:tab/>
        <w:t>as security for the performance of an obligation (other than an obligation relating to the acquisition of the ship); or</w:t>
      </w:r>
    </w:p>
    <w:p w:rsidR="00D477F0" w:rsidRPr="006138CE" w:rsidRDefault="00D477F0" w:rsidP="00D477F0">
      <w:pPr>
        <w:pStyle w:val="paragraph"/>
      </w:pPr>
      <w:r w:rsidRPr="006138CE">
        <w:tab/>
        <w:t>(b)</w:t>
      </w:r>
      <w:r w:rsidRPr="006138CE">
        <w:tab/>
        <w:t xml:space="preserve">in </w:t>
      </w:r>
      <w:r w:rsidR="006138CE" w:rsidRPr="006138CE">
        <w:rPr>
          <w:position w:val="6"/>
          <w:sz w:val="16"/>
        </w:rPr>
        <w:t>*</w:t>
      </w:r>
      <w:r w:rsidRPr="006138CE">
        <w:t xml:space="preserve">carrying on an </w:t>
      </w:r>
      <w:r w:rsidR="006138CE" w:rsidRPr="006138CE">
        <w:rPr>
          <w:position w:val="6"/>
          <w:sz w:val="16"/>
        </w:rPr>
        <w:t>*</w:t>
      </w:r>
      <w:r w:rsidRPr="006138CE">
        <w:t xml:space="preserve">enterprise in </w:t>
      </w:r>
      <w:r w:rsidR="007E3D89" w:rsidRPr="006138CE">
        <w:t>the indirect tax zone</w:t>
      </w:r>
      <w:r w:rsidRPr="006138CE">
        <w:t>; or</w:t>
      </w:r>
    </w:p>
    <w:p w:rsidR="00D477F0" w:rsidRPr="006138CE" w:rsidRDefault="00D477F0" w:rsidP="00D477F0">
      <w:pPr>
        <w:pStyle w:val="paragraph"/>
      </w:pPr>
      <w:r w:rsidRPr="006138CE">
        <w:tab/>
        <w:t>(c)</w:t>
      </w:r>
      <w:r w:rsidRPr="006138CE">
        <w:tab/>
        <w:t xml:space="preserve">in </w:t>
      </w:r>
      <w:r w:rsidR="007E3D89" w:rsidRPr="006138CE">
        <w:t>the indirect tax zone</w:t>
      </w:r>
      <w:r w:rsidRPr="006138CE">
        <w:t xml:space="preserve"> in carrying on an enterprise outside </w:t>
      </w:r>
      <w:r w:rsidR="007E3D89" w:rsidRPr="006138CE">
        <w:t>the indirect tax zone</w:t>
      </w:r>
      <w:r w:rsidRPr="006138CE">
        <w:t>, not including use that involves the ship being used:</w:t>
      </w:r>
    </w:p>
    <w:p w:rsidR="00D477F0" w:rsidRPr="006138CE" w:rsidRDefault="00D477F0" w:rsidP="00D477F0">
      <w:pPr>
        <w:pStyle w:val="paragraphsub"/>
      </w:pPr>
      <w:r w:rsidRPr="006138CE">
        <w:tab/>
        <w:t>(i)</w:t>
      </w:r>
      <w:r w:rsidRPr="006138CE">
        <w:tab/>
        <w:t>in a way that is private or domestic in nature; or</w:t>
      </w:r>
    </w:p>
    <w:p w:rsidR="00D477F0" w:rsidRPr="006138CE" w:rsidRDefault="00D477F0" w:rsidP="00D477F0">
      <w:pPr>
        <w:pStyle w:val="paragraphsub"/>
      </w:pPr>
      <w:r w:rsidRPr="006138CE">
        <w:tab/>
        <w:t>(ii)</w:t>
      </w:r>
      <w:r w:rsidRPr="006138CE">
        <w:tab/>
        <w:t>in an activity, or series of activities, done as a private recreational pursuit or hobby; or</w:t>
      </w:r>
    </w:p>
    <w:p w:rsidR="00D477F0" w:rsidRPr="006138CE" w:rsidRDefault="00D477F0" w:rsidP="00D477F0">
      <w:pPr>
        <w:pStyle w:val="noteToPara"/>
      </w:pPr>
      <w:r w:rsidRPr="006138CE">
        <w:t>Example:</w:t>
      </w:r>
      <w:r w:rsidRPr="006138CE">
        <w:tab/>
        <w:t>Allowing an employee to live on the ship, or to take the ship on a fishing trip.</w:t>
      </w:r>
    </w:p>
    <w:p w:rsidR="00D477F0" w:rsidRPr="006138CE" w:rsidRDefault="00D477F0" w:rsidP="005E4075">
      <w:pPr>
        <w:pStyle w:val="paragraph"/>
        <w:keepNext/>
        <w:keepLines/>
      </w:pPr>
      <w:r w:rsidRPr="006138CE">
        <w:tab/>
        <w:t>(d)</w:t>
      </w:r>
      <w:r w:rsidRPr="006138CE">
        <w:tab/>
        <w:t xml:space="preserve">for </w:t>
      </w:r>
      <w:r w:rsidR="006138CE" w:rsidRPr="006138CE">
        <w:rPr>
          <w:position w:val="6"/>
          <w:sz w:val="16"/>
        </w:rPr>
        <w:t>*</w:t>
      </w:r>
      <w:r w:rsidRPr="006138CE">
        <w:t>consideration, unless the consideration:</w:t>
      </w:r>
    </w:p>
    <w:p w:rsidR="00D477F0" w:rsidRPr="006138CE" w:rsidRDefault="00D477F0" w:rsidP="00D477F0">
      <w:pPr>
        <w:pStyle w:val="paragraphsub"/>
      </w:pPr>
      <w:r w:rsidRPr="006138CE">
        <w:tab/>
        <w:t>(i)</w:t>
      </w:r>
      <w:r w:rsidRPr="006138CE">
        <w:tab/>
        <w:t xml:space="preserve">consists of the provision of services by an employee of an enterprise carried on by the </w:t>
      </w:r>
      <w:r w:rsidR="006138CE" w:rsidRPr="006138CE">
        <w:rPr>
          <w:position w:val="6"/>
          <w:sz w:val="16"/>
        </w:rPr>
        <w:t>*</w:t>
      </w:r>
      <w:r w:rsidRPr="006138CE">
        <w:t xml:space="preserve">recipient outside </w:t>
      </w:r>
      <w:r w:rsidR="007E3D89" w:rsidRPr="006138CE">
        <w:t>the indirect tax zone</w:t>
      </w:r>
      <w:r w:rsidRPr="006138CE">
        <w:t>; or</w:t>
      </w:r>
    </w:p>
    <w:p w:rsidR="00D477F0" w:rsidRPr="006138CE" w:rsidRDefault="00D477F0" w:rsidP="00D477F0">
      <w:pPr>
        <w:pStyle w:val="paragraphsub"/>
      </w:pPr>
      <w:r w:rsidRPr="006138CE">
        <w:tab/>
        <w:t>(ii)</w:t>
      </w:r>
      <w:r w:rsidRPr="006138CE">
        <w:tab/>
        <w:t>is in respect of the recipient competing in a race or other sporting event (e.g. a prize).</w:t>
      </w:r>
    </w:p>
    <w:p w:rsidR="00300522" w:rsidRPr="006138CE" w:rsidRDefault="00300522" w:rsidP="00300522">
      <w:pPr>
        <w:pStyle w:val="ActHead5"/>
      </w:pPr>
      <w:bookmarkStart w:id="279" w:name="_Toc38542118"/>
      <w:r w:rsidRPr="0099116C">
        <w:rPr>
          <w:rStyle w:val="CharSectno"/>
        </w:rPr>
        <w:t>38</w:t>
      </w:r>
      <w:r w:rsidR="005D1A84" w:rsidRPr="0099116C">
        <w:rPr>
          <w:rStyle w:val="CharSectno"/>
        </w:rPr>
        <w:noBreakHyphen/>
      </w:r>
      <w:r w:rsidRPr="0099116C">
        <w:rPr>
          <w:rStyle w:val="CharSectno"/>
        </w:rPr>
        <w:t>187</w:t>
      </w:r>
      <w:r w:rsidRPr="006138CE">
        <w:t xml:space="preserve">  Lease etc. of goods for use outside </w:t>
      </w:r>
      <w:r w:rsidR="007E3D89" w:rsidRPr="006138CE">
        <w:t>the indirect tax zone</w:t>
      </w:r>
      <w:bookmarkEnd w:id="279"/>
    </w:p>
    <w:p w:rsidR="00300522" w:rsidRPr="006138CE" w:rsidRDefault="00300522" w:rsidP="00300522">
      <w:pPr>
        <w:pStyle w:val="subsection"/>
      </w:pPr>
      <w:r w:rsidRPr="006138CE">
        <w:tab/>
      </w:r>
      <w:r w:rsidRPr="006138CE">
        <w:tab/>
        <w:t xml:space="preserve">A supply of goods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the supply is by way of lease or hire; and</w:t>
      </w:r>
    </w:p>
    <w:p w:rsidR="00300522" w:rsidRPr="006138CE" w:rsidRDefault="00300522" w:rsidP="00300522">
      <w:pPr>
        <w:pStyle w:val="paragraph"/>
      </w:pPr>
      <w:r w:rsidRPr="006138CE">
        <w:tab/>
        <w:t>(b)</w:t>
      </w:r>
      <w:r w:rsidRPr="006138CE">
        <w:tab/>
        <w:t xml:space="preserve">the goods are used outside </w:t>
      </w:r>
      <w:r w:rsidR="00DF23D2" w:rsidRPr="006138CE">
        <w:t>the indirect tax zone</w:t>
      </w:r>
      <w:r w:rsidRPr="006138CE">
        <w:t>.</w:t>
      </w:r>
    </w:p>
    <w:p w:rsidR="00300522" w:rsidRPr="006138CE" w:rsidRDefault="00300522" w:rsidP="00300522">
      <w:pPr>
        <w:pStyle w:val="notetext"/>
      </w:pPr>
      <w:r w:rsidRPr="006138CE">
        <w:t>Note:</w:t>
      </w:r>
      <w:r w:rsidRPr="006138CE">
        <w:tab/>
        <w:t xml:space="preserve">If goods are leased or hired and used partly in </w:t>
      </w:r>
      <w:r w:rsidR="00DF23D2" w:rsidRPr="006138CE">
        <w:t>the indirect tax zone</w:t>
      </w:r>
      <w:r w:rsidRPr="006138CE">
        <w:t xml:space="preserve"> and partly outside </w:t>
      </w:r>
      <w:r w:rsidR="00DF23D2" w:rsidRPr="006138CE">
        <w:t>the indirect tax zone</w:t>
      </w:r>
      <w:r w:rsidRPr="006138CE">
        <w:t xml:space="preserve">, the supply could be taxable to the extent that the goods are used in </w:t>
      </w:r>
      <w:r w:rsidR="00DF23D2" w:rsidRPr="006138CE">
        <w:t>the indirect tax zone</w:t>
      </w:r>
      <w:r w:rsidRPr="006138CE">
        <w:t xml:space="preserve"> (see section</w:t>
      </w:r>
      <w:r w:rsidR="006138CE">
        <w:t> </w:t>
      </w:r>
      <w:r w:rsidRPr="006138CE">
        <w:t>9</w:t>
      </w:r>
      <w:r w:rsidR="005D1A84">
        <w:noBreakHyphen/>
      </w:r>
      <w:r w:rsidRPr="006138CE">
        <w:t>5).</w:t>
      </w:r>
    </w:p>
    <w:p w:rsidR="00300522" w:rsidRPr="006138CE" w:rsidRDefault="00300522" w:rsidP="00300522">
      <w:pPr>
        <w:pStyle w:val="ActHead5"/>
      </w:pPr>
      <w:bookmarkStart w:id="280" w:name="_Toc38542119"/>
      <w:r w:rsidRPr="0099116C">
        <w:rPr>
          <w:rStyle w:val="CharSectno"/>
        </w:rPr>
        <w:t>38</w:t>
      </w:r>
      <w:r w:rsidR="005D1A84" w:rsidRPr="0099116C">
        <w:rPr>
          <w:rStyle w:val="CharSectno"/>
        </w:rPr>
        <w:noBreakHyphen/>
      </w:r>
      <w:r w:rsidRPr="0099116C">
        <w:rPr>
          <w:rStyle w:val="CharSectno"/>
        </w:rPr>
        <w:t>188</w:t>
      </w:r>
      <w:r w:rsidRPr="006138CE">
        <w:t xml:space="preserve">  Tooling used by non</w:t>
      </w:r>
      <w:r w:rsidR="005D1A84">
        <w:noBreakHyphen/>
      </w:r>
      <w:r w:rsidRPr="006138CE">
        <w:t>residents to manufacture goods for export</w:t>
      </w:r>
      <w:bookmarkEnd w:id="280"/>
    </w:p>
    <w:p w:rsidR="00300522" w:rsidRPr="006138CE" w:rsidRDefault="00300522" w:rsidP="00300522">
      <w:pPr>
        <w:pStyle w:val="subsection"/>
      </w:pPr>
      <w:r w:rsidRPr="006138CE">
        <w:tab/>
      </w:r>
      <w:r w:rsidRPr="006138CE">
        <w:tab/>
        <w:t xml:space="preserve">A supply of goods is </w:t>
      </w:r>
      <w:r w:rsidRPr="006138CE">
        <w:rPr>
          <w:b/>
          <w:bCs/>
          <w:i/>
          <w:iCs/>
        </w:rPr>
        <w:t>GST</w:t>
      </w:r>
      <w:r w:rsidR="005D1A84">
        <w:rPr>
          <w:b/>
          <w:bCs/>
          <w:i/>
          <w:iCs/>
        </w:rPr>
        <w:noBreakHyphen/>
      </w:r>
      <w:r w:rsidRPr="006138CE">
        <w:rPr>
          <w:b/>
          <w:bCs/>
          <w:i/>
          <w:iCs/>
        </w:rPr>
        <w:t>free</w:t>
      </w:r>
      <w:r w:rsidRPr="006138CE">
        <w:t xml:space="preserve"> if: </w:t>
      </w:r>
    </w:p>
    <w:p w:rsidR="00300522" w:rsidRPr="006138CE" w:rsidRDefault="00300522" w:rsidP="00300522">
      <w:pPr>
        <w:pStyle w:val="paragraph"/>
      </w:pPr>
      <w:r w:rsidRPr="006138CE">
        <w:tab/>
        <w:t>(a)</w:t>
      </w:r>
      <w:r w:rsidRPr="006138CE">
        <w:tab/>
        <w:t xml:space="preserve">the </w:t>
      </w:r>
      <w:r w:rsidR="006138CE" w:rsidRPr="006138CE">
        <w:rPr>
          <w:position w:val="6"/>
          <w:sz w:val="16"/>
          <w:szCs w:val="16"/>
        </w:rPr>
        <w:t>*</w:t>
      </w:r>
      <w:r w:rsidRPr="006138CE">
        <w:t xml:space="preserve">recipient of the supply is a </w:t>
      </w:r>
      <w:r w:rsidR="006138CE" w:rsidRPr="006138CE">
        <w:rPr>
          <w:position w:val="6"/>
          <w:sz w:val="16"/>
          <w:szCs w:val="16"/>
        </w:rPr>
        <w:t>*</w:t>
      </w:r>
      <w:r w:rsidRPr="006138CE">
        <w:t>non</w:t>
      </w:r>
      <w:r w:rsidR="005D1A84">
        <w:noBreakHyphen/>
      </w:r>
      <w:r w:rsidRPr="006138CE">
        <w:t xml:space="preserve">resident, and is not </w:t>
      </w:r>
      <w:r w:rsidR="006138CE" w:rsidRPr="006138CE">
        <w:rPr>
          <w:position w:val="6"/>
          <w:sz w:val="16"/>
          <w:szCs w:val="16"/>
        </w:rPr>
        <w:t>*</w:t>
      </w:r>
      <w:r w:rsidRPr="006138CE">
        <w:t xml:space="preserve">registered or </w:t>
      </w:r>
      <w:r w:rsidR="006138CE" w:rsidRPr="006138CE">
        <w:rPr>
          <w:position w:val="6"/>
          <w:sz w:val="16"/>
          <w:szCs w:val="16"/>
        </w:rPr>
        <w:t>*</w:t>
      </w:r>
      <w:r w:rsidRPr="006138CE">
        <w:t xml:space="preserve">required to be registered; and </w:t>
      </w:r>
    </w:p>
    <w:p w:rsidR="00300522" w:rsidRPr="006138CE" w:rsidRDefault="00300522" w:rsidP="00300522">
      <w:pPr>
        <w:pStyle w:val="paragraph"/>
      </w:pPr>
      <w:r w:rsidRPr="006138CE">
        <w:tab/>
        <w:t>(b)</w:t>
      </w:r>
      <w:r w:rsidRPr="006138CE">
        <w:tab/>
        <w:t xml:space="preserve">the goods are jigs, patterns, templates, dies, punches and similar machine tools to be used in </w:t>
      </w:r>
      <w:r w:rsidR="00265A01" w:rsidRPr="006138CE">
        <w:t>the indirect tax zone</w:t>
      </w:r>
      <w:r w:rsidRPr="006138CE">
        <w:t xml:space="preserve"> solely to manufacture goods that will be for export from </w:t>
      </w:r>
      <w:r w:rsidR="00265A01" w:rsidRPr="006138CE">
        <w:t>the indirect tax zone</w:t>
      </w:r>
      <w:r w:rsidRPr="006138CE">
        <w:t>.</w:t>
      </w:r>
    </w:p>
    <w:p w:rsidR="00300522" w:rsidRPr="006138CE" w:rsidRDefault="00300522" w:rsidP="00300522">
      <w:pPr>
        <w:pStyle w:val="ActHead5"/>
      </w:pPr>
      <w:bookmarkStart w:id="281" w:name="_Toc38542120"/>
      <w:r w:rsidRPr="0099116C">
        <w:rPr>
          <w:rStyle w:val="CharSectno"/>
        </w:rPr>
        <w:t>38</w:t>
      </w:r>
      <w:r w:rsidR="005D1A84" w:rsidRPr="0099116C">
        <w:rPr>
          <w:rStyle w:val="CharSectno"/>
        </w:rPr>
        <w:noBreakHyphen/>
      </w:r>
      <w:r w:rsidRPr="0099116C">
        <w:rPr>
          <w:rStyle w:val="CharSectno"/>
        </w:rPr>
        <w:t>190</w:t>
      </w:r>
      <w:r w:rsidRPr="006138CE">
        <w:t xml:space="preserve">  Supplies of things, other than goods or real property, for consumption outside </w:t>
      </w:r>
      <w:r w:rsidR="00AC6907" w:rsidRPr="006138CE">
        <w:t>the indirect tax zone</w:t>
      </w:r>
      <w:bookmarkEnd w:id="281"/>
    </w:p>
    <w:p w:rsidR="00300522" w:rsidRPr="006138CE" w:rsidRDefault="00300522" w:rsidP="00300522">
      <w:pPr>
        <w:pStyle w:val="subsection"/>
      </w:pPr>
      <w:r w:rsidRPr="006138CE">
        <w:tab/>
        <w:t>(1)</w:t>
      </w:r>
      <w:r w:rsidRPr="006138CE">
        <w:tab/>
        <w:t xml:space="preserve">The third column of this table sets out supplies that are </w:t>
      </w:r>
      <w:r w:rsidRPr="006138CE">
        <w:rPr>
          <w:b/>
          <w:bCs/>
          <w:i/>
          <w:iCs/>
        </w:rPr>
        <w:t>GST</w:t>
      </w:r>
      <w:r w:rsidR="005D1A84">
        <w:rPr>
          <w:b/>
          <w:bCs/>
          <w:i/>
          <w:iCs/>
        </w:rPr>
        <w:noBreakHyphen/>
      </w:r>
      <w:r w:rsidRPr="006138CE">
        <w:rPr>
          <w:b/>
          <w:bCs/>
          <w:i/>
          <w:iCs/>
        </w:rPr>
        <w:t>free</w:t>
      </w:r>
      <w:r w:rsidRPr="006138CE">
        <w:t xml:space="preserve"> (except to the extent that they are supplies of goods or </w:t>
      </w:r>
      <w:r w:rsidR="006138CE" w:rsidRPr="006138CE">
        <w:rPr>
          <w:position w:val="6"/>
          <w:sz w:val="16"/>
          <w:szCs w:val="16"/>
        </w:rPr>
        <w:t>*</w:t>
      </w:r>
      <w:r w:rsidRPr="006138CE">
        <w:t>real property):</w:t>
      </w:r>
    </w:p>
    <w:p w:rsidR="00300522" w:rsidRPr="006138CE" w:rsidRDefault="00300522" w:rsidP="00300522">
      <w:pPr>
        <w:pStyle w:val="Tabletext"/>
        <w:keepNext/>
        <w:keepLines/>
      </w:pPr>
    </w:p>
    <w:tbl>
      <w:tblPr>
        <w:tblW w:w="723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1701"/>
        <w:gridCol w:w="4905"/>
      </w:tblGrid>
      <w:tr w:rsidR="00300522" w:rsidRPr="006138CE" w:rsidTr="007446F2">
        <w:trPr>
          <w:tblHeader/>
        </w:trPr>
        <w:tc>
          <w:tcPr>
            <w:tcW w:w="7230" w:type="dxa"/>
            <w:gridSpan w:val="3"/>
            <w:tcBorders>
              <w:top w:val="single" w:sz="12" w:space="0" w:color="auto"/>
              <w:bottom w:val="single" w:sz="6" w:space="0" w:color="auto"/>
            </w:tcBorders>
            <w:shd w:val="clear" w:color="auto" w:fill="auto"/>
          </w:tcPr>
          <w:p w:rsidR="00300522" w:rsidRPr="006138CE" w:rsidRDefault="00300522" w:rsidP="00300522">
            <w:pPr>
              <w:pStyle w:val="Tabletext"/>
              <w:keepNext/>
              <w:keepLines/>
              <w:rPr>
                <w:b/>
              </w:rPr>
            </w:pPr>
            <w:r w:rsidRPr="006138CE">
              <w:rPr>
                <w:b/>
                <w:bCs/>
              </w:rPr>
              <w:t xml:space="preserve">Supplies of things, other than goods or real property, for consumption outside </w:t>
            </w:r>
            <w:r w:rsidR="00AC6907" w:rsidRPr="006138CE">
              <w:rPr>
                <w:b/>
              </w:rPr>
              <w:t>the indirect tax zone</w:t>
            </w:r>
          </w:p>
        </w:tc>
      </w:tr>
      <w:tr w:rsidR="00300522" w:rsidRPr="006138CE" w:rsidTr="007446F2">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6138CE" w:rsidRDefault="00300522" w:rsidP="00300522">
            <w:pPr>
              <w:pStyle w:val="Tabletext"/>
              <w:keepNext/>
              <w:keepLines/>
              <w:rPr>
                <w:b/>
              </w:rPr>
            </w:pPr>
            <w:bookmarkStart w:id="282" w:name="CU_2239647"/>
            <w:bookmarkStart w:id="283" w:name="CU_2240220"/>
            <w:bookmarkEnd w:id="282"/>
            <w:bookmarkEnd w:id="283"/>
            <w:r w:rsidRPr="006138CE">
              <w:rPr>
                <w:b/>
                <w:bCs/>
              </w:rPr>
              <w:t>Item</w:t>
            </w:r>
          </w:p>
        </w:tc>
        <w:tc>
          <w:tcPr>
            <w:tcW w:w="1701" w:type="dxa"/>
            <w:tcBorders>
              <w:top w:val="single" w:sz="6" w:space="0" w:color="auto"/>
              <w:bottom w:val="single" w:sz="12" w:space="0" w:color="auto"/>
            </w:tcBorders>
            <w:shd w:val="clear" w:color="auto" w:fill="auto"/>
          </w:tcPr>
          <w:p w:rsidR="00300522" w:rsidRPr="006138CE" w:rsidRDefault="00300522" w:rsidP="00300522">
            <w:pPr>
              <w:pStyle w:val="Tabletext"/>
              <w:keepNext/>
              <w:keepLines/>
              <w:rPr>
                <w:b/>
              </w:rPr>
            </w:pPr>
            <w:r w:rsidRPr="006138CE">
              <w:rPr>
                <w:b/>
                <w:bCs/>
              </w:rPr>
              <w:t>Topic</w:t>
            </w:r>
          </w:p>
        </w:tc>
        <w:tc>
          <w:tcPr>
            <w:tcW w:w="4905" w:type="dxa"/>
            <w:tcBorders>
              <w:top w:val="single" w:sz="6" w:space="0" w:color="auto"/>
              <w:bottom w:val="single" w:sz="12" w:space="0" w:color="auto"/>
            </w:tcBorders>
            <w:shd w:val="clear" w:color="auto" w:fill="auto"/>
          </w:tcPr>
          <w:p w:rsidR="00300522" w:rsidRPr="006138CE" w:rsidRDefault="00300522" w:rsidP="00300522">
            <w:pPr>
              <w:pStyle w:val="Tabletext"/>
              <w:keepNext/>
              <w:keepLines/>
              <w:rPr>
                <w:b/>
              </w:rPr>
            </w:pPr>
            <w:r w:rsidRPr="006138CE">
              <w:rPr>
                <w:b/>
                <w:bCs/>
              </w:rPr>
              <w:t>These supplies are GST</w:t>
            </w:r>
            <w:r w:rsidR="005D1A84">
              <w:rPr>
                <w:b/>
                <w:bCs/>
              </w:rPr>
              <w:noBreakHyphen/>
            </w:r>
            <w:r w:rsidRPr="006138CE">
              <w:rPr>
                <w:b/>
                <w:bCs/>
              </w:rPr>
              <w:t xml:space="preserve">free (except to the extent that they are supplies of goods or </w:t>
            </w:r>
            <w:r w:rsidR="006138CE" w:rsidRPr="006138CE">
              <w:rPr>
                <w:b/>
                <w:bCs/>
                <w:position w:val="6"/>
                <w:sz w:val="16"/>
                <w:szCs w:val="16"/>
              </w:rPr>
              <w:t>*</w:t>
            </w:r>
            <w:r w:rsidRPr="006138CE">
              <w:rPr>
                <w:b/>
                <w:bCs/>
              </w:rPr>
              <w:t>real property)...</w:t>
            </w:r>
          </w:p>
        </w:tc>
      </w:tr>
      <w:tr w:rsidR="00300522" w:rsidRPr="006138CE" w:rsidTr="007446F2">
        <w:tblPrEx>
          <w:tblCellMar>
            <w:left w:w="107" w:type="dxa"/>
            <w:right w:w="107" w:type="dxa"/>
          </w:tblCellMar>
        </w:tblPrEx>
        <w:tc>
          <w:tcPr>
            <w:tcW w:w="624" w:type="dxa"/>
            <w:tcBorders>
              <w:top w:val="single" w:sz="12" w:space="0" w:color="auto"/>
            </w:tcBorders>
            <w:shd w:val="clear" w:color="auto" w:fill="auto"/>
          </w:tcPr>
          <w:p w:rsidR="00300522" w:rsidRPr="006138CE" w:rsidRDefault="00300522" w:rsidP="00300522">
            <w:pPr>
              <w:pStyle w:val="Tabletext"/>
            </w:pPr>
            <w:r w:rsidRPr="006138CE">
              <w:t>1</w:t>
            </w:r>
          </w:p>
        </w:tc>
        <w:tc>
          <w:tcPr>
            <w:tcW w:w="1701" w:type="dxa"/>
            <w:tcBorders>
              <w:top w:val="single" w:sz="12" w:space="0" w:color="auto"/>
            </w:tcBorders>
            <w:shd w:val="clear" w:color="auto" w:fill="auto"/>
          </w:tcPr>
          <w:p w:rsidR="00300522" w:rsidRPr="006138CE" w:rsidRDefault="00300522" w:rsidP="00300522">
            <w:pPr>
              <w:pStyle w:val="Tabletext"/>
            </w:pPr>
            <w:r w:rsidRPr="006138CE">
              <w:t xml:space="preserve">Supply connected with property outside </w:t>
            </w:r>
            <w:r w:rsidR="00AC6907" w:rsidRPr="006138CE">
              <w:t>the indirect tax zone</w:t>
            </w:r>
          </w:p>
        </w:tc>
        <w:tc>
          <w:tcPr>
            <w:tcW w:w="4905" w:type="dxa"/>
            <w:tcBorders>
              <w:top w:val="single" w:sz="12" w:space="0" w:color="auto"/>
            </w:tcBorders>
            <w:shd w:val="clear" w:color="auto" w:fill="auto"/>
          </w:tcPr>
          <w:p w:rsidR="00300522" w:rsidRPr="006138CE" w:rsidRDefault="00300522" w:rsidP="00300522">
            <w:pPr>
              <w:pStyle w:val="Tabletext"/>
            </w:pPr>
            <w:r w:rsidRPr="006138CE">
              <w:t xml:space="preserve">a supply that is directly connected with goods or real property situated outside </w:t>
            </w:r>
            <w:r w:rsidR="00AC6907" w:rsidRPr="006138CE">
              <w:t>the indirect tax zone</w:t>
            </w:r>
            <w:r w:rsidRPr="006138CE">
              <w:t>.</w:t>
            </w:r>
          </w:p>
        </w:tc>
      </w:tr>
      <w:tr w:rsidR="00300522" w:rsidRPr="006138CE" w:rsidTr="00641613">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2</w:t>
            </w:r>
          </w:p>
        </w:tc>
        <w:tc>
          <w:tcPr>
            <w:tcW w:w="1701" w:type="dxa"/>
            <w:shd w:val="clear" w:color="auto" w:fill="auto"/>
          </w:tcPr>
          <w:p w:rsidR="00300522" w:rsidRPr="006138CE" w:rsidRDefault="00300522" w:rsidP="00C87193">
            <w:pPr>
              <w:pStyle w:val="Tabletext"/>
            </w:pPr>
            <w:r w:rsidRPr="006138CE">
              <w:t xml:space="preserve">Supply to </w:t>
            </w:r>
            <w:r w:rsidR="006138CE" w:rsidRPr="006138CE">
              <w:rPr>
                <w:position w:val="6"/>
                <w:sz w:val="16"/>
                <w:szCs w:val="16"/>
              </w:rPr>
              <w:t>*</w:t>
            </w:r>
            <w:r w:rsidRPr="006138CE">
              <w:t>non</w:t>
            </w:r>
            <w:r w:rsidR="005D1A84">
              <w:noBreakHyphen/>
            </w:r>
            <w:r w:rsidRPr="006138CE">
              <w:t xml:space="preserve">resident outside </w:t>
            </w:r>
            <w:r w:rsidR="00AC6907" w:rsidRPr="006138CE">
              <w:t>the indirect tax zone</w:t>
            </w:r>
            <w:r w:rsidRPr="006138CE">
              <w:t>.</w:t>
            </w:r>
          </w:p>
        </w:tc>
        <w:tc>
          <w:tcPr>
            <w:tcW w:w="4905" w:type="dxa"/>
            <w:shd w:val="clear" w:color="auto" w:fill="auto"/>
          </w:tcPr>
          <w:p w:rsidR="00300522" w:rsidRPr="006138CE" w:rsidRDefault="00300522" w:rsidP="00C87193">
            <w:pPr>
              <w:pStyle w:val="Tabletext"/>
            </w:pPr>
            <w:r w:rsidRPr="006138CE">
              <w:t xml:space="preserve">a supply that is made to a </w:t>
            </w:r>
            <w:r w:rsidR="006138CE" w:rsidRPr="006138CE">
              <w:rPr>
                <w:position w:val="6"/>
                <w:sz w:val="16"/>
                <w:szCs w:val="16"/>
              </w:rPr>
              <w:t>*</w:t>
            </w:r>
            <w:r w:rsidRPr="006138CE">
              <w:t>non</w:t>
            </w:r>
            <w:r w:rsidR="005D1A84">
              <w:noBreakHyphen/>
            </w:r>
            <w:r w:rsidRPr="006138CE">
              <w:t xml:space="preserve">resident who is not in </w:t>
            </w:r>
            <w:r w:rsidR="00AC6907" w:rsidRPr="006138CE">
              <w:t>the indirect tax zone</w:t>
            </w:r>
            <w:r w:rsidRPr="006138CE">
              <w:t xml:space="preserve"> when the thing supplied is done, and: </w:t>
            </w:r>
          </w:p>
          <w:p w:rsidR="00300522" w:rsidRPr="006138CE" w:rsidRDefault="00300522" w:rsidP="00300522">
            <w:pPr>
              <w:pStyle w:val="Tablea"/>
            </w:pPr>
            <w:r w:rsidRPr="006138CE">
              <w:t xml:space="preserve">(a) the supply is neither a supply of work physically performed on goods situated in </w:t>
            </w:r>
            <w:r w:rsidR="00AC6907" w:rsidRPr="006138CE">
              <w:t>the indirect tax zone</w:t>
            </w:r>
            <w:r w:rsidRPr="006138CE">
              <w:t xml:space="preserve"> when the work is done nor a supply directly connected with </w:t>
            </w:r>
            <w:r w:rsidR="006138CE" w:rsidRPr="006138CE">
              <w:rPr>
                <w:position w:val="6"/>
                <w:sz w:val="16"/>
                <w:szCs w:val="16"/>
              </w:rPr>
              <w:t>*</w:t>
            </w:r>
            <w:r w:rsidRPr="006138CE">
              <w:t xml:space="preserve">real property situated in </w:t>
            </w:r>
            <w:r w:rsidR="00AC6907" w:rsidRPr="006138CE">
              <w:t>the indirect tax zone</w:t>
            </w:r>
            <w:r w:rsidRPr="006138CE">
              <w:t xml:space="preserve">; or </w:t>
            </w:r>
          </w:p>
          <w:p w:rsidR="00300522" w:rsidRPr="006138CE" w:rsidRDefault="00300522" w:rsidP="00300522">
            <w:pPr>
              <w:pStyle w:val="Tablea"/>
            </w:pPr>
            <w:r w:rsidRPr="006138CE">
              <w:t xml:space="preserve">(b) the </w:t>
            </w:r>
            <w:r w:rsidR="006138CE" w:rsidRPr="006138CE">
              <w:rPr>
                <w:position w:val="6"/>
                <w:sz w:val="16"/>
                <w:szCs w:val="16"/>
              </w:rPr>
              <w:t>*</w:t>
            </w:r>
            <w:r w:rsidRPr="006138CE">
              <w:t>non</w:t>
            </w:r>
            <w:r w:rsidR="005D1A84">
              <w:noBreakHyphen/>
            </w:r>
            <w:r w:rsidRPr="006138CE">
              <w:t xml:space="preserve">resident acquires the thing in </w:t>
            </w:r>
            <w:r w:rsidR="006138CE" w:rsidRPr="006138CE">
              <w:rPr>
                <w:position w:val="6"/>
                <w:sz w:val="16"/>
                <w:szCs w:val="16"/>
              </w:rPr>
              <w:t>*</w:t>
            </w:r>
            <w:r w:rsidRPr="006138CE">
              <w:t>carrying on the non</w:t>
            </w:r>
            <w:r w:rsidR="005D1A84">
              <w:noBreakHyphen/>
            </w:r>
            <w:r w:rsidRPr="006138CE">
              <w:t xml:space="preserve">resident’s </w:t>
            </w:r>
            <w:r w:rsidR="006138CE" w:rsidRPr="006138CE">
              <w:rPr>
                <w:position w:val="6"/>
                <w:sz w:val="16"/>
                <w:szCs w:val="16"/>
              </w:rPr>
              <w:t>*</w:t>
            </w:r>
            <w:r w:rsidRPr="006138CE">
              <w:t xml:space="preserve">enterprise, but is not </w:t>
            </w:r>
            <w:r w:rsidR="006138CE" w:rsidRPr="006138CE">
              <w:rPr>
                <w:position w:val="6"/>
                <w:sz w:val="16"/>
                <w:szCs w:val="16"/>
              </w:rPr>
              <w:t>*</w:t>
            </w:r>
            <w:r w:rsidRPr="006138CE">
              <w:t xml:space="preserve">registered or </w:t>
            </w:r>
            <w:r w:rsidR="006138CE" w:rsidRPr="006138CE">
              <w:rPr>
                <w:position w:val="6"/>
                <w:sz w:val="16"/>
                <w:szCs w:val="16"/>
              </w:rPr>
              <w:t>*</w:t>
            </w:r>
            <w:r w:rsidRPr="006138CE">
              <w:t xml:space="preserve">required to be registered. </w:t>
            </w:r>
          </w:p>
        </w:tc>
      </w:tr>
      <w:tr w:rsidR="00300522" w:rsidRPr="006138CE" w:rsidTr="00641613">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3</w:t>
            </w:r>
          </w:p>
        </w:tc>
        <w:tc>
          <w:tcPr>
            <w:tcW w:w="1701" w:type="dxa"/>
            <w:shd w:val="clear" w:color="auto" w:fill="auto"/>
          </w:tcPr>
          <w:p w:rsidR="00300522" w:rsidRPr="006138CE" w:rsidRDefault="00300522" w:rsidP="00300522">
            <w:pPr>
              <w:pStyle w:val="Tabletext"/>
            </w:pPr>
            <w:r w:rsidRPr="006138CE">
              <w:t xml:space="preserve">Supplies used or enjoyed outside </w:t>
            </w:r>
            <w:r w:rsidR="00AC6907" w:rsidRPr="006138CE">
              <w:t>the indirect tax zone</w:t>
            </w:r>
          </w:p>
        </w:tc>
        <w:tc>
          <w:tcPr>
            <w:tcW w:w="4905" w:type="dxa"/>
            <w:shd w:val="clear" w:color="auto" w:fill="auto"/>
          </w:tcPr>
          <w:p w:rsidR="00300522" w:rsidRPr="006138CE" w:rsidRDefault="00300522" w:rsidP="00300522">
            <w:pPr>
              <w:pStyle w:val="Tabletext"/>
            </w:pPr>
            <w:r w:rsidRPr="006138CE">
              <w:t>a supply:</w:t>
            </w:r>
          </w:p>
          <w:p w:rsidR="00300522" w:rsidRPr="006138CE" w:rsidRDefault="00300522" w:rsidP="00300522">
            <w:pPr>
              <w:pStyle w:val="Tablea"/>
            </w:pPr>
            <w:r w:rsidRPr="006138CE">
              <w:t>(a</w:t>
            </w:r>
            <w:r w:rsidR="00A53099" w:rsidRPr="006138CE">
              <w:t xml:space="preserve">) </w:t>
            </w:r>
            <w:r w:rsidRPr="006138CE">
              <w:t xml:space="preserve">that is made to a </w:t>
            </w:r>
            <w:r w:rsidR="006138CE" w:rsidRPr="006138CE">
              <w:rPr>
                <w:position w:val="6"/>
                <w:sz w:val="16"/>
                <w:szCs w:val="16"/>
              </w:rPr>
              <w:t>*</w:t>
            </w:r>
            <w:r w:rsidRPr="006138CE">
              <w:t xml:space="preserve">recipient who is not in </w:t>
            </w:r>
            <w:r w:rsidR="00AC6907" w:rsidRPr="006138CE">
              <w:t>the indirect tax zone</w:t>
            </w:r>
            <w:r w:rsidRPr="006138CE">
              <w:t xml:space="preserve"> when the thing supplied is done; and</w:t>
            </w:r>
          </w:p>
          <w:p w:rsidR="00300522" w:rsidRPr="006138CE" w:rsidRDefault="00300522" w:rsidP="00300522">
            <w:pPr>
              <w:pStyle w:val="Tablea"/>
            </w:pPr>
            <w:r w:rsidRPr="006138CE">
              <w:t>(b</w:t>
            </w:r>
            <w:r w:rsidR="00A53099" w:rsidRPr="006138CE">
              <w:t xml:space="preserve">) </w:t>
            </w:r>
            <w:r w:rsidRPr="006138CE">
              <w:t xml:space="preserve">the effective use or enjoyment of which takes place outside </w:t>
            </w:r>
            <w:r w:rsidR="00AC6907" w:rsidRPr="006138CE">
              <w:t>the indirect tax zone</w:t>
            </w:r>
            <w:r w:rsidRPr="006138CE">
              <w:t>;</w:t>
            </w:r>
          </w:p>
          <w:p w:rsidR="00300522" w:rsidRPr="006138CE" w:rsidRDefault="00300522" w:rsidP="00300522">
            <w:pPr>
              <w:pStyle w:val="Tabletext"/>
            </w:pPr>
            <w:r w:rsidRPr="006138CE">
              <w:t xml:space="preserve">other than a supply of work physically performed on goods situated in </w:t>
            </w:r>
            <w:r w:rsidR="00AC6907" w:rsidRPr="006138CE">
              <w:t>the indirect tax zone</w:t>
            </w:r>
            <w:r w:rsidRPr="006138CE">
              <w:t xml:space="preserve"> when the thing supplied is done, or a supply directly connected with </w:t>
            </w:r>
            <w:r w:rsidR="006138CE" w:rsidRPr="006138CE">
              <w:rPr>
                <w:position w:val="6"/>
                <w:sz w:val="16"/>
                <w:szCs w:val="16"/>
              </w:rPr>
              <w:t>*</w:t>
            </w:r>
            <w:r w:rsidRPr="006138CE">
              <w:t xml:space="preserve">real property situated in </w:t>
            </w:r>
            <w:r w:rsidR="00AC6907" w:rsidRPr="006138CE">
              <w:t>the indirect tax zone</w:t>
            </w:r>
            <w:r w:rsidRPr="006138CE">
              <w:t>.</w:t>
            </w:r>
          </w:p>
        </w:tc>
      </w:tr>
      <w:tr w:rsidR="00300522" w:rsidRPr="006138CE" w:rsidTr="007F31A9">
        <w:tblPrEx>
          <w:tblCellMar>
            <w:left w:w="107" w:type="dxa"/>
            <w:right w:w="107" w:type="dxa"/>
          </w:tblCellMar>
        </w:tblPrEx>
        <w:tc>
          <w:tcPr>
            <w:tcW w:w="624" w:type="dxa"/>
            <w:tcBorders>
              <w:bottom w:val="single" w:sz="4" w:space="0" w:color="auto"/>
            </w:tcBorders>
            <w:shd w:val="clear" w:color="auto" w:fill="auto"/>
          </w:tcPr>
          <w:p w:rsidR="00300522" w:rsidRPr="006138CE" w:rsidRDefault="00300522" w:rsidP="00300522">
            <w:pPr>
              <w:pStyle w:val="Tabletext"/>
            </w:pPr>
            <w:r w:rsidRPr="006138CE">
              <w:t>4</w:t>
            </w:r>
          </w:p>
        </w:tc>
        <w:tc>
          <w:tcPr>
            <w:tcW w:w="1701" w:type="dxa"/>
            <w:tcBorders>
              <w:bottom w:val="single" w:sz="4" w:space="0" w:color="auto"/>
            </w:tcBorders>
            <w:shd w:val="clear" w:color="auto" w:fill="auto"/>
          </w:tcPr>
          <w:p w:rsidR="00300522" w:rsidRPr="006138CE" w:rsidRDefault="00300522" w:rsidP="00300522">
            <w:pPr>
              <w:pStyle w:val="Tabletext"/>
            </w:pPr>
            <w:r w:rsidRPr="006138CE">
              <w:t>Rights</w:t>
            </w:r>
          </w:p>
        </w:tc>
        <w:tc>
          <w:tcPr>
            <w:tcW w:w="4905" w:type="dxa"/>
            <w:tcBorders>
              <w:bottom w:val="single" w:sz="4" w:space="0" w:color="auto"/>
            </w:tcBorders>
            <w:shd w:val="clear" w:color="auto" w:fill="auto"/>
          </w:tcPr>
          <w:p w:rsidR="00300522" w:rsidRPr="006138CE" w:rsidRDefault="00300522" w:rsidP="00300522">
            <w:pPr>
              <w:pStyle w:val="Tabletext"/>
            </w:pPr>
            <w:r w:rsidRPr="006138CE">
              <w:t>a supply that is made in relation to rights if:</w:t>
            </w:r>
          </w:p>
          <w:p w:rsidR="00300522" w:rsidRPr="006138CE" w:rsidRDefault="00300522" w:rsidP="00300522">
            <w:pPr>
              <w:pStyle w:val="Tablea"/>
            </w:pPr>
            <w:r w:rsidRPr="006138CE">
              <w:t>(a</w:t>
            </w:r>
            <w:r w:rsidR="00A53099" w:rsidRPr="006138CE">
              <w:t xml:space="preserve">) </w:t>
            </w:r>
            <w:r w:rsidRPr="006138CE">
              <w:t xml:space="preserve">the rights are for use outside </w:t>
            </w:r>
            <w:r w:rsidR="00AC6907" w:rsidRPr="006138CE">
              <w:t>the indirect tax zone</w:t>
            </w:r>
            <w:r w:rsidRPr="006138CE">
              <w:t>; or</w:t>
            </w:r>
          </w:p>
          <w:p w:rsidR="00300522" w:rsidRPr="006138CE" w:rsidRDefault="00300522" w:rsidP="005446D3">
            <w:pPr>
              <w:pStyle w:val="Tablea"/>
            </w:pPr>
            <w:r w:rsidRPr="006138CE">
              <w:t>(b</w:t>
            </w:r>
            <w:r w:rsidR="00A53099" w:rsidRPr="006138CE">
              <w:t xml:space="preserve">) </w:t>
            </w:r>
            <w:r w:rsidRPr="006138CE">
              <w:t xml:space="preserve">the supply is to an entity that is not an </w:t>
            </w:r>
            <w:r w:rsidR="006138CE" w:rsidRPr="006138CE">
              <w:rPr>
                <w:position w:val="6"/>
                <w:sz w:val="16"/>
                <w:szCs w:val="16"/>
              </w:rPr>
              <w:t>*</w:t>
            </w:r>
            <w:r w:rsidR="005446D3" w:rsidRPr="006138CE">
              <w:t>Australian</w:t>
            </w:r>
            <w:r w:rsidRPr="006138CE">
              <w:t xml:space="preserve"> resident and is outside </w:t>
            </w:r>
            <w:r w:rsidR="00AC6907" w:rsidRPr="006138CE">
              <w:t>the indirect tax zone</w:t>
            </w:r>
            <w:r w:rsidRPr="006138CE">
              <w:t xml:space="preserve"> when the thing supplied is done.</w:t>
            </w:r>
          </w:p>
        </w:tc>
      </w:tr>
      <w:tr w:rsidR="00300522" w:rsidRPr="006138CE" w:rsidTr="007F31A9">
        <w:tblPrEx>
          <w:tblCellMar>
            <w:left w:w="107" w:type="dxa"/>
            <w:right w:w="107" w:type="dxa"/>
          </w:tblCellMar>
        </w:tblPrEx>
        <w:tc>
          <w:tcPr>
            <w:tcW w:w="624" w:type="dxa"/>
            <w:tcBorders>
              <w:bottom w:val="single" w:sz="12" w:space="0" w:color="auto"/>
            </w:tcBorders>
            <w:shd w:val="clear" w:color="auto" w:fill="auto"/>
          </w:tcPr>
          <w:p w:rsidR="00300522" w:rsidRPr="006138CE" w:rsidRDefault="00300522" w:rsidP="00300522">
            <w:pPr>
              <w:pStyle w:val="Tabletext"/>
            </w:pPr>
            <w:bookmarkStart w:id="284" w:name="CU_7241042"/>
            <w:bookmarkStart w:id="285" w:name="CU_7241615"/>
            <w:bookmarkEnd w:id="284"/>
            <w:bookmarkEnd w:id="285"/>
            <w:r w:rsidRPr="006138CE">
              <w:t>5</w:t>
            </w:r>
          </w:p>
        </w:tc>
        <w:tc>
          <w:tcPr>
            <w:tcW w:w="1701" w:type="dxa"/>
            <w:tcBorders>
              <w:bottom w:val="single" w:sz="12" w:space="0" w:color="auto"/>
            </w:tcBorders>
            <w:shd w:val="clear" w:color="auto" w:fill="auto"/>
          </w:tcPr>
          <w:p w:rsidR="00300522" w:rsidRPr="006138CE" w:rsidRDefault="00300522" w:rsidP="00300522">
            <w:pPr>
              <w:pStyle w:val="Tabletext"/>
            </w:pPr>
            <w:r w:rsidRPr="006138CE">
              <w:t>Export of services used to repair etc. imported goods</w:t>
            </w:r>
          </w:p>
        </w:tc>
        <w:tc>
          <w:tcPr>
            <w:tcW w:w="4905" w:type="dxa"/>
            <w:tcBorders>
              <w:bottom w:val="single" w:sz="12" w:space="0" w:color="auto"/>
            </w:tcBorders>
            <w:shd w:val="clear" w:color="auto" w:fill="auto"/>
          </w:tcPr>
          <w:p w:rsidR="00300522" w:rsidRPr="006138CE" w:rsidRDefault="00300522" w:rsidP="00300522">
            <w:pPr>
              <w:pStyle w:val="Tabletext"/>
            </w:pPr>
            <w:r w:rsidRPr="006138CE">
              <w:t xml:space="preserve">a supply that is constituted by the repair, renovation, modification or treatment of goods from outside </w:t>
            </w:r>
            <w:r w:rsidR="00AC6907" w:rsidRPr="006138CE">
              <w:t>the indirect tax zone</w:t>
            </w:r>
            <w:r w:rsidRPr="006138CE">
              <w:t xml:space="preserve"> whose destination is outside </w:t>
            </w:r>
            <w:r w:rsidR="00AC6907" w:rsidRPr="006138CE">
              <w:t>the indirect tax zone</w:t>
            </w:r>
            <w:r w:rsidRPr="006138CE">
              <w:t>.</w:t>
            </w:r>
          </w:p>
        </w:tc>
      </w:tr>
    </w:tbl>
    <w:p w:rsidR="00300522" w:rsidRPr="006138CE" w:rsidRDefault="00300522" w:rsidP="00AA15A5">
      <w:pPr>
        <w:pStyle w:val="subsection"/>
        <w:keepNext/>
        <w:keepLines/>
      </w:pPr>
      <w:r w:rsidRPr="006138CE">
        <w:tab/>
        <w:t>(2)</w:t>
      </w:r>
      <w:r w:rsidRPr="006138CE">
        <w:tab/>
        <w:t>However, a supply covered by any of items</w:t>
      </w:r>
      <w:r w:rsidR="006138CE">
        <w:t> </w:t>
      </w:r>
      <w:r w:rsidRPr="006138CE">
        <w:t xml:space="preserve">1 to 5 in the table in </w:t>
      </w:r>
      <w:r w:rsidR="006138CE">
        <w:t>subsection (</w:t>
      </w:r>
      <w:r w:rsidRPr="006138CE">
        <w:t xml:space="preserve">1) is </w:t>
      </w:r>
      <w:r w:rsidRPr="006138CE">
        <w:rPr>
          <w:i/>
          <w:iCs/>
        </w:rPr>
        <w:t>not</w:t>
      </w:r>
      <w:r w:rsidRPr="006138CE">
        <w:t xml:space="preserve"> GST</w:t>
      </w:r>
      <w:r w:rsidR="005D1A84">
        <w:noBreakHyphen/>
      </w:r>
      <w:r w:rsidRPr="006138CE">
        <w:t xml:space="preserve">free if it is the supply of a right or option to acquire something the supply of which would be </w:t>
      </w:r>
      <w:r w:rsidR="006138CE" w:rsidRPr="006138CE">
        <w:rPr>
          <w:position w:val="6"/>
          <w:sz w:val="16"/>
          <w:szCs w:val="16"/>
        </w:rPr>
        <w:t>*</w:t>
      </w:r>
      <w:r w:rsidRPr="006138CE">
        <w:t xml:space="preserve">connected with </w:t>
      </w:r>
      <w:r w:rsidR="00834AF3" w:rsidRPr="006138CE">
        <w:t>the indirect tax zone</w:t>
      </w:r>
      <w:r w:rsidRPr="006138CE">
        <w:t xml:space="preserve"> and would not be </w:t>
      </w:r>
      <w:r w:rsidR="006138CE" w:rsidRPr="006138CE">
        <w:rPr>
          <w:position w:val="6"/>
          <w:sz w:val="16"/>
          <w:szCs w:val="16"/>
        </w:rPr>
        <w:t>*</w:t>
      </w:r>
      <w:r w:rsidRPr="006138CE">
        <w:t>GST</w:t>
      </w:r>
      <w:r w:rsidR="005D1A84">
        <w:noBreakHyphen/>
      </w:r>
      <w:r w:rsidRPr="006138CE">
        <w:t>free.</w:t>
      </w:r>
    </w:p>
    <w:p w:rsidR="00300522" w:rsidRPr="006138CE" w:rsidRDefault="00300522" w:rsidP="00300522">
      <w:pPr>
        <w:pStyle w:val="subsection"/>
      </w:pPr>
      <w:r w:rsidRPr="006138CE">
        <w:tab/>
        <w:t>(2A)</w:t>
      </w:r>
      <w:r w:rsidRPr="006138CE">
        <w:tab/>
        <w:t>A supply covered by any of items</w:t>
      </w:r>
      <w:r w:rsidR="006138CE">
        <w:t> </w:t>
      </w:r>
      <w:r w:rsidRPr="006138CE">
        <w:t xml:space="preserve">2 to 4 in the table in </w:t>
      </w:r>
      <w:r w:rsidR="006138CE">
        <w:t>subsection (</w:t>
      </w:r>
      <w:r w:rsidRPr="006138CE">
        <w:t xml:space="preserve">1) is </w:t>
      </w:r>
      <w:r w:rsidRPr="006138CE">
        <w:rPr>
          <w:i/>
        </w:rPr>
        <w:t>not</w:t>
      </w:r>
      <w:r w:rsidRPr="006138CE">
        <w:t xml:space="preserve"> </w:t>
      </w:r>
      <w:r w:rsidR="006138CE" w:rsidRPr="006138CE">
        <w:rPr>
          <w:position w:val="6"/>
          <w:sz w:val="16"/>
        </w:rPr>
        <w:t>*</w:t>
      </w:r>
      <w:r w:rsidRPr="006138CE">
        <w:t>GST</w:t>
      </w:r>
      <w:r w:rsidR="005D1A84">
        <w:noBreakHyphen/>
      </w:r>
      <w:r w:rsidRPr="006138CE">
        <w:t xml:space="preserve">free if the acquisition of the supply relates (whether directly or indirectly, or wholly or partly) to the making of a supply of </w:t>
      </w:r>
      <w:r w:rsidR="006138CE" w:rsidRPr="006138CE">
        <w:rPr>
          <w:position w:val="6"/>
          <w:sz w:val="16"/>
        </w:rPr>
        <w:t>*</w:t>
      </w:r>
      <w:r w:rsidRPr="006138CE">
        <w:t xml:space="preserve">real property situated in </w:t>
      </w:r>
      <w:r w:rsidR="00834AF3" w:rsidRPr="006138CE">
        <w:t>the indirect tax zone</w:t>
      </w:r>
      <w:r w:rsidRPr="006138CE">
        <w:t xml:space="preserve"> that would be, wholly or partly, </w:t>
      </w:r>
      <w:r w:rsidR="006138CE" w:rsidRPr="006138CE">
        <w:rPr>
          <w:position w:val="6"/>
          <w:sz w:val="16"/>
        </w:rPr>
        <w:t>*</w:t>
      </w:r>
      <w:r w:rsidRPr="006138CE">
        <w:t>input taxed under Subdivision</w:t>
      </w:r>
      <w:r w:rsidR="006138CE">
        <w:t> </w:t>
      </w:r>
      <w:r w:rsidRPr="006138CE">
        <w:t>40</w:t>
      </w:r>
      <w:r w:rsidR="005D1A84">
        <w:noBreakHyphen/>
      </w:r>
      <w:r w:rsidRPr="006138CE">
        <w:t>B or 40</w:t>
      </w:r>
      <w:r w:rsidR="005D1A84">
        <w:noBreakHyphen/>
      </w:r>
      <w:r w:rsidRPr="006138CE">
        <w:t>C.</w:t>
      </w:r>
    </w:p>
    <w:p w:rsidR="00300522" w:rsidRPr="006138CE" w:rsidRDefault="00300522" w:rsidP="00300522">
      <w:pPr>
        <w:pStyle w:val="notetext"/>
      </w:pPr>
      <w:r w:rsidRPr="006138CE">
        <w:t>Note:</w:t>
      </w:r>
      <w:r w:rsidRPr="006138CE">
        <w:tab/>
        <w:t>Subdivision</w:t>
      </w:r>
      <w:r w:rsidR="006138CE">
        <w:t> </w:t>
      </w:r>
      <w:r w:rsidRPr="006138CE">
        <w:t>40</w:t>
      </w:r>
      <w:r w:rsidR="005D1A84">
        <w:noBreakHyphen/>
      </w:r>
      <w:r w:rsidRPr="006138CE">
        <w:t>B deals with the supply of premises (including a berth at a marina) by way of lease, hire or licence. Subdivision</w:t>
      </w:r>
      <w:r w:rsidR="006138CE">
        <w:t> </w:t>
      </w:r>
      <w:r w:rsidRPr="006138CE">
        <w:t>40</w:t>
      </w:r>
      <w:r w:rsidR="005D1A84">
        <w:noBreakHyphen/>
      </w:r>
      <w:r w:rsidRPr="006138CE">
        <w:t>C deals with the sale of residential premises and the supply of residential premises by way of long</w:t>
      </w:r>
      <w:r w:rsidR="005D1A84">
        <w:noBreakHyphen/>
      </w:r>
      <w:r w:rsidRPr="006138CE">
        <w:t>term lease.</w:t>
      </w:r>
    </w:p>
    <w:p w:rsidR="00300522" w:rsidRPr="006138CE" w:rsidRDefault="00300522" w:rsidP="00300522">
      <w:pPr>
        <w:pStyle w:val="subsection"/>
      </w:pPr>
      <w:r w:rsidRPr="006138CE">
        <w:tab/>
        <w:t>(3)</w:t>
      </w:r>
      <w:r w:rsidRPr="006138CE">
        <w:tab/>
        <w:t xml:space="preserve">Without limiting </w:t>
      </w:r>
      <w:r w:rsidR="006138CE">
        <w:t>subsection (</w:t>
      </w:r>
      <w:r w:rsidRPr="006138CE">
        <w:t>2) or (2A), a supply covered by item</w:t>
      </w:r>
      <w:r w:rsidR="006138CE">
        <w:t> </w:t>
      </w:r>
      <w:r w:rsidRPr="006138CE">
        <w:t xml:space="preserve">2 in that table is </w:t>
      </w:r>
      <w:r w:rsidRPr="006138CE">
        <w:rPr>
          <w:i/>
          <w:iCs/>
        </w:rPr>
        <w:t>not</w:t>
      </w:r>
      <w:r w:rsidRPr="006138CE">
        <w:t xml:space="preserve"> GST</w:t>
      </w:r>
      <w:r w:rsidR="005D1A84">
        <w:noBreakHyphen/>
      </w:r>
      <w:r w:rsidRPr="006138CE">
        <w:t>free if:</w:t>
      </w:r>
    </w:p>
    <w:p w:rsidR="00300522" w:rsidRPr="006138CE" w:rsidRDefault="00300522" w:rsidP="00300522">
      <w:pPr>
        <w:pStyle w:val="paragraph"/>
      </w:pPr>
      <w:r w:rsidRPr="006138CE">
        <w:tab/>
        <w:t>(a)</w:t>
      </w:r>
      <w:r w:rsidRPr="006138CE">
        <w:tab/>
        <w:t xml:space="preserve">it is a supply under an agreement entered into, whether directly or indirectly, with a </w:t>
      </w:r>
      <w:r w:rsidR="006138CE" w:rsidRPr="006138CE">
        <w:rPr>
          <w:position w:val="6"/>
          <w:sz w:val="16"/>
          <w:szCs w:val="16"/>
        </w:rPr>
        <w:t>*</w:t>
      </w:r>
      <w:r w:rsidRPr="006138CE">
        <w:t>non</w:t>
      </w:r>
      <w:r w:rsidR="005D1A84">
        <w:noBreakHyphen/>
      </w:r>
      <w:r w:rsidRPr="006138CE">
        <w:t>resident; and</w:t>
      </w:r>
    </w:p>
    <w:p w:rsidR="00300522" w:rsidRPr="006138CE" w:rsidRDefault="00300522" w:rsidP="00300522">
      <w:pPr>
        <w:pStyle w:val="paragraph"/>
      </w:pPr>
      <w:r w:rsidRPr="006138CE">
        <w:tab/>
        <w:t>(b)</w:t>
      </w:r>
      <w:r w:rsidRPr="006138CE">
        <w:tab/>
        <w:t xml:space="preserve">the supply is provided, or the agreement requires it to be provided, to another entity in </w:t>
      </w:r>
      <w:r w:rsidR="00834AF3" w:rsidRPr="006138CE">
        <w:t>the indirect tax zone</w:t>
      </w:r>
      <w:r w:rsidR="00394B13" w:rsidRPr="006138CE">
        <w:t>; and</w:t>
      </w:r>
    </w:p>
    <w:p w:rsidR="00394B13" w:rsidRPr="006138CE" w:rsidRDefault="00394B13" w:rsidP="00394B13">
      <w:pPr>
        <w:pStyle w:val="paragraph"/>
      </w:pPr>
      <w:r w:rsidRPr="006138CE">
        <w:tab/>
        <w:t>(c)</w:t>
      </w:r>
      <w:r w:rsidRPr="006138CE">
        <w:tab/>
        <w:t xml:space="preserve">for a supply other than an </w:t>
      </w:r>
      <w:r w:rsidR="006138CE" w:rsidRPr="006138CE">
        <w:rPr>
          <w:position w:val="6"/>
          <w:sz w:val="16"/>
        </w:rPr>
        <w:t>*</w:t>
      </w:r>
      <w:r w:rsidRPr="006138CE">
        <w:t>input taxed supply—none of the following applies:</w:t>
      </w:r>
    </w:p>
    <w:p w:rsidR="00394B13" w:rsidRPr="006138CE" w:rsidRDefault="00394B13" w:rsidP="00394B13">
      <w:pPr>
        <w:pStyle w:val="paragraphsub"/>
      </w:pPr>
      <w:r w:rsidRPr="006138CE">
        <w:tab/>
        <w:t>(i)</w:t>
      </w:r>
      <w:r w:rsidRPr="006138CE">
        <w:tab/>
        <w:t xml:space="preserve">the other entity would be an </w:t>
      </w:r>
      <w:r w:rsidR="006138CE" w:rsidRPr="006138CE">
        <w:rPr>
          <w:position w:val="6"/>
          <w:sz w:val="16"/>
        </w:rPr>
        <w:t>*</w:t>
      </w:r>
      <w:r w:rsidRPr="006138CE">
        <w:t>Australian</w:t>
      </w:r>
      <w:r w:rsidR="005D1A84">
        <w:noBreakHyphen/>
      </w:r>
      <w:r w:rsidRPr="006138CE">
        <w:t>based business recipient of the supply, if the supply had been made to it;</w:t>
      </w:r>
    </w:p>
    <w:p w:rsidR="00394B13" w:rsidRPr="006138CE" w:rsidRDefault="00394B13" w:rsidP="00394B13">
      <w:pPr>
        <w:pStyle w:val="paragraphsub"/>
      </w:pPr>
      <w:r w:rsidRPr="006138CE">
        <w:tab/>
        <w:t>(ii)</w:t>
      </w:r>
      <w:r w:rsidRPr="006138CE">
        <w:tab/>
        <w:t xml:space="preserve">the other entity is an individual who is provided with the supply as an employee or </w:t>
      </w:r>
      <w:r w:rsidR="006138CE" w:rsidRPr="006138CE">
        <w:rPr>
          <w:position w:val="6"/>
          <w:sz w:val="16"/>
        </w:rPr>
        <w:t>*</w:t>
      </w:r>
      <w:r w:rsidRPr="006138CE">
        <w:t>officer of an entity that would be an Australian</w:t>
      </w:r>
      <w:r w:rsidR="005D1A84">
        <w:noBreakHyphen/>
      </w:r>
      <w:r w:rsidRPr="006138CE">
        <w:t>based business recipient of the supply, if the supply had been made to it; or</w:t>
      </w:r>
    </w:p>
    <w:p w:rsidR="00394B13" w:rsidRPr="006138CE" w:rsidRDefault="00394B13" w:rsidP="00394B13">
      <w:pPr>
        <w:pStyle w:val="paragraphsub"/>
      </w:pPr>
      <w:r w:rsidRPr="006138CE">
        <w:tab/>
        <w:t>(iii)</w:t>
      </w:r>
      <w:r w:rsidRPr="006138CE">
        <w:tab/>
        <w:t xml:space="preserve">the other entity is an individual who is provided with the supply as an employee or officer of the </w:t>
      </w:r>
      <w:r w:rsidR="006138CE" w:rsidRPr="006138CE">
        <w:rPr>
          <w:position w:val="6"/>
          <w:sz w:val="16"/>
        </w:rPr>
        <w:t>*</w:t>
      </w:r>
      <w:r w:rsidRPr="006138CE">
        <w:t xml:space="preserve">recipient, and the recipient’s acquisition of the thing is solely for a </w:t>
      </w:r>
      <w:r w:rsidR="006138CE" w:rsidRPr="006138CE">
        <w:rPr>
          <w:position w:val="6"/>
          <w:sz w:val="16"/>
        </w:rPr>
        <w:t>*</w:t>
      </w:r>
      <w:r w:rsidRPr="006138CE">
        <w:t xml:space="preserve">creditable purpose and is not a </w:t>
      </w:r>
      <w:r w:rsidR="006138CE" w:rsidRPr="006138CE">
        <w:rPr>
          <w:position w:val="6"/>
          <w:sz w:val="16"/>
        </w:rPr>
        <w:t>*</w:t>
      </w:r>
      <w:r w:rsidRPr="006138CE">
        <w:t>non</w:t>
      </w:r>
      <w:r w:rsidR="005D1A84">
        <w:noBreakHyphen/>
      </w:r>
      <w:r w:rsidRPr="006138CE">
        <w:t>deductible expense.</w:t>
      </w:r>
    </w:p>
    <w:p w:rsidR="00300522" w:rsidRPr="006138CE" w:rsidRDefault="00300522" w:rsidP="00300522">
      <w:pPr>
        <w:pStyle w:val="subsection"/>
      </w:pPr>
      <w:r w:rsidRPr="006138CE">
        <w:tab/>
        <w:t>(4)</w:t>
      </w:r>
      <w:r w:rsidRPr="006138CE">
        <w:tab/>
        <w:t>A supply is taken, for the purposes of item</w:t>
      </w:r>
      <w:r w:rsidR="006138CE">
        <w:t> </w:t>
      </w:r>
      <w:r w:rsidRPr="006138CE">
        <w:t xml:space="preserve">3 in that table, to be a supply made to a </w:t>
      </w:r>
      <w:r w:rsidR="006138CE" w:rsidRPr="006138CE">
        <w:rPr>
          <w:position w:val="6"/>
          <w:sz w:val="16"/>
          <w:szCs w:val="16"/>
        </w:rPr>
        <w:t>*</w:t>
      </w:r>
      <w:r w:rsidRPr="006138CE">
        <w:t xml:space="preserve">recipient who is not in </w:t>
      </w:r>
      <w:r w:rsidR="00834AF3" w:rsidRPr="006138CE">
        <w:t>the indirect tax zone</w:t>
      </w:r>
      <w:r w:rsidRPr="006138CE">
        <w:t xml:space="preserve"> if: </w:t>
      </w:r>
    </w:p>
    <w:p w:rsidR="00300522" w:rsidRPr="006138CE" w:rsidRDefault="00300522" w:rsidP="00300522">
      <w:pPr>
        <w:pStyle w:val="paragraph"/>
      </w:pPr>
      <w:r w:rsidRPr="006138CE">
        <w:tab/>
        <w:t>(a)</w:t>
      </w:r>
      <w:r w:rsidRPr="006138CE">
        <w:tab/>
        <w:t xml:space="preserve">it is a supply under an agreement entered into, whether directly or indirectly, with an </w:t>
      </w:r>
      <w:r w:rsidR="006138CE" w:rsidRPr="006138CE">
        <w:rPr>
          <w:position w:val="6"/>
          <w:sz w:val="16"/>
          <w:szCs w:val="16"/>
        </w:rPr>
        <w:t>*</w:t>
      </w:r>
      <w:r w:rsidRPr="006138CE">
        <w:t xml:space="preserve">Australian resident; and </w:t>
      </w:r>
    </w:p>
    <w:p w:rsidR="00300522" w:rsidRPr="006138CE" w:rsidRDefault="00300522" w:rsidP="00300522">
      <w:pPr>
        <w:pStyle w:val="paragraph"/>
      </w:pPr>
      <w:r w:rsidRPr="006138CE">
        <w:tab/>
        <w:t>(b)</w:t>
      </w:r>
      <w:r w:rsidRPr="006138CE">
        <w:tab/>
        <w:t xml:space="preserve">the supply is provided, or the agreement requires it to be provided, to another entity outside </w:t>
      </w:r>
      <w:r w:rsidR="00834AF3" w:rsidRPr="006138CE">
        <w:t>the indirect tax zone</w:t>
      </w:r>
      <w:r w:rsidRPr="006138CE">
        <w:t>.</w:t>
      </w:r>
    </w:p>
    <w:p w:rsidR="00BD6E45" w:rsidRPr="006138CE" w:rsidRDefault="00BD6E45" w:rsidP="00BD6E45">
      <w:pPr>
        <w:pStyle w:val="subsection"/>
      </w:pPr>
      <w:r w:rsidRPr="006138CE">
        <w:tab/>
        <w:t>(5)</w:t>
      </w:r>
      <w:r w:rsidRPr="006138CE">
        <w:tab/>
      </w:r>
      <w:r w:rsidR="006138CE">
        <w:t>Subsection (</w:t>
      </w:r>
      <w:r w:rsidRPr="006138CE">
        <w:t>4) does not apply to any of the following supplies:</w:t>
      </w:r>
    </w:p>
    <w:p w:rsidR="00BD6E45" w:rsidRPr="006138CE" w:rsidRDefault="00BD6E45" w:rsidP="00BD6E45">
      <w:pPr>
        <w:pStyle w:val="paragraph"/>
      </w:pPr>
      <w:r w:rsidRPr="006138CE">
        <w:tab/>
        <w:t>(a)</w:t>
      </w:r>
      <w:r w:rsidRPr="006138CE">
        <w:tab/>
        <w:t xml:space="preserve">a transport of goods within </w:t>
      </w:r>
      <w:r w:rsidR="00834AF3" w:rsidRPr="006138CE">
        <w:t>the indirect tax zone</w:t>
      </w:r>
      <w:r w:rsidRPr="006138CE">
        <w:t xml:space="preserve"> that is part of, or is connected with, the </w:t>
      </w:r>
      <w:r w:rsidR="006138CE" w:rsidRPr="006138CE">
        <w:rPr>
          <w:position w:val="6"/>
          <w:sz w:val="16"/>
        </w:rPr>
        <w:t>*</w:t>
      </w:r>
      <w:r w:rsidRPr="006138CE">
        <w:t>international transport of the goods;</w:t>
      </w:r>
    </w:p>
    <w:p w:rsidR="00BD6E45" w:rsidRPr="006138CE" w:rsidRDefault="00BD6E45" w:rsidP="00BD6E45">
      <w:pPr>
        <w:pStyle w:val="paragraph"/>
      </w:pPr>
      <w:r w:rsidRPr="006138CE">
        <w:tab/>
        <w:t>(b)</w:t>
      </w:r>
      <w:r w:rsidRPr="006138CE">
        <w:tab/>
        <w:t xml:space="preserve">a loading or handling of goods within </w:t>
      </w:r>
      <w:r w:rsidR="00834AF3" w:rsidRPr="006138CE">
        <w:t>the indirect tax zone</w:t>
      </w:r>
      <w:r w:rsidRPr="006138CE">
        <w:t xml:space="preserve"> that is part of, or is connected with, the international transport of the goods;</w:t>
      </w:r>
    </w:p>
    <w:p w:rsidR="00BD6E45" w:rsidRPr="006138CE" w:rsidRDefault="00BD6E45" w:rsidP="00BD6E45">
      <w:pPr>
        <w:pStyle w:val="paragraph"/>
      </w:pPr>
      <w:r w:rsidRPr="006138CE">
        <w:tab/>
        <w:t>(c)</w:t>
      </w:r>
      <w:r w:rsidRPr="006138CE">
        <w:tab/>
        <w:t xml:space="preserve">a service, done within </w:t>
      </w:r>
      <w:r w:rsidR="00834AF3" w:rsidRPr="006138CE">
        <w:t>the indirect tax zone</w:t>
      </w:r>
      <w:r w:rsidRPr="006138CE">
        <w:t>, in relation to the goods that facilitates the international transport of the goods;</w:t>
      </w:r>
    </w:p>
    <w:p w:rsidR="00BD6E45" w:rsidRPr="006138CE" w:rsidRDefault="00BD6E45" w:rsidP="00BD6E45">
      <w:pPr>
        <w:pStyle w:val="noteToPara"/>
      </w:pPr>
      <w:r w:rsidRPr="006138CE">
        <w:t>Example:</w:t>
      </w:r>
      <w:r w:rsidRPr="006138CE">
        <w:tab/>
        <w:t>The services of a customs broker in processing the information necessary for the clearance of goods into home consumption.</w:t>
      </w:r>
    </w:p>
    <w:p w:rsidR="00BD6E45" w:rsidRPr="006138CE" w:rsidRDefault="00BD6E45" w:rsidP="00BD6E45">
      <w:pPr>
        <w:pStyle w:val="paragraph"/>
      </w:pPr>
      <w:r w:rsidRPr="006138CE">
        <w:tab/>
        <w:t>(d)</w:t>
      </w:r>
      <w:r w:rsidRPr="006138CE">
        <w:tab/>
        <w:t xml:space="preserve">insuring transport covered by </w:t>
      </w:r>
      <w:r w:rsidR="006138CE">
        <w:t>paragraph (</w:t>
      </w:r>
      <w:r w:rsidRPr="006138CE">
        <w:t>a);</w:t>
      </w:r>
    </w:p>
    <w:p w:rsidR="00BD6E45" w:rsidRPr="006138CE" w:rsidRDefault="00BD6E45" w:rsidP="00BD6E45">
      <w:pPr>
        <w:pStyle w:val="paragraph"/>
      </w:pPr>
      <w:r w:rsidRPr="006138CE">
        <w:tab/>
        <w:t>(e)</w:t>
      </w:r>
      <w:r w:rsidRPr="006138CE">
        <w:tab/>
        <w:t xml:space="preserve">arranging transport covered by </w:t>
      </w:r>
      <w:r w:rsidR="006138CE">
        <w:t>paragraph (</w:t>
      </w:r>
      <w:r w:rsidRPr="006138CE">
        <w:t xml:space="preserve">a), or insurance covered by </w:t>
      </w:r>
      <w:r w:rsidR="006138CE">
        <w:t>paragraph (</w:t>
      </w:r>
      <w:r w:rsidRPr="006138CE">
        <w:t>d).</w:t>
      </w:r>
    </w:p>
    <w:p w:rsidR="00BD6E45" w:rsidRPr="006138CE" w:rsidRDefault="00BD6E45" w:rsidP="00BD6E45">
      <w:pPr>
        <w:pStyle w:val="notetext"/>
      </w:pPr>
      <w:r w:rsidRPr="006138CE">
        <w:t>Note:</w:t>
      </w:r>
      <w:r w:rsidRPr="006138CE">
        <w:tab/>
        <w:t>The supply might still be GST</w:t>
      </w:r>
      <w:r w:rsidR="005D1A84">
        <w:noBreakHyphen/>
      </w:r>
      <w:r w:rsidRPr="006138CE">
        <w:t>free under item</w:t>
      </w:r>
      <w:r w:rsidR="006138CE">
        <w:t> </w:t>
      </w:r>
      <w:r w:rsidRPr="006138CE">
        <w:t>5, 5A, 6 or 7 in the table in subsection</w:t>
      </w:r>
      <w:r w:rsidR="006138CE">
        <w:t> </w:t>
      </w:r>
      <w:r w:rsidRPr="006138CE">
        <w:t>38</w:t>
      </w:r>
      <w:r w:rsidR="005D1A84">
        <w:noBreakHyphen/>
      </w:r>
      <w:r w:rsidRPr="006138CE">
        <w:t>355(1).</w:t>
      </w:r>
    </w:p>
    <w:p w:rsidR="00394B13" w:rsidRPr="006138CE" w:rsidRDefault="00394B13" w:rsidP="00394B13">
      <w:pPr>
        <w:pStyle w:val="ActHead5"/>
      </w:pPr>
      <w:bookmarkStart w:id="286" w:name="_Toc38542121"/>
      <w:r w:rsidRPr="0099116C">
        <w:rPr>
          <w:rStyle w:val="CharSectno"/>
        </w:rPr>
        <w:t>38</w:t>
      </w:r>
      <w:r w:rsidR="005D1A84" w:rsidRPr="0099116C">
        <w:rPr>
          <w:rStyle w:val="CharSectno"/>
        </w:rPr>
        <w:noBreakHyphen/>
      </w:r>
      <w:r w:rsidRPr="0099116C">
        <w:rPr>
          <w:rStyle w:val="CharSectno"/>
        </w:rPr>
        <w:t>191</w:t>
      </w:r>
      <w:r w:rsidRPr="006138CE">
        <w:t xml:space="preserve">  Supplies relating to the repair etc. of goods under warranty</w:t>
      </w:r>
      <w:bookmarkEnd w:id="286"/>
    </w:p>
    <w:p w:rsidR="00394B13" w:rsidRPr="006138CE" w:rsidRDefault="00394B13" w:rsidP="00394B13">
      <w:pPr>
        <w:pStyle w:val="subsection"/>
      </w:pPr>
      <w:r w:rsidRPr="006138CE">
        <w:tab/>
        <w:t>(1)</w:t>
      </w:r>
      <w:r w:rsidRPr="006138CE">
        <w:tab/>
        <w:t xml:space="preserve">A supply of anything other than goods or </w:t>
      </w:r>
      <w:r w:rsidR="006138CE" w:rsidRPr="006138CE">
        <w:rPr>
          <w:position w:val="6"/>
          <w:sz w:val="16"/>
        </w:rPr>
        <w:t>*</w:t>
      </w:r>
      <w:r w:rsidRPr="006138CE">
        <w:t xml:space="preserve">real property is </w:t>
      </w:r>
      <w:r w:rsidRPr="006138CE">
        <w:rPr>
          <w:b/>
          <w:i/>
        </w:rPr>
        <w:t>GST</w:t>
      </w:r>
      <w:r w:rsidR="005D1A84">
        <w:rPr>
          <w:b/>
          <w:i/>
        </w:rPr>
        <w:noBreakHyphen/>
      </w:r>
      <w:r w:rsidRPr="006138CE">
        <w:rPr>
          <w:b/>
          <w:i/>
        </w:rPr>
        <w:t>free</w:t>
      </w:r>
      <w:r w:rsidRPr="006138CE">
        <w:t xml:space="preserve"> if:</w:t>
      </w:r>
    </w:p>
    <w:p w:rsidR="00394B13" w:rsidRPr="006138CE" w:rsidRDefault="00394B13" w:rsidP="00394B13">
      <w:pPr>
        <w:pStyle w:val="paragraph"/>
      </w:pPr>
      <w:r w:rsidRPr="006138CE">
        <w:tab/>
        <w:t>(a)</w:t>
      </w:r>
      <w:r w:rsidRPr="006138CE">
        <w:tab/>
        <w:t xml:space="preserve">the </w:t>
      </w:r>
      <w:r w:rsidR="006138CE" w:rsidRPr="006138CE">
        <w:rPr>
          <w:position w:val="6"/>
          <w:sz w:val="16"/>
        </w:rPr>
        <w:t>*</w:t>
      </w:r>
      <w:r w:rsidRPr="006138CE">
        <w:t xml:space="preserve">recipient is a </w:t>
      </w:r>
      <w:r w:rsidR="006138CE" w:rsidRPr="006138CE">
        <w:rPr>
          <w:position w:val="6"/>
          <w:sz w:val="16"/>
        </w:rPr>
        <w:t>*</w:t>
      </w:r>
      <w:r w:rsidRPr="006138CE">
        <w:t>non</w:t>
      </w:r>
      <w:r w:rsidR="005D1A84">
        <w:noBreakHyphen/>
      </w:r>
      <w:r w:rsidRPr="006138CE">
        <w:t>resident who:</w:t>
      </w:r>
    </w:p>
    <w:p w:rsidR="00394B13" w:rsidRPr="006138CE" w:rsidRDefault="00394B13" w:rsidP="00394B13">
      <w:pPr>
        <w:pStyle w:val="paragraphsub"/>
      </w:pPr>
      <w:r w:rsidRPr="006138CE">
        <w:tab/>
        <w:t>(i)</w:t>
      </w:r>
      <w:r w:rsidRPr="006138CE">
        <w:tab/>
        <w:t>is not in the indirect tax zone when the thing supplied is done; and</w:t>
      </w:r>
    </w:p>
    <w:p w:rsidR="00394B13" w:rsidRPr="006138CE" w:rsidRDefault="00394B13" w:rsidP="00394B13">
      <w:pPr>
        <w:pStyle w:val="paragraphsub"/>
      </w:pPr>
      <w:r w:rsidRPr="006138CE">
        <w:tab/>
        <w:t>(ii)</w:t>
      </w:r>
      <w:r w:rsidRPr="006138CE">
        <w:tab/>
        <w:t xml:space="preserve">acquires the thing in </w:t>
      </w:r>
      <w:r w:rsidR="006138CE" w:rsidRPr="006138CE">
        <w:rPr>
          <w:position w:val="6"/>
          <w:sz w:val="16"/>
        </w:rPr>
        <w:t>*</w:t>
      </w:r>
      <w:r w:rsidRPr="006138CE">
        <w:t xml:space="preserve">carrying on the recipient’s </w:t>
      </w:r>
      <w:r w:rsidR="006138CE" w:rsidRPr="006138CE">
        <w:rPr>
          <w:position w:val="6"/>
          <w:sz w:val="16"/>
        </w:rPr>
        <w:t>*</w:t>
      </w:r>
      <w:r w:rsidRPr="006138CE">
        <w:t xml:space="preserve">enterprise, but is not </w:t>
      </w:r>
      <w:r w:rsidR="006138CE" w:rsidRPr="006138CE">
        <w:rPr>
          <w:position w:val="6"/>
          <w:sz w:val="16"/>
        </w:rPr>
        <w:t>*</w:t>
      </w:r>
      <w:r w:rsidRPr="006138CE">
        <w:t xml:space="preserve">registered or </w:t>
      </w:r>
      <w:r w:rsidR="006138CE" w:rsidRPr="006138CE">
        <w:rPr>
          <w:position w:val="6"/>
          <w:sz w:val="16"/>
        </w:rPr>
        <w:t>*</w:t>
      </w:r>
      <w:r w:rsidRPr="006138CE">
        <w:t>required to be registered; and</w:t>
      </w:r>
    </w:p>
    <w:p w:rsidR="00394B13" w:rsidRPr="006138CE" w:rsidRDefault="00394B13" w:rsidP="00394B13">
      <w:pPr>
        <w:pStyle w:val="paragraph"/>
      </w:pPr>
      <w:r w:rsidRPr="006138CE">
        <w:tab/>
        <w:t>(b)</w:t>
      </w:r>
      <w:r w:rsidRPr="006138CE">
        <w:tab/>
        <w:t>the supply is constituted by the repair, renovation, modification or treatment of goods; and</w:t>
      </w:r>
    </w:p>
    <w:p w:rsidR="00394B13" w:rsidRPr="006138CE" w:rsidRDefault="00394B13" w:rsidP="00394B13">
      <w:pPr>
        <w:pStyle w:val="paragraph"/>
      </w:pPr>
      <w:r w:rsidRPr="006138CE">
        <w:tab/>
        <w:t>(c)</w:t>
      </w:r>
      <w:r w:rsidRPr="006138CE">
        <w:tab/>
        <w:t>the repair, renovation, modification or treatment is done in order to meet the recipient’s obligations under a warranty relating to the goods; and</w:t>
      </w:r>
    </w:p>
    <w:p w:rsidR="00394B13" w:rsidRPr="006138CE" w:rsidRDefault="00394B13" w:rsidP="00394B13">
      <w:pPr>
        <w:pStyle w:val="paragraph"/>
      </w:pPr>
      <w:r w:rsidRPr="006138CE">
        <w:tab/>
        <w:t>(d)</w:t>
      </w:r>
      <w:r w:rsidRPr="006138CE">
        <w:tab/>
        <w:t>either:</w:t>
      </w:r>
    </w:p>
    <w:p w:rsidR="00394B13" w:rsidRPr="006138CE" w:rsidRDefault="00394B13" w:rsidP="00394B13">
      <w:pPr>
        <w:pStyle w:val="paragraphsub"/>
      </w:pPr>
      <w:r w:rsidRPr="006138CE">
        <w:tab/>
        <w:t>(i)</w:t>
      </w:r>
      <w:r w:rsidRPr="006138CE">
        <w:tab/>
      </w:r>
      <w:r w:rsidR="006138CE" w:rsidRPr="006138CE">
        <w:rPr>
          <w:position w:val="6"/>
          <w:sz w:val="16"/>
        </w:rPr>
        <w:t>*</w:t>
      </w:r>
      <w:r w:rsidRPr="006138CE">
        <w:t>consideration for the warranty was included in the consideration for the supply of the goods; or</w:t>
      </w:r>
    </w:p>
    <w:p w:rsidR="00394B13" w:rsidRPr="006138CE" w:rsidRDefault="00394B13" w:rsidP="00394B13">
      <w:pPr>
        <w:pStyle w:val="paragraphsub"/>
      </w:pPr>
      <w:r w:rsidRPr="006138CE">
        <w:tab/>
        <w:t>(ii)</w:t>
      </w:r>
      <w:r w:rsidRPr="006138CE">
        <w:tab/>
        <w:t xml:space="preserve">the supply of the warranty was a separate </w:t>
      </w:r>
      <w:r w:rsidR="006138CE" w:rsidRPr="006138CE">
        <w:rPr>
          <w:position w:val="6"/>
          <w:sz w:val="16"/>
        </w:rPr>
        <w:t>*</w:t>
      </w:r>
      <w:r w:rsidRPr="006138CE">
        <w:t>taxable supply to the supply of the goods.</w:t>
      </w:r>
    </w:p>
    <w:p w:rsidR="00394B13" w:rsidRPr="006138CE" w:rsidRDefault="00394B13" w:rsidP="00394B13">
      <w:pPr>
        <w:pStyle w:val="subsection"/>
      </w:pPr>
      <w:r w:rsidRPr="006138CE">
        <w:tab/>
        <w:t>(2)</w:t>
      </w:r>
      <w:r w:rsidRPr="006138CE">
        <w:tab/>
        <w:t xml:space="preserve">A supply of goods is </w:t>
      </w:r>
      <w:r w:rsidRPr="006138CE">
        <w:rPr>
          <w:b/>
          <w:i/>
        </w:rPr>
        <w:t>GST</w:t>
      </w:r>
      <w:r w:rsidR="005D1A84">
        <w:rPr>
          <w:b/>
          <w:i/>
        </w:rPr>
        <w:noBreakHyphen/>
      </w:r>
      <w:r w:rsidRPr="006138CE">
        <w:rPr>
          <w:b/>
          <w:i/>
        </w:rPr>
        <w:t>free</w:t>
      </w:r>
      <w:r w:rsidRPr="006138CE">
        <w:t xml:space="preserve"> if:</w:t>
      </w:r>
    </w:p>
    <w:p w:rsidR="00394B13" w:rsidRPr="006138CE" w:rsidRDefault="00394B13" w:rsidP="00394B13">
      <w:pPr>
        <w:pStyle w:val="paragraph"/>
      </w:pPr>
      <w:r w:rsidRPr="006138CE">
        <w:tab/>
        <w:t>(a)</w:t>
      </w:r>
      <w:r w:rsidRPr="006138CE">
        <w:tab/>
        <w:t>it is made in the course of a supply that is GST</w:t>
      </w:r>
      <w:r w:rsidR="005D1A84">
        <w:noBreakHyphen/>
      </w:r>
      <w:r w:rsidRPr="006138CE">
        <w:t xml:space="preserve">free under </w:t>
      </w:r>
      <w:r w:rsidR="006138CE">
        <w:t>subsection (</w:t>
      </w:r>
      <w:r w:rsidRPr="006138CE">
        <w:t xml:space="preserve">1), and to the same </w:t>
      </w:r>
      <w:r w:rsidR="006138CE" w:rsidRPr="006138CE">
        <w:rPr>
          <w:position w:val="6"/>
          <w:sz w:val="16"/>
        </w:rPr>
        <w:t>*</w:t>
      </w:r>
      <w:r w:rsidRPr="006138CE">
        <w:t>recipient; and</w:t>
      </w:r>
    </w:p>
    <w:p w:rsidR="00394B13" w:rsidRPr="006138CE" w:rsidRDefault="00394B13" w:rsidP="00394B13">
      <w:pPr>
        <w:pStyle w:val="paragraph"/>
      </w:pPr>
      <w:r w:rsidRPr="006138CE">
        <w:tab/>
        <w:t>(b)</w:t>
      </w:r>
      <w:r w:rsidRPr="006138CE">
        <w:tab/>
        <w:t>either:</w:t>
      </w:r>
    </w:p>
    <w:p w:rsidR="00394B13" w:rsidRPr="006138CE" w:rsidRDefault="00394B13" w:rsidP="00394B13">
      <w:pPr>
        <w:pStyle w:val="paragraphsub"/>
      </w:pPr>
      <w:r w:rsidRPr="006138CE">
        <w:tab/>
        <w:t>(i)</w:t>
      </w:r>
      <w:r w:rsidRPr="006138CE">
        <w:tab/>
        <w:t>the goods are attached to, or become part of, the goods to which the warranty relates; or</w:t>
      </w:r>
    </w:p>
    <w:p w:rsidR="00394B13" w:rsidRPr="006138CE" w:rsidRDefault="00394B13" w:rsidP="00394B13">
      <w:pPr>
        <w:pStyle w:val="paragraphsub"/>
      </w:pPr>
      <w:r w:rsidRPr="006138CE">
        <w:tab/>
        <w:t>(ii)</w:t>
      </w:r>
      <w:r w:rsidRPr="006138CE">
        <w:tab/>
        <w:t>the goods become unusable or worthless as a direct result of being used to repair, renovate, modify or treat the goods to which the warranty relates.</w:t>
      </w:r>
    </w:p>
    <w:p w:rsidR="00300522" w:rsidRPr="006138CE" w:rsidRDefault="00300522" w:rsidP="00300522">
      <w:pPr>
        <w:pStyle w:val="ActHead4"/>
      </w:pPr>
      <w:bookmarkStart w:id="287" w:name="_Toc38542122"/>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F</w:t>
      </w:r>
      <w:r w:rsidRPr="006138CE">
        <w:t>—</w:t>
      </w:r>
      <w:r w:rsidRPr="0099116C">
        <w:rPr>
          <w:rStyle w:val="CharSubdText"/>
        </w:rPr>
        <w:t>Religious services</w:t>
      </w:r>
      <w:bookmarkEnd w:id="287"/>
    </w:p>
    <w:p w:rsidR="00300522" w:rsidRPr="006138CE" w:rsidRDefault="00300522" w:rsidP="00300522">
      <w:pPr>
        <w:pStyle w:val="ActHead5"/>
      </w:pPr>
      <w:bookmarkStart w:id="288" w:name="_Toc38542123"/>
      <w:r w:rsidRPr="0099116C">
        <w:rPr>
          <w:rStyle w:val="CharSectno"/>
        </w:rPr>
        <w:t>38</w:t>
      </w:r>
      <w:r w:rsidR="005D1A84" w:rsidRPr="0099116C">
        <w:rPr>
          <w:rStyle w:val="CharSectno"/>
        </w:rPr>
        <w:noBreakHyphen/>
      </w:r>
      <w:r w:rsidRPr="0099116C">
        <w:rPr>
          <w:rStyle w:val="CharSectno"/>
        </w:rPr>
        <w:t>220</w:t>
      </w:r>
      <w:r w:rsidRPr="006138CE">
        <w:t xml:space="preserve">  Religious services</w:t>
      </w:r>
      <w:bookmarkEnd w:id="288"/>
    </w:p>
    <w:p w:rsidR="00300522" w:rsidRPr="006138CE" w:rsidRDefault="00300522" w:rsidP="00300522">
      <w:pPr>
        <w:pStyle w:val="subsection"/>
      </w:pPr>
      <w:r w:rsidRPr="006138CE">
        <w:tab/>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 it is a supply of service that:</w:t>
      </w:r>
    </w:p>
    <w:p w:rsidR="00300522" w:rsidRPr="006138CE" w:rsidRDefault="00300522" w:rsidP="00300522">
      <w:pPr>
        <w:pStyle w:val="paragraph"/>
      </w:pPr>
      <w:r w:rsidRPr="006138CE">
        <w:tab/>
        <w:t>(a)</w:t>
      </w:r>
      <w:r w:rsidRPr="006138CE">
        <w:tab/>
        <w:t xml:space="preserve">is supplied by a </w:t>
      </w:r>
      <w:r w:rsidR="006138CE" w:rsidRPr="006138CE">
        <w:rPr>
          <w:position w:val="6"/>
          <w:sz w:val="16"/>
        </w:rPr>
        <w:t>*</w:t>
      </w:r>
      <w:r w:rsidR="00D749ED" w:rsidRPr="006138CE">
        <w:t>ACNC</w:t>
      </w:r>
      <w:r w:rsidR="005D1A84">
        <w:noBreakHyphen/>
      </w:r>
      <w:r w:rsidR="00D749ED" w:rsidRPr="006138CE">
        <w:t>registered religious institution</w:t>
      </w:r>
      <w:r w:rsidRPr="006138CE">
        <w:t>; and</w:t>
      </w:r>
    </w:p>
    <w:p w:rsidR="00300522" w:rsidRPr="006138CE" w:rsidRDefault="00300522" w:rsidP="00300522">
      <w:pPr>
        <w:pStyle w:val="paragraph"/>
      </w:pPr>
      <w:r w:rsidRPr="006138CE">
        <w:tab/>
        <w:t>(b)</w:t>
      </w:r>
      <w:r w:rsidRPr="006138CE">
        <w:tab/>
        <w:t>is integral to the practice of that religion.</w:t>
      </w:r>
    </w:p>
    <w:p w:rsidR="00D749ED" w:rsidRPr="006138CE" w:rsidRDefault="00D749ED" w:rsidP="00D749ED">
      <w:pPr>
        <w:pStyle w:val="ActHead4"/>
      </w:pPr>
      <w:bookmarkStart w:id="289" w:name="_Toc38542124"/>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G</w:t>
      </w:r>
      <w:r w:rsidRPr="006138CE">
        <w:t>—</w:t>
      </w:r>
      <w:r w:rsidRPr="0099116C">
        <w:rPr>
          <w:rStyle w:val="CharSubdText"/>
        </w:rPr>
        <w:t>Activities of charities etc.</w:t>
      </w:r>
      <w:bookmarkEnd w:id="289"/>
    </w:p>
    <w:p w:rsidR="00300522" w:rsidRPr="006138CE" w:rsidRDefault="00300522" w:rsidP="00300522">
      <w:pPr>
        <w:pStyle w:val="ActHead5"/>
      </w:pPr>
      <w:bookmarkStart w:id="290" w:name="_Toc38542125"/>
      <w:r w:rsidRPr="0099116C">
        <w:rPr>
          <w:rStyle w:val="CharSectno"/>
        </w:rPr>
        <w:t>38</w:t>
      </w:r>
      <w:r w:rsidR="005D1A84" w:rsidRPr="0099116C">
        <w:rPr>
          <w:rStyle w:val="CharSectno"/>
        </w:rPr>
        <w:noBreakHyphen/>
      </w:r>
      <w:r w:rsidRPr="0099116C">
        <w:rPr>
          <w:rStyle w:val="CharSectno"/>
        </w:rPr>
        <w:t>250</w:t>
      </w:r>
      <w:r w:rsidRPr="006138CE">
        <w:t xml:space="preserve">  Nominal consideration etc.</w:t>
      </w:r>
      <w:bookmarkEnd w:id="290"/>
    </w:p>
    <w:p w:rsidR="00300522" w:rsidRPr="006138CE" w:rsidRDefault="00300522" w:rsidP="00300522">
      <w:pPr>
        <w:pStyle w:val="subsection"/>
      </w:pPr>
      <w:r w:rsidRPr="006138CE">
        <w:tab/>
        <w:t>(1)</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the supplier is</w:t>
      </w:r>
      <w:r w:rsidR="00717038" w:rsidRPr="006138CE">
        <w:t xml:space="preserve"> an </w:t>
      </w:r>
      <w:r w:rsidR="006138CE" w:rsidRPr="006138CE">
        <w:rPr>
          <w:position w:val="6"/>
          <w:sz w:val="16"/>
        </w:rPr>
        <w:t>*</w:t>
      </w:r>
      <w:r w:rsidR="00717038" w:rsidRPr="006138CE">
        <w:t>endorsed charity</w:t>
      </w:r>
      <w:r w:rsidRPr="006138CE">
        <w:t xml:space="preserve">, a </w:t>
      </w:r>
      <w:r w:rsidR="006138CE" w:rsidRPr="006138CE">
        <w:rPr>
          <w:position w:val="6"/>
          <w:sz w:val="16"/>
          <w:szCs w:val="16"/>
        </w:rPr>
        <w:t>*</w:t>
      </w:r>
      <w:r w:rsidRPr="006138CE">
        <w:t>gift</w:t>
      </w:r>
      <w:r w:rsidR="005D1A84">
        <w:noBreakHyphen/>
      </w:r>
      <w:r w:rsidRPr="006138CE">
        <w:t xml:space="preserve">deductible entity or a </w:t>
      </w:r>
      <w:r w:rsidR="006138CE" w:rsidRPr="006138CE">
        <w:rPr>
          <w:position w:val="6"/>
          <w:sz w:val="16"/>
          <w:szCs w:val="16"/>
        </w:rPr>
        <w:t>*</w:t>
      </w:r>
      <w:r w:rsidRPr="006138CE">
        <w:t>government school; and</w:t>
      </w:r>
    </w:p>
    <w:p w:rsidR="00300522" w:rsidRPr="006138CE" w:rsidRDefault="00300522" w:rsidP="00300522">
      <w:pPr>
        <w:pStyle w:val="paragraph"/>
      </w:pPr>
      <w:r w:rsidRPr="006138CE">
        <w:tab/>
        <w:t>(b)</w:t>
      </w:r>
      <w:r w:rsidRPr="006138CE">
        <w:tab/>
        <w:t xml:space="preserve">the supply is for </w:t>
      </w:r>
      <w:r w:rsidR="006138CE" w:rsidRPr="006138CE">
        <w:rPr>
          <w:position w:val="6"/>
          <w:sz w:val="16"/>
          <w:szCs w:val="16"/>
        </w:rPr>
        <w:t>*</w:t>
      </w:r>
      <w:r w:rsidRPr="006138CE">
        <w:t>consideration that:</w:t>
      </w:r>
    </w:p>
    <w:p w:rsidR="00300522" w:rsidRPr="006138CE" w:rsidRDefault="00300522" w:rsidP="00300522">
      <w:pPr>
        <w:pStyle w:val="paragraphsub"/>
      </w:pPr>
      <w:r w:rsidRPr="006138CE">
        <w:tab/>
        <w:t>(i)</w:t>
      </w:r>
      <w:r w:rsidRPr="006138CE">
        <w:tab/>
        <w:t xml:space="preserve">if the supply is a supply of accommodation—is less than 75% of the </w:t>
      </w:r>
      <w:r w:rsidR="006138CE" w:rsidRPr="006138CE">
        <w:rPr>
          <w:position w:val="6"/>
          <w:sz w:val="16"/>
          <w:szCs w:val="16"/>
        </w:rPr>
        <w:t>*</w:t>
      </w:r>
      <w:r w:rsidRPr="006138CE">
        <w:t>GST inclusive market value of the supply; or</w:t>
      </w:r>
    </w:p>
    <w:p w:rsidR="00300522" w:rsidRPr="006138CE" w:rsidRDefault="00300522" w:rsidP="00300522">
      <w:pPr>
        <w:pStyle w:val="paragraphsub"/>
      </w:pPr>
      <w:r w:rsidRPr="006138CE">
        <w:tab/>
        <w:t>(ii)</w:t>
      </w:r>
      <w:r w:rsidRPr="006138CE">
        <w:tab/>
        <w:t>if the supply is not a supply of accommodation—is less than 50% of the GST inclusive market value of the supply.</w:t>
      </w:r>
    </w:p>
    <w:p w:rsidR="00300522" w:rsidRPr="006138CE" w:rsidRDefault="00300522" w:rsidP="00300522">
      <w:pPr>
        <w:pStyle w:val="subsection"/>
      </w:pPr>
      <w:r w:rsidRPr="006138CE">
        <w:tab/>
        <w:t>(2)</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 xml:space="preserve">the supplier is </w:t>
      </w:r>
      <w:r w:rsidR="00C2742F" w:rsidRPr="006138CE">
        <w:t xml:space="preserve">an </w:t>
      </w:r>
      <w:r w:rsidR="006138CE" w:rsidRPr="006138CE">
        <w:rPr>
          <w:position w:val="6"/>
          <w:sz w:val="16"/>
        </w:rPr>
        <w:t>*</w:t>
      </w:r>
      <w:r w:rsidR="00C2742F" w:rsidRPr="006138CE">
        <w:t>endorsed charity</w:t>
      </w:r>
      <w:r w:rsidRPr="006138CE">
        <w:t xml:space="preserve">, a </w:t>
      </w:r>
      <w:r w:rsidR="006138CE" w:rsidRPr="006138CE">
        <w:rPr>
          <w:position w:val="6"/>
          <w:sz w:val="16"/>
          <w:szCs w:val="16"/>
        </w:rPr>
        <w:t>*</w:t>
      </w:r>
      <w:r w:rsidRPr="006138CE">
        <w:t>gift</w:t>
      </w:r>
      <w:r w:rsidR="005D1A84">
        <w:noBreakHyphen/>
      </w:r>
      <w:r w:rsidRPr="006138CE">
        <w:t xml:space="preserve">deductible entity or a </w:t>
      </w:r>
      <w:r w:rsidR="006138CE" w:rsidRPr="006138CE">
        <w:rPr>
          <w:position w:val="6"/>
          <w:sz w:val="16"/>
          <w:szCs w:val="16"/>
        </w:rPr>
        <w:t>*</w:t>
      </w:r>
      <w:r w:rsidRPr="006138CE">
        <w:t>government school; and</w:t>
      </w:r>
    </w:p>
    <w:p w:rsidR="00300522" w:rsidRPr="006138CE" w:rsidRDefault="00300522" w:rsidP="00300522">
      <w:pPr>
        <w:pStyle w:val="paragraph"/>
      </w:pPr>
      <w:r w:rsidRPr="006138CE">
        <w:tab/>
        <w:t>(b)</w:t>
      </w:r>
      <w:r w:rsidRPr="006138CE">
        <w:tab/>
        <w:t xml:space="preserve">the supply is for </w:t>
      </w:r>
      <w:r w:rsidR="006138CE" w:rsidRPr="006138CE">
        <w:rPr>
          <w:position w:val="6"/>
          <w:sz w:val="16"/>
          <w:szCs w:val="16"/>
        </w:rPr>
        <w:t>*</w:t>
      </w:r>
      <w:r w:rsidRPr="006138CE">
        <w:t>consideration that:</w:t>
      </w:r>
    </w:p>
    <w:p w:rsidR="00300522" w:rsidRPr="006138CE" w:rsidRDefault="00300522" w:rsidP="00300522">
      <w:pPr>
        <w:pStyle w:val="paragraphsub"/>
      </w:pPr>
      <w:r w:rsidRPr="006138CE">
        <w:tab/>
        <w:t>(i)</w:t>
      </w:r>
      <w:r w:rsidRPr="006138CE">
        <w:tab/>
        <w:t>if the supply is a supply of accommodation—is less than 75% of the cost to the supplier of providing the accommodation; or</w:t>
      </w:r>
    </w:p>
    <w:p w:rsidR="00300522" w:rsidRPr="006138CE" w:rsidRDefault="00300522" w:rsidP="00300522">
      <w:pPr>
        <w:pStyle w:val="paragraphsub"/>
      </w:pPr>
      <w:r w:rsidRPr="006138CE">
        <w:tab/>
        <w:t>(ii)</w:t>
      </w:r>
      <w:r w:rsidRPr="006138CE">
        <w:tab/>
        <w:t>if the supply is not a supply of accommodation—is less than 75% of the consideration the supplier provided, or was liable to provide, for acquiring the thing supplied.</w:t>
      </w:r>
    </w:p>
    <w:p w:rsidR="00300522" w:rsidRPr="006138CE" w:rsidRDefault="00300522" w:rsidP="00300522">
      <w:pPr>
        <w:pStyle w:val="subsection"/>
      </w:pPr>
      <w:r w:rsidRPr="006138CE">
        <w:tab/>
        <w:t>(4)</w:t>
      </w:r>
      <w:r w:rsidRPr="006138CE">
        <w:tab/>
      </w:r>
      <w:r w:rsidR="006138CE">
        <w:t>Subsections (</w:t>
      </w:r>
      <w:r w:rsidRPr="006138CE">
        <w:t xml:space="preserve">1) and (2) do not apply to a supply by a </w:t>
      </w:r>
      <w:r w:rsidR="006138CE" w:rsidRPr="006138CE">
        <w:rPr>
          <w:position w:val="6"/>
          <w:sz w:val="16"/>
        </w:rPr>
        <w:t>*</w:t>
      </w:r>
      <w:r w:rsidRPr="006138CE">
        <w:t>gift</w:t>
      </w:r>
      <w:r w:rsidR="005D1A84">
        <w:noBreakHyphen/>
      </w:r>
      <w:r w:rsidRPr="006138CE">
        <w:t xml:space="preserve">deductible entity endorsed as a deductible gift recipient (within the meaning of the </w:t>
      </w:r>
      <w:r w:rsidR="006138CE" w:rsidRPr="006138CE">
        <w:rPr>
          <w:position w:val="6"/>
          <w:sz w:val="16"/>
        </w:rPr>
        <w:t>*</w:t>
      </w:r>
      <w:r w:rsidRPr="006138CE">
        <w:t>ITAA 1997) under section</w:t>
      </w:r>
      <w:r w:rsidR="006138CE">
        <w:t> </w:t>
      </w:r>
      <w:r w:rsidRPr="006138CE">
        <w:t>30</w:t>
      </w:r>
      <w:r w:rsidR="005D1A84">
        <w:noBreakHyphen/>
      </w:r>
      <w:r w:rsidRPr="006138CE">
        <w:t>120 of the ITAA 1997, unless:</w:t>
      </w:r>
    </w:p>
    <w:p w:rsidR="00300522" w:rsidRPr="006138CE" w:rsidRDefault="00300522" w:rsidP="00300522">
      <w:pPr>
        <w:pStyle w:val="paragraph"/>
      </w:pPr>
      <w:r w:rsidRPr="006138CE">
        <w:tab/>
        <w:t>(a)</w:t>
      </w:r>
      <w:r w:rsidRPr="006138CE">
        <w:tab/>
        <w:t>the supplier is:</w:t>
      </w:r>
    </w:p>
    <w:p w:rsidR="00637D61" w:rsidRPr="006138CE" w:rsidRDefault="00637D61" w:rsidP="00637D61">
      <w:pPr>
        <w:pStyle w:val="paragraphsub"/>
      </w:pPr>
      <w:r w:rsidRPr="006138CE">
        <w:tab/>
        <w:t>(i)</w:t>
      </w:r>
      <w:r w:rsidRPr="006138CE">
        <w:tab/>
        <w:t xml:space="preserve">an </w:t>
      </w:r>
      <w:r w:rsidR="006138CE" w:rsidRPr="006138CE">
        <w:rPr>
          <w:position w:val="6"/>
          <w:sz w:val="16"/>
        </w:rPr>
        <w:t>*</w:t>
      </w:r>
      <w:r w:rsidRPr="006138CE">
        <w:t>endorsed charity; or</w:t>
      </w:r>
    </w:p>
    <w:p w:rsidR="00300522" w:rsidRPr="006138CE" w:rsidRDefault="00300522" w:rsidP="00300522">
      <w:pPr>
        <w:pStyle w:val="paragraphsub"/>
      </w:pPr>
      <w:r w:rsidRPr="006138CE">
        <w:tab/>
        <w:t>(ii)</w:t>
      </w:r>
      <w:r w:rsidRPr="006138CE">
        <w:tab/>
        <w:t xml:space="preserve">a </w:t>
      </w:r>
      <w:r w:rsidR="006138CE" w:rsidRPr="006138CE">
        <w:rPr>
          <w:position w:val="6"/>
          <w:sz w:val="16"/>
        </w:rPr>
        <w:t>*</w:t>
      </w:r>
      <w:r w:rsidRPr="006138CE">
        <w:t>government school; or</w:t>
      </w:r>
    </w:p>
    <w:p w:rsidR="00300522" w:rsidRPr="006138CE" w:rsidRDefault="00300522" w:rsidP="00300522">
      <w:pPr>
        <w:pStyle w:val="paragraphsub"/>
      </w:pPr>
      <w:r w:rsidRPr="006138CE">
        <w:tab/>
        <w:t>(iii)</w:t>
      </w:r>
      <w:r w:rsidRPr="006138CE">
        <w:tab/>
        <w:t>a fund, authority or institution of a kind referred to in paragraph</w:t>
      </w:r>
      <w:r w:rsidR="006138CE">
        <w:t> </w:t>
      </w:r>
      <w:r w:rsidRPr="006138CE">
        <w:t>30</w:t>
      </w:r>
      <w:r w:rsidR="005D1A84">
        <w:noBreakHyphen/>
      </w:r>
      <w:r w:rsidRPr="006138CE">
        <w:t>125(1)(b) of the ITAA 1997; or</w:t>
      </w:r>
    </w:p>
    <w:p w:rsidR="00300522" w:rsidRPr="006138CE" w:rsidRDefault="00300522" w:rsidP="00300522">
      <w:pPr>
        <w:pStyle w:val="paragraph"/>
      </w:pPr>
      <w:r w:rsidRPr="006138CE">
        <w:tab/>
        <w:t>(b)</w:t>
      </w:r>
      <w:r w:rsidRPr="006138CE">
        <w:tab/>
        <w:t xml:space="preserve">each purpose to which the supply relates is a </w:t>
      </w:r>
      <w:r w:rsidR="006138CE" w:rsidRPr="006138CE">
        <w:rPr>
          <w:position w:val="6"/>
          <w:sz w:val="16"/>
        </w:rPr>
        <w:t>*</w:t>
      </w:r>
      <w:r w:rsidRPr="006138CE">
        <w:t>gift</w:t>
      </w:r>
      <w:r w:rsidR="005D1A84">
        <w:noBreakHyphen/>
      </w:r>
      <w:r w:rsidRPr="006138CE">
        <w:t>deductible purpose of the supplier.</w:t>
      </w:r>
    </w:p>
    <w:p w:rsidR="00300522" w:rsidRPr="006138CE" w:rsidRDefault="00300522" w:rsidP="00300522">
      <w:pPr>
        <w:pStyle w:val="notetext"/>
      </w:pPr>
      <w:r w:rsidRPr="006138CE">
        <w:t>Note:</w:t>
      </w:r>
      <w:r w:rsidRPr="006138CE">
        <w:tab/>
        <w:t>This subsection denies GST</w:t>
      </w:r>
      <w:r w:rsidR="005D1A84">
        <w:noBreakHyphen/>
      </w:r>
      <w:r w:rsidRPr="006138CE">
        <w:t>free status under this section to supplies by certain (but not all) gift</w:t>
      </w:r>
      <w:r w:rsidR="005D1A84">
        <w:noBreakHyphen/>
      </w:r>
      <w:r w:rsidRPr="006138CE">
        <w:t>deductible entities that are only endorsed for the operation of a fund, authority or institution. However, supplies can be GST</w:t>
      </w:r>
      <w:r w:rsidR="005D1A84">
        <w:noBreakHyphen/>
      </w:r>
      <w:r w:rsidRPr="006138CE">
        <w:t>free under this section if they relate to the principal purpose of the fund, authority or institution.</w:t>
      </w:r>
    </w:p>
    <w:p w:rsidR="00300522" w:rsidRPr="006138CE" w:rsidRDefault="00300522" w:rsidP="00300522">
      <w:pPr>
        <w:pStyle w:val="ActHead5"/>
      </w:pPr>
      <w:bookmarkStart w:id="291" w:name="_Toc38542126"/>
      <w:r w:rsidRPr="0099116C">
        <w:rPr>
          <w:rStyle w:val="CharSectno"/>
        </w:rPr>
        <w:t>38</w:t>
      </w:r>
      <w:r w:rsidR="005D1A84" w:rsidRPr="0099116C">
        <w:rPr>
          <w:rStyle w:val="CharSectno"/>
        </w:rPr>
        <w:noBreakHyphen/>
      </w:r>
      <w:r w:rsidRPr="0099116C">
        <w:rPr>
          <w:rStyle w:val="CharSectno"/>
        </w:rPr>
        <w:t>255</w:t>
      </w:r>
      <w:r w:rsidRPr="006138CE">
        <w:t xml:space="preserve">  Second</w:t>
      </w:r>
      <w:r w:rsidR="005D1A84">
        <w:noBreakHyphen/>
      </w:r>
      <w:r w:rsidRPr="006138CE">
        <w:t>hand goods</w:t>
      </w:r>
      <w:bookmarkEnd w:id="291"/>
    </w:p>
    <w:p w:rsidR="00300522" w:rsidRPr="006138CE" w:rsidRDefault="00300522" w:rsidP="00300522">
      <w:pPr>
        <w:pStyle w:val="subsection"/>
      </w:pPr>
      <w:r w:rsidRPr="006138CE">
        <w:tab/>
        <w:t>(1)</w:t>
      </w:r>
      <w:r w:rsidRPr="006138CE">
        <w:tab/>
        <w:t xml:space="preserve">A supply of </w:t>
      </w:r>
      <w:r w:rsidR="006138CE" w:rsidRPr="006138CE">
        <w:rPr>
          <w:position w:val="6"/>
          <w:sz w:val="16"/>
          <w:szCs w:val="16"/>
        </w:rPr>
        <w:t>*</w:t>
      </w:r>
      <w:r w:rsidRPr="006138CE">
        <w:t>second</w:t>
      </w:r>
      <w:r w:rsidR="005D1A84">
        <w:noBreakHyphen/>
      </w:r>
      <w:r w:rsidRPr="006138CE">
        <w:t xml:space="preserve">hand goods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 xml:space="preserve">the supplier is </w:t>
      </w:r>
      <w:r w:rsidR="0011612F" w:rsidRPr="006138CE">
        <w:t xml:space="preserve">an </w:t>
      </w:r>
      <w:r w:rsidR="006138CE" w:rsidRPr="006138CE">
        <w:rPr>
          <w:position w:val="6"/>
          <w:sz w:val="16"/>
        </w:rPr>
        <w:t>*</w:t>
      </w:r>
      <w:r w:rsidR="0011612F" w:rsidRPr="006138CE">
        <w:t>endorsed charity</w:t>
      </w:r>
      <w:r w:rsidRPr="006138CE">
        <w:t xml:space="preserve">, a </w:t>
      </w:r>
      <w:r w:rsidR="006138CE" w:rsidRPr="006138CE">
        <w:rPr>
          <w:position w:val="6"/>
          <w:sz w:val="16"/>
          <w:szCs w:val="16"/>
        </w:rPr>
        <w:t>*</w:t>
      </w:r>
      <w:r w:rsidRPr="006138CE">
        <w:t>gift</w:t>
      </w:r>
      <w:r w:rsidR="005D1A84">
        <w:noBreakHyphen/>
      </w:r>
      <w:r w:rsidRPr="006138CE">
        <w:t xml:space="preserve">deductible entity or a </w:t>
      </w:r>
      <w:r w:rsidR="006138CE" w:rsidRPr="006138CE">
        <w:rPr>
          <w:position w:val="6"/>
          <w:sz w:val="16"/>
          <w:szCs w:val="16"/>
        </w:rPr>
        <w:t>*</w:t>
      </w:r>
      <w:r w:rsidRPr="006138CE">
        <w:t>government school; and</w:t>
      </w:r>
    </w:p>
    <w:p w:rsidR="00300522" w:rsidRPr="006138CE" w:rsidRDefault="00300522" w:rsidP="00300522">
      <w:pPr>
        <w:pStyle w:val="paragraph"/>
      </w:pPr>
      <w:r w:rsidRPr="006138CE">
        <w:tab/>
        <w:t>(b)</w:t>
      </w:r>
      <w:r w:rsidRPr="006138CE">
        <w:tab/>
        <w:t xml:space="preserve">the goods were supplied to the </w:t>
      </w:r>
      <w:r w:rsidR="008C0E7C" w:rsidRPr="006138CE">
        <w:t>endorsed charity</w:t>
      </w:r>
      <w:r w:rsidRPr="006138CE">
        <w:t>, gift</w:t>
      </w:r>
      <w:r w:rsidR="005D1A84">
        <w:noBreakHyphen/>
      </w:r>
      <w:r w:rsidRPr="006138CE">
        <w:t>deductible entity or government school:</w:t>
      </w:r>
    </w:p>
    <w:p w:rsidR="00300522" w:rsidRPr="006138CE" w:rsidRDefault="00300522" w:rsidP="00300522">
      <w:pPr>
        <w:pStyle w:val="paragraphsub"/>
      </w:pPr>
      <w:r w:rsidRPr="006138CE">
        <w:tab/>
        <w:t>(i)</w:t>
      </w:r>
      <w:r w:rsidRPr="006138CE">
        <w:tab/>
        <w:t>as a gift; or</w:t>
      </w:r>
    </w:p>
    <w:p w:rsidR="00300522" w:rsidRPr="006138CE" w:rsidRDefault="00300522" w:rsidP="00300522">
      <w:pPr>
        <w:pStyle w:val="paragraphsub"/>
      </w:pPr>
      <w:r w:rsidRPr="006138CE">
        <w:tab/>
        <w:t>(ii)</w:t>
      </w:r>
      <w:r w:rsidRPr="006138CE">
        <w:tab/>
        <w:t>by way of a supply that was GST</w:t>
      </w:r>
      <w:r w:rsidR="005D1A84">
        <w:noBreakHyphen/>
      </w:r>
      <w:r w:rsidRPr="006138CE">
        <w:t>free because of a previous application of this section.</w:t>
      </w:r>
    </w:p>
    <w:p w:rsidR="00300522" w:rsidRPr="006138CE" w:rsidRDefault="00300522" w:rsidP="00300522">
      <w:pPr>
        <w:pStyle w:val="subsection2"/>
      </w:pPr>
      <w:r w:rsidRPr="006138CE">
        <w:t xml:space="preserve">However, the supply is </w:t>
      </w:r>
      <w:r w:rsidRPr="006138CE">
        <w:rPr>
          <w:i/>
          <w:iCs/>
        </w:rPr>
        <w:t>not</w:t>
      </w:r>
      <w:r w:rsidRPr="006138CE">
        <w:t xml:space="preserve"> GST</w:t>
      </w:r>
      <w:r w:rsidR="005D1A84">
        <w:noBreakHyphen/>
      </w:r>
      <w:r w:rsidRPr="006138CE">
        <w:t xml:space="preserve">free </w:t>
      </w:r>
      <w:r w:rsidR="007B4609" w:rsidRPr="006138CE">
        <w:t>if the endorsed charity</w:t>
      </w:r>
      <w:r w:rsidRPr="006138CE">
        <w:t>, gift</w:t>
      </w:r>
      <w:r w:rsidR="005D1A84">
        <w:noBreakHyphen/>
      </w:r>
      <w:r w:rsidRPr="006138CE">
        <w:t>deductible entity or government school has dealt with the goods in such a way that the goods no longer have their original character.</w:t>
      </w:r>
    </w:p>
    <w:p w:rsidR="00300522" w:rsidRPr="006138CE" w:rsidRDefault="00300522" w:rsidP="00300522">
      <w:pPr>
        <w:pStyle w:val="subsection"/>
      </w:pPr>
      <w:r w:rsidRPr="006138CE">
        <w:tab/>
        <w:t>(3)</w:t>
      </w:r>
      <w:r w:rsidRPr="006138CE">
        <w:tab/>
      </w:r>
      <w:r w:rsidR="006138CE">
        <w:t>Subsection (</w:t>
      </w:r>
      <w:r w:rsidRPr="006138CE">
        <w:t xml:space="preserve">1) does not apply to a supply by a </w:t>
      </w:r>
      <w:r w:rsidR="006138CE" w:rsidRPr="006138CE">
        <w:rPr>
          <w:position w:val="6"/>
          <w:sz w:val="16"/>
        </w:rPr>
        <w:t>*</w:t>
      </w:r>
      <w:r w:rsidRPr="006138CE">
        <w:t>gift</w:t>
      </w:r>
      <w:r w:rsidR="005D1A84">
        <w:noBreakHyphen/>
      </w:r>
      <w:r w:rsidRPr="006138CE">
        <w:t xml:space="preserve">deductible entity endorsed as a deductible gift recipient (within the meaning of the </w:t>
      </w:r>
      <w:r w:rsidR="006138CE" w:rsidRPr="006138CE">
        <w:rPr>
          <w:position w:val="6"/>
          <w:sz w:val="16"/>
        </w:rPr>
        <w:t>*</w:t>
      </w:r>
      <w:r w:rsidRPr="006138CE">
        <w:t>ITAA 1997) under section</w:t>
      </w:r>
      <w:r w:rsidR="006138CE">
        <w:t> </w:t>
      </w:r>
      <w:r w:rsidRPr="006138CE">
        <w:t>30</w:t>
      </w:r>
      <w:r w:rsidR="005D1A84">
        <w:noBreakHyphen/>
      </w:r>
      <w:r w:rsidRPr="006138CE">
        <w:t>120 of the ITAA 1997, unless:</w:t>
      </w:r>
    </w:p>
    <w:p w:rsidR="00300522" w:rsidRPr="006138CE" w:rsidRDefault="00300522" w:rsidP="00300522">
      <w:pPr>
        <w:pStyle w:val="paragraph"/>
      </w:pPr>
      <w:r w:rsidRPr="006138CE">
        <w:tab/>
        <w:t>(a)</w:t>
      </w:r>
      <w:r w:rsidRPr="006138CE">
        <w:tab/>
        <w:t>the supplier is:</w:t>
      </w:r>
    </w:p>
    <w:p w:rsidR="0029360C" w:rsidRPr="006138CE" w:rsidRDefault="0029360C" w:rsidP="0029360C">
      <w:pPr>
        <w:pStyle w:val="paragraphsub"/>
      </w:pPr>
      <w:r w:rsidRPr="006138CE">
        <w:tab/>
        <w:t>(i)</w:t>
      </w:r>
      <w:r w:rsidRPr="006138CE">
        <w:tab/>
        <w:t xml:space="preserve">an </w:t>
      </w:r>
      <w:r w:rsidR="006138CE" w:rsidRPr="006138CE">
        <w:rPr>
          <w:position w:val="6"/>
          <w:sz w:val="16"/>
        </w:rPr>
        <w:t>*</w:t>
      </w:r>
      <w:r w:rsidRPr="006138CE">
        <w:t>endorsed charity; or</w:t>
      </w:r>
    </w:p>
    <w:p w:rsidR="00300522" w:rsidRPr="006138CE" w:rsidRDefault="00300522" w:rsidP="00300522">
      <w:pPr>
        <w:pStyle w:val="paragraphsub"/>
      </w:pPr>
      <w:r w:rsidRPr="006138CE">
        <w:tab/>
        <w:t>(ii)</w:t>
      </w:r>
      <w:r w:rsidRPr="006138CE">
        <w:tab/>
        <w:t xml:space="preserve">a </w:t>
      </w:r>
      <w:r w:rsidR="006138CE" w:rsidRPr="006138CE">
        <w:rPr>
          <w:position w:val="6"/>
          <w:sz w:val="16"/>
        </w:rPr>
        <w:t>*</w:t>
      </w:r>
      <w:r w:rsidRPr="006138CE">
        <w:t>government school; or</w:t>
      </w:r>
    </w:p>
    <w:p w:rsidR="00300522" w:rsidRPr="006138CE" w:rsidRDefault="00300522" w:rsidP="00300522">
      <w:pPr>
        <w:pStyle w:val="paragraphsub"/>
      </w:pPr>
      <w:r w:rsidRPr="006138CE">
        <w:tab/>
        <w:t>(iii)</w:t>
      </w:r>
      <w:r w:rsidRPr="006138CE">
        <w:tab/>
        <w:t>a fund, authority or institution of a kind referred to in paragraph</w:t>
      </w:r>
      <w:r w:rsidR="006138CE">
        <w:t> </w:t>
      </w:r>
      <w:r w:rsidRPr="006138CE">
        <w:t>30</w:t>
      </w:r>
      <w:r w:rsidR="005D1A84">
        <w:noBreakHyphen/>
      </w:r>
      <w:r w:rsidRPr="006138CE">
        <w:t>125(1)(b) of the ITAA 1997; or</w:t>
      </w:r>
    </w:p>
    <w:p w:rsidR="00300522" w:rsidRPr="006138CE" w:rsidRDefault="00300522" w:rsidP="00300522">
      <w:pPr>
        <w:pStyle w:val="paragraph"/>
      </w:pPr>
      <w:r w:rsidRPr="006138CE">
        <w:tab/>
        <w:t>(b)</w:t>
      </w:r>
      <w:r w:rsidRPr="006138CE">
        <w:tab/>
        <w:t xml:space="preserve">each purpose to which the supply relates is a </w:t>
      </w:r>
      <w:r w:rsidR="006138CE" w:rsidRPr="006138CE">
        <w:rPr>
          <w:position w:val="6"/>
          <w:sz w:val="16"/>
        </w:rPr>
        <w:t>*</w:t>
      </w:r>
      <w:r w:rsidRPr="006138CE">
        <w:t>gift</w:t>
      </w:r>
      <w:r w:rsidR="005D1A84">
        <w:noBreakHyphen/>
      </w:r>
      <w:r w:rsidRPr="006138CE">
        <w:t>deductible purpose of the supplier.</w:t>
      </w:r>
    </w:p>
    <w:p w:rsidR="00300522" w:rsidRPr="006138CE" w:rsidRDefault="00300522" w:rsidP="00300522">
      <w:pPr>
        <w:pStyle w:val="notetext"/>
      </w:pPr>
      <w:r w:rsidRPr="006138CE">
        <w:t>Note:</w:t>
      </w:r>
      <w:r w:rsidRPr="006138CE">
        <w:tab/>
        <w:t>This subsection denies GST</w:t>
      </w:r>
      <w:r w:rsidR="005D1A84">
        <w:noBreakHyphen/>
      </w:r>
      <w:r w:rsidRPr="006138CE">
        <w:t>free status under this section to supplies by certain (but not all) gift</w:t>
      </w:r>
      <w:r w:rsidR="005D1A84">
        <w:noBreakHyphen/>
      </w:r>
      <w:r w:rsidRPr="006138CE">
        <w:t>deductible entities that are only endorsed for the operation of a fund, authority or institution. However, supplies can be GST</w:t>
      </w:r>
      <w:r w:rsidR="005D1A84">
        <w:noBreakHyphen/>
      </w:r>
      <w:r w:rsidRPr="006138CE">
        <w:t>free under this section if they relate to the principal purpose of the fund, authority or institution.</w:t>
      </w:r>
    </w:p>
    <w:p w:rsidR="00300522" w:rsidRPr="006138CE" w:rsidRDefault="00300522" w:rsidP="00300522">
      <w:pPr>
        <w:pStyle w:val="ActHead5"/>
      </w:pPr>
      <w:bookmarkStart w:id="292" w:name="_Toc38542127"/>
      <w:r w:rsidRPr="0099116C">
        <w:rPr>
          <w:rStyle w:val="CharSectno"/>
        </w:rPr>
        <w:t>38</w:t>
      </w:r>
      <w:r w:rsidR="005D1A84" w:rsidRPr="0099116C">
        <w:rPr>
          <w:rStyle w:val="CharSectno"/>
        </w:rPr>
        <w:noBreakHyphen/>
      </w:r>
      <w:r w:rsidRPr="0099116C">
        <w:rPr>
          <w:rStyle w:val="CharSectno"/>
        </w:rPr>
        <w:t>260</w:t>
      </w:r>
      <w:r w:rsidRPr="006138CE">
        <w:t xml:space="preserve">  Supplies of retirement village accommodation etc.</w:t>
      </w:r>
      <w:bookmarkEnd w:id="292"/>
    </w:p>
    <w:p w:rsidR="00300522" w:rsidRPr="006138CE" w:rsidRDefault="00300522" w:rsidP="00300522">
      <w:pPr>
        <w:pStyle w:val="subsection"/>
      </w:pPr>
      <w:r w:rsidRPr="006138CE">
        <w:tab/>
      </w:r>
      <w:r w:rsidRPr="006138CE">
        <w:tab/>
        <w:t xml:space="preserve">A supply is </w:t>
      </w:r>
      <w:r w:rsidRPr="006138CE">
        <w:rPr>
          <w:b/>
          <w:i/>
        </w:rPr>
        <w:t>GST</w:t>
      </w:r>
      <w:r w:rsidR="005D1A84">
        <w:rPr>
          <w:b/>
          <w:i/>
        </w:rPr>
        <w:noBreakHyphen/>
      </w:r>
      <w:r w:rsidRPr="006138CE">
        <w:rPr>
          <w:b/>
          <w:i/>
        </w:rPr>
        <w:t>free</w:t>
      </w:r>
      <w:r w:rsidRPr="006138CE">
        <w:t xml:space="preserve"> if:</w:t>
      </w:r>
    </w:p>
    <w:p w:rsidR="00300522" w:rsidRPr="006138CE" w:rsidRDefault="00300522" w:rsidP="00300522">
      <w:pPr>
        <w:pStyle w:val="paragraph"/>
      </w:pPr>
      <w:r w:rsidRPr="006138CE">
        <w:tab/>
        <w:t>(a)</w:t>
      </w:r>
      <w:r w:rsidRPr="006138CE">
        <w:tab/>
        <w:t xml:space="preserve">the supplier is an </w:t>
      </w:r>
      <w:r w:rsidR="006138CE" w:rsidRPr="006138CE">
        <w:rPr>
          <w:position w:val="6"/>
          <w:sz w:val="16"/>
        </w:rPr>
        <w:t>*</w:t>
      </w:r>
      <w:r w:rsidR="00ED4521" w:rsidRPr="006138CE">
        <w:t>endorsed charity</w:t>
      </w:r>
      <w:r w:rsidRPr="006138CE">
        <w:t xml:space="preserve"> that operates a </w:t>
      </w:r>
      <w:r w:rsidR="006138CE" w:rsidRPr="006138CE">
        <w:rPr>
          <w:position w:val="6"/>
          <w:sz w:val="16"/>
        </w:rPr>
        <w:t>*</w:t>
      </w:r>
      <w:r w:rsidRPr="006138CE">
        <w:t>retirement village; and</w:t>
      </w:r>
    </w:p>
    <w:p w:rsidR="00300522" w:rsidRPr="006138CE" w:rsidRDefault="00300522" w:rsidP="00300522">
      <w:pPr>
        <w:pStyle w:val="paragraph"/>
      </w:pPr>
      <w:r w:rsidRPr="006138CE">
        <w:tab/>
        <w:t>(b)</w:t>
      </w:r>
      <w:r w:rsidRPr="006138CE">
        <w:tab/>
        <w:t>the supply is made to a resident of the retirement village; and</w:t>
      </w:r>
    </w:p>
    <w:p w:rsidR="00300522" w:rsidRPr="006138CE" w:rsidRDefault="00300522" w:rsidP="00300522">
      <w:pPr>
        <w:pStyle w:val="paragraph"/>
      </w:pPr>
      <w:r w:rsidRPr="006138CE">
        <w:tab/>
        <w:t>(c)</w:t>
      </w:r>
      <w:r w:rsidRPr="006138CE">
        <w:tab/>
        <w:t>the supply is:</w:t>
      </w:r>
    </w:p>
    <w:p w:rsidR="00300522" w:rsidRPr="006138CE" w:rsidRDefault="00300522" w:rsidP="00300522">
      <w:pPr>
        <w:pStyle w:val="paragraphsub"/>
      </w:pPr>
      <w:r w:rsidRPr="006138CE">
        <w:tab/>
        <w:t>(i)</w:t>
      </w:r>
      <w:r w:rsidRPr="006138CE">
        <w:tab/>
        <w:t>a supply of accommodation in the retirement village, or a supply of a service related to the supply of the accommodation; or</w:t>
      </w:r>
    </w:p>
    <w:p w:rsidR="00300522" w:rsidRPr="006138CE" w:rsidRDefault="00300522" w:rsidP="00300522">
      <w:pPr>
        <w:pStyle w:val="paragraphsub"/>
      </w:pPr>
      <w:r w:rsidRPr="006138CE">
        <w:tab/>
        <w:t>(ii)</w:t>
      </w:r>
      <w:r w:rsidRPr="006138CE">
        <w:tab/>
        <w:t>a supply of meals.</w:t>
      </w:r>
    </w:p>
    <w:p w:rsidR="00B909C6" w:rsidRPr="006138CE" w:rsidRDefault="00B909C6" w:rsidP="00B909C6">
      <w:pPr>
        <w:pStyle w:val="ActHead5"/>
      </w:pPr>
      <w:bookmarkStart w:id="293" w:name="_Toc38542128"/>
      <w:r w:rsidRPr="0099116C">
        <w:rPr>
          <w:rStyle w:val="CharSectno"/>
        </w:rPr>
        <w:t>38</w:t>
      </w:r>
      <w:r w:rsidR="005D1A84" w:rsidRPr="0099116C">
        <w:rPr>
          <w:rStyle w:val="CharSectno"/>
        </w:rPr>
        <w:noBreakHyphen/>
      </w:r>
      <w:r w:rsidRPr="0099116C">
        <w:rPr>
          <w:rStyle w:val="CharSectno"/>
        </w:rPr>
        <w:t>270</w:t>
      </w:r>
      <w:r w:rsidRPr="006138CE">
        <w:t xml:space="preserve">  Raffles and bingo conducted by charities etc.</w:t>
      </w:r>
      <w:bookmarkEnd w:id="293"/>
    </w:p>
    <w:p w:rsidR="00300522" w:rsidRPr="006138CE" w:rsidRDefault="00300522" w:rsidP="00300522">
      <w:pPr>
        <w:pStyle w:val="subsection"/>
      </w:pPr>
      <w:r w:rsidRPr="006138CE">
        <w:tab/>
        <w:t>(1)</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 xml:space="preserve">the supplier is </w:t>
      </w:r>
      <w:r w:rsidR="00B909C6" w:rsidRPr="006138CE">
        <w:t xml:space="preserve">an </w:t>
      </w:r>
      <w:r w:rsidR="006138CE" w:rsidRPr="006138CE">
        <w:rPr>
          <w:position w:val="6"/>
          <w:sz w:val="16"/>
        </w:rPr>
        <w:t>*</w:t>
      </w:r>
      <w:r w:rsidR="00B909C6" w:rsidRPr="006138CE">
        <w:t>endorsed charity</w:t>
      </w:r>
      <w:r w:rsidRPr="006138CE">
        <w:t xml:space="preserve">, a </w:t>
      </w:r>
      <w:r w:rsidR="006138CE" w:rsidRPr="006138CE">
        <w:rPr>
          <w:position w:val="6"/>
          <w:sz w:val="16"/>
          <w:szCs w:val="16"/>
        </w:rPr>
        <w:t>*</w:t>
      </w:r>
      <w:r w:rsidRPr="006138CE">
        <w:t>gift</w:t>
      </w:r>
      <w:r w:rsidR="005D1A84">
        <w:noBreakHyphen/>
      </w:r>
      <w:r w:rsidRPr="006138CE">
        <w:t xml:space="preserve">deductible entity or a </w:t>
      </w:r>
      <w:r w:rsidR="006138CE" w:rsidRPr="006138CE">
        <w:rPr>
          <w:position w:val="6"/>
          <w:sz w:val="16"/>
          <w:szCs w:val="16"/>
        </w:rPr>
        <w:t>*</w:t>
      </w:r>
      <w:r w:rsidRPr="006138CE">
        <w:t>government school; and</w:t>
      </w:r>
    </w:p>
    <w:p w:rsidR="00300522" w:rsidRPr="006138CE" w:rsidRDefault="00300522" w:rsidP="00300522">
      <w:pPr>
        <w:pStyle w:val="paragraph"/>
      </w:pPr>
      <w:r w:rsidRPr="006138CE">
        <w:tab/>
        <w:t>(b)</w:t>
      </w:r>
      <w:r w:rsidRPr="006138CE">
        <w:tab/>
        <w:t>the supply is:</w:t>
      </w:r>
    </w:p>
    <w:p w:rsidR="00300522" w:rsidRPr="006138CE" w:rsidRDefault="00300522" w:rsidP="00300522">
      <w:pPr>
        <w:pStyle w:val="paragraphsub"/>
      </w:pPr>
      <w:r w:rsidRPr="006138CE">
        <w:tab/>
        <w:t>(i)</w:t>
      </w:r>
      <w:r w:rsidRPr="006138CE">
        <w:tab/>
        <w:t>a supply of a ticket in a raffle; or</w:t>
      </w:r>
    </w:p>
    <w:p w:rsidR="00300522" w:rsidRPr="006138CE" w:rsidRDefault="00300522" w:rsidP="00300522">
      <w:pPr>
        <w:pStyle w:val="paragraphsub"/>
      </w:pPr>
      <w:r w:rsidRPr="006138CE">
        <w:tab/>
        <w:t>(ii)</w:t>
      </w:r>
      <w:r w:rsidRPr="006138CE">
        <w:tab/>
        <w:t>an acceptance of a person’s participation in a game of bingo; or</w:t>
      </w:r>
    </w:p>
    <w:p w:rsidR="00300522" w:rsidRPr="006138CE" w:rsidRDefault="00300522" w:rsidP="00300522">
      <w:pPr>
        <w:pStyle w:val="paragraphsub"/>
      </w:pPr>
      <w:r w:rsidRPr="006138CE">
        <w:tab/>
        <w:t>(iii)</w:t>
      </w:r>
      <w:r w:rsidRPr="006138CE">
        <w:tab/>
        <w:t xml:space="preserve">a </w:t>
      </w:r>
      <w:r w:rsidR="006138CE" w:rsidRPr="006138CE">
        <w:rPr>
          <w:position w:val="6"/>
          <w:sz w:val="16"/>
          <w:szCs w:val="16"/>
        </w:rPr>
        <w:t>*</w:t>
      </w:r>
      <w:r w:rsidRPr="006138CE">
        <w:t>gambling supply of a kind specified in the regulations; and</w:t>
      </w:r>
    </w:p>
    <w:p w:rsidR="00300522" w:rsidRPr="006138CE" w:rsidRDefault="00300522" w:rsidP="00300522">
      <w:pPr>
        <w:pStyle w:val="paragraph"/>
      </w:pPr>
      <w:r w:rsidRPr="006138CE">
        <w:tab/>
        <w:t>(c)</w:t>
      </w:r>
      <w:r w:rsidRPr="006138CE">
        <w:tab/>
        <w:t xml:space="preserve">the supply does not contravene a </w:t>
      </w:r>
      <w:r w:rsidR="006138CE" w:rsidRPr="006138CE">
        <w:rPr>
          <w:position w:val="6"/>
          <w:sz w:val="16"/>
          <w:szCs w:val="16"/>
        </w:rPr>
        <w:t>*</w:t>
      </w:r>
      <w:r w:rsidRPr="006138CE">
        <w:t xml:space="preserve">State law or a </w:t>
      </w:r>
      <w:r w:rsidR="006138CE" w:rsidRPr="006138CE">
        <w:rPr>
          <w:position w:val="6"/>
          <w:sz w:val="16"/>
          <w:szCs w:val="16"/>
        </w:rPr>
        <w:t>*</w:t>
      </w:r>
      <w:r w:rsidRPr="006138CE">
        <w:t>Territory law.</w:t>
      </w:r>
    </w:p>
    <w:p w:rsidR="00300522" w:rsidRPr="006138CE" w:rsidRDefault="00300522" w:rsidP="00300522">
      <w:pPr>
        <w:pStyle w:val="subsection"/>
      </w:pPr>
      <w:r w:rsidRPr="006138CE">
        <w:tab/>
        <w:t>(3)</w:t>
      </w:r>
      <w:r w:rsidRPr="006138CE">
        <w:tab/>
      </w:r>
      <w:r w:rsidR="006138CE">
        <w:t>Subsection (</w:t>
      </w:r>
      <w:r w:rsidRPr="006138CE">
        <w:t xml:space="preserve">1) does not apply to a supply by a </w:t>
      </w:r>
      <w:r w:rsidR="006138CE" w:rsidRPr="006138CE">
        <w:rPr>
          <w:position w:val="6"/>
          <w:sz w:val="16"/>
        </w:rPr>
        <w:t>*</w:t>
      </w:r>
      <w:r w:rsidRPr="006138CE">
        <w:t>gift</w:t>
      </w:r>
      <w:r w:rsidR="005D1A84">
        <w:noBreakHyphen/>
      </w:r>
      <w:r w:rsidRPr="006138CE">
        <w:t xml:space="preserve">deductible entity endorsed as a deductible gift recipient (within the meaning of the </w:t>
      </w:r>
      <w:r w:rsidR="006138CE" w:rsidRPr="006138CE">
        <w:rPr>
          <w:position w:val="6"/>
          <w:sz w:val="16"/>
        </w:rPr>
        <w:t>*</w:t>
      </w:r>
      <w:r w:rsidRPr="006138CE">
        <w:t>ITAA 1997) under section</w:t>
      </w:r>
      <w:r w:rsidR="006138CE">
        <w:t> </w:t>
      </w:r>
      <w:r w:rsidRPr="006138CE">
        <w:t>30</w:t>
      </w:r>
      <w:r w:rsidR="005D1A84">
        <w:noBreakHyphen/>
      </w:r>
      <w:r w:rsidRPr="006138CE">
        <w:t>120 of the ITAA 1997, unless:</w:t>
      </w:r>
    </w:p>
    <w:p w:rsidR="00300522" w:rsidRPr="006138CE" w:rsidRDefault="00300522" w:rsidP="00300522">
      <w:pPr>
        <w:pStyle w:val="paragraph"/>
      </w:pPr>
      <w:r w:rsidRPr="006138CE">
        <w:tab/>
        <w:t>(a)</w:t>
      </w:r>
      <w:r w:rsidRPr="006138CE">
        <w:tab/>
        <w:t>the supplier is:</w:t>
      </w:r>
    </w:p>
    <w:p w:rsidR="009336D8" w:rsidRPr="006138CE" w:rsidRDefault="009336D8" w:rsidP="009336D8">
      <w:pPr>
        <w:pStyle w:val="paragraphsub"/>
      </w:pPr>
      <w:r w:rsidRPr="006138CE">
        <w:tab/>
        <w:t>(i)</w:t>
      </w:r>
      <w:r w:rsidRPr="006138CE">
        <w:tab/>
        <w:t xml:space="preserve">an </w:t>
      </w:r>
      <w:r w:rsidR="006138CE" w:rsidRPr="006138CE">
        <w:rPr>
          <w:position w:val="6"/>
          <w:sz w:val="16"/>
        </w:rPr>
        <w:t>*</w:t>
      </w:r>
      <w:r w:rsidRPr="006138CE">
        <w:t>endorsed charity; or</w:t>
      </w:r>
    </w:p>
    <w:p w:rsidR="00300522" w:rsidRPr="006138CE" w:rsidRDefault="00300522" w:rsidP="00300522">
      <w:pPr>
        <w:pStyle w:val="paragraphsub"/>
      </w:pPr>
      <w:r w:rsidRPr="006138CE">
        <w:tab/>
        <w:t>(ii)</w:t>
      </w:r>
      <w:r w:rsidRPr="006138CE">
        <w:tab/>
        <w:t xml:space="preserve">a </w:t>
      </w:r>
      <w:r w:rsidR="006138CE" w:rsidRPr="006138CE">
        <w:rPr>
          <w:position w:val="6"/>
          <w:sz w:val="16"/>
        </w:rPr>
        <w:t>*</w:t>
      </w:r>
      <w:r w:rsidRPr="006138CE">
        <w:t>government school; or</w:t>
      </w:r>
    </w:p>
    <w:p w:rsidR="00300522" w:rsidRPr="006138CE" w:rsidRDefault="00300522" w:rsidP="00300522">
      <w:pPr>
        <w:pStyle w:val="paragraphsub"/>
      </w:pPr>
      <w:r w:rsidRPr="006138CE">
        <w:tab/>
        <w:t>(iii)</w:t>
      </w:r>
      <w:r w:rsidRPr="006138CE">
        <w:tab/>
        <w:t>a fund, authority or institution of a kind referred to in paragraph</w:t>
      </w:r>
      <w:r w:rsidR="006138CE">
        <w:t> </w:t>
      </w:r>
      <w:r w:rsidRPr="006138CE">
        <w:t>30</w:t>
      </w:r>
      <w:r w:rsidR="005D1A84">
        <w:noBreakHyphen/>
      </w:r>
      <w:r w:rsidRPr="006138CE">
        <w:t>125(1)(b) of the ITAA 1997; or</w:t>
      </w:r>
    </w:p>
    <w:p w:rsidR="00300522" w:rsidRPr="006138CE" w:rsidRDefault="00300522" w:rsidP="00300522">
      <w:pPr>
        <w:pStyle w:val="paragraph"/>
      </w:pPr>
      <w:r w:rsidRPr="006138CE">
        <w:tab/>
        <w:t>(b)</w:t>
      </w:r>
      <w:r w:rsidRPr="006138CE">
        <w:tab/>
        <w:t xml:space="preserve">each purpose to which the supply relates is a </w:t>
      </w:r>
      <w:r w:rsidR="006138CE" w:rsidRPr="006138CE">
        <w:rPr>
          <w:position w:val="6"/>
          <w:sz w:val="16"/>
        </w:rPr>
        <w:t>*</w:t>
      </w:r>
      <w:r w:rsidRPr="006138CE">
        <w:t>gift</w:t>
      </w:r>
      <w:r w:rsidR="005D1A84">
        <w:noBreakHyphen/>
      </w:r>
      <w:r w:rsidRPr="006138CE">
        <w:t>deductible purpose of the supplier.</w:t>
      </w:r>
    </w:p>
    <w:p w:rsidR="00300522" w:rsidRPr="006138CE" w:rsidRDefault="00300522" w:rsidP="00300522">
      <w:pPr>
        <w:pStyle w:val="notetext"/>
      </w:pPr>
      <w:r w:rsidRPr="006138CE">
        <w:t>Note:</w:t>
      </w:r>
      <w:r w:rsidRPr="006138CE">
        <w:tab/>
        <w:t>This subsection denies GST</w:t>
      </w:r>
      <w:r w:rsidR="005D1A84">
        <w:noBreakHyphen/>
      </w:r>
      <w:r w:rsidRPr="006138CE">
        <w:t>free status under this section to supplies by certain (but not all) gift</w:t>
      </w:r>
      <w:r w:rsidR="005D1A84">
        <w:noBreakHyphen/>
      </w:r>
      <w:r w:rsidRPr="006138CE">
        <w:t>deductible entities that are only endorsed for the operation of a fund, authority or institution. However, supplies can be GST</w:t>
      </w:r>
      <w:r w:rsidR="005D1A84">
        <w:noBreakHyphen/>
      </w:r>
      <w:r w:rsidRPr="006138CE">
        <w:t>free under this section if they relate to the principal purpose of the fund, authority or institution.</w:t>
      </w:r>
    </w:p>
    <w:p w:rsidR="00300522" w:rsidRPr="006138CE" w:rsidRDefault="00300522" w:rsidP="00300522">
      <w:pPr>
        <w:pStyle w:val="ActHead4"/>
      </w:pPr>
      <w:bookmarkStart w:id="294" w:name="_Toc38542129"/>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I</w:t>
      </w:r>
      <w:r w:rsidRPr="006138CE">
        <w:t>—</w:t>
      </w:r>
      <w:r w:rsidRPr="0099116C">
        <w:rPr>
          <w:rStyle w:val="CharSubdText"/>
        </w:rPr>
        <w:t>Water, sewerage and drainage</w:t>
      </w:r>
      <w:bookmarkEnd w:id="294"/>
    </w:p>
    <w:p w:rsidR="00300522" w:rsidRPr="006138CE" w:rsidRDefault="00300522" w:rsidP="00300522">
      <w:pPr>
        <w:pStyle w:val="ActHead5"/>
      </w:pPr>
      <w:bookmarkStart w:id="295" w:name="_Toc38542130"/>
      <w:r w:rsidRPr="0099116C">
        <w:rPr>
          <w:rStyle w:val="CharSectno"/>
        </w:rPr>
        <w:t>38</w:t>
      </w:r>
      <w:r w:rsidR="005D1A84" w:rsidRPr="0099116C">
        <w:rPr>
          <w:rStyle w:val="CharSectno"/>
        </w:rPr>
        <w:noBreakHyphen/>
      </w:r>
      <w:r w:rsidRPr="0099116C">
        <w:rPr>
          <w:rStyle w:val="CharSectno"/>
        </w:rPr>
        <w:t>285</w:t>
      </w:r>
      <w:r w:rsidRPr="006138CE">
        <w:t xml:space="preserve">  Water</w:t>
      </w:r>
      <w:bookmarkEnd w:id="295"/>
    </w:p>
    <w:p w:rsidR="00300522" w:rsidRPr="006138CE" w:rsidRDefault="00300522" w:rsidP="00300522">
      <w:pPr>
        <w:pStyle w:val="subsection"/>
      </w:pPr>
      <w:r w:rsidRPr="006138CE">
        <w:tab/>
        <w:t>(1)</w:t>
      </w:r>
      <w:r w:rsidRPr="006138CE">
        <w:tab/>
        <w:t xml:space="preserve">A supply of water is </w:t>
      </w:r>
      <w:r w:rsidRPr="006138CE">
        <w:rPr>
          <w:b/>
          <w:bCs/>
          <w:i/>
          <w:iCs/>
        </w:rPr>
        <w:t>GST</w:t>
      </w:r>
      <w:r w:rsidR="005D1A84">
        <w:rPr>
          <w:b/>
          <w:bCs/>
          <w:i/>
          <w:iCs/>
        </w:rPr>
        <w:noBreakHyphen/>
      </w:r>
      <w:r w:rsidRPr="006138CE">
        <w:rPr>
          <w:b/>
          <w:bCs/>
          <w:i/>
          <w:iCs/>
        </w:rPr>
        <w:t>free</w:t>
      </w:r>
      <w:r w:rsidRPr="006138CE">
        <w:t>.</w:t>
      </w:r>
    </w:p>
    <w:p w:rsidR="00300522" w:rsidRPr="006138CE" w:rsidRDefault="00300522" w:rsidP="00300522">
      <w:pPr>
        <w:pStyle w:val="subsection"/>
      </w:pPr>
      <w:r w:rsidRPr="006138CE">
        <w:tab/>
        <w:t>(2)</w:t>
      </w:r>
      <w:r w:rsidRPr="006138CE">
        <w:tab/>
        <w:t xml:space="preserve">However, a supply of water is </w:t>
      </w:r>
      <w:r w:rsidRPr="006138CE">
        <w:rPr>
          <w:i/>
          <w:iCs/>
        </w:rPr>
        <w:t>not</w:t>
      </w:r>
      <w:r w:rsidRPr="006138CE">
        <w:t xml:space="preserve"> GST</w:t>
      </w:r>
      <w:r w:rsidR="005D1A84">
        <w:noBreakHyphen/>
      </w:r>
      <w:r w:rsidRPr="006138CE">
        <w:t>free under this section if it is:</w:t>
      </w:r>
    </w:p>
    <w:p w:rsidR="00300522" w:rsidRPr="006138CE" w:rsidRDefault="00300522" w:rsidP="00300522">
      <w:pPr>
        <w:pStyle w:val="paragraph"/>
      </w:pPr>
      <w:r w:rsidRPr="006138CE">
        <w:tab/>
        <w:t>(a)</w:t>
      </w:r>
      <w:r w:rsidRPr="006138CE">
        <w:tab/>
        <w:t>supplied in a container; or</w:t>
      </w:r>
    </w:p>
    <w:p w:rsidR="00300522" w:rsidRPr="006138CE" w:rsidRDefault="00300522" w:rsidP="00300522">
      <w:pPr>
        <w:pStyle w:val="paragraph"/>
      </w:pPr>
      <w:r w:rsidRPr="006138CE">
        <w:tab/>
        <w:t>(b)</w:t>
      </w:r>
      <w:r w:rsidRPr="006138CE">
        <w:tab/>
        <w:t>transferred into a container;</w:t>
      </w:r>
    </w:p>
    <w:p w:rsidR="00300522" w:rsidRPr="006138CE" w:rsidRDefault="00300522" w:rsidP="00300522">
      <w:pPr>
        <w:pStyle w:val="subsection2"/>
      </w:pPr>
      <w:r w:rsidRPr="006138CE">
        <w:t>that has a capacity of less than 100 litres or such other quantity as the regulations specify.</w:t>
      </w:r>
    </w:p>
    <w:p w:rsidR="00300522" w:rsidRPr="006138CE" w:rsidRDefault="00300522" w:rsidP="00300522">
      <w:pPr>
        <w:pStyle w:val="subsection"/>
      </w:pPr>
      <w:r w:rsidRPr="006138CE">
        <w:tab/>
        <w:t>(3)</w:t>
      </w:r>
      <w:r w:rsidRPr="006138CE">
        <w:tab/>
        <w:t>It does not matter whether or not the amount of water supplied or transferred fills the container.</w:t>
      </w:r>
    </w:p>
    <w:p w:rsidR="00300522" w:rsidRPr="006138CE" w:rsidRDefault="00300522" w:rsidP="00300522">
      <w:pPr>
        <w:pStyle w:val="ActHead5"/>
      </w:pPr>
      <w:bookmarkStart w:id="296" w:name="_Toc38542131"/>
      <w:r w:rsidRPr="0099116C">
        <w:rPr>
          <w:rStyle w:val="CharSectno"/>
        </w:rPr>
        <w:t>38</w:t>
      </w:r>
      <w:r w:rsidR="005D1A84" w:rsidRPr="0099116C">
        <w:rPr>
          <w:rStyle w:val="CharSectno"/>
        </w:rPr>
        <w:noBreakHyphen/>
      </w:r>
      <w:r w:rsidRPr="0099116C">
        <w:rPr>
          <w:rStyle w:val="CharSectno"/>
        </w:rPr>
        <w:t>290</w:t>
      </w:r>
      <w:r w:rsidRPr="006138CE">
        <w:t xml:space="preserve">  Sewerage and sewerage</w:t>
      </w:r>
      <w:r w:rsidR="005D1A84">
        <w:noBreakHyphen/>
      </w:r>
      <w:r w:rsidRPr="006138CE">
        <w:t>like services</w:t>
      </w:r>
      <w:bookmarkEnd w:id="296"/>
    </w:p>
    <w:p w:rsidR="00300522" w:rsidRPr="006138CE" w:rsidRDefault="00300522" w:rsidP="00300522">
      <w:pPr>
        <w:pStyle w:val="subsection"/>
      </w:pPr>
      <w:r w:rsidRPr="006138CE">
        <w:tab/>
        <w:t>(1)</w:t>
      </w:r>
      <w:r w:rsidRPr="006138CE">
        <w:tab/>
        <w:t xml:space="preserve">A supply of sewerage services is </w:t>
      </w:r>
      <w:r w:rsidRPr="006138CE">
        <w:rPr>
          <w:b/>
          <w:bCs/>
          <w:i/>
          <w:iCs/>
        </w:rPr>
        <w:t>GST</w:t>
      </w:r>
      <w:r w:rsidR="005D1A84">
        <w:rPr>
          <w:b/>
          <w:bCs/>
          <w:i/>
          <w:iCs/>
        </w:rPr>
        <w:noBreakHyphen/>
      </w:r>
      <w:r w:rsidRPr="006138CE">
        <w:rPr>
          <w:b/>
          <w:bCs/>
          <w:i/>
          <w:iCs/>
        </w:rPr>
        <w:t>free</w:t>
      </w:r>
      <w:r w:rsidRPr="006138CE">
        <w:t>.</w:t>
      </w:r>
    </w:p>
    <w:p w:rsidR="00300522" w:rsidRPr="006138CE" w:rsidRDefault="00300522" w:rsidP="00300522">
      <w:pPr>
        <w:pStyle w:val="subsection"/>
      </w:pPr>
      <w:r w:rsidRPr="006138CE">
        <w:tab/>
        <w:t>(2)</w:t>
      </w:r>
      <w:r w:rsidRPr="006138CE">
        <w:tab/>
        <w:t xml:space="preserve">A supply that consists of removing waste matter from </w:t>
      </w:r>
      <w:r w:rsidR="006138CE" w:rsidRPr="006138CE">
        <w:rPr>
          <w:position w:val="6"/>
          <w:sz w:val="16"/>
          <w:szCs w:val="16"/>
        </w:rPr>
        <w:t>*</w:t>
      </w:r>
      <w:r w:rsidRPr="006138CE">
        <w:t xml:space="preserve">residential premises is </w:t>
      </w:r>
      <w:r w:rsidRPr="006138CE">
        <w:rPr>
          <w:b/>
          <w:bCs/>
          <w:i/>
          <w:iCs/>
        </w:rPr>
        <w:t>GST</w:t>
      </w:r>
      <w:r w:rsidR="005D1A84">
        <w:rPr>
          <w:b/>
          <w:bCs/>
          <w:i/>
          <w:iCs/>
        </w:rPr>
        <w:noBreakHyphen/>
      </w:r>
      <w:r w:rsidRPr="006138CE">
        <w:rPr>
          <w:b/>
          <w:bCs/>
          <w:i/>
          <w:iCs/>
        </w:rPr>
        <w:t>free</w:t>
      </w:r>
      <w:r w:rsidRPr="006138CE">
        <w:t xml:space="preserve"> if: </w:t>
      </w:r>
    </w:p>
    <w:p w:rsidR="00300522" w:rsidRPr="006138CE" w:rsidRDefault="00300522" w:rsidP="00300522">
      <w:pPr>
        <w:pStyle w:val="paragraph"/>
      </w:pPr>
      <w:r w:rsidRPr="006138CE">
        <w:tab/>
        <w:t>(a)</w:t>
      </w:r>
      <w:r w:rsidRPr="006138CE">
        <w:tab/>
        <w:t xml:space="preserve">the premises are not serviced by sewers; and </w:t>
      </w:r>
    </w:p>
    <w:p w:rsidR="00300522" w:rsidRPr="006138CE" w:rsidRDefault="00300522" w:rsidP="00300522">
      <w:pPr>
        <w:pStyle w:val="paragraph"/>
      </w:pPr>
      <w:r w:rsidRPr="006138CE">
        <w:tab/>
        <w:t>(b)</w:t>
      </w:r>
      <w:r w:rsidRPr="006138CE">
        <w:tab/>
        <w:t xml:space="preserve">the waste matter is of a kind that would normally be removed using sewers if the premises were serviced by sewers. </w:t>
      </w:r>
    </w:p>
    <w:p w:rsidR="00300522" w:rsidRPr="006138CE" w:rsidRDefault="00300522" w:rsidP="00D13445">
      <w:pPr>
        <w:pStyle w:val="subsection"/>
      </w:pPr>
      <w:r w:rsidRPr="006138CE">
        <w:tab/>
        <w:t>(3)</w:t>
      </w:r>
      <w:r w:rsidRPr="006138CE">
        <w:tab/>
        <w:t>A supply that consists of servicing a domestic self</w:t>
      </w:r>
      <w:r w:rsidR="005D1A84">
        <w:noBreakHyphen/>
      </w:r>
      <w:r w:rsidRPr="006138CE">
        <w:t xml:space="preserve">contained sewage system is </w:t>
      </w:r>
      <w:r w:rsidRPr="006138CE">
        <w:rPr>
          <w:b/>
          <w:bCs/>
          <w:i/>
          <w:iCs/>
        </w:rPr>
        <w:t>GST</w:t>
      </w:r>
      <w:r w:rsidR="005D1A84">
        <w:rPr>
          <w:b/>
          <w:bCs/>
          <w:i/>
          <w:iCs/>
        </w:rPr>
        <w:noBreakHyphen/>
      </w:r>
      <w:r w:rsidRPr="006138CE">
        <w:rPr>
          <w:b/>
          <w:bCs/>
          <w:i/>
          <w:iCs/>
        </w:rPr>
        <w:t>free</w:t>
      </w:r>
      <w:r w:rsidRPr="006138CE">
        <w:t xml:space="preserve">. </w:t>
      </w:r>
    </w:p>
    <w:p w:rsidR="00300522" w:rsidRPr="006138CE" w:rsidRDefault="00300522" w:rsidP="00300522">
      <w:pPr>
        <w:pStyle w:val="ActHead5"/>
      </w:pPr>
      <w:bookmarkStart w:id="297" w:name="_Toc38542132"/>
      <w:r w:rsidRPr="0099116C">
        <w:rPr>
          <w:rStyle w:val="CharSectno"/>
        </w:rPr>
        <w:t>38</w:t>
      </w:r>
      <w:r w:rsidR="005D1A84" w:rsidRPr="0099116C">
        <w:rPr>
          <w:rStyle w:val="CharSectno"/>
        </w:rPr>
        <w:noBreakHyphen/>
      </w:r>
      <w:r w:rsidRPr="0099116C">
        <w:rPr>
          <w:rStyle w:val="CharSectno"/>
        </w:rPr>
        <w:t>295</w:t>
      </w:r>
      <w:r w:rsidRPr="006138CE">
        <w:t xml:space="preserve">  Emptying of septic tanks</w:t>
      </w:r>
      <w:bookmarkEnd w:id="297"/>
    </w:p>
    <w:p w:rsidR="00300522" w:rsidRPr="006138CE" w:rsidRDefault="00300522" w:rsidP="00300522">
      <w:pPr>
        <w:pStyle w:val="subsection"/>
      </w:pPr>
      <w:r w:rsidRPr="006138CE">
        <w:tab/>
      </w:r>
      <w:r w:rsidRPr="006138CE">
        <w:tab/>
        <w:t xml:space="preserve">A supply of a service that consists of the emptying of a septic tank is </w:t>
      </w:r>
      <w:r w:rsidRPr="006138CE">
        <w:rPr>
          <w:b/>
          <w:bCs/>
          <w:i/>
          <w:iCs/>
        </w:rPr>
        <w:t>GST</w:t>
      </w:r>
      <w:r w:rsidR="005D1A84">
        <w:rPr>
          <w:b/>
          <w:bCs/>
          <w:i/>
          <w:iCs/>
        </w:rPr>
        <w:noBreakHyphen/>
      </w:r>
      <w:r w:rsidRPr="006138CE">
        <w:rPr>
          <w:b/>
          <w:bCs/>
          <w:i/>
          <w:iCs/>
        </w:rPr>
        <w:t>free</w:t>
      </w:r>
      <w:r w:rsidRPr="006138CE">
        <w:t>.</w:t>
      </w:r>
    </w:p>
    <w:p w:rsidR="00300522" w:rsidRPr="006138CE" w:rsidRDefault="00300522" w:rsidP="00300522">
      <w:pPr>
        <w:pStyle w:val="ActHead5"/>
      </w:pPr>
      <w:bookmarkStart w:id="298" w:name="_Toc38542133"/>
      <w:r w:rsidRPr="0099116C">
        <w:rPr>
          <w:rStyle w:val="CharSectno"/>
        </w:rPr>
        <w:t>38</w:t>
      </w:r>
      <w:r w:rsidR="005D1A84" w:rsidRPr="0099116C">
        <w:rPr>
          <w:rStyle w:val="CharSectno"/>
        </w:rPr>
        <w:noBreakHyphen/>
      </w:r>
      <w:r w:rsidRPr="0099116C">
        <w:rPr>
          <w:rStyle w:val="CharSectno"/>
        </w:rPr>
        <w:t>300</w:t>
      </w:r>
      <w:r w:rsidRPr="006138CE">
        <w:t xml:space="preserve">  Drainage</w:t>
      </w:r>
      <w:bookmarkEnd w:id="298"/>
    </w:p>
    <w:p w:rsidR="00300522" w:rsidRPr="006138CE" w:rsidRDefault="00300522" w:rsidP="00300522">
      <w:pPr>
        <w:pStyle w:val="subsection"/>
      </w:pPr>
      <w:r w:rsidRPr="006138CE">
        <w:tab/>
      </w:r>
      <w:r w:rsidRPr="006138CE">
        <w:tab/>
        <w:t xml:space="preserve">A supply of a service that consists of draining storm water is </w:t>
      </w:r>
      <w:r w:rsidRPr="006138CE">
        <w:rPr>
          <w:b/>
          <w:bCs/>
          <w:i/>
          <w:iCs/>
        </w:rPr>
        <w:t>GST</w:t>
      </w:r>
      <w:r w:rsidR="005D1A84">
        <w:rPr>
          <w:b/>
          <w:bCs/>
          <w:i/>
          <w:iCs/>
        </w:rPr>
        <w:noBreakHyphen/>
      </w:r>
      <w:r w:rsidRPr="006138CE">
        <w:rPr>
          <w:b/>
          <w:bCs/>
          <w:i/>
          <w:iCs/>
        </w:rPr>
        <w:t>free</w:t>
      </w:r>
      <w:r w:rsidRPr="006138CE">
        <w:t>.</w:t>
      </w:r>
    </w:p>
    <w:p w:rsidR="00300522" w:rsidRPr="006138CE" w:rsidRDefault="00300522" w:rsidP="00300522">
      <w:pPr>
        <w:pStyle w:val="ActHead4"/>
      </w:pPr>
      <w:bookmarkStart w:id="299" w:name="_Toc38542134"/>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J</w:t>
      </w:r>
      <w:r w:rsidRPr="006138CE">
        <w:t>—</w:t>
      </w:r>
      <w:r w:rsidRPr="0099116C">
        <w:rPr>
          <w:rStyle w:val="CharSubdText"/>
        </w:rPr>
        <w:t>Supplies of going concerns</w:t>
      </w:r>
      <w:bookmarkEnd w:id="299"/>
    </w:p>
    <w:p w:rsidR="00300522" w:rsidRPr="006138CE" w:rsidRDefault="00300522" w:rsidP="00300522">
      <w:pPr>
        <w:pStyle w:val="ActHead5"/>
      </w:pPr>
      <w:bookmarkStart w:id="300" w:name="_Toc38542135"/>
      <w:r w:rsidRPr="0099116C">
        <w:rPr>
          <w:rStyle w:val="CharSectno"/>
        </w:rPr>
        <w:t>38</w:t>
      </w:r>
      <w:r w:rsidR="005D1A84" w:rsidRPr="0099116C">
        <w:rPr>
          <w:rStyle w:val="CharSectno"/>
        </w:rPr>
        <w:noBreakHyphen/>
      </w:r>
      <w:r w:rsidRPr="0099116C">
        <w:rPr>
          <w:rStyle w:val="CharSectno"/>
        </w:rPr>
        <w:t>325</w:t>
      </w:r>
      <w:r w:rsidRPr="006138CE">
        <w:t xml:space="preserve">  Supply of a going concern</w:t>
      </w:r>
      <w:bookmarkEnd w:id="300"/>
    </w:p>
    <w:p w:rsidR="00300522" w:rsidRPr="006138CE" w:rsidRDefault="00300522" w:rsidP="00300522">
      <w:pPr>
        <w:pStyle w:val="subsection"/>
      </w:pPr>
      <w:r w:rsidRPr="006138CE">
        <w:tab/>
        <w:t>(1)</w:t>
      </w:r>
      <w:r w:rsidRPr="006138CE">
        <w:tab/>
        <w:t xml:space="preserve">The </w:t>
      </w:r>
      <w:r w:rsidR="006138CE" w:rsidRPr="006138CE">
        <w:rPr>
          <w:position w:val="6"/>
          <w:sz w:val="16"/>
          <w:szCs w:val="16"/>
        </w:rPr>
        <w:t>*</w:t>
      </w:r>
      <w:r w:rsidRPr="006138CE">
        <w:t xml:space="preserve">supply of a going concern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 xml:space="preserve">the supply is for </w:t>
      </w:r>
      <w:r w:rsidR="006138CE" w:rsidRPr="006138CE">
        <w:rPr>
          <w:position w:val="6"/>
          <w:sz w:val="16"/>
          <w:szCs w:val="16"/>
        </w:rPr>
        <w:t>*</w:t>
      </w:r>
      <w:r w:rsidRPr="006138CE">
        <w:t>consideration; and</w:t>
      </w:r>
    </w:p>
    <w:p w:rsidR="00300522" w:rsidRPr="006138CE" w:rsidRDefault="00300522" w:rsidP="00300522">
      <w:pPr>
        <w:pStyle w:val="paragraph"/>
      </w:pPr>
      <w:r w:rsidRPr="006138CE">
        <w:tab/>
        <w:t>(b)</w:t>
      </w:r>
      <w:r w:rsidRPr="006138CE">
        <w:tab/>
        <w:t xml:space="preserve">the </w:t>
      </w:r>
      <w:r w:rsidR="006138CE" w:rsidRPr="006138CE">
        <w:rPr>
          <w:position w:val="6"/>
          <w:sz w:val="16"/>
          <w:szCs w:val="16"/>
        </w:rPr>
        <w:t>*</w:t>
      </w:r>
      <w:r w:rsidRPr="006138CE">
        <w:t xml:space="preserve">recipient is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 and</w:t>
      </w:r>
    </w:p>
    <w:p w:rsidR="00300522" w:rsidRPr="006138CE" w:rsidRDefault="00300522" w:rsidP="00300522">
      <w:pPr>
        <w:pStyle w:val="paragraph"/>
      </w:pPr>
      <w:r w:rsidRPr="006138CE">
        <w:tab/>
        <w:t>(c)</w:t>
      </w:r>
      <w:r w:rsidRPr="006138CE">
        <w:tab/>
        <w:t>the supplier and the recipient have agreed in writing that the supply is of a going concern.</w:t>
      </w:r>
    </w:p>
    <w:p w:rsidR="00300522" w:rsidRPr="006138CE" w:rsidRDefault="00300522" w:rsidP="00F47F99">
      <w:pPr>
        <w:pStyle w:val="subsection"/>
        <w:keepNext/>
      </w:pPr>
      <w:r w:rsidRPr="006138CE">
        <w:tab/>
        <w:t>(2)</w:t>
      </w:r>
      <w:r w:rsidRPr="006138CE">
        <w:tab/>
        <w:t xml:space="preserve">A </w:t>
      </w:r>
      <w:r w:rsidRPr="006138CE">
        <w:rPr>
          <w:b/>
          <w:bCs/>
          <w:i/>
          <w:iCs/>
        </w:rPr>
        <w:t>supply of a</w:t>
      </w:r>
      <w:r w:rsidRPr="006138CE">
        <w:t xml:space="preserve"> </w:t>
      </w:r>
      <w:r w:rsidRPr="006138CE">
        <w:rPr>
          <w:b/>
          <w:bCs/>
          <w:i/>
          <w:iCs/>
        </w:rPr>
        <w:t>going concern</w:t>
      </w:r>
      <w:r w:rsidRPr="006138CE">
        <w:t xml:space="preserve"> is a supply under an arrangement under which:</w:t>
      </w:r>
    </w:p>
    <w:p w:rsidR="00300522" w:rsidRPr="006138CE" w:rsidRDefault="00300522" w:rsidP="00300522">
      <w:pPr>
        <w:pStyle w:val="paragraph"/>
      </w:pPr>
      <w:r w:rsidRPr="006138CE">
        <w:tab/>
        <w:t>(a)</w:t>
      </w:r>
      <w:r w:rsidRPr="006138CE">
        <w:tab/>
        <w:t xml:space="preserve">the supplier supplies to the </w:t>
      </w:r>
      <w:r w:rsidR="006138CE" w:rsidRPr="006138CE">
        <w:rPr>
          <w:position w:val="6"/>
          <w:sz w:val="16"/>
          <w:szCs w:val="16"/>
        </w:rPr>
        <w:t>*</w:t>
      </w:r>
      <w:r w:rsidRPr="006138CE">
        <w:t xml:space="preserve">recipient all of the things that are necessary for the continued operation of an </w:t>
      </w:r>
      <w:r w:rsidR="006138CE" w:rsidRPr="006138CE">
        <w:rPr>
          <w:position w:val="6"/>
          <w:sz w:val="16"/>
          <w:szCs w:val="16"/>
        </w:rPr>
        <w:t>*</w:t>
      </w:r>
      <w:r w:rsidRPr="006138CE">
        <w:t>enterprise; and</w:t>
      </w:r>
    </w:p>
    <w:p w:rsidR="00300522" w:rsidRPr="006138CE" w:rsidRDefault="00300522" w:rsidP="00300522">
      <w:pPr>
        <w:pStyle w:val="paragraph"/>
      </w:pPr>
      <w:r w:rsidRPr="006138CE">
        <w:tab/>
        <w:t>(b)</w:t>
      </w:r>
      <w:r w:rsidRPr="006138CE">
        <w:tab/>
        <w:t>the supplier carries on, or will carry on, the enterprise until the day of the supply (whether or not as a part of a larger enterprise carried on by the supplier).</w:t>
      </w:r>
    </w:p>
    <w:p w:rsidR="00300522" w:rsidRPr="006138CE" w:rsidRDefault="00300522" w:rsidP="00300522">
      <w:pPr>
        <w:pStyle w:val="ActHead4"/>
      </w:pPr>
      <w:bookmarkStart w:id="301" w:name="_Toc38542136"/>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K</w:t>
      </w:r>
      <w:r w:rsidRPr="006138CE">
        <w:t>—</w:t>
      </w:r>
      <w:r w:rsidRPr="0099116C">
        <w:rPr>
          <w:rStyle w:val="CharSubdText"/>
        </w:rPr>
        <w:t>Transport and related matters</w:t>
      </w:r>
      <w:bookmarkEnd w:id="301"/>
    </w:p>
    <w:p w:rsidR="00300522" w:rsidRPr="006138CE" w:rsidRDefault="00300522" w:rsidP="00300522">
      <w:pPr>
        <w:pStyle w:val="ActHead5"/>
      </w:pPr>
      <w:bookmarkStart w:id="302" w:name="_Toc38542137"/>
      <w:r w:rsidRPr="0099116C">
        <w:rPr>
          <w:rStyle w:val="CharSectno"/>
        </w:rPr>
        <w:t>38</w:t>
      </w:r>
      <w:r w:rsidR="005D1A84" w:rsidRPr="0099116C">
        <w:rPr>
          <w:rStyle w:val="CharSectno"/>
        </w:rPr>
        <w:noBreakHyphen/>
      </w:r>
      <w:r w:rsidRPr="0099116C">
        <w:rPr>
          <w:rStyle w:val="CharSectno"/>
        </w:rPr>
        <w:t>355</w:t>
      </w:r>
      <w:r w:rsidRPr="006138CE">
        <w:t xml:space="preserve">  Supplies of transport and related matters</w:t>
      </w:r>
      <w:bookmarkEnd w:id="302"/>
    </w:p>
    <w:p w:rsidR="00300522" w:rsidRPr="006138CE" w:rsidRDefault="00300522" w:rsidP="00D13445">
      <w:pPr>
        <w:pStyle w:val="subsection"/>
      </w:pPr>
      <w:r w:rsidRPr="006138CE">
        <w:tab/>
      </w:r>
      <w:r w:rsidR="0033237E" w:rsidRPr="006138CE">
        <w:t>(1)</w:t>
      </w:r>
      <w:r w:rsidRPr="006138CE">
        <w:tab/>
        <w:t xml:space="preserve">The third column of this table sets out supplies that are </w:t>
      </w:r>
      <w:r w:rsidRPr="006138CE">
        <w:rPr>
          <w:b/>
          <w:bCs/>
          <w:i/>
          <w:iCs/>
        </w:rPr>
        <w:t>GST</w:t>
      </w:r>
      <w:r w:rsidR="005D1A84">
        <w:rPr>
          <w:b/>
          <w:bCs/>
          <w:i/>
          <w:iCs/>
        </w:rPr>
        <w:noBreakHyphen/>
      </w:r>
      <w:r w:rsidRPr="006138CE">
        <w:rPr>
          <w:b/>
          <w:bCs/>
          <w:i/>
          <w:iCs/>
        </w:rPr>
        <w:t>free</w:t>
      </w:r>
      <w:r w:rsidRPr="006138CE">
        <w:t>:</w:t>
      </w:r>
    </w:p>
    <w:p w:rsidR="00A53099" w:rsidRPr="006138CE" w:rsidRDefault="00A53099" w:rsidP="00A5309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1643"/>
        <w:gridCol w:w="4821"/>
      </w:tblGrid>
      <w:tr w:rsidR="00300522" w:rsidRPr="006138CE" w:rsidTr="00A53099">
        <w:trPr>
          <w:tblHeader/>
        </w:trPr>
        <w:tc>
          <w:tcPr>
            <w:tcW w:w="7088" w:type="dxa"/>
            <w:gridSpan w:val="3"/>
            <w:tcBorders>
              <w:top w:val="single" w:sz="12" w:space="0" w:color="auto"/>
              <w:bottom w:val="single" w:sz="6" w:space="0" w:color="auto"/>
            </w:tcBorders>
            <w:shd w:val="clear" w:color="auto" w:fill="auto"/>
          </w:tcPr>
          <w:p w:rsidR="00300522" w:rsidRPr="006138CE" w:rsidRDefault="00300522" w:rsidP="00300522">
            <w:pPr>
              <w:pStyle w:val="Tabletext"/>
              <w:keepNext/>
              <w:keepLines/>
              <w:rPr>
                <w:b/>
              </w:rPr>
            </w:pPr>
            <w:r w:rsidRPr="006138CE">
              <w:rPr>
                <w:b/>
                <w:bCs/>
              </w:rPr>
              <w:t>Supplies of transport and related matters</w:t>
            </w:r>
          </w:p>
        </w:tc>
      </w:tr>
      <w:tr w:rsidR="00300522" w:rsidRPr="006138CE"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6138CE" w:rsidRDefault="00300522" w:rsidP="00300522">
            <w:pPr>
              <w:pStyle w:val="Tabletext"/>
              <w:keepNext/>
              <w:keepLines/>
              <w:rPr>
                <w:b/>
              </w:rPr>
            </w:pPr>
            <w:r w:rsidRPr="006138CE">
              <w:rPr>
                <w:b/>
                <w:bCs/>
              </w:rPr>
              <w:t>Item</w:t>
            </w:r>
          </w:p>
        </w:tc>
        <w:tc>
          <w:tcPr>
            <w:tcW w:w="1643" w:type="dxa"/>
            <w:tcBorders>
              <w:top w:val="single" w:sz="6" w:space="0" w:color="auto"/>
              <w:bottom w:val="single" w:sz="12" w:space="0" w:color="auto"/>
            </w:tcBorders>
            <w:shd w:val="clear" w:color="auto" w:fill="auto"/>
          </w:tcPr>
          <w:p w:rsidR="00300522" w:rsidRPr="006138CE" w:rsidRDefault="00300522" w:rsidP="00300522">
            <w:pPr>
              <w:pStyle w:val="Tabletext"/>
              <w:keepNext/>
              <w:keepLines/>
              <w:rPr>
                <w:b/>
              </w:rPr>
            </w:pPr>
            <w:r w:rsidRPr="006138CE">
              <w:rPr>
                <w:b/>
                <w:bCs/>
              </w:rPr>
              <w:t>Topic</w:t>
            </w:r>
          </w:p>
        </w:tc>
        <w:tc>
          <w:tcPr>
            <w:tcW w:w="4821" w:type="dxa"/>
            <w:tcBorders>
              <w:top w:val="single" w:sz="6" w:space="0" w:color="auto"/>
              <w:bottom w:val="single" w:sz="12" w:space="0" w:color="auto"/>
            </w:tcBorders>
            <w:shd w:val="clear" w:color="auto" w:fill="auto"/>
          </w:tcPr>
          <w:p w:rsidR="00300522" w:rsidRPr="006138CE" w:rsidRDefault="00300522" w:rsidP="00300522">
            <w:pPr>
              <w:pStyle w:val="Tabletext"/>
              <w:keepNext/>
              <w:keepLines/>
              <w:rPr>
                <w:b/>
              </w:rPr>
            </w:pPr>
            <w:r w:rsidRPr="006138CE">
              <w:rPr>
                <w:b/>
                <w:bCs/>
              </w:rPr>
              <w:t>These supplies are GST</w:t>
            </w:r>
            <w:r w:rsidR="005D1A84">
              <w:rPr>
                <w:b/>
                <w:bCs/>
              </w:rPr>
              <w:noBreakHyphen/>
            </w:r>
            <w:r w:rsidRPr="006138CE">
              <w:rPr>
                <w:b/>
                <w:bCs/>
              </w:rPr>
              <w:t>free ...</w:t>
            </w:r>
          </w:p>
        </w:tc>
      </w:tr>
      <w:tr w:rsidR="00300522" w:rsidRPr="006138CE" w:rsidTr="00A53099">
        <w:tblPrEx>
          <w:tblCellMar>
            <w:left w:w="107" w:type="dxa"/>
            <w:right w:w="107" w:type="dxa"/>
          </w:tblCellMar>
        </w:tblPrEx>
        <w:tc>
          <w:tcPr>
            <w:tcW w:w="624" w:type="dxa"/>
            <w:tcBorders>
              <w:top w:val="single" w:sz="12" w:space="0" w:color="auto"/>
            </w:tcBorders>
            <w:shd w:val="clear" w:color="auto" w:fill="auto"/>
          </w:tcPr>
          <w:p w:rsidR="00300522" w:rsidRPr="006138CE" w:rsidRDefault="00300522" w:rsidP="00300522">
            <w:pPr>
              <w:pStyle w:val="Tabletext"/>
            </w:pPr>
            <w:r w:rsidRPr="006138CE">
              <w:t>1</w:t>
            </w:r>
          </w:p>
        </w:tc>
        <w:tc>
          <w:tcPr>
            <w:tcW w:w="1643" w:type="dxa"/>
            <w:tcBorders>
              <w:top w:val="single" w:sz="12" w:space="0" w:color="auto"/>
            </w:tcBorders>
            <w:shd w:val="clear" w:color="auto" w:fill="auto"/>
          </w:tcPr>
          <w:p w:rsidR="00300522" w:rsidRPr="006138CE" w:rsidRDefault="00300522" w:rsidP="00300522">
            <w:pPr>
              <w:pStyle w:val="Tabletext"/>
            </w:pPr>
            <w:r w:rsidRPr="006138CE">
              <w:t xml:space="preserve">Transport of passengers to, from or outside </w:t>
            </w:r>
            <w:r w:rsidR="006C739E" w:rsidRPr="006138CE">
              <w:t>the indirect tax zone</w:t>
            </w:r>
          </w:p>
        </w:tc>
        <w:tc>
          <w:tcPr>
            <w:tcW w:w="4821" w:type="dxa"/>
            <w:tcBorders>
              <w:top w:val="single" w:sz="12" w:space="0" w:color="auto"/>
            </w:tcBorders>
            <w:shd w:val="clear" w:color="auto" w:fill="auto"/>
          </w:tcPr>
          <w:p w:rsidR="00300522" w:rsidRPr="006138CE" w:rsidRDefault="00300522" w:rsidP="00300522">
            <w:pPr>
              <w:pStyle w:val="Tabletext"/>
            </w:pPr>
            <w:r w:rsidRPr="006138CE">
              <w:t>the transport of a passenger:</w:t>
            </w:r>
          </w:p>
          <w:p w:rsidR="00300522" w:rsidRPr="006138CE" w:rsidRDefault="00300522" w:rsidP="00300522">
            <w:pPr>
              <w:pStyle w:val="Tablea"/>
            </w:pPr>
            <w:r w:rsidRPr="006138CE">
              <w:t>(a</w:t>
            </w:r>
            <w:r w:rsidR="00A53099" w:rsidRPr="006138CE">
              <w:t xml:space="preserve">) </w:t>
            </w:r>
            <w:r w:rsidRPr="006138CE">
              <w:t xml:space="preserve">from the last place of departure in </w:t>
            </w:r>
            <w:r w:rsidR="006C739E" w:rsidRPr="006138CE">
              <w:t>the indirect tax zone</w:t>
            </w:r>
            <w:r w:rsidRPr="006138CE">
              <w:t xml:space="preserve"> to a destination outside </w:t>
            </w:r>
            <w:r w:rsidR="006C739E" w:rsidRPr="006138CE">
              <w:t>the indirect tax zone</w:t>
            </w:r>
            <w:r w:rsidRPr="006138CE">
              <w:t>; or</w:t>
            </w:r>
          </w:p>
          <w:p w:rsidR="00300522" w:rsidRPr="006138CE" w:rsidRDefault="00300522" w:rsidP="00300522">
            <w:pPr>
              <w:pStyle w:val="Tablea"/>
            </w:pPr>
            <w:r w:rsidRPr="006138CE">
              <w:t>(b</w:t>
            </w:r>
            <w:r w:rsidR="00A53099" w:rsidRPr="006138CE">
              <w:t xml:space="preserve">) </w:t>
            </w:r>
            <w:r w:rsidRPr="006138CE">
              <w:t xml:space="preserve">from a place outside </w:t>
            </w:r>
            <w:r w:rsidR="006C739E" w:rsidRPr="006138CE">
              <w:t>the indirect tax zone</w:t>
            </w:r>
            <w:r w:rsidRPr="006138CE">
              <w:t xml:space="preserve"> to the first place of arrival in </w:t>
            </w:r>
            <w:r w:rsidR="006C739E" w:rsidRPr="006138CE">
              <w:t>the indirect tax zone</w:t>
            </w:r>
            <w:r w:rsidRPr="006138CE">
              <w:t>; or</w:t>
            </w:r>
          </w:p>
          <w:p w:rsidR="00300522" w:rsidRPr="006138CE" w:rsidRDefault="00300522" w:rsidP="00300522">
            <w:pPr>
              <w:pStyle w:val="Tablea"/>
            </w:pPr>
            <w:r w:rsidRPr="006138CE">
              <w:t>(c</w:t>
            </w:r>
            <w:r w:rsidR="00A53099" w:rsidRPr="006138CE">
              <w:t xml:space="preserve">) </w:t>
            </w:r>
            <w:r w:rsidRPr="006138CE">
              <w:t xml:space="preserve">from a place outside </w:t>
            </w:r>
            <w:r w:rsidR="006C739E" w:rsidRPr="006138CE">
              <w:t>the indirect tax zone</w:t>
            </w:r>
            <w:r w:rsidRPr="006138CE">
              <w:t xml:space="preserve"> to the same or another place outside </w:t>
            </w:r>
            <w:r w:rsidR="006C739E" w:rsidRPr="006138CE">
              <w:t>the indirect tax zone</w:t>
            </w:r>
            <w:r w:rsidRPr="006138CE">
              <w:t>.</w:t>
            </w:r>
          </w:p>
        </w:tc>
      </w:tr>
      <w:tr w:rsidR="00300522" w:rsidRPr="006138CE" w:rsidTr="00A53099">
        <w:tblPrEx>
          <w:tblCellMar>
            <w:left w:w="107" w:type="dxa"/>
            <w:right w:w="107" w:type="dxa"/>
          </w:tblCellMar>
        </w:tblPrEx>
        <w:tc>
          <w:tcPr>
            <w:tcW w:w="624" w:type="dxa"/>
            <w:shd w:val="clear" w:color="auto" w:fill="auto"/>
          </w:tcPr>
          <w:p w:rsidR="00300522" w:rsidRPr="006138CE" w:rsidRDefault="00300522" w:rsidP="00300522">
            <w:pPr>
              <w:pStyle w:val="Tabletext"/>
            </w:pPr>
            <w:r w:rsidRPr="006138CE">
              <w:t>2</w:t>
            </w:r>
          </w:p>
        </w:tc>
        <w:tc>
          <w:tcPr>
            <w:tcW w:w="1643" w:type="dxa"/>
            <w:shd w:val="clear" w:color="auto" w:fill="auto"/>
          </w:tcPr>
          <w:p w:rsidR="00300522" w:rsidRPr="006138CE" w:rsidRDefault="00300522" w:rsidP="00300522">
            <w:pPr>
              <w:pStyle w:val="Tabletext"/>
            </w:pPr>
            <w:r w:rsidRPr="006138CE">
              <w:t>Transport of passengers on domestic legs of international flights</w:t>
            </w:r>
          </w:p>
        </w:tc>
        <w:tc>
          <w:tcPr>
            <w:tcW w:w="4821" w:type="dxa"/>
            <w:shd w:val="clear" w:color="auto" w:fill="auto"/>
          </w:tcPr>
          <w:p w:rsidR="00300522" w:rsidRPr="006138CE" w:rsidRDefault="00300522" w:rsidP="00300522">
            <w:pPr>
              <w:pStyle w:val="Tabletext"/>
            </w:pPr>
            <w:r w:rsidRPr="006138CE">
              <w:t xml:space="preserve">the transport of a passenger within </w:t>
            </w:r>
            <w:r w:rsidR="006C739E" w:rsidRPr="006138CE">
              <w:t>the indirect tax zone</w:t>
            </w:r>
            <w:r w:rsidRPr="006138CE">
              <w:t xml:space="preserve"> by air, but only if:</w:t>
            </w:r>
          </w:p>
          <w:p w:rsidR="00300522" w:rsidRPr="006138CE" w:rsidRDefault="00300522" w:rsidP="00300522">
            <w:pPr>
              <w:pStyle w:val="Tablea"/>
            </w:pPr>
            <w:r w:rsidRPr="006138CE">
              <w:t>(a</w:t>
            </w:r>
            <w:r w:rsidR="00A53099" w:rsidRPr="006138CE">
              <w:t xml:space="preserve">) </w:t>
            </w:r>
            <w:r w:rsidRPr="006138CE">
              <w:t>the transport is part of a wider arrangement, itinerary or contract for transport by air involving international travel; and</w:t>
            </w:r>
          </w:p>
          <w:p w:rsidR="00300522" w:rsidRPr="006138CE" w:rsidRDefault="00300522" w:rsidP="00300522">
            <w:pPr>
              <w:pStyle w:val="Tablea"/>
            </w:pPr>
            <w:r w:rsidRPr="006138CE">
              <w:t>(b</w:t>
            </w:r>
            <w:r w:rsidR="00A53099" w:rsidRPr="006138CE">
              <w:t xml:space="preserve">) </w:t>
            </w:r>
            <w:r w:rsidRPr="006138CE">
              <w:t xml:space="preserve">at the time the arrangement, itinerary or contract was entered into, the transport within </w:t>
            </w:r>
            <w:r w:rsidR="006C739E" w:rsidRPr="006138CE">
              <w:t>the indirect tax zone</w:t>
            </w:r>
            <w:r w:rsidRPr="006138CE">
              <w:t xml:space="preserve"> formed part of a ticket for international travel, or was cross referenced to such a ticket, issued at that time.</w:t>
            </w:r>
          </w:p>
        </w:tc>
      </w:tr>
      <w:tr w:rsidR="00300522" w:rsidRPr="006138CE" w:rsidTr="007C2D30">
        <w:tblPrEx>
          <w:tblCellMar>
            <w:left w:w="107" w:type="dxa"/>
            <w:right w:w="107" w:type="dxa"/>
          </w:tblCellMar>
        </w:tblPrEx>
        <w:trPr>
          <w:cantSplit/>
        </w:trPr>
        <w:tc>
          <w:tcPr>
            <w:tcW w:w="624" w:type="dxa"/>
            <w:tcBorders>
              <w:bottom w:val="single" w:sz="4" w:space="0" w:color="auto"/>
            </w:tcBorders>
            <w:shd w:val="clear" w:color="auto" w:fill="auto"/>
          </w:tcPr>
          <w:p w:rsidR="00300522" w:rsidRPr="006138CE" w:rsidRDefault="00300522" w:rsidP="00300522">
            <w:pPr>
              <w:pStyle w:val="Tabletext"/>
            </w:pPr>
            <w:r w:rsidRPr="006138CE">
              <w:t>3</w:t>
            </w:r>
          </w:p>
        </w:tc>
        <w:tc>
          <w:tcPr>
            <w:tcW w:w="1643" w:type="dxa"/>
            <w:tcBorders>
              <w:bottom w:val="single" w:sz="4" w:space="0" w:color="auto"/>
            </w:tcBorders>
            <w:shd w:val="clear" w:color="auto" w:fill="auto"/>
          </w:tcPr>
          <w:p w:rsidR="00300522" w:rsidRPr="006138CE" w:rsidRDefault="00300522" w:rsidP="00300522">
            <w:pPr>
              <w:pStyle w:val="Tabletext"/>
            </w:pPr>
            <w:r w:rsidRPr="006138CE">
              <w:t>Domestic air travel of non</w:t>
            </w:r>
            <w:r w:rsidR="005D1A84">
              <w:noBreakHyphen/>
            </w:r>
            <w:r w:rsidRPr="006138CE">
              <w:t>residents</w:t>
            </w:r>
          </w:p>
        </w:tc>
        <w:tc>
          <w:tcPr>
            <w:tcW w:w="4821" w:type="dxa"/>
            <w:tcBorders>
              <w:bottom w:val="single" w:sz="4" w:space="0" w:color="auto"/>
            </w:tcBorders>
            <w:shd w:val="clear" w:color="auto" w:fill="auto"/>
          </w:tcPr>
          <w:p w:rsidR="00300522" w:rsidRPr="006138CE" w:rsidRDefault="00300522" w:rsidP="00300522">
            <w:pPr>
              <w:pStyle w:val="Tabletext"/>
            </w:pPr>
            <w:r w:rsidRPr="006138CE">
              <w:t xml:space="preserve">the transport of a passenger within </w:t>
            </w:r>
            <w:r w:rsidR="006C739E" w:rsidRPr="006138CE">
              <w:t>the indirect tax zone</w:t>
            </w:r>
            <w:r w:rsidRPr="006138CE">
              <w:t xml:space="preserve"> by air, but only if:</w:t>
            </w:r>
          </w:p>
          <w:p w:rsidR="00300522" w:rsidRPr="006138CE" w:rsidRDefault="00300522" w:rsidP="00300522">
            <w:pPr>
              <w:pStyle w:val="Tablea"/>
            </w:pPr>
            <w:r w:rsidRPr="006138CE">
              <w:t>(a</w:t>
            </w:r>
            <w:r w:rsidR="00A53099" w:rsidRPr="006138CE">
              <w:t xml:space="preserve">) </w:t>
            </w:r>
            <w:r w:rsidRPr="006138CE">
              <w:t xml:space="preserve">the passenger is a </w:t>
            </w:r>
            <w:r w:rsidR="006138CE" w:rsidRPr="006138CE">
              <w:rPr>
                <w:position w:val="6"/>
                <w:sz w:val="16"/>
                <w:szCs w:val="16"/>
              </w:rPr>
              <w:t>*</w:t>
            </w:r>
            <w:r w:rsidRPr="006138CE">
              <w:t>non</w:t>
            </w:r>
            <w:r w:rsidR="005D1A84">
              <w:noBreakHyphen/>
            </w:r>
            <w:r w:rsidRPr="006138CE">
              <w:t>resident; and</w:t>
            </w:r>
          </w:p>
          <w:p w:rsidR="00300522" w:rsidRPr="006138CE" w:rsidRDefault="00300522" w:rsidP="00300522">
            <w:pPr>
              <w:pStyle w:val="Tablea"/>
            </w:pPr>
            <w:r w:rsidRPr="006138CE">
              <w:t>(b</w:t>
            </w:r>
            <w:r w:rsidR="00A53099" w:rsidRPr="006138CE">
              <w:t xml:space="preserve">) </w:t>
            </w:r>
            <w:r w:rsidRPr="006138CE">
              <w:t xml:space="preserve">the supply was purchased while the passenger was outside </w:t>
            </w:r>
            <w:r w:rsidR="006C739E" w:rsidRPr="006138CE">
              <w:t>the indirect tax zone</w:t>
            </w:r>
            <w:r w:rsidRPr="006138CE">
              <w:t>.</w:t>
            </w:r>
          </w:p>
        </w:tc>
      </w:tr>
      <w:tr w:rsidR="00300522" w:rsidRPr="006138CE" w:rsidTr="002671D9">
        <w:tblPrEx>
          <w:tblCellMar>
            <w:left w:w="107" w:type="dxa"/>
            <w:right w:w="107" w:type="dxa"/>
          </w:tblCellMar>
        </w:tblPrEx>
        <w:tc>
          <w:tcPr>
            <w:tcW w:w="624" w:type="dxa"/>
            <w:tcBorders>
              <w:bottom w:val="single" w:sz="4" w:space="0" w:color="auto"/>
            </w:tcBorders>
            <w:shd w:val="clear" w:color="auto" w:fill="auto"/>
          </w:tcPr>
          <w:p w:rsidR="00300522" w:rsidRPr="006138CE" w:rsidRDefault="00300522" w:rsidP="00300522">
            <w:pPr>
              <w:pStyle w:val="Tabletext"/>
            </w:pPr>
            <w:bookmarkStart w:id="303" w:name="CU_6251858"/>
            <w:bookmarkStart w:id="304" w:name="CU_6252431"/>
            <w:bookmarkStart w:id="305" w:name="CU_6252670"/>
            <w:bookmarkEnd w:id="303"/>
            <w:bookmarkEnd w:id="304"/>
            <w:bookmarkEnd w:id="305"/>
            <w:r w:rsidRPr="006138CE">
              <w:t>4</w:t>
            </w:r>
          </w:p>
        </w:tc>
        <w:tc>
          <w:tcPr>
            <w:tcW w:w="1643" w:type="dxa"/>
            <w:tcBorders>
              <w:bottom w:val="single" w:sz="4" w:space="0" w:color="auto"/>
            </w:tcBorders>
            <w:shd w:val="clear" w:color="auto" w:fill="auto"/>
          </w:tcPr>
          <w:p w:rsidR="00300522" w:rsidRPr="006138CE" w:rsidRDefault="00300522" w:rsidP="00300522">
            <w:pPr>
              <w:pStyle w:val="Tabletext"/>
            </w:pPr>
            <w:r w:rsidRPr="006138CE">
              <w:t>Transport of passengers on domestic legs of international sea voyages</w:t>
            </w:r>
          </w:p>
        </w:tc>
        <w:tc>
          <w:tcPr>
            <w:tcW w:w="4821" w:type="dxa"/>
            <w:tcBorders>
              <w:bottom w:val="single" w:sz="4" w:space="0" w:color="auto"/>
            </w:tcBorders>
            <w:shd w:val="clear" w:color="auto" w:fill="auto"/>
          </w:tcPr>
          <w:p w:rsidR="00300522" w:rsidRPr="006138CE" w:rsidRDefault="00300522" w:rsidP="00300522">
            <w:pPr>
              <w:pStyle w:val="Tabletext"/>
            </w:pPr>
            <w:r w:rsidRPr="006138CE">
              <w:t xml:space="preserve">the transport of a passenger within </w:t>
            </w:r>
            <w:r w:rsidR="006C739E" w:rsidRPr="006138CE">
              <w:t>the indirect tax zone</w:t>
            </w:r>
            <w:r w:rsidRPr="006138CE">
              <w:t xml:space="preserve"> by sea, but only if:</w:t>
            </w:r>
          </w:p>
          <w:p w:rsidR="00300522" w:rsidRPr="006138CE" w:rsidRDefault="00300522" w:rsidP="00300522">
            <w:pPr>
              <w:pStyle w:val="Tablea"/>
            </w:pPr>
            <w:r w:rsidRPr="006138CE">
              <w:t>(a</w:t>
            </w:r>
            <w:r w:rsidR="00A53099" w:rsidRPr="006138CE">
              <w:t xml:space="preserve">) </w:t>
            </w:r>
            <w:r w:rsidRPr="006138CE">
              <w:t xml:space="preserve">the transport is part of a journey by sea from </w:t>
            </w:r>
            <w:r w:rsidR="006C739E" w:rsidRPr="006138CE">
              <w:t>the indirect tax zone</w:t>
            </w:r>
            <w:r w:rsidRPr="006138CE">
              <w:t xml:space="preserve"> to a destination outside </w:t>
            </w:r>
            <w:r w:rsidR="006C739E" w:rsidRPr="006138CE">
              <w:t>the indirect tax zone</w:t>
            </w:r>
            <w:r w:rsidRPr="006138CE">
              <w:t xml:space="preserve">, or from a destination outside </w:t>
            </w:r>
            <w:r w:rsidR="006C739E" w:rsidRPr="006138CE">
              <w:t>the indirect tax zone</w:t>
            </w:r>
            <w:r w:rsidRPr="006138CE">
              <w:t xml:space="preserve"> to </w:t>
            </w:r>
            <w:r w:rsidR="006C739E" w:rsidRPr="006138CE">
              <w:t>the indirect tax zone</w:t>
            </w:r>
            <w:r w:rsidRPr="006138CE">
              <w:t>; and</w:t>
            </w:r>
          </w:p>
          <w:p w:rsidR="00300522" w:rsidRPr="006138CE" w:rsidRDefault="00300522" w:rsidP="00300522">
            <w:pPr>
              <w:pStyle w:val="Tablea"/>
            </w:pPr>
            <w:r w:rsidRPr="006138CE">
              <w:t>(b</w:t>
            </w:r>
            <w:r w:rsidR="00A53099" w:rsidRPr="006138CE">
              <w:t xml:space="preserve">) </w:t>
            </w:r>
            <w:r w:rsidRPr="006138CE">
              <w:t xml:space="preserve">the transport is provided by the supplier who transports the passenger to or from </w:t>
            </w:r>
            <w:r w:rsidR="006C739E" w:rsidRPr="006138CE">
              <w:t>the indirect tax zone</w:t>
            </w:r>
            <w:r w:rsidRPr="006138CE">
              <w:t>.</w:t>
            </w:r>
          </w:p>
        </w:tc>
      </w:tr>
      <w:tr w:rsidR="00300522" w:rsidRPr="006138CE" w:rsidTr="007F31A9">
        <w:tblPrEx>
          <w:tblCellMar>
            <w:left w:w="107" w:type="dxa"/>
            <w:right w:w="107" w:type="dxa"/>
          </w:tblCellMar>
        </w:tblPrEx>
        <w:trPr>
          <w:cantSplit/>
        </w:trPr>
        <w:tc>
          <w:tcPr>
            <w:tcW w:w="624" w:type="dxa"/>
            <w:tcBorders>
              <w:top w:val="single" w:sz="4" w:space="0" w:color="auto"/>
            </w:tcBorders>
            <w:shd w:val="clear" w:color="auto" w:fill="auto"/>
          </w:tcPr>
          <w:p w:rsidR="00300522" w:rsidRPr="006138CE" w:rsidRDefault="00300522" w:rsidP="00300522">
            <w:pPr>
              <w:pStyle w:val="Tabletext"/>
            </w:pPr>
            <w:r w:rsidRPr="006138CE">
              <w:t>5</w:t>
            </w:r>
          </w:p>
        </w:tc>
        <w:tc>
          <w:tcPr>
            <w:tcW w:w="1643" w:type="dxa"/>
            <w:tcBorders>
              <w:top w:val="single" w:sz="4" w:space="0" w:color="auto"/>
            </w:tcBorders>
            <w:shd w:val="clear" w:color="auto" w:fill="auto"/>
          </w:tcPr>
          <w:p w:rsidR="00300522" w:rsidRPr="006138CE" w:rsidRDefault="00300522" w:rsidP="00300522">
            <w:pPr>
              <w:pStyle w:val="Tabletext"/>
            </w:pPr>
            <w:r w:rsidRPr="006138CE">
              <w:t>Transport etc. of goods</w:t>
            </w:r>
          </w:p>
        </w:tc>
        <w:tc>
          <w:tcPr>
            <w:tcW w:w="4821" w:type="dxa"/>
            <w:tcBorders>
              <w:top w:val="single" w:sz="4" w:space="0" w:color="auto"/>
            </w:tcBorders>
            <w:shd w:val="clear" w:color="auto" w:fill="auto"/>
          </w:tcPr>
          <w:p w:rsidR="00300522" w:rsidRPr="006138CE" w:rsidRDefault="005508E4" w:rsidP="00300522">
            <w:pPr>
              <w:pStyle w:val="Tabletext"/>
            </w:pPr>
            <w:r w:rsidRPr="006138CE">
              <w:t xml:space="preserve">subject to </w:t>
            </w:r>
            <w:r w:rsidR="006138CE">
              <w:t>subsections (</w:t>
            </w:r>
            <w:r w:rsidRPr="006138CE">
              <w:t>2) and (3)</w:t>
            </w:r>
            <w:r w:rsidR="00D13445" w:rsidRPr="006138CE">
              <w:t xml:space="preserve">, </w:t>
            </w:r>
            <w:r w:rsidR="00300522" w:rsidRPr="006138CE">
              <w:t xml:space="preserve">the </w:t>
            </w:r>
            <w:r w:rsidR="006138CE" w:rsidRPr="006138CE">
              <w:rPr>
                <w:position w:val="6"/>
                <w:sz w:val="16"/>
                <w:szCs w:val="16"/>
              </w:rPr>
              <w:t>*</w:t>
            </w:r>
            <w:r w:rsidR="00300522" w:rsidRPr="006138CE">
              <w:t>international transport of goods:</w:t>
            </w:r>
          </w:p>
          <w:p w:rsidR="00300522" w:rsidRPr="006138CE" w:rsidRDefault="00300522" w:rsidP="00300522">
            <w:pPr>
              <w:pStyle w:val="Tablea"/>
            </w:pPr>
            <w:r w:rsidRPr="006138CE">
              <w:t>(a</w:t>
            </w:r>
            <w:r w:rsidR="00A53099" w:rsidRPr="006138CE">
              <w:t xml:space="preserve">) </w:t>
            </w:r>
            <w:r w:rsidRPr="006138CE">
              <w:t xml:space="preserve">from their </w:t>
            </w:r>
            <w:r w:rsidR="006138CE" w:rsidRPr="006138CE">
              <w:rPr>
                <w:position w:val="6"/>
                <w:sz w:val="16"/>
                <w:szCs w:val="16"/>
              </w:rPr>
              <w:t>*</w:t>
            </w:r>
            <w:r w:rsidRPr="006138CE">
              <w:t xml:space="preserve">place of export in </w:t>
            </w:r>
            <w:r w:rsidR="006C739E" w:rsidRPr="006138CE">
              <w:t>the indirect tax zone</w:t>
            </w:r>
            <w:r w:rsidRPr="006138CE">
              <w:t xml:space="preserve"> to a destination outside </w:t>
            </w:r>
            <w:r w:rsidR="006C739E" w:rsidRPr="006138CE">
              <w:t>the indirect tax zone</w:t>
            </w:r>
            <w:r w:rsidRPr="006138CE">
              <w:t>; or</w:t>
            </w:r>
          </w:p>
          <w:p w:rsidR="00300522" w:rsidRPr="006138CE" w:rsidRDefault="00300522" w:rsidP="00300522">
            <w:pPr>
              <w:pStyle w:val="Tablea"/>
            </w:pPr>
            <w:r w:rsidRPr="006138CE">
              <w:t>(b</w:t>
            </w:r>
            <w:r w:rsidR="00A53099" w:rsidRPr="006138CE">
              <w:t xml:space="preserve">) </w:t>
            </w:r>
            <w:r w:rsidRPr="006138CE">
              <w:t xml:space="preserve">from a place outside </w:t>
            </w:r>
            <w:r w:rsidR="006C739E" w:rsidRPr="006138CE">
              <w:t>the indirect tax zone</w:t>
            </w:r>
            <w:r w:rsidRPr="006138CE">
              <w:t xml:space="preserve"> to their </w:t>
            </w:r>
            <w:r w:rsidR="006138CE" w:rsidRPr="006138CE">
              <w:rPr>
                <w:position w:val="6"/>
                <w:sz w:val="16"/>
                <w:szCs w:val="16"/>
              </w:rPr>
              <w:t>*</w:t>
            </w:r>
            <w:r w:rsidRPr="006138CE">
              <w:t xml:space="preserve">place of consignment in </w:t>
            </w:r>
            <w:r w:rsidR="006C739E" w:rsidRPr="006138CE">
              <w:t>the indirect tax zone</w:t>
            </w:r>
            <w:r w:rsidRPr="006138CE">
              <w:t>; or</w:t>
            </w:r>
          </w:p>
          <w:p w:rsidR="00300522" w:rsidRPr="006138CE" w:rsidRDefault="00300522" w:rsidP="00865165">
            <w:pPr>
              <w:pStyle w:val="Tablea"/>
            </w:pPr>
            <w:r w:rsidRPr="006138CE">
              <w:t>(c</w:t>
            </w:r>
            <w:r w:rsidR="00A53099" w:rsidRPr="006138CE">
              <w:t xml:space="preserve">) </w:t>
            </w:r>
            <w:r w:rsidRPr="006138CE">
              <w:t xml:space="preserve">from a place outside </w:t>
            </w:r>
            <w:r w:rsidR="006C739E" w:rsidRPr="006138CE">
              <w:t>the indirect tax zone</w:t>
            </w:r>
            <w:r w:rsidRPr="006138CE">
              <w:t xml:space="preserve"> to the same or another place outside </w:t>
            </w:r>
            <w:r w:rsidR="006C739E" w:rsidRPr="006138CE">
              <w:t>the indirect tax zone</w:t>
            </w:r>
            <w:r w:rsidR="00865165" w:rsidRPr="006138CE">
              <w:t>.</w:t>
            </w:r>
          </w:p>
        </w:tc>
      </w:tr>
      <w:tr w:rsidR="00922300" w:rsidRPr="006138CE" w:rsidTr="00EA3631">
        <w:tblPrEx>
          <w:tblCellMar>
            <w:left w:w="107" w:type="dxa"/>
            <w:right w:w="107" w:type="dxa"/>
          </w:tblCellMar>
        </w:tblPrEx>
        <w:tc>
          <w:tcPr>
            <w:tcW w:w="624" w:type="dxa"/>
            <w:tcBorders>
              <w:bottom w:val="single" w:sz="4" w:space="0" w:color="auto"/>
            </w:tcBorders>
            <w:shd w:val="clear" w:color="auto" w:fill="auto"/>
          </w:tcPr>
          <w:p w:rsidR="00922300" w:rsidRPr="006138CE" w:rsidRDefault="00922300" w:rsidP="00300522">
            <w:pPr>
              <w:pStyle w:val="Tabletext"/>
            </w:pPr>
            <w:r w:rsidRPr="006138CE">
              <w:t>5A</w:t>
            </w:r>
          </w:p>
        </w:tc>
        <w:tc>
          <w:tcPr>
            <w:tcW w:w="1643" w:type="dxa"/>
            <w:tcBorders>
              <w:bottom w:val="single" w:sz="4" w:space="0" w:color="auto"/>
            </w:tcBorders>
            <w:shd w:val="clear" w:color="auto" w:fill="auto"/>
          </w:tcPr>
          <w:p w:rsidR="00922300" w:rsidRPr="006138CE" w:rsidRDefault="00922300" w:rsidP="00300522">
            <w:pPr>
              <w:pStyle w:val="Tabletext"/>
            </w:pPr>
            <w:r w:rsidRPr="006138CE">
              <w:t>Loading or handling etc.</w:t>
            </w:r>
          </w:p>
        </w:tc>
        <w:tc>
          <w:tcPr>
            <w:tcW w:w="4821" w:type="dxa"/>
            <w:tcBorders>
              <w:bottom w:val="single" w:sz="4" w:space="0" w:color="auto"/>
            </w:tcBorders>
            <w:shd w:val="clear" w:color="auto" w:fill="auto"/>
          </w:tcPr>
          <w:p w:rsidR="00922300" w:rsidRPr="006138CE" w:rsidRDefault="005508E4" w:rsidP="008C7CD2">
            <w:pPr>
              <w:pStyle w:val="Tabletext"/>
            </w:pPr>
            <w:r w:rsidRPr="006138CE">
              <w:t xml:space="preserve">subject to </w:t>
            </w:r>
            <w:r w:rsidR="006138CE">
              <w:t>subsections (</w:t>
            </w:r>
            <w:r w:rsidRPr="006138CE">
              <w:t>2) and (3)</w:t>
            </w:r>
            <w:r w:rsidR="00922300" w:rsidRPr="006138CE">
              <w:t>:</w:t>
            </w:r>
          </w:p>
          <w:p w:rsidR="00922300" w:rsidRPr="006138CE" w:rsidRDefault="00922300" w:rsidP="008C7CD2">
            <w:pPr>
              <w:pStyle w:val="Tablea"/>
            </w:pPr>
            <w:r w:rsidRPr="006138CE">
              <w:t>(a</w:t>
            </w:r>
            <w:r w:rsidR="00A53099" w:rsidRPr="006138CE">
              <w:t xml:space="preserve">) </w:t>
            </w:r>
            <w:r w:rsidRPr="006138CE">
              <w:t xml:space="preserve">loading or handling of goods, the </w:t>
            </w:r>
            <w:r w:rsidR="006138CE" w:rsidRPr="006138CE">
              <w:rPr>
                <w:position w:val="6"/>
                <w:sz w:val="16"/>
              </w:rPr>
              <w:t>*</w:t>
            </w:r>
            <w:r w:rsidRPr="006138CE">
              <w:t>international transport of which is covered by item</w:t>
            </w:r>
            <w:r w:rsidR="006138CE">
              <w:t> </w:t>
            </w:r>
            <w:r w:rsidRPr="006138CE">
              <w:t>5, during the course of the international transport; or</w:t>
            </w:r>
          </w:p>
          <w:p w:rsidR="00922300" w:rsidRPr="006138CE" w:rsidRDefault="00922300" w:rsidP="00ED3927">
            <w:pPr>
              <w:pStyle w:val="Tablea"/>
            </w:pPr>
            <w:r w:rsidRPr="006138CE">
              <w:t>(b</w:t>
            </w:r>
            <w:r w:rsidR="00A53099" w:rsidRPr="006138CE">
              <w:t xml:space="preserve">) </w:t>
            </w:r>
            <w:r w:rsidRPr="006138CE">
              <w:t>supply of a service, during the course of the international transport of goods covered by item</w:t>
            </w:r>
            <w:r w:rsidR="006138CE">
              <w:t> </w:t>
            </w:r>
            <w:r w:rsidRPr="006138CE">
              <w:t>5, that facilitates the international transport.</w:t>
            </w:r>
          </w:p>
        </w:tc>
      </w:tr>
      <w:tr w:rsidR="00300522" w:rsidRPr="006138CE" w:rsidTr="00065289">
        <w:tblPrEx>
          <w:tblCellMar>
            <w:left w:w="107" w:type="dxa"/>
            <w:right w:w="107" w:type="dxa"/>
          </w:tblCellMar>
        </w:tblPrEx>
        <w:tc>
          <w:tcPr>
            <w:tcW w:w="624" w:type="dxa"/>
            <w:tcBorders>
              <w:bottom w:val="single" w:sz="4" w:space="0" w:color="auto"/>
            </w:tcBorders>
            <w:shd w:val="clear" w:color="auto" w:fill="auto"/>
          </w:tcPr>
          <w:p w:rsidR="00300522" w:rsidRPr="006138CE" w:rsidRDefault="00300522" w:rsidP="00300522">
            <w:pPr>
              <w:pStyle w:val="Tabletext"/>
            </w:pPr>
            <w:bookmarkStart w:id="306" w:name="CU_9253757"/>
            <w:bookmarkEnd w:id="306"/>
            <w:r w:rsidRPr="006138CE">
              <w:t>6</w:t>
            </w:r>
          </w:p>
        </w:tc>
        <w:tc>
          <w:tcPr>
            <w:tcW w:w="1643" w:type="dxa"/>
            <w:tcBorders>
              <w:bottom w:val="single" w:sz="4" w:space="0" w:color="auto"/>
            </w:tcBorders>
            <w:shd w:val="clear" w:color="auto" w:fill="auto"/>
          </w:tcPr>
          <w:p w:rsidR="00300522" w:rsidRPr="006138CE" w:rsidRDefault="00300522" w:rsidP="00300522">
            <w:pPr>
              <w:pStyle w:val="Tabletext"/>
            </w:pPr>
            <w:r w:rsidRPr="006138CE">
              <w:t>Insuring transport etc.</w:t>
            </w:r>
          </w:p>
        </w:tc>
        <w:tc>
          <w:tcPr>
            <w:tcW w:w="4821" w:type="dxa"/>
            <w:tcBorders>
              <w:bottom w:val="single" w:sz="4" w:space="0" w:color="auto"/>
            </w:tcBorders>
            <w:shd w:val="clear" w:color="auto" w:fill="auto"/>
          </w:tcPr>
          <w:p w:rsidR="001A4EA7" w:rsidRPr="006138CE" w:rsidRDefault="001A4EA7" w:rsidP="001A4EA7">
            <w:pPr>
              <w:pStyle w:val="Tabletext"/>
            </w:pPr>
            <w:r w:rsidRPr="006138CE">
              <w:t xml:space="preserve">subject to </w:t>
            </w:r>
            <w:r w:rsidR="006138CE">
              <w:t>subsection (</w:t>
            </w:r>
            <w:r w:rsidRPr="006138CE">
              <w:t>3):</w:t>
            </w:r>
          </w:p>
          <w:p w:rsidR="00300522" w:rsidRPr="006138CE" w:rsidRDefault="00300522" w:rsidP="00300522">
            <w:pPr>
              <w:pStyle w:val="Tablea"/>
              <w:spacing w:line="240" w:lineRule="atLeast"/>
            </w:pPr>
            <w:r w:rsidRPr="006138CE">
              <w:t>(a</w:t>
            </w:r>
            <w:r w:rsidR="00A53099" w:rsidRPr="006138CE">
              <w:t xml:space="preserve">) </w:t>
            </w:r>
            <w:r w:rsidRPr="006138CE">
              <w:t>insuring transport covered by item</w:t>
            </w:r>
            <w:r w:rsidR="006138CE">
              <w:t> </w:t>
            </w:r>
            <w:r w:rsidRPr="006138CE">
              <w:t>1, 2, 3 or 4; or</w:t>
            </w:r>
          </w:p>
          <w:p w:rsidR="00300522" w:rsidRPr="006138CE" w:rsidRDefault="00300522" w:rsidP="00300522">
            <w:pPr>
              <w:pStyle w:val="Tablea"/>
            </w:pPr>
            <w:r w:rsidRPr="006138CE">
              <w:t>(b</w:t>
            </w:r>
            <w:r w:rsidR="00A53099" w:rsidRPr="006138CE">
              <w:t xml:space="preserve">) </w:t>
            </w:r>
            <w:r w:rsidRPr="006138CE">
              <w:t xml:space="preserve">insuring the </w:t>
            </w:r>
            <w:r w:rsidR="006138CE" w:rsidRPr="006138CE">
              <w:rPr>
                <w:position w:val="6"/>
                <w:sz w:val="16"/>
                <w:szCs w:val="16"/>
              </w:rPr>
              <w:t>*</w:t>
            </w:r>
            <w:r w:rsidRPr="006138CE">
              <w:t xml:space="preserve">international transport of goods from their </w:t>
            </w:r>
            <w:r w:rsidR="006138CE" w:rsidRPr="006138CE">
              <w:rPr>
                <w:position w:val="6"/>
                <w:sz w:val="16"/>
                <w:szCs w:val="16"/>
              </w:rPr>
              <w:t>*</w:t>
            </w:r>
            <w:r w:rsidRPr="006138CE">
              <w:t xml:space="preserve">place of export in </w:t>
            </w:r>
            <w:r w:rsidR="006C739E" w:rsidRPr="006138CE">
              <w:t>the indirect tax zone</w:t>
            </w:r>
            <w:r w:rsidRPr="006138CE">
              <w:t xml:space="preserve"> to a destination outside </w:t>
            </w:r>
            <w:r w:rsidR="006C739E" w:rsidRPr="006138CE">
              <w:t>the indirect tax zone</w:t>
            </w:r>
            <w:r w:rsidRPr="006138CE">
              <w:t xml:space="preserve">; or </w:t>
            </w:r>
          </w:p>
          <w:p w:rsidR="00300522" w:rsidRPr="006138CE" w:rsidRDefault="00300522" w:rsidP="00300522">
            <w:pPr>
              <w:pStyle w:val="Tablea"/>
            </w:pPr>
            <w:r w:rsidRPr="006138CE">
              <w:t>(c</w:t>
            </w:r>
            <w:r w:rsidR="00A53099" w:rsidRPr="006138CE">
              <w:t xml:space="preserve">) </w:t>
            </w:r>
            <w:r w:rsidRPr="006138CE">
              <w:t xml:space="preserve">insuring: </w:t>
            </w:r>
          </w:p>
          <w:p w:rsidR="00300522" w:rsidRPr="006138CE" w:rsidRDefault="00300522" w:rsidP="00300522">
            <w:pPr>
              <w:pStyle w:val="Tablei"/>
            </w:pPr>
            <w:r w:rsidRPr="006138CE">
              <w:t>(i</w:t>
            </w:r>
            <w:r w:rsidR="00A53099" w:rsidRPr="006138CE">
              <w:t xml:space="preserve">) </w:t>
            </w:r>
            <w:r w:rsidRPr="006138CE">
              <w:t xml:space="preserve">the transport of goods from a place outside </w:t>
            </w:r>
            <w:r w:rsidR="006C739E" w:rsidRPr="006138CE">
              <w:t>the indirect tax zone</w:t>
            </w:r>
            <w:r w:rsidRPr="006138CE">
              <w:t xml:space="preserve"> to their </w:t>
            </w:r>
            <w:r w:rsidR="006138CE" w:rsidRPr="006138CE">
              <w:rPr>
                <w:position w:val="6"/>
                <w:sz w:val="16"/>
                <w:szCs w:val="16"/>
              </w:rPr>
              <w:t>*</w:t>
            </w:r>
            <w:r w:rsidRPr="006138CE">
              <w:t xml:space="preserve">place of consignment in </w:t>
            </w:r>
            <w:r w:rsidR="006C739E" w:rsidRPr="006138CE">
              <w:t>the indirect tax zone</w:t>
            </w:r>
            <w:r w:rsidRPr="006138CE">
              <w:t>; and</w:t>
            </w:r>
          </w:p>
          <w:p w:rsidR="00300522" w:rsidRPr="006138CE" w:rsidRDefault="00300522" w:rsidP="00300522">
            <w:pPr>
              <w:pStyle w:val="Tablei"/>
            </w:pPr>
            <w:r w:rsidRPr="006138CE">
              <w:t>(ii</w:t>
            </w:r>
            <w:r w:rsidR="00A53099" w:rsidRPr="006138CE">
              <w:t xml:space="preserve">) </w:t>
            </w:r>
            <w:r w:rsidRPr="006138CE">
              <w:t xml:space="preserve">the subsequent transport of those goods within </w:t>
            </w:r>
            <w:r w:rsidR="006C739E" w:rsidRPr="006138CE">
              <w:t>the indirect tax zone</w:t>
            </w:r>
            <w:r w:rsidRPr="006138CE">
              <w:t xml:space="preserve">, if it is an integral part of the transport of goods from the place outside </w:t>
            </w:r>
            <w:r w:rsidR="006C739E" w:rsidRPr="006138CE">
              <w:t>the indirect tax zone</w:t>
            </w:r>
            <w:r w:rsidRPr="006138CE">
              <w:t xml:space="preserve"> to the place of consignment in </w:t>
            </w:r>
            <w:r w:rsidR="006C739E" w:rsidRPr="006138CE">
              <w:t>the indirect tax zone</w:t>
            </w:r>
            <w:r w:rsidRPr="006138CE">
              <w:t>;</w:t>
            </w:r>
          </w:p>
          <w:p w:rsidR="00300522" w:rsidRPr="006138CE" w:rsidRDefault="00300522" w:rsidP="00300522">
            <w:pPr>
              <w:spacing w:line="240" w:lineRule="exact"/>
              <w:ind w:left="318"/>
              <w:rPr>
                <w:sz w:val="20"/>
              </w:rPr>
            </w:pPr>
            <w:r w:rsidRPr="006138CE">
              <w:rPr>
                <w:sz w:val="20"/>
              </w:rPr>
              <w:t xml:space="preserve">including loading and handling within </w:t>
            </w:r>
            <w:r w:rsidR="006C739E" w:rsidRPr="006138CE">
              <w:t>the indirect tax zone</w:t>
            </w:r>
            <w:r w:rsidRPr="006138CE">
              <w:rPr>
                <w:sz w:val="20"/>
              </w:rPr>
              <w:t xml:space="preserve"> that is part of that transport; or </w:t>
            </w:r>
          </w:p>
          <w:p w:rsidR="00300522" w:rsidRPr="006138CE" w:rsidRDefault="00300522" w:rsidP="00300522">
            <w:pPr>
              <w:pStyle w:val="Tablea"/>
            </w:pPr>
            <w:r w:rsidRPr="006138CE">
              <w:t>(d</w:t>
            </w:r>
            <w:r w:rsidR="00A53099" w:rsidRPr="006138CE">
              <w:t xml:space="preserve">) </w:t>
            </w:r>
            <w:r w:rsidRPr="006138CE">
              <w:t xml:space="preserve">insuring the transport of goods from a place outside </w:t>
            </w:r>
            <w:r w:rsidR="006C739E" w:rsidRPr="006138CE">
              <w:t>the indirect tax zone</w:t>
            </w:r>
            <w:r w:rsidRPr="006138CE">
              <w:t xml:space="preserve"> to the same or another place outside </w:t>
            </w:r>
            <w:r w:rsidR="006C739E" w:rsidRPr="006138CE">
              <w:t>the indirect tax zone</w:t>
            </w:r>
            <w:r w:rsidRPr="006138CE">
              <w:t>.</w:t>
            </w:r>
          </w:p>
        </w:tc>
      </w:tr>
      <w:tr w:rsidR="00300522" w:rsidRPr="006138CE" w:rsidTr="007F31A9">
        <w:tblPrEx>
          <w:tblCellMar>
            <w:left w:w="107" w:type="dxa"/>
            <w:right w:w="107" w:type="dxa"/>
          </w:tblCellMar>
        </w:tblPrEx>
        <w:trPr>
          <w:cantSplit/>
        </w:trPr>
        <w:tc>
          <w:tcPr>
            <w:tcW w:w="624" w:type="dxa"/>
            <w:tcBorders>
              <w:bottom w:val="single" w:sz="12" w:space="0" w:color="auto"/>
            </w:tcBorders>
            <w:shd w:val="clear" w:color="auto" w:fill="auto"/>
          </w:tcPr>
          <w:p w:rsidR="00300522" w:rsidRPr="006138CE" w:rsidRDefault="00300522" w:rsidP="00300522">
            <w:pPr>
              <w:pStyle w:val="Tabletext"/>
            </w:pPr>
            <w:bookmarkStart w:id="307" w:name="CU_10253674"/>
            <w:bookmarkStart w:id="308" w:name="CU_10254247"/>
            <w:bookmarkEnd w:id="307"/>
            <w:bookmarkEnd w:id="308"/>
            <w:r w:rsidRPr="006138CE">
              <w:t>7</w:t>
            </w:r>
          </w:p>
        </w:tc>
        <w:tc>
          <w:tcPr>
            <w:tcW w:w="1643" w:type="dxa"/>
            <w:tcBorders>
              <w:bottom w:val="single" w:sz="12" w:space="0" w:color="auto"/>
            </w:tcBorders>
            <w:shd w:val="clear" w:color="auto" w:fill="auto"/>
          </w:tcPr>
          <w:p w:rsidR="00300522" w:rsidRPr="006138CE" w:rsidRDefault="00300522" w:rsidP="00300522">
            <w:pPr>
              <w:pStyle w:val="Tabletext"/>
            </w:pPr>
            <w:r w:rsidRPr="006138CE">
              <w:t>Arranging transport etc.</w:t>
            </w:r>
          </w:p>
        </w:tc>
        <w:tc>
          <w:tcPr>
            <w:tcW w:w="4821" w:type="dxa"/>
            <w:tcBorders>
              <w:bottom w:val="single" w:sz="12" w:space="0" w:color="auto"/>
            </w:tcBorders>
            <w:shd w:val="clear" w:color="auto" w:fill="auto"/>
          </w:tcPr>
          <w:p w:rsidR="001A4EA7" w:rsidRPr="006138CE" w:rsidRDefault="001A4EA7" w:rsidP="001A4EA7">
            <w:pPr>
              <w:pStyle w:val="Tabletext"/>
            </w:pPr>
            <w:r w:rsidRPr="006138CE">
              <w:t xml:space="preserve">subject to </w:t>
            </w:r>
            <w:r w:rsidR="006138CE">
              <w:t>subsection (</w:t>
            </w:r>
            <w:r w:rsidRPr="006138CE">
              <w:t>3):</w:t>
            </w:r>
          </w:p>
          <w:p w:rsidR="00300522" w:rsidRPr="006138CE" w:rsidRDefault="00300522" w:rsidP="00300522">
            <w:pPr>
              <w:pStyle w:val="Tablea"/>
            </w:pPr>
            <w:r w:rsidRPr="006138CE">
              <w:t>(a</w:t>
            </w:r>
            <w:r w:rsidR="00A53099" w:rsidRPr="006138CE">
              <w:t xml:space="preserve">) </w:t>
            </w:r>
            <w:r w:rsidRPr="006138CE">
              <w:t>arranging transport covered by item</w:t>
            </w:r>
            <w:r w:rsidR="006138CE">
              <w:t> </w:t>
            </w:r>
            <w:r w:rsidRPr="006138CE">
              <w:t>1, 2, 3 or 4; or</w:t>
            </w:r>
          </w:p>
          <w:p w:rsidR="00300522" w:rsidRPr="006138CE" w:rsidRDefault="00300522" w:rsidP="00300522">
            <w:pPr>
              <w:pStyle w:val="Tablea"/>
            </w:pPr>
            <w:r w:rsidRPr="006138CE">
              <w:t>(b</w:t>
            </w:r>
            <w:r w:rsidR="00A53099" w:rsidRPr="006138CE">
              <w:t xml:space="preserve">) </w:t>
            </w:r>
            <w:r w:rsidRPr="006138CE">
              <w:t xml:space="preserve">arranging the </w:t>
            </w:r>
            <w:r w:rsidR="006138CE" w:rsidRPr="006138CE">
              <w:rPr>
                <w:position w:val="6"/>
                <w:sz w:val="16"/>
                <w:szCs w:val="16"/>
              </w:rPr>
              <w:t>*</w:t>
            </w:r>
            <w:r w:rsidRPr="006138CE">
              <w:t>international transport of goods covered by item</w:t>
            </w:r>
            <w:r w:rsidR="006138CE">
              <w:t> </w:t>
            </w:r>
            <w:r w:rsidRPr="006138CE">
              <w:t>5; or</w:t>
            </w:r>
          </w:p>
          <w:p w:rsidR="00300522" w:rsidRPr="006138CE" w:rsidRDefault="00300522" w:rsidP="00300522">
            <w:pPr>
              <w:pStyle w:val="Tablea"/>
            </w:pPr>
            <w:r w:rsidRPr="006138CE">
              <w:t>(c</w:t>
            </w:r>
            <w:r w:rsidR="00A53099" w:rsidRPr="006138CE">
              <w:t xml:space="preserve">) </w:t>
            </w:r>
            <w:r w:rsidRPr="006138CE">
              <w:t>arranging insurance covered by item</w:t>
            </w:r>
            <w:r w:rsidR="006138CE">
              <w:t> </w:t>
            </w:r>
            <w:r w:rsidRPr="006138CE">
              <w:t>6.</w:t>
            </w:r>
          </w:p>
        </w:tc>
      </w:tr>
    </w:tbl>
    <w:p w:rsidR="003F075D" w:rsidRPr="006138CE" w:rsidRDefault="003F075D" w:rsidP="003F075D">
      <w:pPr>
        <w:pStyle w:val="subsection"/>
      </w:pPr>
      <w:r w:rsidRPr="006138CE">
        <w:tab/>
        <w:t>(2)</w:t>
      </w:r>
      <w:r w:rsidRPr="006138CE">
        <w:tab/>
      </w:r>
      <w:r w:rsidR="006138CE">
        <w:t>Paragraphs (</w:t>
      </w:r>
      <w:r w:rsidRPr="006138CE">
        <w:t>a) and (b) of item</w:t>
      </w:r>
      <w:r w:rsidR="006138CE">
        <w:t> </w:t>
      </w:r>
      <w:r w:rsidRPr="006138CE">
        <w:t>5, and item</w:t>
      </w:r>
      <w:r w:rsidR="006138CE">
        <w:t> </w:t>
      </w:r>
      <w:r w:rsidRPr="006138CE">
        <w:t xml:space="preserve">5A, in the table in </w:t>
      </w:r>
      <w:r w:rsidR="006138CE">
        <w:t>subsection (</w:t>
      </w:r>
      <w:r w:rsidRPr="006138CE">
        <w:t xml:space="preserve">1) do not apply to a supply to the extent that the thing supplied is done in </w:t>
      </w:r>
      <w:r w:rsidR="006C739E" w:rsidRPr="006138CE">
        <w:t>the indirect tax zone</w:t>
      </w:r>
      <w:r w:rsidRPr="006138CE">
        <w:t>, unless:</w:t>
      </w:r>
    </w:p>
    <w:p w:rsidR="003F075D" w:rsidRPr="006138CE" w:rsidRDefault="003F075D" w:rsidP="003F075D">
      <w:pPr>
        <w:pStyle w:val="paragraph"/>
      </w:pPr>
      <w:r w:rsidRPr="006138CE">
        <w:tab/>
        <w:t>(a)</w:t>
      </w:r>
      <w:r w:rsidRPr="006138CE">
        <w:tab/>
        <w:t xml:space="preserve">the </w:t>
      </w:r>
      <w:r w:rsidR="006138CE" w:rsidRPr="006138CE">
        <w:rPr>
          <w:position w:val="6"/>
          <w:sz w:val="16"/>
        </w:rPr>
        <w:t>*</w:t>
      </w:r>
      <w:r w:rsidRPr="006138CE">
        <w:t>recipient of the supply:</w:t>
      </w:r>
    </w:p>
    <w:p w:rsidR="003F075D" w:rsidRPr="006138CE" w:rsidRDefault="003F075D" w:rsidP="003F075D">
      <w:pPr>
        <w:pStyle w:val="paragraphsub"/>
      </w:pPr>
      <w:r w:rsidRPr="006138CE">
        <w:tab/>
        <w:t>(i)</w:t>
      </w:r>
      <w:r w:rsidRPr="006138CE">
        <w:tab/>
        <w:t xml:space="preserve">is a </w:t>
      </w:r>
      <w:r w:rsidR="006138CE" w:rsidRPr="006138CE">
        <w:rPr>
          <w:position w:val="6"/>
          <w:sz w:val="16"/>
        </w:rPr>
        <w:t>*</w:t>
      </w:r>
      <w:r w:rsidRPr="006138CE">
        <w:t>non</w:t>
      </w:r>
      <w:r w:rsidR="005D1A84">
        <w:noBreakHyphen/>
      </w:r>
      <w:r w:rsidRPr="006138CE">
        <w:t>resident; and</w:t>
      </w:r>
    </w:p>
    <w:p w:rsidR="003F075D" w:rsidRPr="006138CE" w:rsidRDefault="003F075D" w:rsidP="003F075D">
      <w:pPr>
        <w:pStyle w:val="paragraphsub"/>
      </w:pPr>
      <w:r w:rsidRPr="006138CE">
        <w:tab/>
        <w:t>(ii)</w:t>
      </w:r>
      <w:r w:rsidRPr="006138CE">
        <w:tab/>
        <w:t xml:space="preserve">is not in </w:t>
      </w:r>
      <w:r w:rsidR="006C739E" w:rsidRPr="006138CE">
        <w:t>the indirect tax zone</w:t>
      </w:r>
      <w:r w:rsidRPr="006138CE">
        <w:t xml:space="preserve"> when the thing supplied is done in </w:t>
      </w:r>
      <w:r w:rsidR="006C739E" w:rsidRPr="006138CE">
        <w:t>the indirect tax zone</w:t>
      </w:r>
      <w:r w:rsidRPr="006138CE">
        <w:t>; or</w:t>
      </w:r>
    </w:p>
    <w:p w:rsidR="003F075D" w:rsidRPr="006138CE" w:rsidRDefault="003F075D" w:rsidP="003F075D">
      <w:pPr>
        <w:pStyle w:val="paragraph"/>
      </w:pPr>
      <w:r w:rsidRPr="006138CE">
        <w:tab/>
        <w:t>(b)</w:t>
      </w:r>
      <w:r w:rsidRPr="006138CE">
        <w:tab/>
        <w:t xml:space="preserve">the supply is done by the supplier of the transport of the goods from or to </w:t>
      </w:r>
      <w:r w:rsidR="006C739E" w:rsidRPr="006138CE">
        <w:t>the indirect tax zone</w:t>
      </w:r>
      <w:r w:rsidRPr="006138CE">
        <w:t xml:space="preserve"> (whichever is relevant).</w:t>
      </w:r>
    </w:p>
    <w:p w:rsidR="001A4EA7" w:rsidRPr="006138CE" w:rsidRDefault="001A4EA7" w:rsidP="001A4EA7">
      <w:pPr>
        <w:pStyle w:val="subsection"/>
      </w:pPr>
      <w:r w:rsidRPr="006138CE">
        <w:tab/>
        <w:t>(3)</w:t>
      </w:r>
      <w:r w:rsidRPr="006138CE">
        <w:tab/>
        <w:t>Items</w:t>
      </w:r>
      <w:r w:rsidR="006138CE">
        <w:t> </w:t>
      </w:r>
      <w:r w:rsidRPr="006138CE">
        <w:t xml:space="preserve">5 and 5A, </w:t>
      </w:r>
      <w:r w:rsidR="006138CE">
        <w:t>paragraphs (</w:t>
      </w:r>
      <w:r w:rsidRPr="006138CE">
        <w:t>b) to (d) of item</w:t>
      </w:r>
      <w:r w:rsidR="006138CE">
        <w:t> </w:t>
      </w:r>
      <w:r w:rsidRPr="006138CE">
        <w:t xml:space="preserve">6, and </w:t>
      </w:r>
      <w:r w:rsidR="006138CE">
        <w:t>paragraphs (</w:t>
      </w:r>
      <w:r w:rsidRPr="006138CE">
        <w:t>b) and (c) of item</w:t>
      </w:r>
      <w:r w:rsidR="006138CE">
        <w:t> </w:t>
      </w:r>
      <w:r w:rsidRPr="006138CE">
        <w:t xml:space="preserve">7, in the table in </w:t>
      </w:r>
      <w:r w:rsidR="006138CE">
        <w:t>subsection (</w:t>
      </w:r>
      <w:r w:rsidRPr="006138CE">
        <w:t>1) do not apply to a supply to the extent that:</w:t>
      </w:r>
    </w:p>
    <w:p w:rsidR="001A4EA7" w:rsidRPr="006138CE" w:rsidRDefault="001A4EA7" w:rsidP="001A4EA7">
      <w:pPr>
        <w:pStyle w:val="paragraph"/>
      </w:pPr>
      <w:r w:rsidRPr="006138CE">
        <w:tab/>
        <w:t>(a)</w:t>
      </w:r>
      <w:r w:rsidRPr="006138CE">
        <w:tab/>
        <w:t xml:space="preserve">the supply is, or relates to, the </w:t>
      </w:r>
      <w:r w:rsidR="006138CE" w:rsidRPr="006138CE">
        <w:rPr>
          <w:position w:val="6"/>
          <w:sz w:val="16"/>
        </w:rPr>
        <w:t>*</w:t>
      </w:r>
      <w:r w:rsidRPr="006138CE">
        <w:t>international transport of goods; and</w:t>
      </w:r>
    </w:p>
    <w:p w:rsidR="001A4EA7" w:rsidRPr="006138CE" w:rsidRDefault="001A4EA7" w:rsidP="001A4EA7">
      <w:pPr>
        <w:pStyle w:val="paragraph"/>
      </w:pPr>
      <w:r w:rsidRPr="006138CE">
        <w:tab/>
        <w:t>(b)</w:t>
      </w:r>
      <w:r w:rsidRPr="006138CE">
        <w:tab/>
        <w:t xml:space="preserve">the supplier is a </w:t>
      </w:r>
      <w:r w:rsidR="006138CE" w:rsidRPr="006138CE">
        <w:rPr>
          <w:position w:val="6"/>
          <w:sz w:val="16"/>
        </w:rPr>
        <w:t>*</w:t>
      </w:r>
      <w:r w:rsidRPr="006138CE">
        <w:t>redeliverer that is treated as the supplier of the goods under subsection</w:t>
      </w:r>
      <w:r w:rsidR="006138CE">
        <w:t> </w:t>
      </w:r>
      <w:r w:rsidRPr="006138CE">
        <w:t>84</w:t>
      </w:r>
      <w:r w:rsidR="005D1A84">
        <w:noBreakHyphen/>
      </w:r>
      <w:r w:rsidRPr="006138CE">
        <w:t>81(4); and</w:t>
      </w:r>
    </w:p>
    <w:p w:rsidR="001A4EA7" w:rsidRPr="006138CE" w:rsidRDefault="001A4EA7" w:rsidP="001A4EA7">
      <w:pPr>
        <w:pStyle w:val="paragraph"/>
      </w:pPr>
      <w:r w:rsidRPr="006138CE">
        <w:tab/>
        <w:t>(c)</w:t>
      </w:r>
      <w:r w:rsidRPr="006138CE">
        <w:tab/>
        <w:t xml:space="preserve">the supply of the goods is a </w:t>
      </w:r>
      <w:r w:rsidR="006138CE" w:rsidRPr="006138CE">
        <w:rPr>
          <w:position w:val="6"/>
          <w:sz w:val="16"/>
        </w:rPr>
        <w:t>*</w:t>
      </w:r>
      <w:r w:rsidRPr="006138CE">
        <w:t>taxable supply.</w:t>
      </w:r>
    </w:p>
    <w:p w:rsidR="00300522" w:rsidRPr="006138CE" w:rsidRDefault="00300522" w:rsidP="0057123C">
      <w:pPr>
        <w:pStyle w:val="ActHead5"/>
        <w:keepNext w:val="0"/>
      </w:pPr>
      <w:bookmarkStart w:id="309" w:name="_Toc38542138"/>
      <w:r w:rsidRPr="0099116C">
        <w:rPr>
          <w:rStyle w:val="CharSectno"/>
        </w:rPr>
        <w:t>38</w:t>
      </w:r>
      <w:r w:rsidR="005D1A84" w:rsidRPr="0099116C">
        <w:rPr>
          <w:rStyle w:val="CharSectno"/>
        </w:rPr>
        <w:noBreakHyphen/>
      </w:r>
      <w:r w:rsidRPr="0099116C">
        <w:rPr>
          <w:rStyle w:val="CharSectno"/>
        </w:rPr>
        <w:t>360</w:t>
      </w:r>
      <w:r w:rsidRPr="006138CE">
        <w:t xml:space="preserve">  Travel agents arranging overseas supplies</w:t>
      </w:r>
      <w:bookmarkEnd w:id="309"/>
    </w:p>
    <w:p w:rsidR="00300522" w:rsidRPr="006138CE" w:rsidRDefault="00300522" w:rsidP="0057123C">
      <w:pPr>
        <w:pStyle w:val="subsection"/>
        <w:keepLines/>
      </w:pPr>
      <w:r w:rsidRPr="006138CE">
        <w:tab/>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57123C">
      <w:pPr>
        <w:pStyle w:val="paragraph"/>
        <w:keepLines/>
      </w:pPr>
      <w:r w:rsidRPr="006138CE">
        <w:tab/>
        <w:t>(a)</w:t>
      </w:r>
      <w:r w:rsidRPr="006138CE">
        <w:tab/>
        <w:t xml:space="preserve">the supplier makes it in the course of </w:t>
      </w:r>
      <w:r w:rsidR="006138CE" w:rsidRPr="006138CE">
        <w:rPr>
          <w:position w:val="6"/>
          <w:sz w:val="16"/>
          <w:szCs w:val="16"/>
        </w:rPr>
        <w:t>*</w:t>
      </w:r>
      <w:r w:rsidRPr="006138CE">
        <w:t xml:space="preserve">carrying on an </w:t>
      </w:r>
      <w:r w:rsidR="006138CE" w:rsidRPr="006138CE">
        <w:rPr>
          <w:position w:val="6"/>
          <w:sz w:val="16"/>
          <w:szCs w:val="16"/>
        </w:rPr>
        <w:t>*</w:t>
      </w:r>
      <w:r w:rsidRPr="006138CE">
        <w:t>enterprise as a travel agent; and</w:t>
      </w:r>
    </w:p>
    <w:p w:rsidR="00300522" w:rsidRPr="006138CE" w:rsidRDefault="00300522" w:rsidP="0057123C">
      <w:pPr>
        <w:pStyle w:val="paragraph"/>
        <w:keepLines/>
      </w:pPr>
      <w:r w:rsidRPr="006138CE">
        <w:tab/>
        <w:t>(b)</w:t>
      </w:r>
      <w:r w:rsidRPr="006138CE">
        <w:tab/>
        <w:t xml:space="preserve">it consists of arranging for the making of a supply, the effective use or enjoyment of which is to take place outside </w:t>
      </w:r>
      <w:r w:rsidR="00EE2E30" w:rsidRPr="006138CE">
        <w:t>the indirect tax zone</w:t>
      </w:r>
      <w:r w:rsidRPr="006138CE">
        <w:t>.</w:t>
      </w:r>
    </w:p>
    <w:p w:rsidR="00300522" w:rsidRPr="006138CE" w:rsidRDefault="00300522" w:rsidP="00300522">
      <w:pPr>
        <w:pStyle w:val="ActHead4"/>
      </w:pPr>
      <w:bookmarkStart w:id="310" w:name="_Toc38542139"/>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L</w:t>
      </w:r>
      <w:r w:rsidRPr="006138CE">
        <w:t>—</w:t>
      </w:r>
      <w:r w:rsidRPr="0099116C">
        <w:rPr>
          <w:rStyle w:val="CharSubdText"/>
        </w:rPr>
        <w:t>Precious metals</w:t>
      </w:r>
      <w:bookmarkEnd w:id="310"/>
    </w:p>
    <w:p w:rsidR="00300522" w:rsidRPr="006138CE" w:rsidRDefault="00300522" w:rsidP="00300522">
      <w:pPr>
        <w:pStyle w:val="ActHead5"/>
      </w:pPr>
      <w:bookmarkStart w:id="311" w:name="_Toc38542140"/>
      <w:r w:rsidRPr="0099116C">
        <w:rPr>
          <w:rStyle w:val="CharSectno"/>
        </w:rPr>
        <w:t>38</w:t>
      </w:r>
      <w:r w:rsidR="005D1A84" w:rsidRPr="0099116C">
        <w:rPr>
          <w:rStyle w:val="CharSectno"/>
        </w:rPr>
        <w:noBreakHyphen/>
      </w:r>
      <w:r w:rsidRPr="0099116C">
        <w:rPr>
          <w:rStyle w:val="CharSectno"/>
        </w:rPr>
        <w:t>385</w:t>
      </w:r>
      <w:r w:rsidRPr="006138CE">
        <w:t xml:space="preserve">  Supplies of precious metals</w:t>
      </w:r>
      <w:bookmarkEnd w:id="311"/>
    </w:p>
    <w:p w:rsidR="00300522" w:rsidRPr="006138CE" w:rsidRDefault="00300522" w:rsidP="00300522">
      <w:pPr>
        <w:pStyle w:val="subsection"/>
      </w:pPr>
      <w:r w:rsidRPr="006138CE">
        <w:tab/>
      </w:r>
      <w:r w:rsidRPr="006138CE">
        <w:tab/>
        <w:t xml:space="preserve">A supply of </w:t>
      </w:r>
      <w:r w:rsidR="006138CE" w:rsidRPr="006138CE">
        <w:rPr>
          <w:position w:val="6"/>
          <w:sz w:val="16"/>
          <w:szCs w:val="16"/>
        </w:rPr>
        <w:t>*</w:t>
      </w:r>
      <w:r w:rsidRPr="006138CE">
        <w:t xml:space="preserve">precious metal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it is the first supply of that precious metal after its refining by, or on behalf of, the supplier; and</w:t>
      </w:r>
    </w:p>
    <w:p w:rsidR="00300522" w:rsidRPr="006138CE" w:rsidRDefault="00300522" w:rsidP="00300522">
      <w:pPr>
        <w:pStyle w:val="paragraph"/>
      </w:pPr>
      <w:r w:rsidRPr="006138CE">
        <w:tab/>
        <w:t>(b)</w:t>
      </w:r>
      <w:r w:rsidRPr="006138CE">
        <w:tab/>
        <w:t xml:space="preserve">the entity that refined the precious metal is a </w:t>
      </w:r>
      <w:r w:rsidR="006138CE" w:rsidRPr="006138CE">
        <w:rPr>
          <w:position w:val="6"/>
          <w:sz w:val="16"/>
          <w:szCs w:val="16"/>
        </w:rPr>
        <w:t>*</w:t>
      </w:r>
      <w:r w:rsidRPr="006138CE">
        <w:t>refiner of precious metal; and</w:t>
      </w:r>
    </w:p>
    <w:p w:rsidR="00300522" w:rsidRPr="006138CE" w:rsidRDefault="00300522" w:rsidP="00300522">
      <w:pPr>
        <w:pStyle w:val="paragraph"/>
      </w:pPr>
      <w:r w:rsidRPr="006138CE">
        <w:tab/>
        <w:t>(c)</w:t>
      </w:r>
      <w:r w:rsidRPr="006138CE">
        <w:tab/>
        <w:t xml:space="preserve">the </w:t>
      </w:r>
      <w:r w:rsidR="006138CE" w:rsidRPr="006138CE">
        <w:rPr>
          <w:position w:val="6"/>
          <w:sz w:val="16"/>
          <w:szCs w:val="16"/>
        </w:rPr>
        <w:t>*</w:t>
      </w:r>
      <w:r w:rsidRPr="006138CE">
        <w:t xml:space="preserve">recipient of the supply is a </w:t>
      </w:r>
      <w:r w:rsidR="006138CE" w:rsidRPr="006138CE">
        <w:rPr>
          <w:position w:val="6"/>
          <w:sz w:val="16"/>
          <w:szCs w:val="16"/>
        </w:rPr>
        <w:t>*</w:t>
      </w:r>
      <w:r w:rsidRPr="006138CE">
        <w:t>dealer in precious metal.</w:t>
      </w:r>
    </w:p>
    <w:p w:rsidR="00300522" w:rsidRPr="006138CE" w:rsidRDefault="00300522" w:rsidP="00300522">
      <w:pPr>
        <w:pStyle w:val="notetext"/>
      </w:pPr>
      <w:r w:rsidRPr="006138CE">
        <w:t>Note:</w:t>
      </w:r>
      <w:r w:rsidRPr="006138CE">
        <w:tab/>
        <w:t>Any other supply of precious metal is input taxed under section</w:t>
      </w:r>
      <w:r w:rsidR="006138CE">
        <w:t> </w:t>
      </w:r>
      <w:r w:rsidRPr="006138CE">
        <w:t>40</w:t>
      </w:r>
      <w:r w:rsidR="005D1A84">
        <w:noBreakHyphen/>
      </w:r>
      <w:r w:rsidRPr="006138CE">
        <w:t>100.</w:t>
      </w:r>
    </w:p>
    <w:p w:rsidR="00300522" w:rsidRPr="006138CE" w:rsidRDefault="00300522" w:rsidP="00300522">
      <w:pPr>
        <w:pStyle w:val="ActHead4"/>
      </w:pPr>
      <w:bookmarkStart w:id="312" w:name="_Toc38542141"/>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M</w:t>
      </w:r>
      <w:r w:rsidRPr="006138CE">
        <w:t>—</w:t>
      </w:r>
      <w:r w:rsidRPr="0099116C">
        <w:rPr>
          <w:rStyle w:val="CharSubdText"/>
        </w:rPr>
        <w:t>Supplies through inwards duty free shops</w:t>
      </w:r>
      <w:bookmarkEnd w:id="312"/>
    </w:p>
    <w:p w:rsidR="00300522" w:rsidRPr="006138CE" w:rsidRDefault="00300522" w:rsidP="00300522">
      <w:pPr>
        <w:pStyle w:val="ActHead5"/>
      </w:pPr>
      <w:bookmarkStart w:id="313" w:name="_Toc38542142"/>
      <w:r w:rsidRPr="0099116C">
        <w:rPr>
          <w:rStyle w:val="CharSectno"/>
        </w:rPr>
        <w:t>38</w:t>
      </w:r>
      <w:r w:rsidR="005D1A84" w:rsidRPr="0099116C">
        <w:rPr>
          <w:rStyle w:val="CharSectno"/>
        </w:rPr>
        <w:noBreakHyphen/>
      </w:r>
      <w:r w:rsidRPr="0099116C">
        <w:rPr>
          <w:rStyle w:val="CharSectno"/>
        </w:rPr>
        <w:t>415</w:t>
      </w:r>
      <w:r w:rsidRPr="006138CE">
        <w:t xml:space="preserve">  Supplies through inwards duty free shops</w:t>
      </w:r>
      <w:bookmarkEnd w:id="313"/>
    </w:p>
    <w:p w:rsidR="00300522" w:rsidRPr="006138CE" w:rsidRDefault="00300522" w:rsidP="00300522">
      <w:pPr>
        <w:pStyle w:val="subsection"/>
      </w:pPr>
      <w:r w:rsidRPr="006138CE">
        <w:tab/>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 the supply is a sale of </w:t>
      </w:r>
      <w:r w:rsidR="006138CE" w:rsidRPr="006138CE">
        <w:rPr>
          <w:position w:val="6"/>
          <w:sz w:val="16"/>
          <w:szCs w:val="16"/>
        </w:rPr>
        <w:t>*</w:t>
      </w:r>
      <w:r w:rsidRPr="006138CE">
        <w:t xml:space="preserve">airport shop goods through an </w:t>
      </w:r>
      <w:r w:rsidR="006138CE" w:rsidRPr="006138CE">
        <w:rPr>
          <w:position w:val="6"/>
          <w:sz w:val="16"/>
          <w:szCs w:val="16"/>
        </w:rPr>
        <w:t>*</w:t>
      </w:r>
      <w:r w:rsidRPr="006138CE">
        <w:t xml:space="preserve">inwards duty free shop to a </w:t>
      </w:r>
      <w:r w:rsidR="006138CE" w:rsidRPr="006138CE">
        <w:rPr>
          <w:position w:val="6"/>
          <w:sz w:val="16"/>
          <w:szCs w:val="16"/>
        </w:rPr>
        <w:t>*</w:t>
      </w:r>
      <w:r w:rsidRPr="006138CE">
        <w:t>relevant traveller.</w:t>
      </w:r>
    </w:p>
    <w:p w:rsidR="00300522" w:rsidRPr="006138CE" w:rsidRDefault="00300522" w:rsidP="00300522">
      <w:pPr>
        <w:pStyle w:val="ActHead4"/>
      </w:pPr>
      <w:bookmarkStart w:id="314" w:name="_Toc38542143"/>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N</w:t>
      </w:r>
      <w:r w:rsidRPr="006138CE">
        <w:t>—</w:t>
      </w:r>
      <w:r w:rsidRPr="0099116C">
        <w:rPr>
          <w:rStyle w:val="CharSubdText"/>
        </w:rPr>
        <w:t>Grants of land by governments</w:t>
      </w:r>
      <w:bookmarkEnd w:id="314"/>
    </w:p>
    <w:p w:rsidR="00300522" w:rsidRPr="006138CE" w:rsidRDefault="00300522" w:rsidP="00300522">
      <w:pPr>
        <w:pStyle w:val="ActHead5"/>
      </w:pPr>
      <w:bookmarkStart w:id="315" w:name="_Toc38542144"/>
      <w:r w:rsidRPr="0099116C">
        <w:rPr>
          <w:rStyle w:val="CharSectno"/>
        </w:rPr>
        <w:t>38</w:t>
      </w:r>
      <w:r w:rsidR="005D1A84" w:rsidRPr="0099116C">
        <w:rPr>
          <w:rStyle w:val="CharSectno"/>
        </w:rPr>
        <w:noBreakHyphen/>
      </w:r>
      <w:r w:rsidRPr="0099116C">
        <w:rPr>
          <w:rStyle w:val="CharSectno"/>
        </w:rPr>
        <w:t>445</w:t>
      </w:r>
      <w:r w:rsidRPr="006138CE">
        <w:t xml:space="preserve">  Grants of freehold and similar interests by governments</w:t>
      </w:r>
      <w:bookmarkEnd w:id="315"/>
    </w:p>
    <w:p w:rsidR="00300522" w:rsidRPr="006138CE" w:rsidRDefault="00300522" w:rsidP="00300522">
      <w:pPr>
        <w:pStyle w:val="subsection"/>
      </w:pPr>
      <w:r w:rsidRPr="006138CE">
        <w:tab/>
        <w:t>(1)</w:t>
      </w:r>
      <w:r w:rsidRPr="006138CE">
        <w:tab/>
        <w:t xml:space="preserve">A supply by the Commonwealth, a State or a Territory of land on which there are no improvements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the supply is of a freehold interest in the land; or</w:t>
      </w:r>
    </w:p>
    <w:p w:rsidR="00300522" w:rsidRPr="006138CE" w:rsidRDefault="00300522" w:rsidP="00300522">
      <w:pPr>
        <w:pStyle w:val="paragraph"/>
      </w:pPr>
      <w:r w:rsidRPr="006138CE">
        <w:tab/>
        <w:t>(b)</w:t>
      </w:r>
      <w:r w:rsidRPr="006138CE">
        <w:tab/>
        <w:t xml:space="preserve">the supply is by way of </w:t>
      </w:r>
      <w:r w:rsidR="006138CE" w:rsidRPr="006138CE">
        <w:rPr>
          <w:position w:val="6"/>
          <w:sz w:val="16"/>
          <w:szCs w:val="16"/>
        </w:rPr>
        <w:t>*</w:t>
      </w:r>
      <w:r w:rsidRPr="006138CE">
        <w:t>long</w:t>
      </w:r>
      <w:r w:rsidR="005D1A84">
        <w:noBreakHyphen/>
      </w:r>
      <w:r w:rsidRPr="006138CE">
        <w:t>term lease.</w:t>
      </w:r>
    </w:p>
    <w:p w:rsidR="00300522" w:rsidRPr="006138CE" w:rsidRDefault="00300522" w:rsidP="00300522">
      <w:pPr>
        <w:pStyle w:val="subsection"/>
      </w:pPr>
      <w:r w:rsidRPr="006138CE">
        <w:tab/>
        <w:t>(1A)</w:t>
      </w:r>
      <w:r w:rsidRPr="006138CE">
        <w:tab/>
        <w:t xml:space="preserve">A supply by the Commonwealth, a State or a Territory of land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 xml:space="preserve">the supply is of a freehold interest in the land, or is by way of </w:t>
      </w:r>
      <w:r w:rsidR="006138CE" w:rsidRPr="006138CE">
        <w:rPr>
          <w:position w:val="6"/>
          <w:sz w:val="16"/>
          <w:szCs w:val="16"/>
        </w:rPr>
        <w:t>*</w:t>
      </w:r>
      <w:r w:rsidRPr="006138CE">
        <w:t>long</w:t>
      </w:r>
      <w:r w:rsidR="005D1A84">
        <w:noBreakHyphen/>
      </w:r>
      <w:r w:rsidRPr="006138CE">
        <w:t>term lease; and</w:t>
      </w:r>
    </w:p>
    <w:p w:rsidR="00300522" w:rsidRPr="006138CE" w:rsidRDefault="00300522" w:rsidP="00300522">
      <w:pPr>
        <w:pStyle w:val="paragraph"/>
      </w:pPr>
      <w:r w:rsidRPr="006138CE">
        <w:tab/>
        <w:t>(b)</w:t>
      </w:r>
      <w:r w:rsidRPr="006138CE">
        <w:tab/>
        <w:t xml:space="preserve">the Commonwealth, State or Territory had previously supplied the land, by way of lease, to the </w:t>
      </w:r>
      <w:r w:rsidR="006138CE" w:rsidRPr="006138CE">
        <w:rPr>
          <w:position w:val="6"/>
          <w:sz w:val="16"/>
          <w:szCs w:val="16"/>
        </w:rPr>
        <w:t>*</w:t>
      </w:r>
      <w:r w:rsidRPr="006138CE">
        <w:t>recipient of the supply; and</w:t>
      </w:r>
    </w:p>
    <w:p w:rsidR="00300522" w:rsidRPr="006138CE" w:rsidRDefault="00300522" w:rsidP="00300522">
      <w:pPr>
        <w:pStyle w:val="paragraph"/>
      </w:pPr>
      <w:r w:rsidRPr="006138CE">
        <w:tab/>
        <w:t>(c)</w:t>
      </w:r>
      <w:r w:rsidRPr="006138CE">
        <w:tab/>
        <w:t>at the time of that previous supply, there were no improvements on the land; and</w:t>
      </w:r>
    </w:p>
    <w:p w:rsidR="00300522" w:rsidRPr="006138CE" w:rsidRDefault="00300522" w:rsidP="00300522">
      <w:pPr>
        <w:pStyle w:val="paragraph"/>
      </w:pPr>
      <w:r w:rsidRPr="006138CE">
        <w:tab/>
        <w:t>(d)</w:t>
      </w:r>
      <w:r w:rsidRPr="006138CE">
        <w:tab/>
        <w:t>because conditions to which that lease was subject had been satisfied, the recipient was entitled to the supply of the freehold interest or the supply by way of long</w:t>
      </w:r>
      <w:r w:rsidR="005D1A84">
        <w:noBreakHyphen/>
      </w:r>
      <w:r w:rsidRPr="006138CE">
        <w:t>term lease.</w:t>
      </w:r>
    </w:p>
    <w:p w:rsidR="00300522" w:rsidRPr="006138CE" w:rsidRDefault="00300522" w:rsidP="00300522">
      <w:pPr>
        <w:pStyle w:val="subsection"/>
      </w:pPr>
      <w:r w:rsidRPr="006138CE">
        <w:tab/>
        <w:t>(2)</w:t>
      </w:r>
      <w:r w:rsidRPr="006138CE">
        <w:tab/>
        <w:t xml:space="preserve">However, the supply is </w:t>
      </w:r>
      <w:r w:rsidRPr="006138CE">
        <w:rPr>
          <w:i/>
          <w:iCs/>
        </w:rPr>
        <w:t>not</w:t>
      </w:r>
      <w:r w:rsidRPr="006138CE">
        <w:t xml:space="preserve"> GST</w:t>
      </w:r>
      <w:r w:rsidR="005D1A84">
        <w:noBreakHyphen/>
      </w:r>
      <w:r w:rsidRPr="006138CE">
        <w:t>free if, since 1</w:t>
      </w:r>
      <w:r w:rsidR="006138CE">
        <w:t> </w:t>
      </w:r>
      <w:r w:rsidRPr="006138CE">
        <w:t>July 2000, the land has already been the subject of a supply that is GST</w:t>
      </w:r>
      <w:r w:rsidR="005D1A84">
        <w:noBreakHyphen/>
      </w:r>
      <w:r w:rsidRPr="006138CE">
        <w:t>free under this section.</w:t>
      </w:r>
    </w:p>
    <w:p w:rsidR="00300522" w:rsidRPr="006138CE" w:rsidRDefault="00300522" w:rsidP="00300522">
      <w:pPr>
        <w:pStyle w:val="ActHead5"/>
      </w:pPr>
      <w:bookmarkStart w:id="316" w:name="_Toc38542145"/>
      <w:r w:rsidRPr="0099116C">
        <w:rPr>
          <w:rStyle w:val="CharSectno"/>
        </w:rPr>
        <w:t>38</w:t>
      </w:r>
      <w:r w:rsidR="005D1A84" w:rsidRPr="0099116C">
        <w:rPr>
          <w:rStyle w:val="CharSectno"/>
        </w:rPr>
        <w:noBreakHyphen/>
      </w:r>
      <w:r w:rsidRPr="0099116C">
        <w:rPr>
          <w:rStyle w:val="CharSectno"/>
        </w:rPr>
        <w:t>450</w:t>
      </w:r>
      <w:r w:rsidRPr="006138CE">
        <w:t xml:space="preserve">  Leases preceding grants of freehold and similar interests by governments</w:t>
      </w:r>
      <w:bookmarkEnd w:id="316"/>
    </w:p>
    <w:p w:rsidR="00300522" w:rsidRPr="006138CE" w:rsidRDefault="00300522" w:rsidP="00300522">
      <w:pPr>
        <w:pStyle w:val="subsection"/>
      </w:pPr>
      <w:r w:rsidRPr="006138CE">
        <w:tab/>
        <w:t>(1)</w:t>
      </w:r>
      <w:r w:rsidRPr="006138CE">
        <w:tab/>
        <w:t xml:space="preserve">A supply by the Commonwealth, a State or a Territory of land on which there are no improvements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 xml:space="preserve">the supply is by way of lease (other than </w:t>
      </w:r>
      <w:r w:rsidR="006138CE" w:rsidRPr="006138CE">
        <w:rPr>
          <w:position w:val="6"/>
          <w:sz w:val="16"/>
          <w:szCs w:val="16"/>
        </w:rPr>
        <w:t>*</w:t>
      </w:r>
      <w:r w:rsidRPr="006138CE">
        <w:t>long</w:t>
      </w:r>
      <w:r w:rsidR="005D1A84">
        <w:noBreakHyphen/>
      </w:r>
      <w:r w:rsidRPr="006138CE">
        <w:t>term lease); and</w:t>
      </w:r>
    </w:p>
    <w:p w:rsidR="00300522" w:rsidRPr="006138CE" w:rsidRDefault="00300522" w:rsidP="00300522">
      <w:pPr>
        <w:pStyle w:val="paragraph"/>
      </w:pPr>
      <w:r w:rsidRPr="006138CE">
        <w:tab/>
        <w:t>(b)</w:t>
      </w:r>
      <w:r w:rsidRPr="006138CE">
        <w:tab/>
        <w:t xml:space="preserve">the lease is subject to conditions the satisfaction of which will entitle the </w:t>
      </w:r>
      <w:r w:rsidR="006138CE" w:rsidRPr="006138CE">
        <w:rPr>
          <w:position w:val="6"/>
          <w:sz w:val="16"/>
          <w:szCs w:val="16"/>
        </w:rPr>
        <w:t>*</w:t>
      </w:r>
      <w:r w:rsidRPr="006138CE">
        <w:t>recipient of the supply to the grant of a freehold interest in the land or a long</w:t>
      </w:r>
      <w:r w:rsidR="005D1A84">
        <w:noBreakHyphen/>
      </w:r>
      <w:r w:rsidRPr="006138CE">
        <w:t>term lease of the land.</w:t>
      </w:r>
    </w:p>
    <w:p w:rsidR="00300522" w:rsidRPr="006138CE" w:rsidRDefault="00300522" w:rsidP="00520EF5">
      <w:pPr>
        <w:pStyle w:val="subsection"/>
        <w:keepNext/>
        <w:keepLines/>
      </w:pPr>
      <w:r w:rsidRPr="006138CE">
        <w:tab/>
        <w:t>(2)</w:t>
      </w:r>
      <w:r w:rsidRPr="006138CE">
        <w:tab/>
        <w:t xml:space="preserve">A supply consisting of the surrender, to the Commonwealth, a State or Territory, of a lease over land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the supplier acquired the land under a supply that:</w:t>
      </w:r>
    </w:p>
    <w:p w:rsidR="00300522" w:rsidRPr="006138CE" w:rsidRDefault="00300522" w:rsidP="00300522">
      <w:pPr>
        <w:pStyle w:val="paragraphsub"/>
      </w:pPr>
      <w:r w:rsidRPr="006138CE">
        <w:tab/>
        <w:t>(i)</w:t>
      </w:r>
      <w:r w:rsidRPr="006138CE">
        <w:tab/>
        <w:t>was GST</w:t>
      </w:r>
      <w:r w:rsidR="005D1A84">
        <w:noBreakHyphen/>
      </w:r>
      <w:r w:rsidRPr="006138CE">
        <w:t xml:space="preserve">free under </w:t>
      </w:r>
      <w:r w:rsidR="006138CE">
        <w:t>subsection (</w:t>
      </w:r>
      <w:r w:rsidRPr="006138CE">
        <w:t>1); or</w:t>
      </w:r>
    </w:p>
    <w:p w:rsidR="00300522" w:rsidRPr="006138CE" w:rsidRDefault="00300522" w:rsidP="00300522">
      <w:pPr>
        <w:pStyle w:val="paragraphsub"/>
      </w:pPr>
      <w:r w:rsidRPr="006138CE">
        <w:tab/>
        <w:t>(ii)</w:t>
      </w:r>
      <w:r w:rsidRPr="006138CE">
        <w:tab/>
        <w:t>if the supply was made before 1</w:t>
      </w:r>
      <w:r w:rsidR="006138CE">
        <w:t> </w:t>
      </w:r>
      <w:r w:rsidRPr="006138CE">
        <w:t>July 2000—would have been GST</w:t>
      </w:r>
      <w:r w:rsidR="005D1A84">
        <w:noBreakHyphen/>
      </w:r>
      <w:r w:rsidRPr="006138CE">
        <w:t xml:space="preserve">free under </w:t>
      </w:r>
      <w:r w:rsidR="006138CE">
        <w:t>subsection (</w:t>
      </w:r>
      <w:r w:rsidRPr="006138CE">
        <w:t>1) if it had been made on or after that day; and</w:t>
      </w:r>
    </w:p>
    <w:p w:rsidR="00300522" w:rsidRPr="006138CE" w:rsidRDefault="00300522" w:rsidP="00300522">
      <w:pPr>
        <w:pStyle w:val="paragraph"/>
      </w:pPr>
      <w:r w:rsidRPr="006138CE">
        <w:tab/>
        <w:t>(b)</w:t>
      </w:r>
      <w:r w:rsidRPr="006138CE">
        <w:tab/>
        <w:t>solely or partly in return for the surrender of the lease, the Commonwealth, State or Territory makes a supply of the land to the supplier that is GST</w:t>
      </w:r>
      <w:r w:rsidR="005D1A84">
        <w:noBreakHyphen/>
      </w:r>
      <w:r w:rsidRPr="006138CE">
        <w:t>free under section</w:t>
      </w:r>
      <w:r w:rsidR="006138CE">
        <w:t> </w:t>
      </w:r>
      <w:r w:rsidRPr="006138CE">
        <w:t>38</w:t>
      </w:r>
      <w:r w:rsidR="005D1A84">
        <w:noBreakHyphen/>
      </w:r>
      <w:r w:rsidRPr="006138CE">
        <w:t>445.</w:t>
      </w:r>
    </w:p>
    <w:p w:rsidR="00300522" w:rsidRPr="006138CE" w:rsidRDefault="00300522" w:rsidP="00300522">
      <w:pPr>
        <w:pStyle w:val="ActHead4"/>
      </w:pPr>
      <w:bookmarkStart w:id="317" w:name="_Toc38542146"/>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O</w:t>
      </w:r>
      <w:r w:rsidRPr="006138CE">
        <w:t>—</w:t>
      </w:r>
      <w:r w:rsidRPr="0099116C">
        <w:rPr>
          <w:rStyle w:val="CharSubdText"/>
        </w:rPr>
        <w:t>Farm land</w:t>
      </w:r>
      <w:bookmarkEnd w:id="317"/>
    </w:p>
    <w:p w:rsidR="00300522" w:rsidRPr="006138CE" w:rsidRDefault="00300522" w:rsidP="00300522">
      <w:pPr>
        <w:pStyle w:val="ActHead5"/>
      </w:pPr>
      <w:bookmarkStart w:id="318" w:name="_Toc38542147"/>
      <w:r w:rsidRPr="0099116C">
        <w:rPr>
          <w:rStyle w:val="CharSectno"/>
        </w:rPr>
        <w:t>38</w:t>
      </w:r>
      <w:r w:rsidR="005D1A84" w:rsidRPr="0099116C">
        <w:rPr>
          <w:rStyle w:val="CharSectno"/>
        </w:rPr>
        <w:noBreakHyphen/>
      </w:r>
      <w:r w:rsidRPr="0099116C">
        <w:rPr>
          <w:rStyle w:val="CharSectno"/>
        </w:rPr>
        <w:t>475</w:t>
      </w:r>
      <w:r w:rsidRPr="006138CE">
        <w:t xml:space="preserve">  Subdivided farm land</w:t>
      </w:r>
      <w:bookmarkEnd w:id="318"/>
    </w:p>
    <w:p w:rsidR="00300522" w:rsidRPr="006138CE" w:rsidRDefault="00300522" w:rsidP="00300522">
      <w:pPr>
        <w:pStyle w:val="subsection"/>
      </w:pPr>
      <w:r w:rsidRPr="006138CE">
        <w:tab/>
        <w:t>(1)</w:t>
      </w:r>
      <w:r w:rsidRPr="006138CE">
        <w:tab/>
        <w:t xml:space="preserve">The supply of a freehold interest in, or the lease by an </w:t>
      </w:r>
      <w:r w:rsidR="006138CE" w:rsidRPr="006138CE">
        <w:rPr>
          <w:position w:val="6"/>
          <w:sz w:val="16"/>
          <w:szCs w:val="16"/>
        </w:rPr>
        <w:t>*</w:t>
      </w:r>
      <w:r w:rsidRPr="006138CE">
        <w:t xml:space="preserve">Australian government agency of or the </w:t>
      </w:r>
      <w:r w:rsidR="006138CE" w:rsidRPr="006138CE">
        <w:rPr>
          <w:position w:val="6"/>
          <w:sz w:val="16"/>
          <w:szCs w:val="16"/>
        </w:rPr>
        <w:t>*</w:t>
      </w:r>
      <w:r w:rsidRPr="006138CE">
        <w:t xml:space="preserve">long term lease of, </w:t>
      </w:r>
      <w:r w:rsidR="006138CE" w:rsidRPr="006138CE">
        <w:rPr>
          <w:position w:val="6"/>
          <w:sz w:val="16"/>
          <w:szCs w:val="16"/>
        </w:rPr>
        <w:t>*</w:t>
      </w:r>
      <w:r w:rsidRPr="006138CE">
        <w:t xml:space="preserve">potential residential land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 xml:space="preserve">the land is subdivided from land on which a </w:t>
      </w:r>
      <w:r w:rsidR="006138CE" w:rsidRPr="006138CE">
        <w:rPr>
          <w:position w:val="6"/>
          <w:sz w:val="16"/>
          <w:szCs w:val="16"/>
        </w:rPr>
        <w:t>*</w:t>
      </w:r>
      <w:r w:rsidRPr="006138CE">
        <w:t xml:space="preserve">farming business has been </w:t>
      </w:r>
      <w:r w:rsidR="006138CE" w:rsidRPr="006138CE">
        <w:rPr>
          <w:position w:val="6"/>
          <w:sz w:val="16"/>
          <w:szCs w:val="16"/>
        </w:rPr>
        <w:t>*</w:t>
      </w:r>
      <w:r w:rsidRPr="006138CE">
        <w:t>carried on for at least 5 years; and</w:t>
      </w:r>
    </w:p>
    <w:p w:rsidR="00300522" w:rsidRPr="006138CE" w:rsidRDefault="00300522" w:rsidP="00300522">
      <w:pPr>
        <w:pStyle w:val="paragraph"/>
      </w:pPr>
      <w:r w:rsidRPr="006138CE">
        <w:tab/>
        <w:t>(b)</w:t>
      </w:r>
      <w:r w:rsidRPr="006138CE">
        <w:tab/>
        <w:t xml:space="preserve">the supply is made to an </w:t>
      </w:r>
      <w:r w:rsidR="006138CE" w:rsidRPr="006138CE">
        <w:rPr>
          <w:position w:val="6"/>
          <w:sz w:val="16"/>
          <w:szCs w:val="16"/>
        </w:rPr>
        <w:t>*</w:t>
      </w:r>
      <w:r w:rsidRPr="006138CE">
        <w:t xml:space="preserve">associate of the supplier of the land without </w:t>
      </w:r>
      <w:r w:rsidR="006138CE" w:rsidRPr="006138CE">
        <w:rPr>
          <w:position w:val="6"/>
          <w:sz w:val="16"/>
          <w:szCs w:val="16"/>
        </w:rPr>
        <w:t>*</w:t>
      </w:r>
      <w:r w:rsidRPr="006138CE">
        <w:t xml:space="preserve">consideration or for consideration that is less than the </w:t>
      </w:r>
      <w:r w:rsidR="006138CE" w:rsidRPr="006138CE">
        <w:rPr>
          <w:position w:val="6"/>
          <w:sz w:val="16"/>
          <w:szCs w:val="16"/>
        </w:rPr>
        <w:t>*</w:t>
      </w:r>
      <w:r w:rsidRPr="006138CE">
        <w:t>GST inclusive market value of the supply.</w:t>
      </w:r>
    </w:p>
    <w:p w:rsidR="00300522" w:rsidRPr="006138CE" w:rsidRDefault="00300522" w:rsidP="00300522">
      <w:pPr>
        <w:pStyle w:val="subsection"/>
      </w:pPr>
      <w:r w:rsidRPr="006138CE">
        <w:tab/>
        <w:t>(2)</w:t>
      </w:r>
      <w:r w:rsidRPr="006138CE">
        <w:tab/>
        <w:t xml:space="preserve">An entity </w:t>
      </w:r>
      <w:r w:rsidR="006138CE" w:rsidRPr="006138CE">
        <w:rPr>
          <w:position w:val="6"/>
          <w:sz w:val="16"/>
          <w:szCs w:val="16"/>
        </w:rPr>
        <w:t>*</w:t>
      </w:r>
      <w:r w:rsidRPr="006138CE">
        <w:t xml:space="preserve">carries on a </w:t>
      </w:r>
      <w:r w:rsidRPr="006138CE">
        <w:rPr>
          <w:b/>
          <w:bCs/>
          <w:i/>
          <w:iCs/>
        </w:rPr>
        <w:t>farming business</w:t>
      </w:r>
      <w:r w:rsidRPr="006138CE">
        <w:t xml:space="preserve"> if it carries on a </w:t>
      </w:r>
      <w:r w:rsidR="006138CE" w:rsidRPr="006138CE">
        <w:rPr>
          <w:position w:val="6"/>
          <w:sz w:val="16"/>
          <w:szCs w:val="16"/>
        </w:rPr>
        <w:t>*</w:t>
      </w:r>
      <w:r w:rsidRPr="006138CE">
        <w:t>business of:</w:t>
      </w:r>
    </w:p>
    <w:p w:rsidR="00300522" w:rsidRPr="006138CE" w:rsidRDefault="00300522" w:rsidP="00300522">
      <w:pPr>
        <w:pStyle w:val="paragraph"/>
      </w:pPr>
      <w:r w:rsidRPr="006138CE">
        <w:tab/>
        <w:t>(a)</w:t>
      </w:r>
      <w:r w:rsidRPr="006138CE">
        <w:tab/>
        <w:t>cultivating or propagating plants, fungi or their products or parts (including seeds, spores, bulbs and similar things), in any physical environment; or</w:t>
      </w:r>
    </w:p>
    <w:p w:rsidR="00300522" w:rsidRPr="006138CE" w:rsidRDefault="00300522" w:rsidP="00300522">
      <w:pPr>
        <w:pStyle w:val="paragraph"/>
      </w:pPr>
      <w:r w:rsidRPr="006138CE">
        <w:tab/>
        <w:t>(b)</w:t>
      </w:r>
      <w:r w:rsidRPr="006138CE">
        <w:tab/>
        <w:t>maintaining animals for the purpose of selling them or their bodily produce (including natural increase); or</w:t>
      </w:r>
    </w:p>
    <w:p w:rsidR="00300522" w:rsidRPr="006138CE" w:rsidRDefault="00300522" w:rsidP="00300522">
      <w:pPr>
        <w:pStyle w:val="paragraph"/>
      </w:pPr>
      <w:r w:rsidRPr="006138CE">
        <w:tab/>
        <w:t>(c)</w:t>
      </w:r>
      <w:r w:rsidRPr="006138CE">
        <w:tab/>
        <w:t>manufacturing dairy produce from raw material that the entity produced; or</w:t>
      </w:r>
    </w:p>
    <w:p w:rsidR="00300522" w:rsidRPr="006138CE" w:rsidRDefault="00300522" w:rsidP="00300522">
      <w:pPr>
        <w:pStyle w:val="paragraph"/>
      </w:pPr>
      <w:r w:rsidRPr="006138CE">
        <w:tab/>
        <w:t>(d)</w:t>
      </w:r>
      <w:r w:rsidRPr="006138CE">
        <w:tab/>
        <w:t>planting or tending trees in a plantation or forest that are intended to be felled.</w:t>
      </w:r>
    </w:p>
    <w:p w:rsidR="00300522" w:rsidRPr="006138CE" w:rsidRDefault="00300522" w:rsidP="00300522">
      <w:pPr>
        <w:pStyle w:val="ActHead5"/>
      </w:pPr>
      <w:bookmarkStart w:id="319" w:name="_Toc38542148"/>
      <w:r w:rsidRPr="0099116C">
        <w:rPr>
          <w:rStyle w:val="CharSectno"/>
        </w:rPr>
        <w:t>38</w:t>
      </w:r>
      <w:r w:rsidR="005D1A84" w:rsidRPr="0099116C">
        <w:rPr>
          <w:rStyle w:val="CharSectno"/>
        </w:rPr>
        <w:noBreakHyphen/>
      </w:r>
      <w:r w:rsidRPr="0099116C">
        <w:rPr>
          <w:rStyle w:val="CharSectno"/>
        </w:rPr>
        <w:t>480</w:t>
      </w:r>
      <w:r w:rsidRPr="006138CE">
        <w:t xml:space="preserve">  Farm land supplied for farming</w:t>
      </w:r>
      <w:bookmarkEnd w:id="319"/>
    </w:p>
    <w:p w:rsidR="00300522" w:rsidRPr="006138CE" w:rsidRDefault="00300522" w:rsidP="00300522">
      <w:pPr>
        <w:pStyle w:val="subsection"/>
      </w:pPr>
      <w:r w:rsidRPr="006138CE">
        <w:tab/>
      </w:r>
      <w:r w:rsidRPr="006138CE">
        <w:tab/>
        <w:t xml:space="preserve">The supply of a freehold interest in, or the lease by an </w:t>
      </w:r>
      <w:r w:rsidR="006138CE" w:rsidRPr="006138CE">
        <w:rPr>
          <w:position w:val="6"/>
          <w:sz w:val="16"/>
          <w:szCs w:val="16"/>
        </w:rPr>
        <w:t>*</w:t>
      </w:r>
      <w:r w:rsidRPr="006138CE">
        <w:t xml:space="preserve">Australian government agency of or the </w:t>
      </w:r>
      <w:r w:rsidR="006138CE" w:rsidRPr="006138CE">
        <w:rPr>
          <w:position w:val="6"/>
          <w:sz w:val="16"/>
          <w:szCs w:val="16"/>
        </w:rPr>
        <w:t>*</w:t>
      </w:r>
      <w:r w:rsidRPr="006138CE">
        <w:t xml:space="preserve">long term lease of, land is </w:t>
      </w:r>
      <w:r w:rsidRPr="006138CE">
        <w:rPr>
          <w:b/>
          <w:bCs/>
          <w:i/>
          <w:iCs/>
        </w:rPr>
        <w:t>GST</w:t>
      </w:r>
      <w:r w:rsidR="005D1A84">
        <w:rPr>
          <w:b/>
          <w:bCs/>
          <w:i/>
          <w:iCs/>
        </w:rPr>
        <w:noBreakHyphen/>
      </w:r>
      <w:r w:rsidRPr="006138CE">
        <w:rPr>
          <w:b/>
          <w:bCs/>
          <w:i/>
          <w:iCs/>
        </w:rPr>
        <w:t>free</w:t>
      </w:r>
      <w:r w:rsidRPr="006138CE">
        <w:t xml:space="preserve"> if:</w:t>
      </w:r>
    </w:p>
    <w:p w:rsidR="00300522" w:rsidRPr="006138CE" w:rsidRDefault="00300522" w:rsidP="00300522">
      <w:pPr>
        <w:pStyle w:val="paragraph"/>
      </w:pPr>
      <w:r w:rsidRPr="006138CE">
        <w:tab/>
        <w:t>(a)</w:t>
      </w:r>
      <w:r w:rsidRPr="006138CE">
        <w:tab/>
        <w:t xml:space="preserve">the land is land on which a </w:t>
      </w:r>
      <w:r w:rsidR="006138CE" w:rsidRPr="006138CE">
        <w:rPr>
          <w:position w:val="6"/>
          <w:sz w:val="16"/>
          <w:szCs w:val="16"/>
        </w:rPr>
        <w:t>*</w:t>
      </w:r>
      <w:r w:rsidRPr="006138CE">
        <w:t xml:space="preserve">farming business has been </w:t>
      </w:r>
      <w:r w:rsidR="006138CE" w:rsidRPr="006138CE">
        <w:rPr>
          <w:position w:val="6"/>
          <w:sz w:val="16"/>
          <w:szCs w:val="16"/>
        </w:rPr>
        <w:t>*</w:t>
      </w:r>
      <w:r w:rsidRPr="006138CE">
        <w:t>carried on for at least the period of 5 years preceding the supply; and</w:t>
      </w:r>
    </w:p>
    <w:p w:rsidR="00300522" w:rsidRPr="006138CE" w:rsidRDefault="00300522" w:rsidP="00300522">
      <w:pPr>
        <w:pStyle w:val="paragraph"/>
      </w:pPr>
      <w:r w:rsidRPr="006138CE">
        <w:tab/>
        <w:t>(b)</w:t>
      </w:r>
      <w:r w:rsidRPr="006138CE">
        <w:tab/>
        <w:t xml:space="preserve">the </w:t>
      </w:r>
      <w:r w:rsidR="006138CE" w:rsidRPr="006138CE">
        <w:rPr>
          <w:position w:val="6"/>
          <w:sz w:val="16"/>
          <w:szCs w:val="16"/>
        </w:rPr>
        <w:t>*</w:t>
      </w:r>
      <w:r w:rsidRPr="006138CE">
        <w:t>recipient of the supply intends that a farming business be carried on, on the land.</w:t>
      </w:r>
    </w:p>
    <w:p w:rsidR="00300522" w:rsidRPr="006138CE" w:rsidRDefault="00300522" w:rsidP="00300522">
      <w:pPr>
        <w:pStyle w:val="ActHead4"/>
      </w:pPr>
      <w:bookmarkStart w:id="320" w:name="_Toc38542149"/>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P</w:t>
      </w:r>
      <w:r w:rsidRPr="006138CE">
        <w:t>—</w:t>
      </w:r>
      <w:r w:rsidRPr="0099116C">
        <w:rPr>
          <w:rStyle w:val="CharSubdText"/>
        </w:rPr>
        <w:t>Cars for use by disabled people</w:t>
      </w:r>
      <w:bookmarkEnd w:id="320"/>
    </w:p>
    <w:p w:rsidR="00300522" w:rsidRPr="006138CE" w:rsidRDefault="00300522" w:rsidP="00300522">
      <w:pPr>
        <w:pStyle w:val="ActHead5"/>
      </w:pPr>
      <w:bookmarkStart w:id="321" w:name="_Toc38542150"/>
      <w:r w:rsidRPr="0099116C">
        <w:rPr>
          <w:rStyle w:val="CharSectno"/>
        </w:rPr>
        <w:t>38</w:t>
      </w:r>
      <w:r w:rsidR="005D1A84" w:rsidRPr="0099116C">
        <w:rPr>
          <w:rStyle w:val="CharSectno"/>
        </w:rPr>
        <w:noBreakHyphen/>
      </w:r>
      <w:r w:rsidRPr="0099116C">
        <w:rPr>
          <w:rStyle w:val="CharSectno"/>
        </w:rPr>
        <w:t>505</w:t>
      </w:r>
      <w:r w:rsidRPr="006138CE">
        <w:t xml:space="preserve">  Disabled veterans</w:t>
      </w:r>
      <w:bookmarkEnd w:id="321"/>
    </w:p>
    <w:p w:rsidR="00300522" w:rsidRPr="006138CE" w:rsidRDefault="00300522" w:rsidP="00300522">
      <w:pPr>
        <w:pStyle w:val="subsection"/>
      </w:pPr>
      <w:r w:rsidRPr="006138CE">
        <w:tab/>
        <w:t>(1)</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 it is a supply of a </w:t>
      </w:r>
      <w:r w:rsidR="006138CE" w:rsidRPr="006138CE">
        <w:rPr>
          <w:position w:val="6"/>
          <w:sz w:val="16"/>
          <w:szCs w:val="16"/>
        </w:rPr>
        <w:t>*</w:t>
      </w:r>
      <w:r w:rsidRPr="006138CE">
        <w:t>car to an individual who:</w:t>
      </w:r>
    </w:p>
    <w:p w:rsidR="00300522" w:rsidRPr="006138CE" w:rsidRDefault="00300522" w:rsidP="00300522">
      <w:pPr>
        <w:pStyle w:val="paragraph"/>
      </w:pPr>
      <w:r w:rsidRPr="006138CE">
        <w:tab/>
        <w:t>(a)</w:t>
      </w:r>
      <w:r w:rsidRPr="006138CE">
        <w:tab/>
        <w:t>has served in the Defence Force or in any other armed force of Her Majesty; and</w:t>
      </w:r>
    </w:p>
    <w:p w:rsidR="00300522" w:rsidRPr="006138CE" w:rsidRDefault="00300522" w:rsidP="00300522">
      <w:pPr>
        <w:pStyle w:val="paragraph"/>
      </w:pPr>
      <w:r w:rsidRPr="006138CE">
        <w:tab/>
        <w:t>(b)</w:t>
      </w:r>
      <w:r w:rsidRPr="006138CE">
        <w:tab/>
        <w:t>as a result of that service:</w:t>
      </w:r>
    </w:p>
    <w:p w:rsidR="00300522" w:rsidRPr="006138CE" w:rsidRDefault="00300522" w:rsidP="00300522">
      <w:pPr>
        <w:pStyle w:val="paragraphsub"/>
      </w:pPr>
      <w:r w:rsidRPr="006138CE">
        <w:tab/>
        <w:t>(i)</w:t>
      </w:r>
      <w:r w:rsidRPr="006138CE">
        <w:tab/>
        <w:t>has lost a leg or both arms; or</w:t>
      </w:r>
    </w:p>
    <w:p w:rsidR="00300522" w:rsidRPr="006138CE" w:rsidRDefault="00300522" w:rsidP="00300522">
      <w:pPr>
        <w:pStyle w:val="paragraphsub"/>
      </w:pPr>
      <w:r w:rsidRPr="006138CE">
        <w:tab/>
        <w:t>(ii)</w:t>
      </w:r>
      <w:r w:rsidRPr="006138CE">
        <w:tab/>
        <w:t>has had a leg, or both arms, rendered permanently and completely useless; or</w:t>
      </w:r>
    </w:p>
    <w:p w:rsidR="00300522" w:rsidRPr="006138CE" w:rsidRDefault="00300522" w:rsidP="00300522">
      <w:pPr>
        <w:pStyle w:val="paragraphsub"/>
      </w:pPr>
      <w:r w:rsidRPr="006138CE">
        <w:tab/>
        <w:t>(iii)</w:t>
      </w:r>
      <w:r w:rsidRPr="006138CE">
        <w:tab/>
        <w:t>is a veteran to whom section</w:t>
      </w:r>
      <w:r w:rsidR="006138CE">
        <w:t> </w:t>
      </w:r>
      <w:r w:rsidRPr="006138CE">
        <w:t xml:space="preserve">24 of the </w:t>
      </w:r>
      <w:r w:rsidRPr="006138CE">
        <w:rPr>
          <w:i/>
          <w:iCs/>
        </w:rPr>
        <w:t>Veterans’ Entitlements Act 1986</w:t>
      </w:r>
      <w:r w:rsidRPr="006138CE">
        <w:t xml:space="preserve"> applies and receives a pension under Part</w:t>
      </w:r>
      <w:r w:rsidR="00EF3F7B" w:rsidRPr="006138CE">
        <w:t> </w:t>
      </w:r>
      <w:r w:rsidRPr="006138CE">
        <w:t>II of that Act</w:t>
      </w:r>
      <w:r w:rsidR="00276323" w:rsidRPr="006138CE">
        <w:t>; or</w:t>
      </w:r>
    </w:p>
    <w:p w:rsidR="00276323" w:rsidRPr="006138CE" w:rsidRDefault="00276323" w:rsidP="00276323">
      <w:pPr>
        <w:pStyle w:val="paragraphsub"/>
      </w:pPr>
      <w:r w:rsidRPr="006138CE">
        <w:tab/>
        <w:t>(iv)</w:t>
      </w:r>
      <w:r w:rsidRPr="006138CE">
        <w:tab/>
        <w:t>is receiving a Special Rate Disability Pension under Part</w:t>
      </w:r>
      <w:r w:rsidR="006138CE">
        <w:t> </w:t>
      </w:r>
      <w:r w:rsidRPr="006138CE">
        <w:t>6 of Chapter</w:t>
      </w:r>
      <w:r w:rsidR="006138CE">
        <w:t> </w:t>
      </w:r>
      <w:r w:rsidRPr="006138CE">
        <w:t xml:space="preserve">4 of the </w:t>
      </w:r>
      <w:r w:rsidRPr="006138CE">
        <w:rPr>
          <w:i/>
        </w:rPr>
        <w:t>Military Rehabilitation and Compensation Act 2004</w:t>
      </w:r>
      <w:r w:rsidRPr="006138CE">
        <w:t>, or satisfies the eligibility criteria in section</w:t>
      </w:r>
      <w:r w:rsidR="006138CE">
        <w:t> </w:t>
      </w:r>
      <w:r w:rsidRPr="006138CE">
        <w:t>199 of that Act; and</w:t>
      </w:r>
    </w:p>
    <w:p w:rsidR="00300522" w:rsidRPr="006138CE" w:rsidRDefault="00300522" w:rsidP="00300522">
      <w:pPr>
        <w:pStyle w:val="paragraph"/>
      </w:pPr>
      <w:r w:rsidRPr="006138CE">
        <w:tab/>
        <w:t>(c)</w:t>
      </w:r>
      <w:r w:rsidRPr="006138CE">
        <w:tab/>
        <w:t xml:space="preserve">intends to use the car in his or her personal transportation during all of the </w:t>
      </w:r>
      <w:r w:rsidR="006138CE" w:rsidRPr="006138CE">
        <w:rPr>
          <w:position w:val="6"/>
          <w:sz w:val="16"/>
          <w:szCs w:val="16"/>
        </w:rPr>
        <w:t>*</w:t>
      </w:r>
      <w:r w:rsidRPr="006138CE">
        <w:t>Subdivision</w:t>
      </w:r>
      <w:r w:rsidR="006138CE">
        <w:t> </w:t>
      </w:r>
      <w:r w:rsidRPr="006138CE">
        <w:t>38</w:t>
      </w:r>
      <w:r w:rsidR="005D1A84">
        <w:noBreakHyphen/>
      </w:r>
      <w:r w:rsidRPr="006138CE">
        <w:t>P period.</w:t>
      </w:r>
    </w:p>
    <w:p w:rsidR="00300522" w:rsidRPr="006138CE" w:rsidRDefault="00300522" w:rsidP="00300522">
      <w:pPr>
        <w:pStyle w:val="subsection"/>
      </w:pPr>
      <w:r w:rsidRPr="006138CE">
        <w:tab/>
        <w:t>(2)</w:t>
      </w:r>
      <w:r w:rsidRPr="006138CE">
        <w:tab/>
        <w:t xml:space="preserve">However, a supply covered by </w:t>
      </w:r>
      <w:r w:rsidR="006138CE">
        <w:t>subsection (</w:t>
      </w:r>
      <w:r w:rsidRPr="006138CE">
        <w:t xml:space="preserve">1) is </w:t>
      </w:r>
      <w:r w:rsidRPr="006138CE">
        <w:rPr>
          <w:i/>
          <w:iCs/>
        </w:rPr>
        <w:t>not</w:t>
      </w:r>
      <w:r w:rsidRPr="006138CE">
        <w:t xml:space="preserve"> GST</w:t>
      </w:r>
      <w:r w:rsidR="005D1A84">
        <w:noBreakHyphen/>
      </w:r>
      <w:r w:rsidRPr="006138CE">
        <w:t xml:space="preserve">free to the extent that the </w:t>
      </w:r>
      <w:r w:rsidR="006138CE" w:rsidRPr="006138CE">
        <w:rPr>
          <w:position w:val="6"/>
          <w:sz w:val="16"/>
          <w:szCs w:val="16"/>
        </w:rPr>
        <w:t>*</w:t>
      </w:r>
      <w:r w:rsidRPr="006138CE">
        <w:t xml:space="preserve">GST inclusive market value of the </w:t>
      </w:r>
      <w:r w:rsidR="006138CE" w:rsidRPr="006138CE">
        <w:rPr>
          <w:position w:val="6"/>
          <w:sz w:val="16"/>
          <w:szCs w:val="16"/>
        </w:rPr>
        <w:t>*</w:t>
      </w:r>
      <w:r w:rsidRPr="006138CE">
        <w:t xml:space="preserve">car exceeds the </w:t>
      </w:r>
      <w:r w:rsidR="006138CE" w:rsidRPr="006138CE">
        <w:rPr>
          <w:position w:val="6"/>
          <w:sz w:val="16"/>
          <w:szCs w:val="16"/>
        </w:rPr>
        <w:t>*</w:t>
      </w:r>
      <w:r w:rsidRPr="006138CE">
        <w:t>car limit.</w:t>
      </w:r>
    </w:p>
    <w:p w:rsidR="00300522" w:rsidRPr="006138CE" w:rsidRDefault="00300522" w:rsidP="00300522">
      <w:pPr>
        <w:pStyle w:val="subsection"/>
      </w:pPr>
      <w:r w:rsidRPr="006138CE">
        <w:tab/>
        <w:t>(3)</w:t>
      </w:r>
      <w:r w:rsidRPr="006138CE">
        <w:tab/>
        <w:t xml:space="preserve">In working out the </w:t>
      </w:r>
      <w:r w:rsidR="006138CE" w:rsidRPr="006138CE">
        <w:rPr>
          <w:position w:val="6"/>
          <w:sz w:val="16"/>
          <w:szCs w:val="16"/>
        </w:rPr>
        <w:t>*</w:t>
      </w:r>
      <w:r w:rsidRPr="006138CE">
        <w:t xml:space="preserve">GST inclusive market value of the </w:t>
      </w:r>
      <w:r w:rsidR="006138CE" w:rsidRPr="006138CE">
        <w:rPr>
          <w:position w:val="6"/>
          <w:sz w:val="16"/>
          <w:szCs w:val="16"/>
        </w:rPr>
        <w:t>*</w:t>
      </w:r>
      <w:r w:rsidRPr="006138CE">
        <w:t xml:space="preserve">car for the purposes of </w:t>
      </w:r>
      <w:r w:rsidR="006138CE">
        <w:t>subsection (</w:t>
      </w:r>
      <w:r w:rsidRPr="006138CE">
        <w:t>2), disregard any value that is attributable to modifications made to the car solely for the purpose of:</w:t>
      </w:r>
    </w:p>
    <w:p w:rsidR="00300522" w:rsidRPr="006138CE" w:rsidRDefault="00300522" w:rsidP="00300522">
      <w:pPr>
        <w:pStyle w:val="paragraph"/>
      </w:pPr>
      <w:r w:rsidRPr="006138CE">
        <w:tab/>
        <w:t>(a)</w:t>
      </w:r>
      <w:r w:rsidRPr="006138CE">
        <w:tab/>
        <w:t>adapting it for driving by the person; or</w:t>
      </w:r>
    </w:p>
    <w:p w:rsidR="00300522" w:rsidRPr="006138CE" w:rsidRDefault="00300522" w:rsidP="00300522">
      <w:pPr>
        <w:pStyle w:val="paragraph"/>
      </w:pPr>
      <w:r w:rsidRPr="006138CE">
        <w:tab/>
        <w:t>(b)</w:t>
      </w:r>
      <w:r w:rsidRPr="006138CE">
        <w:tab/>
        <w:t>adapting it for transporting the person.</w:t>
      </w:r>
    </w:p>
    <w:p w:rsidR="00300522" w:rsidRPr="006138CE" w:rsidRDefault="00300522" w:rsidP="00300522">
      <w:pPr>
        <w:pStyle w:val="subsection"/>
      </w:pPr>
      <w:r w:rsidRPr="006138CE">
        <w:tab/>
        <w:t>(4)</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 it is a supply of </w:t>
      </w:r>
      <w:r w:rsidR="006138CE" w:rsidRPr="006138CE">
        <w:rPr>
          <w:position w:val="6"/>
          <w:sz w:val="16"/>
          <w:szCs w:val="16"/>
        </w:rPr>
        <w:t>*</w:t>
      </w:r>
      <w:r w:rsidRPr="006138CE">
        <w:t xml:space="preserve">car parts that are for a </w:t>
      </w:r>
      <w:r w:rsidR="006138CE" w:rsidRPr="006138CE">
        <w:rPr>
          <w:position w:val="6"/>
          <w:sz w:val="16"/>
          <w:szCs w:val="16"/>
        </w:rPr>
        <w:t>*</w:t>
      </w:r>
      <w:r w:rsidRPr="006138CE">
        <w:t xml:space="preserve">car for an individual to whom </w:t>
      </w:r>
      <w:r w:rsidR="006138CE">
        <w:t>paragraphs (</w:t>
      </w:r>
      <w:r w:rsidRPr="006138CE">
        <w:t>1)(a), (b) and (c) apply.</w:t>
      </w:r>
    </w:p>
    <w:p w:rsidR="00300522" w:rsidRPr="006138CE" w:rsidRDefault="00300522" w:rsidP="00300522">
      <w:pPr>
        <w:pStyle w:val="ActHead5"/>
      </w:pPr>
      <w:bookmarkStart w:id="322" w:name="_Toc38542151"/>
      <w:r w:rsidRPr="0099116C">
        <w:rPr>
          <w:rStyle w:val="CharSectno"/>
        </w:rPr>
        <w:t>38</w:t>
      </w:r>
      <w:r w:rsidR="005D1A84" w:rsidRPr="0099116C">
        <w:rPr>
          <w:rStyle w:val="CharSectno"/>
        </w:rPr>
        <w:noBreakHyphen/>
      </w:r>
      <w:r w:rsidRPr="0099116C">
        <w:rPr>
          <w:rStyle w:val="CharSectno"/>
        </w:rPr>
        <w:t>510</w:t>
      </w:r>
      <w:r w:rsidRPr="006138CE">
        <w:t xml:space="preserve">  Other disabled people</w:t>
      </w:r>
      <w:bookmarkEnd w:id="322"/>
    </w:p>
    <w:p w:rsidR="00300522" w:rsidRPr="006138CE" w:rsidRDefault="00300522" w:rsidP="00300522">
      <w:pPr>
        <w:pStyle w:val="subsection"/>
      </w:pPr>
      <w:r w:rsidRPr="006138CE">
        <w:tab/>
        <w:t>(1)</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 it is a supply of a </w:t>
      </w:r>
      <w:r w:rsidR="006138CE" w:rsidRPr="006138CE">
        <w:rPr>
          <w:position w:val="6"/>
          <w:sz w:val="16"/>
          <w:szCs w:val="16"/>
        </w:rPr>
        <w:t>*</w:t>
      </w:r>
      <w:r w:rsidRPr="006138CE">
        <w:t>car to an individual who:</w:t>
      </w:r>
    </w:p>
    <w:p w:rsidR="00300522" w:rsidRPr="006138CE" w:rsidRDefault="00300522" w:rsidP="00300522">
      <w:pPr>
        <w:pStyle w:val="paragraph"/>
      </w:pPr>
      <w:r w:rsidRPr="006138CE">
        <w:tab/>
        <w:t>(a)</w:t>
      </w:r>
      <w:r w:rsidRPr="006138CE">
        <w:tab/>
        <w:t>has a current disability certificate issued by:</w:t>
      </w:r>
    </w:p>
    <w:p w:rsidR="00300522" w:rsidRPr="006138CE" w:rsidRDefault="00300522" w:rsidP="00300522">
      <w:pPr>
        <w:pStyle w:val="paragraphsub"/>
      </w:pPr>
      <w:r w:rsidRPr="006138CE">
        <w:tab/>
        <w:t>(i)</w:t>
      </w:r>
      <w:r w:rsidRPr="006138CE">
        <w:tab/>
        <w:t>the person holding the position of Managing Director of the nominated company (within the meaning of Part</w:t>
      </w:r>
      <w:r w:rsidR="006138CE">
        <w:t> </w:t>
      </w:r>
      <w:r w:rsidRPr="006138CE">
        <w:t xml:space="preserve">2 of the </w:t>
      </w:r>
      <w:r w:rsidRPr="006138CE">
        <w:rPr>
          <w:i/>
          <w:iCs/>
        </w:rPr>
        <w:t>Hearing Services and AGHS Reform Act 1997</w:t>
      </w:r>
      <w:r w:rsidRPr="006138CE">
        <w:t>); or</w:t>
      </w:r>
    </w:p>
    <w:p w:rsidR="00300522" w:rsidRPr="006138CE" w:rsidRDefault="00300522" w:rsidP="00300522">
      <w:pPr>
        <w:pStyle w:val="paragraphsub"/>
      </w:pPr>
      <w:r w:rsidRPr="006138CE">
        <w:tab/>
        <w:t>(ii)</w:t>
      </w:r>
      <w:r w:rsidRPr="006138CE">
        <w:tab/>
        <w:t>an officer or employee of that company who is authorised in writing by the Managing Director for the purposes of this section;</w:t>
      </w:r>
    </w:p>
    <w:p w:rsidR="00300522" w:rsidRPr="006138CE" w:rsidRDefault="00300522" w:rsidP="00300522">
      <w:pPr>
        <w:pStyle w:val="paragraph"/>
      </w:pPr>
      <w:r w:rsidRPr="006138CE">
        <w:tab/>
      </w:r>
      <w:r w:rsidRPr="006138CE">
        <w:tab/>
        <w:t>certifying that the individual has lost the use of one or more limbs to such an extent that he or she is unable to use public transport; and</w:t>
      </w:r>
    </w:p>
    <w:p w:rsidR="00300522" w:rsidRPr="006138CE" w:rsidRDefault="00300522" w:rsidP="00300522">
      <w:pPr>
        <w:pStyle w:val="paragraph"/>
      </w:pPr>
      <w:r w:rsidRPr="006138CE">
        <w:tab/>
        <w:t>(b)</w:t>
      </w:r>
      <w:r w:rsidRPr="006138CE">
        <w:tab/>
        <w:t xml:space="preserve">intends to use the car in his or her personal transportation to or from gainful employment during all of the </w:t>
      </w:r>
      <w:r w:rsidR="006138CE" w:rsidRPr="006138CE">
        <w:rPr>
          <w:position w:val="6"/>
          <w:sz w:val="16"/>
          <w:szCs w:val="16"/>
        </w:rPr>
        <w:t>*</w:t>
      </w:r>
      <w:r w:rsidRPr="006138CE">
        <w:t>Subdivision</w:t>
      </w:r>
      <w:r w:rsidR="006138CE">
        <w:t> </w:t>
      </w:r>
      <w:r w:rsidRPr="006138CE">
        <w:t>38</w:t>
      </w:r>
      <w:r w:rsidR="005D1A84">
        <w:noBreakHyphen/>
      </w:r>
      <w:r w:rsidRPr="006138CE">
        <w:t>P period.</w:t>
      </w:r>
    </w:p>
    <w:p w:rsidR="00300522" w:rsidRPr="006138CE" w:rsidRDefault="00300522" w:rsidP="00300522">
      <w:pPr>
        <w:pStyle w:val="subsection"/>
      </w:pPr>
      <w:r w:rsidRPr="006138CE">
        <w:tab/>
        <w:t>(2)</w:t>
      </w:r>
      <w:r w:rsidRPr="006138CE">
        <w:tab/>
        <w:t xml:space="preserve">However, a supply covered by </w:t>
      </w:r>
      <w:r w:rsidR="006138CE">
        <w:t>subsection (</w:t>
      </w:r>
      <w:r w:rsidRPr="006138CE">
        <w:t xml:space="preserve">1) is </w:t>
      </w:r>
      <w:r w:rsidRPr="006138CE">
        <w:rPr>
          <w:i/>
          <w:iCs/>
        </w:rPr>
        <w:t>not</w:t>
      </w:r>
      <w:r w:rsidRPr="006138CE">
        <w:t xml:space="preserve"> GST</w:t>
      </w:r>
      <w:r w:rsidR="005D1A84">
        <w:noBreakHyphen/>
      </w:r>
      <w:r w:rsidRPr="006138CE">
        <w:t xml:space="preserve">free to the extent that the </w:t>
      </w:r>
      <w:r w:rsidR="006138CE" w:rsidRPr="006138CE">
        <w:rPr>
          <w:position w:val="6"/>
          <w:sz w:val="16"/>
          <w:szCs w:val="16"/>
        </w:rPr>
        <w:t>*</w:t>
      </w:r>
      <w:r w:rsidRPr="006138CE">
        <w:t xml:space="preserve">GST inclusive market value of the </w:t>
      </w:r>
      <w:r w:rsidR="006138CE" w:rsidRPr="006138CE">
        <w:rPr>
          <w:position w:val="6"/>
          <w:sz w:val="16"/>
          <w:szCs w:val="16"/>
        </w:rPr>
        <w:t>*</w:t>
      </w:r>
      <w:r w:rsidRPr="006138CE">
        <w:t xml:space="preserve">car exceeds the </w:t>
      </w:r>
      <w:r w:rsidR="006138CE" w:rsidRPr="006138CE">
        <w:rPr>
          <w:position w:val="6"/>
          <w:sz w:val="16"/>
          <w:szCs w:val="16"/>
        </w:rPr>
        <w:t>*</w:t>
      </w:r>
      <w:r w:rsidRPr="006138CE">
        <w:t>car limit.</w:t>
      </w:r>
    </w:p>
    <w:p w:rsidR="00300522" w:rsidRPr="006138CE" w:rsidRDefault="00300522" w:rsidP="00300522">
      <w:pPr>
        <w:pStyle w:val="subsection"/>
      </w:pPr>
      <w:r w:rsidRPr="006138CE">
        <w:tab/>
        <w:t>(3)</w:t>
      </w:r>
      <w:r w:rsidRPr="006138CE">
        <w:tab/>
        <w:t xml:space="preserve">In working out the </w:t>
      </w:r>
      <w:r w:rsidR="006138CE" w:rsidRPr="006138CE">
        <w:rPr>
          <w:position w:val="6"/>
          <w:sz w:val="16"/>
          <w:szCs w:val="16"/>
        </w:rPr>
        <w:t>*</w:t>
      </w:r>
      <w:r w:rsidRPr="006138CE">
        <w:t xml:space="preserve">GST inclusive market value of the </w:t>
      </w:r>
      <w:r w:rsidR="006138CE" w:rsidRPr="006138CE">
        <w:rPr>
          <w:position w:val="6"/>
          <w:sz w:val="16"/>
          <w:szCs w:val="16"/>
        </w:rPr>
        <w:t>*</w:t>
      </w:r>
      <w:r w:rsidRPr="006138CE">
        <w:t xml:space="preserve">car for the purposes of </w:t>
      </w:r>
      <w:r w:rsidR="006138CE">
        <w:t>subsection (</w:t>
      </w:r>
      <w:r w:rsidRPr="006138CE">
        <w:t>2), disregard any value that is attributable to modifications made to the car solely for the purpose of:</w:t>
      </w:r>
    </w:p>
    <w:p w:rsidR="00300522" w:rsidRPr="006138CE" w:rsidRDefault="00300522" w:rsidP="00300522">
      <w:pPr>
        <w:pStyle w:val="paragraph"/>
      </w:pPr>
      <w:r w:rsidRPr="006138CE">
        <w:tab/>
        <w:t>(a)</w:t>
      </w:r>
      <w:r w:rsidRPr="006138CE">
        <w:tab/>
        <w:t>adapting it for driving by the individual; or</w:t>
      </w:r>
    </w:p>
    <w:p w:rsidR="00300522" w:rsidRPr="006138CE" w:rsidRDefault="00300522" w:rsidP="00300522">
      <w:pPr>
        <w:pStyle w:val="paragraph"/>
      </w:pPr>
      <w:r w:rsidRPr="006138CE">
        <w:tab/>
        <w:t>(b)</w:t>
      </w:r>
      <w:r w:rsidRPr="006138CE">
        <w:tab/>
        <w:t>adapting it for transporting the individual.</w:t>
      </w:r>
    </w:p>
    <w:p w:rsidR="00300522" w:rsidRPr="006138CE" w:rsidRDefault="00300522" w:rsidP="00300522">
      <w:pPr>
        <w:pStyle w:val="subsection"/>
      </w:pPr>
      <w:r w:rsidRPr="006138CE">
        <w:tab/>
        <w:t>(4)</w:t>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 it is a supply of </w:t>
      </w:r>
      <w:r w:rsidR="006138CE" w:rsidRPr="006138CE">
        <w:rPr>
          <w:position w:val="6"/>
          <w:sz w:val="16"/>
          <w:szCs w:val="16"/>
        </w:rPr>
        <w:t>*</w:t>
      </w:r>
      <w:r w:rsidRPr="006138CE">
        <w:t xml:space="preserve">car parts that are for a </w:t>
      </w:r>
      <w:r w:rsidR="006138CE" w:rsidRPr="006138CE">
        <w:rPr>
          <w:position w:val="6"/>
          <w:sz w:val="16"/>
          <w:szCs w:val="16"/>
        </w:rPr>
        <w:t>*</w:t>
      </w:r>
      <w:r w:rsidRPr="006138CE">
        <w:t xml:space="preserve">car for an individual to whom </w:t>
      </w:r>
      <w:r w:rsidR="006138CE">
        <w:t>paragraphs (</w:t>
      </w:r>
      <w:r w:rsidRPr="006138CE">
        <w:t>1)(a) and (b) applies.</w:t>
      </w:r>
    </w:p>
    <w:p w:rsidR="00300522" w:rsidRPr="006138CE" w:rsidRDefault="00300522" w:rsidP="00300522">
      <w:pPr>
        <w:pStyle w:val="ActHead4"/>
      </w:pPr>
      <w:bookmarkStart w:id="323" w:name="_Toc38542152"/>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Q</w:t>
      </w:r>
      <w:r w:rsidRPr="006138CE">
        <w:t>—</w:t>
      </w:r>
      <w:r w:rsidRPr="0099116C">
        <w:rPr>
          <w:rStyle w:val="CharSubdText"/>
        </w:rPr>
        <w:t>International mail</w:t>
      </w:r>
      <w:bookmarkEnd w:id="323"/>
    </w:p>
    <w:p w:rsidR="00300522" w:rsidRPr="006138CE" w:rsidRDefault="00300522" w:rsidP="00300522">
      <w:pPr>
        <w:pStyle w:val="ActHead5"/>
      </w:pPr>
      <w:bookmarkStart w:id="324" w:name="_Toc38542153"/>
      <w:r w:rsidRPr="0099116C">
        <w:rPr>
          <w:rStyle w:val="CharSectno"/>
        </w:rPr>
        <w:t>38</w:t>
      </w:r>
      <w:r w:rsidR="005D1A84" w:rsidRPr="0099116C">
        <w:rPr>
          <w:rStyle w:val="CharSectno"/>
        </w:rPr>
        <w:noBreakHyphen/>
      </w:r>
      <w:r w:rsidRPr="0099116C">
        <w:rPr>
          <w:rStyle w:val="CharSectno"/>
        </w:rPr>
        <w:t>540</w:t>
      </w:r>
      <w:r w:rsidRPr="006138CE">
        <w:t xml:space="preserve">  International mail</w:t>
      </w:r>
      <w:bookmarkEnd w:id="324"/>
    </w:p>
    <w:p w:rsidR="00300522" w:rsidRPr="006138CE" w:rsidRDefault="00300522" w:rsidP="00300522">
      <w:pPr>
        <w:pStyle w:val="subsection"/>
      </w:pPr>
      <w:r w:rsidRPr="006138CE">
        <w:tab/>
      </w:r>
      <w:r w:rsidRPr="006138CE">
        <w:tab/>
        <w:t xml:space="preserve">A supply is </w:t>
      </w:r>
      <w:r w:rsidRPr="006138CE">
        <w:rPr>
          <w:b/>
          <w:bCs/>
          <w:i/>
          <w:iCs/>
        </w:rPr>
        <w:t>GST</w:t>
      </w:r>
      <w:r w:rsidR="005D1A84">
        <w:rPr>
          <w:b/>
          <w:bCs/>
          <w:i/>
          <w:iCs/>
        </w:rPr>
        <w:noBreakHyphen/>
      </w:r>
      <w:r w:rsidRPr="006138CE">
        <w:rPr>
          <w:b/>
          <w:bCs/>
          <w:i/>
          <w:iCs/>
        </w:rPr>
        <w:t>free</w:t>
      </w:r>
      <w:r w:rsidRPr="006138CE">
        <w:t xml:space="preserve"> if it is a supply of services to a foreign postal administration for:</w:t>
      </w:r>
    </w:p>
    <w:p w:rsidR="00300522" w:rsidRPr="006138CE" w:rsidRDefault="00300522" w:rsidP="00300522">
      <w:pPr>
        <w:pStyle w:val="paragraph"/>
      </w:pPr>
      <w:r w:rsidRPr="006138CE">
        <w:tab/>
        <w:t>(a)</w:t>
      </w:r>
      <w:r w:rsidRPr="006138CE">
        <w:tab/>
        <w:t xml:space="preserve">the delivery in </w:t>
      </w:r>
      <w:r w:rsidR="000A4DB7" w:rsidRPr="006138CE">
        <w:t>the indirect tax zone</w:t>
      </w:r>
      <w:r w:rsidRPr="006138CE">
        <w:t>; or</w:t>
      </w:r>
    </w:p>
    <w:p w:rsidR="00300522" w:rsidRPr="006138CE" w:rsidRDefault="00300522" w:rsidP="00300522">
      <w:pPr>
        <w:pStyle w:val="paragraph"/>
      </w:pPr>
      <w:r w:rsidRPr="006138CE">
        <w:tab/>
        <w:t>(b)</w:t>
      </w:r>
      <w:r w:rsidRPr="006138CE">
        <w:tab/>
        <w:t xml:space="preserve">the transit through </w:t>
      </w:r>
      <w:r w:rsidR="000A4DB7" w:rsidRPr="006138CE">
        <w:t>the indirect tax zone</w:t>
      </w:r>
      <w:r w:rsidRPr="006138CE">
        <w:t>;</w:t>
      </w:r>
    </w:p>
    <w:p w:rsidR="00300522" w:rsidRPr="006138CE" w:rsidRDefault="00300522" w:rsidP="00300522">
      <w:pPr>
        <w:pStyle w:val="subsection2"/>
      </w:pPr>
      <w:r w:rsidRPr="006138CE">
        <w:t xml:space="preserve">of postal articles mailed outside </w:t>
      </w:r>
      <w:r w:rsidR="000A4DB7" w:rsidRPr="006138CE">
        <w:t>the indirect tax zone</w:t>
      </w:r>
      <w:r w:rsidRPr="006138CE">
        <w:t>.</w:t>
      </w:r>
    </w:p>
    <w:p w:rsidR="00F56B8E" w:rsidRPr="006138CE" w:rsidRDefault="00F56B8E" w:rsidP="00F56B8E">
      <w:pPr>
        <w:pStyle w:val="ActHead4"/>
      </w:pPr>
      <w:bookmarkStart w:id="325" w:name="_Toc38542154"/>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R</w:t>
      </w:r>
      <w:r w:rsidRPr="006138CE">
        <w:t>—</w:t>
      </w:r>
      <w:r w:rsidRPr="0099116C">
        <w:rPr>
          <w:rStyle w:val="CharSubdText"/>
        </w:rPr>
        <w:t xml:space="preserve">Telecommunication supplies made under arrangements for global roaming in </w:t>
      </w:r>
      <w:r w:rsidR="000A4DB7" w:rsidRPr="0099116C">
        <w:rPr>
          <w:rStyle w:val="CharSubdText"/>
        </w:rPr>
        <w:t>the indirect tax zone</w:t>
      </w:r>
      <w:bookmarkEnd w:id="325"/>
    </w:p>
    <w:p w:rsidR="00F56B8E" w:rsidRPr="006138CE" w:rsidRDefault="00F56B8E" w:rsidP="00F56B8E">
      <w:pPr>
        <w:pStyle w:val="ActHead5"/>
      </w:pPr>
      <w:bookmarkStart w:id="326" w:name="_Toc38542155"/>
      <w:r w:rsidRPr="0099116C">
        <w:rPr>
          <w:rStyle w:val="CharSectno"/>
        </w:rPr>
        <w:t>38</w:t>
      </w:r>
      <w:r w:rsidR="005D1A84" w:rsidRPr="0099116C">
        <w:rPr>
          <w:rStyle w:val="CharSectno"/>
        </w:rPr>
        <w:noBreakHyphen/>
      </w:r>
      <w:r w:rsidRPr="0099116C">
        <w:rPr>
          <w:rStyle w:val="CharSectno"/>
        </w:rPr>
        <w:t>570</w:t>
      </w:r>
      <w:r w:rsidRPr="006138CE">
        <w:t xml:space="preserve">  Telecommunication supplies made under arrangements for global roaming in </w:t>
      </w:r>
      <w:r w:rsidR="000A4DB7" w:rsidRPr="006138CE">
        <w:t>the indirect tax zone</w:t>
      </w:r>
      <w:bookmarkEnd w:id="326"/>
    </w:p>
    <w:p w:rsidR="00F56B8E" w:rsidRPr="006138CE" w:rsidRDefault="00F56B8E" w:rsidP="00F56B8E">
      <w:pPr>
        <w:pStyle w:val="subsection"/>
      </w:pPr>
      <w:r w:rsidRPr="006138CE">
        <w:tab/>
        <w:t>(1)</w:t>
      </w:r>
      <w:r w:rsidRPr="006138CE">
        <w:tab/>
        <w:t xml:space="preserve">A </w:t>
      </w:r>
      <w:r w:rsidR="006138CE" w:rsidRPr="006138CE">
        <w:rPr>
          <w:position w:val="6"/>
          <w:sz w:val="16"/>
        </w:rPr>
        <w:t>*</w:t>
      </w:r>
      <w:r w:rsidRPr="006138CE">
        <w:t xml:space="preserve">telecommunication supply is </w:t>
      </w:r>
      <w:r w:rsidRPr="006138CE">
        <w:rPr>
          <w:b/>
          <w:i/>
        </w:rPr>
        <w:t>GST</w:t>
      </w:r>
      <w:r w:rsidR="005D1A84">
        <w:rPr>
          <w:b/>
          <w:i/>
        </w:rPr>
        <w:noBreakHyphen/>
      </w:r>
      <w:r w:rsidRPr="006138CE">
        <w:rPr>
          <w:b/>
          <w:i/>
        </w:rPr>
        <w:t>free</w:t>
      </w:r>
      <w:r w:rsidRPr="006138CE">
        <w:t xml:space="preserve"> if:</w:t>
      </w:r>
    </w:p>
    <w:p w:rsidR="00F56B8E" w:rsidRPr="006138CE" w:rsidRDefault="00F56B8E" w:rsidP="00F56B8E">
      <w:pPr>
        <w:pStyle w:val="paragraph"/>
      </w:pPr>
      <w:r w:rsidRPr="006138CE">
        <w:tab/>
        <w:t>(a)</w:t>
      </w:r>
      <w:r w:rsidRPr="006138CE">
        <w:tab/>
        <w:t xml:space="preserve">the supply is to enable the use in </w:t>
      </w:r>
      <w:r w:rsidR="000A4DB7" w:rsidRPr="006138CE">
        <w:t>the indirect tax zone</w:t>
      </w:r>
      <w:r w:rsidRPr="006138CE">
        <w:t xml:space="preserve"> of a portable device for sending and receiving signals, writing, images, sounds or information by an electromagnetic system while the device is linked to:</w:t>
      </w:r>
    </w:p>
    <w:p w:rsidR="00F56B8E" w:rsidRPr="006138CE" w:rsidRDefault="00F56B8E" w:rsidP="00F56B8E">
      <w:pPr>
        <w:pStyle w:val="paragraphsub"/>
      </w:pPr>
      <w:r w:rsidRPr="006138CE">
        <w:tab/>
        <w:t>(i)</w:t>
      </w:r>
      <w:r w:rsidRPr="006138CE">
        <w:tab/>
        <w:t>an international mobile subscriber identity; or</w:t>
      </w:r>
    </w:p>
    <w:p w:rsidR="00F56B8E" w:rsidRPr="006138CE" w:rsidRDefault="00F56B8E" w:rsidP="00F56B8E">
      <w:pPr>
        <w:pStyle w:val="paragraphsub"/>
      </w:pPr>
      <w:r w:rsidRPr="006138CE">
        <w:tab/>
        <w:t>(ii)</w:t>
      </w:r>
      <w:r w:rsidRPr="006138CE">
        <w:tab/>
        <w:t>an IP address; or</w:t>
      </w:r>
    </w:p>
    <w:p w:rsidR="00F56B8E" w:rsidRPr="006138CE" w:rsidRDefault="00F56B8E" w:rsidP="00F56B8E">
      <w:pPr>
        <w:pStyle w:val="paragraphsub"/>
      </w:pPr>
      <w:r w:rsidRPr="006138CE">
        <w:tab/>
        <w:t>(iii)</w:t>
      </w:r>
      <w:r w:rsidRPr="006138CE">
        <w:tab/>
        <w:t>another internationally recognised identifier;</w:t>
      </w:r>
    </w:p>
    <w:p w:rsidR="00F56B8E" w:rsidRPr="006138CE" w:rsidRDefault="00F56B8E" w:rsidP="00F56B8E">
      <w:pPr>
        <w:pStyle w:val="paragraph"/>
      </w:pPr>
      <w:r w:rsidRPr="006138CE">
        <w:tab/>
      </w:r>
      <w:r w:rsidRPr="006138CE">
        <w:tab/>
        <w:t xml:space="preserve">containing a home network identity that indicates a subscription to a telecommunications network outside </w:t>
      </w:r>
      <w:r w:rsidR="000A4DB7" w:rsidRPr="006138CE">
        <w:t>the indirect tax zone</w:t>
      </w:r>
      <w:r w:rsidRPr="006138CE">
        <w:t>; and</w:t>
      </w:r>
    </w:p>
    <w:p w:rsidR="00F56B8E" w:rsidRPr="006138CE" w:rsidRDefault="00F56B8E" w:rsidP="00F56B8E">
      <w:pPr>
        <w:pStyle w:val="paragraph"/>
      </w:pPr>
      <w:r w:rsidRPr="006138CE">
        <w:tab/>
        <w:t>(b)</w:t>
      </w:r>
      <w:r w:rsidRPr="006138CE">
        <w:tab/>
        <w:t xml:space="preserve">the supply is covered by </w:t>
      </w:r>
      <w:r w:rsidR="006138CE">
        <w:t>subsection (</w:t>
      </w:r>
      <w:r w:rsidRPr="006138CE">
        <w:t>2) or (3).</w:t>
      </w:r>
    </w:p>
    <w:p w:rsidR="00F56B8E" w:rsidRPr="006138CE" w:rsidRDefault="00F56B8E" w:rsidP="00F56B8E">
      <w:pPr>
        <w:pStyle w:val="SubsectionHead"/>
      </w:pPr>
      <w:r w:rsidRPr="006138CE">
        <w:t>Supply by non</w:t>
      </w:r>
      <w:r w:rsidR="005D1A84">
        <w:noBreakHyphen/>
      </w:r>
      <w:r w:rsidRPr="006138CE">
        <w:t>resident telecommunications supplier</w:t>
      </w:r>
    </w:p>
    <w:p w:rsidR="00F56B8E" w:rsidRPr="006138CE" w:rsidRDefault="00F56B8E" w:rsidP="00F56B8E">
      <w:pPr>
        <w:pStyle w:val="subsection"/>
      </w:pPr>
      <w:r w:rsidRPr="006138CE">
        <w:tab/>
        <w:t>(2)</w:t>
      </w:r>
      <w:r w:rsidRPr="006138CE">
        <w:tab/>
        <w:t>This subsection covers the supply if:</w:t>
      </w:r>
    </w:p>
    <w:p w:rsidR="00F56B8E" w:rsidRPr="006138CE" w:rsidRDefault="00F56B8E" w:rsidP="00F56B8E">
      <w:pPr>
        <w:pStyle w:val="paragraph"/>
      </w:pPr>
      <w:r w:rsidRPr="006138CE">
        <w:tab/>
        <w:t>(a)</w:t>
      </w:r>
      <w:r w:rsidRPr="006138CE">
        <w:tab/>
        <w:t>the supply is made to the subscriber in connection with the subscription; and</w:t>
      </w:r>
    </w:p>
    <w:p w:rsidR="00F56B8E" w:rsidRPr="006138CE" w:rsidRDefault="00F56B8E" w:rsidP="00F56B8E">
      <w:pPr>
        <w:pStyle w:val="paragraph"/>
      </w:pPr>
      <w:r w:rsidRPr="006138CE">
        <w:tab/>
        <w:t>(b)</w:t>
      </w:r>
      <w:r w:rsidRPr="006138CE">
        <w:tab/>
        <w:t xml:space="preserve">the billing of the subscriber for the supply is to an address outside </w:t>
      </w:r>
      <w:r w:rsidR="000A4DB7" w:rsidRPr="006138CE">
        <w:t>the indirect tax zone</w:t>
      </w:r>
      <w:r w:rsidRPr="006138CE">
        <w:t>; and</w:t>
      </w:r>
    </w:p>
    <w:p w:rsidR="00F56B8E" w:rsidRPr="006138CE" w:rsidRDefault="00F56B8E" w:rsidP="00F56B8E">
      <w:pPr>
        <w:pStyle w:val="paragraph"/>
      </w:pPr>
      <w:r w:rsidRPr="006138CE">
        <w:tab/>
        <w:t>(c)</w:t>
      </w:r>
      <w:r w:rsidRPr="006138CE">
        <w:tab/>
        <w:t xml:space="preserve">the supply is made by a </w:t>
      </w:r>
      <w:r w:rsidR="006138CE" w:rsidRPr="006138CE">
        <w:rPr>
          <w:position w:val="6"/>
          <w:sz w:val="16"/>
        </w:rPr>
        <w:t>*</w:t>
      </w:r>
      <w:r w:rsidRPr="006138CE">
        <w:t>non</w:t>
      </w:r>
      <w:r w:rsidR="005D1A84">
        <w:noBreakHyphen/>
      </w:r>
      <w:r w:rsidRPr="006138CE">
        <w:t>resident that:</w:t>
      </w:r>
    </w:p>
    <w:p w:rsidR="00F56B8E" w:rsidRPr="006138CE" w:rsidRDefault="00F56B8E" w:rsidP="00F56B8E">
      <w:pPr>
        <w:pStyle w:val="paragraphsub"/>
      </w:pPr>
      <w:r w:rsidRPr="006138CE">
        <w:tab/>
        <w:t>(i)</w:t>
      </w:r>
      <w:r w:rsidRPr="006138CE">
        <w:tab/>
      </w:r>
      <w:r w:rsidR="006138CE" w:rsidRPr="006138CE">
        <w:rPr>
          <w:position w:val="6"/>
          <w:sz w:val="16"/>
        </w:rPr>
        <w:t>*</w:t>
      </w:r>
      <w:r w:rsidRPr="006138CE">
        <w:t xml:space="preserve">carries on outside </w:t>
      </w:r>
      <w:r w:rsidR="000A4DB7" w:rsidRPr="006138CE">
        <w:t>the indirect tax zone</w:t>
      </w:r>
      <w:r w:rsidRPr="006138CE">
        <w:t xml:space="preserve"> an </w:t>
      </w:r>
      <w:r w:rsidR="006138CE" w:rsidRPr="006138CE">
        <w:rPr>
          <w:position w:val="6"/>
          <w:sz w:val="16"/>
        </w:rPr>
        <w:t>*</w:t>
      </w:r>
      <w:r w:rsidRPr="006138CE">
        <w:t xml:space="preserve">enterprise of making </w:t>
      </w:r>
      <w:r w:rsidR="006138CE" w:rsidRPr="006138CE">
        <w:rPr>
          <w:position w:val="6"/>
          <w:sz w:val="16"/>
        </w:rPr>
        <w:t>*</w:t>
      </w:r>
      <w:r w:rsidRPr="006138CE">
        <w:t>telecommunication supplies; and</w:t>
      </w:r>
    </w:p>
    <w:p w:rsidR="00F56B8E" w:rsidRPr="006138CE" w:rsidRDefault="00F56B8E" w:rsidP="00F56B8E">
      <w:pPr>
        <w:pStyle w:val="paragraphsub"/>
      </w:pPr>
      <w:r w:rsidRPr="006138CE">
        <w:tab/>
        <w:t>(ii)</w:t>
      </w:r>
      <w:r w:rsidRPr="006138CE">
        <w:tab/>
        <w:t xml:space="preserve">does not </w:t>
      </w:r>
      <w:r w:rsidR="006138CE" w:rsidRPr="006138CE">
        <w:rPr>
          <w:position w:val="6"/>
          <w:sz w:val="16"/>
        </w:rPr>
        <w:t>*</w:t>
      </w:r>
      <w:r w:rsidRPr="006138CE">
        <w:t xml:space="preserve">carry on in </w:t>
      </w:r>
      <w:r w:rsidR="000A4DB7" w:rsidRPr="006138CE">
        <w:t>the indirect tax zone</w:t>
      </w:r>
      <w:r w:rsidRPr="006138CE">
        <w:t xml:space="preserve"> such an enterprise.</w:t>
      </w:r>
    </w:p>
    <w:p w:rsidR="00F56B8E" w:rsidRPr="006138CE" w:rsidRDefault="00F56B8E" w:rsidP="00F56B8E">
      <w:pPr>
        <w:pStyle w:val="SubsectionHead"/>
      </w:pPr>
      <w:r w:rsidRPr="006138CE">
        <w:t>Supply by Australian resident telecommunications supplier</w:t>
      </w:r>
    </w:p>
    <w:p w:rsidR="00F56B8E" w:rsidRPr="006138CE" w:rsidRDefault="00F56B8E" w:rsidP="00F56B8E">
      <w:pPr>
        <w:pStyle w:val="subsection"/>
      </w:pPr>
      <w:r w:rsidRPr="006138CE">
        <w:tab/>
        <w:t>(3)</w:t>
      </w:r>
      <w:r w:rsidRPr="006138CE">
        <w:tab/>
        <w:t>This subsection covers the supply if:</w:t>
      </w:r>
    </w:p>
    <w:p w:rsidR="00F56B8E" w:rsidRPr="006138CE" w:rsidRDefault="00F56B8E" w:rsidP="00F56B8E">
      <w:pPr>
        <w:pStyle w:val="paragraph"/>
      </w:pPr>
      <w:r w:rsidRPr="006138CE">
        <w:tab/>
        <w:t>(a)</w:t>
      </w:r>
      <w:r w:rsidRPr="006138CE">
        <w:tab/>
        <w:t xml:space="preserve">the supply is made by an </w:t>
      </w:r>
      <w:r w:rsidR="006138CE" w:rsidRPr="006138CE">
        <w:rPr>
          <w:position w:val="6"/>
          <w:sz w:val="16"/>
        </w:rPr>
        <w:t>*</w:t>
      </w:r>
      <w:r w:rsidRPr="006138CE">
        <w:t>Australian resident that is:</w:t>
      </w:r>
    </w:p>
    <w:p w:rsidR="00F56B8E" w:rsidRPr="006138CE" w:rsidRDefault="00F56B8E" w:rsidP="00F56B8E">
      <w:pPr>
        <w:pStyle w:val="paragraphsub"/>
      </w:pPr>
      <w:r w:rsidRPr="006138CE">
        <w:tab/>
        <w:t>(i)</w:t>
      </w:r>
      <w:r w:rsidRPr="006138CE">
        <w:tab/>
        <w:t xml:space="preserve">a carrier, or a carriage service provider, as defined in the </w:t>
      </w:r>
      <w:r w:rsidRPr="006138CE">
        <w:rPr>
          <w:i/>
        </w:rPr>
        <w:t>Telecommunications Act 1997</w:t>
      </w:r>
      <w:r w:rsidRPr="006138CE">
        <w:t>; or</w:t>
      </w:r>
    </w:p>
    <w:p w:rsidR="00F56B8E" w:rsidRPr="006138CE" w:rsidRDefault="00F56B8E" w:rsidP="00F56B8E">
      <w:pPr>
        <w:pStyle w:val="paragraphsub"/>
      </w:pPr>
      <w:r w:rsidRPr="006138CE">
        <w:tab/>
        <w:t>(ii)</w:t>
      </w:r>
      <w:r w:rsidRPr="006138CE">
        <w:tab/>
        <w:t>an internet service provider as defined in Schedule</w:t>
      </w:r>
      <w:r w:rsidR="006138CE">
        <w:t> </w:t>
      </w:r>
      <w:r w:rsidRPr="006138CE">
        <w:t xml:space="preserve">5 to the </w:t>
      </w:r>
      <w:r w:rsidRPr="006138CE">
        <w:rPr>
          <w:i/>
        </w:rPr>
        <w:t>Broadcasting Services Act 1992</w:t>
      </w:r>
      <w:r w:rsidRPr="006138CE">
        <w:t>; and</w:t>
      </w:r>
    </w:p>
    <w:p w:rsidR="00F56B8E" w:rsidRPr="006138CE" w:rsidRDefault="00F56B8E" w:rsidP="00F56B8E">
      <w:pPr>
        <w:pStyle w:val="paragraph"/>
      </w:pPr>
      <w:r w:rsidRPr="006138CE">
        <w:tab/>
        <w:t>(b)</w:t>
      </w:r>
      <w:r w:rsidRPr="006138CE">
        <w:tab/>
        <w:t xml:space="preserve">the supply is provided to the user in </w:t>
      </w:r>
      <w:r w:rsidR="000A4DB7" w:rsidRPr="006138CE">
        <w:t>the indirect tax zone</w:t>
      </w:r>
      <w:r w:rsidRPr="006138CE">
        <w:t xml:space="preserve"> of the device; and</w:t>
      </w:r>
    </w:p>
    <w:p w:rsidR="00F56B8E" w:rsidRPr="006138CE" w:rsidRDefault="00F56B8E" w:rsidP="00F56B8E">
      <w:pPr>
        <w:pStyle w:val="paragraph"/>
      </w:pPr>
      <w:r w:rsidRPr="006138CE">
        <w:tab/>
        <w:t>(c)</w:t>
      </w:r>
      <w:r w:rsidRPr="006138CE">
        <w:tab/>
        <w:t xml:space="preserve">the supply is made to a </w:t>
      </w:r>
      <w:r w:rsidR="006138CE" w:rsidRPr="006138CE">
        <w:rPr>
          <w:position w:val="6"/>
          <w:sz w:val="16"/>
        </w:rPr>
        <w:t>*</w:t>
      </w:r>
      <w:r w:rsidRPr="006138CE">
        <w:t>non</w:t>
      </w:r>
      <w:r w:rsidR="005D1A84">
        <w:noBreakHyphen/>
      </w:r>
      <w:r w:rsidRPr="006138CE">
        <w:t>resident that:</w:t>
      </w:r>
    </w:p>
    <w:p w:rsidR="00F56B8E" w:rsidRPr="006138CE" w:rsidRDefault="00F56B8E" w:rsidP="00F56B8E">
      <w:pPr>
        <w:pStyle w:val="paragraphsub"/>
      </w:pPr>
      <w:r w:rsidRPr="006138CE">
        <w:tab/>
        <w:t>(i)</w:t>
      </w:r>
      <w:r w:rsidRPr="006138CE">
        <w:tab/>
      </w:r>
      <w:r w:rsidR="006138CE" w:rsidRPr="006138CE">
        <w:rPr>
          <w:position w:val="6"/>
          <w:sz w:val="16"/>
        </w:rPr>
        <w:t>*</w:t>
      </w:r>
      <w:r w:rsidRPr="006138CE">
        <w:t xml:space="preserve">carries on outside </w:t>
      </w:r>
      <w:r w:rsidR="000A4DB7" w:rsidRPr="006138CE">
        <w:t>the indirect tax zone</w:t>
      </w:r>
      <w:r w:rsidRPr="006138CE">
        <w:t xml:space="preserve"> an </w:t>
      </w:r>
      <w:r w:rsidR="006138CE" w:rsidRPr="006138CE">
        <w:rPr>
          <w:position w:val="6"/>
          <w:sz w:val="16"/>
        </w:rPr>
        <w:t>*</w:t>
      </w:r>
      <w:r w:rsidRPr="006138CE">
        <w:t xml:space="preserve">enterprise of making </w:t>
      </w:r>
      <w:r w:rsidR="006138CE" w:rsidRPr="006138CE">
        <w:rPr>
          <w:position w:val="6"/>
          <w:sz w:val="16"/>
        </w:rPr>
        <w:t>*</w:t>
      </w:r>
      <w:r w:rsidRPr="006138CE">
        <w:t>telecommunication supplies; and</w:t>
      </w:r>
    </w:p>
    <w:p w:rsidR="00F56B8E" w:rsidRPr="006138CE" w:rsidRDefault="00F56B8E" w:rsidP="00F56B8E">
      <w:pPr>
        <w:pStyle w:val="paragraphsub"/>
      </w:pPr>
      <w:r w:rsidRPr="006138CE">
        <w:tab/>
        <w:t>(ii)</w:t>
      </w:r>
      <w:r w:rsidRPr="006138CE">
        <w:tab/>
        <w:t xml:space="preserve">does not </w:t>
      </w:r>
      <w:r w:rsidR="006138CE" w:rsidRPr="006138CE">
        <w:rPr>
          <w:position w:val="6"/>
          <w:sz w:val="16"/>
        </w:rPr>
        <w:t>*</w:t>
      </w:r>
      <w:r w:rsidRPr="006138CE">
        <w:t xml:space="preserve">carry on in </w:t>
      </w:r>
      <w:r w:rsidR="000A4DB7" w:rsidRPr="006138CE">
        <w:t>the indirect tax zone</w:t>
      </w:r>
      <w:r w:rsidRPr="006138CE">
        <w:t xml:space="preserve"> such an enterprise.</w:t>
      </w:r>
    </w:p>
    <w:p w:rsidR="0023034C" w:rsidRPr="006138CE" w:rsidRDefault="0023034C" w:rsidP="0023034C">
      <w:pPr>
        <w:pStyle w:val="ActHead4"/>
      </w:pPr>
      <w:bookmarkStart w:id="327" w:name="_Toc38542156"/>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S</w:t>
      </w:r>
      <w:r w:rsidRPr="006138CE">
        <w:t>—</w:t>
      </w:r>
      <w:r w:rsidRPr="0099116C">
        <w:rPr>
          <w:rStyle w:val="CharSubdText"/>
        </w:rPr>
        <w:t>Eligible emissions units</w:t>
      </w:r>
      <w:bookmarkEnd w:id="327"/>
    </w:p>
    <w:p w:rsidR="0023034C" w:rsidRPr="006138CE" w:rsidRDefault="0023034C" w:rsidP="0023034C">
      <w:pPr>
        <w:pStyle w:val="ActHead5"/>
      </w:pPr>
      <w:bookmarkStart w:id="328" w:name="_Toc38542157"/>
      <w:r w:rsidRPr="0099116C">
        <w:rPr>
          <w:rStyle w:val="CharSectno"/>
        </w:rPr>
        <w:t>38</w:t>
      </w:r>
      <w:r w:rsidR="005D1A84" w:rsidRPr="0099116C">
        <w:rPr>
          <w:rStyle w:val="CharSectno"/>
        </w:rPr>
        <w:noBreakHyphen/>
      </w:r>
      <w:r w:rsidRPr="0099116C">
        <w:rPr>
          <w:rStyle w:val="CharSectno"/>
        </w:rPr>
        <w:t>590</w:t>
      </w:r>
      <w:r w:rsidRPr="006138CE">
        <w:t xml:space="preserve">  Eligible emissions units</w:t>
      </w:r>
      <w:bookmarkEnd w:id="328"/>
    </w:p>
    <w:p w:rsidR="0023034C" w:rsidRPr="006138CE" w:rsidRDefault="0023034C" w:rsidP="0023034C">
      <w:pPr>
        <w:pStyle w:val="subsection"/>
      </w:pPr>
      <w:r w:rsidRPr="006138CE">
        <w:tab/>
      </w:r>
      <w:r w:rsidRPr="006138CE">
        <w:tab/>
        <w:t xml:space="preserve">A supply of an </w:t>
      </w:r>
      <w:r w:rsidR="006138CE" w:rsidRPr="006138CE">
        <w:rPr>
          <w:position w:val="6"/>
          <w:sz w:val="16"/>
        </w:rPr>
        <w:t>*</w:t>
      </w:r>
      <w:r w:rsidRPr="006138CE">
        <w:t xml:space="preserve">eligible emissions unit is </w:t>
      </w:r>
      <w:r w:rsidRPr="006138CE">
        <w:rPr>
          <w:b/>
          <w:i/>
        </w:rPr>
        <w:t>GST</w:t>
      </w:r>
      <w:r w:rsidR="005D1A84">
        <w:rPr>
          <w:b/>
          <w:i/>
        </w:rPr>
        <w:noBreakHyphen/>
      </w:r>
      <w:r w:rsidRPr="006138CE">
        <w:rPr>
          <w:b/>
          <w:i/>
        </w:rPr>
        <w:t>free</w:t>
      </w:r>
      <w:r w:rsidRPr="006138CE">
        <w:t>.</w:t>
      </w:r>
    </w:p>
    <w:p w:rsidR="00AB6C92" w:rsidRPr="006138CE" w:rsidRDefault="00AB6C92" w:rsidP="00AB6C92">
      <w:pPr>
        <w:pStyle w:val="ActHead4"/>
      </w:pPr>
      <w:bookmarkStart w:id="329" w:name="_Toc38542158"/>
      <w:r w:rsidRPr="0099116C">
        <w:rPr>
          <w:rStyle w:val="CharSubdNo"/>
        </w:rPr>
        <w:t>Subdivision</w:t>
      </w:r>
      <w:r w:rsidR="006138CE" w:rsidRPr="0099116C">
        <w:rPr>
          <w:rStyle w:val="CharSubdNo"/>
        </w:rPr>
        <w:t> </w:t>
      </w:r>
      <w:r w:rsidRPr="0099116C">
        <w:rPr>
          <w:rStyle w:val="CharSubdNo"/>
        </w:rPr>
        <w:t>38</w:t>
      </w:r>
      <w:r w:rsidR="005D1A84" w:rsidRPr="0099116C">
        <w:rPr>
          <w:rStyle w:val="CharSubdNo"/>
        </w:rPr>
        <w:noBreakHyphen/>
      </w:r>
      <w:r w:rsidRPr="0099116C">
        <w:rPr>
          <w:rStyle w:val="CharSubdNo"/>
        </w:rPr>
        <w:t>T</w:t>
      </w:r>
      <w:r w:rsidRPr="006138CE">
        <w:t>—</w:t>
      </w:r>
      <w:r w:rsidRPr="0099116C">
        <w:rPr>
          <w:rStyle w:val="CharSubdText"/>
        </w:rPr>
        <w:t>Inbound intangible consumer supplies</w:t>
      </w:r>
      <w:bookmarkEnd w:id="329"/>
    </w:p>
    <w:p w:rsidR="00AB6C92" w:rsidRPr="006138CE" w:rsidRDefault="00AB6C92" w:rsidP="00AB6C92">
      <w:pPr>
        <w:pStyle w:val="ActHead5"/>
      </w:pPr>
      <w:bookmarkStart w:id="330" w:name="_Toc38542159"/>
      <w:r w:rsidRPr="0099116C">
        <w:rPr>
          <w:rStyle w:val="CharSectno"/>
        </w:rPr>
        <w:t>38</w:t>
      </w:r>
      <w:r w:rsidR="005D1A84" w:rsidRPr="0099116C">
        <w:rPr>
          <w:rStyle w:val="CharSectno"/>
        </w:rPr>
        <w:noBreakHyphen/>
      </w:r>
      <w:r w:rsidRPr="0099116C">
        <w:rPr>
          <w:rStyle w:val="CharSectno"/>
        </w:rPr>
        <w:t>610</w:t>
      </w:r>
      <w:r w:rsidRPr="006138CE">
        <w:t xml:space="preserve">  Inbound intangible consumer supplies</w:t>
      </w:r>
      <w:bookmarkEnd w:id="330"/>
    </w:p>
    <w:p w:rsidR="00AB6C92" w:rsidRPr="006138CE" w:rsidRDefault="00AB6C92" w:rsidP="00AB6C92">
      <w:pPr>
        <w:pStyle w:val="subsection"/>
      </w:pPr>
      <w:r w:rsidRPr="006138CE">
        <w:tab/>
        <w:t>(1)</w:t>
      </w:r>
      <w:r w:rsidRPr="006138CE">
        <w:tab/>
        <w:t xml:space="preserve">An </w:t>
      </w:r>
      <w:r w:rsidR="006138CE" w:rsidRPr="006138CE">
        <w:rPr>
          <w:position w:val="6"/>
          <w:sz w:val="16"/>
        </w:rPr>
        <w:t>*</w:t>
      </w:r>
      <w:r w:rsidRPr="006138CE">
        <w:t xml:space="preserve">inbound intangible consumer supply is </w:t>
      </w:r>
      <w:r w:rsidRPr="006138CE">
        <w:rPr>
          <w:b/>
          <w:i/>
        </w:rPr>
        <w:t>GST</w:t>
      </w:r>
      <w:r w:rsidR="005D1A84">
        <w:rPr>
          <w:b/>
          <w:i/>
        </w:rPr>
        <w:noBreakHyphen/>
      </w:r>
      <w:r w:rsidRPr="006138CE">
        <w:rPr>
          <w:b/>
          <w:i/>
        </w:rPr>
        <w:t>free</w:t>
      </w:r>
      <w:r w:rsidRPr="006138CE">
        <w:t xml:space="preserve"> if:</w:t>
      </w:r>
    </w:p>
    <w:p w:rsidR="00AB6C92" w:rsidRPr="006138CE" w:rsidRDefault="00AB6C92" w:rsidP="00AB6C92">
      <w:pPr>
        <w:pStyle w:val="paragraph"/>
      </w:pPr>
      <w:r w:rsidRPr="006138CE">
        <w:tab/>
        <w:t>(a)</w:t>
      </w:r>
      <w:r w:rsidRPr="006138CE">
        <w:tab/>
        <w:t xml:space="preserve">it is made by a </w:t>
      </w:r>
      <w:r w:rsidR="006138CE" w:rsidRPr="006138CE">
        <w:rPr>
          <w:position w:val="6"/>
          <w:sz w:val="16"/>
        </w:rPr>
        <w:t>*</w:t>
      </w:r>
      <w:r w:rsidRPr="006138CE">
        <w:t>non</w:t>
      </w:r>
      <w:r w:rsidR="005D1A84">
        <w:noBreakHyphen/>
      </w:r>
      <w:r w:rsidRPr="006138CE">
        <w:t>resident; and</w:t>
      </w:r>
    </w:p>
    <w:p w:rsidR="00AB6C92" w:rsidRPr="006138CE" w:rsidRDefault="00AB6C92" w:rsidP="00AB6C92">
      <w:pPr>
        <w:pStyle w:val="paragraph"/>
      </w:pPr>
      <w:r w:rsidRPr="006138CE">
        <w:tab/>
        <w:t>(b)</w:t>
      </w:r>
      <w:r w:rsidRPr="006138CE">
        <w:tab/>
        <w:t xml:space="preserve">it is covered by a determination under </w:t>
      </w:r>
      <w:r w:rsidR="006138CE">
        <w:t>subsection (</w:t>
      </w:r>
      <w:r w:rsidRPr="006138CE">
        <w:t>2).</w:t>
      </w:r>
    </w:p>
    <w:p w:rsidR="00AB6C92" w:rsidRPr="006138CE" w:rsidRDefault="00AB6C92" w:rsidP="00AB6C92">
      <w:pPr>
        <w:pStyle w:val="subsection"/>
      </w:pPr>
      <w:r w:rsidRPr="006138CE">
        <w:tab/>
        <w:t>(2)</w:t>
      </w:r>
      <w:r w:rsidRPr="006138CE">
        <w:tab/>
        <w:t xml:space="preserve">The Minister may, by legislative instrument, determine that a specified class of </w:t>
      </w:r>
      <w:r w:rsidR="006138CE" w:rsidRPr="006138CE">
        <w:rPr>
          <w:position w:val="6"/>
          <w:sz w:val="16"/>
        </w:rPr>
        <w:t>*</w:t>
      </w:r>
      <w:r w:rsidRPr="006138CE">
        <w:t>inbound intangible consumer supplies are GST</w:t>
      </w:r>
      <w:r w:rsidR="005D1A84">
        <w:noBreakHyphen/>
      </w:r>
      <w:r w:rsidRPr="006138CE">
        <w:t>free.</w:t>
      </w:r>
    </w:p>
    <w:p w:rsidR="00AB6C92" w:rsidRPr="006138CE" w:rsidRDefault="00AB6C92" w:rsidP="00AB6C92">
      <w:pPr>
        <w:pStyle w:val="subsection"/>
      </w:pPr>
      <w:r w:rsidRPr="006138CE">
        <w:tab/>
        <w:t>(3)</w:t>
      </w:r>
      <w:r w:rsidRPr="006138CE">
        <w:tab/>
        <w:t>However, the Minister must not make the determination unless:</w:t>
      </w:r>
    </w:p>
    <w:p w:rsidR="00AB6C92" w:rsidRPr="006138CE" w:rsidRDefault="00AB6C92" w:rsidP="00AB6C92">
      <w:pPr>
        <w:pStyle w:val="paragraph"/>
      </w:pPr>
      <w:r w:rsidRPr="006138CE">
        <w:tab/>
        <w:t>(a)</w:t>
      </w:r>
      <w:r w:rsidRPr="006138CE">
        <w:tab/>
        <w:t xml:space="preserve">the </w:t>
      </w:r>
      <w:r w:rsidR="006138CE" w:rsidRPr="006138CE">
        <w:rPr>
          <w:position w:val="6"/>
          <w:sz w:val="16"/>
        </w:rPr>
        <w:t>*</w:t>
      </w:r>
      <w:r w:rsidRPr="006138CE">
        <w:t xml:space="preserve">Foreign Minister has advised the Minister in writing that the treatment of the class of supplies under the </w:t>
      </w:r>
      <w:r w:rsidR="006138CE" w:rsidRPr="006138CE">
        <w:rPr>
          <w:position w:val="6"/>
          <w:sz w:val="16"/>
        </w:rPr>
        <w:t>*</w:t>
      </w:r>
      <w:r w:rsidRPr="006138CE">
        <w:t>GST law would, apart from the determination, be inconsistent with Australia’s international obligations; and</w:t>
      </w:r>
    </w:p>
    <w:p w:rsidR="00AB6C92" w:rsidRPr="006138CE" w:rsidRDefault="00AB6C92" w:rsidP="00AB6C92">
      <w:pPr>
        <w:pStyle w:val="paragraph"/>
      </w:pPr>
      <w:r w:rsidRPr="006138CE">
        <w:tab/>
        <w:t>(b)</w:t>
      </w:r>
      <w:r w:rsidRPr="006138CE">
        <w:tab/>
        <w:t xml:space="preserve">the Minister is satisfied that similar supplies made by </w:t>
      </w:r>
      <w:r w:rsidR="006138CE" w:rsidRPr="006138CE">
        <w:rPr>
          <w:position w:val="6"/>
          <w:sz w:val="16"/>
        </w:rPr>
        <w:t>*</w:t>
      </w:r>
      <w:r w:rsidRPr="006138CE">
        <w:t>Australian residents would be GST</w:t>
      </w:r>
      <w:r w:rsidR="005D1A84">
        <w:noBreakHyphen/>
      </w:r>
      <w:r w:rsidRPr="006138CE">
        <w:t>free.</w:t>
      </w:r>
    </w:p>
    <w:p w:rsidR="00300522" w:rsidRPr="006138CE" w:rsidRDefault="00300522" w:rsidP="00A36DB5">
      <w:pPr>
        <w:pStyle w:val="ActHead3"/>
        <w:pageBreakBefore/>
      </w:pPr>
      <w:bookmarkStart w:id="331" w:name="_Toc38542160"/>
      <w:r w:rsidRPr="0099116C">
        <w:rPr>
          <w:rStyle w:val="CharDivNo"/>
        </w:rPr>
        <w:t>Division</w:t>
      </w:r>
      <w:r w:rsidR="006138CE" w:rsidRPr="0099116C">
        <w:rPr>
          <w:rStyle w:val="CharDivNo"/>
        </w:rPr>
        <w:t> </w:t>
      </w:r>
      <w:r w:rsidRPr="0099116C">
        <w:rPr>
          <w:rStyle w:val="CharDivNo"/>
        </w:rPr>
        <w:t>40</w:t>
      </w:r>
      <w:r w:rsidRPr="006138CE">
        <w:t>—</w:t>
      </w:r>
      <w:r w:rsidRPr="0099116C">
        <w:rPr>
          <w:rStyle w:val="CharDivText"/>
        </w:rPr>
        <w:t>Input taxed supplies</w:t>
      </w:r>
      <w:bookmarkEnd w:id="331"/>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40</w:t>
      </w:r>
      <w:r w:rsidR="005D1A84">
        <w:noBreakHyphen/>
      </w:r>
      <w:r w:rsidRPr="006138CE">
        <w:t>A</w:t>
      </w:r>
      <w:r w:rsidRPr="006138CE">
        <w:tab/>
        <w:t>Financial supplies</w:t>
      </w:r>
    </w:p>
    <w:p w:rsidR="00300522" w:rsidRPr="006138CE" w:rsidRDefault="00300522" w:rsidP="00300522">
      <w:pPr>
        <w:pStyle w:val="TofSectsSubdiv"/>
      </w:pPr>
      <w:r w:rsidRPr="006138CE">
        <w:t>40</w:t>
      </w:r>
      <w:r w:rsidR="005D1A84">
        <w:noBreakHyphen/>
      </w:r>
      <w:r w:rsidRPr="006138CE">
        <w:t>B</w:t>
      </w:r>
      <w:r w:rsidRPr="006138CE">
        <w:tab/>
        <w:t>Residential rent</w:t>
      </w:r>
    </w:p>
    <w:p w:rsidR="00300522" w:rsidRPr="006138CE" w:rsidRDefault="00300522" w:rsidP="00300522">
      <w:pPr>
        <w:pStyle w:val="TofSectsSubdiv"/>
      </w:pPr>
      <w:r w:rsidRPr="006138CE">
        <w:t>40</w:t>
      </w:r>
      <w:r w:rsidR="005D1A84">
        <w:noBreakHyphen/>
      </w:r>
      <w:r w:rsidRPr="006138CE">
        <w:t>C</w:t>
      </w:r>
      <w:r w:rsidRPr="006138CE">
        <w:tab/>
        <w:t>Residential premises</w:t>
      </w:r>
    </w:p>
    <w:p w:rsidR="00300522" w:rsidRPr="006138CE" w:rsidRDefault="00300522" w:rsidP="00300522">
      <w:pPr>
        <w:pStyle w:val="TofSectsSubdiv"/>
      </w:pPr>
      <w:r w:rsidRPr="006138CE">
        <w:t>40</w:t>
      </w:r>
      <w:r w:rsidR="005D1A84">
        <w:noBreakHyphen/>
      </w:r>
      <w:r w:rsidRPr="006138CE">
        <w:t>D</w:t>
      </w:r>
      <w:r w:rsidRPr="006138CE">
        <w:tab/>
        <w:t>Precious metals</w:t>
      </w:r>
    </w:p>
    <w:p w:rsidR="00300522" w:rsidRPr="006138CE" w:rsidRDefault="00300522" w:rsidP="00300522">
      <w:pPr>
        <w:pStyle w:val="TofSectsSubdiv"/>
      </w:pPr>
      <w:r w:rsidRPr="006138CE">
        <w:t>40</w:t>
      </w:r>
      <w:r w:rsidR="005D1A84">
        <w:noBreakHyphen/>
      </w:r>
      <w:r w:rsidRPr="006138CE">
        <w:t>E</w:t>
      </w:r>
      <w:r w:rsidRPr="006138CE">
        <w:tab/>
        <w:t>School tuckshops and canteens</w:t>
      </w:r>
    </w:p>
    <w:p w:rsidR="00C4033D" w:rsidRPr="006138CE" w:rsidRDefault="00C4033D" w:rsidP="00300522">
      <w:pPr>
        <w:pStyle w:val="TofSectsSubdiv"/>
      </w:pPr>
      <w:r w:rsidRPr="006138CE">
        <w:t>40</w:t>
      </w:r>
      <w:r w:rsidR="005D1A84">
        <w:noBreakHyphen/>
      </w:r>
      <w:r w:rsidRPr="006138CE">
        <w:t>F</w:t>
      </w:r>
      <w:r w:rsidRPr="006138CE">
        <w:tab/>
        <w:t>Fund</w:t>
      </w:r>
      <w:r w:rsidR="005D1A84">
        <w:noBreakHyphen/>
      </w:r>
      <w:r w:rsidRPr="006138CE">
        <w:t>raising events conducted by charities etc.</w:t>
      </w:r>
    </w:p>
    <w:p w:rsidR="00AB6C92" w:rsidRPr="006138CE" w:rsidRDefault="00AB6C92" w:rsidP="00300522">
      <w:pPr>
        <w:pStyle w:val="TofSectsSubdiv"/>
      </w:pPr>
      <w:r w:rsidRPr="006138CE">
        <w:t>40</w:t>
      </w:r>
      <w:r w:rsidR="005D1A84">
        <w:noBreakHyphen/>
      </w:r>
      <w:r w:rsidRPr="006138CE">
        <w:t>G</w:t>
      </w:r>
      <w:r w:rsidRPr="006138CE">
        <w:tab/>
      </w:r>
      <w:r w:rsidR="00865824" w:rsidRPr="006138CE">
        <w:t>Inbound intangible consumer supplies</w:t>
      </w:r>
    </w:p>
    <w:p w:rsidR="00300522" w:rsidRPr="006138CE" w:rsidRDefault="00300522" w:rsidP="00300522">
      <w:pPr>
        <w:pStyle w:val="ActHead5"/>
      </w:pPr>
      <w:bookmarkStart w:id="332" w:name="_Toc38542161"/>
      <w:r w:rsidRPr="0099116C">
        <w:rPr>
          <w:rStyle w:val="CharSectno"/>
        </w:rPr>
        <w:t>40</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332"/>
    </w:p>
    <w:p w:rsidR="00300522" w:rsidRPr="006138CE" w:rsidRDefault="00300522" w:rsidP="00300522">
      <w:pPr>
        <w:pStyle w:val="BoxText"/>
      </w:pPr>
      <w:r w:rsidRPr="006138CE">
        <w:t xml:space="preserve">This </w:t>
      </w:r>
      <w:r w:rsidR="00A53099" w:rsidRPr="006138CE">
        <w:t>Division</w:t>
      </w:r>
      <w:r w:rsidR="00A36DB5" w:rsidRPr="006138CE">
        <w:t xml:space="preserve"> </w:t>
      </w:r>
      <w:r w:rsidRPr="006138CE">
        <w:t>provides for the supplies that are input taxed. If a supply is input taxed, then:</w:t>
      </w:r>
    </w:p>
    <w:p w:rsidR="00300522" w:rsidRPr="006138CE" w:rsidRDefault="00300522" w:rsidP="00300522">
      <w:pPr>
        <w:pStyle w:val="BoxList"/>
      </w:pPr>
      <w:r w:rsidRPr="006138CE">
        <w:t>•</w:t>
      </w:r>
      <w:r w:rsidRPr="006138CE">
        <w:tab/>
        <w:t>no GST is payable on the supply;</w:t>
      </w:r>
    </w:p>
    <w:p w:rsidR="00300522" w:rsidRPr="006138CE" w:rsidRDefault="00300522" w:rsidP="00300522">
      <w:pPr>
        <w:pStyle w:val="BoxList"/>
      </w:pPr>
      <w:r w:rsidRPr="006138CE">
        <w:t>•</w:t>
      </w:r>
      <w:r w:rsidRPr="006138CE">
        <w:tab/>
        <w:t>there is no entitlement to an input tax credit for anything acquired or imported to make the supply (see sections</w:t>
      </w:r>
      <w:r w:rsidR="006138CE">
        <w:t> </w:t>
      </w:r>
      <w:r w:rsidRPr="006138CE">
        <w:t>11</w:t>
      </w:r>
      <w:r w:rsidR="005D1A84">
        <w:noBreakHyphen/>
      </w:r>
      <w:r w:rsidRPr="006138CE">
        <w:t>15 and 15</w:t>
      </w:r>
      <w:r w:rsidR="005D1A84">
        <w:noBreakHyphen/>
      </w:r>
      <w:r w:rsidRPr="006138CE">
        <w:t>10).</w:t>
      </w:r>
    </w:p>
    <w:p w:rsidR="00300522" w:rsidRPr="006138CE" w:rsidRDefault="00300522" w:rsidP="00300522">
      <w:pPr>
        <w:pStyle w:val="TLPBoxTextnote"/>
      </w:pPr>
      <w:r w:rsidRPr="006138CE">
        <w:t>For the basic rules about supplies that are input taxed, see sections</w:t>
      </w:r>
      <w:r w:rsidR="006138CE">
        <w:t> </w:t>
      </w:r>
      <w:r w:rsidRPr="006138CE">
        <w:t>9</w:t>
      </w:r>
      <w:r w:rsidR="005D1A84">
        <w:noBreakHyphen/>
      </w:r>
      <w:r w:rsidRPr="006138CE">
        <w:t>30 and 9</w:t>
      </w:r>
      <w:r w:rsidR="005D1A84">
        <w:noBreakHyphen/>
      </w:r>
      <w:r w:rsidRPr="006138CE">
        <w:t>80.</w:t>
      </w:r>
    </w:p>
    <w:p w:rsidR="00300522" w:rsidRPr="006138CE" w:rsidRDefault="00300522" w:rsidP="00300522">
      <w:pPr>
        <w:pStyle w:val="ActHead4"/>
      </w:pPr>
      <w:bookmarkStart w:id="333" w:name="_Toc38542162"/>
      <w:r w:rsidRPr="0099116C">
        <w:rPr>
          <w:rStyle w:val="CharSubdNo"/>
        </w:rPr>
        <w:t>Subdivision</w:t>
      </w:r>
      <w:r w:rsidR="006138CE" w:rsidRPr="0099116C">
        <w:rPr>
          <w:rStyle w:val="CharSubdNo"/>
        </w:rPr>
        <w:t> </w:t>
      </w:r>
      <w:r w:rsidRPr="0099116C">
        <w:rPr>
          <w:rStyle w:val="CharSubdNo"/>
        </w:rPr>
        <w:t>40</w:t>
      </w:r>
      <w:r w:rsidR="005D1A84" w:rsidRPr="0099116C">
        <w:rPr>
          <w:rStyle w:val="CharSubdNo"/>
        </w:rPr>
        <w:noBreakHyphen/>
      </w:r>
      <w:r w:rsidRPr="0099116C">
        <w:rPr>
          <w:rStyle w:val="CharSubdNo"/>
        </w:rPr>
        <w:t>A</w:t>
      </w:r>
      <w:r w:rsidRPr="006138CE">
        <w:t>—</w:t>
      </w:r>
      <w:r w:rsidRPr="0099116C">
        <w:rPr>
          <w:rStyle w:val="CharSubdText"/>
        </w:rPr>
        <w:t>Financial supplies</w:t>
      </w:r>
      <w:bookmarkEnd w:id="333"/>
    </w:p>
    <w:p w:rsidR="00300522" w:rsidRPr="006138CE" w:rsidRDefault="00300522" w:rsidP="00300522">
      <w:pPr>
        <w:pStyle w:val="ActHead5"/>
      </w:pPr>
      <w:bookmarkStart w:id="334" w:name="_Toc38542163"/>
      <w:r w:rsidRPr="0099116C">
        <w:rPr>
          <w:rStyle w:val="CharSectno"/>
        </w:rPr>
        <w:t>40</w:t>
      </w:r>
      <w:r w:rsidR="005D1A84" w:rsidRPr="0099116C">
        <w:rPr>
          <w:rStyle w:val="CharSectno"/>
        </w:rPr>
        <w:noBreakHyphen/>
      </w:r>
      <w:r w:rsidRPr="0099116C">
        <w:rPr>
          <w:rStyle w:val="CharSectno"/>
        </w:rPr>
        <w:t>5</w:t>
      </w:r>
      <w:r w:rsidRPr="006138CE">
        <w:t xml:space="preserve">  Financial supplies</w:t>
      </w:r>
      <w:bookmarkEnd w:id="334"/>
    </w:p>
    <w:p w:rsidR="00300522" w:rsidRPr="006138CE" w:rsidRDefault="00300522" w:rsidP="00300522">
      <w:pPr>
        <w:pStyle w:val="subsection"/>
      </w:pPr>
      <w:r w:rsidRPr="006138CE">
        <w:tab/>
        <w:t>(1)</w:t>
      </w:r>
      <w:r w:rsidRPr="006138CE">
        <w:tab/>
        <w:t xml:space="preserve">A </w:t>
      </w:r>
      <w:r w:rsidR="006138CE" w:rsidRPr="006138CE">
        <w:rPr>
          <w:position w:val="6"/>
          <w:sz w:val="16"/>
          <w:szCs w:val="16"/>
        </w:rPr>
        <w:t>*</w:t>
      </w:r>
      <w:r w:rsidRPr="006138CE">
        <w:t xml:space="preserve">financial supply is </w:t>
      </w:r>
      <w:r w:rsidRPr="006138CE">
        <w:rPr>
          <w:b/>
          <w:bCs/>
          <w:i/>
          <w:iCs/>
        </w:rPr>
        <w:t>input taxed</w:t>
      </w:r>
      <w:r w:rsidRPr="006138CE">
        <w:t>.</w:t>
      </w:r>
    </w:p>
    <w:p w:rsidR="00300522" w:rsidRPr="006138CE" w:rsidRDefault="00300522" w:rsidP="00300522">
      <w:pPr>
        <w:pStyle w:val="subsection"/>
      </w:pPr>
      <w:r w:rsidRPr="006138CE">
        <w:tab/>
        <w:t>(2)</w:t>
      </w:r>
      <w:r w:rsidRPr="006138CE">
        <w:tab/>
      </w:r>
      <w:r w:rsidRPr="006138CE">
        <w:rPr>
          <w:b/>
          <w:bCs/>
          <w:i/>
          <w:iCs/>
        </w:rPr>
        <w:t>Financial supply</w:t>
      </w:r>
      <w:r w:rsidRPr="006138CE">
        <w:t xml:space="preserve"> has the meaning given by the regulations.</w:t>
      </w:r>
    </w:p>
    <w:p w:rsidR="00300522" w:rsidRPr="006138CE" w:rsidRDefault="00300522" w:rsidP="00300522">
      <w:pPr>
        <w:pStyle w:val="ActHead4"/>
      </w:pPr>
      <w:bookmarkStart w:id="335" w:name="_Toc38542164"/>
      <w:r w:rsidRPr="0099116C">
        <w:rPr>
          <w:rStyle w:val="CharSubdNo"/>
        </w:rPr>
        <w:t>Subdivision</w:t>
      </w:r>
      <w:r w:rsidR="006138CE" w:rsidRPr="0099116C">
        <w:rPr>
          <w:rStyle w:val="CharSubdNo"/>
        </w:rPr>
        <w:t> </w:t>
      </w:r>
      <w:r w:rsidRPr="0099116C">
        <w:rPr>
          <w:rStyle w:val="CharSubdNo"/>
        </w:rPr>
        <w:t>40</w:t>
      </w:r>
      <w:r w:rsidR="005D1A84" w:rsidRPr="0099116C">
        <w:rPr>
          <w:rStyle w:val="CharSubdNo"/>
        </w:rPr>
        <w:noBreakHyphen/>
      </w:r>
      <w:r w:rsidRPr="0099116C">
        <w:rPr>
          <w:rStyle w:val="CharSubdNo"/>
        </w:rPr>
        <w:t>B</w:t>
      </w:r>
      <w:r w:rsidRPr="006138CE">
        <w:t>—</w:t>
      </w:r>
      <w:r w:rsidRPr="0099116C">
        <w:rPr>
          <w:rStyle w:val="CharSubdText"/>
        </w:rPr>
        <w:t>Residential rent</w:t>
      </w:r>
      <w:bookmarkEnd w:id="335"/>
    </w:p>
    <w:p w:rsidR="00300522" w:rsidRPr="006138CE" w:rsidRDefault="00300522" w:rsidP="00300522">
      <w:pPr>
        <w:pStyle w:val="ActHead5"/>
      </w:pPr>
      <w:bookmarkStart w:id="336" w:name="_Toc38542165"/>
      <w:r w:rsidRPr="0099116C">
        <w:rPr>
          <w:rStyle w:val="CharSectno"/>
        </w:rPr>
        <w:t>40</w:t>
      </w:r>
      <w:r w:rsidR="005D1A84" w:rsidRPr="0099116C">
        <w:rPr>
          <w:rStyle w:val="CharSectno"/>
        </w:rPr>
        <w:noBreakHyphen/>
      </w:r>
      <w:r w:rsidRPr="0099116C">
        <w:rPr>
          <w:rStyle w:val="CharSectno"/>
        </w:rPr>
        <w:t>35</w:t>
      </w:r>
      <w:r w:rsidRPr="006138CE">
        <w:t xml:space="preserve">  Residential rent</w:t>
      </w:r>
      <w:bookmarkEnd w:id="336"/>
    </w:p>
    <w:p w:rsidR="00300522" w:rsidRPr="006138CE" w:rsidRDefault="00300522" w:rsidP="00300522">
      <w:pPr>
        <w:pStyle w:val="subsection"/>
      </w:pPr>
      <w:r w:rsidRPr="006138CE">
        <w:tab/>
        <w:t>(1)</w:t>
      </w:r>
      <w:r w:rsidRPr="006138CE">
        <w:tab/>
        <w:t xml:space="preserve">A supply of premises that is by way of lease, hire or licence (including a renewal or extension of a lease, hire or licence) is </w:t>
      </w:r>
      <w:r w:rsidRPr="006138CE">
        <w:rPr>
          <w:b/>
          <w:bCs/>
          <w:i/>
          <w:iCs/>
        </w:rPr>
        <w:t>input taxed</w:t>
      </w:r>
      <w:r w:rsidRPr="006138CE">
        <w:t xml:space="preserve"> if:</w:t>
      </w:r>
    </w:p>
    <w:p w:rsidR="00300522" w:rsidRPr="006138CE" w:rsidRDefault="00300522" w:rsidP="00300522">
      <w:pPr>
        <w:pStyle w:val="paragraph"/>
      </w:pPr>
      <w:r w:rsidRPr="006138CE">
        <w:tab/>
        <w:t>(a)</w:t>
      </w:r>
      <w:r w:rsidRPr="006138CE">
        <w:tab/>
        <w:t xml:space="preserve">the supply is of </w:t>
      </w:r>
      <w:r w:rsidR="006138CE" w:rsidRPr="006138CE">
        <w:rPr>
          <w:position w:val="6"/>
          <w:sz w:val="16"/>
          <w:szCs w:val="16"/>
        </w:rPr>
        <w:t>*</w:t>
      </w:r>
      <w:r w:rsidRPr="006138CE">
        <w:t xml:space="preserve">residential premises (other than a supply of </w:t>
      </w:r>
      <w:r w:rsidR="006138CE" w:rsidRPr="006138CE">
        <w:rPr>
          <w:position w:val="6"/>
          <w:sz w:val="16"/>
        </w:rPr>
        <w:t>*</w:t>
      </w:r>
      <w:r w:rsidRPr="006138CE">
        <w:t>commercial residential premises or a supply of accommodation in commercial residential premises provided to an individual by the entity that owns or controls the commercial residential premises); or</w:t>
      </w:r>
    </w:p>
    <w:p w:rsidR="00300522" w:rsidRPr="006138CE" w:rsidRDefault="00300522" w:rsidP="00300522">
      <w:pPr>
        <w:pStyle w:val="paragraph"/>
      </w:pPr>
      <w:r w:rsidRPr="006138CE">
        <w:tab/>
        <w:t>(b)</w:t>
      </w:r>
      <w:r w:rsidRPr="006138CE">
        <w:tab/>
        <w:t xml:space="preserve">the supply is of </w:t>
      </w:r>
      <w:r w:rsidR="006138CE" w:rsidRPr="006138CE">
        <w:rPr>
          <w:position w:val="6"/>
          <w:sz w:val="16"/>
          <w:szCs w:val="16"/>
        </w:rPr>
        <w:t>*</w:t>
      </w:r>
      <w:r w:rsidRPr="006138CE">
        <w:t>commercial accommodation and Division</w:t>
      </w:r>
      <w:r w:rsidR="006138CE">
        <w:t> </w:t>
      </w:r>
      <w:r w:rsidRPr="006138CE">
        <w:t>87 (which is about long</w:t>
      </w:r>
      <w:r w:rsidR="005D1A84">
        <w:noBreakHyphen/>
      </w:r>
      <w:r w:rsidRPr="006138CE">
        <w:t>term accommodation in commercial premises) would apply to the supply but for a choice made by the supplier under section</w:t>
      </w:r>
      <w:r w:rsidR="006138CE">
        <w:t> </w:t>
      </w:r>
      <w:r w:rsidRPr="006138CE">
        <w:t>87</w:t>
      </w:r>
      <w:r w:rsidR="005D1A84">
        <w:noBreakHyphen/>
      </w:r>
      <w:r w:rsidRPr="006138CE">
        <w:t>25.</w:t>
      </w:r>
    </w:p>
    <w:p w:rsidR="00300522" w:rsidRPr="006138CE" w:rsidRDefault="00300522" w:rsidP="00300522">
      <w:pPr>
        <w:pStyle w:val="subsection"/>
      </w:pPr>
      <w:r w:rsidRPr="006138CE">
        <w:tab/>
        <w:t>(1A)</w:t>
      </w:r>
      <w:r w:rsidRPr="006138CE">
        <w:tab/>
        <w:t xml:space="preserve">A supply of a berth at a marina that is by way of lease, hire or licence (including a renewal or extension of a lease, hire or licence) is </w:t>
      </w:r>
      <w:r w:rsidRPr="006138CE">
        <w:rPr>
          <w:b/>
          <w:bCs/>
          <w:i/>
          <w:iCs/>
        </w:rPr>
        <w:t>input taxed</w:t>
      </w:r>
      <w:r w:rsidRPr="006138CE">
        <w:t xml:space="preserve"> if:</w:t>
      </w:r>
    </w:p>
    <w:p w:rsidR="00300522" w:rsidRPr="006138CE" w:rsidRDefault="00300522" w:rsidP="00300522">
      <w:pPr>
        <w:pStyle w:val="paragraph"/>
      </w:pPr>
      <w:r w:rsidRPr="006138CE">
        <w:tab/>
        <w:t>(a)</w:t>
      </w:r>
      <w:r w:rsidRPr="006138CE">
        <w:tab/>
        <w:t xml:space="preserve">the berth is occupied, or is to be occupied, by a </w:t>
      </w:r>
      <w:r w:rsidR="006138CE" w:rsidRPr="006138CE">
        <w:rPr>
          <w:position w:val="6"/>
          <w:sz w:val="16"/>
          <w:szCs w:val="16"/>
        </w:rPr>
        <w:t>*</w:t>
      </w:r>
      <w:r w:rsidRPr="006138CE">
        <w:t>ship used as a residence; and</w:t>
      </w:r>
    </w:p>
    <w:p w:rsidR="00300522" w:rsidRPr="006138CE" w:rsidRDefault="00300522" w:rsidP="00300522">
      <w:pPr>
        <w:pStyle w:val="paragraph"/>
      </w:pPr>
      <w:r w:rsidRPr="006138CE">
        <w:tab/>
        <w:t>(b)</w:t>
      </w:r>
      <w:r w:rsidRPr="006138CE">
        <w:tab/>
        <w:t xml:space="preserve">the supply is of </w:t>
      </w:r>
      <w:r w:rsidR="006138CE" w:rsidRPr="006138CE">
        <w:rPr>
          <w:position w:val="6"/>
          <w:sz w:val="16"/>
          <w:szCs w:val="16"/>
        </w:rPr>
        <w:t>*</w:t>
      </w:r>
      <w:r w:rsidRPr="006138CE">
        <w:t>commercial accommodation and Division</w:t>
      </w:r>
      <w:r w:rsidR="006138CE">
        <w:t> </w:t>
      </w:r>
      <w:r w:rsidRPr="006138CE">
        <w:t>87 (which is about long</w:t>
      </w:r>
      <w:r w:rsidR="005D1A84">
        <w:noBreakHyphen/>
      </w:r>
      <w:r w:rsidRPr="006138CE">
        <w:t>term accommodation in commercial premises) would apply to the supply but for a choice made by the supplier under section</w:t>
      </w:r>
      <w:r w:rsidR="006138CE">
        <w:t> </w:t>
      </w:r>
      <w:r w:rsidRPr="006138CE">
        <w:t>87</w:t>
      </w:r>
      <w:r w:rsidR="005D1A84">
        <w:noBreakHyphen/>
      </w:r>
      <w:r w:rsidRPr="006138CE">
        <w:t>25.</w:t>
      </w:r>
    </w:p>
    <w:p w:rsidR="00300522" w:rsidRPr="006138CE" w:rsidRDefault="00300522" w:rsidP="00300522">
      <w:pPr>
        <w:pStyle w:val="subsection"/>
      </w:pPr>
      <w:r w:rsidRPr="006138CE">
        <w:tab/>
        <w:t>(2)</w:t>
      </w:r>
      <w:r w:rsidRPr="006138CE">
        <w:tab/>
        <w:t>However:</w:t>
      </w:r>
    </w:p>
    <w:p w:rsidR="00300522" w:rsidRPr="006138CE" w:rsidRDefault="00300522" w:rsidP="00300522">
      <w:pPr>
        <w:pStyle w:val="paragraph"/>
      </w:pPr>
      <w:r w:rsidRPr="006138CE">
        <w:tab/>
        <w:t>(a)</w:t>
      </w:r>
      <w:r w:rsidRPr="006138CE">
        <w:tab/>
        <w:t>the supply is input taxed only to the extent that the premises are to be used predominantly for residential accommodation (regardless of the term of occupation); and</w:t>
      </w:r>
    </w:p>
    <w:p w:rsidR="00300522" w:rsidRPr="006138CE" w:rsidRDefault="00300522" w:rsidP="00300522">
      <w:pPr>
        <w:pStyle w:val="paragraph"/>
      </w:pPr>
      <w:r w:rsidRPr="006138CE">
        <w:tab/>
        <w:t>(b)</w:t>
      </w:r>
      <w:r w:rsidRPr="006138CE">
        <w:tab/>
        <w:t xml:space="preserve">the supply is not input taxed under this section if the lease, hire or licence, or the renewal or extension of a lease, hire or licence, is a </w:t>
      </w:r>
      <w:r w:rsidR="006138CE" w:rsidRPr="006138CE">
        <w:rPr>
          <w:position w:val="6"/>
          <w:sz w:val="16"/>
          <w:szCs w:val="16"/>
        </w:rPr>
        <w:t>*</w:t>
      </w:r>
      <w:r w:rsidRPr="006138CE">
        <w:t>long</w:t>
      </w:r>
      <w:r w:rsidR="005D1A84">
        <w:noBreakHyphen/>
      </w:r>
      <w:r w:rsidRPr="006138CE">
        <w:t>term lease.</w:t>
      </w:r>
    </w:p>
    <w:p w:rsidR="00300522" w:rsidRPr="006138CE" w:rsidRDefault="00300522" w:rsidP="00300522">
      <w:pPr>
        <w:pStyle w:val="ActHead4"/>
      </w:pPr>
      <w:bookmarkStart w:id="337" w:name="_Toc38542166"/>
      <w:r w:rsidRPr="0099116C">
        <w:rPr>
          <w:rStyle w:val="CharSubdNo"/>
        </w:rPr>
        <w:t>Subdivision</w:t>
      </w:r>
      <w:r w:rsidR="006138CE" w:rsidRPr="0099116C">
        <w:rPr>
          <w:rStyle w:val="CharSubdNo"/>
        </w:rPr>
        <w:t> </w:t>
      </w:r>
      <w:r w:rsidRPr="0099116C">
        <w:rPr>
          <w:rStyle w:val="CharSubdNo"/>
        </w:rPr>
        <w:t>40</w:t>
      </w:r>
      <w:r w:rsidR="005D1A84" w:rsidRPr="0099116C">
        <w:rPr>
          <w:rStyle w:val="CharSubdNo"/>
        </w:rPr>
        <w:noBreakHyphen/>
      </w:r>
      <w:r w:rsidRPr="0099116C">
        <w:rPr>
          <w:rStyle w:val="CharSubdNo"/>
        </w:rPr>
        <w:t>C</w:t>
      </w:r>
      <w:r w:rsidRPr="006138CE">
        <w:t>—</w:t>
      </w:r>
      <w:r w:rsidRPr="0099116C">
        <w:rPr>
          <w:rStyle w:val="CharSubdText"/>
        </w:rPr>
        <w:t>Residential premises</w:t>
      </w:r>
      <w:bookmarkEnd w:id="337"/>
    </w:p>
    <w:p w:rsidR="00300522" w:rsidRPr="006138CE" w:rsidRDefault="00300522" w:rsidP="00300522">
      <w:pPr>
        <w:pStyle w:val="ActHead5"/>
      </w:pPr>
      <w:bookmarkStart w:id="338" w:name="_Toc38542167"/>
      <w:r w:rsidRPr="0099116C">
        <w:rPr>
          <w:rStyle w:val="CharSectno"/>
        </w:rPr>
        <w:t>40</w:t>
      </w:r>
      <w:r w:rsidR="005D1A84" w:rsidRPr="0099116C">
        <w:rPr>
          <w:rStyle w:val="CharSectno"/>
        </w:rPr>
        <w:noBreakHyphen/>
      </w:r>
      <w:r w:rsidRPr="0099116C">
        <w:rPr>
          <w:rStyle w:val="CharSectno"/>
        </w:rPr>
        <w:t>65</w:t>
      </w:r>
      <w:r w:rsidRPr="006138CE">
        <w:t xml:space="preserve">  Sales of residential premises</w:t>
      </w:r>
      <w:bookmarkEnd w:id="338"/>
    </w:p>
    <w:p w:rsidR="00300522" w:rsidRPr="006138CE" w:rsidRDefault="00300522" w:rsidP="00300522">
      <w:pPr>
        <w:pStyle w:val="subsection"/>
      </w:pPr>
      <w:r w:rsidRPr="006138CE">
        <w:tab/>
        <w:t>(1)</w:t>
      </w:r>
      <w:r w:rsidRPr="006138CE">
        <w:tab/>
        <w:t xml:space="preserve">A sale of </w:t>
      </w:r>
      <w:r w:rsidR="006138CE" w:rsidRPr="006138CE">
        <w:rPr>
          <w:position w:val="6"/>
          <w:sz w:val="16"/>
          <w:szCs w:val="16"/>
        </w:rPr>
        <w:t>*</w:t>
      </w:r>
      <w:r w:rsidRPr="006138CE">
        <w:t xml:space="preserve">real property is </w:t>
      </w:r>
      <w:r w:rsidRPr="006138CE">
        <w:rPr>
          <w:b/>
          <w:bCs/>
          <w:i/>
          <w:iCs/>
        </w:rPr>
        <w:t>input taxed</w:t>
      </w:r>
      <w:r w:rsidRPr="006138CE">
        <w:t xml:space="preserve">, but only to the extent that the property is </w:t>
      </w:r>
      <w:r w:rsidR="006138CE" w:rsidRPr="006138CE">
        <w:rPr>
          <w:position w:val="6"/>
          <w:sz w:val="16"/>
          <w:szCs w:val="16"/>
        </w:rPr>
        <w:t>*</w:t>
      </w:r>
      <w:r w:rsidRPr="006138CE">
        <w:t>residential premises to be used predominantly for residential accommodation (regardless of the term of occupation).</w:t>
      </w:r>
    </w:p>
    <w:p w:rsidR="00300522" w:rsidRPr="006138CE" w:rsidRDefault="00300522" w:rsidP="00300522">
      <w:pPr>
        <w:pStyle w:val="subsection"/>
      </w:pPr>
      <w:r w:rsidRPr="006138CE">
        <w:tab/>
        <w:t>(2)</w:t>
      </w:r>
      <w:r w:rsidRPr="006138CE">
        <w:tab/>
        <w:t xml:space="preserve">However, the sale is </w:t>
      </w:r>
      <w:r w:rsidRPr="006138CE">
        <w:rPr>
          <w:i/>
          <w:iCs/>
        </w:rPr>
        <w:t>not</w:t>
      </w:r>
      <w:r w:rsidRPr="006138CE">
        <w:t xml:space="preserve"> input taxed to the extent that the </w:t>
      </w:r>
      <w:r w:rsidR="006138CE" w:rsidRPr="006138CE">
        <w:rPr>
          <w:position w:val="6"/>
          <w:sz w:val="16"/>
          <w:szCs w:val="16"/>
        </w:rPr>
        <w:t>*</w:t>
      </w:r>
      <w:r w:rsidRPr="006138CE">
        <w:t xml:space="preserve">residential premises are: </w:t>
      </w:r>
    </w:p>
    <w:p w:rsidR="00300522" w:rsidRPr="006138CE" w:rsidRDefault="00300522" w:rsidP="00300522">
      <w:pPr>
        <w:pStyle w:val="paragraph"/>
        <w:keepNext/>
      </w:pPr>
      <w:r w:rsidRPr="006138CE">
        <w:tab/>
        <w:t>(a)</w:t>
      </w:r>
      <w:r w:rsidRPr="006138CE">
        <w:tab/>
      </w:r>
      <w:r w:rsidR="006138CE" w:rsidRPr="006138CE">
        <w:rPr>
          <w:position w:val="6"/>
          <w:sz w:val="16"/>
          <w:szCs w:val="16"/>
        </w:rPr>
        <w:t>*</w:t>
      </w:r>
      <w:r w:rsidRPr="006138CE">
        <w:t xml:space="preserve">commercial residential premises; or </w:t>
      </w:r>
    </w:p>
    <w:p w:rsidR="00300522" w:rsidRPr="006138CE" w:rsidRDefault="00300522" w:rsidP="00300522">
      <w:pPr>
        <w:pStyle w:val="paragraph"/>
        <w:keepNext/>
      </w:pPr>
      <w:r w:rsidRPr="006138CE">
        <w:tab/>
        <w:t>(b)</w:t>
      </w:r>
      <w:r w:rsidRPr="006138CE">
        <w:tab/>
      </w:r>
      <w:r w:rsidR="006138CE" w:rsidRPr="006138CE">
        <w:rPr>
          <w:position w:val="6"/>
          <w:sz w:val="16"/>
          <w:szCs w:val="16"/>
        </w:rPr>
        <w:t>*</w:t>
      </w:r>
      <w:r w:rsidRPr="006138CE">
        <w:t>new residential premises other than those used for residential accommodation (regardless of the term of occupation) before 2</w:t>
      </w:r>
      <w:r w:rsidR="006138CE">
        <w:t> </w:t>
      </w:r>
      <w:r w:rsidRPr="006138CE">
        <w:t xml:space="preserve">December 1998. </w:t>
      </w:r>
    </w:p>
    <w:p w:rsidR="00B857AB" w:rsidRPr="006138CE" w:rsidRDefault="00B857AB" w:rsidP="00B857AB">
      <w:pPr>
        <w:pStyle w:val="notetext"/>
      </w:pPr>
      <w:r w:rsidRPr="006138CE">
        <w:t>Note:</w:t>
      </w:r>
      <w:r w:rsidRPr="006138CE">
        <w:tab/>
        <w:t>For sales of residential premises that are new residential premises, the recipient of the supply must pay an amount representing the GST on the supply to the Commissioner under section</w:t>
      </w:r>
      <w:r w:rsidR="006138CE">
        <w:t> </w:t>
      </w:r>
      <w:r w:rsidRPr="006138CE">
        <w:t>14</w:t>
      </w:r>
      <w:r w:rsidR="005D1A84">
        <w:noBreakHyphen/>
      </w:r>
      <w:r w:rsidRPr="006138CE">
        <w:t>250 in Schedule</w:t>
      </w:r>
      <w:r w:rsidR="006138CE">
        <w:t> </w:t>
      </w:r>
      <w:r w:rsidRPr="006138CE">
        <w:t xml:space="preserve">1 to the </w:t>
      </w:r>
      <w:r w:rsidRPr="006138CE">
        <w:rPr>
          <w:i/>
        </w:rPr>
        <w:t>Taxation Administration Act 1953</w:t>
      </w:r>
      <w:r w:rsidRPr="006138CE">
        <w:t>, and the supplier is entitled to a credit for that payment under section</w:t>
      </w:r>
      <w:r w:rsidR="006138CE">
        <w:t> </w:t>
      </w:r>
      <w:r w:rsidRPr="006138CE">
        <w:t>18</w:t>
      </w:r>
      <w:r w:rsidR="005D1A84">
        <w:noBreakHyphen/>
      </w:r>
      <w:r w:rsidRPr="006138CE">
        <w:t>60 in that Schedule.</w:t>
      </w:r>
    </w:p>
    <w:p w:rsidR="00300522" w:rsidRPr="006138CE" w:rsidRDefault="00300522" w:rsidP="00300522">
      <w:pPr>
        <w:pStyle w:val="ActHead5"/>
      </w:pPr>
      <w:bookmarkStart w:id="339" w:name="_Toc38542168"/>
      <w:r w:rsidRPr="0099116C">
        <w:rPr>
          <w:rStyle w:val="CharSectno"/>
        </w:rPr>
        <w:t>40</w:t>
      </w:r>
      <w:r w:rsidR="005D1A84" w:rsidRPr="0099116C">
        <w:rPr>
          <w:rStyle w:val="CharSectno"/>
        </w:rPr>
        <w:noBreakHyphen/>
      </w:r>
      <w:r w:rsidRPr="0099116C">
        <w:rPr>
          <w:rStyle w:val="CharSectno"/>
        </w:rPr>
        <w:t>70</w:t>
      </w:r>
      <w:r w:rsidRPr="006138CE">
        <w:t xml:space="preserve">  Supplies of residential premises by way of long</w:t>
      </w:r>
      <w:r w:rsidR="005D1A84">
        <w:noBreakHyphen/>
      </w:r>
      <w:r w:rsidRPr="006138CE">
        <w:t>term lease</w:t>
      </w:r>
      <w:bookmarkEnd w:id="339"/>
    </w:p>
    <w:p w:rsidR="00300522" w:rsidRPr="006138CE" w:rsidRDefault="00300522" w:rsidP="00300522">
      <w:pPr>
        <w:pStyle w:val="subsection"/>
      </w:pPr>
      <w:r w:rsidRPr="006138CE">
        <w:tab/>
        <w:t>(1)</w:t>
      </w:r>
      <w:r w:rsidRPr="006138CE">
        <w:tab/>
        <w:t xml:space="preserve">A supply is </w:t>
      </w:r>
      <w:r w:rsidRPr="006138CE">
        <w:rPr>
          <w:b/>
          <w:bCs/>
          <w:i/>
          <w:iCs/>
        </w:rPr>
        <w:t>input taxed</w:t>
      </w:r>
      <w:r w:rsidRPr="006138CE">
        <w:t xml:space="preserve"> if:</w:t>
      </w:r>
    </w:p>
    <w:p w:rsidR="00300522" w:rsidRPr="006138CE" w:rsidRDefault="00300522" w:rsidP="00300522">
      <w:pPr>
        <w:pStyle w:val="paragraph"/>
      </w:pPr>
      <w:r w:rsidRPr="006138CE">
        <w:tab/>
        <w:t>(a)</w:t>
      </w:r>
      <w:r w:rsidRPr="006138CE">
        <w:tab/>
        <w:t xml:space="preserve">the supply is of </w:t>
      </w:r>
      <w:r w:rsidR="006138CE" w:rsidRPr="006138CE">
        <w:rPr>
          <w:position w:val="6"/>
          <w:sz w:val="16"/>
          <w:szCs w:val="16"/>
        </w:rPr>
        <w:t>*</w:t>
      </w:r>
      <w:r w:rsidRPr="006138CE">
        <w:t xml:space="preserve">real property but only to the extent that the property is </w:t>
      </w:r>
      <w:r w:rsidR="006138CE" w:rsidRPr="006138CE">
        <w:rPr>
          <w:position w:val="6"/>
          <w:sz w:val="16"/>
          <w:szCs w:val="16"/>
        </w:rPr>
        <w:t>*</w:t>
      </w:r>
      <w:r w:rsidRPr="006138CE">
        <w:t>residential premises to be used predominantly for residential accommodation (regardless of the term of occupation); and</w:t>
      </w:r>
    </w:p>
    <w:p w:rsidR="00300522" w:rsidRPr="006138CE" w:rsidRDefault="00300522" w:rsidP="00300522">
      <w:pPr>
        <w:pStyle w:val="paragraph"/>
      </w:pPr>
      <w:r w:rsidRPr="006138CE">
        <w:tab/>
        <w:t>(b)</w:t>
      </w:r>
      <w:r w:rsidRPr="006138CE">
        <w:tab/>
        <w:t xml:space="preserve">the supply is by way of </w:t>
      </w:r>
      <w:r w:rsidR="006138CE" w:rsidRPr="006138CE">
        <w:rPr>
          <w:position w:val="6"/>
          <w:sz w:val="16"/>
          <w:szCs w:val="16"/>
        </w:rPr>
        <w:t>*</w:t>
      </w:r>
      <w:r w:rsidRPr="006138CE">
        <w:t>long</w:t>
      </w:r>
      <w:r w:rsidR="005D1A84">
        <w:noBreakHyphen/>
      </w:r>
      <w:r w:rsidRPr="006138CE">
        <w:t>term lease.</w:t>
      </w:r>
    </w:p>
    <w:p w:rsidR="00300522" w:rsidRPr="006138CE" w:rsidRDefault="00300522" w:rsidP="00300522">
      <w:pPr>
        <w:pStyle w:val="subsection"/>
      </w:pPr>
      <w:r w:rsidRPr="006138CE">
        <w:tab/>
        <w:t>(2)</w:t>
      </w:r>
      <w:r w:rsidRPr="006138CE">
        <w:tab/>
        <w:t xml:space="preserve">However, the supply is </w:t>
      </w:r>
      <w:r w:rsidRPr="006138CE">
        <w:rPr>
          <w:i/>
          <w:iCs/>
        </w:rPr>
        <w:t>not</w:t>
      </w:r>
      <w:r w:rsidRPr="006138CE">
        <w:t xml:space="preserve"> input taxed to the extent that the </w:t>
      </w:r>
      <w:r w:rsidR="006138CE" w:rsidRPr="006138CE">
        <w:rPr>
          <w:position w:val="6"/>
          <w:sz w:val="16"/>
          <w:szCs w:val="16"/>
        </w:rPr>
        <w:t>*</w:t>
      </w:r>
      <w:r w:rsidRPr="006138CE">
        <w:t xml:space="preserve">residential premises are: </w:t>
      </w:r>
    </w:p>
    <w:p w:rsidR="00300522" w:rsidRPr="006138CE" w:rsidRDefault="00300522" w:rsidP="00300522">
      <w:pPr>
        <w:pStyle w:val="paragraph"/>
      </w:pPr>
      <w:r w:rsidRPr="006138CE">
        <w:tab/>
        <w:t>(a)</w:t>
      </w:r>
      <w:r w:rsidRPr="006138CE">
        <w:tab/>
      </w:r>
      <w:r w:rsidR="006138CE" w:rsidRPr="006138CE">
        <w:rPr>
          <w:position w:val="6"/>
          <w:sz w:val="16"/>
          <w:szCs w:val="16"/>
        </w:rPr>
        <w:t>*</w:t>
      </w:r>
      <w:r w:rsidRPr="006138CE">
        <w:t xml:space="preserve">commercial residential premises; or </w:t>
      </w:r>
    </w:p>
    <w:p w:rsidR="00300522" w:rsidRPr="006138CE" w:rsidRDefault="00300522" w:rsidP="00300522">
      <w:pPr>
        <w:pStyle w:val="paragraph"/>
      </w:pPr>
      <w:r w:rsidRPr="006138CE">
        <w:tab/>
        <w:t>(b)</w:t>
      </w:r>
      <w:r w:rsidRPr="006138CE">
        <w:tab/>
      </w:r>
      <w:r w:rsidR="006138CE" w:rsidRPr="006138CE">
        <w:rPr>
          <w:position w:val="6"/>
          <w:sz w:val="16"/>
          <w:szCs w:val="16"/>
        </w:rPr>
        <w:t>*</w:t>
      </w:r>
      <w:r w:rsidRPr="006138CE">
        <w:t>new residential premises other than those used for residential accommodation (regardless of the term of occupation) before 2</w:t>
      </w:r>
      <w:r w:rsidR="006138CE">
        <w:t> </w:t>
      </w:r>
      <w:r w:rsidRPr="006138CE">
        <w:t xml:space="preserve">December 1998. </w:t>
      </w:r>
    </w:p>
    <w:p w:rsidR="00300522" w:rsidRPr="006138CE" w:rsidRDefault="00300522" w:rsidP="00300522">
      <w:pPr>
        <w:pStyle w:val="ActHead5"/>
      </w:pPr>
      <w:bookmarkStart w:id="340" w:name="_Toc38542169"/>
      <w:r w:rsidRPr="0099116C">
        <w:rPr>
          <w:rStyle w:val="CharSectno"/>
        </w:rPr>
        <w:t>40</w:t>
      </w:r>
      <w:r w:rsidR="005D1A84" w:rsidRPr="0099116C">
        <w:rPr>
          <w:rStyle w:val="CharSectno"/>
        </w:rPr>
        <w:noBreakHyphen/>
      </w:r>
      <w:r w:rsidRPr="0099116C">
        <w:rPr>
          <w:rStyle w:val="CharSectno"/>
        </w:rPr>
        <w:t>75</w:t>
      </w:r>
      <w:r w:rsidRPr="006138CE">
        <w:t xml:space="preserve">  Meaning of </w:t>
      </w:r>
      <w:r w:rsidRPr="006138CE">
        <w:rPr>
          <w:i/>
          <w:iCs/>
        </w:rPr>
        <w:t>new residential premises</w:t>
      </w:r>
      <w:bookmarkEnd w:id="340"/>
    </w:p>
    <w:p w:rsidR="00BE692B" w:rsidRPr="006138CE" w:rsidRDefault="00BE692B" w:rsidP="00BE692B">
      <w:pPr>
        <w:pStyle w:val="SubsectionHead"/>
      </w:pPr>
      <w:r w:rsidRPr="006138CE">
        <w:t>When premises are new residential premises</w:t>
      </w:r>
    </w:p>
    <w:p w:rsidR="00300522" w:rsidRPr="006138CE" w:rsidRDefault="00300522" w:rsidP="00300522">
      <w:pPr>
        <w:pStyle w:val="subsection"/>
      </w:pPr>
      <w:r w:rsidRPr="006138CE">
        <w:tab/>
        <w:t>(1)</w:t>
      </w:r>
      <w:r w:rsidRPr="006138CE">
        <w:tab/>
      </w:r>
      <w:r w:rsidR="006138CE" w:rsidRPr="006138CE">
        <w:rPr>
          <w:position w:val="6"/>
          <w:sz w:val="16"/>
          <w:szCs w:val="16"/>
        </w:rPr>
        <w:t>*</w:t>
      </w:r>
      <w:r w:rsidRPr="006138CE">
        <w:t xml:space="preserve">Residential premises are </w:t>
      </w:r>
      <w:r w:rsidRPr="006138CE">
        <w:rPr>
          <w:b/>
          <w:bCs/>
          <w:i/>
          <w:iCs/>
        </w:rPr>
        <w:t>new residential premises</w:t>
      </w:r>
      <w:r w:rsidRPr="006138CE">
        <w:t xml:space="preserve"> if they:</w:t>
      </w:r>
    </w:p>
    <w:p w:rsidR="00300522" w:rsidRPr="006138CE" w:rsidRDefault="00300522" w:rsidP="00300522">
      <w:pPr>
        <w:pStyle w:val="paragraph"/>
      </w:pPr>
      <w:r w:rsidRPr="006138CE">
        <w:tab/>
        <w:t>(a)</w:t>
      </w:r>
      <w:r w:rsidRPr="006138CE">
        <w:tab/>
        <w:t xml:space="preserve">have not previously been sold as residential premises (other than </w:t>
      </w:r>
      <w:r w:rsidR="006138CE" w:rsidRPr="006138CE">
        <w:rPr>
          <w:position w:val="6"/>
          <w:sz w:val="16"/>
        </w:rPr>
        <w:t>*</w:t>
      </w:r>
      <w:r w:rsidRPr="006138CE">
        <w:t xml:space="preserve">commercial residential premises) and have not previously been the subject of a </w:t>
      </w:r>
      <w:r w:rsidR="006138CE" w:rsidRPr="006138CE">
        <w:rPr>
          <w:position w:val="6"/>
          <w:sz w:val="16"/>
          <w:szCs w:val="16"/>
        </w:rPr>
        <w:t>*</w:t>
      </w:r>
      <w:r w:rsidRPr="006138CE">
        <w:t>long</w:t>
      </w:r>
      <w:r w:rsidR="005D1A84">
        <w:noBreakHyphen/>
      </w:r>
      <w:r w:rsidRPr="006138CE">
        <w:t>term lease; or</w:t>
      </w:r>
    </w:p>
    <w:p w:rsidR="00300522" w:rsidRPr="006138CE" w:rsidRDefault="00300522" w:rsidP="00300522">
      <w:pPr>
        <w:pStyle w:val="paragraph"/>
      </w:pPr>
      <w:r w:rsidRPr="006138CE">
        <w:tab/>
        <w:t>(b)</w:t>
      </w:r>
      <w:r w:rsidRPr="006138CE">
        <w:tab/>
        <w:t xml:space="preserve">have been created through </w:t>
      </w:r>
      <w:r w:rsidR="006138CE" w:rsidRPr="006138CE">
        <w:rPr>
          <w:position w:val="6"/>
          <w:sz w:val="16"/>
          <w:szCs w:val="16"/>
        </w:rPr>
        <w:t>*</w:t>
      </w:r>
      <w:r w:rsidRPr="006138CE">
        <w:t>substantial renovations of a building; or</w:t>
      </w:r>
    </w:p>
    <w:p w:rsidR="00300522" w:rsidRPr="006138CE" w:rsidRDefault="00300522" w:rsidP="00300522">
      <w:pPr>
        <w:pStyle w:val="paragraph"/>
      </w:pPr>
      <w:r w:rsidRPr="006138CE">
        <w:tab/>
        <w:t>(c)</w:t>
      </w:r>
      <w:r w:rsidRPr="006138CE">
        <w:tab/>
        <w:t>have been built, or contain a building that has been built, to replace demolished premises on the same land.</w:t>
      </w:r>
    </w:p>
    <w:p w:rsidR="00BE692B" w:rsidRPr="006138CE" w:rsidRDefault="006138CE" w:rsidP="00BE692B">
      <w:pPr>
        <w:pStyle w:val="subsection2"/>
      </w:pPr>
      <w:r>
        <w:t>Paragraphs (</w:t>
      </w:r>
      <w:r w:rsidR="00BE692B" w:rsidRPr="006138CE">
        <w:t xml:space="preserve">b) and (c) have effect subject to </w:t>
      </w:r>
      <w:r>
        <w:t>paragraph (</w:t>
      </w:r>
      <w:r w:rsidR="00BE692B" w:rsidRPr="006138CE">
        <w:t>a).</w:t>
      </w:r>
    </w:p>
    <w:p w:rsidR="00BE692B" w:rsidRPr="006138CE" w:rsidRDefault="00BE692B" w:rsidP="00BE692B">
      <w:pPr>
        <w:pStyle w:val="notetext"/>
      </w:pPr>
      <w:r w:rsidRPr="006138CE">
        <w:t>Note 1:</w:t>
      </w:r>
      <w:r w:rsidRPr="006138CE">
        <w:tab/>
        <w:t xml:space="preserve">For example, residential premises will be new residential premises if they are created as described in </w:t>
      </w:r>
      <w:r w:rsidR="006138CE">
        <w:t>paragraph (</w:t>
      </w:r>
      <w:r w:rsidRPr="006138CE">
        <w:t xml:space="preserve">b) or (c) to replace earlier premises that had ceased to be new residential premises because of </w:t>
      </w:r>
      <w:r w:rsidR="006138CE">
        <w:t>paragraph (</w:t>
      </w:r>
      <w:r w:rsidRPr="006138CE">
        <w:t>a).</w:t>
      </w:r>
    </w:p>
    <w:p w:rsidR="00BE692B" w:rsidRPr="006138CE" w:rsidRDefault="00BE692B" w:rsidP="00BE692B">
      <w:pPr>
        <w:pStyle w:val="notetext"/>
      </w:pPr>
      <w:r w:rsidRPr="006138CE">
        <w:t>Note 2:</w:t>
      </w:r>
      <w:r w:rsidRPr="006138CE">
        <w:tab/>
        <w:t xml:space="preserve">However, premises that are new residential premises because of </w:t>
      </w:r>
      <w:r w:rsidR="006138CE">
        <w:t>paragraph (</w:t>
      </w:r>
      <w:r w:rsidRPr="006138CE">
        <w:t>b) or (c) will cease to be new residential premises once they are sold, or supplied by way of long</w:t>
      </w:r>
      <w:r w:rsidR="005D1A84">
        <w:noBreakHyphen/>
      </w:r>
      <w:r w:rsidRPr="006138CE">
        <w:t xml:space="preserve">term lease, as residential premises (see </w:t>
      </w:r>
      <w:r w:rsidR="006138CE">
        <w:t>paragraph (</w:t>
      </w:r>
      <w:r w:rsidRPr="006138CE">
        <w:t>a)).</w:t>
      </w:r>
    </w:p>
    <w:p w:rsidR="00BE692B" w:rsidRPr="006138CE" w:rsidRDefault="00BE692B" w:rsidP="00BE692B">
      <w:pPr>
        <w:pStyle w:val="notetext"/>
      </w:pPr>
      <w:r w:rsidRPr="006138CE">
        <w:t>Note 3:</w:t>
      </w:r>
      <w:r w:rsidRPr="006138CE">
        <w:tab/>
        <w:t xml:space="preserve">Premises created because of the registration of, for example, a strata title plan, or a plan to subdivide land, may not become new residential premises (see </w:t>
      </w:r>
      <w:r w:rsidR="006138CE">
        <w:t>subsection (</w:t>
      </w:r>
      <w:r w:rsidRPr="006138CE">
        <w:t>2AA)).</w:t>
      </w:r>
    </w:p>
    <w:p w:rsidR="00300522" w:rsidRPr="006138CE" w:rsidRDefault="00300522" w:rsidP="00300522">
      <w:pPr>
        <w:pStyle w:val="subsection"/>
      </w:pPr>
      <w:r w:rsidRPr="006138CE">
        <w:tab/>
        <w:t>(2)</w:t>
      </w:r>
      <w:r w:rsidRPr="006138CE">
        <w:tab/>
        <w:t xml:space="preserve">However, the </w:t>
      </w:r>
      <w:r w:rsidR="006138CE" w:rsidRPr="006138CE">
        <w:rPr>
          <w:position w:val="6"/>
          <w:sz w:val="16"/>
        </w:rPr>
        <w:t>*</w:t>
      </w:r>
      <w:r w:rsidR="000414CC" w:rsidRPr="006138CE">
        <w:t xml:space="preserve">residential premises are not </w:t>
      </w:r>
      <w:r w:rsidR="000414CC" w:rsidRPr="006138CE">
        <w:rPr>
          <w:b/>
          <w:i/>
        </w:rPr>
        <w:t>new residential premises</w:t>
      </w:r>
      <w:r w:rsidRPr="006138CE">
        <w:t xml:space="preserve"> if, for the period of at least 5 years since:</w:t>
      </w:r>
    </w:p>
    <w:p w:rsidR="00300522" w:rsidRPr="006138CE" w:rsidRDefault="00300522" w:rsidP="00300522">
      <w:pPr>
        <w:pStyle w:val="paragraph"/>
      </w:pPr>
      <w:r w:rsidRPr="006138CE">
        <w:tab/>
        <w:t>(a)</w:t>
      </w:r>
      <w:r w:rsidRPr="006138CE">
        <w:tab/>
        <w:t xml:space="preserve">if </w:t>
      </w:r>
      <w:r w:rsidR="006138CE">
        <w:t>paragraph (</w:t>
      </w:r>
      <w:r w:rsidRPr="006138CE">
        <w:t xml:space="preserve">1)(a) applies (and neither </w:t>
      </w:r>
      <w:r w:rsidR="006138CE">
        <w:t>paragraph (</w:t>
      </w:r>
      <w:r w:rsidRPr="006138CE">
        <w:t xml:space="preserve">1)(b) nor </w:t>
      </w:r>
      <w:r w:rsidR="006138CE">
        <w:t>paragraph (</w:t>
      </w:r>
      <w:r w:rsidRPr="006138CE">
        <w:t xml:space="preserve">1)(c) applies)—the premises first became </w:t>
      </w:r>
      <w:r w:rsidR="005E133A" w:rsidRPr="006138CE">
        <w:t>residential premises</w:t>
      </w:r>
      <w:r w:rsidRPr="006138CE">
        <w:t>; or</w:t>
      </w:r>
    </w:p>
    <w:p w:rsidR="00300522" w:rsidRPr="006138CE" w:rsidRDefault="00300522" w:rsidP="00300522">
      <w:pPr>
        <w:pStyle w:val="paragraph"/>
      </w:pPr>
      <w:r w:rsidRPr="006138CE">
        <w:tab/>
        <w:t>(b)</w:t>
      </w:r>
      <w:r w:rsidRPr="006138CE">
        <w:tab/>
        <w:t xml:space="preserve">if </w:t>
      </w:r>
      <w:r w:rsidR="006138CE">
        <w:t>paragraph (</w:t>
      </w:r>
      <w:r w:rsidRPr="006138CE">
        <w:t xml:space="preserve">1)(b) applies—the premises were last </w:t>
      </w:r>
      <w:r w:rsidR="006138CE" w:rsidRPr="006138CE">
        <w:rPr>
          <w:position w:val="6"/>
          <w:sz w:val="16"/>
          <w:szCs w:val="16"/>
        </w:rPr>
        <w:t>*</w:t>
      </w:r>
      <w:r w:rsidRPr="006138CE">
        <w:t>substantially renovated; or</w:t>
      </w:r>
    </w:p>
    <w:p w:rsidR="00300522" w:rsidRPr="006138CE" w:rsidRDefault="00300522" w:rsidP="00300522">
      <w:pPr>
        <w:pStyle w:val="paragraph"/>
      </w:pPr>
      <w:r w:rsidRPr="006138CE">
        <w:tab/>
        <w:t>(c)</w:t>
      </w:r>
      <w:r w:rsidRPr="006138CE">
        <w:tab/>
        <w:t xml:space="preserve">if </w:t>
      </w:r>
      <w:r w:rsidR="006138CE">
        <w:t>paragraph (</w:t>
      </w:r>
      <w:r w:rsidRPr="006138CE">
        <w:t>1)(c) applies—the premises were last built;</w:t>
      </w:r>
    </w:p>
    <w:p w:rsidR="00300522" w:rsidRPr="006138CE" w:rsidRDefault="00300522" w:rsidP="00300522">
      <w:pPr>
        <w:pStyle w:val="subsection2"/>
      </w:pPr>
      <w:r w:rsidRPr="006138CE">
        <w:t xml:space="preserve">the premises have only been used for making supplies that are </w:t>
      </w:r>
      <w:r w:rsidR="006138CE" w:rsidRPr="006138CE">
        <w:rPr>
          <w:position w:val="6"/>
          <w:sz w:val="16"/>
          <w:szCs w:val="16"/>
        </w:rPr>
        <w:t>*</w:t>
      </w:r>
      <w:r w:rsidRPr="006138CE">
        <w:t>input taxed because of paragraph</w:t>
      </w:r>
      <w:r w:rsidR="006138CE">
        <w:t> </w:t>
      </w:r>
      <w:r w:rsidRPr="006138CE">
        <w:t>40</w:t>
      </w:r>
      <w:r w:rsidR="005D1A84">
        <w:noBreakHyphen/>
      </w:r>
      <w:r w:rsidRPr="006138CE">
        <w:t>35(1)(a).</w:t>
      </w:r>
    </w:p>
    <w:p w:rsidR="005E133A" w:rsidRPr="006138CE" w:rsidRDefault="005E133A" w:rsidP="005E133A">
      <w:pPr>
        <w:pStyle w:val="SubsectionHead"/>
      </w:pPr>
      <w:r w:rsidRPr="006138CE">
        <w:t>Subdivisions etc. may not result in new residential premises</w:t>
      </w:r>
    </w:p>
    <w:p w:rsidR="005E133A" w:rsidRPr="006138CE" w:rsidRDefault="005E133A" w:rsidP="005E133A">
      <w:pPr>
        <w:pStyle w:val="subsection"/>
      </w:pPr>
      <w:r w:rsidRPr="006138CE">
        <w:tab/>
        <w:t>(2AA)</w:t>
      </w:r>
      <w:r w:rsidRPr="006138CE">
        <w:tab/>
        <w:t xml:space="preserve">Despite </w:t>
      </w:r>
      <w:r w:rsidR="006138CE">
        <w:t>subsection (</w:t>
      </w:r>
      <w:r w:rsidRPr="006138CE">
        <w:t xml:space="preserve">1), the </w:t>
      </w:r>
      <w:r w:rsidR="006138CE" w:rsidRPr="006138CE">
        <w:rPr>
          <w:position w:val="6"/>
          <w:sz w:val="16"/>
        </w:rPr>
        <w:t>*</w:t>
      </w:r>
      <w:r w:rsidRPr="006138CE">
        <w:t xml:space="preserve">residential premises are not </w:t>
      </w:r>
      <w:r w:rsidRPr="006138CE">
        <w:rPr>
          <w:b/>
          <w:i/>
        </w:rPr>
        <w:t>new residential premises</w:t>
      </w:r>
      <w:r w:rsidRPr="006138CE">
        <w:t xml:space="preserve"> if:</w:t>
      </w:r>
    </w:p>
    <w:p w:rsidR="005E133A" w:rsidRPr="006138CE" w:rsidRDefault="005E133A" w:rsidP="005E133A">
      <w:pPr>
        <w:pStyle w:val="paragraph"/>
      </w:pPr>
      <w:r w:rsidRPr="006138CE">
        <w:tab/>
        <w:t>(a)</w:t>
      </w:r>
      <w:r w:rsidRPr="006138CE">
        <w:tab/>
        <w:t xml:space="preserve">they are created from residential premises that became the subject of a </w:t>
      </w:r>
      <w:r w:rsidR="006138CE" w:rsidRPr="006138CE">
        <w:rPr>
          <w:position w:val="6"/>
          <w:sz w:val="16"/>
        </w:rPr>
        <w:t>*</w:t>
      </w:r>
      <w:r w:rsidRPr="006138CE">
        <w:t>property subdivision plan; and</w:t>
      </w:r>
    </w:p>
    <w:p w:rsidR="005E133A" w:rsidRPr="006138CE" w:rsidRDefault="005E133A" w:rsidP="005E133A">
      <w:pPr>
        <w:pStyle w:val="paragraph"/>
      </w:pPr>
      <w:r w:rsidRPr="006138CE">
        <w:tab/>
        <w:t>(b)</w:t>
      </w:r>
      <w:r w:rsidRPr="006138CE">
        <w:tab/>
        <w:t xml:space="preserve">the residential premises referred to in </w:t>
      </w:r>
      <w:r w:rsidR="006138CE">
        <w:t>paragraph (</w:t>
      </w:r>
      <w:r w:rsidRPr="006138CE">
        <w:t>a) were not new residential premises immediately before they became the subject of that plan.</w:t>
      </w:r>
    </w:p>
    <w:p w:rsidR="005E133A" w:rsidRPr="006138CE" w:rsidRDefault="005E133A" w:rsidP="005E133A">
      <w:pPr>
        <w:pStyle w:val="subsection2"/>
      </w:pPr>
      <w:r w:rsidRPr="006138CE">
        <w:t xml:space="preserve">This subsection has effect subject to </w:t>
      </w:r>
      <w:r w:rsidR="006138CE">
        <w:t>paragraphs (</w:t>
      </w:r>
      <w:r w:rsidRPr="006138CE">
        <w:t>1)(b) and (c).</w:t>
      </w:r>
    </w:p>
    <w:p w:rsidR="005E133A" w:rsidRPr="006138CE" w:rsidRDefault="005E133A" w:rsidP="005E133A">
      <w:pPr>
        <w:pStyle w:val="SubsectionHead"/>
      </w:pPr>
      <w:r w:rsidRPr="006138CE">
        <w:t>Disregard certain supplies of the premises</w:t>
      </w:r>
    </w:p>
    <w:p w:rsidR="00300522" w:rsidRPr="006138CE" w:rsidRDefault="00300522" w:rsidP="00300522">
      <w:pPr>
        <w:pStyle w:val="subsection"/>
      </w:pPr>
      <w:r w:rsidRPr="006138CE">
        <w:tab/>
        <w:t>(2A)</w:t>
      </w:r>
      <w:r w:rsidRPr="006138CE">
        <w:tab/>
        <w:t xml:space="preserve">A supply of the </w:t>
      </w:r>
      <w:r w:rsidR="006138CE" w:rsidRPr="006138CE">
        <w:rPr>
          <w:position w:val="6"/>
          <w:sz w:val="16"/>
        </w:rPr>
        <w:t>*</w:t>
      </w:r>
      <w:r w:rsidR="005E133A" w:rsidRPr="006138CE">
        <w:t>residential premises is disregarded as a sale or supply</w:t>
      </w:r>
      <w:r w:rsidRPr="006138CE">
        <w:t xml:space="preserve"> for the purposes of applying </w:t>
      </w:r>
      <w:r w:rsidR="006138CE">
        <w:t>paragraph (</w:t>
      </w:r>
      <w:r w:rsidRPr="006138CE">
        <w:t>1)(a):</w:t>
      </w:r>
    </w:p>
    <w:p w:rsidR="00300522" w:rsidRPr="006138CE" w:rsidRDefault="00300522" w:rsidP="00300522">
      <w:pPr>
        <w:pStyle w:val="paragraph"/>
      </w:pPr>
      <w:r w:rsidRPr="006138CE">
        <w:tab/>
        <w:t>(a)</w:t>
      </w:r>
      <w:r w:rsidRPr="006138CE">
        <w:tab/>
        <w:t xml:space="preserve">if it is a supply by a member of a </w:t>
      </w:r>
      <w:r w:rsidR="006138CE" w:rsidRPr="006138CE">
        <w:rPr>
          <w:position w:val="6"/>
          <w:sz w:val="16"/>
        </w:rPr>
        <w:t>*</w:t>
      </w:r>
      <w:r w:rsidRPr="006138CE">
        <w:t>GST group to another member of the GST group; or</w:t>
      </w:r>
    </w:p>
    <w:p w:rsidR="00300522" w:rsidRPr="006138CE" w:rsidRDefault="00300522" w:rsidP="00300522">
      <w:pPr>
        <w:pStyle w:val="paragraph"/>
      </w:pPr>
      <w:r w:rsidRPr="006138CE">
        <w:tab/>
        <w:t>(b)</w:t>
      </w:r>
      <w:r w:rsidRPr="006138CE">
        <w:tab/>
        <w:t>if:</w:t>
      </w:r>
    </w:p>
    <w:p w:rsidR="00300522" w:rsidRPr="006138CE" w:rsidRDefault="00300522" w:rsidP="00300522">
      <w:pPr>
        <w:pStyle w:val="paragraphsub"/>
      </w:pPr>
      <w:r w:rsidRPr="006138CE">
        <w:tab/>
        <w:t>(i)</w:t>
      </w:r>
      <w:r w:rsidRPr="006138CE">
        <w:tab/>
        <w:t xml:space="preserve">it is a supply by the </w:t>
      </w:r>
      <w:r w:rsidR="006138CE" w:rsidRPr="006138CE">
        <w:rPr>
          <w:position w:val="6"/>
          <w:sz w:val="16"/>
        </w:rPr>
        <w:t>*</w:t>
      </w:r>
      <w:r w:rsidRPr="006138CE">
        <w:t xml:space="preserve">joint venture operator of a </w:t>
      </w:r>
      <w:r w:rsidR="006138CE" w:rsidRPr="006138CE">
        <w:rPr>
          <w:position w:val="6"/>
          <w:sz w:val="16"/>
        </w:rPr>
        <w:t>*</w:t>
      </w:r>
      <w:r w:rsidRPr="006138CE">
        <w:t xml:space="preserve">GST joint venture to another entity that is a </w:t>
      </w:r>
      <w:r w:rsidR="006138CE" w:rsidRPr="006138CE">
        <w:rPr>
          <w:position w:val="6"/>
          <w:sz w:val="16"/>
        </w:rPr>
        <w:t>*</w:t>
      </w:r>
      <w:r w:rsidRPr="006138CE">
        <w:t>participant in the joint venture; and</w:t>
      </w:r>
    </w:p>
    <w:p w:rsidR="00300522" w:rsidRPr="006138CE" w:rsidRDefault="00300522" w:rsidP="00300522">
      <w:pPr>
        <w:pStyle w:val="paragraphsub"/>
      </w:pPr>
      <w:r w:rsidRPr="006138CE">
        <w:tab/>
        <w:t>(ii)</w:t>
      </w:r>
      <w:r w:rsidRPr="006138CE">
        <w:tab/>
        <w:t>the other entity acquired the interest, unit or lease for consumption, use or supply in the course of activities for which the joint venture was entered into.</w:t>
      </w:r>
    </w:p>
    <w:p w:rsidR="005E133A" w:rsidRPr="006138CE" w:rsidRDefault="005E133A" w:rsidP="005E133A">
      <w:pPr>
        <w:pStyle w:val="subsection"/>
      </w:pPr>
      <w:r w:rsidRPr="006138CE">
        <w:tab/>
        <w:t>(2B)</w:t>
      </w:r>
      <w:r w:rsidRPr="006138CE">
        <w:tab/>
        <w:t xml:space="preserve">A supply (the </w:t>
      </w:r>
      <w:r w:rsidRPr="006138CE">
        <w:rPr>
          <w:b/>
          <w:i/>
        </w:rPr>
        <w:t>wholesale supply</w:t>
      </w:r>
      <w:r w:rsidRPr="006138CE">
        <w:t xml:space="preserve">) of the </w:t>
      </w:r>
      <w:r w:rsidR="006138CE" w:rsidRPr="006138CE">
        <w:rPr>
          <w:position w:val="6"/>
          <w:sz w:val="16"/>
        </w:rPr>
        <w:t>*</w:t>
      </w:r>
      <w:r w:rsidRPr="006138CE">
        <w:t xml:space="preserve">residential premises is disregarded as a sale or supply for the purposes of applying </w:t>
      </w:r>
      <w:r w:rsidR="006138CE">
        <w:t>paragraph (</w:t>
      </w:r>
      <w:r w:rsidRPr="006138CE">
        <w:t>1)(a) if:</w:t>
      </w:r>
    </w:p>
    <w:p w:rsidR="005E133A" w:rsidRPr="006138CE" w:rsidRDefault="005E133A" w:rsidP="005E133A">
      <w:pPr>
        <w:pStyle w:val="paragraph"/>
      </w:pPr>
      <w:r w:rsidRPr="006138CE">
        <w:tab/>
        <w:t>(a)</w:t>
      </w:r>
      <w:r w:rsidRPr="006138CE">
        <w:tab/>
        <w:t xml:space="preserve">the premises from which the residential premises were created had earlier been supplied to the </w:t>
      </w:r>
      <w:r w:rsidR="006138CE" w:rsidRPr="006138CE">
        <w:rPr>
          <w:position w:val="6"/>
          <w:sz w:val="16"/>
        </w:rPr>
        <w:t>*</w:t>
      </w:r>
      <w:r w:rsidRPr="006138CE">
        <w:t xml:space="preserve">recipient of the wholesale supply or one or more of its </w:t>
      </w:r>
      <w:r w:rsidR="006138CE" w:rsidRPr="006138CE">
        <w:rPr>
          <w:position w:val="6"/>
          <w:sz w:val="16"/>
        </w:rPr>
        <w:t>*</w:t>
      </w:r>
      <w:r w:rsidRPr="006138CE">
        <w:t>associates; and</w:t>
      </w:r>
    </w:p>
    <w:p w:rsidR="005E133A" w:rsidRPr="006138CE" w:rsidRDefault="005E133A" w:rsidP="005E133A">
      <w:pPr>
        <w:pStyle w:val="paragraph"/>
      </w:pPr>
      <w:r w:rsidRPr="006138CE">
        <w:tab/>
        <w:t>(b)</w:t>
      </w:r>
      <w:r w:rsidRPr="006138CE">
        <w:tab/>
        <w:t>an arrangement (including an agreement) was made by:</w:t>
      </w:r>
    </w:p>
    <w:p w:rsidR="005E133A" w:rsidRPr="006138CE" w:rsidRDefault="005E133A" w:rsidP="005E133A">
      <w:pPr>
        <w:pStyle w:val="paragraphsub"/>
      </w:pPr>
      <w:r w:rsidRPr="006138CE">
        <w:tab/>
        <w:t>(i)</w:t>
      </w:r>
      <w:r w:rsidRPr="006138CE">
        <w:tab/>
        <w:t>the supplier of the earlier supply, or one or more associates of the supplier; and</w:t>
      </w:r>
    </w:p>
    <w:p w:rsidR="005E133A" w:rsidRPr="006138CE" w:rsidRDefault="005E133A" w:rsidP="005E133A">
      <w:pPr>
        <w:pStyle w:val="paragraphsub"/>
      </w:pPr>
      <w:r w:rsidRPr="006138CE">
        <w:tab/>
        <w:t>(ii)</w:t>
      </w:r>
      <w:r w:rsidRPr="006138CE">
        <w:tab/>
        <w:t>the recipient of the earlier supply, or one or more associates of the recipient; and</w:t>
      </w:r>
    </w:p>
    <w:p w:rsidR="005E133A" w:rsidRPr="006138CE" w:rsidRDefault="005E133A" w:rsidP="005E133A">
      <w:pPr>
        <w:pStyle w:val="paragraph"/>
      </w:pPr>
      <w:r w:rsidRPr="006138CE">
        <w:tab/>
        <w:t>(c)</w:t>
      </w:r>
      <w:r w:rsidRPr="006138CE">
        <w:tab/>
        <w:t>under the arrangement, the wholesale supply was conditional on:</w:t>
      </w:r>
    </w:p>
    <w:p w:rsidR="005E133A" w:rsidRPr="006138CE" w:rsidRDefault="005E133A" w:rsidP="005E133A">
      <w:pPr>
        <w:pStyle w:val="paragraphsub"/>
      </w:pPr>
      <w:r w:rsidRPr="006138CE">
        <w:tab/>
        <w:t>(i)</w:t>
      </w:r>
      <w:r w:rsidRPr="006138CE">
        <w:tab/>
        <w:t>specified building or renovation work being undertaken by the recipient of the earlier supply, or by one or more associates of the recipient; or</w:t>
      </w:r>
    </w:p>
    <w:p w:rsidR="005E133A" w:rsidRPr="006138CE" w:rsidRDefault="005E133A" w:rsidP="005E133A">
      <w:pPr>
        <w:pStyle w:val="paragraphsub"/>
      </w:pPr>
      <w:r w:rsidRPr="006138CE">
        <w:tab/>
        <w:t>(ii)</w:t>
      </w:r>
      <w:r w:rsidRPr="006138CE">
        <w:tab/>
        <w:t>circumstances existing as specified in regulations made for the purposes of this subparagraph.</w:t>
      </w:r>
    </w:p>
    <w:p w:rsidR="005E133A" w:rsidRPr="006138CE" w:rsidRDefault="005E133A" w:rsidP="005E133A">
      <w:pPr>
        <w:pStyle w:val="notetext"/>
      </w:pPr>
      <w:r w:rsidRPr="006138CE">
        <w:t>Note 1:</w:t>
      </w:r>
      <w:r w:rsidRPr="006138CE">
        <w:tab/>
        <w:t xml:space="preserve">The premises referred to in </w:t>
      </w:r>
      <w:r w:rsidR="006138CE">
        <w:t>paragraph (</w:t>
      </w:r>
      <w:r w:rsidRPr="006138CE">
        <w:t>a) could be vacant land.</w:t>
      </w:r>
    </w:p>
    <w:p w:rsidR="005E133A" w:rsidRPr="006138CE" w:rsidRDefault="005E133A" w:rsidP="005E133A">
      <w:pPr>
        <w:pStyle w:val="notetext"/>
      </w:pPr>
      <w:r w:rsidRPr="006138CE">
        <w:t>Note 2:</w:t>
      </w:r>
      <w:r w:rsidRPr="006138CE">
        <w:tab/>
        <w:t xml:space="preserve">For </w:t>
      </w:r>
      <w:r w:rsidR="006138CE">
        <w:t>subparagraph (</w:t>
      </w:r>
      <w:r w:rsidRPr="006138CE">
        <w:t>c)(ii), circumstances may be specified by class (see subsection</w:t>
      </w:r>
      <w:r w:rsidR="006138CE">
        <w:t> </w:t>
      </w:r>
      <w:r w:rsidRPr="006138CE">
        <w:t xml:space="preserve">13(3) of the </w:t>
      </w:r>
      <w:r w:rsidR="003104A2" w:rsidRPr="006138CE">
        <w:rPr>
          <w:i/>
        </w:rPr>
        <w:t>Legislation Act 2003</w:t>
      </w:r>
      <w:r w:rsidRPr="006138CE">
        <w:t>).</w:t>
      </w:r>
    </w:p>
    <w:p w:rsidR="005E133A" w:rsidRPr="006138CE" w:rsidRDefault="005E133A" w:rsidP="005E133A">
      <w:pPr>
        <w:pStyle w:val="notetext"/>
      </w:pPr>
      <w:r w:rsidRPr="006138CE">
        <w:t>Note 3:</w:t>
      </w:r>
      <w:r w:rsidRPr="006138CE">
        <w:tab/>
        <w:t>This subsection does not apply to a supply if certain commercial commitments were in place before 27</w:t>
      </w:r>
      <w:r w:rsidR="006138CE">
        <w:t> </w:t>
      </w:r>
      <w:r w:rsidRPr="006138CE">
        <w:t>January 2011 (see item</w:t>
      </w:r>
      <w:r w:rsidR="006138CE">
        <w:t> </w:t>
      </w:r>
      <w:r w:rsidRPr="006138CE">
        <w:t>12 of Schedule</w:t>
      </w:r>
      <w:r w:rsidR="006138CE">
        <w:t> </w:t>
      </w:r>
      <w:r w:rsidRPr="006138CE">
        <w:t xml:space="preserve">4 to the </w:t>
      </w:r>
      <w:r w:rsidRPr="006138CE">
        <w:rPr>
          <w:i/>
        </w:rPr>
        <w:t>Tax Laws Amendment (2011 Measures No.</w:t>
      </w:r>
      <w:r w:rsidR="006138CE">
        <w:rPr>
          <w:i/>
        </w:rPr>
        <w:t> </w:t>
      </w:r>
      <w:r w:rsidRPr="006138CE">
        <w:rPr>
          <w:i/>
        </w:rPr>
        <w:t>9) Act 2012</w:t>
      </w:r>
      <w:r w:rsidRPr="006138CE">
        <w:t>).</w:t>
      </w:r>
    </w:p>
    <w:p w:rsidR="005E133A" w:rsidRPr="006138CE" w:rsidRDefault="005E133A" w:rsidP="005E133A">
      <w:pPr>
        <w:pStyle w:val="subsection"/>
      </w:pPr>
      <w:r w:rsidRPr="006138CE">
        <w:tab/>
        <w:t>(2C)</w:t>
      </w:r>
      <w:r w:rsidRPr="006138CE">
        <w:tab/>
        <w:t xml:space="preserve">A supply of the </w:t>
      </w:r>
      <w:r w:rsidR="006138CE" w:rsidRPr="006138CE">
        <w:rPr>
          <w:position w:val="6"/>
          <w:sz w:val="16"/>
        </w:rPr>
        <w:t>*</w:t>
      </w:r>
      <w:r w:rsidRPr="006138CE">
        <w:t xml:space="preserve">residential premises is disregarded as a sale or supply for the purposes of applying </w:t>
      </w:r>
      <w:r w:rsidR="006138CE">
        <w:t>paragraph (</w:t>
      </w:r>
      <w:r w:rsidRPr="006138CE">
        <w:t xml:space="preserve">1)(a) if it is made because a </w:t>
      </w:r>
      <w:r w:rsidR="006138CE" w:rsidRPr="006138CE">
        <w:rPr>
          <w:position w:val="6"/>
          <w:sz w:val="16"/>
        </w:rPr>
        <w:t>*</w:t>
      </w:r>
      <w:r w:rsidRPr="006138CE">
        <w:t xml:space="preserve">property subdivision plan relating to the premises was lodged for registration (however described) by the </w:t>
      </w:r>
      <w:r w:rsidR="006138CE" w:rsidRPr="006138CE">
        <w:rPr>
          <w:position w:val="6"/>
          <w:sz w:val="16"/>
        </w:rPr>
        <w:t>*</w:t>
      </w:r>
      <w:r w:rsidRPr="006138CE">
        <w:t xml:space="preserve">recipient of the supply or the recipient’s </w:t>
      </w:r>
      <w:r w:rsidR="006138CE" w:rsidRPr="006138CE">
        <w:rPr>
          <w:position w:val="6"/>
          <w:sz w:val="16"/>
        </w:rPr>
        <w:t>*</w:t>
      </w:r>
      <w:r w:rsidRPr="006138CE">
        <w:t>associate.</w:t>
      </w:r>
    </w:p>
    <w:p w:rsidR="005E133A" w:rsidRPr="006138CE" w:rsidRDefault="005E133A" w:rsidP="005E133A">
      <w:pPr>
        <w:pStyle w:val="notetext"/>
      </w:pPr>
      <w:r w:rsidRPr="006138CE">
        <w:t>Note:</w:t>
      </w:r>
      <w:r w:rsidRPr="006138CE">
        <w:tab/>
        <w:t>This subsection does not apply to a supply if the plan was lodged for registration before 27</w:t>
      </w:r>
      <w:r w:rsidR="006138CE">
        <w:t> </w:t>
      </w:r>
      <w:r w:rsidRPr="006138CE">
        <w:t>January 2011 (see item</w:t>
      </w:r>
      <w:r w:rsidR="006138CE">
        <w:t> </w:t>
      </w:r>
      <w:r w:rsidRPr="006138CE">
        <w:t>13 of Schedule</w:t>
      </w:r>
      <w:r w:rsidR="006138CE">
        <w:t> </w:t>
      </w:r>
      <w:r w:rsidRPr="006138CE">
        <w:t xml:space="preserve">4 to the </w:t>
      </w:r>
      <w:r w:rsidRPr="006138CE">
        <w:rPr>
          <w:i/>
        </w:rPr>
        <w:t>Tax Laws Amendment (2011 Measures No.</w:t>
      </w:r>
      <w:r w:rsidR="006138CE">
        <w:rPr>
          <w:i/>
        </w:rPr>
        <w:t> </w:t>
      </w:r>
      <w:r w:rsidRPr="006138CE">
        <w:rPr>
          <w:i/>
        </w:rPr>
        <w:t>9) Act 2012</w:t>
      </w:r>
      <w:r w:rsidRPr="006138CE">
        <w:t>).</w:t>
      </w:r>
    </w:p>
    <w:p w:rsidR="005E133A" w:rsidRPr="006138CE" w:rsidRDefault="005E133A" w:rsidP="005E133A">
      <w:pPr>
        <w:pStyle w:val="SubsectionHead"/>
      </w:pPr>
      <w:r w:rsidRPr="006138CE">
        <w:t>New residential premises include associated land</w:t>
      </w:r>
    </w:p>
    <w:p w:rsidR="00300522" w:rsidRPr="006138CE" w:rsidRDefault="00300522" w:rsidP="00300522">
      <w:pPr>
        <w:pStyle w:val="subsection"/>
      </w:pPr>
      <w:r w:rsidRPr="006138CE">
        <w:tab/>
        <w:t>(3)</w:t>
      </w:r>
      <w:r w:rsidRPr="006138CE">
        <w:tab/>
        <w:t xml:space="preserve">To avoid doubt, if the </w:t>
      </w:r>
      <w:r w:rsidR="006138CE" w:rsidRPr="006138CE">
        <w:rPr>
          <w:position w:val="6"/>
          <w:sz w:val="16"/>
          <w:szCs w:val="16"/>
        </w:rPr>
        <w:t>*</w:t>
      </w:r>
      <w:r w:rsidRPr="006138CE">
        <w:t xml:space="preserve">residential premises are new residential premises because of </w:t>
      </w:r>
      <w:r w:rsidR="006138CE">
        <w:t>paragraph (</w:t>
      </w:r>
      <w:r w:rsidRPr="006138CE">
        <w:t>1)(b) or (c), the new residential premises include land of which the new residential premises are a part.</w:t>
      </w:r>
    </w:p>
    <w:p w:rsidR="00300522" w:rsidRPr="006138CE" w:rsidRDefault="00300522" w:rsidP="00300522">
      <w:pPr>
        <w:pStyle w:val="ActHead4"/>
      </w:pPr>
      <w:bookmarkStart w:id="341" w:name="_Toc38542170"/>
      <w:r w:rsidRPr="0099116C">
        <w:rPr>
          <w:rStyle w:val="CharSubdNo"/>
        </w:rPr>
        <w:t>Subdivision</w:t>
      </w:r>
      <w:r w:rsidR="006138CE" w:rsidRPr="0099116C">
        <w:rPr>
          <w:rStyle w:val="CharSubdNo"/>
        </w:rPr>
        <w:t> </w:t>
      </w:r>
      <w:r w:rsidRPr="0099116C">
        <w:rPr>
          <w:rStyle w:val="CharSubdNo"/>
        </w:rPr>
        <w:t>40</w:t>
      </w:r>
      <w:r w:rsidR="005D1A84" w:rsidRPr="0099116C">
        <w:rPr>
          <w:rStyle w:val="CharSubdNo"/>
        </w:rPr>
        <w:noBreakHyphen/>
      </w:r>
      <w:r w:rsidRPr="0099116C">
        <w:rPr>
          <w:rStyle w:val="CharSubdNo"/>
        </w:rPr>
        <w:t>D</w:t>
      </w:r>
      <w:r w:rsidRPr="006138CE">
        <w:t>—</w:t>
      </w:r>
      <w:r w:rsidRPr="0099116C">
        <w:rPr>
          <w:rStyle w:val="CharSubdText"/>
        </w:rPr>
        <w:t>Precious metals</w:t>
      </w:r>
      <w:bookmarkEnd w:id="341"/>
    </w:p>
    <w:p w:rsidR="00300522" w:rsidRPr="006138CE" w:rsidRDefault="00300522" w:rsidP="00300522">
      <w:pPr>
        <w:pStyle w:val="ActHead5"/>
      </w:pPr>
      <w:bookmarkStart w:id="342" w:name="_Toc38542171"/>
      <w:r w:rsidRPr="0099116C">
        <w:rPr>
          <w:rStyle w:val="CharSectno"/>
        </w:rPr>
        <w:t>40</w:t>
      </w:r>
      <w:r w:rsidR="005D1A84" w:rsidRPr="0099116C">
        <w:rPr>
          <w:rStyle w:val="CharSectno"/>
        </w:rPr>
        <w:noBreakHyphen/>
      </w:r>
      <w:r w:rsidRPr="0099116C">
        <w:rPr>
          <w:rStyle w:val="CharSectno"/>
        </w:rPr>
        <w:t>100</w:t>
      </w:r>
      <w:r w:rsidRPr="006138CE">
        <w:t xml:space="preserve">  Precious metals</w:t>
      </w:r>
      <w:bookmarkEnd w:id="342"/>
    </w:p>
    <w:p w:rsidR="00300522" w:rsidRPr="006138CE" w:rsidRDefault="00300522" w:rsidP="00300522">
      <w:pPr>
        <w:pStyle w:val="subsection"/>
      </w:pPr>
      <w:r w:rsidRPr="006138CE">
        <w:tab/>
      </w:r>
      <w:r w:rsidRPr="006138CE">
        <w:tab/>
        <w:t xml:space="preserve">A supply of </w:t>
      </w:r>
      <w:r w:rsidR="006138CE" w:rsidRPr="006138CE">
        <w:rPr>
          <w:position w:val="6"/>
          <w:sz w:val="16"/>
          <w:szCs w:val="16"/>
        </w:rPr>
        <w:t>*</w:t>
      </w:r>
      <w:r w:rsidRPr="006138CE">
        <w:t xml:space="preserve">precious metal is </w:t>
      </w:r>
      <w:r w:rsidRPr="006138CE">
        <w:rPr>
          <w:b/>
          <w:bCs/>
          <w:i/>
          <w:iCs/>
        </w:rPr>
        <w:t>input taxed</w:t>
      </w:r>
      <w:r w:rsidRPr="006138CE">
        <w:t>.</w:t>
      </w:r>
    </w:p>
    <w:p w:rsidR="00300522" w:rsidRPr="006138CE" w:rsidRDefault="00300522" w:rsidP="00300522">
      <w:pPr>
        <w:pStyle w:val="notetext"/>
      </w:pPr>
      <w:r w:rsidRPr="006138CE">
        <w:t>Note:</w:t>
      </w:r>
      <w:r w:rsidRPr="006138CE">
        <w:tab/>
        <w:t>If the supply is the first supply of precious metal after refinement, the supply is GST</w:t>
      </w:r>
      <w:r w:rsidR="005D1A84">
        <w:noBreakHyphen/>
      </w:r>
      <w:r w:rsidRPr="006138CE">
        <w:t>free under section</w:t>
      </w:r>
      <w:r w:rsidR="006138CE">
        <w:t> </w:t>
      </w:r>
      <w:r w:rsidRPr="006138CE">
        <w:t>38</w:t>
      </w:r>
      <w:r w:rsidR="005D1A84">
        <w:noBreakHyphen/>
      </w:r>
      <w:r w:rsidRPr="006138CE">
        <w:t>385.</w:t>
      </w:r>
    </w:p>
    <w:p w:rsidR="00300522" w:rsidRPr="006138CE" w:rsidRDefault="00300522" w:rsidP="00300522">
      <w:pPr>
        <w:pStyle w:val="ActHead4"/>
      </w:pPr>
      <w:bookmarkStart w:id="343" w:name="_Toc38542172"/>
      <w:r w:rsidRPr="0099116C">
        <w:rPr>
          <w:rStyle w:val="CharSubdNo"/>
        </w:rPr>
        <w:t>Subdivision</w:t>
      </w:r>
      <w:r w:rsidR="006138CE" w:rsidRPr="0099116C">
        <w:rPr>
          <w:rStyle w:val="CharSubdNo"/>
        </w:rPr>
        <w:t> </w:t>
      </w:r>
      <w:r w:rsidRPr="0099116C">
        <w:rPr>
          <w:rStyle w:val="CharSubdNo"/>
        </w:rPr>
        <w:t>40</w:t>
      </w:r>
      <w:r w:rsidR="005D1A84" w:rsidRPr="0099116C">
        <w:rPr>
          <w:rStyle w:val="CharSubdNo"/>
        </w:rPr>
        <w:noBreakHyphen/>
      </w:r>
      <w:r w:rsidRPr="0099116C">
        <w:rPr>
          <w:rStyle w:val="CharSubdNo"/>
        </w:rPr>
        <w:t>E</w:t>
      </w:r>
      <w:r w:rsidRPr="006138CE">
        <w:t>—</w:t>
      </w:r>
      <w:r w:rsidRPr="0099116C">
        <w:rPr>
          <w:rStyle w:val="CharSubdText"/>
        </w:rPr>
        <w:t>School tuckshops and canteens</w:t>
      </w:r>
      <w:bookmarkEnd w:id="343"/>
    </w:p>
    <w:p w:rsidR="00300522" w:rsidRPr="006138CE" w:rsidRDefault="00300522" w:rsidP="00300522">
      <w:pPr>
        <w:pStyle w:val="ActHead5"/>
      </w:pPr>
      <w:bookmarkStart w:id="344" w:name="_Toc38542173"/>
      <w:r w:rsidRPr="0099116C">
        <w:rPr>
          <w:rStyle w:val="CharSectno"/>
        </w:rPr>
        <w:t>40</w:t>
      </w:r>
      <w:r w:rsidR="005D1A84" w:rsidRPr="0099116C">
        <w:rPr>
          <w:rStyle w:val="CharSectno"/>
        </w:rPr>
        <w:noBreakHyphen/>
      </w:r>
      <w:r w:rsidRPr="0099116C">
        <w:rPr>
          <w:rStyle w:val="CharSectno"/>
        </w:rPr>
        <w:t>130</w:t>
      </w:r>
      <w:r w:rsidRPr="006138CE">
        <w:t xml:space="preserve">  </w:t>
      </w:r>
      <w:smartTag w:uri="urn:schemas-microsoft-com:office:smarttags" w:element="PlaceType">
        <w:r w:rsidRPr="006138CE">
          <w:t>School</w:t>
        </w:r>
      </w:smartTag>
      <w:r w:rsidRPr="006138CE">
        <w:t xml:space="preserve"> tuckshops and canteens</w:t>
      </w:r>
      <w:bookmarkEnd w:id="344"/>
    </w:p>
    <w:p w:rsidR="00300522" w:rsidRPr="006138CE" w:rsidRDefault="00300522" w:rsidP="00300522">
      <w:pPr>
        <w:pStyle w:val="subsection"/>
      </w:pPr>
      <w:r w:rsidRPr="006138CE">
        <w:tab/>
        <w:t>(1)</w:t>
      </w:r>
      <w:r w:rsidRPr="006138CE">
        <w:tab/>
        <w:t xml:space="preserve">A supply of </w:t>
      </w:r>
      <w:r w:rsidR="006138CE" w:rsidRPr="006138CE">
        <w:rPr>
          <w:position w:val="6"/>
          <w:sz w:val="16"/>
          <w:szCs w:val="16"/>
        </w:rPr>
        <w:t>*</w:t>
      </w:r>
      <w:r w:rsidRPr="006138CE">
        <w:t xml:space="preserve">food is </w:t>
      </w:r>
      <w:r w:rsidRPr="006138CE">
        <w:rPr>
          <w:b/>
          <w:bCs/>
          <w:i/>
          <w:iCs/>
        </w:rPr>
        <w:t>input taxed</w:t>
      </w:r>
      <w:r w:rsidRPr="006138CE">
        <w:t xml:space="preserve"> if:</w:t>
      </w:r>
    </w:p>
    <w:p w:rsidR="00300522" w:rsidRPr="006138CE" w:rsidRDefault="00300522" w:rsidP="00300522">
      <w:pPr>
        <w:pStyle w:val="paragraph"/>
      </w:pPr>
      <w:r w:rsidRPr="006138CE">
        <w:tab/>
        <w:t>(a)</w:t>
      </w:r>
      <w:r w:rsidRPr="006138CE">
        <w:tab/>
        <w:t>the supply is made by a non</w:t>
      </w:r>
      <w:r w:rsidR="005D1A84">
        <w:noBreakHyphen/>
      </w:r>
      <w:r w:rsidRPr="006138CE">
        <w:t>profit body</w:t>
      </w:r>
      <w:r w:rsidRPr="006138CE">
        <w:rPr>
          <w:i/>
          <w:iCs/>
        </w:rPr>
        <w:t xml:space="preserve"> </w:t>
      </w:r>
      <w:r w:rsidRPr="006138CE">
        <w:t xml:space="preserve">through a shop operating on the grounds of a </w:t>
      </w:r>
      <w:r w:rsidR="006138CE" w:rsidRPr="006138CE">
        <w:rPr>
          <w:position w:val="6"/>
          <w:sz w:val="16"/>
          <w:szCs w:val="16"/>
        </w:rPr>
        <w:t>*</w:t>
      </w:r>
      <w:r w:rsidRPr="006138CE">
        <w:t xml:space="preserve">school that supplies </w:t>
      </w:r>
      <w:r w:rsidR="006138CE" w:rsidRPr="006138CE">
        <w:rPr>
          <w:position w:val="6"/>
          <w:sz w:val="16"/>
          <w:szCs w:val="16"/>
        </w:rPr>
        <w:t>*</w:t>
      </w:r>
      <w:r w:rsidRPr="006138CE">
        <w:t xml:space="preserve">primary courses or </w:t>
      </w:r>
      <w:r w:rsidR="006138CE" w:rsidRPr="006138CE">
        <w:rPr>
          <w:position w:val="6"/>
          <w:sz w:val="16"/>
          <w:szCs w:val="16"/>
        </w:rPr>
        <w:t>*</w:t>
      </w:r>
      <w:r w:rsidRPr="006138CE">
        <w:t>secondary courses; and</w:t>
      </w:r>
    </w:p>
    <w:p w:rsidR="00300522" w:rsidRPr="006138CE" w:rsidRDefault="00300522" w:rsidP="00300522">
      <w:pPr>
        <w:pStyle w:val="paragraph"/>
      </w:pPr>
      <w:r w:rsidRPr="006138CE">
        <w:tab/>
        <w:t>(b)</w:t>
      </w:r>
      <w:r w:rsidRPr="006138CE">
        <w:tab/>
        <w:t>the non</w:t>
      </w:r>
      <w:r w:rsidR="005D1A84">
        <w:noBreakHyphen/>
      </w:r>
      <w:r w:rsidRPr="006138CE">
        <w:t>profit body chooses to have all its supplies of food through the shop treated as input taxed.</w:t>
      </w:r>
    </w:p>
    <w:p w:rsidR="00300522" w:rsidRPr="006138CE" w:rsidRDefault="00300522" w:rsidP="00300522">
      <w:pPr>
        <w:pStyle w:val="subsection"/>
        <w:keepNext/>
      </w:pPr>
      <w:r w:rsidRPr="006138CE">
        <w:tab/>
        <w:t>(2)</w:t>
      </w:r>
      <w:r w:rsidRPr="006138CE">
        <w:tab/>
        <w:t>However, the non</w:t>
      </w:r>
      <w:r w:rsidR="005D1A84">
        <w:noBreakHyphen/>
      </w:r>
      <w:r w:rsidRPr="006138CE">
        <w:t>profit body:</w:t>
      </w:r>
    </w:p>
    <w:p w:rsidR="00300522" w:rsidRPr="006138CE" w:rsidRDefault="00300522" w:rsidP="00300522">
      <w:pPr>
        <w:pStyle w:val="paragraph"/>
      </w:pPr>
      <w:r w:rsidRPr="006138CE">
        <w:tab/>
        <w:t>(b)</w:t>
      </w:r>
      <w:r w:rsidRPr="006138CE">
        <w:tab/>
        <w:t>cannot revoke the choice within 12 months after the day on which the non</w:t>
      </w:r>
      <w:r w:rsidR="005D1A84">
        <w:noBreakHyphen/>
      </w:r>
      <w:r w:rsidRPr="006138CE">
        <w:t>profit body made the choice; and</w:t>
      </w:r>
    </w:p>
    <w:p w:rsidR="00300522" w:rsidRPr="006138CE" w:rsidRDefault="00300522" w:rsidP="00300522">
      <w:pPr>
        <w:pStyle w:val="paragraph"/>
      </w:pPr>
      <w:r w:rsidRPr="006138CE">
        <w:tab/>
        <w:t>(c)</w:t>
      </w:r>
      <w:r w:rsidRPr="006138CE">
        <w:tab/>
        <w:t>cannot make a further choice within 12 months after the day on which the non</w:t>
      </w:r>
      <w:r w:rsidR="005D1A84">
        <w:noBreakHyphen/>
      </w:r>
      <w:r w:rsidRPr="006138CE">
        <w:t>profit body revoked a previous choice.</w:t>
      </w:r>
    </w:p>
    <w:p w:rsidR="00300522" w:rsidRPr="006138CE" w:rsidRDefault="00300522" w:rsidP="00300522">
      <w:pPr>
        <w:pStyle w:val="subsection"/>
      </w:pPr>
      <w:r w:rsidRPr="006138CE">
        <w:tab/>
        <w:t>(3)</w:t>
      </w:r>
      <w:r w:rsidRPr="006138CE">
        <w:tab/>
        <w:t xml:space="preserve">This section does not apply to a supply of </w:t>
      </w:r>
      <w:r w:rsidR="006138CE" w:rsidRPr="006138CE">
        <w:rPr>
          <w:position w:val="6"/>
          <w:sz w:val="16"/>
          <w:szCs w:val="16"/>
        </w:rPr>
        <w:t>*</w:t>
      </w:r>
      <w:r w:rsidRPr="006138CE">
        <w:t xml:space="preserve">food by a </w:t>
      </w:r>
      <w:r w:rsidR="006138CE" w:rsidRPr="006138CE">
        <w:rPr>
          <w:position w:val="6"/>
          <w:sz w:val="16"/>
          <w:szCs w:val="16"/>
        </w:rPr>
        <w:t>*</w:t>
      </w:r>
      <w:r w:rsidRPr="006138CE">
        <w:t>school to boarding students of the school as part of their board.</w:t>
      </w:r>
    </w:p>
    <w:p w:rsidR="00AB3F1A" w:rsidRPr="006138CE" w:rsidRDefault="00AB3F1A" w:rsidP="00AB3F1A">
      <w:pPr>
        <w:pStyle w:val="ActHead4"/>
      </w:pPr>
      <w:bookmarkStart w:id="345" w:name="_Toc38542174"/>
      <w:r w:rsidRPr="0099116C">
        <w:rPr>
          <w:rStyle w:val="CharSubdNo"/>
        </w:rPr>
        <w:t>Subdivision</w:t>
      </w:r>
      <w:r w:rsidR="006138CE" w:rsidRPr="0099116C">
        <w:rPr>
          <w:rStyle w:val="CharSubdNo"/>
        </w:rPr>
        <w:t> </w:t>
      </w:r>
      <w:r w:rsidRPr="0099116C">
        <w:rPr>
          <w:rStyle w:val="CharSubdNo"/>
        </w:rPr>
        <w:t>40</w:t>
      </w:r>
      <w:r w:rsidR="005D1A84" w:rsidRPr="0099116C">
        <w:rPr>
          <w:rStyle w:val="CharSubdNo"/>
        </w:rPr>
        <w:noBreakHyphen/>
      </w:r>
      <w:r w:rsidRPr="0099116C">
        <w:rPr>
          <w:rStyle w:val="CharSubdNo"/>
        </w:rPr>
        <w:t>F</w:t>
      </w:r>
      <w:r w:rsidRPr="006138CE">
        <w:t>—</w:t>
      </w:r>
      <w:r w:rsidRPr="0099116C">
        <w:rPr>
          <w:rStyle w:val="CharSubdText"/>
        </w:rPr>
        <w:t>Fund</w:t>
      </w:r>
      <w:r w:rsidR="005D1A84" w:rsidRPr="0099116C">
        <w:rPr>
          <w:rStyle w:val="CharSubdText"/>
        </w:rPr>
        <w:noBreakHyphen/>
      </w:r>
      <w:r w:rsidRPr="0099116C">
        <w:rPr>
          <w:rStyle w:val="CharSubdText"/>
        </w:rPr>
        <w:t>raising events conducted by charities etc.</w:t>
      </w:r>
      <w:bookmarkEnd w:id="345"/>
    </w:p>
    <w:p w:rsidR="00E74206" w:rsidRPr="006138CE" w:rsidRDefault="00E74206" w:rsidP="00E74206">
      <w:pPr>
        <w:pStyle w:val="ActHead5"/>
      </w:pPr>
      <w:bookmarkStart w:id="346" w:name="_Toc38542175"/>
      <w:r w:rsidRPr="0099116C">
        <w:rPr>
          <w:rStyle w:val="CharSectno"/>
        </w:rPr>
        <w:t>40</w:t>
      </w:r>
      <w:r w:rsidR="005D1A84" w:rsidRPr="0099116C">
        <w:rPr>
          <w:rStyle w:val="CharSectno"/>
        </w:rPr>
        <w:noBreakHyphen/>
      </w:r>
      <w:r w:rsidRPr="0099116C">
        <w:rPr>
          <w:rStyle w:val="CharSectno"/>
        </w:rPr>
        <w:t>160</w:t>
      </w:r>
      <w:r w:rsidRPr="006138CE">
        <w:t xml:space="preserve">  Fund</w:t>
      </w:r>
      <w:r w:rsidR="005D1A84">
        <w:noBreakHyphen/>
      </w:r>
      <w:r w:rsidRPr="006138CE">
        <w:t>raising events conducted by charities etc.</w:t>
      </w:r>
      <w:bookmarkEnd w:id="346"/>
    </w:p>
    <w:p w:rsidR="00300522" w:rsidRPr="006138CE" w:rsidRDefault="00300522" w:rsidP="00300522">
      <w:pPr>
        <w:pStyle w:val="subsection"/>
      </w:pPr>
      <w:r w:rsidRPr="006138CE">
        <w:tab/>
        <w:t>(1)</w:t>
      </w:r>
      <w:r w:rsidRPr="006138CE">
        <w:tab/>
        <w:t xml:space="preserve">A supply is </w:t>
      </w:r>
      <w:r w:rsidRPr="006138CE">
        <w:rPr>
          <w:b/>
          <w:bCs/>
          <w:i/>
          <w:iCs/>
        </w:rPr>
        <w:t>input taxed</w:t>
      </w:r>
      <w:r w:rsidRPr="006138CE">
        <w:t xml:space="preserve"> if: </w:t>
      </w:r>
    </w:p>
    <w:p w:rsidR="00300522" w:rsidRPr="006138CE" w:rsidRDefault="00300522" w:rsidP="00300522">
      <w:pPr>
        <w:pStyle w:val="paragraph"/>
      </w:pPr>
      <w:r w:rsidRPr="006138CE">
        <w:tab/>
        <w:t>(a)</w:t>
      </w:r>
      <w:r w:rsidRPr="006138CE">
        <w:tab/>
        <w:t xml:space="preserve">the supplier is </w:t>
      </w:r>
      <w:r w:rsidR="0092115A" w:rsidRPr="006138CE">
        <w:t xml:space="preserve">an </w:t>
      </w:r>
      <w:r w:rsidR="006138CE" w:rsidRPr="006138CE">
        <w:rPr>
          <w:position w:val="6"/>
          <w:sz w:val="16"/>
        </w:rPr>
        <w:t>*</w:t>
      </w:r>
      <w:r w:rsidR="0092115A" w:rsidRPr="006138CE">
        <w:t>endorsed charity</w:t>
      </w:r>
      <w:r w:rsidRPr="006138CE">
        <w:t xml:space="preserve">, a </w:t>
      </w:r>
      <w:r w:rsidR="006138CE" w:rsidRPr="006138CE">
        <w:rPr>
          <w:position w:val="6"/>
          <w:sz w:val="16"/>
          <w:szCs w:val="16"/>
        </w:rPr>
        <w:t>*</w:t>
      </w:r>
      <w:r w:rsidRPr="006138CE">
        <w:t>gift</w:t>
      </w:r>
      <w:r w:rsidR="005D1A84">
        <w:noBreakHyphen/>
      </w:r>
      <w:r w:rsidRPr="006138CE">
        <w:t xml:space="preserve">deductible entity or a </w:t>
      </w:r>
      <w:r w:rsidR="006138CE" w:rsidRPr="006138CE">
        <w:rPr>
          <w:position w:val="6"/>
          <w:sz w:val="16"/>
          <w:szCs w:val="16"/>
        </w:rPr>
        <w:t>*</w:t>
      </w:r>
      <w:r w:rsidRPr="006138CE">
        <w:t xml:space="preserve">government school; and </w:t>
      </w:r>
    </w:p>
    <w:p w:rsidR="00300522" w:rsidRPr="006138CE" w:rsidRDefault="00300522" w:rsidP="00300522">
      <w:pPr>
        <w:pStyle w:val="paragraph"/>
      </w:pPr>
      <w:r w:rsidRPr="006138CE">
        <w:tab/>
        <w:t>(b)</w:t>
      </w:r>
      <w:r w:rsidRPr="006138CE">
        <w:tab/>
        <w:t xml:space="preserve">the supply is made in connection with a </w:t>
      </w:r>
      <w:r w:rsidR="006138CE" w:rsidRPr="006138CE">
        <w:rPr>
          <w:position w:val="6"/>
          <w:sz w:val="16"/>
          <w:szCs w:val="16"/>
        </w:rPr>
        <w:t>*</w:t>
      </w:r>
      <w:r w:rsidRPr="006138CE">
        <w:t>fund</w:t>
      </w:r>
      <w:r w:rsidR="005D1A84">
        <w:noBreakHyphen/>
      </w:r>
      <w:r w:rsidRPr="006138CE">
        <w:t xml:space="preserve">raising event; and </w:t>
      </w:r>
    </w:p>
    <w:p w:rsidR="00300522" w:rsidRPr="006138CE" w:rsidRDefault="00300522" w:rsidP="00300522">
      <w:pPr>
        <w:pStyle w:val="paragraph"/>
      </w:pPr>
      <w:r w:rsidRPr="006138CE">
        <w:tab/>
        <w:t>(c)</w:t>
      </w:r>
      <w:r w:rsidRPr="006138CE">
        <w:tab/>
        <w:t xml:space="preserve">the supplier chooses to have all supplies that it makes in connection with the event treated as input taxed; and </w:t>
      </w:r>
    </w:p>
    <w:p w:rsidR="00300522" w:rsidRPr="006138CE" w:rsidRDefault="00300522" w:rsidP="00300522">
      <w:pPr>
        <w:pStyle w:val="paragraph"/>
      </w:pPr>
      <w:r w:rsidRPr="006138CE">
        <w:tab/>
        <w:t>(d)</w:t>
      </w:r>
      <w:r w:rsidRPr="006138CE">
        <w:tab/>
        <w:t xml:space="preserve">the event is referred to in the supplier’s records as an event that is treated as input taxed. </w:t>
      </w:r>
    </w:p>
    <w:p w:rsidR="00300522" w:rsidRPr="006138CE" w:rsidRDefault="00300522" w:rsidP="00300522">
      <w:pPr>
        <w:pStyle w:val="subsection"/>
      </w:pPr>
      <w:r w:rsidRPr="006138CE">
        <w:tab/>
        <w:t>(3)</w:t>
      </w:r>
      <w:r w:rsidRPr="006138CE">
        <w:tab/>
      </w:r>
      <w:r w:rsidR="006138CE">
        <w:t>Subsection (</w:t>
      </w:r>
      <w:r w:rsidRPr="006138CE">
        <w:t xml:space="preserve">1) does not apply to a supply by a </w:t>
      </w:r>
      <w:r w:rsidR="006138CE" w:rsidRPr="006138CE">
        <w:rPr>
          <w:position w:val="6"/>
          <w:sz w:val="16"/>
        </w:rPr>
        <w:t>*</w:t>
      </w:r>
      <w:r w:rsidRPr="006138CE">
        <w:t>gift</w:t>
      </w:r>
      <w:r w:rsidR="005D1A84">
        <w:noBreakHyphen/>
      </w:r>
      <w:r w:rsidRPr="006138CE">
        <w:t xml:space="preserve">deductible entity endorsed as a deductible gift recipient (within the meaning of the </w:t>
      </w:r>
      <w:r w:rsidR="006138CE" w:rsidRPr="006138CE">
        <w:rPr>
          <w:position w:val="6"/>
          <w:sz w:val="16"/>
        </w:rPr>
        <w:t>*</w:t>
      </w:r>
      <w:r w:rsidRPr="006138CE">
        <w:t>ITAA 1997) under section</w:t>
      </w:r>
      <w:r w:rsidR="006138CE">
        <w:t> </w:t>
      </w:r>
      <w:r w:rsidRPr="006138CE">
        <w:t>30</w:t>
      </w:r>
      <w:r w:rsidR="005D1A84">
        <w:noBreakHyphen/>
      </w:r>
      <w:r w:rsidRPr="006138CE">
        <w:t>120 of the ITAA 1997, unless:</w:t>
      </w:r>
    </w:p>
    <w:p w:rsidR="00300522" w:rsidRPr="006138CE" w:rsidRDefault="00300522" w:rsidP="00300522">
      <w:pPr>
        <w:pStyle w:val="paragraph"/>
      </w:pPr>
      <w:r w:rsidRPr="006138CE">
        <w:tab/>
        <w:t>(a)</w:t>
      </w:r>
      <w:r w:rsidRPr="006138CE">
        <w:tab/>
        <w:t>the supplier is:</w:t>
      </w:r>
    </w:p>
    <w:p w:rsidR="00310554" w:rsidRPr="006138CE" w:rsidRDefault="00310554" w:rsidP="00310554">
      <w:pPr>
        <w:pStyle w:val="paragraphsub"/>
      </w:pPr>
      <w:r w:rsidRPr="006138CE">
        <w:tab/>
        <w:t>(i)</w:t>
      </w:r>
      <w:r w:rsidRPr="006138CE">
        <w:tab/>
        <w:t xml:space="preserve">an </w:t>
      </w:r>
      <w:r w:rsidR="006138CE" w:rsidRPr="006138CE">
        <w:rPr>
          <w:position w:val="6"/>
          <w:sz w:val="16"/>
        </w:rPr>
        <w:t>*</w:t>
      </w:r>
      <w:r w:rsidRPr="006138CE">
        <w:t>endorsed charity; or</w:t>
      </w:r>
    </w:p>
    <w:p w:rsidR="00300522" w:rsidRPr="006138CE" w:rsidRDefault="00300522" w:rsidP="00300522">
      <w:pPr>
        <w:pStyle w:val="paragraphsub"/>
      </w:pPr>
      <w:r w:rsidRPr="006138CE">
        <w:tab/>
        <w:t>(ii)</w:t>
      </w:r>
      <w:r w:rsidRPr="006138CE">
        <w:tab/>
        <w:t xml:space="preserve">a </w:t>
      </w:r>
      <w:r w:rsidR="006138CE" w:rsidRPr="006138CE">
        <w:rPr>
          <w:position w:val="6"/>
          <w:sz w:val="16"/>
        </w:rPr>
        <w:t>*</w:t>
      </w:r>
      <w:r w:rsidRPr="006138CE">
        <w:t>government school; or</w:t>
      </w:r>
    </w:p>
    <w:p w:rsidR="00300522" w:rsidRPr="006138CE" w:rsidRDefault="00300522" w:rsidP="00300522">
      <w:pPr>
        <w:pStyle w:val="paragraphsub"/>
      </w:pPr>
      <w:r w:rsidRPr="006138CE">
        <w:tab/>
        <w:t>(iii)</w:t>
      </w:r>
      <w:r w:rsidRPr="006138CE">
        <w:tab/>
        <w:t>a fund, authority or institution of a kind referred to in paragraph</w:t>
      </w:r>
      <w:r w:rsidR="006138CE">
        <w:t> </w:t>
      </w:r>
      <w:r w:rsidRPr="006138CE">
        <w:t>30</w:t>
      </w:r>
      <w:r w:rsidR="005D1A84">
        <w:noBreakHyphen/>
      </w:r>
      <w:r w:rsidRPr="006138CE">
        <w:t>125(1)(b) of the ITAA 1997; or</w:t>
      </w:r>
    </w:p>
    <w:p w:rsidR="00300522" w:rsidRPr="006138CE" w:rsidRDefault="00300522" w:rsidP="00300522">
      <w:pPr>
        <w:pStyle w:val="paragraph"/>
      </w:pPr>
      <w:r w:rsidRPr="006138CE">
        <w:tab/>
        <w:t>(b)</w:t>
      </w:r>
      <w:r w:rsidRPr="006138CE">
        <w:tab/>
        <w:t xml:space="preserve">each purpose to which the supply relates is a </w:t>
      </w:r>
      <w:r w:rsidR="006138CE" w:rsidRPr="006138CE">
        <w:rPr>
          <w:position w:val="6"/>
          <w:sz w:val="16"/>
        </w:rPr>
        <w:t>*</w:t>
      </w:r>
      <w:r w:rsidRPr="006138CE">
        <w:t>gift</w:t>
      </w:r>
      <w:r w:rsidR="005D1A84">
        <w:noBreakHyphen/>
      </w:r>
      <w:r w:rsidRPr="006138CE">
        <w:t>deductible purpose of the supplier.</w:t>
      </w:r>
    </w:p>
    <w:p w:rsidR="00300522" w:rsidRPr="006138CE" w:rsidRDefault="00300522" w:rsidP="00300522">
      <w:pPr>
        <w:pStyle w:val="notetext"/>
      </w:pPr>
      <w:r w:rsidRPr="006138CE">
        <w:t>Note:</w:t>
      </w:r>
      <w:r w:rsidRPr="006138CE">
        <w:tab/>
        <w:t>This subsection denies input taxed status under this section to supplies by certain (but not all) gift</w:t>
      </w:r>
      <w:r w:rsidR="005D1A84">
        <w:noBreakHyphen/>
      </w:r>
      <w:r w:rsidRPr="006138CE">
        <w:t>deductible entities that are only endorsed for the operation of a fund, authority or institution. However, supplies can be input taxed under this section if they relate to the principal purpose of the fund, authority or institution.</w:t>
      </w:r>
    </w:p>
    <w:p w:rsidR="00300522" w:rsidRPr="006138CE" w:rsidRDefault="00300522" w:rsidP="00300522">
      <w:pPr>
        <w:pStyle w:val="ActHead5"/>
      </w:pPr>
      <w:bookmarkStart w:id="347" w:name="_Toc38542176"/>
      <w:r w:rsidRPr="0099116C">
        <w:rPr>
          <w:rStyle w:val="CharSectno"/>
        </w:rPr>
        <w:t>40</w:t>
      </w:r>
      <w:r w:rsidR="005D1A84" w:rsidRPr="0099116C">
        <w:rPr>
          <w:rStyle w:val="CharSectno"/>
        </w:rPr>
        <w:noBreakHyphen/>
      </w:r>
      <w:r w:rsidRPr="0099116C">
        <w:rPr>
          <w:rStyle w:val="CharSectno"/>
        </w:rPr>
        <w:t>165</w:t>
      </w:r>
      <w:r w:rsidRPr="006138CE">
        <w:t xml:space="preserve">  Meaning of </w:t>
      </w:r>
      <w:r w:rsidRPr="006138CE">
        <w:rPr>
          <w:i/>
          <w:iCs/>
        </w:rPr>
        <w:t>fund</w:t>
      </w:r>
      <w:r w:rsidR="005D1A84">
        <w:rPr>
          <w:i/>
          <w:iCs/>
        </w:rPr>
        <w:noBreakHyphen/>
      </w:r>
      <w:r w:rsidRPr="006138CE">
        <w:rPr>
          <w:i/>
          <w:iCs/>
        </w:rPr>
        <w:t>raising event</w:t>
      </w:r>
      <w:bookmarkEnd w:id="347"/>
      <w:r w:rsidRPr="006138CE">
        <w:rPr>
          <w:i/>
          <w:iCs/>
        </w:rPr>
        <w:t xml:space="preserve"> </w:t>
      </w:r>
    </w:p>
    <w:p w:rsidR="00300522" w:rsidRPr="006138CE" w:rsidRDefault="00300522" w:rsidP="00300522">
      <w:pPr>
        <w:pStyle w:val="subsection"/>
      </w:pPr>
      <w:r w:rsidRPr="006138CE">
        <w:tab/>
        <w:t>(1)</w:t>
      </w:r>
      <w:r w:rsidRPr="006138CE">
        <w:tab/>
        <w:t xml:space="preserve">Any of these is a </w:t>
      </w:r>
      <w:r w:rsidRPr="006138CE">
        <w:rPr>
          <w:b/>
          <w:bCs/>
          <w:i/>
          <w:iCs/>
        </w:rPr>
        <w:t>fund</w:t>
      </w:r>
      <w:r w:rsidR="005D1A84">
        <w:rPr>
          <w:b/>
          <w:bCs/>
          <w:i/>
          <w:iCs/>
        </w:rPr>
        <w:noBreakHyphen/>
      </w:r>
      <w:r w:rsidRPr="006138CE">
        <w:rPr>
          <w:b/>
          <w:bCs/>
          <w:i/>
          <w:iCs/>
        </w:rPr>
        <w:t>raising event</w:t>
      </w:r>
      <w:r w:rsidRPr="006138CE">
        <w:t xml:space="preserve"> if it is conducted for the purpose of fund</w:t>
      </w:r>
      <w:r w:rsidR="005D1A84">
        <w:noBreakHyphen/>
      </w:r>
      <w:r w:rsidRPr="006138CE">
        <w:t xml:space="preserve">raising and it does not form any part of a series or regular run of like or similar events: </w:t>
      </w:r>
    </w:p>
    <w:p w:rsidR="00300522" w:rsidRPr="006138CE" w:rsidRDefault="00300522" w:rsidP="00300522">
      <w:pPr>
        <w:pStyle w:val="paragraph"/>
      </w:pPr>
      <w:r w:rsidRPr="006138CE">
        <w:tab/>
        <w:t>(a)</w:t>
      </w:r>
      <w:r w:rsidRPr="006138CE">
        <w:tab/>
        <w:t xml:space="preserve">a fete, ball, gala show, dinner, performance or similar event; </w:t>
      </w:r>
    </w:p>
    <w:p w:rsidR="00300522" w:rsidRPr="006138CE" w:rsidRDefault="00300522" w:rsidP="00300522">
      <w:pPr>
        <w:pStyle w:val="paragraph"/>
      </w:pPr>
      <w:r w:rsidRPr="006138CE">
        <w:tab/>
        <w:t>(b)</w:t>
      </w:r>
      <w:r w:rsidRPr="006138CE">
        <w:tab/>
        <w:t xml:space="preserve">an event comprising sales of goods if: </w:t>
      </w:r>
    </w:p>
    <w:p w:rsidR="00300522" w:rsidRPr="006138CE" w:rsidRDefault="00300522" w:rsidP="00300522">
      <w:pPr>
        <w:pStyle w:val="paragraphsub"/>
      </w:pPr>
      <w:r w:rsidRPr="006138CE">
        <w:tab/>
        <w:t>(i)</w:t>
      </w:r>
      <w:r w:rsidRPr="006138CE">
        <w:tab/>
        <w:t xml:space="preserve">each sale is for a </w:t>
      </w:r>
      <w:r w:rsidR="006138CE" w:rsidRPr="006138CE">
        <w:rPr>
          <w:position w:val="6"/>
          <w:sz w:val="16"/>
          <w:szCs w:val="16"/>
        </w:rPr>
        <w:t>*</w:t>
      </w:r>
      <w:r w:rsidRPr="006138CE">
        <w:t xml:space="preserve">consideration that does not exceed $20 or such other amount as the regulations specify; and </w:t>
      </w:r>
    </w:p>
    <w:p w:rsidR="00300522" w:rsidRPr="006138CE" w:rsidRDefault="00300522" w:rsidP="00300522">
      <w:pPr>
        <w:pStyle w:val="paragraphsub"/>
      </w:pPr>
      <w:r w:rsidRPr="006138CE">
        <w:tab/>
        <w:t>(ii)</w:t>
      </w:r>
      <w:r w:rsidRPr="006138CE">
        <w:tab/>
        <w:t xml:space="preserve">selling such goods is not a normal part of the supplier’s </w:t>
      </w:r>
      <w:r w:rsidR="006138CE" w:rsidRPr="006138CE">
        <w:rPr>
          <w:position w:val="6"/>
          <w:sz w:val="16"/>
          <w:szCs w:val="16"/>
        </w:rPr>
        <w:t>*</w:t>
      </w:r>
      <w:r w:rsidRPr="006138CE">
        <w:t xml:space="preserve">business; </w:t>
      </w:r>
    </w:p>
    <w:p w:rsidR="00300522" w:rsidRPr="006138CE" w:rsidRDefault="00300522" w:rsidP="00300522">
      <w:pPr>
        <w:pStyle w:val="paragraph"/>
      </w:pPr>
      <w:r w:rsidRPr="006138CE">
        <w:tab/>
        <w:t>(c)</w:t>
      </w:r>
      <w:r w:rsidRPr="006138CE">
        <w:tab/>
        <w:t>an event that the Commissioner decides, on an application by the supplier in writing, to be a fund</w:t>
      </w:r>
      <w:r w:rsidR="005D1A84">
        <w:noBreakHyphen/>
      </w:r>
      <w:r w:rsidRPr="006138CE">
        <w:t xml:space="preserve">raising event. </w:t>
      </w:r>
    </w:p>
    <w:p w:rsidR="00300522" w:rsidRPr="006138CE" w:rsidRDefault="00300522" w:rsidP="00300522">
      <w:pPr>
        <w:pStyle w:val="notetext"/>
        <w:ind w:left="2552"/>
      </w:pPr>
      <w:r w:rsidRPr="006138CE">
        <w:t>Note:</w:t>
      </w:r>
      <w:r w:rsidRPr="006138CE">
        <w:tab/>
        <w:t>Refusing an application for a decision under this paragraph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 xml:space="preserve">). </w:t>
      </w:r>
    </w:p>
    <w:p w:rsidR="00300522" w:rsidRPr="006138CE" w:rsidRDefault="00300522" w:rsidP="00300522">
      <w:pPr>
        <w:pStyle w:val="subsection"/>
      </w:pPr>
      <w:r w:rsidRPr="006138CE">
        <w:tab/>
        <w:t>(2)</w:t>
      </w:r>
      <w:r w:rsidRPr="006138CE">
        <w:tab/>
      </w:r>
      <w:r w:rsidR="006138CE">
        <w:t>Paragraph (</w:t>
      </w:r>
      <w:r w:rsidRPr="006138CE">
        <w:t xml:space="preserve">1)(b) does not apply to an event that involves the sale of alcoholic beverages or tobacco products. </w:t>
      </w:r>
    </w:p>
    <w:p w:rsidR="00300522" w:rsidRPr="006138CE" w:rsidRDefault="00300522" w:rsidP="00300522">
      <w:pPr>
        <w:pStyle w:val="subsection"/>
      </w:pPr>
      <w:r w:rsidRPr="006138CE">
        <w:tab/>
        <w:t>(3)</w:t>
      </w:r>
      <w:r w:rsidRPr="006138CE">
        <w:tab/>
        <w:t xml:space="preserve">The Commissioner must not make a decision under </w:t>
      </w:r>
      <w:r w:rsidR="006138CE">
        <w:t>paragraph (</w:t>
      </w:r>
      <w:r w:rsidRPr="006138CE">
        <w:t xml:space="preserve">1)(c) unless satisfied that: </w:t>
      </w:r>
    </w:p>
    <w:p w:rsidR="00300522" w:rsidRPr="006138CE" w:rsidRDefault="00300522" w:rsidP="00300522">
      <w:pPr>
        <w:pStyle w:val="paragraph"/>
      </w:pPr>
      <w:r w:rsidRPr="006138CE">
        <w:tab/>
        <w:t>(a)</w:t>
      </w:r>
      <w:r w:rsidRPr="006138CE">
        <w:tab/>
        <w:t xml:space="preserve">the supplier is not in the </w:t>
      </w:r>
      <w:r w:rsidR="006138CE" w:rsidRPr="006138CE">
        <w:rPr>
          <w:position w:val="6"/>
          <w:sz w:val="16"/>
          <w:szCs w:val="16"/>
        </w:rPr>
        <w:t>*</w:t>
      </w:r>
      <w:r w:rsidRPr="006138CE">
        <w:t xml:space="preserve">business of conducting such events; and </w:t>
      </w:r>
    </w:p>
    <w:p w:rsidR="00300522" w:rsidRPr="006138CE" w:rsidRDefault="00300522" w:rsidP="00300522">
      <w:pPr>
        <w:pStyle w:val="paragraph"/>
      </w:pPr>
      <w:r w:rsidRPr="006138CE">
        <w:tab/>
        <w:t>(b)</w:t>
      </w:r>
      <w:r w:rsidRPr="006138CE">
        <w:tab/>
        <w:t>the proceeds from conducting the event are for the direct benefit of the supplier’s charitable or non</w:t>
      </w:r>
      <w:r w:rsidR="005D1A84">
        <w:noBreakHyphen/>
      </w:r>
      <w:r w:rsidRPr="006138CE">
        <w:t xml:space="preserve">profit purposes. </w:t>
      </w:r>
    </w:p>
    <w:p w:rsidR="00300522" w:rsidRPr="006138CE" w:rsidRDefault="00300522" w:rsidP="00300522">
      <w:pPr>
        <w:pStyle w:val="subsection"/>
      </w:pPr>
      <w:r w:rsidRPr="006138CE">
        <w:tab/>
        <w:t>(4)</w:t>
      </w:r>
      <w:r w:rsidRPr="006138CE">
        <w:tab/>
        <w:t xml:space="preserve">The Commissioner may determine, in writing, the frequency with which events may be held without forming any part of a series or regular run of like or similar events for the purposes of </w:t>
      </w:r>
      <w:r w:rsidR="006138CE">
        <w:t>subsection (</w:t>
      </w:r>
      <w:r w:rsidRPr="006138CE">
        <w:t xml:space="preserve">1). </w:t>
      </w:r>
    </w:p>
    <w:p w:rsidR="00865824" w:rsidRPr="006138CE" w:rsidRDefault="00865824" w:rsidP="00865824">
      <w:pPr>
        <w:pStyle w:val="ActHead4"/>
      </w:pPr>
      <w:bookmarkStart w:id="348" w:name="_Toc38542177"/>
      <w:r w:rsidRPr="0099116C">
        <w:rPr>
          <w:rStyle w:val="CharSubdNo"/>
        </w:rPr>
        <w:t>Subdivision</w:t>
      </w:r>
      <w:r w:rsidR="006138CE" w:rsidRPr="0099116C">
        <w:rPr>
          <w:rStyle w:val="CharSubdNo"/>
        </w:rPr>
        <w:t> </w:t>
      </w:r>
      <w:r w:rsidRPr="0099116C">
        <w:rPr>
          <w:rStyle w:val="CharSubdNo"/>
        </w:rPr>
        <w:t>40</w:t>
      </w:r>
      <w:r w:rsidR="005D1A84" w:rsidRPr="0099116C">
        <w:rPr>
          <w:rStyle w:val="CharSubdNo"/>
        </w:rPr>
        <w:noBreakHyphen/>
      </w:r>
      <w:r w:rsidRPr="0099116C">
        <w:rPr>
          <w:rStyle w:val="CharSubdNo"/>
        </w:rPr>
        <w:t>G</w:t>
      </w:r>
      <w:r w:rsidRPr="006138CE">
        <w:t>—</w:t>
      </w:r>
      <w:r w:rsidRPr="0099116C">
        <w:rPr>
          <w:rStyle w:val="CharSubdText"/>
        </w:rPr>
        <w:t>Inbound intangible consumer supplies</w:t>
      </w:r>
      <w:bookmarkEnd w:id="348"/>
    </w:p>
    <w:p w:rsidR="00865824" w:rsidRPr="006138CE" w:rsidRDefault="00865824" w:rsidP="00865824">
      <w:pPr>
        <w:pStyle w:val="ActHead5"/>
      </w:pPr>
      <w:bookmarkStart w:id="349" w:name="_Toc38542178"/>
      <w:r w:rsidRPr="0099116C">
        <w:rPr>
          <w:rStyle w:val="CharSectno"/>
        </w:rPr>
        <w:t>40</w:t>
      </w:r>
      <w:r w:rsidR="005D1A84" w:rsidRPr="0099116C">
        <w:rPr>
          <w:rStyle w:val="CharSectno"/>
        </w:rPr>
        <w:noBreakHyphen/>
      </w:r>
      <w:r w:rsidRPr="0099116C">
        <w:rPr>
          <w:rStyle w:val="CharSectno"/>
        </w:rPr>
        <w:t>180</w:t>
      </w:r>
      <w:r w:rsidRPr="006138CE">
        <w:t xml:space="preserve">  Inbound intangible consumer supplies</w:t>
      </w:r>
      <w:bookmarkEnd w:id="349"/>
    </w:p>
    <w:p w:rsidR="00865824" w:rsidRPr="006138CE" w:rsidRDefault="00865824" w:rsidP="00865824">
      <w:pPr>
        <w:pStyle w:val="subsection"/>
      </w:pPr>
      <w:r w:rsidRPr="006138CE">
        <w:tab/>
        <w:t>(1)</w:t>
      </w:r>
      <w:r w:rsidRPr="006138CE">
        <w:tab/>
        <w:t xml:space="preserve">An </w:t>
      </w:r>
      <w:r w:rsidR="006138CE" w:rsidRPr="006138CE">
        <w:rPr>
          <w:position w:val="6"/>
          <w:sz w:val="16"/>
        </w:rPr>
        <w:t>*</w:t>
      </w:r>
      <w:r w:rsidRPr="006138CE">
        <w:t xml:space="preserve">inbound intangible consumer supply is </w:t>
      </w:r>
      <w:r w:rsidRPr="006138CE">
        <w:rPr>
          <w:b/>
          <w:i/>
        </w:rPr>
        <w:t>input taxed</w:t>
      </w:r>
      <w:r w:rsidRPr="006138CE">
        <w:t xml:space="preserve"> if:</w:t>
      </w:r>
    </w:p>
    <w:p w:rsidR="00865824" w:rsidRPr="006138CE" w:rsidRDefault="00865824" w:rsidP="00865824">
      <w:pPr>
        <w:pStyle w:val="paragraph"/>
      </w:pPr>
      <w:r w:rsidRPr="006138CE">
        <w:tab/>
        <w:t>(a)</w:t>
      </w:r>
      <w:r w:rsidRPr="006138CE">
        <w:tab/>
        <w:t xml:space="preserve">it is made by a </w:t>
      </w:r>
      <w:r w:rsidR="006138CE" w:rsidRPr="006138CE">
        <w:rPr>
          <w:position w:val="6"/>
          <w:sz w:val="16"/>
        </w:rPr>
        <w:t>*</w:t>
      </w:r>
      <w:r w:rsidRPr="006138CE">
        <w:t>non</w:t>
      </w:r>
      <w:r w:rsidR="005D1A84">
        <w:noBreakHyphen/>
      </w:r>
      <w:r w:rsidRPr="006138CE">
        <w:t>resident; and</w:t>
      </w:r>
    </w:p>
    <w:p w:rsidR="00865824" w:rsidRPr="006138CE" w:rsidRDefault="00865824" w:rsidP="00865824">
      <w:pPr>
        <w:pStyle w:val="paragraph"/>
      </w:pPr>
      <w:r w:rsidRPr="006138CE">
        <w:tab/>
        <w:t>(b)</w:t>
      </w:r>
      <w:r w:rsidRPr="006138CE">
        <w:tab/>
        <w:t xml:space="preserve">it is covered by a determination under </w:t>
      </w:r>
      <w:r w:rsidR="006138CE">
        <w:t>subsection (</w:t>
      </w:r>
      <w:r w:rsidRPr="006138CE">
        <w:t>2).</w:t>
      </w:r>
    </w:p>
    <w:p w:rsidR="00865824" w:rsidRPr="006138CE" w:rsidRDefault="00865824" w:rsidP="00865824">
      <w:pPr>
        <w:pStyle w:val="subsection"/>
      </w:pPr>
      <w:r w:rsidRPr="006138CE">
        <w:tab/>
        <w:t>(2)</w:t>
      </w:r>
      <w:r w:rsidRPr="006138CE">
        <w:tab/>
        <w:t xml:space="preserve">The Minister may, by legislative instrument, determine that a specified class of </w:t>
      </w:r>
      <w:r w:rsidR="006138CE" w:rsidRPr="006138CE">
        <w:rPr>
          <w:position w:val="6"/>
          <w:sz w:val="16"/>
        </w:rPr>
        <w:t>*</w:t>
      </w:r>
      <w:r w:rsidRPr="006138CE">
        <w:t>inbound intangible consumer supplies are input taxed.</w:t>
      </w:r>
    </w:p>
    <w:p w:rsidR="00865824" w:rsidRPr="006138CE" w:rsidRDefault="00865824" w:rsidP="00865824">
      <w:pPr>
        <w:pStyle w:val="subsection"/>
      </w:pPr>
      <w:r w:rsidRPr="006138CE">
        <w:tab/>
        <w:t>(3)</w:t>
      </w:r>
      <w:r w:rsidRPr="006138CE">
        <w:tab/>
        <w:t>However, the Minister must not make the determination unless:</w:t>
      </w:r>
    </w:p>
    <w:p w:rsidR="00865824" w:rsidRPr="006138CE" w:rsidRDefault="00865824" w:rsidP="00865824">
      <w:pPr>
        <w:pStyle w:val="paragraph"/>
      </w:pPr>
      <w:r w:rsidRPr="006138CE">
        <w:tab/>
        <w:t>(a)</w:t>
      </w:r>
      <w:r w:rsidRPr="006138CE">
        <w:tab/>
        <w:t xml:space="preserve">the </w:t>
      </w:r>
      <w:r w:rsidR="006138CE" w:rsidRPr="006138CE">
        <w:rPr>
          <w:position w:val="6"/>
          <w:sz w:val="16"/>
        </w:rPr>
        <w:t>*</w:t>
      </w:r>
      <w:r w:rsidRPr="006138CE">
        <w:t xml:space="preserve">Foreign Minister has advised the Minister in writing that the treatment of the class of supplies under the </w:t>
      </w:r>
      <w:r w:rsidR="006138CE" w:rsidRPr="006138CE">
        <w:rPr>
          <w:position w:val="6"/>
          <w:sz w:val="16"/>
        </w:rPr>
        <w:t>*</w:t>
      </w:r>
      <w:r w:rsidRPr="006138CE">
        <w:t>GST law would, apart from the determination, be inconsistent with Australia’s international obligations; and</w:t>
      </w:r>
    </w:p>
    <w:p w:rsidR="00865824" w:rsidRPr="006138CE" w:rsidRDefault="00865824" w:rsidP="00865824">
      <w:pPr>
        <w:pStyle w:val="paragraph"/>
      </w:pPr>
      <w:r w:rsidRPr="006138CE">
        <w:tab/>
        <w:t>(b)</w:t>
      </w:r>
      <w:r w:rsidRPr="006138CE">
        <w:tab/>
        <w:t xml:space="preserve">the Minister is satisfied that similar supplies made by </w:t>
      </w:r>
      <w:r w:rsidR="006138CE" w:rsidRPr="006138CE">
        <w:rPr>
          <w:position w:val="6"/>
          <w:sz w:val="16"/>
        </w:rPr>
        <w:t>*</w:t>
      </w:r>
      <w:r w:rsidRPr="006138CE">
        <w:t>Australian residents would be input taxed.</w:t>
      </w:r>
    </w:p>
    <w:p w:rsidR="00300522" w:rsidRPr="006138CE" w:rsidRDefault="00300522" w:rsidP="00A36DB5">
      <w:pPr>
        <w:pStyle w:val="ActHead2"/>
        <w:pageBreakBefore/>
      </w:pPr>
      <w:bookmarkStart w:id="350" w:name="_Toc38542179"/>
      <w:r w:rsidRPr="0099116C">
        <w:rPr>
          <w:rStyle w:val="CharPartNo"/>
        </w:rPr>
        <w:t>Part</w:t>
      </w:r>
      <w:r w:rsidR="006138CE" w:rsidRPr="0099116C">
        <w:rPr>
          <w:rStyle w:val="CharPartNo"/>
        </w:rPr>
        <w:t> </w:t>
      </w:r>
      <w:r w:rsidRPr="0099116C">
        <w:rPr>
          <w:rStyle w:val="CharPartNo"/>
        </w:rPr>
        <w:t>3</w:t>
      </w:r>
      <w:r w:rsidR="005D1A84" w:rsidRPr="0099116C">
        <w:rPr>
          <w:rStyle w:val="CharPartNo"/>
        </w:rPr>
        <w:noBreakHyphen/>
      </w:r>
      <w:r w:rsidRPr="0099116C">
        <w:rPr>
          <w:rStyle w:val="CharPartNo"/>
        </w:rPr>
        <w:t>2</w:t>
      </w:r>
      <w:r w:rsidRPr="006138CE">
        <w:t>—</w:t>
      </w:r>
      <w:r w:rsidRPr="0099116C">
        <w:rPr>
          <w:rStyle w:val="CharPartText"/>
        </w:rPr>
        <w:t>Non</w:t>
      </w:r>
      <w:r w:rsidR="005D1A84" w:rsidRPr="0099116C">
        <w:rPr>
          <w:rStyle w:val="CharPartText"/>
        </w:rPr>
        <w:noBreakHyphen/>
      </w:r>
      <w:r w:rsidRPr="0099116C">
        <w:rPr>
          <w:rStyle w:val="CharPartText"/>
        </w:rPr>
        <w:t>taxable importations</w:t>
      </w:r>
      <w:bookmarkEnd w:id="350"/>
    </w:p>
    <w:p w:rsidR="00300522" w:rsidRPr="006138CE" w:rsidRDefault="00300522" w:rsidP="00300522">
      <w:pPr>
        <w:pStyle w:val="ActHead3"/>
      </w:pPr>
      <w:bookmarkStart w:id="351" w:name="_Toc38542180"/>
      <w:r w:rsidRPr="0099116C">
        <w:rPr>
          <w:rStyle w:val="CharDivNo"/>
        </w:rPr>
        <w:t>Division</w:t>
      </w:r>
      <w:r w:rsidR="006138CE" w:rsidRPr="0099116C">
        <w:rPr>
          <w:rStyle w:val="CharDivNo"/>
        </w:rPr>
        <w:t> </w:t>
      </w:r>
      <w:r w:rsidRPr="0099116C">
        <w:rPr>
          <w:rStyle w:val="CharDivNo"/>
        </w:rPr>
        <w:t>42</w:t>
      </w:r>
      <w:r w:rsidRPr="006138CE">
        <w:t>—</w:t>
      </w:r>
      <w:r w:rsidRPr="0099116C">
        <w:rPr>
          <w:rStyle w:val="CharDivText"/>
        </w:rPr>
        <w:t>Non</w:t>
      </w:r>
      <w:r w:rsidR="005D1A84" w:rsidRPr="0099116C">
        <w:rPr>
          <w:rStyle w:val="CharDivText"/>
        </w:rPr>
        <w:noBreakHyphen/>
      </w:r>
      <w:r w:rsidRPr="0099116C">
        <w:rPr>
          <w:rStyle w:val="CharDivText"/>
        </w:rPr>
        <w:t>taxable importations</w:t>
      </w:r>
      <w:bookmarkEnd w:id="351"/>
    </w:p>
    <w:p w:rsidR="00300522" w:rsidRPr="006138CE" w:rsidRDefault="00300522" w:rsidP="00300522">
      <w:pPr>
        <w:pStyle w:val="ActHead5"/>
      </w:pPr>
      <w:bookmarkStart w:id="352" w:name="_Toc38542181"/>
      <w:r w:rsidRPr="0099116C">
        <w:rPr>
          <w:rStyle w:val="CharSectno"/>
        </w:rPr>
        <w:t>42</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352"/>
    </w:p>
    <w:p w:rsidR="00300522" w:rsidRPr="006138CE" w:rsidRDefault="00300522" w:rsidP="00300522">
      <w:pPr>
        <w:pStyle w:val="BoxText"/>
      </w:pPr>
      <w:r w:rsidRPr="006138CE">
        <w:t xml:space="preserve">This </w:t>
      </w:r>
      <w:r w:rsidR="00A53099" w:rsidRPr="006138CE">
        <w:t>Division</w:t>
      </w:r>
      <w:r w:rsidR="00A36DB5" w:rsidRPr="006138CE">
        <w:t xml:space="preserve"> </w:t>
      </w:r>
      <w:r w:rsidRPr="006138CE">
        <w:t>sets out the importations that are non</w:t>
      </w:r>
      <w:r w:rsidR="005D1A84">
        <w:noBreakHyphen/>
      </w:r>
      <w:r w:rsidRPr="006138CE">
        <w:t>taxable. No GST is payable on an importation that is non</w:t>
      </w:r>
      <w:r w:rsidR="005D1A84">
        <w:noBreakHyphen/>
      </w:r>
      <w:r w:rsidRPr="006138CE">
        <w:t>taxable (see sections</w:t>
      </w:r>
      <w:r w:rsidR="006138CE">
        <w:t> </w:t>
      </w:r>
      <w:r w:rsidRPr="006138CE">
        <w:t>7</w:t>
      </w:r>
      <w:r w:rsidR="005D1A84">
        <w:noBreakHyphen/>
      </w:r>
      <w:r w:rsidRPr="006138CE">
        <w:t>1 and 13</w:t>
      </w:r>
      <w:r w:rsidR="005D1A84">
        <w:noBreakHyphen/>
      </w:r>
      <w:r w:rsidRPr="006138CE">
        <w:t>5).</w:t>
      </w:r>
    </w:p>
    <w:p w:rsidR="00300522" w:rsidRPr="006138CE" w:rsidRDefault="00300522" w:rsidP="00300522">
      <w:pPr>
        <w:pStyle w:val="TLPBoxTextnote"/>
      </w:pPr>
      <w:r w:rsidRPr="006138CE">
        <w:t>For the basic rules about non</w:t>
      </w:r>
      <w:r w:rsidR="005D1A84">
        <w:noBreakHyphen/>
      </w:r>
      <w:r w:rsidRPr="006138CE">
        <w:t>taxable importations, see sections</w:t>
      </w:r>
      <w:r w:rsidR="006138CE">
        <w:t> </w:t>
      </w:r>
      <w:r w:rsidRPr="006138CE">
        <w:t>13</w:t>
      </w:r>
      <w:r w:rsidR="005D1A84">
        <w:noBreakHyphen/>
      </w:r>
      <w:r w:rsidRPr="006138CE">
        <w:t>10 and 13</w:t>
      </w:r>
      <w:r w:rsidR="005D1A84">
        <w:noBreakHyphen/>
      </w:r>
      <w:r w:rsidRPr="006138CE">
        <w:t>25.</w:t>
      </w:r>
    </w:p>
    <w:p w:rsidR="00300522" w:rsidRPr="006138CE" w:rsidRDefault="00300522" w:rsidP="00300522">
      <w:pPr>
        <w:pStyle w:val="ActHead5"/>
      </w:pPr>
      <w:bookmarkStart w:id="353" w:name="_Toc38542182"/>
      <w:r w:rsidRPr="0099116C">
        <w:rPr>
          <w:rStyle w:val="CharSectno"/>
        </w:rPr>
        <w:t>42</w:t>
      </w:r>
      <w:r w:rsidR="005D1A84" w:rsidRPr="0099116C">
        <w:rPr>
          <w:rStyle w:val="CharSectno"/>
        </w:rPr>
        <w:noBreakHyphen/>
      </w:r>
      <w:r w:rsidRPr="0099116C">
        <w:rPr>
          <w:rStyle w:val="CharSectno"/>
        </w:rPr>
        <w:t>5</w:t>
      </w:r>
      <w:r w:rsidRPr="006138CE">
        <w:t xml:space="preserve">  Non</w:t>
      </w:r>
      <w:r w:rsidR="005D1A84">
        <w:noBreakHyphen/>
      </w:r>
      <w:r w:rsidRPr="006138CE">
        <w:t>taxable importations—Schedule</w:t>
      </w:r>
      <w:r w:rsidR="006138CE">
        <w:t> </w:t>
      </w:r>
      <w:r w:rsidRPr="006138CE">
        <w:t xml:space="preserve">4 to the </w:t>
      </w:r>
      <w:r w:rsidRPr="006138CE">
        <w:rPr>
          <w:i/>
          <w:iCs/>
        </w:rPr>
        <w:t>Customs Tariff Act 1995</w:t>
      </w:r>
      <w:bookmarkEnd w:id="353"/>
    </w:p>
    <w:p w:rsidR="00300522" w:rsidRPr="006138CE" w:rsidRDefault="00300522" w:rsidP="00300522">
      <w:pPr>
        <w:pStyle w:val="subsection"/>
      </w:pPr>
      <w:r w:rsidRPr="006138CE">
        <w:tab/>
        <w:t>(1)</w:t>
      </w:r>
      <w:r w:rsidRPr="006138CE">
        <w:tab/>
        <w:t xml:space="preserve">An importation of goods is a </w:t>
      </w:r>
      <w:r w:rsidRPr="006138CE">
        <w:rPr>
          <w:b/>
          <w:bCs/>
          <w:i/>
          <w:iCs/>
        </w:rPr>
        <w:t>non</w:t>
      </w:r>
      <w:r w:rsidR="005D1A84">
        <w:rPr>
          <w:b/>
          <w:bCs/>
          <w:i/>
          <w:iCs/>
        </w:rPr>
        <w:noBreakHyphen/>
      </w:r>
      <w:r w:rsidRPr="006138CE">
        <w:rPr>
          <w:b/>
          <w:bCs/>
          <w:i/>
          <w:iCs/>
        </w:rPr>
        <w:t>taxable importation</w:t>
      </w:r>
      <w:r w:rsidRPr="006138CE">
        <w:t xml:space="preserve"> if the goods are covered by </w:t>
      </w:r>
      <w:r w:rsidR="00151007" w:rsidRPr="006138CE">
        <w:t>item</w:t>
      </w:r>
      <w:r w:rsidR="006138CE">
        <w:t> </w:t>
      </w:r>
      <w:r w:rsidR="00151007" w:rsidRPr="006138CE">
        <w:t>4, 10, 11, 15, 18, 21, 21A, 23, 24, 25, 26 or 27</w:t>
      </w:r>
      <w:r w:rsidRPr="006138CE">
        <w:t xml:space="preserve"> in Schedule</w:t>
      </w:r>
      <w:r w:rsidR="006138CE">
        <w:t> </w:t>
      </w:r>
      <w:r w:rsidRPr="006138CE">
        <w:t xml:space="preserve">4 to the </w:t>
      </w:r>
      <w:r w:rsidRPr="006138CE">
        <w:rPr>
          <w:i/>
          <w:iCs/>
        </w:rPr>
        <w:t>Customs Tariff Act 1995</w:t>
      </w:r>
      <w:r w:rsidRPr="006138CE">
        <w:t>.</w:t>
      </w:r>
    </w:p>
    <w:p w:rsidR="00300522" w:rsidRPr="006138CE" w:rsidRDefault="00300522" w:rsidP="00300522">
      <w:pPr>
        <w:pStyle w:val="subsection"/>
      </w:pPr>
      <w:r w:rsidRPr="006138CE">
        <w:tab/>
        <w:t>(1A)</w:t>
      </w:r>
      <w:r w:rsidRPr="006138CE">
        <w:tab/>
        <w:t xml:space="preserve">An importation of a container is a </w:t>
      </w:r>
      <w:r w:rsidRPr="006138CE">
        <w:rPr>
          <w:b/>
          <w:bCs/>
          <w:i/>
          <w:iCs/>
        </w:rPr>
        <w:t>non</w:t>
      </w:r>
      <w:r w:rsidR="005D1A84">
        <w:rPr>
          <w:b/>
          <w:bCs/>
          <w:i/>
          <w:iCs/>
        </w:rPr>
        <w:noBreakHyphen/>
      </w:r>
      <w:r w:rsidRPr="006138CE">
        <w:rPr>
          <w:b/>
          <w:bCs/>
          <w:i/>
          <w:iCs/>
        </w:rPr>
        <w:t>taxable importation</w:t>
      </w:r>
      <w:r w:rsidRPr="006138CE">
        <w:t xml:space="preserve"> if:</w:t>
      </w:r>
    </w:p>
    <w:p w:rsidR="00300522" w:rsidRPr="006138CE" w:rsidRDefault="00300522" w:rsidP="00300522">
      <w:pPr>
        <w:pStyle w:val="paragraph"/>
      </w:pPr>
      <w:r w:rsidRPr="006138CE">
        <w:tab/>
        <w:t>(a)</w:t>
      </w:r>
      <w:r w:rsidRPr="006138CE">
        <w:tab/>
        <w:t xml:space="preserve">goods covered by </w:t>
      </w:r>
      <w:r w:rsidR="00151007" w:rsidRPr="006138CE">
        <w:t>item</w:t>
      </w:r>
      <w:r w:rsidR="006138CE">
        <w:t> </w:t>
      </w:r>
      <w:r w:rsidR="00151007" w:rsidRPr="006138CE">
        <w:t>22</w:t>
      </w:r>
      <w:r w:rsidRPr="006138CE">
        <w:t xml:space="preserve"> in Schedule</w:t>
      </w:r>
      <w:r w:rsidR="006138CE">
        <w:t> </w:t>
      </w:r>
      <w:r w:rsidRPr="006138CE">
        <w:t xml:space="preserve">4 to the </w:t>
      </w:r>
      <w:r w:rsidRPr="006138CE">
        <w:rPr>
          <w:i/>
          <w:iCs/>
        </w:rPr>
        <w:t>Customs Tariff Act 1995</w:t>
      </w:r>
      <w:r w:rsidRPr="006138CE">
        <w:t xml:space="preserve"> are imported in or on the container; and</w:t>
      </w:r>
    </w:p>
    <w:p w:rsidR="00300522" w:rsidRPr="006138CE" w:rsidRDefault="00300522" w:rsidP="00300522">
      <w:pPr>
        <w:pStyle w:val="paragraph"/>
      </w:pPr>
      <w:r w:rsidRPr="006138CE">
        <w:tab/>
        <w:t>(b)</w:t>
      </w:r>
      <w:r w:rsidRPr="006138CE">
        <w:tab/>
        <w:t xml:space="preserve">the container will be exported from </w:t>
      </w:r>
      <w:r w:rsidR="004B256E" w:rsidRPr="006138CE">
        <w:t>the indirect tax zone</w:t>
      </w:r>
      <w:r w:rsidRPr="006138CE">
        <w:t xml:space="preserve"> without being put to any other use.</w:t>
      </w:r>
    </w:p>
    <w:p w:rsidR="00300522" w:rsidRPr="006138CE" w:rsidRDefault="00300522" w:rsidP="00300522">
      <w:pPr>
        <w:pStyle w:val="subsection"/>
      </w:pPr>
      <w:r w:rsidRPr="006138CE">
        <w:tab/>
        <w:t>(1C)</w:t>
      </w:r>
      <w:r w:rsidRPr="006138CE">
        <w:tab/>
        <w:t xml:space="preserve">An importation of goods is a </w:t>
      </w:r>
      <w:r w:rsidRPr="006138CE">
        <w:rPr>
          <w:b/>
          <w:bCs/>
          <w:i/>
          <w:iCs/>
        </w:rPr>
        <w:t>non</w:t>
      </w:r>
      <w:r w:rsidR="005D1A84">
        <w:rPr>
          <w:b/>
          <w:bCs/>
          <w:i/>
          <w:iCs/>
        </w:rPr>
        <w:noBreakHyphen/>
      </w:r>
      <w:r w:rsidRPr="006138CE">
        <w:rPr>
          <w:b/>
          <w:bCs/>
          <w:i/>
          <w:iCs/>
        </w:rPr>
        <w:t>taxable importation</w:t>
      </w:r>
      <w:r w:rsidRPr="006138CE">
        <w:t xml:space="preserve"> if the goods are covered by:</w:t>
      </w:r>
    </w:p>
    <w:p w:rsidR="00300522" w:rsidRPr="006138CE" w:rsidRDefault="00300522" w:rsidP="00300522">
      <w:pPr>
        <w:pStyle w:val="paragraph"/>
      </w:pPr>
      <w:r w:rsidRPr="006138CE">
        <w:tab/>
        <w:t>(a)</w:t>
      </w:r>
      <w:r w:rsidRPr="006138CE">
        <w:tab/>
      </w:r>
      <w:r w:rsidR="00151007" w:rsidRPr="006138CE">
        <w:t>item</w:t>
      </w:r>
      <w:r w:rsidR="006138CE">
        <w:t> </w:t>
      </w:r>
      <w:r w:rsidR="00151007" w:rsidRPr="006138CE">
        <w:t>1, 3, 7, 12, 13 or 29</w:t>
      </w:r>
      <w:r w:rsidRPr="006138CE">
        <w:t xml:space="preserve"> in Schedule</w:t>
      </w:r>
      <w:r w:rsidR="006138CE">
        <w:t> </w:t>
      </w:r>
      <w:r w:rsidRPr="006138CE">
        <w:t xml:space="preserve">4 to the </w:t>
      </w:r>
      <w:r w:rsidRPr="006138CE">
        <w:rPr>
          <w:i/>
          <w:iCs/>
        </w:rPr>
        <w:t>Customs Tariff Act 1995</w:t>
      </w:r>
      <w:r w:rsidRPr="006138CE">
        <w:t>; and</w:t>
      </w:r>
    </w:p>
    <w:p w:rsidR="00300522" w:rsidRPr="006138CE" w:rsidRDefault="00300522" w:rsidP="00300522">
      <w:pPr>
        <w:pStyle w:val="paragraph"/>
      </w:pPr>
      <w:r w:rsidRPr="006138CE">
        <w:tab/>
        <w:t>(b)</w:t>
      </w:r>
      <w:r w:rsidRPr="006138CE">
        <w:tab/>
        <w:t>regulations made for the purposes of this subsection.</w:t>
      </w:r>
    </w:p>
    <w:p w:rsidR="00300522" w:rsidRPr="006138CE" w:rsidRDefault="00300522" w:rsidP="00300522">
      <w:pPr>
        <w:pStyle w:val="subsection"/>
      </w:pPr>
      <w:r w:rsidRPr="006138CE">
        <w:tab/>
        <w:t>(2)</w:t>
      </w:r>
      <w:r w:rsidRPr="006138CE">
        <w:tab/>
        <w:t>To avoid doubt, a reference to goods that are covered by an item in Schedule</w:t>
      </w:r>
      <w:r w:rsidR="006138CE">
        <w:t> </w:t>
      </w:r>
      <w:r w:rsidRPr="006138CE">
        <w:t xml:space="preserve">4 to the </w:t>
      </w:r>
      <w:r w:rsidRPr="006138CE">
        <w:rPr>
          <w:i/>
          <w:iCs/>
        </w:rPr>
        <w:t>Customs Tariff Act 1995</w:t>
      </w:r>
      <w:r w:rsidRPr="006138CE">
        <w:t xml:space="preserve"> includes a reference to goods to which that item would apply apart from the operation of subsection</w:t>
      </w:r>
      <w:r w:rsidR="006138CE">
        <w:t> </w:t>
      </w:r>
      <w:r w:rsidRPr="006138CE">
        <w:t>18(1) of that Act.</w:t>
      </w:r>
    </w:p>
    <w:p w:rsidR="00300522" w:rsidRPr="006138CE" w:rsidRDefault="00300522" w:rsidP="00300522">
      <w:pPr>
        <w:pStyle w:val="ActHead5"/>
      </w:pPr>
      <w:bookmarkStart w:id="354" w:name="_Toc38542183"/>
      <w:r w:rsidRPr="0099116C">
        <w:rPr>
          <w:rStyle w:val="CharSectno"/>
        </w:rPr>
        <w:t>42</w:t>
      </w:r>
      <w:r w:rsidR="005D1A84" w:rsidRPr="0099116C">
        <w:rPr>
          <w:rStyle w:val="CharSectno"/>
        </w:rPr>
        <w:noBreakHyphen/>
      </w:r>
      <w:r w:rsidRPr="0099116C">
        <w:rPr>
          <w:rStyle w:val="CharSectno"/>
        </w:rPr>
        <w:t>10</w:t>
      </w:r>
      <w:r w:rsidRPr="006138CE">
        <w:t xml:space="preserve">  Goods returned to </w:t>
      </w:r>
      <w:r w:rsidR="004B256E" w:rsidRPr="006138CE">
        <w:t>the indirect tax zone</w:t>
      </w:r>
      <w:r w:rsidRPr="006138CE">
        <w:t xml:space="preserve"> in an unaltered condition</w:t>
      </w:r>
      <w:bookmarkEnd w:id="354"/>
    </w:p>
    <w:p w:rsidR="00300522" w:rsidRPr="006138CE" w:rsidRDefault="00300522" w:rsidP="00300522">
      <w:pPr>
        <w:pStyle w:val="subsection"/>
      </w:pPr>
      <w:r w:rsidRPr="006138CE">
        <w:tab/>
        <w:t>(1)</w:t>
      </w:r>
      <w:r w:rsidRPr="006138CE">
        <w:tab/>
        <w:t xml:space="preserve">An importation of goods is a </w:t>
      </w:r>
      <w:r w:rsidRPr="006138CE">
        <w:rPr>
          <w:b/>
          <w:bCs/>
          <w:i/>
          <w:iCs/>
        </w:rPr>
        <w:t>non</w:t>
      </w:r>
      <w:r w:rsidR="005D1A84">
        <w:rPr>
          <w:b/>
          <w:bCs/>
          <w:i/>
          <w:iCs/>
        </w:rPr>
        <w:noBreakHyphen/>
      </w:r>
      <w:r w:rsidRPr="006138CE">
        <w:rPr>
          <w:b/>
          <w:bCs/>
          <w:i/>
          <w:iCs/>
        </w:rPr>
        <w:t>taxable importation</w:t>
      </w:r>
      <w:r w:rsidRPr="006138CE">
        <w:t xml:space="preserve"> if:</w:t>
      </w:r>
    </w:p>
    <w:p w:rsidR="00300522" w:rsidRPr="006138CE" w:rsidRDefault="00300522" w:rsidP="00300522">
      <w:pPr>
        <w:pStyle w:val="paragraph"/>
      </w:pPr>
      <w:r w:rsidRPr="006138CE">
        <w:tab/>
        <w:t>(a)</w:t>
      </w:r>
      <w:r w:rsidRPr="006138CE">
        <w:tab/>
        <w:t xml:space="preserve">the goods were exported from </w:t>
      </w:r>
      <w:r w:rsidR="004B256E" w:rsidRPr="006138CE">
        <w:t>the indirect tax zone</w:t>
      </w:r>
      <w:r w:rsidRPr="006138CE">
        <w:t xml:space="preserve"> and are returned to </w:t>
      </w:r>
      <w:r w:rsidR="004B256E" w:rsidRPr="006138CE">
        <w:t>the indirect tax zone</w:t>
      </w:r>
      <w:r w:rsidRPr="006138CE">
        <w:t>, without having been subject to any treatment, industrial processing, repair, renovation, alteration or any other process since their export; and</w:t>
      </w:r>
    </w:p>
    <w:p w:rsidR="00300522" w:rsidRPr="006138CE" w:rsidRDefault="00300522" w:rsidP="00300522">
      <w:pPr>
        <w:pStyle w:val="paragraph"/>
      </w:pPr>
      <w:r w:rsidRPr="006138CE">
        <w:tab/>
        <w:t>(b)</w:t>
      </w:r>
      <w:r w:rsidRPr="006138CE">
        <w:tab/>
        <w:t>the importer was not entitled to, and did not claim, a payment under Division</w:t>
      </w:r>
      <w:r w:rsidR="006138CE">
        <w:t> </w:t>
      </w:r>
      <w:r w:rsidRPr="006138CE">
        <w:t>168 (about the tourist refund scheme) related to the export of the goods; and</w:t>
      </w:r>
    </w:p>
    <w:p w:rsidR="00300522" w:rsidRPr="006138CE" w:rsidRDefault="00300522" w:rsidP="00300522">
      <w:pPr>
        <w:pStyle w:val="paragraph"/>
      </w:pPr>
      <w:r w:rsidRPr="006138CE">
        <w:tab/>
        <w:t>(c)</w:t>
      </w:r>
      <w:r w:rsidRPr="006138CE">
        <w:tab/>
        <w:t>the importer:</w:t>
      </w:r>
    </w:p>
    <w:p w:rsidR="00300522" w:rsidRPr="006138CE" w:rsidRDefault="00300522" w:rsidP="00300522">
      <w:pPr>
        <w:pStyle w:val="paragraphsub"/>
      </w:pPr>
      <w:r w:rsidRPr="006138CE">
        <w:tab/>
        <w:t>(i)</w:t>
      </w:r>
      <w:r w:rsidRPr="006138CE">
        <w:tab/>
        <w:t>is the manufacturer of the goods; or</w:t>
      </w:r>
    </w:p>
    <w:p w:rsidR="00300522" w:rsidRPr="006138CE" w:rsidRDefault="00300522" w:rsidP="00300522">
      <w:pPr>
        <w:pStyle w:val="paragraphsub"/>
      </w:pPr>
      <w:r w:rsidRPr="006138CE">
        <w:tab/>
        <w:t>(ii)</w:t>
      </w:r>
      <w:r w:rsidRPr="006138CE">
        <w:tab/>
        <w:t xml:space="preserve">has previously acquired the goods, and the supply by means of which the importer acquired the goods was a </w:t>
      </w:r>
      <w:r w:rsidR="006138CE" w:rsidRPr="006138CE">
        <w:rPr>
          <w:position w:val="6"/>
          <w:sz w:val="16"/>
          <w:szCs w:val="16"/>
        </w:rPr>
        <w:t>*</w:t>
      </w:r>
      <w:r w:rsidRPr="006138CE">
        <w:t>taxable supply (or would have been a taxable supply but for section</w:t>
      </w:r>
      <w:r w:rsidR="006138CE">
        <w:t> </w:t>
      </w:r>
      <w:r w:rsidRPr="006138CE">
        <w:t>66</w:t>
      </w:r>
      <w:r w:rsidR="005D1A84">
        <w:noBreakHyphen/>
      </w:r>
      <w:r w:rsidRPr="006138CE">
        <w:t>45); or</w:t>
      </w:r>
    </w:p>
    <w:p w:rsidR="00300522" w:rsidRPr="006138CE" w:rsidRDefault="00300522" w:rsidP="00300522">
      <w:pPr>
        <w:pStyle w:val="paragraphsub"/>
      </w:pPr>
      <w:r w:rsidRPr="006138CE">
        <w:tab/>
        <w:t>(iii)</w:t>
      </w:r>
      <w:r w:rsidRPr="006138CE">
        <w:tab/>
        <w:t xml:space="preserve">has previously imported the goods, and the previous importation was a </w:t>
      </w:r>
      <w:r w:rsidR="006138CE" w:rsidRPr="006138CE">
        <w:rPr>
          <w:position w:val="6"/>
          <w:sz w:val="16"/>
          <w:szCs w:val="16"/>
        </w:rPr>
        <w:t>*</w:t>
      </w:r>
      <w:r w:rsidRPr="006138CE">
        <w:t>taxable importation in respect of which the GST was paid.</w:t>
      </w:r>
    </w:p>
    <w:p w:rsidR="00300522" w:rsidRPr="006138CE" w:rsidRDefault="00300522" w:rsidP="00300522">
      <w:pPr>
        <w:pStyle w:val="subsection"/>
      </w:pPr>
      <w:r w:rsidRPr="006138CE">
        <w:tab/>
        <w:t>(2)</w:t>
      </w:r>
      <w:r w:rsidRPr="006138CE">
        <w:tab/>
        <w:t xml:space="preserve">An importation of goods is a </w:t>
      </w:r>
      <w:r w:rsidRPr="006138CE">
        <w:rPr>
          <w:b/>
          <w:bCs/>
          <w:i/>
          <w:iCs/>
        </w:rPr>
        <w:t>non</w:t>
      </w:r>
      <w:r w:rsidR="005D1A84">
        <w:rPr>
          <w:b/>
          <w:bCs/>
          <w:i/>
          <w:iCs/>
        </w:rPr>
        <w:noBreakHyphen/>
      </w:r>
      <w:r w:rsidRPr="006138CE">
        <w:rPr>
          <w:b/>
          <w:bCs/>
          <w:i/>
          <w:iCs/>
        </w:rPr>
        <w:t>taxable importation</w:t>
      </w:r>
      <w:r w:rsidRPr="006138CE">
        <w:t xml:space="preserve"> if:</w:t>
      </w:r>
    </w:p>
    <w:p w:rsidR="00300522" w:rsidRPr="006138CE" w:rsidRDefault="00300522" w:rsidP="00300522">
      <w:pPr>
        <w:pStyle w:val="paragraph"/>
      </w:pPr>
      <w:r w:rsidRPr="006138CE">
        <w:tab/>
        <w:t>(a)</w:t>
      </w:r>
      <w:r w:rsidRPr="006138CE">
        <w:tab/>
        <w:t>the importer had manufactured, acquired or imported the goods before 1</w:t>
      </w:r>
      <w:r w:rsidR="006138CE">
        <w:t> </w:t>
      </w:r>
      <w:r w:rsidRPr="006138CE">
        <w:t>July 2000; and</w:t>
      </w:r>
    </w:p>
    <w:p w:rsidR="00300522" w:rsidRPr="006138CE" w:rsidRDefault="00300522" w:rsidP="00300522">
      <w:pPr>
        <w:pStyle w:val="paragraph"/>
      </w:pPr>
      <w:r w:rsidRPr="006138CE">
        <w:tab/>
        <w:t>(b)</w:t>
      </w:r>
      <w:r w:rsidRPr="006138CE">
        <w:tab/>
        <w:t xml:space="preserve">the goods were exported from </w:t>
      </w:r>
      <w:r w:rsidR="004B256E" w:rsidRPr="006138CE">
        <w:t>the indirect tax zone</w:t>
      </w:r>
      <w:r w:rsidRPr="006138CE">
        <w:t xml:space="preserve"> before, on or after 1</w:t>
      </w:r>
      <w:r w:rsidR="006138CE">
        <w:t> </w:t>
      </w:r>
      <w:r w:rsidRPr="006138CE">
        <w:t>July 2000; and</w:t>
      </w:r>
    </w:p>
    <w:p w:rsidR="00300522" w:rsidRPr="006138CE" w:rsidRDefault="00300522" w:rsidP="00300522">
      <w:pPr>
        <w:pStyle w:val="paragraph"/>
      </w:pPr>
      <w:r w:rsidRPr="006138CE">
        <w:tab/>
        <w:t>(c)</w:t>
      </w:r>
      <w:r w:rsidRPr="006138CE">
        <w:tab/>
        <w:t xml:space="preserve">the goods are returned to </w:t>
      </w:r>
      <w:r w:rsidR="004B256E" w:rsidRPr="006138CE">
        <w:t>the indirect tax zone</w:t>
      </w:r>
      <w:r w:rsidRPr="006138CE">
        <w:t xml:space="preserve"> on or after 1</w:t>
      </w:r>
      <w:r w:rsidR="006138CE">
        <w:t> </w:t>
      </w:r>
      <w:r w:rsidRPr="006138CE">
        <w:t>July 2000, without having been subject to any treatment, industrial processing, repair, renovation, alteration or any other process since their export; and</w:t>
      </w:r>
    </w:p>
    <w:p w:rsidR="00300522" w:rsidRPr="006138CE" w:rsidRDefault="00300522" w:rsidP="00300522">
      <w:pPr>
        <w:pStyle w:val="paragraph"/>
      </w:pPr>
      <w:r w:rsidRPr="006138CE">
        <w:tab/>
        <w:t>(d)</w:t>
      </w:r>
      <w:r w:rsidRPr="006138CE">
        <w:tab/>
        <w:t>the importer was not entitled to, and did not claim, a payment under Division</w:t>
      </w:r>
      <w:r w:rsidR="006138CE">
        <w:t> </w:t>
      </w:r>
      <w:r w:rsidRPr="006138CE">
        <w:t>168 (about the tourist refund scheme) related to the export of the goods; and</w:t>
      </w:r>
    </w:p>
    <w:p w:rsidR="00300522" w:rsidRPr="006138CE" w:rsidRDefault="00300522" w:rsidP="00300522">
      <w:pPr>
        <w:pStyle w:val="paragraph"/>
        <w:keepNext/>
        <w:keepLines/>
      </w:pPr>
      <w:r w:rsidRPr="006138CE">
        <w:tab/>
        <w:t>(e)</w:t>
      </w:r>
      <w:r w:rsidRPr="006138CE">
        <w:tab/>
        <w:t xml:space="preserve">the ownership of the goods when they are returned to </w:t>
      </w:r>
      <w:r w:rsidR="00433B28" w:rsidRPr="006138CE">
        <w:t>the indirect tax zone</w:t>
      </w:r>
      <w:r w:rsidRPr="006138CE">
        <w:t xml:space="preserve"> is the same as their ownership on 1</w:t>
      </w:r>
      <w:r w:rsidR="006138CE">
        <w:t> </w:t>
      </w:r>
      <w:r w:rsidRPr="006138CE">
        <w:t>July 2000.</w:t>
      </w:r>
    </w:p>
    <w:p w:rsidR="00300522" w:rsidRPr="006138CE" w:rsidRDefault="00300522" w:rsidP="00300522">
      <w:pPr>
        <w:pStyle w:val="notetext"/>
        <w:keepNext/>
        <w:keepLines/>
      </w:pPr>
      <w:r w:rsidRPr="006138CE">
        <w:t>Note:</w:t>
      </w:r>
      <w:r w:rsidRPr="006138CE">
        <w:tab/>
        <w:t>An importation covered by this section may also be duty</w:t>
      </w:r>
      <w:r w:rsidR="005D1A84">
        <w:noBreakHyphen/>
      </w:r>
      <w:r w:rsidRPr="006138CE">
        <w:t>free under item</w:t>
      </w:r>
      <w:r w:rsidR="006138CE">
        <w:t> </w:t>
      </w:r>
      <w:r w:rsidRPr="006138CE">
        <w:t>17 of Schedule</w:t>
      </w:r>
      <w:r w:rsidR="006138CE">
        <w:t> </w:t>
      </w:r>
      <w:r w:rsidRPr="006138CE">
        <w:t xml:space="preserve">4 to the </w:t>
      </w:r>
      <w:r w:rsidRPr="006138CE">
        <w:rPr>
          <w:i/>
          <w:iCs/>
        </w:rPr>
        <w:t>Customs Tariff Act 1995</w:t>
      </w:r>
      <w:r w:rsidRPr="006138CE">
        <w:t>.</w:t>
      </w:r>
    </w:p>
    <w:p w:rsidR="001A4EA7" w:rsidRPr="006138CE" w:rsidRDefault="001A4EA7" w:rsidP="001A4EA7">
      <w:pPr>
        <w:pStyle w:val="ActHead5"/>
      </w:pPr>
      <w:bookmarkStart w:id="355" w:name="_Toc38542184"/>
      <w:r w:rsidRPr="0099116C">
        <w:rPr>
          <w:rStyle w:val="CharSectno"/>
        </w:rPr>
        <w:t>42</w:t>
      </w:r>
      <w:r w:rsidR="005D1A84" w:rsidRPr="0099116C">
        <w:rPr>
          <w:rStyle w:val="CharSectno"/>
        </w:rPr>
        <w:noBreakHyphen/>
      </w:r>
      <w:r w:rsidRPr="0099116C">
        <w:rPr>
          <w:rStyle w:val="CharSectno"/>
        </w:rPr>
        <w:t>15</w:t>
      </w:r>
      <w:r w:rsidRPr="006138CE">
        <w:t xml:space="preserve">  Supplies of low value goods</w:t>
      </w:r>
      <w:bookmarkEnd w:id="355"/>
    </w:p>
    <w:p w:rsidR="001A4EA7" w:rsidRPr="006138CE" w:rsidRDefault="001A4EA7" w:rsidP="001A4EA7">
      <w:pPr>
        <w:pStyle w:val="subsection"/>
      </w:pPr>
      <w:r w:rsidRPr="006138CE">
        <w:tab/>
        <w:t>(1)</w:t>
      </w:r>
      <w:r w:rsidRPr="006138CE">
        <w:tab/>
        <w:t xml:space="preserve">An importation of goods is a </w:t>
      </w:r>
      <w:r w:rsidRPr="006138CE">
        <w:rPr>
          <w:b/>
          <w:i/>
        </w:rPr>
        <w:t>non</w:t>
      </w:r>
      <w:r w:rsidR="005D1A84">
        <w:rPr>
          <w:b/>
          <w:i/>
        </w:rPr>
        <w:noBreakHyphen/>
      </w:r>
      <w:r w:rsidRPr="006138CE">
        <w:rPr>
          <w:b/>
          <w:i/>
        </w:rPr>
        <w:t>taxable importation</w:t>
      </w:r>
      <w:r w:rsidRPr="006138CE">
        <w:t xml:space="preserve"> to the extent that a supply of the goods was a </w:t>
      </w:r>
      <w:r w:rsidR="006138CE" w:rsidRPr="006138CE">
        <w:rPr>
          <w:position w:val="6"/>
          <w:sz w:val="16"/>
        </w:rPr>
        <w:t>*</w:t>
      </w:r>
      <w:r w:rsidRPr="006138CE">
        <w:t>supplier</w:t>
      </w:r>
      <w:r w:rsidR="005D1A84">
        <w:noBreakHyphen/>
      </w:r>
      <w:r w:rsidRPr="006138CE">
        <w:t>taxed offshore supply of low value goods.</w:t>
      </w:r>
    </w:p>
    <w:p w:rsidR="001A4EA7" w:rsidRPr="006138CE" w:rsidRDefault="001A4EA7" w:rsidP="001A4EA7">
      <w:pPr>
        <w:pStyle w:val="notetext"/>
      </w:pPr>
      <w:r w:rsidRPr="006138CE">
        <w:t>Note 1:</w:t>
      </w:r>
      <w:r w:rsidRPr="006138CE">
        <w:tab/>
        <w:t>Under Subdivision</w:t>
      </w:r>
      <w:r w:rsidR="006138CE">
        <w:t> </w:t>
      </w:r>
      <w:r w:rsidRPr="006138CE">
        <w:t>84</w:t>
      </w:r>
      <w:r w:rsidR="005D1A84">
        <w:noBreakHyphen/>
      </w:r>
      <w:r w:rsidRPr="006138CE">
        <w:t>C, offshore supplies of low value goods may be treated as connected with the indirect tax zone (this is not the case if the supplier reasonably believes there will be a taxable importation: see section</w:t>
      </w:r>
      <w:r w:rsidR="006138CE">
        <w:t> </w:t>
      </w:r>
      <w:r w:rsidRPr="006138CE">
        <w:t>84</w:t>
      </w:r>
      <w:r w:rsidR="005D1A84">
        <w:noBreakHyphen/>
      </w:r>
      <w:r w:rsidRPr="006138CE">
        <w:t>83).</w:t>
      </w:r>
    </w:p>
    <w:p w:rsidR="001A4EA7" w:rsidRPr="006138CE" w:rsidRDefault="001A4EA7" w:rsidP="001A4EA7">
      <w:pPr>
        <w:pStyle w:val="notetext"/>
      </w:pPr>
      <w:r w:rsidRPr="006138CE">
        <w:t>Note 2:</w:t>
      </w:r>
      <w:r w:rsidRPr="006138CE">
        <w:tab/>
        <w:t>There are limits on refunds of excess GST paid as a result of the incorrect treatment of the supply as a taxable supply, if this section has been treated as applying: see section</w:t>
      </w:r>
      <w:r w:rsidR="006138CE">
        <w:t> </w:t>
      </w:r>
      <w:r w:rsidRPr="006138CE">
        <w:t>142</w:t>
      </w:r>
      <w:r w:rsidR="005D1A84">
        <w:noBreakHyphen/>
      </w:r>
      <w:r w:rsidRPr="006138CE">
        <w:t>16.</w:t>
      </w:r>
    </w:p>
    <w:p w:rsidR="001A4EA7" w:rsidRPr="006138CE" w:rsidRDefault="001A4EA7" w:rsidP="001A4EA7">
      <w:pPr>
        <w:pStyle w:val="subsection"/>
      </w:pPr>
      <w:r w:rsidRPr="006138CE">
        <w:tab/>
        <w:t>(2)</w:t>
      </w:r>
      <w:r w:rsidRPr="006138CE">
        <w:tab/>
        <w:t xml:space="preserve">However, this section does not apply unless the </w:t>
      </w:r>
      <w:r w:rsidR="006138CE" w:rsidRPr="006138CE">
        <w:rPr>
          <w:position w:val="6"/>
          <w:sz w:val="16"/>
        </w:rPr>
        <w:t>*</w:t>
      </w:r>
      <w:r w:rsidRPr="006138CE">
        <w:t>Comptroller</w:t>
      </w:r>
      <w:r w:rsidR="005D1A84">
        <w:noBreakHyphen/>
      </w:r>
      <w:r w:rsidRPr="006138CE">
        <w:t xml:space="preserve">General of Customs is notified that the supply was a </w:t>
      </w:r>
      <w:r w:rsidR="006138CE" w:rsidRPr="006138CE">
        <w:rPr>
          <w:position w:val="6"/>
          <w:sz w:val="16"/>
        </w:rPr>
        <w:t>*</w:t>
      </w:r>
      <w:r w:rsidRPr="006138CE">
        <w:t xml:space="preserve">taxable supply at or before the time by which the </w:t>
      </w:r>
      <w:r w:rsidR="006138CE" w:rsidRPr="006138CE">
        <w:rPr>
          <w:position w:val="6"/>
          <w:sz w:val="16"/>
        </w:rPr>
        <w:t>*</w:t>
      </w:r>
      <w:r w:rsidRPr="006138CE">
        <w:t>taxable importation would (apart from this section) have been made.</w:t>
      </w:r>
    </w:p>
    <w:p w:rsidR="001A4EA7" w:rsidRPr="006138CE" w:rsidRDefault="001A4EA7" w:rsidP="001A4EA7">
      <w:pPr>
        <w:pStyle w:val="subsection"/>
      </w:pPr>
      <w:r w:rsidRPr="006138CE">
        <w:tab/>
        <w:t>(3)</w:t>
      </w:r>
      <w:r w:rsidRPr="006138CE">
        <w:tab/>
        <w:t xml:space="preserve">The notice must be given, in the </w:t>
      </w:r>
      <w:r w:rsidR="006138CE" w:rsidRPr="006138CE">
        <w:rPr>
          <w:position w:val="6"/>
          <w:sz w:val="16"/>
        </w:rPr>
        <w:t>*</w:t>
      </w:r>
      <w:r w:rsidRPr="006138CE">
        <w:t>approved form, by or on behalf of the importer of the goods.</w:t>
      </w:r>
    </w:p>
    <w:p w:rsidR="00300522" w:rsidRPr="006138CE" w:rsidRDefault="00300522" w:rsidP="00A36DB5">
      <w:pPr>
        <w:pStyle w:val="ActHead1"/>
        <w:pageBreakBefore/>
      </w:pPr>
      <w:bookmarkStart w:id="356" w:name="_Toc38542185"/>
      <w:r w:rsidRPr="0099116C">
        <w:rPr>
          <w:rStyle w:val="CharChapNo"/>
        </w:rPr>
        <w:t>Chapter</w:t>
      </w:r>
      <w:r w:rsidR="006138CE" w:rsidRPr="0099116C">
        <w:rPr>
          <w:rStyle w:val="CharChapNo"/>
        </w:rPr>
        <w:t> </w:t>
      </w:r>
      <w:r w:rsidRPr="0099116C">
        <w:rPr>
          <w:rStyle w:val="CharChapNo"/>
        </w:rPr>
        <w:t>4</w:t>
      </w:r>
      <w:r w:rsidRPr="006138CE">
        <w:t>—</w:t>
      </w:r>
      <w:r w:rsidRPr="0099116C">
        <w:rPr>
          <w:rStyle w:val="CharChapText"/>
        </w:rPr>
        <w:t>The special rules</w:t>
      </w:r>
      <w:bookmarkEnd w:id="356"/>
    </w:p>
    <w:p w:rsidR="00300522" w:rsidRPr="0099116C" w:rsidRDefault="00A53099" w:rsidP="00300522">
      <w:pPr>
        <w:pStyle w:val="Header"/>
      </w:pPr>
      <w:bookmarkStart w:id="357" w:name="f_Check_Lines_below"/>
      <w:bookmarkEnd w:id="357"/>
      <w:r w:rsidRPr="0099116C">
        <w:rPr>
          <w:rStyle w:val="CharPartNo"/>
        </w:rPr>
        <w:t xml:space="preserve"> </w:t>
      </w:r>
      <w:r w:rsidRPr="0099116C">
        <w:rPr>
          <w:rStyle w:val="CharPartText"/>
        </w:rPr>
        <w:t xml:space="preserve"> </w:t>
      </w:r>
    </w:p>
    <w:p w:rsidR="00300522" w:rsidRPr="006138CE" w:rsidRDefault="00300522" w:rsidP="00300522">
      <w:pPr>
        <w:pStyle w:val="ActHead3"/>
      </w:pPr>
      <w:bookmarkStart w:id="358" w:name="_Toc38542186"/>
      <w:r w:rsidRPr="0099116C">
        <w:rPr>
          <w:rStyle w:val="CharDivNo"/>
        </w:rPr>
        <w:t>Division</w:t>
      </w:r>
      <w:r w:rsidR="006138CE" w:rsidRPr="0099116C">
        <w:rPr>
          <w:rStyle w:val="CharDivNo"/>
        </w:rPr>
        <w:t> </w:t>
      </w:r>
      <w:r w:rsidRPr="0099116C">
        <w:rPr>
          <w:rStyle w:val="CharDivNo"/>
        </w:rPr>
        <w:t>45</w:t>
      </w:r>
      <w:r w:rsidRPr="006138CE">
        <w:t>—</w:t>
      </w:r>
      <w:r w:rsidRPr="0099116C">
        <w:rPr>
          <w:rStyle w:val="CharDivText"/>
        </w:rPr>
        <w:t>Introduction</w:t>
      </w:r>
      <w:bookmarkEnd w:id="358"/>
    </w:p>
    <w:p w:rsidR="00300522" w:rsidRPr="006138CE" w:rsidRDefault="00300522" w:rsidP="00300522">
      <w:pPr>
        <w:pStyle w:val="ActHead5"/>
      </w:pPr>
      <w:bookmarkStart w:id="359" w:name="_Toc38542187"/>
      <w:r w:rsidRPr="0099116C">
        <w:rPr>
          <w:rStyle w:val="CharSectno"/>
        </w:rPr>
        <w:t>45</w:t>
      </w:r>
      <w:r w:rsidR="005D1A84" w:rsidRPr="0099116C">
        <w:rPr>
          <w:rStyle w:val="CharSectno"/>
        </w:rPr>
        <w:noBreakHyphen/>
      </w:r>
      <w:r w:rsidRPr="0099116C">
        <w:rPr>
          <w:rStyle w:val="CharSectno"/>
        </w:rPr>
        <w:t>1</w:t>
      </w:r>
      <w:r w:rsidRPr="006138CE">
        <w:t xml:space="preserve">  What this </w:t>
      </w:r>
      <w:r w:rsidR="00A53099" w:rsidRPr="006138CE">
        <w:t>Chapter</w:t>
      </w:r>
      <w:r w:rsidR="00A36DB5" w:rsidRPr="006138CE">
        <w:t xml:space="preserve"> </w:t>
      </w:r>
      <w:r w:rsidRPr="006138CE">
        <w:t>is about</w:t>
      </w:r>
      <w:bookmarkEnd w:id="359"/>
    </w:p>
    <w:p w:rsidR="00300522" w:rsidRPr="006138CE" w:rsidRDefault="00300522" w:rsidP="00300522">
      <w:pPr>
        <w:pStyle w:val="BoxText"/>
      </w:pPr>
      <w:r w:rsidRPr="006138CE">
        <w:t xml:space="preserve">This </w:t>
      </w:r>
      <w:r w:rsidR="00A53099" w:rsidRPr="006138CE">
        <w:t>Chapter</w:t>
      </w:r>
      <w:r w:rsidR="00A36DB5" w:rsidRPr="006138CE">
        <w:t xml:space="preserve"> </w:t>
      </w:r>
      <w:r w:rsidRPr="006138CE">
        <w:t>sets out the special rules for the GST. The special rules apply only in particular circumstances, and are generally quite limited in their scope.</w:t>
      </w:r>
    </w:p>
    <w:p w:rsidR="00300522" w:rsidRPr="006138CE" w:rsidRDefault="00300522" w:rsidP="00300522">
      <w:pPr>
        <w:pStyle w:val="BoxText"/>
      </w:pPr>
      <w:r w:rsidRPr="006138CE">
        <w:t>The special rules modify the application of the basic rules for the GST in Chapter</w:t>
      </w:r>
      <w:r w:rsidR="006138CE">
        <w:t> </w:t>
      </w:r>
      <w:r w:rsidRPr="006138CE">
        <w:t>2.</w:t>
      </w:r>
    </w:p>
    <w:p w:rsidR="00300522" w:rsidRPr="006138CE" w:rsidRDefault="00300522" w:rsidP="00300522">
      <w:pPr>
        <w:pStyle w:val="notetext"/>
      </w:pPr>
      <w:r w:rsidRPr="006138CE">
        <w:t>Note 1:</w:t>
      </w:r>
      <w:r w:rsidRPr="006138CE">
        <w:tab/>
        <w:t>The special rules that modify each group of basic rules in Chapter</w:t>
      </w:r>
      <w:r w:rsidR="006138CE">
        <w:t> </w:t>
      </w:r>
      <w:r w:rsidRPr="006138CE">
        <w:t>2 are specifically identified in tables located at the end of the Divisions and Subdivisions in Chapter</w:t>
      </w:r>
      <w:r w:rsidR="006138CE">
        <w:t> </w:t>
      </w:r>
      <w:r w:rsidRPr="006138CE">
        <w:t>2. In addition, a checklist of special rules is set out in Part</w:t>
      </w:r>
      <w:r w:rsidR="006138CE">
        <w:t> </w:t>
      </w:r>
      <w:r w:rsidRPr="006138CE">
        <w:t>2</w:t>
      </w:r>
      <w:r w:rsidR="005D1A84">
        <w:noBreakHyphen/>
      </w:r>
      <w:r w:rsidRPr="006138CE">
        <w:t>8.</w:t>
      </w:r>
    </w:p>
    <w:p w:rsidR="00300522" w:rsidRPr="006138CE" w:rsidRDefault="00300522" w:rsidP="00300522">
      <w:pPr>
        <w:pStyle w:val="notetext"/>
      </w:pPr>
      <w:r w:rsidRPr="006138CE">
        <w:t>Note 2:</w:t>
      </w:r>
      <w:r w:rsidRPr="006138CE">
        <w:tab/>
        <w:t>This section is an explanatory section.</w:t>
      </w:r>
    </w:p>
    <w:p w:rsidR="00300522" w:rsidRPr="006138CE" w:rsidRDefault="00300522" w:rsidP="00300522">
      <w:pPr>
        <w:pStyle w:val="ActHead5"/>
      </w:pPr>
      <w:bookmarkStart w:id="360" w:name="_Toc38542188"/>
      <w:r w:rsidRPr="0099116C">
        <w:rPr>
          <w:rStyle w:val="CharSectno"/>
        </w:rPr>
        <w:t>45</w:t>
      </w:r>
      <w:r w:rsidR="005D1A84" w:rsidRPr="0099116C">
        <w:rPr>
          <w:rStyle w:val="CharSectno"/>
        </w:rPr>
        <w:noBreakHyphen/>
      </w:r>
      <w:r w:rsidRPr="0099116C">
        <w:rPr>
          <w:rStyle w:val="CharSectno"/>
        </w:rPr>
        <w:t>5</w:t>
      </w:r>
      <w:r w:rsidRPr="006138CE">
        <w:t xml:space="preserve">  The effect of special rules</w:t>
      </w:r>
      <w:bookmarkEnd w:id="360"/>
    </w:p>
    <w:p w:rsidR="00300522" w:rsidRPr="006138CE" w:rsidRDefault="00300522" w:rsidP="00300522">
      <w:pPr>
        <w:pStyle w:val="subsection"/>
      </w:pPr>
      <w:r w:rsidRPr="006138CE">
        <w:tab/>
      </w:r>
      <w:r w:rsidRPr="006138CE">
        <w:tab/>
        <w:t xml:space="preserve">The provisions of this </w:t>
      </w:r>
      <w:r w:rsidR="00A53099" w:rsidRPr="006138CE">
        <w:t>Chapter</w:t>
      </w:r>
      <w:r w:rsidR="00A36DB5" w:rsidRPr="006138CE">
        <w:t xml:space="preserve"> </w:t>
      </w:r>
      <w:r w:rsidRPr="006138CE">
        <w:t>override the provisions of Chapter</w:t>
      </w:r>
      <w:r w:rsidR="006138CE">
        <w:t> </w:t>
      </w:r>
      <w:r w:rsidRPr="006138CE">
        <w:t>2 (except section</w:t>
      </w:r>
      <w:r w:rsidR="006138CE">
        <w:t> </w:t>
      </w:r>
      <w:r w:rsidRPr="006138CE">
        <w:t>29</w:t>
      </w:r>
      <w:r w:rsidR="005D1A84">
        <w:noBreakHyphen/>
      </w:r>
      <w:r w:rsidRPr="006138CE">
        <w:t>25), but only to the extent of any inconsistency.</w:t>
      </w:r>
    </w:p>
    <w:p w:rsidR="00300522" w:rsidRPr="006138CE" w:rsidRDefault="00300522" w:rsidP="00A36DB5">
      <w:pPr>
        <w:pStyle w:val="ActHead2"/>
        <w:pageBreakBefore/>
      </w:pPr>
      <w:bookmarkStart w:id="361" w:name="_Toc38542189"/>
      <w:r w:rsidRPr="0099116C">
        <w:rPr>
          <w:rStyle w:val="CharPartNo"/>
        </w:rPr>
        <w:t>Part</w:t>
      </w:r>
      <w:r w:rsidR="006138CE" w:rsidRPr="0099116C">
        <w:rPr>
          <w:rStyle w:val="CharPartNo"/>
        </w:rPr>
        <w:t> </w:t>
      </w:r>
      <w:r w:rsidRPr="0099116C">
        <w:rPr>
          <w:rStyle w:val="CharPartNo"/>
        </w:rPr>
        <w:t>4</w:t>
      </w:r>
      <w:r w:rsidR="005D1A84" w:rsidRPr="0099116C">
        <w:rPr>
          <w:rStyle w:val="CharPartNo"/>
        </w:rPr>
        <w:noBreakHyphen/>
      </w:r>
      <w:r w:rsidRPr="0099116C">
        <w:rPr>
          <w:rStyle w:val="CharPartNo"/>
        </w:rPr>
        <w:t>1</w:t>
      </w:r>
      <w:r w:rsidRPr="006138CE">
        <w:t>—</w:t>
      </w:r>
      <w:r w:rsidRPr="0099116C">
        <w:rPr>
          <w:rStyle w:val="CharPartText"/>
        </w:rPr>
        <w:t>Special rules mainly about particular ways entities are organised</w:t>
      </w:r>
      <w:bookmarkEnd w:id="361"/>
    </w:p>
    <w:p w:rsidR="00300522" w:rsidRPr="006138CE" w:rsidRDefault="00300522" w:rsidP="00300522">
      <w:pPr>
        <w:pStyle w:val="notemargin"/>
      </w:pPr>
      <w:r w:rsidRPr="006138CE">
        <w:t>Note:</w:t>
      </w:r>
      <w:r w:rsidRPr="006138CE">
        <w:tab/>
        <w:t xml:space="preserve">The special rules in this </w:t>
      </w:r>
      <w:r w:rsidR="00A53099" w:rsidRPr="006138CE">
        <w:t>Part</w:t>
      </w:r>
      <w:r w:rsidR="00A36DB5" w:rsidRPr="006138CE">
        <w:t xml:space="preserve"> </w:t>
      </w:r>
      <w:r w:rsidRPr="006138CE">
        <w:t>mainly modify the operation of Part</w:t>
      </w:r>
      <w:r w:rsidR="006138CE">
        <w:t> </w:t>
      </w:r>
      <w:r w:rsidRPr="006138CE">
        <w:t>2</w:t>
      </w:r>
      <w:r w:rsidR="005D1A84">
        <w:noBreakHyphen/>
      </w:r>
      <w:r w:rsidRPr="006138CE">
        <w:t xml:space="preserve">2 so far as that </w:t>
      </w:r>
      <w:r w:rsidR="00A53099" w:rsidRPr="006138CE">
        <w:t>Part</w:t>
      </w:r>
      <w:r w:rsidR="00A36DB5" w:rsidRPr="006138CE">
        <w:t xml:space="preserve"> </w:t>
      </w:r>
      <w:r w:rsidRPr="006138CE">
        <w:t>deals with liability for GST and entitlement to input tax credits, but the special rules also affect other aspects of Part</w:t>
      </w:r>
      <w:r w:rsidR="006138CE">
        <w:t> </w:t>
      </w:r>
      <w:r w:rsidRPr="006138CE">
        <w:t>2</w:t>
      </w:r>
      <w:r w:rsidR="005D1A84">
        <w:noBreakHyphen/>
      </w:r>
      <w:r w:rsidRPr="006138CE">
        <w:t>2 and the other Parts of Chapter</w:t>
      </w:r>
      <w:r w:rsidR="006138CE">
        <w:t> </w:t>
      </w:r>
      <w:r w:rsidRPr="006138CE">
        <w:t>2.</w:t>
      </w:r>
    </w:p>
    <w:p w:rsidR="00300522" w:rsidRPr="006138CE" w:rsidRDefault="00300522" w:rsidP="00300522">
      <w:pPr>
        <w:pStyle w:val="ActHead3"/>
      </w:pPr>
      <w:bookmarkStart w:id="362" w:name="_Toc38542190"/>
      <w:r w:rsidRPr="0099116C">
        <w:rPr>
          <w:rStyle w:val="CharDivNo"/>
        </w:rPr>
        <w:t>Division</w:t>
      </w:r>
      <w:r w:rsidR="006138CE" w:rsidRPr="0099116C">
        <w:rPr>
          <w:rStyle w:val="CharDivNo"/>
        </w:rPr>
        <w:t> </w:t>
      </w:r>
      <w:r w:rsidRPr="0099116C">
        <w:rPr>
          <w:rStyle w:val="CharDivNo"/>
        </w:rPr>
        <w:t>48</w:t>
      </w:r>
      <w:r w:rsidRPr="006138CE">
        <w:t>—</w:t>
      </w:r>
      <w:r w:rsidRPr="0099116C">
        <w:rPr>
          <w:rStyle w:val="CharDivText"/>
        </w:rPr>
        <w:t>GST groups</w:t>
      </w:r>
      <w:bookmarkEnd w:id="362"/>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48</w:t>
      </w:r>
      <w:r w:rsidR="005D1A84">
        <w:noBreakHyphen/>
      </w:r>
      <w:r w:rsidRPr="006138CE">
        <w:t>A</w:t>
      </w:r>
      <w:r w:rsidRPr="006138CE">
        <w:tab/>
      </w:r>
      <w:r w:rsidR="00263165" w:rsidRPr="006138CE">
        <w:t>Formation and membership of GST groups</w:t>
      </w:r>
    </w:p>
    <w:p w:rsidR="00300522" w:rsidRPr="006138CE" w:rsidRDefault="00300522" w:rsidP="00300522">
      <w:pPr>
        <w:pStyle w:val="TofSectsSubdiv"/>
      </w:pPr>
      <w:r w:rsidRPr="006138CE">
        <w:t>48</w:t>
      </w:r>
      <w:r w:rsidR="005D1A84">
        <w:noBreakHyphen/>
      </w:r>
      <w:r w:rsidRPr="006138CE">
        <w:t>B</w:t>
      </w:r>
      <w:r w:rsidRPr="006138CE">
        <w:tab/>
      </w:r>
      <w:r w:rsidR="005C13D1" w:rsidRPr="006138CE">
        <w:t>Consequences of GST groups</w:t>
      </w:r>
    </w:p>
    <w:p w:rsidR="00300522" w:rsidRPr="006138CE" w:rsidRDefault="00300522" w:rsidP="00300522">
      <w:pPr>
        <w:pStyle w:val="TofSectsSubdiv"/>
      </w:pPr>
      <w:r w:rsidRPr="006138CE">
        <w:t>48</w:t>
      </w:r>
      <w:r w:rsidR="005D1A84">
        <w:noBreakHyphen/>
      </w:r>
      <w:r w:rsidRPr="006138CE">
        <w:t>C</w:t>
      </w:r>
      <w:r w:rsidRPr="006138CE">
        <w:tab/>
        <w:t>Administrative matters</w:t>
      </w:r>
    </w:p>
    <w:p w:rsidR="00300522" w:rsidRPr="006138CE" w:rsidRDefault="00300522" w:rsidP="00300522">
      <w:pPr>
        <w:pStyle w:val="TofSectsSubdiv"/>
      </w:pPr>
      <w:r w:rsidRPr="006138CE">
        <w:t>48</w:t>
      </w:r>
      <w:r w:rsidR="005D1A84">
        <w:noBreakHyphen/>
      </w:r>
      <w:r w:rsidRPr="006138CE">
        <w:t>D</w:t>
      </w:r>
      <w:r w:rsidRPr="006138CE">
        <w:tab/>
        <w:t>Ceasing to be a member of a GST group</w:t>
      </w:r>
    </w:p>
    <w:p w:rsidR="00300522" w:rsidRPr="006138CE" w:rsidRDefault="00300522" w:rsidP="00300522">
      <w:pPr>
        <w:pStyle w:val="ActHead5"/>
      </w:pPr>
      <w:bookmarkStart w:id="363" w:name="_Toc38542191"/>
      <w:r w:rsidRPr="0099116C">
        <w:rPr>
          <w:rStyle w:val="CharSectno"/>
        </w:rPr>
        <w:t>48</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363"/>
    </w:p>
    <w:p w:rsidR="00300522" w:rsidRPr="006138CE" w:rsidRDefault="00300522" w:rsidP="00300522">
      <w:pPr>
        <w:pStyle w:val="BoxText"/>
      </w:pPr>
      <w:r w:rsidRPr="006138CE">
        <w:t>Companies within a 90% owned group, and in some cases other entities (such as non</w:t>
      </w:r>
      <w:r w:rsidR="005D1A84">
        <w:noBreakHyphen/>
      </w:r>
      <w:r w:rsidRPr="006138CE">
        <w:t xml:space="preserve">profit bodies), can </w:t>
      </w:r>
      <w:r w:rsidR="00B70159" w:rsidRPr="006138CE">
        <w:t>form</w:t>
      </w:r>
      <w:r w:rsidRPr="006138CE">
        <w:t xml:space="preserve"> a GST group. One member of the group then deals with all the GST liabilities and entitlements (except for GST on most taxable importations) of the group, and (in most cases) intra</w:t>
      </w:r>
      <w:r w:rsidR="005D1A84">
        <w:noBreakHyphen/>
      </w:r>
      <w:r w:rsidRPr="006138CE">
        <w:t>group transactions are excluded from the GST.</w:t>
      </w:r>
    </w:p>
    <w:p w:rsidR="00300522" w:rsidRPr="006138CE" w:rsidRDefault="00300522" w:rsidP="00300522">
      <w:pPr>
        <w:pStyle w:val="notetext"/>
      </w:pPr>
      <w:r w:rsidRPr="006138CE">
        <w:t>Note:</w:t>
      </w:r>
      <w:r w:rsidRPr="006138CE">
        <w:tab/>
        <w:t>Provisions for members of GST groups apply for the wine equalisation tax (see Subdivision</w:t>
      </w:r>
      <w:r w:rsidR="006138CE">
        <w:t> </w:t>
      </w:r>
      <w:r w:rsidRPr="006138CE">
        <w:t>21</w:t>
      </w:r>
      <w:r w:rsidR="005D1A84">
        <w:noBreakHyphen/>
      </w:r>
      <w:r w:rsidRPr="006138CE">
        <w:t xml:space="preserve">B of the </w:t>
      </w:r>
      <w:r w:rsidR="00E512CC" w:rsidRPr="006138CE">
        <w:t>Wine Tax Act</w:t>
      </w:r>
      <w:r w:rsidRPr="006138CE">
        <w:t>) and the luxury car tax (see Subdivision</w:t>
      </w:r>
      <w:r w:rsidR="006138CE">
        <w:t> </w:t>
      </w:r>
      <w:r w:rsidRPr="006138CE">
        <w:t>16</w:t>
      </w:r>
      <w:r w:rsidR="005D1A84">
        <w:noBreakHyphen/>
      </w:r>
      <w:r w:rsidRPr="006138CE">
        <w:t xml:space="preserve">A of the </w:t>
      </w:r>
      <w:r w:rsidRPr="006138CE">
        <w:rPr>
          <w:i/>
          <w:iCs/>
        </w:rPr>
        <w:t>A New Tax System (Luxury Car Tax) Act 1999</w:t>
      </w:r>
      <w:r w:rsidRPr="006138CE">
        <w:t>).</w:t>
      </w:r>
    </w:p>
    <w:p w:rsidR="00150AD0" w:rsidRPr="006138CE" w:rsidRDefault="00150AD0" w:rsidP="00150AD0">
      <w:pPr>
        <w:pStyle w:val="ActHead4"/>
      </w:pPr>
      <w:bookmarkStart w:id="364" w:name="_Toc38542192"/>
      <w:r w:rsidRPr="0099116C">
        <w:rPr>
          <w:rStyle w:val="CharSubdNo"/>
        </w:rPr>
        <w:t>Subdivision</w:t>
      </w:r>
      <w:r w:rsidR="006138CE" w:rsidRPr="0099116C">
        <w:rPr>
          <w:rStyle w:val="CharSubdNo"/>
        </w:rPr>
        <w:t> </w:t>
      </w:r>
      <w:r w:rsidRPr="0099116C">
        <w:rPr>
          <w:rStyle w:val="CharSubdNo"/>
        </w:rPr>
        <w:t>48</w:t>
      </w:r>
      <w:r w:rsidR="005D1A84" w:rsidRPr="0099116C">
        <w:rPr>
          <w:rStyle w:val="CharSubdNo"/>
        </w:rPr>
        <w:noBreakHyphen/>
      </w:r>
      <w:r w:rsidRPr="0099116C">
        <w:rPr>
          <w:rStyle w:val="CharSubdNo"/>
        </w:rPr>
        <w:t>A</w:t>
      </w:r>
      <w:r w:rsidRPr="006138CE">
        <w:t>—</w:t>
      </w:r>
      <w:r w:rsidRPr="0099116C">
        <w:rPr>
          <w:rStyle w:val="CharSubdText"/>
        </w:rPr>
        <w:t>Formation and membership of GST groups</w:t>
      </w:r>
      <w:bookmarkEnd w:id="364"/>
    </w:p>
    <w:p w:rsidR="002E61CF" w:rsidRPr="006138CE" w:rsidRDefault="002E61CF" w:rsidP="002E61CF">
      <w:pPr>
        <w:pStyle w:val="ActHead5"/>
      </w:pPr>
      <w:bookmarkStart w:id="365" w:name="_Toc38542193"/>
      <w:r w:rsidRPr="0099116C">
        <w:rPr>
          <w:rStyle w:val="CharSectno"/>
        </w:rPr>
        <w:t>48</w:t>
      </w:r>
      <w:r w:rsidR="005D1A84" w:rsidRPr="0099116C">
        <w:rPr>
          <w:rStyle w:val="CharSectno"/>
        </w:rPr>
        <w:noBreakHyphen/>
      </w:r>
      <w:r w:rsidRPr="0099116C">
        <w:rPr>
          <w:rStyle w:val="CharSectno"/>
        </w:rPr>
        <w:t>5</w:t>
      </w:r>
      <w:r w:rsidRPr="006138CE">
        <w:t xml:space="preserve">  Formation of GST groups</w:t>
      </w:r>
      <w:bookmarkEnd w:id="365"/>
    </w:p>
    <w:p w:rsidR="002E61CF" w:rsidRPr="006138CE" w:rsidRDefault="002E61CF" w:rsidP="002E61CF">
      <w:pPr>
        <w:pStyle w:val="subsection"/>
      </w:pPr>
      <w:r w:rsidRPr="006138CE">
        <w:tab/>
        <w:t>(1)</w:t>
      </w:r>
      <w:r w:rsidRPr="006138CE">
        <w:tab/>
        <w:t xml:space="preserve">Two or more entities may form a </w:t>
      </w:r>
      <w:r w:rsidR="006138CE" w:rsidRPr="006138CE">
        <w:rPr>
          <w:position w:val="6"/>
          <w:sz w:val="16"/>
        </w:rPr>
        <w:t>*</w:t>
      </w:r>
      <w:r w:rsidRPr="006138CE">
        <w:t>GST group if:</w:t>
      </w:r>
    </w:p>
    <w:p w:rsidR="002E61CF" w:rsidRPr="006138CE" w:rsidRDefault="002E61CF" w:rsidP="002E61CF">
      <w:pPr>
        <w:pStyle w:val="paragraph"/>
      </w:pPr>
      <w:r w:rsidRPr="006138CE">
        <w:tab/>
        <w:t>(a)</w:t>
      </w:r>
      <w:r w:rsidRPr="006138CE">
        <w:tab/>
        <w:t xml:space="preserve">each of the entities </w:t>
      </w:r>
      <w:r w:rsidR="006138CE" w:rsidRPr="006138CE">
        <w:rPr>
          <w:position w:val="6"/>
          <w:sz w:val="16"/>
        </w:rPr>
        <w:t>*</w:t>
      </w:r>
      <w:r w:rsidRPr="006138CE">
        <w:t>satisfies the membership requirements of the group; and</w:t>
      </w:r>
    </w:p>
    <w:p w:rsidR="002E61CF" w:rsidRPr="006138CE" w:rsidRDefault="002E61CF" w:rsidP="002E61CF">
      <w:pPr>
        <w:pStyle w:val="paragraph"/>
      </w:pPr>
      <w:r w:rsidRPr="006138CE">
        <w:tab/>
        <w:t>(b)</w:t>
      </w:r>
      <w:r w:rsidRPr="006138CE">
        <w:tab/>
        <w:t>each of the entities agrees in writing to the formation of the group; and</w:t>
      </w:r>
    </w:p>
    <w:p w:rsidR="002E61CF" w:rsidRPr="006138CE" w:rsidRDefault="002E61CF" w:rsidP="002E61CF">
      <w:pPr>
        <w:pStyle w:val="paragraph"/>
      </w:pPr>
      <w:r w:rsidRPr="006138CE">
        <w:tab/>
        <w:t>(c)</w:t>
      </w:r>
      <w:r w:rsidRPr="006138CE">
        <w:tab/>
        <w:t xml:space="preserve">one of those entities notifies the Commissioner, in the </w:t>
      </w:r>
      <w:r w:rsidR="006138CE" w:rsidRPr="006138CE">
        <w:rPr>
          <w:position w:val="6"/>
          <w:sz w:val="16"/>
        </w:rPr>
        <w:t>*</w:t>
      </w:r>
      <w:r w:rsidRPr="006138CE">
        <w:t>approved form, of the formation of the group; and</w:t>
      </w:r>
    </w:p>
    <w:p w:rsidR="002E61CF" w:rsidRPr="006138CE" w:rsidRDefault="002E61CF" w:rsidP="002E61CF">
      <w:pPr>
        <w:pStyle w:val="paragraph"/>
      </w:pPr>
      <w:r w:rsidRPr="006138CE">
        <w:tab/>
        <w:t>(d)</w:t>
      </w:r>
      <w:r w:rsidRPr="006138CE">
        <w:tab/>
        <w:t xml:space="preserve">that entity is nominated, in that notice, to be the </w:t>
      </w:r>
      <w:r w:rsidR="006138CE" w:rsidRPr="006138CE">
        <w:rPr>
          <w:position w:val="6"/>
          <w:sz w:val="16"/>
        </w:rPr>
        <w:t>*</w:t>
      </w:r>
      <w:r w:rsidRPr="006138CE">
        <w:t>representative member of the group; and</w:t>
      </w:r>
    </w:p>
    <w:p w:rsidR="002E61CF" w:rsidRPr="006138CE" w:rsidRDefault="002E61CF" w:rsidP="002E61CF">
      <w:pPr>
        <w:pStyle w:val="paragraph"/>
      </w:pPr>
      <w:r w:rsidRPr="006138CE">
        <w:tab/>
        <w:t>(e)</w:t>
      </w:r>
      <w:r w:rsidRPr="006138CE">
        <w:tab/>
        <w:t xml:space="preserve">that entity is an </w:t>
      </w:r>
      <w:r w:rsidR="006138CE" w:rsidRPr="006138CE">
        <w:rPr>
          <w:position w:val="6"/>
          <w:sz w:val="16"/>
        </w:rPr>
        <w:t>*</w:t>
      </w:r>
      <w:r w:rsidRPr="006138CE">
        <w:t>Australian resident.</w:t>
      </w:r>
    </w:p>
    <w:p w:rsidR="002E61CF" w:rsidRPr="006138CE" w:rsidRDefault="002E61CF" w:rsidP="002E61CF">
      <w:pPr>
        <w:pStyle w:val="subsection2"/>
      </w:pPr>
      <w:r w:rsidRPr="006138CE">
        <w:t xml:space="preserve">A group of entities that is so formed is a </w:t>
      </w:r>
      <w:r w:rsidRPr="006138CE">
        <w:rPr>
          <w:b/>
          <w:i/>
        </w:rPr>
        <w:t>GST group</w:t>
      </w:r>
      <w:r w:rsidRPr="006138CE">
        <w:t>.</w:t>
      </w:r>
    </w:p>
    <w:p w:rsidR="002E61CF" w:rsidRPr="006138CE" w:rsidRDefault="002E61CF" w:rsidP="002E61CF">
      <w:pPr>
        <w:pStyle w:val="subsection"/>
      </w:pPr>
      <w:r w:rsidRPr="006138CE">
        <w:tab/>
        <w:t>(2)</w:t>
      </w:r>
      <w:r w:rsidRPr="006138CE">
        <w:tab/>
        <w:t xml:space="preserve">If 2 or more entities would </w:t>
      </w:r>
      <w:r w:rsidR="006138CE" w:rsidRPr="006138CE">
        <w:rPr>
          <w:position w:val="6"/>
          <w:sz w:val="16"/>
        </w:rPr>
        <w:t>*</w:t>
      </w:r>
      <w:r w:rsidRPr="006138CE">
        <w:t xml:space="preserve">satisfy the membership requirements for the </w:t>
      </w:r>
      <w:r w:rsidR="006138CE" w:rsidRPr="006138CE">
        <w:rPr>
          <w:position w:val="6"/>
          <w:sz w:val="16"/>
        </w:rPr>
        <w:t>*</w:t>
      </w:r>
      <w:r w:rsidRPr="006138CE">
        <w:t>GST group, the group need not include all those entities.</w:t>
      </w:r>
    </w:p>
    <w:p w:rsidR="002E61CF" w:rsidRPr="006138CE" w:rsidRDefault="002E61CF" w:rsidP="002E61CF">
      <w:pPr>
        <w:pStyle w:val="subsection"/>
      </w:pPr>
      <w:r w:rsidRPr="006138CE">
        <w:tab/>
        <w:t>(3)</w:t>
      </w:r>
      <w:r w:rsidRPr="006138CE">
        <w:tab/>
        <w:t xml:space="preserve">The formation of the </w:t>
      </w:r>
      <w:r w:rsidR="006138CE" w:rsidRPr="006138CE">
        <w:rPr>
          <w:position w:val="6"/>
          <w:sz w:val="16"/>
        </w:rPr>
        <w:t>*</w:t>
      </w:r>
      <w:r w:rsidRPr="006138CE">
        <w:t xml:space="preserve">GST group takes effect from the start of the day specified in the notice under </w:t>
      </w:r>
      <w:r w:rsidR="006138CE">
        <w:t>paragraph (</w:t>
      </w:r>
      <w:r w:rsidRPr="006138CE">
        <w:t>1)(c</w:t>
      </w:r>
      <w:r w:rsidR="00A53099" w:rsidRPr="006138CE">
        <w:t>) (w</w:t>
      </w:r>
      <w:r w:rsidRPr="006138CE">
        <w:t>hether that day is before, on or after the day on which the entities decided to form the group).</w:t>
      </w:r>
    </w:p>
    <w:p w:rsidR="002E61CF" w:rsidRPr="006138CE" w:rsidRDefault="002E61CF" w:rsidP="002E61CF">
      <w:pPr>
        <w:pStyle w:val="subsection"/>
      </w:pPr>
      <w:r w:rsidRPr="006138CE">
        <w:tab/>
        <w:t>(4)</w:t>
      </w:r>
      <w:r w:rsidRPr="006138CE">
        <w:tab/>
        <w:t xml:space="preserve">However, if the notice was given to the Commissioner after the day by which the entity nominated to be the </w:t>
      </w:r>
      <w:r w:rsidR="006138CE" w:rsidRPr="006138CE">
        <w:rPr>
          <w:position w:val="6"/>
          <w:sz w:val="16"/>
        </w:rPr>
        <w:t>*</w:t>
      </w:r>
      <w:r w:rsidRPr="006138CE">
        <w:t xml:space="preserve">representative member of the group is required to give to the Commissioner a </w:t>
      </w:r>
      <w:r w:rsidR="006138CE" w:rsidRPr="006138CE">
        <w:rPr>
          <w:position w:val="6"/>
          <w:sz w:val="16"/>
        </w:rPr>
        <w:t>*</w:t>
      </w:r>
      <w:r w:rsidRPr="006138CE">
        <w:t xml:space="preserve">GST return for the tax period in which the day specified in the notice occurs, the formation of the </w:t>
      </w:r>
      <w:r w:rsidR="006138CE" w:rsidRPr="006138CE">
        <w:rPr>
          <w:position w:val="6"/>
          <w:sz w:val="16"/>
        </w:rPr>
        <w:t>*</w:t>
      </w:r>
      <w:r w:rsidRPr="006138CE">
        <w:t>GST group takes effect from the start of:</w:t>
      </w:r>
    </w:p>
    <w:p w:rsidR="002E61CF" w:rsidRPr="006138CE" w:rsidRDefault="002E61CF" w:rsidP="002E61CF">
      <w:pPr>
        <w:pStyle w:val="paragraph"/>
      </w:pPr>
      <w:r w:rsidRPr="006138CE">
        <w:tab/>
        <w:t>(a)</w:t>
      </w:r>
      <w:r w:rsidRPr="006138CE">
        <w:tab/>
        <w:t>the day specified in the notice, if that day is approved by the Commissioner under section</w:t>
      </w:r>
      <w:r w:rsidR="006138CE">
        <w:t> </w:t>
      </w:r>
      <w:r w:rsidRPr="006138CE">
        <w:t>48</w:t>
      </w:r>
      <w:r w:rsidR="005D1A84">
        <w:noBreakHyphen/>
      </w:r>
      <w:r w:rsidRPr="006138CE">
        <w:t>71; and</w:t>
      </w:r>
    </w:p>
    <w:p w:rsidR="002E61CF" w:rsidRPr="006138CE" w:rsidRDefault="002E61CF" w:rsidP="002E61CF">
      <w:pPr>
        <w:pStyle w:val="paragraph"/>
      </w:pPr>
      <w:r w:rsidRPr="006138CE">
        <w:tab/>
        <w:t>(b)</w:t>
      </w:r>
      <w:r w:rsidRPr="006138CE">
        <w:tab/>
        <w:t xml:space="preserve">if </w:t>
      </w:r>
      <w:r w:rsidR="006138CE">
        <w:t>paragraph (</w:t>
      </w:r>
      <w:r w:rsidRPr="006138CE">
        <w:t>a) does not apply—such other day as the Commissioner approves under that section.</w:t>
      </w:r>
    </w:p>
    <w:p w:rsidR="002E61CF" w:rsidRPr="006138CE" w:rsidRDefault="002E61CF" w:rsidP="002E61CF">
      <w:pPr>
        <w:pStyle w:val="ActHead5"/>
      </w:pPr>
      <w:bookmarkStart w:id="366" w:name="_Toc38542194"/>
      <w:r w:rsidRPr="0099116C">
        <w:rPr>
          <w:rStyle w:val="CharSectno"/>
        </w:rPr>
        <w:t>48</w:t>
      </w:r>
      <w:r w:rsidR="005D1A84" w:rsidRPr="0099116C">
        <w:rPr>
          <w:rStyle w:val="CharSectno"/>
        </w:rPr>
        <w:noBreakHyphen/>
      </w:r>
      <w:r w:rsidRPr="0099116C">
        <w:rPr>
          <w:rStyle w:val="CharSectno"/>
        </w:rPr>
        <w:t>7</w:t>
      </w:r>
      <w:r w:rsidRPr="006138CE">
        <w:t xml:space="preserve">  Membership of GST groups</w:t>
      </w:r>
      <w:bookmarkEnd w:id="366"/>
    </w:p>
    <w:p w:rsidR="002E61CF" w:rsidRPr="006138CE" w:rsidRDefault="002E61CF" w:rsidP="002E61CF">
      <w:pPr>
        <w:pStyle w:val="subsection"/>
      </w:pPr>
      <w:r w:rsidRPr="006138CE">
        <w:tab/>
        <w:t>(1)</w:t>
      </w:r>
      <w:r w:rsidRPr="006138CE">
        <w:tab/>
        <w:t xml:space="preserve">A </w:t>
      </w:r>
      <w:r w:rsidRPr="006138CE">
        <w:rPr>
          <w:b/>
          <w:i/>
        </w:rPr>
        <w:t>member</w:t>
      </w:r>
      <w:r w:rsidRPr="006138CE">
        <w:t xml:space="preserve"> of a </w:t>
      </w:r>
      <w:r w:rsidR="006138CE" w:rsidRPr="006138CE">
        <w:rPr>
          <w:position w:val="6"/>
          <w:sz w:val="16"/>
        </w:rPr>
        <w:t>*</w:t>
      </w:r>
      <w:r w:rsidRPr="006138CE">
        <w:t>GST group is an entity that:</w:t>
      </w:r>
    </w:p>
    <w:p w:rsidR="002E61CF" w:rsidRPr="006138CE" w:rsidRDefault="002E61CF" w:rsidP="002E61CF">
      <w:pPr>
        <w:pStyle w:val="paragraph"/>
      </w:pPr>
      <w:r w:rsidRPr="006138CE">
        <w:tab/>
        <w:t>(a)</w:t>
      </w:r>
      <w:r w:rsidRPr="006138CE">
        <w:tab/>
        <w:t>formed the group under section</w:t>
      </w:r>
      <w:r w:rsidR="006138CE">
        <w:t> </w:t>
      </w:r>
      <w:r w:rsidRPr="006138CE">
        <w:t>48</w:t>
      </w:r>
      <w:r w:rsidR="005D1A84">
        <w:noBreakHyphen/>
      </w:r>
      <w:r w:rsidRPr="006138CE">
        <w:t>5, or was added to the group under section</w:t>
      </w:r>
      <w:r w:rsidR="006138CE">
        <w:t> </w:t>
      </w:r>
      <w:r w:rsidRPr="006138CE">
        <w:t>48</w:t>
      </w:r>
      <w:r w:rsidR="005D1A84">
        <w:noBreakHyphen/>
      </w:r>
      <w:r w:rsidRPr="006138CE">
        <w:t>70; and</w:t>
      </w:r>
    </w:p>
    <w:p w:rsidR="002E61CF" w:rsidRPr="006138CE" w:rsidRDefault="002E61CF" w:rsidP="002E61CF">
      <w:pPr>
        <w:pStyle w:val="paragraph"/>
      </w:pPr>
      <w:r w:rsidRPr="006138CE">
        <w:tab/>
        <w:t>(b)</w:t>
      </w:r>
      <w:r w:rsidRPr="006138CE">
        <w:tab/>
      </w:r>
      <w:r w:rsidR="006138CE" w:rsidRPr="006138CE">
        <w:rPr>
          <w:position w:val="6"/>
          <w:sz w:val="16"/>
        </w:rPr>
        <w:t>*</w:t>
      </w:r>
      <w:r w:rsidRPr="006138CE">
        <w:t>satisfies the membership requirements of the group.</w:t>
      </w:r>
    </w:p>
    <w:p w:rsidR="002E61CF" w:rsidRPr="006138CE" w:rsidRDefault="002E61CF" w:rsidP="002E61CF">
      <w:pPr>
        <w:pStyle w:val="subsection"/>
      </w:pPr>
      <w:r w:rsidRPr="006138CE">
        <w:tab/>
        <w:t>(2)</w:t>
      </w:r>
      <w:r w:rsidRPr="006138CE">
        <w:tab/>
        <w:t xml:space="preserve">However, the entity is not a member of the </w:t>
      </w:r>
      <w:r w:rsidR="006138CE" w:rsidRPr="006138CE">
        <w:rPr>
          <w:position w:val="6"/>
          <w:sz w:val="16"/>
        </w:rPr>
        <w:t>*</w:t>
      </w:r>
      <w:r w:rsidRPr="006138CE">
        <w:t>GST group if the entity has, since the last time the entity became such a member:</w:t>
      </w:r>
    </w:p>
    <w:p w:rsidR="002E61CF" w:rsidRPr="006138CE" w:rsidRDefault="002E61CF" w:rsidP="002E61CF">
      <w:pPr>
        <w:pStyle w:val="paragraph"/>
      </w:pPr>
      <w:r w:rsidRPr="006138CE">
        <w:tab/>
        <w:t>(a)</w:t>
      </w:r>
      <w:r w:rsidRPr="006138CE">
        <w:tab/>
        <w:t>left, or been removed from, the group under section</w:t>
      </w:r>
      <w:r w:rsidR="006138CE">
        <w:t> </w:t>
      </w:r>
      <w:r w:rsidRPr="006138CE">
        <w:t>48</w:t>
      </w:r>
      <w:r w:rsidR="005D1A84">
        <w:noBreakHyphen/>
      </w:r>
      <w:r w:rsidRPr="006138CE">
        <w:t>70; or</w:t>
      </w:r>
    </w:p>
    <w:p w:rsidR="002E61CF" w:rsidRPr="006138CE" w:rsidRDefault="002E61CF" w:rsidP="002E61CF">
      <w:pPr>
        <w:pStyle w:val="paragraph"/>
      </w:pPr>
      <w:r w:rsidRPr="006138CE">
        <w:tab/>
        <w:t>(b)</w:t>
      </w:r>
      <w:r w:rsidRPr="006138CE">
        <w:tab/>
        <w:t xml:space="preserve">ceased to </w:t>
      </w:r>
      <w:r w:rsidR="006138CE" w:rsidRPr="006138CE">
        <w:rPr>
          <w:position w:val="6"/>
          <w:sz w:val="16"/>
        </w:rPr>
        <w:t>*</w:t>
      </w:r>
      <w:r w:rsidRPr="006138CE">
        <w:t>satisfy the membership requirements of the group.</w:t>
      </w:r>
    </w:p>
    <w:p w:rsidR="002E61CF" w:rsidRPr="006138CE" w:rsidRDefault="002E61CF" w:rsidP="002E61CF">
      <w:pPr>
        <w:pStyle w:val="subsection"/>
      </w:pPr>
      <w:r w:rsidRPr="006138CE">
        <w:tab/>
        <w:t>(3)</w:t>
      </w:r>
      <w:r w:rsidRPr="006138CE">
        <w:tab/>
        <w:t xml:space="preserve">The </w:t>
      </w:r>
      <w:r w:rsidR="006138CE" w:rsidRPr="006138CE">
        <w:rPr>
          <w:position w:val="6"/>
          <w:sz w:val="16"/>
        </w:rPr>
        <w:t>*</w:t>
      </w:r>
      <w:r w:rsidRPr="006138CE">
        <w:t xml:space="preserve">representative member of a </w:t>
      </w:r>
      <w:r w:rsidR="006138CE" w:rsidRPr="006138CE">
        <w:rPr>
          <w:position w:val="6"/>
          <w:sz w:val="16"/>
        </w:rPr>
        <w:t>*</w:t>
      </w:r>
      <w:r w:rsidRPr="006138CE">
        <w:t xml:space="preserve">GST group must notify the Commissioner, in the </w:t>
      </w:r>
      <w:r w:rsidR="006138CE" w:rsidRPr="006138CE">
        <w:rPr>
          <w:position w:val="6"/>
          <w:sz w:val="16"/>
        </w:rPr>
        <w:t>*</w:t>
      </w:r>
      <w:r w:rsidRPr="006138CE">
        <w:t xml:space="preserve">approved form, if a </w:t>
      </w:r>
      <w:r w:rsidR="006138CE" w:rsidRPr="006138CE">
        <w:rPr>
          <w:position w:val="6"/>
          <w:sz w:val="16"/>
        </w:rPr>
        <w:t>*</w:t>
      </w:r>
      <w:r w:rsidRPr="006138CE">
        <w:t xml:space="preserve">member of the group no longer </w:t>
      </w:r>
      <w:r w:rsidR="006138CE" w:rsidRPr="006138CE">
        <w:rPr>
          <w:position w:val="6"/>
          <w:sz w:val="16"/>
        </w:rPr>
        <w:t>*</w:t>
      </w:r>
      <w:r w:rsidRPr="006138CE">
        <w:t>satisfies the membership requirements for the GST group.</w:t>
      </w:r>
    </w:p>
    <w:p w:rsidR="002E61CF" w:rsidRPr="006138CE" w:rsidRDefault="002E61CF" w:rsidP="002E61CF">
      <w:pPr>
        <w:pStyle w:val="subsection"/>
      </w:pPr>
      <w:r w:rsidRPr="006138CE">
        <w:tab/>
        <w:t>(4)</w:t>
      </w:r>
      <w:r w:rsidRPr="006138CE">
        <w:tab/>
        <w:t xml:space="preserve">The notice must be given within 21 days after the </w:t>
      </w:r>
      <w:r w:rsidR="006138CE" w:rsidRPr="006138CE">
        <w:rPr>
          <w:position w:val="6"/>
          <w:sz w:val="16"/>
        </w:rPr>
        <w:t>*</w:t>
      </w:r>
      <w:r w:rsidRPr="006138CE">
        <w:t xml:space="preserve">member no longer </w:t>
      </w:r>
      <w:r w:rsidR="006138CE" w:rsidRPr="006138CE">
        <w:rPr>
          <w:position w:val="6"/>
          <w:sz w:val="16"/>
        </w:rPr>
        <w:t>*</w:t>
      </w:r>
      <w:r w:rsidRPr="006138CE">
        <w:t xml:space="preserve">satisfies the membership requirements for the </w:t>
      </w:r>
      <w:r w:rsidR="006138CE" w:rsidRPr="006138CE">
        <w:rPr>
          <w:position w:val="6"/>
          <w:sz w:val="16"/>
        </w:rPr>
        <w:t>*</w:t>
      </w:r>
      <w:r w:rsidRPr="006138CE">
        <w:t>GST group.</w:t>
      </w:r>
    </w:p>
    <w:p w:rsidR="002E61CF" w:rsidRPr="006138CE" w:rsidRDefault="002E61CF" w:rsidP="002E61CF">
      <w:pPr>
        <w:pStyle w:val="notetext"/>
      </w:pPr>
      <w:r w:rsidRPr="006138CE">
        <w:t>Note:</w:t>
      </w:r>
      <w:r w:rsidRPr="006138CE">
        <w:tab/>
        <w:t>Section</w:t>
      </w:r>
      <w:r w:rsidR="006138CE">
        <w:t> </w:t>
      </w:r>
      <w:r w:rsidRPr="006138CE">
        <w:t>286</w:t>
      </w:r>
      <w:r w:rsidR="005D1A84">
        <w:noBreakHyphen/>
      </w:r>
      <w:r w:rsidRPr="006138CE">
        <w:t>75 in Schedule</w:t>
      </w:r>
      <w:r w:rsidR="006138CE">
        <w:t> </w:t>
      </w:r>
      <w:r w:rsidRPr="006138CE">
        <w:t xml:space="preserve">1 to the </w:t>
      </w:r>
      <w:r w:rsidRPr="006138CE">
        <w:rPr>
          <w:i/>
        </w:rPr>
        <w:t>Taxation Administration Act 1953</w:t>
      </w:r>
      <w:r w:rsidRPr="006138CE">
        <w:t xml:space="preserve"> provides an administrative penalty for breach of this subsection.</w:t>
      </w:r>
    </w:p>
    <w:p w:rsidR="00300522" w:rsidRPr="006138CE" w:rsidRDefault="00300522" w:rsidP="00300522">
      <w:pPr>
        <w:pStyle w:val="ActHead5"/>
      </w:pPr>
      <w:bookmarkStart w:id="367" w:name="_Toc38542195"/>
      <w:r w:rsidRPr="0099116C">
        <w:rPr>
          <w:rStyle w:val="CharSectno"/>
        </w:rPr>
        <w:t>48</w:t>
      </w:r>
      <w:r w:rsidR="005D1A84" w:rsidRPr="0099116C">
        <w:rPr>
          <w:rStyle w:val="CharSectno"/>
        </w:rPr>
        <w:noBreakHyphen/>
      </w:r>
      <w:r w:rsidRPr="0099116C">
        <w:rPr>
          <w:rStyle w:val="CharSectno"/>
        </w:rPr>
        <w:t>10</w:t>
      </w:r>
      <w:r w:rsidRPr="006138CE">
        <w:t xml:space="preserve">  Membership requirements of a GST group</w:t>
      </w:r>
      <w:bookmarkEnd w:id="367"/>
    </w:p>
    <w:p w:rsidR="00300522" w:rsidRPr="006138CE" w:rsidRDefault="00300522" w:rsidP="00300522">
      <w:pPr>
        <w:pStyle w:val="subsection"/>
      </w:pPr>
      <w:r w:rsidRPr="006138CE">
        <w:tab/>
        <w:t>(1)</w:t>
      </w:r>
      <w:r w:rsidRPr="006138CE">
        <w:tab/>
        <w:t xml:space="preserve">An entity </w:t>
      </w:r>
      <w:r w:rsidRPr="006138CE">
        <w:rPr>
          <w:b/>
          <w:bCs/>
          <w:i/>
          <w:iCs/>
        </w:rPr>
        <w:t>satisfies the membership</w:t>
      </w:r>
      <w:r w:rsidRPr="006138CE">
        <w:t xml:space="preserve"> </w:t>
      </w:r>
      <w:r w:rsidRPr="006138CE">
        <w:rPr>
          <w:b/>
          <w:bCs/>
          <w:i/>
          <w:iCs/>
        </w:rPr>
        <w:t xml:space="preserve">requirements </w:t>
      </w:r>
      <w:r w:rsidRPr="006138CE">
        <w:t xml:space="preserve">of a </w:t>
      </w:r>
      <w:r w:rsidR="006138CE" w:rsidRPr="006138CE">
        <w:rPr>
          <w:position w:val="6"/>
          <w:sz w:val="16"/>
          <w:szCs w:val="16"/>
        </w:rPr>
        <w:t>*</w:t>
      </w:r>
      <w:r w:rsidRPr="006138CE">
        <w:t>GST group, or a proposed GST group, if the entity:</w:t>
      </w:r>
    </w:p>
    <w:p w:rsidR="00300522" w:rsidRPr="006138CE" w:rsidRDefault="00300522" w:rsidP="00300522">
      <w:pPr>
        <w:pStyle w:val="paragraph"/>
      </w:pPr>
      <w:r w:rsidRPr="006138CE">
        <w:tab/>
        <w:t>(a)</w:t>
      </w:r>
      <w:r w:rsidRPr="006138CE">
        <w:tab/>
        <w:t>is:</w:t>
      </w:r>
    </w:p>
    <w:p w:rsidR="00300522" w:rsidRPr="006138CE" w:rsidRDefault="00300522" w:rsidP="00300522">
      <w:pPr>
        <w:pStyle w:val="paragraphsub"/>
      </w:pPr>
      <w:r w:rsidRPr="006138CE">
        <w:tab/>
        <w:t>(i)</w:t>
      </w:r>
      <w:r w:rsidRPr="006138CE">
        <w:tab/>
        <w:t xml:space="preserve">a </w:t>
      </w:r>
      <w:r w:rsidR="006138CE" w:rsidRPr="006138CE">
        <w:rPr>
          <w:position w:val="6"/>
          <w:sz w:val="16"/>
          <w:szCs w:val="16"/>
        </w:rPr>
        <w:t>*</w:t>
      </w:r>
      <w:r w:rsidRPr="006138CE">
        <w:t>company; or</w:t>
      </w:r>
    </w:p>
    <w:p w:rsidR="00300522" w:rsidRPr="006138CE" w:rsidRDefault="00300522" w:rsidP="00300522">
      <w:pPr>
        <w:pStyle w:val="paragraphsub"/>
      </w:pPr>
      <w:r w:rsidRPr="006138CE">
        <w:tab/>
        <w:t>(ii)</w:t>
      </w:r>
      <w:r w:rsidRPr="006138CE">
        <w:tab/>
        <w:t xml:space="preserve">a </w:t>
      </w:r>
      <w:r w:rsidR="006138CE" w:rsidRPr="006138CE">
        <w:rPr>
          <w:position w:val="6"/>
          <w:sz w:val="16"/>
          <w:szCs w:val="16"/>
        </w:rPr>
        <w:t>*</w:t>
      </w:r>
      <w:r w:rsidRPr="006138CE">
        <w:t>partnership, trust or individual that satisfies the requirements specified in the regulations; and</w:t>
      </w:r>
    </w:p>
    <w:p w:rsidR="00300522" w:rsidRPr="006138CE" w:rsidRDefault="00300522" w:rsidP="00300522">
      <w:pPr>
        <w:pStyle w:val="paragraph"/>
      </w:pPr>
      <w:r w:rsidRPr="006138CE">
        <w:tab/>
        <w:t>(b)</w:t>
      </w:r>
      <w:r w:rsidRPr="006138CE">
        <w:tab/>
        <w:t xml:space="preserve">is, if the entity is a company, a company of the same </w:t>
      </w:r>
      <w:r w:rsidR="006138CE" w:rsidRPr="006138CE">
        <w:rPr>
          <w:position w:val="6"/>
          <w:sz w:val="16"/>
          <w:szCs w:val="16"/>
        </w:rPr>
        <w:t>*</w:t>
      </w:r>
      <w:r w:rsidRPr="006138CE">
        <w:t>90% owned group as all the other members of the GST group or proposed GST group that are also companies; and</w:t>
      </w:r>
    </w:p>
    <w:p w:rsidR="00300522" w:rsidRPr="006138CE" w:rsidRDefault="00300522" w:rsidP="00300522">
      <w:pPr>
        <w:pStyle w:val="paragraph"/>
      </w:pPr>
      <w:r w:rsidRPr="006138CE">
        <w:tab/>
        <w:t>(c)</w:t>
      </w:r>
      <w:r w:rsidRPr="006138CE">
        <w:tab/>
        <w:t xml:space="preserve">is </w:t>
      </w:r>
      <w:r w:rsidR="006138CE" w:rsidRPr="006138CE">
        <w:rPr>
          <w:position w:val="6"/>
          <w:sz w:val="16"/>
          <w:szCs w:val="16"/>
        </w:rPr>
        <w:t>*</w:t>
      </w:r>
      <w:r w:rsidRPr="006138CE">
        <w:t>registered; and</w:t>
      </w:r>
    </w:p>
    <w:p w:rsidR="00300522" w:rsidRPr="006138CE" w:rsidRDefault="00300522" w:rsidP="00300522">
      <w:pPr>
        <w:pStyle w:val="paragraph"/>
      </w:pPr>
      <w:r w:rsidRPr="006138CE">
        <w:tab/>
        <w:t>(d)</w:t>
      </w:r>
      <w:r w:rsidRPr="006138CE">
        <w:tab/>
        <w:t>has the same tax periods applying to it as the tax periods applying to all the other members of the GST group or proposed GST group; and</w:t>
      </w:r>
    </w:p>
    <w:p w:rsidR="00300522" w:rsidRPr="006138CE" w:rsidRDefault="00300522" w:rsidP="00300522">
      <w:pPr>
        <w:pStyle w:val="paragraph"/>
      </w:pPr>
      <w:r w:rsidRPr="006138CE">
        <w:tab/>
        <w:t>(e)</w:t>
      </w:r>
      <w:r w:rsidRPr="006138CE">
        <w:tab/>
        <w:t>accounts on the same basis as all the other members of the GST group or proposed GST group; and</w:t>
      </w:r>
    </w:p>
    <w:p w:rsidR="00300522" w:rsidRPr="006138CE" w:rsidRDefault="00300522" w:rsidP="00300522">
      <w:pPr>
        <w:pStyle w:val="paragraph"/>
      </w:pPr>
      <w:r w:rsidRPr="006138CE">
        <w:tab/>
        <w:t>(f)</w:t>
      </w:r>
      <w:r w:rsidRPr="006138CE">
        <w:tab/>
        <w:t>is not a member of any other GST group; and</w:t>
      </w:r>
    </w:p>
    <w:p w:rsidR="00300522" w:rsidRPr="006138CE" w:rsidRDefault="00300522" w:rsidP="00300522">
      <w:pPr>
        <w:pStyle w:val="paragraph"/>
      </w:pPr>
      <w:r w:rsidRPr="006138CE">
        <w:tab/>
        <w:t>(g)</w:t>
      </w:r>
      <w:r w:rsidRPr="006138CE">
        <w:tab/>
        <w:t>does not have any branch that is registered under Division</w:t>
      </w:r>
      <w:r w:rsidR="006138CE">
        <w:t> </w:t>
      </w:r>
      <w:r w:rsidRPr="006138CE">
        <w:t>54.</w:t>
      </w:r>
    </w:p>
    <w:p w:rsidR="00300522" w:rsidRPr="006138CE" w:rsidRDefault="00300522" w:rsidP="00300522">
      <w:pPr>
        <w:pStyle w:val="subsection"/>
      </w:pPr>
      <w:r w:rsidRPr="006138CE">
        <w:tab/>
        <w:t>(2)</w:t>
      </w:r>
      <w:r w:rsidRPr="006138CE">
        <w:tab/>
      </w:r>
      <w:r w:rsidR="006138CE">
        <w:t>Paragraph (</w:t>
      </w:r>
      <w:r w:rsidRPr="006138CE">
        <w:t>1)(b) does not apply if:</w:t>
      </w:r>
    </w:p>
    <w:p w:rsidR="00300522" w:rsidRPr="006138CE" w:rsidRDefault="00300522" w:rsidP="00300522">
      <w:pPr>
        <w:pStyle w:val="paragraph"/>
      </w:pPr>
      <w:r w:rsidRPr="006138CE">
        <w:tab/>
        <w:t>(a)</w:t>
      </w:r>
      <w:r w:rsidRPr="006138CE">
        <w:tab/>
        <w:t>the entity is a non</w:t>
      </w:r>
      <w:r w:rsidR="005D1A84">
        <w:noBreakHyphen/>
      </w:r>
      <w:r w:rsidRPr="006138CE">
        <w:t>profit body; and</w:t>
      </w:r>
    </w:p>
    <w:p w:rsidR="00300522" w:rsidRPr="006138CE" w:rsidRDefault="00300522" w:rsidP="00300522">
      <w:pPr>
        <w:pStyle w:val="paragraph"/>
      </w:pPr>
      <w:r w:rsidRPr="006138CE">
        <w:tab/>
        <w:t>(b)</w:t>
      </w:r>
      <w:r w:rsidRPr="006138CE">
        <w:tab/>
        <w:t>all the other members of the GST group or proposed GST group are non</w:t>
      </w:r>
      <w:r w:rsidR="005D1A84">
        <w:noBreakHyphen/>
      </w:r>
      <w:r w:rsidRPr="006138CE">
        <w:t>profit bodies; and</w:t>
      </w:r>
    </w:p>
    <w:p w:rsidR="00300522" w:rsidRPr="006138CE" w:rsidRDefault="00300522" w:rsidP="00300522">
      <w:pPr>
        <w:pStyle w:val="paragraph"/>
      </w:pPr>
      <w:r w:rsidRPr="006138CE">
        <w:tab/>
        <w:t>(c)</w:t>
      </w:r>
      <w:r w:rsidRPr="006138CE">
        <w:tab/>
        <w:t xml:space="preserve">the entity and all those other members are members of the same </w:t>
      </w:r>
      <w:r w:rsidR="006138CE" w:rsidRPr="006138CE">
        <w:rPr>
          <w:position w:val="6"/>
          <w:sz w:val="16"/>
          <w:szCs w:val="16"/>
        </w:rPr>
        <w:t>*</w:t>
      </w:r>
      <w:r w:rsidRPr="006138CE">
        <w:t>non</w:t>
      </w:r>
      <w:r w:rsidR="005D1A84">
        <w:noBreakHyphen/>
      </w:r>
      <w:r w:rsidRPr="006138CE">
        <w:t>profit association.</w:t>
      </w:r>
    </w:p>
    <w:p w:rsidR="00300522" w:rsidRPr="006138CE" w:rsidRDefault="00300522" w:rsidP="00300522">
      <w:pPr>
        <w:pStyle w:val="notetext"/>
      </w:pPr>
      <w:r w:rsidRPr="006138CE">
        <w:t>Note 1:</w:t>
      </w:r>
      <w:r w:rsidRPr="006138CE">
        <w:tab/>
        <w:t>For the membership requirements of non</w:t>
      </w:r>
      <w:r w:rsidR="005D1A84">
        <w:noBreakHyphen/>
      </w:r>
      <w:r w:rsidRPr="006138CE">
        <w:t>profit sub</w:t>
      </w:r>
      <w:r w:rsidR="005D1A84">
        <w:noBreakHyphen/>
      </w:r>
      <w:r w:rsidRPr="006138CE">
        <w:t>entities, see section</w:t>
      </w:r>
      <w:r w:rsidR="006138CE">
        <w:t> </w:t>
      </w:r>
      <w:r w:rsidRPr="006138CE">
        <w:t>63</w:t>
      </w:r>
      <w:r w:rsidR="005D1A84">
        <w:noBreakHyphen/>
      </w:r>
      <w:r w:rsidRPr="006138CE">
        <w:t xml:space="preserve">50. </w:t>
      </w:r>
    </w:p>
    <w:p w:rsidR="00300522" w:rsidRPr="006138CE" w:rsidRDefault="00300522" w:rsidP="00300522">
      <w:pPr>
        <w:pStyle w:val="notetext"/>
      </w:pPr>
      <w:r w:rsidRPr="006138CE">
        <w:t>Note 2:</w:t>
      </w:r>
      <w:r w:rsidRPr="006138CE">
        <w:tab/>
        <w:t>For the membership requirements of a GST group of government related entities, see section</w:t>
      </w:r>
      <w:r w:rsidR="006138CE">
        <w:t> </w:t>
      </w:r>
      <w:r w:rsidRPr="006138CE">
        <w:t>149</w:t>
      </w:r>
      <w:r w:rsidR="005D1A84">
        <w:noBreakHyphen/>
      </w:r>
      <w:r w:rsidRPr="006138CE">
        <w:t xml:space="preserve">25. </w:t>
      </w:r>
    </w:p>
    <w:p w:rsidR="00866ADE" w:rsidRPr="006138CE" w:rsidRDefault="00866ADE" w:rsidP="00866ADE">
      <w:pPr>
        <w:pStyle w:val="subsection"/>
      </w:pPr>
      <w:r w:rsidRPr="006138CE">
        <w:tab/>
        <w:t>(2A)</w:t>
      </w:r>
      <w:r w:rsidRPr="006138CE">
        <w:tab/>
      </w:r>
      <w:r w:rsidR="006138CE">
        <w:t>Paragraph (</w:t>
      </w:r>
      <w:r w:rsidRPr="006138CE">
        <w:t>1)(d) does not apply in relation to a tax period that the Commissioner has determined under section</w:t>
      </w:r>
      <w:r w:rsidR="006138CE">
        <w:t> </w:t>
      </w:r>
      <w:r w:rsidRPr="006138CE">
        <w:t>27</w:t>
      </w:r>
      <w:r w:rsidR="005D1A84">
        <w:noBreakHyphen/>
      </w:r>
      <w:r w:rsidRPr="006138CE">
        <w:t>30 if the tax period:</w:t>
      </w:r>
    </w:p>
    <w:p w:rsidR="00866ADE" w:rsidRPr="006138CE" w:rsidRDefault="00866ADE" w:rsidP="00866ADE">
      <w:pPr>
        <w:pStyle w:val="paragraph"/>
      </w:pPr>
      <w:r w:rsidRPr="006138CE">
        <w:tab/>
        <w:t>(a)</w:t>
      </w:r>
      <w:r w:rsidRPr="006138CE">
        <w:tab/>
        <w:t xml:space="preserve">ends at the same time as a tax period (a </w:t>
      </w:r>
      <w:r w:rsidRPr="006138CE">
        <w:rPr>
          <w:b/>
          <w:i/>
        </w:rPr>
        <w:t>corresponding tax period</w:t>
      </w:r>
      <w:r w:rsidRPr="006138CE">
        <w:t xml:space="preserve">) of each of the other </w:t>
      </w:r>
      <w:r w:rsidR="006138CE" w:rsidRPr="006138CE">
        <w:rPr>
          <w:position w:val="6"/>
          <w:sz w:val="16"/>
        </w:rPr>
        <w:t>*</w:t>
      </w:r>
      <w:r w:rsidRPr="006138CE">
        <w:t xml:space="preserve">members of the </w:t>
      </w:r>
      <w:r w:rsidR="006138CE" w:rsidRPr="006138CE">
        <w:rPr>
          <w:position w:val="6"/>
          <w:sz w:val="16"/>
        </w:rPr>
        <w:t>*</w:t>
      </w:r>
      <w:r w:rsidRPr="006138CE">
        <w:t>GST group; and</w:t>
      </w:r>
    </w:p>
    <w:p w:rsidR="00866ADE" w:rsidRPr="006138CE" w:rsidRDefault="00866ADE" w:rsidP="00866ADE">
      <w:pPr>
        <w:pStyle w:val="paragraph"/>
      </w:pPr>
      <w:r w:rsidRPr="006138CE">
        <w:tab/>
        <w:t>(b)</w:t>
      </w:r>
      <w:r w:rsidRPr="006138CE">
        <w:tab/>
        <w:t>is not longer than any corresponding tax period (other than a tax period that the Commissioner has determined under section</w:t>
      </w:r>
      <w:r w:rsidR="006138CE">
        <w:t> </w:t>
      </w:r>
      <w:r w:rsidRPr="006138CE">
        <w:t>27</w:t>
      </w:r>
      <w:r w:rsidR="005D1A84">
        <w:noBreakHyphen/>
      </w:r>
      <w:r w:rsidRPr="006138CE">
        <w:t>30).</w:t>
      </w:r>
    </w:p>
    <w:p w:rsidR="00300522" w:rsidRPr="006138CE" w:rsidRDefault="00300522" w:rsidP="00300522">
      <w:pPr>
        <w:pStyle w:val="subsection"/>
      </w:pPr>
      <w:r w:rsidRPr="006138CE">
        <w:tab/>
        <w:t>(3)</w:t>
      </w:r>
      <w:r w:rsidRPr="006138CE">
        <w:tab/>
        <w:t xml:space="preserve">A </w:t>
      </w:r>
      <w:r w:rsidR="006138CE" w:rsidRPr="006138CE">
        <w:rPr>
          <w:position w:val="6"/>
          <w:sz w:val="16"/>
          <w:szCs w:val="16"/>
        </w:rPr>
        <w:t>*</w:t>
      </w:r>
      <w:r w:rsidRPr="006138CE">
        <w:t xml:space="preserve">company does not satisfy the membership requirements of a </w:t>
      </w:r>
      <w:r w:rsidR="006138CE" w:rsidRPr="006138CE">
        <w:rPr>
          <w:position w:val="6"/>
          <w:sz w:val="16"/>
          <w:szCs w:val="16"/>
        </w:rPr>
        <w:t>*</w:t>
      </w:r>
      <w:r w:rsidRPr="006138CE">
        <w:t>GST group, or a proposed GST group, if:</w:t>
      </w:r>
    </w:p>
    <w:p w:rsidR="00300522" w:rsidRPr="006138CE" w:rsidRDefault="00300522" w:rsidP="00300522">
      <w:pPr>
        <w:pStyle w:val="paragraph"/>
      </w:pPr>
      <w:r w:rsidRPr="006138CE">
        <w:tab/>
        <w:t>(a)</w:t>
      </w:r>
      <w:r w:rsidRPr="006138CE">
        <w:tab/>
        <w:t>one or more other members of the GST group or proposed GST group are not companies; and</w:t>
      </w:r>
    </w:p>
    <w:p w:rsidR="00300522" w:rsidRPr="006138CE" w:rsidRDefault="00300522" w:rsidP="00300522">
      <w:pPr>
        <w:pStyle w:val="paragraph"/>
      </w:pPr>
      <w:r w:rsidRPr="006138CE">
        <w:tab/>
        <w:t>(b)</w:t>
      </w:r>
      <w:r w:rsidRPr="006138CE">
        <w:tab/>
        <w:t>none of the members of the GST group or proposed GST group that are companies satisfy section</w:t>
      </w:r>
      <w:r w:rsidR="006138CE">
        <w:t> </w:t>
      </w:r>
      <w:r w:rsidRPr="006138CE">
        <w:t>48</w:t>
      </w:r>
      <w:r w:rsidR="005D1A84">
        <w:noBreakHyphen/>
      </w:r>
      <w:r w:rsidRPr="006138CE">
        <w:t>15.</w:t>
      </w:r>
    </w:p>
    <w:p w:rsidR="00300522" w:rsidRPr="006138CE" w:rsidRDefault="00300522" w:rsidP="00300522">
      <w:pPr>
        <w:pStyle w:val="ActHead5"/>
      </w:pPr>
      <w:bookmarkStart w:id="368" w:name="_Toc38542196"/>
      <w:r w:rsidRPr="0099116C">
        <w:rPr>
          <w:rStyle w:val="CharSectno"/>
        </w:rPr>
        <w:t>48</w:t>
      </w:r>
      <w:r w:rsidR="005D1A84" w:rsidRPr="0099116C">
        <w:rPr>
          <w:rStyle w:val="CharSectno"/>
        </w:rPr>
        <w:noBreakHyphen/>
      </w:r>
      <w:r w:rsidRPr="0099116C">
        <w:rPr>
          <w:rStyle w:val="CharSectno"/>
        </w:rPr>
        <w:t>15</w:t>
      </w:r>
      <w:r w:rsidRPr="006138CE">
        <w:t xml:space="preserve">  Relationship of companies and non</w:t>
      </w:r>
      <w:r w:rsidR="005D1A84">
        <w:noBreakHyphen/>
      </w:r>
      <w:r w:rsidRPr="006138CE">
        <w:t>companies in a GST group</w:t>
      </w:r>
      <w:bookmarkEnd w:id="368"/>
    </w:p>
    <w:p w:rsidR="00300522" w:rsidRPr="006138CE" w:rsidRDefault="00300522" w:rsidP="00300522">
      <w:pPr>
        <w:pStyle w:val="subsection"/>
      </w:pPr>
      <w:r w:rsidRPr="006138CE">
        <w:tab/>
        <w:t>(1)</w:t>
      </w:r>
      <w:r w:rsidRPr="006138CE">
        <w:tab/>
        <w:t xml:space="preserve">A </w:t>
      </w:r>
      <w:r w:rsidR="006138CE" w:rsidRPr="006138CE">
        <w:rPr>
          <w:position w:val="6"/>
          <w:sz w:val="16"/>
          <w:szCs w:val="16"/>
        </w:rPr>
        <w:t>*</w:t>
      </w:r>
      <w:r w:rsidRPr="006138CE">
        <w:t xml:space="preserve">company that is a member of a </w:t>
      </w:r>
      <w:r w:rsidR="006138CE" w:rsidRPr="006138CE">
        <w:rPr>
          <w:position w:val="6"/>
          <w:sz w:val="16"/>
          <w:szCs w:val="16"/>
        </w:rPr>
        <w:t>*</w:t>
      </w:r>
      <w:r w:rsidRPr="006138CE">
        <w:t>GST group, or a proposed GST group, satisfies this section if:</w:t>
      </w:r>
    </w:p>
    <w:p w:rsidR="00300522" w:rsidRPr="006138CE" w:rsidRDefault="00300522" w:rsidP="00300522">
      <w:pPr>
        <w:pStyle w:val="paragraph"/>
      </w:pPr>
      <w:r w:rsidRPr="006138CE">
        <w:tab/>
        <w:t>(a)</w:t>
      </w:r>
      <w:r w:rsidRPr="006138CE">
        <w:tab/>
        <w:t xml:space="preserve">a </w:t>
      </w:r>
      <w:r w:rsidR="006138CE" w:rsidRPr="006138CE">
        <w:rPr>
          <w:position w:val="6"/>
          <w:sz w:val="16"/>
          <w:szCs w:val="16"/>
        </w:rPr>
        <w:t>*</w:t>
      </w:r>
      <w:r w:rsidRPr="006138CE">
        <w:t xml:space="preserve">partnership, trust or individual that is a member of the GST group or proposed GST group would, if it were another company, have </w:t>
      </w:r>
      <w:r w:rsidR="006138CE" w:rsidRPr="006138CE">
        <w:rPr>
          <w:position w:val="6"/>
          <w:sz w:val="16"/>
          <w:szCs w:val="16"/>
        </w:rPr>
        <w:t>*</w:t>
      </w:r>
      <w:r w:rsidRPr="006138CE">
        <w:t>at least a 90% stake in that company; or</w:t>
      </w:r>
    </w:p>
    <w:p w:rsidR="00300522" w:rsidRPr="006138CE" w:rsidRDefault="00300522" w:rsidP="00300522">
      <w:pPr>
        <w:pStyle w:val="paragraph"/>
      </w:pPr>
      <w:r w:rsidRPr="006138CE">
        <w:tab/>
        <w:t>(b)</w:t>
      </w:r>
      <w:r w:rsidRPr="006138CE">
        <w:tab/>
        <w:t>the company has only one member, and that member:</w:t>
      </w:r>
    </w:p>
    <w:p w:rsidR="00300522" w:rsidRPr="006138CE" w:rsidRDefault="00300522" w:rsidP="00300522">
      <w:pPr>
        <w:pStyle w:val="paragraphsub"/>
      </w:pPr>
      <w:r w:rsidRPr="006138CE">
        <w:tab/>
        <w:t>(i)</w:t>
      </w:r>
      <w:r w:rsidRPr="006138CE">
        <w:tab/>
        <w:t>is a partner in a partnership that is a member of the GST group or proposed GST group; or</w:t>
      </w:r>
    </w:p>
    <w:p w:rsidR="00300522" w:rsidRPr="006138CE" w:rsidRDefault="00300522" w:rsidP="00300522">
      <w:pPr>
        <w:pStyle w:val="paragraphsub"/>
      </w:pPr>
      <w:r w:rsidRPr="006138CE">
        <w:tab/>
        <w:t>(ii)</w:t>
      </w:r>
      <w:r w:rsidRPr="006138CE">
        <w:tab/>
        <w:t>is an individual that is a member of the GST group or proposed GST group; or</w:t>
      </w:r>
    </w:p>
    <w:p w:rsidR="00300522" w:rsidRPr="006138CE" w:rsidRDefault="00300522" w:rsidP="00300522">
      <w:pPr>
        <w:pStyle w:val="paragraphsub"/>
      </w:pPr>
      <w:r w:rsidRPr="006138CE">
        <w:tab/>
        <w:t>(iii)</w:t>
      </w:r>
      <w:r w:rsidRPr="006138CE">
        <w:tab/>
        <w:t xml:space="preserve">is a </w:t>
      </w:r>
      <w:r w:rsidR="006138CE" w:rsidRPr="006138CE">
        <w:rPr>
          <w:position w:val="6"/>
          <w:sz w:val="16"/>
          <w:szCs w:val="16"/>
        </w:rPr>
        <w:t>*</w:t>
      </w:r>
      <w:r w:rsidRPr="006138CE">
        <w:t>family member of that partner or individual; or</w:t>
      </w:r>
    </w:p>
    <w:p w:rsidR="00300522" w:rsidRPr="006138CE" w:rsidRDefault="00300522" w:rsidP="00300522">
      <w:pPr>
        <w:pStyle w:val="paragraph"/>
      </w:pPr>
      <w:r w:rsidRPr="006138CE">
        <w:tab/>
        <w:t>(c)</w:t>
      </w:r>
      <w:r w:rsidRPr="006138CE">
        <w:tab/>
        <w:t>the company has more than one member, each of whom is:</w:t>
      </w:r>
    </w:p>
    <w:p w:rsidR="00300522" w:rsidRPr="006138CE" w:rsidRDefault="00300522" w:rsidP="00300522">
      <w:pPr>
        <w:pStyle w:val="paragraphsub"/>
      </w:pPr>
      <w:r w:rsidRPr="006138CE">
        <w:tab/>
        <w:t>(i)</w:t>
      </w:r>
      <w:r w:rsidRPr="006138CE">
        <w:tab/>
        <w:t>a partner in the same partnership that is a member of the GST group or proposed GST group; or</w:t>
      </w:r>
    </w:p>
    <w:p w:rsidR="00300522" w:rsidRPr="006138CE" w:rsidRDefault="00300522" w:rsidP="00300522">
      <w:pPr>
        <w:pStyle w:val="paragraphsub"/>
      </w:pPr>
      <w:r w:rsidRPr="006138CE">
        <w:tab/>
        <w:t>(ii)</w:t>
      </w:r>
      <w:r w:rsidRPr="006138CE">
        <w:tab/>
        <w:t>a family member of any such partner;</w:t>
      </w:r>
    </w:p>
    <w:p w:rsidR="00300522" w:rsidRPr="006138CE" w:rsidRDefault="00300522" w:rsidP="00300522">
      <w:pPr>
        <w:pStyle w:val="paragraph"/>
      </w:pPr>
      <w:r w:rsidRPr="006138CE">
        <w:tab/>
      </w:r>
      <w:r w:rsidRPr="006138CE">
        <w:tab/>
        <w:t>and one of the following applies:</w:t>
      </w:r>
    </w:p>
    <w:p w:rsidR="00300522" w:rsidRPr="006138CE" w:rsidRDefault="00300522" w:rsidP="00300522">
      <w:pPr>
        <w:pStyle w:val="paragraphsub"/>
      </w:pPr>
      <w:r w:rsidRPr="006138CE">
        <w:tab/>
        <w:t>(iii)</w:t>
      </w:r>
      <w:r w:rsidRPr="006138CE">
        <w:tab/>
        <w:t>at least 2 of the partners are members of the company;</w:t>
      </w:r>
    </w:p>
    <w:p w:rsidR="00300522" w:rsidRPr="006138CE" w:rsidRDefault="00300522" w:rsidP="00300522">
      <w:pPr>
        <w:pStyle w:val="paragraphsub"/>
      </w:pPr>
      <w:r w:rsidRPr="006138CE">
        <w:tab/>
        <w:t>(iv)</w:t>
      </w:r>
      <w:r w:rsidRPr="006138CE">
        <w:tab/>
        <w:t>one of the partners is a member of the company, and at least one other member of the company is a family member of a different partner;</w:t>
      </w:r>
    </w:p>
    <w:p w:rsidR="00300522" w:rsidRPr="006138CE" w:rsidRDefault="00300522" w:rsidP="00300522">
      <w:pPr>
        <w:pStyle w:val="paragraphsub"/>
      </w:pPr>
      <w:r w:rsidRPr="006138CE">
        <w:tab/>
        <w:t>(v)</w:t>
      </w:r>
      <w:r w:rsidRPr="006138CE">
        <w:tab/>
        <w:t>none of the partners is a member of the company, and the members of the company are not all family members of the same partner and no other partner; or</w:t>
      </w:r>
    </w:p>
    <w:p w:rsidR="00300522" w:rsidRPr="006138CE" w:rsidRDefault="00300522" w:rsidP="00300522">
      <w:pPr>
        <w:pStyle w:val="paragraph"/>
      </w:pPr>
      <w:r w:rsidRPr="006138CE">
        <w:tab/>
        <w:t>(d)</w:t>
      </w:r>
      <w:r w:rsidRPr="006138CE">
        <w:tab/>
        <w:t>the company has more than one member, each of whom is:</w:t>
      </w:r>
    </w:p>
    <w:p w:rsidR="00300522" w:rsidRPr="006138CE" w:rsidRDefault="00300522" w:rsidP="00300522">
      <w:pPr>
        <w:pStyle w:val="paragraphsub"/>
      </w:pPr>
      <w:r w:rsidRPr="006138CE">
        <w:tab/>
        <w:t>(i)</w:t>
      </w:r>
      <w:r w:rsidRPr="006138CE">
        <w:tab/>
        <w:t>an individual who is a member of the GST group or proposed GST group; or</w:t>
      </w:r>
    </w:p>
    <w:p w:rsidR="00300522" w:rsidRPr="006138CE" w:rsidRDefault="00300522" w:rsidP="00300522">
      <w:pPr>
        <w:pStyle w:val="paragraphsub"/>
      </w:pPr>
      <w:r w:rsidRPr="006138CE">
        <w:tab/>
        <w:t>(ii)</w:t>
      </w:r>
      <w:r w:rsidRPr="006138CE">
        <w:tab/>
        <w:t>a family member of that individual; or</w:t>
      </w:r>
    </w:p>
    <w:p w:rsidR="00300522" w:rsidRPr="006138CE" w:rsidRDefault="00300522" w:rsidP="00300522">
      <w:pPr>
        <w:pStyle w:val="paragraph"/>
      </w:pPr>
      <w:r w:rsidRPr="006138CE">
        <w:tab/>
        <w:t>(e)</w:t>
      </w:r>
      <w:r w:rsidRPr="006138CE">
        <w:tab/>
        <w:t>a trust is a member of the GST group or proposed GST group, and distributions of income or capital of the trust are not made except to an entity that is:</w:t>
      </w:r>
    </w:p>
    <w:p w:rsidR="00300522" w:rsidRPr="006138CE" w:rsidRDefault="00300522" w:rsidP="00300522">
      <w:pPr>
        <w:pStyle w:val="paragraphsub"/>
      </w:pPr>
      <w:r w:rsidRPr="006138CE">
        <w:tab/>
        <w:t>(i)</w:t>
      </w:r>
      <w:r w:rsidRPr="006138CE">
        <w:tab/>
        <w:t>the company; or</w:t>
      </w:r>
    </w:p>
    <w:p w:rsidR="00300522" w:rsidRPr="006138CE" w:rsidRDefault="00300522" w:rsidP="00300522">
      <w:pPr>
        <w:pStyle w:val="paragraphsub"/>
      </w:pPr>
      <w:r w:rsidRPr="006138CE">
        <w:tab/>
        <w:t>(ii)</w:t>
      </w:r>
      <w:r w:rsidRPr="006138CE">
        <w:tab/>
        <w:t>any other company that is a member of the GST group or proposed GST group; or</w:t>
      </w:r>
    </w:p>
    <w:p w:rsidR="00300522" w:rsidRPr="006138CE" w:rsidRDefault="00300522" w:rsidP="00300522">
      <w:pPr>
        <w:pStyle w:val="paragraphsub"/>
      </w:pPr>
      <w:r w:rsidRPr="006138CE">
        <w:tab/>
        <w:t>(iia)</w:t>
      </w:r>
      <w:r w:rsidRPr="006138CE">
        <w:tab/>
        <w:t xml:space="preserve">a member of, or a family member of a member of, any company referred to in </w:t>
      </w:r>
      <w:r w:rsidR="006138CE">
        <w:t>subparagraph (</w:t>
      </w:r>
      <w:r w:rsidRPr="006138CE">
        <w:t xml:space="preserve">i) or (ii) that is a company to which </w:t>
      </w:r>
      <w:r w:rsidR="006138CE">
        <w:t>subsection (</w:t>
      </w:r>
      <w:r w:rsidRPr="006138CE">
        <w:t>1A) applies; or</w:t>
      </w:r>
    </w:p>
    <w:p w:rsidR="00300522" w:rsidRPr="006138CE" w:rsidRDefault="00300522" w:rsidP="00300522">
      <w:pPr>
        <w:pStyle w:val="paragraphsub"/>
      </w:pPr>
      <w:r w:rsidRPr="006138CE">
        <w:tab/>
        <w:t>(iii)</w:t>
      </w:r>
      <w:r w:rsidRPr="006138CE">
        <w:tab/>
      </w:r>
      <w:r w:rsidR="00DA1704" w:rsidRPr="006138CE">
        <w:t xml:space="preserve">an </w:t>
      </w:r>
      <w:r w:rsidR="006138CE" w:rsidRPr="006138CE">
        <w:rPr>
          <w:position w:val="6"/>
          <w:sz w:val="16"/>
        </w:rPr>
        <w:t>*</w:t>
      </w:r>
      <w:r w:rsidR="00DA1704" w:rsidRPr="006138CE">
        <w:t>endorsed charity</w:t>
      </w:r>
      <w:r w:rsidRPr="006138CE">
        <w:t xml:space="preserve"> or a </w:t>
      </w:r>
      <w:r w:rsidR="006138CE" w:rsidRPr="006138CE">
        <w:rPr>
          <w:position w:val="6"/>
          <w:sz w:val="16"/>
          <w:szCs w:val="16"/>
        </w:rPr>
        <w:t>*</w:t>
      </w:r>
      <w:r w:rsidRPr="006138CE">
        <w:t>gift</w:t>
      </w:r>
      <w:r w:rsidR="005D1A84">
        <w:noBreakHyphen/>
      </w:r>
      <w:r w:rsidRPr="006138CE">
        <w:t>deductible entity.</w:t>
      </w:r>
    </w:p>
    <w:p w:rsidR="00300522" w:rsidRPr="006138CE" w:rsidRDefault="00300522" w:rsidP="00300522">
      <w:pPr>
        <w:pStyle w:val="subsection"/>
      </w:pPr>
      <w:r w:rsidRPr="006138CE">
        <w:tab/>
        <w:t>(1A)</w:t>
      </w:r>
      <w:r w:rsidRPr="006138CE">
        <w:tab/>
        <w:t>This subsection applies to a company if:</w:t>
      </w:r>
    </w:p>
    <w:p w:rsidR="00300522" w:rsidRPr="006138CE" w:rsidRDefault="00300522" w:rsidP="00300522">
      <w:pPr>
        <w:pStyle w:val="paragraph"/>
      </w:pPr>
      <w:r w:rsidRPr="006138CE">
        <w:tab/>
        <w:t>(a)</w:t>
      </w:r>
      <w:r w:rsidRPr="006138CE">
        <w:tab/>
        <w:t>the company has only one member; or</w:t>
      </w:r>
    </w:p>
    <w:p w:rsidR="00300522" w:rsidRPr="006138CE" w:rsidRDefault="00300522" w:rsidP="00300522">
      <w:pPr>
        <w:pStyle w:val="paragraph"/>
      </w:pPr>
      <w:r w:rsidRPr="006138CE">
        <w:tab/>
        <w:t>(b)</w:t>
      </w:r>
      <w:r w:rsidRPr="006138CE">
        <w:tab/>
        <w:t>the company has more than one member, and:</w:t>
      </w:r>
    </w:p>
    <w:p w:rsidR="00300522" w:rsidRPr="006138CE" w:rsidRDefault="00300522" w:rsidP="00300522">
      <w:pPr>
        <w:pStyle w:val="paragraphsub"/>
      </w:pPr>
      <w:r w:rsidRPr="006138CE">
        <w:tab/>
        <w:t>(i)</w:t>
      </w:r>
      <w:r w:rsidRPr="006138CE">
        <w:tab/>
        <w:t>at least 2 of the members are beneficiaries of the trust in question (either directly, or indirectly through one or more interposed trusts); or</w:t>
      </w:r>
    </w:p>
    <w:p w:rsidR="00300522" w:rsidRPr="006138CE" w:rsidRDefault="00300522" w:rsidP="00300522">
      <w:pPr>
        <w:pStyle w:val="paragraphsub"/>
      </w:pPr>
      <w:r w:rsidRPr="006138CE">
        <w:tab/>
        <w:t>(ii)</w:t>
      </w:r>
      <w:r w:rsidRPr="006138CE">
        <w:tab/>
        <w:t xml:space="preserve">one of the members is such a beneficiary, and at least one other such beneficiary is a </w:t>
      </w:r>
      <w:r w:rsidR="006138CE" w:rsidRPr="006138CE">
        <w:rPr>
          <w:position w:val="6"/>
          <w:sz w:val="16"/>
          <w:szCs w:val="16"/>
        </w:rPr>
        <w:t>*</w:t>
      </w:r>
      <w:r w:rsidRPr="006138CE">
        <w:t>family member of a different member of the company; or</w:t>
      </w:r>
    </w:p>
    <w:p w:rsidR="00300522" w:rsidRPr="006138CE" w:rsidRDefault="00300522" w:rsidP="00300522">
      <w:pPr>
        <w:pStyle w:val="paragraphsub"/>
      </w:pPr>
      <w:r w:rsidRPr="006138CE">
        <w:tab/>
        <w:t>(iii)</w:t>
      </w:r>
      <w:r w:rsidRPr="006138CE">
        <w:tab/>
        <w:t>none of the members is such a beneficiary, and those family members (of the members of the company) who are such beneficiaries are not all family members of the same member of the company and no other member.</w:t>
      </w:r>
    </w:p>
    <w:p w:rsidR="00300522" w:rsidRPr="006138CE" w:rsidRDefault="00300522" w:rsidP="00300522">
      <w:pPr>
        <w:pStyle w:val="subsection"/>
      </w:pPr>
      <w:r w:rsidRPr="006138CE">
        <w:tab/>
        <w:t>(2)</w:t>
      </w:r>
      <w:r w:rsidRPr="006138CE">
        <w:tab/>
        <w:t xml:space="preserve">A person is a </w:t>
      </w:r>
      <w:r w:rsidRPr="006138CE">
        <w:rPr>
          <w:b/>
          <w:bCs/>
          <w:i/>
          <w:iCs/>
        </w:rPr>
        <w:t>family member</w:t>
      </w:r>
      <w:r w:rsidRPr="006138CE">
        <w:t xml:space="preserve"> of an individual if the individual’s family, within the meaning of section</w:t>
      </w:r>
      <w:r w:rsidR="006138CE">
        <w:t> </w:t>
      </w:r>
      <w:r w:rsidRPr="006138CE">
        <w:t>272</w:t>
      </w:r>
      <w:r w:rsidR="005D1A84">
        <w:noBreakHyphen/>
      </w:r>
      <w:r w:rsidRPr="006138CE">
        <w:t>95 of Schedule</w:t>
      </w:r>
      <w:r w:rsidR="006138CE">
        <w:t> </w:t>
      </w:r>
      <w:r w:rsidRPr="006138CE">
        <w:t xml:space="preserve">2F to the </w:t>
      </w:r>
      <w:r w:rsidR="006138CE" w:rsidRPr="006138CE">
        <w:rPr>
          <w:position w:val="6"/>
          <w:sz w:val="16"/>
          <w:szCs w:val="16"/>
        </w:rPr>
        <w:t>*</w:t>
      </w:r>
      <w:r w:rsidRPr="006138CE">
        <w:t>ITAA 1936, includes that person. There are no family members of an entity that is not an individual.</w:t>
      </w:r>
    </w:p>
    <w:p w:rsidR="002900E1" w:rsidRPr="006138CE" w:rsidRDefault="002900E1" w:rsidP="002900E1">
      <w:pPr>
        <w:pStyle w:val="ActHead4"/>
      </w:pPr>
      <w:bookmarkStart w:id="369" w:name="_Toc38542197"/>
      <w:r w:rsidRPr="0099116C">
        <w:rPr>
          <w:rStyle w:val="CharSubdNo"/>
        </w:rPr>
        <w:t>Subdivision</w:t>
      </w:r>
      <w:r w:rsidR="006138CE" w:rsidRPr="0099116C">
        <w:rPr>
          <w:rStyle w:val="CharSubdNo"/>
        </w:rPr>
        <w:t> </w:t>
      </w:r>
      <w:r w:rsidRPr="0099116C">
        <w:rPr>
          <w:rStyle w:val="CharSubdNo"/>
        </w:rPr>
        <w:t>48</w:t>
      </w:r>
      <w:r w:rsidR="005D1A84" w:rsidRPr="0099116C">
        <w:rPr>
          <w:rStyle w:val="CharSubdNo"/>
        </w:rPr>
        <w:noBreakHyphen/>
      </w:r>
      <w:r w:rsidRPr="0099116C">
        <w:rPr>
          <w:rStyle w:val="CharSubdNo"/>
        </w:rPr>
        <w:t>B</w:t>
      </w:r>
      <w:r w:rsidRPr="006138CE">
        <w:t>—</w:t>
      </w:r>
      <w:r w:rsidRPr="0099116C">
        <w:rPr>
          <w:rStyle w:val="CharSubdText"/>
        </w:rPr>
        <w:t>Consequences of GST groups</w:t>
      </w:r>
      <w:bookmarkEnd w:id="369"/>
    </w:p>
    <w:p w:rsidR="00300522" w:rsidRPr="006138CE" w:rsidRDefault="00300522" w:rsidP="00300522">
      <w:pPr>
        <w:pStyle w:val="ActHead5"/>
      </w:pPr>
      <w:bookmarkStart w:id="370" w:name="_Toc38542198"/>
      <w:r w:rsidRPr="0099116C">
        <w:rPr>
          <w:rStyle w:val="CharSectno"/>
        </w:rPr>
        <w:t>48</w:t>
      </w:r>
      <w:r w:rsidR="005D1A84" w:rsidRPr="0099116C">
        <w:rPr>
          <w:rStyle w:val="CharSectno"/>
        </w:rPr>
        <w:noBreakHyphen/>
      </w:r>
      <w:r w:rsidRPr="0099116C">
        <w:rPr>
          <w:rStyle w:val="CharSectno"/>
        </w:rPr>
        <w:t>40</w:t>
      </w:r>
      <w:r w:rsidRPr="006138CE">
        <w:t xml:space="preserve">  Who is liable for GST</w:t>
      </w:r>
      <w:bookmarkEnd w:id="370"/>
    </w:p>
    <w:p w:rsidR="00300522" w:rsidRPr="006138CE" w:rsidRDefault="00300522" w:rsidP="00300522">
      <w:pPr>
        <w:pStyle w:val="subsection"/>
      </w:pPr>
      <w:r w:rsidRPr="006138CE">
        <w:tab/>
        <w:t>(1)</w:t>
      </w:r>
      <w:r w:rsidRPr="006138CE">
        <w:tab/>
        <w:t xml:space="preserve">GST </w:t>
      </w:r>
      <w:r w:rsidR="00625CAC" w:rsidRPr="006138CE">
        <w:t xml:space="preserve">that is payable on any </w:t>
      </w:r>
      <w:r w:rsidR="006138CE" w:rsidRPr="006138CE">
        <w:rPr>
          <w:position w:val="6"/>
          <w:sz w:val="16"/>
        </w:rPr>
        <w:t>*</w:t>
      </w:r>
      <w:r w:rsidR="00625CAC" w:rsidRPr="006138CE">
        <w:t xml:space="preserve">taxable supply an entity makes and that is attributable to a tax period during which the entity is a </w:t>
      </w:r>
      <w:r w:rsidR="006138CE" w:rsidRPr="006138CE">
        <w:rPr>
          <w:position w:val="6"/>
          <w:sz w:val="16"/>
        </w:rPr>
        <w:t>*</w:t>
      </w:r>
      <w:r w:rsidR="00625CAC" w:rsidRPr="006138CE">
        <w:t xml:space="preserve">member of a </w:t>
      </w:r>
      <w:r w:rsidR="006138CE" w:rsidRPr="006138CE">
        <w:rPr>
          <w:position w:val="6"/>
          <w:sz w:val="16"/>
        </w:rPr>
        <w:t>*</w:t>
      </w:r>
      <w:r w:rsidR="00625CAC" w:rsidRPr="006138CE">
        <w:t>GST group</w:t>
      </w:r>
      <w:r w:rsidRPr="006138CE">
        <w:t>:</w:t>
      </w:r>
    </w:p>
    <w:p w:rsidR="00300522" w:rsidRPr="006138CE" w:rsidRDefault="00300522" w:rsidP="00300522">
      <w:pPr>
        <w:pStyle w:val="paragraph"/>
      </w:pPr>
      <w:r w:rsidRPr="006138CE">
        <w:tab/>
        <w:t>(a)</w:t>
      </w:r>
      <w:r w:rsidRPr="006138CE">
        <w:tab/>
        <w:t xml:space="preserve">is payable by the </w:t>
      </w:r>
      <w:r w:rsidR="006138CE" w:rsidRPr="006138CE">
        <w:rPr>
          <w:position w:val="6"/>
          <w:sz w:val="16"/>
          <w:szCs w:val="16"/>
        </w:rPr>
        <w:t>*</w:t>
      </w:r>
      <w:r w:rsidRPr="006138CE">
        <w:t>representative member; and</w:t>
      </w:r>
    </w:p>
    <w:p w:rsidR="00300522" w:rsidRPr="006138CE" w:rsidRDefault="00300522" w:rsidP="00300522">
      <w:pPr>
        <w:pStyle w:val="paragraph"/>
      </w:pPr>
      <w:r w:rsidRPr="006138CE">
        <w:tab/>
        <w:t>(b)</w:t>
      </w:r>
      <w:r w:rsidRPr="006138CE">
        <w:tab/>
        <w:t xml:space="preserve">is not payable by </w:t>
      </w:r>
      <w:r w:rsidR="00D470E4" w:rsidRPr="006138CE">
        <w:t>the entity</w:t>
      </w:r>
      <w:r w:rsidRPr="006138CE">
        <w:t xml:space="preserve"> that made it (unless </w:t>
      </w:r>
      <w:r w:rsidR="00D470E4" w:rsidRPr="006138CE">
        <w:t>the entity</w:t>
      </w:r>
      <w:r w:rsidRPr="006138CE">
        <w:t xml:space="preserve"> is the representative member).</w:t>
      </w:r>
    </w:p>
    <w:p w:rsidR="00300522" w:rsidRPr="006138CE" w:rsidRDefault="00300522" w:rsidP="00300522">
      <w:pPr>
        <w:pStyle w:val="notetext"/>
      </w:pPr>
      <w:r w:rsidRPr="006138CE">
        <w:t>Note:</w:t>
      </w:r>
      <w:r w:rsidRPr="006138CE">
        <w:tab/>
        <w:t xml:space="preserve">However, each member </w:t>
      </w:r>
      <w:r w:rsidR="00A31FA7" w:rsidRPr="006138CE">
        <w:t>may be</w:t>
      </w:r>
      <w:r w:rsidRPr="006138CE">
        <w:t xml:space="preserve"> jointly and severally liable to pay the GST that is payable by the representative member (see section</w:t>
      </w:r>
      <w:r w:rsidR="006138CE">
        <w:t> </w:t>
      </w:r>
      <w:r w:rsidRPr="006138CE">
        <w:t>444</w:t>
      </w:r>
      <w:r w:rsidR="005D1A84">
        <w:noBreakHyphen/>
      </w:r>
      <w:r w:rsidRPr="006138CE">
        <w:t>90 in Schedule</w:t>
      </w:r>
      <w:r w:rsidR="006138CE">
        <w:t> </w:t>
      </w:r>
      <w:r w:rsidRPr="006138CE">
        <w:t xml:space="preserve">1 to the </w:t>
      </w:r>
      <w:r w:rsidRPr="006138CE">
        <w:rPr>
          <w:i/>
        </w:rPr>
        <w:t>Taxation Administration Act 1953</w:t>
      </w:r>
      <w:r w:rsidRPr="006138CE">
        <w:t>).</w:t>
      </w:r>
    </w:p>
    <w:p w:rsidR="00DE7A98" w:rsidRPr="006138CE" w:rsidRDefault="00DE7A98" w:rsidP="00DE7A98">
      <w:pPr>
        <w:pStyle w:val="subsection"/>
      </w:pPr>
      <w:r w:rsidRPr="006138CE">
        <w:tab/>
        <w:t>(1A)</w:t>
      </w:r>
      <w:r w:rsidRPr="006138CE">
        <w:tab/>
        <w:t xml:space="preserve">GST that is payable on any </w:t>
      </w:r>
      <w:r w:rsidR="006138CE" w:rsidRPr="006138CE">
        <w:rPr>
          <w:position w:val="6"/>
          <w:sz w:val="16"/>
        </w:rPr>
        <w:t>*</w:t>
      </w:r>
      <w:r w:rsidRPr="006138CE">
        <w:t xml:space="preserve">taxable importation an entity makes while the entity is a </w:t>
      </w:r>
      <w:r w:rsidR="006138CE" w:rsidRPr="006138CE">
        <w:rPr>
          <w:position w:val="6"/>
          <w:sz w:val="16"/>
        </w:rPr>
        <w:t>*</w:t>
      </w:r>
      <w:r w:rsidRPr="006138CE">
        <w:t xml:space="preserve">member of a </w:t>
      </w:r>
      <w:r w:rsidR="006138CE" w:rsidRPr="006138CE">
        <w:rPr>
          <w:position w:val="6"/>
          <w:sz w:val="16"/>
        </w:rPr>
        <w:t>*</w:t>
      </w:r>
      <w:r w:rsidRPr="006138CE">
        <w:t>GST group:</w:t>
      </w:r>
    </w:p>
    <w:p w:rsidR="00DE7A98" w:rsidRPr="006138CE" w:rsidRDefault="00DE7A98" w:rsidP="00DE7A98">
      <w:pPr>
        <w:pStyle w:val="paragraph"/>
      </w:pPr>
      <w:r w:rsidRPr="006138CE">
        <w:tab/>
        <w:t>(a)</w:t>
      </w:r>
      <w:r w:rsidRPr="006138CE">
        <w:tab/>
        <w:t xml:space="preserve">is payable by the </w:t>
      </w:r>
      <w:r w:rsidR="006138CE" w:rsidRPr="006138CE">
        <w:rPr>
          <w:position w:val="6"/>
          <w:sz w:val="16"/>
        </w:rPr>
        <w:t>*</w:t>
      </w:r>
      <w:r w:rsidRPr="006138CE">
        <w:t>representative member; and</w:t>
      </w:r>
    </w:p>
    <w:p w:rsidR="00DE7A98" w:rsidRPr="006138CE" w:rsidRDefault="00DE7A98" w:rsidP="00DE7A98">
      <w:pPr>
        <w:pStyle w:val="paragraph"/>
      </w:pPr>
      <w:r w:rsidRPr="006138CE">
        <w:tab/>
        <w:t>(b)</w:t>
      </w:r>
      <w:r w:rsidRPr="006138CE">
        <w:tab/>
        <w:t>is not payable by the member that made it (unless the member is the representative member).</w:t>
      </w:r>
    </w:p>
    <w:p w:rsidR="00DE7A98" w:rsidRPr="006138CE" w:rsidRDefault="00DE7A98" w:rsidP="00DE7A98">
      <w:pPr>
        <w:pStyle w:val="notetext"/>
      </w:pPr>
      <w:r w:rsidRPr="006138CE">
        <w:t>Note:</w:t>
      </w:r>
      <w:r w:rsidRPr="006138CE">
        <w:tab/>
        <w:t>However, each member may be jointly and severally liable to pay the GST that is payable by the representative member (see section</w:t>
      </w:r>
      <w:r w:rsidR="006138CE">
        <w:t> </w:t>
      </w:r>
      <w:r w:rsidRPr="006138CE">
        <w:t>444</w:t>
      </w:r>
      <w:r w:rsidR="005D1A84">
        <w:noBreakHyphen/>
      </w:r>
      <w:r w:rsidRPr="006138CE">
        <w:t>90 in Schedule</w:t>
      </w:r>
      <w:r w:rsidR="006138CE">
        <w:t> </w:t>
      </w:r>
      <w:r w:rsidRPr="006138CE">
        <w:t xml:space="preserve">1 to the </w:t>
      </w:r>
      <w:r w:rsidRPr="006138CE">
        <w:rPr>
          <w:i/>
        </w:rPr>
        <w:t>Taxation Administration Act 1953</w:t>
      </w:r>
      <w:r w:rsidRPr="006138CE">
        <w:t>).</w:t>
      </w:r>
    </w:p>
    <w:p w:rsidR="00300522" w:rsidRPr="006138CE" w:rsidRDefault="00300522" w:rsidP="00300522">
      <w:pPr>
        <w:pStyle w:val="subsection"/>
      </w:pPr>
      <w:r w:rsidRPr="006138CE">
        <w:tab/>
        <w:t>(2)</w:t>
      </w:r>
      <w:r w:rsidRPr="006138CE">
        <w:tab/>
        <w:t>However:</w:t>
      </w:r>
    </w:p>
    <w:p w:rsidR="00300522" w:rsidRPr="006138CE" w:rsidRDefault="00300522" w:rsidP="00300522">
      <w:pPr>
        <w:pStyle w:val="paragraph"/>
      </w:pPr>
      <w:r w:rsidRPr="006138CE">
        <w:tab/>
        <w:t>(a)</w:t>
      </w:r>
      <w:r w:rsidRPr="006138CE">
        <w:tab/>
        <w:t xml:space="preserve">a supply that an entity makes to another </w:t>
      </w:r>
      <w:r w:rsidR="006138CE" w:rsidRPr="006138CE">
        <w:rPr>
          <w:position w:val="6"/>
          <w:sz w:val="16"/>
          <w:szCs w:val="16"/>
        </w:rPr>
        <w:t>*</w:t>
      </w:r>
      <w:r w:rsidRPr="006138CE">
        <w:t xml:space="preserve">member of the same </w:t>
      </w:r>
      <w:r w:rsidR="006138CE" w:rsidRPr="006138CE">
        <w:rPr>
          <w:position w:val="6"/>
          <w:sz w:val="16"/>
          <w:szCs w:val="16"/>
        </w:rPr>
        <w:t>*</w:t>
      </w:r>
      <w:r w:rsidRPr="006138CE">
        <w:t xml:space="preserve">GST group is treated as if it were not a </w:t>
      </w:r>
      <w:r w:rsidR="006138CE" w:rsidRPr="006138CE">
        <w:rPr>
          <w:position w:val="6"/>
          <w:sz w:val="16"/>
          <w:szCs w:val="16"/>
        </w:rPr>
        <w:t>*</w:t>
      </w:r>
      <w:r w:rsidRPr="006138CE">
        <w:t>taxable supply, unless:</w:t>
      </w:r>
    </w:p>
    <w:p w:rsidR="00300522" w:rsidRPr="006138CE" w:rsidRDefault="00300522" w:rsidP="00300522">
      <w:pPr>
        <w:pStyle w:val="paragraphsub"/>
      </w:pPr>
      <w:r w:rsidRPr="006138CE">
        <w:tab/>
        <w:t>(i)</w:t>
      </w:r>
      <w:r w:rsidRPr="006138CE">
        <w:tab/>
        <w:t xml:space="preserve">it is a taxable supply because of </w:t>
      </w:r>
      <w:r w:rsidR="005067AC" w:rsidRPr="006138CE">
        <w:t>section</w:t>
      </w:r>
      <w:r w:rsidR="006138CE">
        <w:t> </w:t>
      </w:r>
      <w:r w:rsidR="005067AC" w:rsidRPr="006138CE">
        <w:t>84</w:t>
      </w:r>
      <w:r w:rsidR="005D1A84">
        <w:noBreakHyphen/>
      </w:r>
      <w:r w:rsidR="005067AC" w:rsidRPr="006138CE">
        <w:t>5</w:t>
      </w:r>
      <w:r w:rsidRPr="006138CE">
        <w:t xml:space="preserve"> (which is about offshore supplies); or</w:t>
      </w:r>
    </w:p>
    <w:p w:rsidR="00300522" w:rsidRPr="006138CE" w:rsidRDefault="00300522" w:rsidP="00300522">
      <w:pPr>
        <w:pStyle w:val="paragraphsub"/>
      </w:pPr>
      <w:r w:rsidRPr="006138CE">
        <w:tab/>
        <w:t>(ii)</w:t>
      </w:r>
      <w:r w:rsidRPr="006138CE">
        <w:tab/>
        <w:t xml:space="preserve">the entity is a participant in a </w:t>
      </w:r>
      <w:r w:rsidR="006138CE" w:rsidRPr="006138CE">
        <w:rPr>
          <w:position w:val="6"/>
          <w:sz w:val="16"/>
          <w:szCs w:val="16"/>
        </w:rPr>
        <w:t>*</w:t>
      </w:r>
      <w:r w:rsidRPr="006138CE">
        <w:t xml:space="preserve">GST joint venture and acquired the thing supplied from the </w:t>
      </w:r>
      <w:r w:rsidR="006138CE" w:rsidRPr="006138CE">
        <w:rPr>
          <w:position w:val="6"/>
          <w:sz w:val="16"/>
          <w:szCs w:val="16"/>
        </w:rPr>
        <w:t>*</w:t>
      </w:r>
      <w:r w:rsidRPr="006138CE">
        <w:t>joint venture operator for the joint venture; and</w:t>
      </w:r>
    </w:p>
    <w:p w:rsidR="00300522" w:rsidRPr="006138CE" w:rsidRDefault="00300522" w:rsidP="00300522">
      <w:pPr>
        <w:pStyle w:val="paragraph"/>
      </w:pPr>
      <w:r w:rsidRPr="006138CE">
        <w:tab/>
        <w:t>(b)</w:t>
      </w:r>
      <w:r w:rsidRPr="006138CE">
        <w:tab/>
        <w:t xml:space="preserve">this section only applies to GST payable on a </w:t>
      </w:r>
      <w:r w:rsidR="006138CE" w:rsidRPr="006138CE">
        <w:rPr>
          <w:position w:val="6"/>
          <w:sz w:val="16"/>
          <w:szCs w:val="16"/>
        </w:rPr>
        <w:t>*</w:t>
      </w:r>
      <w:r w:rsidRPr="006138CE">
        <w:t xml:space="preserve">taxable importation made, by a member of the GST group other than the </w:t>
      </w:r>
      <w:r w:rsidR="006138CE" w:rsidRPr="006138CE">
        <w:rPr>
          <w:position w:val="6"/>
          <w:sz w:val="16"/>
          <w:szCs w:val="16"/>
        </w:rPr>
        <w:t>*</w:t>
      </w:r>
      <w:r w:rsidRPr="006138CE">
        <w:t xml:space="preserve">representative member, if the GST on the importation is payable at a time when GST on </w:t>
      </w:r>
      <w:r w:rsidR="006138CE" w:rsidRPr="006138CE">
        <w:rPr>
          <w:position w:val="6"/>
          <w:sz w:val="16"/>
          <w:szCs w:val="16"/>
        </w:rPr>
        <w:t>*</w:t>
      </w:r>
      <w:r w:rsidRPr="006138CE">
        <w:t>taxable supplies is normally payable by the representative member.</w:t>
      </w:r>
    </w:p>
    <w:p w:rsidR="00300522" w:rsidRPr="006138CE" w:rsidRDefault="00300522" w:rsidP="00300522">
      <w:pPr>
        <w:pStyle w:val="subsection"/>
      </w:pPr>
      <w:r w:rsidRPr="006138CE">
        <w:tab/>
        <w:t>(3)</w:t>
      </w:r>
      <w:r w:rsidRPr="006138CE">
        <w:tab/>
        <w:t>This section has effect despite sections</w:t>
      </w:r>
      <w:r w:rsidR="006138CE">
        <w:t> </w:t>
      </w:r>
      <w:r w:rsidRPr="006138CE">
        <w:t>9</w:t>
      </w:r>
      <w:r w:rsidR="005D1A84">
        <w:noBreakHyphen/>
      </w:r>
      <w:r w:rsidRPr="006138CE">
        <w:t>40 and 13</w:t>
      </w:r>
      <w:r w:rsidR="005D1A84">
        <w:noBreakHyphen/>
      </w:r>
      <w:r w:rsidRPr="006138CE">
        <w:t>15 (which are about liability for GST).</w:t>
      </w:r>
    </w:p>
    <w:p w:rsidR="00300522" w:rsidRPr="006138CE" w:rsidRDefault="00300522" w:rsidP="00300522">
      <w:pPr>
        <w:pStyle w:val="ActHead5"/>
      </w:pPr>
      <w:bookmarkStart w:id="371" w:name="_Toc38542199"/>
      <w:r w:rsidRPr="0099116C">
        <w:rPr>
          <w:rStyle w:val="CharSectno"/>
        </w:rPr>
        <w:t>48</w:t>
      </w:r>
      <w:r w:rsidR="005D1A84" w:rsidRPr="0099116C">
        <w:rPr>
          <w:rStyle w:val="CharSectno"/>
        </w:rPr>
        <w:noBreakHyphen/>
      </w:r>
      <w:r w:rsidRPr="0099116C">
        <w:rPr>
          <w:rStyle w:val="CharSectno"/>
        </w:rPr>
        <w:t>45</w:t>
      </w:r>
      <w:r w:rsidRPr="006138CE">
        <w:t xml:space="preserve">  Who is entitled to input tax credits</w:t>
      </w:r>
      <w:bookmarkEnd w:id="371"/>
    </w:p>
    <w:p w:rsidR="00300522" w:rsidRPr="006138CE" w:rsidRDefault="00300522" w:rsidP="00300522">
      <w:pPr>
        <w:pStyle w:val="subsection"/>
      </w:pPr>
      <w:r w:rsidRPr="006138CE">
        <w:tab/>
        <w:t>(1)</w:t>
      </w:r>
      <w:r w:rsidRPr="006138CE">
        <w:tab/>
        <w:t xml:space="preserve">If </w:t>
      </w:r>
      <w:r w:rsidR="000203C1" w:rsidRPr="006138CE">
        <w:t xml:space="preserve">an entity makes a </w:t>
      </w:r>
      <w:r w:rsidR="006138CE" w:rsidRPr="006138CE">
        <w:rPr>
          <w:position w:val="6"/>
          <w:sz w:val="16"/>
        </w:rPr>
        <w:t>*</w:t>
      </w:r>
      <w:r w:rsidR="000203C1" w:rsidRPr="006138CE">
        <w:t xml:space="preserve">creditable acquisition or </w:t>
      </w:r>
      <w:r w:rsidR="006138CE" w:rsidRPr="006138CE">
        <w:rPr>
          <w:position w:val="6"/>
          <w:sz w:val="16"/>
        </w:rPr>
        <w:t>*</w:t>
      </w:r>
      <w:r w:rsidR="000203C1" w:rsidRPr="006138CE">
        <w:t xml:space="preserve">creditable importation the input tax credit for which is attributable to a tax period during which the entity is a </w:t>
      </w:r>
      <w:r w:rsidR="006138CE" w:rsidRPr="006138CE">
        <w:rPr>
          <w:position w:val="6"/>
          <w:sz w:val="16"/>
        </w:rPr>
        <w:t>*</w:t>
      </w:r>
      <w:r w:rsidR="000203C1" w:rsidRPr="006138CE">
        <w:t xml:space="preserve">member of a </w:t>
      </w:r>
      <w:r w:rsidR="006138CE" w:rsidRPr="006138CE">
        <w:rPr>
          <w:position w:val="6"/>
          <w:sz w:val="16"/>
        </w:rPr>
        <w:t>*</w:t>
      </w:r>
      <w:r w:rsidR="000203C1" w:rsidRPr="006138CE">
        <w:t>GST group</w:t>
      </w:r>
      <w:r w:rsidRPr="006138CE">
        <w:t>:</w:t>
      </w:r>
    </w:p>
    <w:p w:rsidR="00300522" w:rsidRPr="006138CE" w:rsidRDefault="00300522" w:rsidP="00300522">
      <w:pPr>
        <w:pStyle w:val="paragraph"/>
      </w:pPr>
      <w:r w:rsidRPr="006138CE">
        <w:tab/>
        <w:t>(a)</w:t>
      </w:r>
      <w:r w:rsidRPr="006138CE">
        <w:tab/>
        <w:t xml:space="preserve">the </w:t>
      </w:r>
      <w:r w:rsidR="006138CE" w:rsidRPr="006138CE">
        <w:rPr>
          <w:position w:val="6"/>
          <w:sz w:val="16"/>
          <w:szCs w:val="16"/>
        </w:rPr>
        <w:t>*</w:t>
      </w:r>
      <w:r w:rsidRPr="006138CE">
        <w:t>representative member is entitled to the input tax credit on the acquisition or importation; and</w:t>
      </w:r>
    </w:p>
    <w:p w:rsidR="00300522" w:rsidRPr="006138CE" w:rsidRDefault="00300522" w:rsidP="00300522">
      <w:pPr>
        <w:pStyle w:val="paragraph"/>
      </w:pPr>
      <w:r w:rsidRPr="006138CE">
        <w:tab/>
        <w:t>(b)</w:t>
      </w:r>
      <w:r w:rsidRPr="006138CE">
        <w:tab/>
      </w:r>
      <w:r w:rsidR="0089505B" w:rsidRPr="006138CE">
        <w:t>the entity</w:t>
      </w:r>
      <w:r w:rsidRPr="006138CE">
        <w:t xml:space="preserve"> making the acquisition or importation is not entitled to the input tax credit on the acquisition or importation (unless </w:t>
      </w:r>
      <w:r w:rsidR="0089505B" w:rsidRPr="006138CE">
        <w:t>the entity</w:t>
      </w:r>
      <w:r w:rsidRPr="006138CE">
        <w:t xml:space="preserve"> is the representative member).</w:t>
      </w:r>
    </w:p>
    <w:p w:rsidR="00300522" w:rsidRPr="006138CE" w:rsidRDefault="00300522" w:rsidP="00300522">
      <w:pPr>
        <w:pStyle w:val="subsection"/>
      </w:pPr>
      <w:r w:rsidRPr="006138CE">
        <w:tab/>
        <w:t>(2)</w:t>
      </w:r>
      <w:r w:rsidRPr="006138CE">
        <w:tab/>
        <w:t xml:space="preserve">In deciding, for the purposes of </w:t>
      </w:r>
      <w:r w:rsidR="006138CE">
        <w:t>subsection (</w:t>
      </w:r>
      <w:r w:rsidRPr="006138CE">
        <w:t xml:space="preserve">1), whether an acquisition or importation by </w:t>
      </w:r>
      <w:r w:rsidR="003262B8" w:rsidRPr="006138CE">
        <w:t>an entity</w:t>
      </w:r>
      <w:r w:rsidRPr="006138CE">
        <w:t xml:space="preserve"> is a </w:t>
      </w:r>
      <w:r w:rsidR="006138CE" w:rsidRPr="006138CE">
        <w:rPr>
          <w:position w:val="6"/>
          <w:sz w:val="16"/>
          <w:szCs w:val="16"/>
        </w:rPr>
        <w:t>*</w:t>
      </w:r>
      <w:r w:rsidRPr="006138CE">
        <w:t xml:space="preserve">creditable acquisition or </w:t>
      </w:r>
      <w:r w:rsidR="006138CE" w:rsidRPr="006138CE">
        <w:rPr>
          <w:position w:val="6"/>
          <w:sz w:val="16"/>
          <w:szCs w:val="16"/>
        </w:rPr>
        <w:t>*</w:t>
      </w:r>
      <w:r w:rsidRPr="006138CE">
        <w:t xml:space="preserve">creditable importation, the acquisition or importation is treated as being solely or partly for a </w:t>
      </w:r>
      <w:r w:rsidR="006138CE" w:rsidRPr="006138CE">
        <w:rPr>
          <w:position w:val="6"/>
          <w:sz w:val="16"/>
          <w:szCs w:val="16"/>
        </w:rPr>
        <w:t>*</w:t>
      </w:r>
      <w:r w:rsidRPr="006138CE">
        <w:t>creditable purpose if, and only if, it would be so treated if:</w:t>
      </w:r>
    </w:p>
    <w:p w:rsidR="00300522" w:rsidRPr="006138CE" w:rsidRDefault="00300522" w:rsidP="00300522">
      <w:pPr>
        <w:pStyle w:val="paragraph"/>
      </w:pPr>
      <w:r w:rsidRPr="006138CE">
        <w:tab/>
        <w:t>(a)</w:t>
      </w:r>
      <w:r w:rsidRPr="006138CE">
        <w:tab/>
        <w:t>the GST group were treated as a single entity; and</w:t>
      </w:r>
    </w:p>
    <w:p w:rsidR="00300522" w:rsidRPr="006138CE" w:rsidRDefault="00300522" w:rsidP="00300522">
      <w:pPr>
        <w:pStyle w:val="paragraph"/>
      </w:pPr>
      <w:r w:rsidRPr="006138CE">
        <w:tab/>
        <w:t>(b)</w:t>
      </w:r>
      <w:r w:rsidRPr="006138CE">
        <w:tab/>
        <w:t>the GST group were not treated as a number of entities corresponding to the members of the GST group.</w:t>
      </w:r>
    </w:p>
    <w:p w:rsidR="00300522" w:rsidRPr="006138CE" w:rsidRDefault="00300522" w:rsidP="00300522">
      <w:pPr>
        <w:pStyle w:val="subsection"/>
      </w:pPr>
      <w:r w:rsidRPr="006138CE">
        <w:tab/>
        <w:t>(3)</w:t>
      </w:r>
      <w:r w:rsidRPr="006138CE">
        <w:tab/>
        <w:t xml:space="preserve">However, an acquisition that an entity makes from another </w:t>
      </w:r>
      <w:r w:rsidR="006138CE" w:rsidRPr="006138CE">
        <w:rPr>
          <w:position w:val="6"/>
          <w:sz w:val="16"/>
          <w:szCs w:val="16"/>
        </w:rPr>
        <w:t>*</w:t>
      </w:r>
      <w:r w:rsidRPr="006138CE">
        <w:t xml:space="preserve">member of the same </w:t>
      </w:r>
      <w:r w:rsidR="006138CE" w:rsidRPr="006138CE">
        <w:rPr>
          <w:position w:val="6"/>
          <w:sz w:val="16"/>
          <w:szCs w:val="16"/>
        </w:rPr>
        <w:t>*</w:t>
      </w:r>
      <w:r w:rsidRPr="006138CE">
        <w:t xml:space="preserve">GST group is not a </w:t>
      </w:r>
      <w:r w:rsidR="006138CE" w:rsidRPr="006138CE">
        <w:rPr>
          <w:position w:val="6"/>
          <w:sz w:val="16"/>
          <w:szCs w:val="16"/>
        </w:rPr>
        <w:t>*</w:t>
      </w:r>
      <w:r w:rsidRPr="006138CE">
        <w:t xml:space="preserve">creditable acquisition unless the supply of the thing acquired by the entity was a </w:t>
      </w:r>
      <w:r w:rsidR="006138CE" w:rsidRPr="006138CE">
        <w:rPr>
          <w:position w:val="6"/>
          <w:sz w:val="16"/>
          <w:szCs w:val="16"/>
        </w:rPr>
        <w:t>*</w:t>
      </w:r>
      <w:r w:rsidRPr="006138CE">
        <w:t xml:space="preserve">taxable supply because of </w:t>
      </w:r>
      <w:r w:rsidR="005067AC" w:rsidRPr="006138CE">
        <w:t>section</w:t>
      </w:r>
      <w:r w:rsidR="006138CE">
        <w:t> </w:t>
      </w:r>
      <w:r w:rsidR="005067AC" w:rsidRPr="006138CE">
        <w:t>84</w:t>
      </w:r>
      <w:r w:rsidR="005D1A84">
        <w:noBreakHyphen/>
      </w:r>
      <w:r w:rsidR="005067AC" w:rsidRPr="006138CE">
        <w:t>5</w:t>
      </w:r>
      <w:r w:rsidRPr="006138CE">
        <w:t xml:space="preserve"> (which is about offshore supplies).</w:t>
      </w:r>
    </w:p>
    <w:p w:rsidR="00300522" w:rsidRPr="006138CE" w:rsidRDefault="00300522" w:rsidP="00300522">
      <w:pPr>
        <w:pStyle w:val="subsection"/>
      </w:pPr>
      <w:r w:rsidRPr="006138CE">
        <w:tab/>
        <w:t>(4)</w:t>
      </w:r>
      <w:r w:rsidRPr="006138CE">
        <w:tab/>
        <w:t>This section has effect despite sections</w:t>
      </w:r>
      <w:r w:rsidR="006138CE">
        <w:t> </w:t>
      </w:r>
      <w:r w:rsidRPr="006138CE">
        <w:t>11</w:t>
      </w:r>
      <w:r w:rsidR="005D1A84">
        <w:noBreakHyphen/>
      </w:r>
      <w:r w:rsidRPr="006138CE">
        <w:t>5 and 15</w:t>
      </w:r>
      <w:r w:rsidR="005D1A84">
        <w:noBreakHyphen/>
      </w:r>
      <w:r w:rsidRPr="006138CE">
        <w:t>5 (which are about what are creditable acquisitions and creditable importations), and sections</w:t>
      </w:r>
      <w:r w:rsidR="006138CE">
        <w:t> </w:t>
      </w:r>
      <w:r w:rsidRPr="006138CE">
        <w:t>11</w:t>
      </w:r>
      <w:r w:rsidR="005D1A84">
        <w:noBreakHyphen/>
      </w:r>
      <w:r w:rsidRPr="006138CE">
        <w:t>20 and 15</w:t>
      </w:r>
      <w:r w:rsidR="005D1A84">
        <w:noBreakHyphen/>
      </w:r>
      <w:r w:rsidRPr="006138CE">
        <w:t>15 (which are about who is entitled to input tax credits).</w:t>
      </w:r>
    </w:p>
    <w:p w:rsidR="00300522" w:rsidRPr="006138CE" w:rsidRDefault="00300522" w:rsidP="00300522">
      <w:pPr>
        <w:pStyle w:val="ActHead5"/>
      </w:pPr>
      <w:bookmarkStart w:id="372" w:name="_Toc38542200"/>
      <w:r w:rsidRPr="0099116C">
        <w:rPr>
          <w:rStyle w:val="CharSectno"/>
        </w:rPr>
        <w:t>48</w:t>
      </w:r>
      <w:r w:rsidR="005D1A84" w:rsidRPr="0099116C">
        <w:rPr>
          <w:rStyle w:val="CharSectno"/>
        </w:rPr>
        <w:noBreakHyphen/>
      </w:r>
      <w:r w:rsidRPr="0099116C">
        <w:rPr>
          <w:rStyle w:val="CharSectno"/>
        </w:rPr>
        <w:t>50</w:t>
      </w:r>
      <w:r w:rsidRPr="006138CE">
        <w:t xml:space="preserve">  Adjustments</w:t>
      </w:r>
      <w:bookmarkEnd w:id="372"/>
    </w:p>
    <w:p w:rsidR="00300522" w:rsidRPr="006138CE" w:rsidRDefault="00300522" w:rsidP="00300522">
      <w:pPr>
        <w:pStyle w:val="subsection"/>
      </w:pPr>
      <w:r w:rsidRPr="006138CE">
        <w:tab/>
        <w:t>(1)</w:t>
      </w:r>
      <w:r w:rsidRPr="006138CE">
        <w:tab/>
        <w:t xml:space="preserve">Any </w:t>
      </w:r>
      <w:r w:rsidR="006138CE" w:rsidRPr="006138CE">
        <w:rPr>
          <w:position w:val="6"/>
          <w:sz w:val="16"/>
          <w:szCs w:val="16"/>
        </w:rPr>
        <w:t>*</w:t>
      </w:r>
      <w:r w:rsidRPr="006138CE">
        <w:t xml:space="preserve">adjustment </w:t>
      </w:r>
      <w:r w:rsidR="00A41590" w:rsidRPr="006138CE">
        <w:t xml:space="preserve">that an entity has and that is attributable to a tax period during which the entity is a </w:t>
      </w:r>
      <w:r w:rsidR="006138CE" w:rsidRPr="006138CE">
        <w:rPr>
          <w:position w:val="6"/>
          <w:sz w:val="16"/>
        </w:rPr>
        <w:t>*</w:t>
      </w:r>
      <w:r w:rsidR="00A41590" w:rsidRPr="006138CE">
        <w:t xml:space="preserve">member of a </w:t>
      </w:r>
      <w:r w:rsidR="006138CE" w:rsidRPr="006138CE">
        <w:rPr>
          <w:position w:val="6"/>
          <w:sz w:val="16"/>
        </w:rPr>
        <w:t>*</w:t>
      </w:r>
      <w:r w:rsidR="00A41590" w:rsidRPr="006138CE">
        <w:t>GST group</w:t>
      </w:r>
      <w:r w:rsidRPr="006138CE">
        <w:t xml:space="preserve"> is to be treated as if:</w:t>
      </w:r>
    </w:p>
    <w:p w:rsidR="00300522" w:rsidRPr="006138CE" w:rsidRDefault="00300522" w:rsidP="00300522">
      <w:pPr>
        <w:pStyle w:val="paragraph"/>
      </w:pPr>
      <w:r w:rsidRPr="006138CE">
        <w:tab/>
        <w:t>(a)</w:t>
      </w:r>
      <w:r w:rsidRPr="006138CE">
        <w:tab/>
      </w:r>
      <w:r w:rsidR="009F32FC" w:rsidRPr="006138CE">
        <w:t>the entity</w:t>
      </w:r>
      <w:r w:rsidRPr="006138CE">
        <w:t xml:space="preserve"> did not have the adjustment (unless </w:t>
      </w:r>
      <w:r w:rsidR="009F32FC" w:rsidRPr="006138CE">
        <w:t>the entity</w:t>
      </w:r>
      <w:r w:rsidRPr="006138CE">
        <w:t xml:space="preserve"> is the </w:t>
      </w:r>
      <w:r w:rsidR="006138CE" w:rsidRPr="006138CE">
        <w:rPr>
          <w:position w:val="6"/>
          <w:sz w:val="16"/>
          <w:szCs w:val="16"/>
        </w:rPr>
        <w:t>*</w:t>
      </w:r>
      <w:r w:rsidRPr="006138CE">
        <w:t>representative member); and</w:t>
      </w:r>
    </w:p>
    <w:p w:rsidR="00300522" w:rsidRPr="006138CE" w:rsidRDefault="00300522" w:rsidP="00300522">
      <w:pPr>
        <w:pStyle w:val="paragraph"/>
      </w:pPr>
      <w:r w:rsidRPr="006138CE">
        <w:tab/>
        <w:t>(b)</w:t>
      </w:r>
      <w:r w:rsidRPr="006138CE">
        <w:tab/>
        <w:t>the representative member had the adjustment.</w:t>
      </w:r>
    </w:p>
    <w:p w:rsidR="00300522" w:rsidRPr="006138CE" w:rsidRDefault="00300522" w:rsidP="00300522">
      <w:pPr>
        <w:pStyle w:val="subsection"/>
      </w:pPr>
      <w:r w:rsidRPr="006138CE">
        <w:tab/>
        <w:t>(2)</w:t>
      </w:r>
      <w:r w:rsidRPr="006138CE">
        <w:tab/>
        <w:t>This section has effect despite section</w:t>
      </w:r>
      <w:r w:rsidR="006138CE">
        <w:t> </w:t>
      </w:r>
      <w:r w:rsidRPr="006138CE">
        <w:t>17</w:t>
      </w:r>
      <w:r w:rsidR="005D1A84">
        <w:noBreakHyphen/>
      </w:r>
      <w:r w:rsidRPr="006138CE">
        <w:t>10 (which is about the effect of adjustments on net amounts).</w:t>
      </w:r>
    </w:p>
    <w:p w:rsidR="00533069" w:rsidRPr="006138CE" w:rsidRDefault="00533069" w:rsidP="00533069">
      <w:pPr>
        <w:pStyle w:val="ActHead5"/>
      </w:pPr>
      <w:bookmarkStart w:id="373" w:name="_Toc38542201"/>
      <w:r w:rsidRPr="0099116C">
        <w:rPr>
          <w:rStyle w:val="CharSectno"/>
        </w:rPr>
        <w:t>48</w:t>
      </w:r>
      <w:r w:rsidR="005D1A84" w:rsidRPr="0099116C">
        <w:rPr>
          <w:rStyle w:val="CharSectno"/>
        </w:rPr>
        <w:noBreakHyphen/>
      </w:r>
      <w:r w:rsidRPr="0099116C">
        <w:rPr>
          <w:rStyle w:val="CharSectno"/>
        </w:rPr>
        <w:t>51</w:t>
      </w:r>
      <w:r w:rsidRPr="006138CE">
        <w:t xml:space="preserve">  Consequences of being a member of a GST group for part of a tax period</w:t>
      </w:r>
      <w:bookmarkEnd w:id="373"/>
    </w:p>
    <w:p w:rsidR="00533069" w:rsidRPr="006138CE" w:rsidRDefault="00533069" w:rsidP="00533069">
      <w:pPr>
        <w:pStyle w:val="subsection"/>
      </w:pPr>
      <w:r w:rsidRPr="006138CE">
        <w:tab/>
        <w:t>(1)</w:t>
      </w:r>
      <w:r w:rsidRPr="006138CE">
        <w:tab/>
        <w:t xml:space="preserve">If you are a </w:t>
      </w:r>
      <w:r w:rsidR="006138CE" w:rsidRPr="006138CE">
        <w:rPr>
          <w:position w:val="6"/>
          <w:sz w:val="16"/>
        </w:rPr>
        <w:t>*</w:t>
      </w:r>
      <w:r w:rsidRPr="006138CE">
        <w:t xml:space="preserve">member of a </w:t>
      </w:r>
      <w:r w:rsidR="006138CE" w:rsidRPr="006138CE">
        <w:rPr>
          <w:position w:val="6"/>
          <w:sz w:val="16"/>
        </w:rPr>
        <w:t>*</w:t>
      </w:r>
      <w:r w:rsidRPr="006138CE">
        <w:t>GST group only for one or more parts of a tax period:</w:t>
      </w:r>
    </w:p>
    <w:p w:rsidR="00533069" w:rsidRPr="006138CE" w:rsidRDefault="00533069" w:rsidP="00533069">
      <w:pPr>
        <w:pStyle w:val="paragraph"/>
      </w:pPr>
      <w:r w:rsidRPr="006138CE">
        <w:tab/>
        <w:t>(a)</w:t>
      </w:r>
      <w:r w:rsidRPr="006138CE">
        <w:tab/>
        <w:t>section</w:t>
      </w:r>
      <w:r w:rsidR="006138CE">
        <w:t> </w:t>
      </w:r>
      <w:r w:rsidRPr="006138CE">
        <w:t>48</w:t>
      </w:r>
      <w:r w:rsidR="005D1A84">
        <w:noBreakHyphen/>
      </w:r>
      <w:r w:rsidRPr="006138CE">
        <w:t xml:space="preserve">40 does not apply to the GST payable on a </w:t>
      </w:r>
      <w:r w:rsidR="006138CE" w:rsidRPr="006138CE">
        <w:rPr>
          <w:position w:val="6"/>
          <w:sz w:val="16"/>
        </w:rPr>
        <w:t>*</w:t>
      </w:r>
      <w:r w:rsidRPr="006138CE">
        <w:t xml:space="preserve">taxable supply that you make, to the extent that the GST would be attributable to a period to which </w:t>
      </w:r>
      <w:r w:rsidR="006138CE">
        <w:t>subsection (</w:t>
      </w:r>
      <w:r w:rsidRPr="006138CE">
        <w:t>2) applies if it were a tax period applying to you; and</w:t>
      </w:r>
    </w:p>
    <w:p w:rsidR="00533069" w:rsidRPr="006138CE" w:rsidRDefault="00533069" w:rsidP="00533069">
      <w:pPr>
        <w:pStyle w:val="paragraph"/>
      </w:pPr>
      <w:r w:rsidRPr="006138CE">
        <w:tab/>
        <w:t>(b)</w:t>
      </w:r>
      <w:r w:rsidRPr="006138CE">
        <w:tab/>
        <w:t>section</w:t>
      </w:r>
      <w:r w:rsidR="006138CE">
        <w:t> </w:t>
      </w:r>
      <w:r w:rsidRPr="006138CE">
        <w:t>48</w:t>
      </w:r>
      <w:r w:rsidR="005D1A84">
        <w:noBreakHyphen/>
      </w:r>
      <w:r w:rsidRPr="006138CE">
        <w:t xml:space="preserve">40 does not apply to the GST payable on a </w:t>
      </w:r>
      <w:r w:rsidR="006138CE" w:rsidRPr="006138CE">
        <w:rPr>
          <w:position w:val="6"/>
          <w:sz w:val="16"/>
        </w:rPr>
        <w:t>*</w:t>
      </w:r>
      <w:r w:rsidRPr="006138CE">
        <w:t xml:space="preserve">taxable importation that you make during a period to which </w:t>
      </w:r>
      <w:r w:rsidR="006138CE">
        <w:t>subsection (</w:t>
      </w:r>
      <w:r w:rsidRPr="006138CE">
        <w:t>2) applies; and</w:t>
      </w:r>
    </w:p>
    <w:p w:rsidR="00533069" w:rsidRPr="006138CE" w:rsidRDefault="00533069" w:rsidP="00533069">
      <w:pPr>
        <w:pStyle w:val="paragraph"/>
      </w:pPr>
      <w:r w:rsidRPr="006138CE">
        <w:tab/>
        <w:t>(c)</w:t>
      </w:r>
      <w:r w:rsidRPr="006138CE">
        <w:tab/>
        <w:t>section</w:t>
      </w:r>
      <w:r w:rsidR="006138CE">
        <w:t> </w:t>
      </w:r>
      <w:r w:rsidRPr="006138CE">
        <w:t>48</w:t>
      </w:r>
      <w:r w:rsidR="005D1A84">
        <w:noBreakHyphen/>
      </w:r>
      <w:r w:rsidRPr="006138CE">
        <w:t xml:space="preserve">45 does not apply to the input tax credit for a </w:t>
      </w:r>
      <w:r w:rsidR="006138CE" w:rsidRPr="006138CE">
        <w:rPr>
          <w:position w:val="6"/>
          <w:sz w:val="16"/>
        </w:rPr>
        <w:t>*</w:t>
      </w:r>
      <w:r w:rsidRPr="006138CE">
        <w:t xml:space="preserve">creditable acquisition or </w:t>
      </w:r>
      <w:r w:rsidR="006138CE" w:rsidRPr="006138CE">
        <w:rPr>
          <w:position w:val="6"/>
          <w:sz w:val="16"/>
        </w:rPr>
        <w:t>*</w:t>
      </w:r>
      <w:r w:rsidRPr="006138CE">
        <w:t xml:space="preserve">creditable importation that you make, to the extent that the input tax credit would be attributable to a period to which </w:t>
      </w:r>
      <w:r w:rsidR="006138CE">
        <w:t>subsection (</w:t>
      </w:r>
      <w:r w:rsidRPr="006138CE">
        <w:t>2) applies if it were a tax period applying to you; and</w:t>
      </w:r>
    </w:p>
    <w:p w:rsidR="00533069" w:rsidRPr="006138CE" w:rsidRDefault="00533069" w:rsidP="00533069">
      <w:pPr>
        <w:pStyle w:val="paragraph"/>
      </w:pPr>
      <w:r w:rsidRPr="006138CE">
        <w:tab/>
        <w:t>(d)</w:t>
      </w:r>
      <w:r w:rsidRPr="006138CE">
        <w:tab/>
        <w:t>section</w:t>
      </w:r>
      <w:r w:rsidR="006138CE">
        <w:t> </w:t>
      </w:r>
      <w:r w:rsidRPr="006138CE">
        <w:t>48</w:t>
      </w:r>
      <w:r w:rsidR="005D1A84">
        <w:noBreakHyphen/>
      </w:r>
      <w:r w:rsidRPr="006138CE">
        <w:t xml:space="preserve">50 does not apply to an </w:t>
      </w:r>
      <w:r w:rsidR="006138CE" w:rsidRPr="006138CE">
        <w:rPr>
          <w:position w:val="6"/>
          <w:sz w:val="16"/>
        </w:rPr>
        <w:t>*</w:t>
      </w:r>
      <w:r w:rsidRPr="006138CE">
        <w:t xml:space="preserve">adjustment that you have that would be attributable to a period to which </w:t>
      </w:r>
      <w:r w:rsidR="006138CE">
        <w:t>subsection (</w:t>
      </w:r>
      <w:r w:rsidRPr="006138CE">
        <w:t>2) applies if it were a tax period applying to you.</w:t>
      </w:r>
    </w:p>
    <w:p w:rsidR="00533069" w:rsidRPr="006138CE" w:rsidRDefault="00533069" w:rsidP="00533069">
      <w:pPr>
        <w:pStyle w:val="subsection"/>
      </w:pPr>
      <w:r w:rsidRPr="006138CE">
        <w:tab/>
        <w:t>(2)</w:t>
      </w:r>
      <w:r w:rsidRPr="006138CE">
        <w:tab/>
        <w:t xml:space="preserve">This section applies to any period, during the tax period, during which you were not a </w:t>
      </w:r>
      <w:r w:rsidR="006138CE" w:rsidRPr="006138CE">
        <w:rPr>
          <w:position w:val="6"/>
          <w:sz w:val="16"/>
        </w:rPr>
        <w:t>*</w:t>
      </w:r>
      <w:r w:rsidRPr="006138CE">
        <w:t xml:space="preserve">member of that </w:t>
      </w:r>
      <w:r w:rsidR="006138CE" w:rsidRPr="006138CE">
        <w:rPr>
          <w:position w:val="6"/>
          <w:sz w:val="16"/>
        </w:rPr>
        <w:t>*</w:t>
      </w:r>
      <w:r w:rsidRPr="006138CE">
        <w:t>GST group or any other GST group.</w:t>
      </w:r>
    </w:p>
    <w:p w:rsidR="00533069" w:rsidRPr="006138CE" w:rsidRDefault="00533069" w:rsidP="00533069">
      <w:pPr>
        <w:pStyle w:val="ActHead5"/>
      </w:pPr>
      <w:bookmarkStart w:id="374" w:name="_Toc38542202"/>
      <w:r w:rsidRPr="0099116C">
        <w:rPr>
          <w:rStyle w:val="CharSectno"/>
        </w:rPr>
        <w:t>48</w:t>
      </w:r>
      <w:r w:rsidR="005D1A84" w:rsidRPr="0099116C">
        <w:rPr>
          <w:rStyle w:val="CharSectno"/>
        </w:rPr>
        <w:noBreakHyphen/>
      </w:r>
      <w:r w:rsidRPr="0099116C">
        <w:rPr>
          <w:rStyle w:val="CharSectno"/>
        </w:rPr>
        <w:t>52</w:t>
      </w:r>
      <w:r w:rsidRPr="006138CE">
        <w:t xml:space="preserve">  Consequences for a representative member of membership change during a tax period</w:t>
      </w:r>
      <w:bookmarkEnd w:id="374"/>
    </w:p>
    <w:p w:rsidR="00533069" w:rsidRPr="006138CE" w:rsidRDefault="00533069" w:rsidP="00533069">
      <w:pPr>
        <w:pStyle w:val="subsection"/>
      </w:pPr>
      <w:r w:rsidRPr="006138CE">
        <w:tab/>
        <w:t>(1)</w:t>
      </w:r>
      <w:r w:rsidRPr="006138CE">
        <w:tab/>
        <w:t xml:space="preserve">If an entity is a </w:t>
      </w:r>
      <w:r w:rsidR="006138CE" w:rsidRPr="006138CE">
        <w:rPr>
          <w:position w:val="6"/>
          <w:sz w:val="16"/>
        </w:rPr>
        <w:t>*</w:t>
      </w:r>
      <w:r w:rsidRPr="006138CE">
        <w:t xml:space="preserve">member of a </w:t>
      </w:r>
      <w:r w:rsidR="006138CE" w:rsidRPr="006138CE">
        <w:rPr>
          <w:position w:val="6"/>
          <w:sz w:val="16"/>
        </w:rPr>
        <w:t>*</w:t>
      </w:r>
      <w:r w:rsidRPr="006138CE">
        <w:t xml:space="preserve">GST group, of which you are the </w:t>
      </w:r>
      <w:r w:rsidR="006138CE" w:rsidRPr="006138CE">
        <w:rPr>
          <w:position w:val="6"/>
          <w:sz w:val="16"/>
        </w:rPr>
        <w:t>*</w:t>
      </w:r>
      <w:r w:rsidRPr="006138CE">
        <w:t>representative member, only for one or more parts of a tax period:</w:t>
      </w:r>
    </w:p>
    <w:p w:rsidR="00533069" w:rsidRPr="006138CE" w:rsidRDefault="00533069" w:rsidP="00533069">
      <w:pPr>
        <w:pStyle w:val="paragraph"/>
      </w:pPr>
      <w:r w:rsidRPr="006138CE">
        <w:tab/>
        <w:t>(a)</w:t>
      </w:r>
      <w:r w:rsidRPr="006138CE">
        <w:tab/>
        <w:t>section</w:t>
      </w:r>
      <w:r w:rsidR="006138CE">
        <w:t> </w:t>
      </w:r>
      <w:r w:rsidRPr="006138CE">
        <w:t>48</w:t>
      </w:r>
      <w:r w:rsidR="005D1A84">
        <w:noBreakHyphen/>
      </w:r>
      <w:r w:rsidRPr="006138CE">
        <w:t xml:space="preserve">40 only applies to the GST payable on a </w:t>
      </w:r>
      <w:r w:rsidR="006138CE" w:rsidRPr="006138CE">
        <w:rPr>
          <w:position w:val="6"/>
          <w:sz w:val="16"/>
        </w:rPr>
        <w:t>*</w:t>
      </w:r>
      <w:r w:rsidRPr="006138CE">
        <w:t xml:space="preserve">taxable supply that the entity makes, to the extent that the GST would be attributable to a period to which </w:t>
      </w:r>
      <w:r w:rsidR="006138CE">
        <w:t>subsection (</w:t>
      </w:r>
      <w:r w:rsidRPr="006138CE">
        <w:t>2) applies if it were a tax period applying to the entity; and</w:t>
      </w:r>
    </w:p>
    <w:p w:rsidR="00533069" w:rsidRPr="006138CE" w:rsidRDefault="00533069" w:rsidP="00533069">
      <w:pPr>
        <w:pStyle w:val="paragraph"/>
      </w:pPr>
      <w:r w:rsidRPr="006138CE">
        <w:tab/>
        <w:t>(b)</w:t>
      </w:r>
      <w:r w:rsidRPr="006138CE">
        <w:tab/>
        <w:t>section</w:t>
      </w:r>
      <w:r w:rsidR="006138CE">
        <w:t> </w:t>
      </w:r>
      <w:r w:rsidRPr="006138CE">
        <w:t>48</w:t>
      </w:r>
      <w:r w:rsidR="005D1A84">
        <w:noBreakHyphen/>
      </w:r>
      <w:r w:rsidRPr="006138CE">
        <w:t xml:space="preserve">40 only applies to the GST payable on a </w:t>
      </w:r>
      <w:r w:rsidR="006138CE" w:rsidRPr="006138CE">
        <w:rPr>
          <w:position w:val="6"/>
          <w:sz w:val="16"/>
        </w:rPr>
        <w:t>*</w:t>
      </w:r>
      <w:r w:rsidRPr="006138CE">
        <w:t xml:space="preserve">taxable importation that the entity makes during a period to which </w:t>
      </w:r>
      <w:r w:rsidR="006138CE">
        <w:t>subsection (</w:t>
      </w:r>
      <w:r w:rsidRPr="006138CE">
        <w:t>2) applies; and</w:t>
      </w:r>
    </w:p>
    <w:p w:rsidR="00533069" w:rsidRPr="006138CE" w:rsidRDefault="00533069" w:rsidP="00533069">
      <w:pPr>
        <w:pStyle w:val="paragraph"/>
      </w:pPr>
      <w:r w:rsidRPr="006138CE">
        <w:tab/>
        <w:t>(c)</w:t>
      </w:r>
      <w:r w:rsidRPr="006138CE">
        <w:tab/>
        <w:t>section</w:t>
      </w:r>
      <w:r w:rsidR="006138CE">
        <w:t> </w:t>
      </w:r>
      <w:r w:rsidRPr="006138CE">
        <w:t>48</w:t>
      </w:r>
      <w:r w:rsidR="005D1A84">
        <w:noBreakHyphen/>
      </w:r>
      <w:r w:rsidRPr="006138CE">
        <w:t xml:space="preserve">45 only applies to the input tax credit for a </w:t>
      </w:r>
      <w:r w:rsidR="006138CE" w:rsidRPr="006138CE">
        <w:rPr>
          <w:position w:val="6"/>
          <w:sz w:val="16"/>
        </w:rPr>
        <w:t>*</w:t>
      </w:r>
      <w:r w:rsidRPr="006138CE">
        <w:t xml:space="preserve">creditable acquisition or </w:t>
      </w:r>
      <w:r w:rsidR="006138CE" w:rsidRPr="006138CE">
        <w:rPr>
          <w:position w:val="6"/>
          <w:sz w:val="16"/>
        </w:rPr>
        <w:t>*</w:t>
      </w:r>
      <w:r w:rsidRPr="006138CE">
        <w:t xml:space="preserve">creditable importation that the entity makes, to the extent that the input tax credit would be attributable to a period to which </w:t>
      </w:r>
      <w:r w:rsidR="006138CE">
        <w:t>subsection (</w:t>
      </w:r>
      <w:r w:rsidRPr="006138CE">
        <w:t>2) applies if it were a tax period applying to the entity; and</w:t>
      </w:r>
    </w:p>
    <w:p w:rsidR="00533069" w:rsidRPr="006138CE" w:rsidRDefault="00533069" w:rsidP="00533069">
      <w:pPr>
        <w:pStyle w:val="paragraph"/>
      </w:pPr>
      <w:r w:rsidRPr="006138CE">
        <w:tab/>
        <w:t>(d)</w:t>
      </w:r>
      <w:r w:rsidRPr="006138CE">
        <w:tab/>
        <w:t>section</w:t>
      </w:r>
      <w:r w:rsidR="006138CE">
        <w:t> </w:t>
      </w:r>
      <w:r w:rsidRPr="006138CE">
        <w:t>48</w:t>
      </w:r>
      <w:r w:rsidR="005D1A84">
        <w:noBreakHyphen/>
      </w:r>
      <w:r w:rsidRPr="006138CE">
        <w:t xml:space="preserve">50 only applies to an </w:t>
      </w:r>
      <w:r w:rsidR="006138CE" w:rsidRPr="006138CE">
        <w:rPr>
          <w:position w:val="6"/>
          <w:sz w:val="16"/>
        </w:rPr>
        <w:t>*</w:t>
      </w:r>
      <w:r w:rsidRPr="006138CE">
        <w:t xml:space="preserve">adjustment that the entity has that would be attributable to a period to which </w:t>
      </w:r>
      <w:r w:rsidR="006138CE">
        <w:t>subsection (</w:t>
      </w:r>
      <w:r w:rsidRPr="006138CE">
        <w:t>2) applies if it were a tax period applying to the entity.</w:t>
      </w:r>
    </w:p>
    <w:p w:rsidR="00533069" w:rsidRPr="006138CE" w:rsidRDefault="00533069" w:rsidP="00533069">
      <w:pPr>
        <w:pStyle w:val="subsection"/>
      </w:pPr>
      <w:r w:rsidRPr="006138CE">
        <w:tab/>
        <w:t>(2)</w:t>
      </w:r>
      <w:r w:rsidRPr="006138CE">
        <w:tab/>
        <w:t xml:space="preserve">This section applies to any period, during the tax period, during which the entity was a </w:t>
      </w:r>
      <w:r w:rsidR="006138CE" w:rsidRPr="006138CE">
        <w:rPr>
          <w:position w:val="6"/>
          <w:sz w:val="16"/>
        </w:rPr>
        <w:t>*</w:t>
      </w:r>
      <w:r w:rsidRPr="006138CE">
        <w:t xml:space="preserve">member of the </w:t>
      </w:r>
      <w:r w:rsidR="006138CE" w:rsidRPr="006138CE">
        <w:rPr>
          <w:position w:val="6"/>
          <w:sz w:val="16"/>
        </w:rPr>
        <w:t>*</w:t>
      </w:r>
      <w:r w:rsidRPr="006138CE">
        <w:t xml:space="preserve">GST group of which you are the </w:t>
      </w:r>
      <w:r w:rsidR="006138CE" w:rsidRPr="006138CE">
        <w:rPr>
          <w:position w:val="6"/>
          <w:sz w:val="16"/>
        </w:rPr>
        <w:t>*</w:t>
      </w:r>
      <w:r w:rsidRPr="006138CE">
        <w:t>representative member.</w:t>
      </w:r>
    </w:p>
    <w:p w:rsidR="00533069" w:rsidRPr="006138CE" w:rsidRDefault="00533069" w:rsidP="00533069">
      <w:pPr>
        <w:pStyle w:val="subsection"/>
      </w:pPr>
      <w:r w:rsidRPr="006138CE">
        <w:tab/>
        <w:t>(3)</w:t>
      </w:r>
      <w:r w:rsidRPr="006138CE">
        <w:tab/>
        <w:t xml:space="preserve">However, if you are the </w:t>
      </w:r>
      <w:r w:rsidR="006138CE" w:rsidRPr="006138CE">
        <w:rPr>
          <w:position w:val="6"/>
          <w:sz w:val="16"/>
        </w:rPr>
        <w:t>*</w:t>
      </w:r>
      <w:r w:rsidRPr="006138CE">
        <w:t xml:space="preserve">representative member of the </w:t>
      </w:r>
      <w:r w:rsidR="006138CE" w:rsidRPr="006138CE">
        <w:rPr>
          <w:position w:val="6"/>
          <w:sz w:val="16"/>
        </w:rPr>
        <w:t>*</w:t>
      </w:r>
      <w:r w:rsidRPr="006138CE">
        <w:t>GST group only for one or more parts of the tax period, this section has effect subject to section</w:t>
      </w:r>
      <w:r w:rsidR="006138CE">
        <w:t> </w:t>
      </w:r>
      <w:r w:rsidRPr="006138CE">
        <w:t>48</w:t>
      </w:r>
      <w:r w:rsidR="005D1A84">
        <w:noBreakHyphen/>
      </w:r>
      <w:r w:rsidRPr="006138CE">
        <w:t>53.</w:t>
      </w:r>
    </w:p>
    <w:p w:rsidR="00533069" w:rsidRPr="006138CE" w:rsidRDefault="00533069" w:rsidP="00533069">
      <w:pPr>
        <w:pStyle w:val="subsection"/>
      </w:pPr>
      <w:r w:rsidRPr="006138CE">
        <w:tab/>
        <w:t>(4)</w:t>
      </w:r>
      <w:r w:rsidRPr="006138CE">
        <w:tab/>
        <w:t xml:space="preserve">If an entity is a </w:t>
      </w:r>
      <w:r w:rsidR="006138CE" w:rsidRPr="006138CE">
        <w:rPr>
          <w:position w:val="6"/>
          <w:sz w:val="16"/>
        </w:rPr>
        <w:t>*</w:t>
      </w:r>
      <w:r w:rsidRPr="006138CE">
        <w:t xml:space="preserve">member of different </w:t>
      </w:r>
      <w:r w:rsidR="006138CE" w:rsidRPr="006138CE">
        <w:rPr>
          <w:position w:val="6"/>
          <w:sz w:val="16"/>
        </w:rPr>
        <w:t>*</w:t>
      </w:r>
      <w:r w:rsidRPr="006138CE">
        <w:t xml:space="preserve">GST groups during the same tax period, </w:t>
      </w:r>
      <w:r w:rsidR="006138CE">
        <w:t>subsections (</w:t>
      </w:r>
      <w:r w:rsidRPr="006138CE">
        <w:t>1) and (2) apply separately in relation to each of those groups.</w:t>
      </w:r>
    </w:p>
    <w:p w:rsidR="00533069" w:rsidRPr="006138CE" w:rsidRDefault="00533069" w:rsidP="00533069">
      <w:pPr>
        <w:pStyle w:val="ActHead5"/>
      </w:pPr>
      <w:bookmarkStart w:id="375" w:name="_Toc38542203"/>
      <w:r w:rsidRPr="0099116C">
        <w:rPr>
          <w:rStyle w:val="CharSectno"/>
        </w:rPr>
        <w:t>48</w:t>
      </w:r>
      <w:r w:rsidR="005D1A84" w:rsidRPr="0099116C">
        <w:rPr>
          <w:rStyle w:val="CharSectno"/>
        </w:rPr>
        <w:noBreakHyphen/>
      </w:r>
      <w:r w:rsidRPr="0099116C">
        <w:rPr>
          <w:rStyle w:val="CharSectno"/>
        </w:rPr>
        <w:t>53</w:t>
      </w:r>
      <w:r w:rsidRPr="006138CE">
        <w:t xml:space="preserve">  Consequences of changing a representative member during a tax period</w:t>
      </w:r>
      <w:bookmarkEnd w:id="375"/>
    </w:p>
    <w:p w:rsidR="00533069" w:rsidRPr="006138CE" w:rsidRDefault="00533069" w:rsidP="00533069">
      <w:pPr>
        <w:pStyle w:val="subsection"/>
      </w:pPr>
      <w:r w:rsidRPr="006138CE">
        <w:tab/>
        <w:t>(1)</w:t>
      </w:r>
      <w:r w:rsidRPr="006138CE">
        <w:tab/>
        <w:t xml:space="preserve">If you are the </w:t>
      </w:r>
      <w:r w:rsidR="006138CE" w:rsidRPr="006138CE">
        <w:rPr>
          <w:position w:val="6"/>
          <w:sz w:val="16"/>
        </w:rPr>
        <w:t>*</w:t>
      </w:r>
      <w:r w:rsidRPr="006138CE">
        <w:t xml:space="preserve">representative member of a </w:t>
      </w:r>
      <w:r w:rsidR="006138CE" w:rsidRPr="006138CE">
        <w:rPr>
          <w:position w:val="6"/>
          <w:sz w:val="16"/>
        </w:rPr>
        <w:t>*</w:t>
      </w:r>
      <w:r w:rsidRPr="006138CE">
        <w:t>GST group only for one or more parts of a tax period, then, in relation to your capacity as the representative member:</w:t>
      </w:r>
    </w:p>
    <w:p w:rsidR="00533069" w:rsidRPr="006138CE" w:rsidRDefault="00533069" w:rsidP="00533069">
      <w:pPr>
        <w:pStyle w:val="paragraph"/>
      </w:pPr>
      <w:r w:rsidRPr="006138CE">
        <w:tab/>
        <w:t>(a)</w:t>
      </w:r>
      <w:r w:rsidRPr="006138CE">
        <w:tab/>
        <w:t>section</w:t>
      </w:r>
      <w:r w:rsidR="006138CE">
        <w:t> </w:t>
      </w:r>
      <w:r w:rsidRPr="006138CE">
        <w:t>48</w:t>
      </w:r>
      <w:r w:rsidR="005D1A84">
        <w:noBreakHyphen/>
      </w:r>
      <w:r w:rsidRPr="006138CE">
        <w:t xml:space="preserve">40 only applies to the GST payable on a </w:t>
      </w:r>
      <w:r w:rsidR="006138CE" w:rsidRPr="006138CE">
        <w:rPr>
          <w:position w:val="6"/>
          <w:sz w:val="16"/>
        </w:rPr>
        <w:t>*</w:t>
      </w:r>
      <w:r w:rsidRPr="006138CE">
        <w:t xml:space="preserve">taxable supply that an entity makes, to the extent that the GST would be attributable to a period to which </w:t>
      </w:r>
      <w:r w:rsidR="006138CE">
        <w:t>subsection (</w:t>
      </w:r>
      <w:r w:rsidRPr="006138CE">
        <w:t>2) applies if it were a tax period applying to you; and</w:t>
      </w:r>
    </w:p>
    <w:p w:rsidR="00533069" w:rsidRPr="006138CE" w:rsidRDefault="00533069" w:rsidP="00533069">
      <w:pPr>
        <w:pStyle w:val="paragraph"/>
      </w:pPr>
      <w:r w:rsidRPr="006138CE">
        <w:tab/>
        <w:t>(b)</w:t>
      </w:r>
      <w:r w:rsidRPr="006138CE">
        <w:tab/>
        <w:t>section</w:t>
      </w:r>
      <w:r w:rsidR="006138CE">
        <w:t> </w:t>
      </w:r>
      <w:r w:rsidRPr="006138CE">
        <w:t>48</w:t>
      </w:r>
      <w:r w:rsidR="005D1A84">
        <w:noBreakHyphen/>
      </w:r>
      <w:r w:rsidRPr="006138CE">
        <w:t xml:space="preserve">40 only applies to the GST payable on a </w:t>
      </w:r>
      <w:r w:rsidR="006138CE" w:rsidRPr="006138CE">
        <w:rPr>
          <w:position w:val="6"/>
          <w:sz w:val="16"/>
        </w:rPr>
        <w:t>*</w:t>
      </w:r>
      <w:r w:rsidRPr="006138CE">
        <w:t xml:space="preserve">taxable importation that an entity makes during a period to which </w:t>
      </w:r>
      <w:r w:rsidR="006138CE">
        <w:t>subsection (</w:t>
      </w:r>
      <w:r w:rsidRPr="006138CE">
        <w:t>2) applies; and</w:t>
      </w:r>
    </w:p>
    <w:p w:rsidR="00533069" w:rsidRPr="006138CE" w:rsidRDefault="00533069" w:rsidP="00533069">
      <w:pPr>
        <w:pStyle w:val="paragraph"/>
      </w:pPr>
      <w:r w:rsidRPr="006138CE">
        <w:tab/>
        <w:t>(c)</w:t>
      </w:r>
      <w:r w:rsidRPr="006138CE">
        <w:tab/>
        <w:t>section</w:t>
      </w:r>
      <w:r w:rsidR="006138CE">
        <w:t> </w:t>
      </w:r>
      <w:r w:rsidRPr="006138CE">
        <w:t>48</w:t>
      </w:r>
      <w:r w:rsidR="005D1A84">
        <w:noBreakHyphen/>
      </w:r>
      <w:r w:rsidRPr="006138CE">
        <w:t xml:space="preserve">45 only applies to the input tax credit for a </w:t>
      </w:r>
      <w:r w:rsidR="006138CE" w:rsidRPr="006138CE">
        <w:rPr>
          <w:position w:val="6"/>
          <w:sz w:val="16"/>
        </w:rPr>
        <w:t>*</w:t>
      </w:r>
      <w:r w:rsidRPr="006138CE">
        <w:t xml:space="preserve">creditable acquisition or </w:t>
      </w:r>
      <w:r w:rsidR="006138CE" w:rsidRPr="006138CE">
        <w:rPr>
          <w:position w:val="6"/>
          <w:sz w:val="16"/>
        </w:rPr>
        <w:t>*</w:t>
      </w:r>
      <w:r w:rsidRPr="006138CE">
        <w:t xml:space="preserve">creditable importation that an entity makes, to the extent that the input tax credit would be attributable to a period to which </w:t>
      </w:r>
      <w:r w:rsidR="006138CE">
        <w:t>subsection (</w:t>
      </w:r>
      <w:r w:rsidRPr="006138CE">
        <w:t>2) applies if it were a tax period applying to you; and</w:t>
      </w:r>
    </w:p>
    <w:p w:rsidR="00533069" w:rsidRPr="006138CE" w:rsidRDefault="00533069" w:rsidP="00533069">
      <w:pPr>
        <w:pStyle w:val="paragraph"/>
      </w:pPr>
      <w:r w:rsidRPr="006138CE">
        <w:tab/>
        <w:t>(d)</w:t>
      </w:r>
      <w:r w:rsidRPr="006138CE">
        <w:tab/>
        <w:t>section</w:t>
      </w:r>
      <w:r w:rsidR="006138CE">
        <w:t> </w:t>
      </w:r>
      <w:r w:rsidRPr="006138CE">
        <w:t>48</w:t>
      </w:r>
      <w:r w:rsidR="005D1A84">
        <w:noBreakHyphen/>
      </w:r>
      <w:r w:rsidRPr="006138CE">
        <w:t xml:space="preserve">50 only applies to an </w:t>
      </w:r>
      <w:r w:rsidR="006138CE" w:rsidRPr="006138CE">
        <w:rPr>
          <w:position w:val="6"/>
          <w:sz w:val="16"/>
        </w:rPr>
        <w:t>*</w:t>
      </w:r>
      <w:r w:rsidRPr="006138CE">
        <w:t xml:space="preserve">adjustment that an entity has that would be attributable to a period to which </w:t>
      </w:r>
      <w:r w:rsidR="006138CE">
        <w:t>subsection (</w:t>
      </w:r>
      <w:r w:rsidRPr="006138CE">
        <w:t>2) applies if it were a tax period applying to you.</w:t>
      </w:r>
    </w:p>
    <w:p w:rsidR="00533069" w:rsidRPr="006138CE" w:rsidRDefault="00533069" w:rsidP="00533069">
      <w:pPr>
        <w:pStyle w:val="subsection"/>
      </w:pPr>
      <w:r w:rsidRPr="006138CE">
        <w:tab/>
        <w:t>(2)</w:t>
      </w:r>
      <w:r w:rsidRPr="006138CE">
        <w:tab/>
        <w:t xml:space="preserve">This section applies to any period, during the tax period, during which you were the </w:t>
      </w:r>
      <w:r w:rsidR="006138CE" w:rsidRPr="006138CE">
        <w:rPr>
          <w:position w:val="6"/>
          <w:sz w:val="16"/>
        </w:rPr>
        <w:t>*</w:t>
      </w:r>
      <w:r w:rsidRPr="006138CE">
        <w:t xml:space="preserve">representative member of the </w:t>
      </w:r>
      <w:r w:rsidR="006138CE" w:rsidRPr="006138CE">
        <w:rPr>
          <w:position w:val="6"/>
          <w:sz w:val="16"/>
        </w:rPr>
        <w:t>*</w:t>
      </w:r>
      <w:r w:rsidRPr="006138CE">
        <w:t>GST group.</w:t>
      </w:r>
    </w:p>
    <w:p w:rsidR="00300522" w:rsidRPr="006138CE" w:rsidRDefault="00300522" w:rsidP="00300522">
      <w:pPr>
        <w:pStyle w:val="ActHead5"/>
      </w:pPr>
      <w:bookmarkStart w:id="376" w:name="_Toc38542204"/>
      <w:r w:rsidRPr="0099116C">
        <w:rPr>
          <w:rStyle w:val="CharSectno"/>
        </w:rPr>
        <w:t>48</w:t>
      </w:r>
      <w:r w:rsidR="005D1A84" w:rsidRPr="0099116C">
        <w:rPr>
          <w:rStyle w:val="CharSectno"/>
        </w:rPr>
        <w:noBreakHyphen/>
      </w:r>
      <w:r w:rsidRPr="0099116C">
        <w:rPr>
          <w:rStyle w:val="CharSectno"/>
        </w:rPr>
        <w:t>55</w:t>
      </w:r>
      <w:r w:rsidRPr="006138CE">
        <w:t xml:space="preserve">  GST groups treated as single entities for certain purposes</w:t>
      </w:r>
      <w:bookmarkEnd w:id="376"/>
    </w:p>
    <w:p w:rsidR="00300522" w:rsidRPr="006138CE" w:rsidRDefault="00300522" w:rsidP="00300522">
      <w:pPr>
        <w:pStyle w:val="subsection"/>
      </w:pPr>
      <w:r w:rsidRPr="006138CE">
        <w:tab/>
        <w:t>(1)</w:t>
      </w:r>
      <w:r w:rsidRPr="006138CE">
        <w:tab/>
        <w:t>Despite sections</w:t>
      </w:r>
      <w:r w:rsidR="006138CE">
        <w:t> </w:t>
      </w:r>
      <w:r w:rsidRPr="006138CE">
        <w:t>48</w:t>
      </w:r>
      <w:r w:rsidR="005D1A84">
        <w:noBreakHyphen/>
      </w:r>
      <w:r w:rsidRPr="006138CE">
        <w:t>45 and 48</w:t>
      </w:r>
      <w:r w:rsidR="005D1A84">
        <w:noBreakHyphen/>
      </w:r>
      <w:r w:rsidRPr="006138CE">
        <w:t xml:space="preserve">50, a </w:t>
      </w:r>
      <w:r w:rsidR="006138CE" w:rsidRPr="006138CE">
        <w:rPr>
          <w:position w:val="6"/>
          <w:sz w:val="16"/>
          <w:szCs w:val="16"/>
        </w:rPr>
        <w:t>*</w:t>
      </w:r>
      <w:r w:rsidRPr="006138CE">
        <w:t xml:space="preserve">GST group is treated as a single entity, and not as a number of entities corresponding to the </w:t>
      </w:r>
      <w:r w:rsidR="006138CE" w:rsidRPr="006138CE">
        <w:rPr>
          <w:position w:val="6"/>
          <w:sz w:val="16"/>
          <w:szCs w:val="16"/>
        </w:rPr>
        <w:t>*</w:t>
      </w:r>
      <w:r w:rsidRPr="006138CE">
        <w:t>members of the GST group, for the purposes of working out:</w:t>
      </w:r>
    </w:p>
    <w:p w:rsidR="00300522" w:rsidRPr="006138CE" w:rsidRDefault="00300522" w:rsidP="00300522">
      <w:pPr>
        <w:pStyle w:val="paragraph"/>
      </w:pPr>
      <w:r w:rsidRPr="006138CE">
        <w:tab/>
        <w:t>(a)</w:t>
      </w:r>
      <w:r w:rsidRPr="006138CE">
        <w:tab/>
        <w:t xml:space="preserve">the amounts of any input tax credits to which the </w:t>
      </w:r>
      <w:r w:rsidR="006138CE" w:rsidRPr="006138CE">
        <w:rPr>
          <w:position w:val="6"/>
          <w:sz w:val="16"/>
          <w:szCs w:val="16"/>
        </w:rPr>
        <w:t>*</w:t>
      </w:r>
      <w:r w:rsidRPr="006138CE">
        <w:t>representative member is entitled; and</w:t>
      </w:r>
    </w:p>
    <w:p w:rsidR="00300522" w:rsidRPr="006138CE" w:rsidRDefault="00300522" w:rsidP="00300522">
      <w:pPr>
        <w:pStyle w:val="paragraph"/>
      </w:pPr>
      <w:r w:rsidRPr="006138CE">
        <w:tab/>
        <w:t>(b)</w:t>
      </w:r>
      <w:r w:rsidRPr="006138CE">
        <w:tab/>
        <w:t xml:space="preserve">whether the representative member has any </w:t>
      </w:r>
      <w:r w:rsidR="006138CE" w:rsidRPr="006138CE">
        <w:rPr>
          <w:position w:val="6"/>
          <w:sz w:val="16"/>
          <w:szCs w:val="16"/>
        </w:rPr>
        <w:t>*</w:t>
      </w:r>
      <w:r w:rsidRPr="006138CE">
        <w:t>adjustments; and</w:t>
      </w:r>
    </w:p>
    <w:p w:rsidR="00300522" w:rsidRPr="006138CE" w:rsidRDefault="00300522" w:rsidP="00300522">
      <w:pPr>
        <w:pStyle w:val="paragraph"/>
      </w:pPr>
      <w:r w:rsidRPr="006138CE">
        <w:tab/>
        <w:t>(c)</w:t>
      </w:r>
      <w:r w:rsidRPr="006138CE">
        <w:tab/>
        <w:t>the amounts of any such adjustments.</w:t>
      </w:r>
    </w:p>
    <w:p w:rsidR="00300522" w:rsidRPr="006138CE" w:rsidRDefault="00300522" w:rsidP="00300522">
      <w:pPr>
        <w:pStyle w:val="subsection"/>
      </w:pPr>
      <w:r w:rsidRPr="006138CE">
        <w:tab/>
        <w:t>(1A)</w:t>
      </w:r>
      <w:r w:rsidRPr="006138CE">
        <w:tab/>
        <w:t>If:</w:t>
      </w:r>
    </w:p>
    <w:p w:rsidR="00300522" w:rsidRPr="006138CE" w:rsidRDefault="00300522" w:rsidP="00300522">
      <w:pPr>
        <w:pStyle w:val="paragraph"/>
      </w:pPr>
      <w:r w:rsidRPr="006138CE">
        <w:tab/>
        <w:t>(a)</w:t>
      </w:r>
      <w:r w:rsidRPr="006138CE">
        <w:tab/>
        <w:t xml:space="preserve">while you were not a </w:t>
      </w:r>
      <w:r w:rsidR="006138CE" w:rsidRPr="006138CE">
        <w:rPr>
          <w:position w:val="6"/>
          <w:sz w:val="16"/>
        </w:rPr>
        <w:t>*</w:t>
      </w:r>
      <w:r w:rsidRPr="006138CE">
        <w:t xml:space="preserve">member of any </w:t>
      </w:r>
      <w:r w:rsidR="006138CE" w:rsidRPr="006138CE">
        <w:rPr>
          <w:position w:val="6"/>
          <w:sz w:val="16"/>
        </w:rPr>
        <w:t>*</w:t>
      </w:r>
      <w:r w:rsidRPr="006138CE">
        <w:t>GST group, you acquired or imported a thing; and</w:t>
      </w:r>
    </w:p>
    <w:p w:rsidR="00300522" w:rsidRPr="006138CE" w:rsidRDefault="00300522" w:rsidP="00300522">
      <w:pPr>
        <w:pStyle w:val="paragraph"/>
      </w:pPr>
      <w:r w:rsidRPr="006138CE">
        <w:tab/>
        <w:t>(b)</w:t>
      </w:r>
      <w:r w:rsidRPr="006138CE">
        <w:tab/>
        <w:t>you become a member of a GST group at a time when you still hold the thing;</w:t>
      </w:r>
    </w:p>
    <w:p w:rsidR="00300522" w:rsidRPr="006138CE" w:rsidRDefault="00300522" w:rsidP="00300522">
      <w:pPr>
        <w:pStyle w:val="subsection2"/>
      </w:pPr>
      <w:r w:rsidRPr="006138CE">
        <w:t xml:space="preserve">then, when the </w:t>
      </w:r>
      <w:r w:rsidR="006138CE" w:rsidRPr="006138CE">
        <w:rPr>
          <w:position w:val="6"/>
          <w:sz w:val="16"/>
        </w:rPr>
        <w:t>*</w:t>
      </w:r>
      <w:r w:rsidRPr="006138CE">
        <w:t>representative member of the GST group applies section</w:t>
      </w:r>
      <w:r w:rsidR="006138CE">
        <w:t> </w:t>
      </w:r>
      <w:r w:rsidRPr="006138CE">
        <w:t>129</w:t>
      </w:r>
      <w:r w:rsidR="005D1A84">
        <w:noBreakHyphen/>
      </w:r>
      <w:r w:rsidRPr="006138CE">
        <w:t xml:space="preserve">40 for the first time after you became a member of the GST group, the </w:t>
      </w:r>
      <w:r w:rsidR="006138CE" w:rsidRPr="006138CE">
        <w:rPr>
          <w:position w:val="6"/>
          <w:sz w:val="16"/>
        </w:rPr>
        <w:t>*</w:t>
      </w:r>
      <w:r w:rsidRPr="006138CE">
        <w:t xml:space="preserve">intended or former application of the thing is the extent of </w:t>
      </w:r>
      <w:r w:rsidR="006138CE" w:rsidRPr="006138CE">
        <w:rPr>
          <w:position w:val="6"/>
          <w:sz w:val="16"/>
        </w:rPr>
        <w:t>*</w:t>
      </w:r>
      <w:r w:rsidRPr="006138CE">
        <w:t>creditable purpose last used to work out:</w:t>
      </w:r>
    </w:p>
    <w:p w:rsidR="00300522" w:rsidRPr="006138CE" w:rsidRDefault="00300522" w:rsidP="00300522">
      <w:pPr>
        <w:pStyle w:val="paragraph"/>
      </w:pPr>
      <w:r w:rsidRPr="006138CE">
        <w:tab/>
        <w:t>(c)</w:t>
      </w:r>
      <w:r w:rsidRPr="006138CE">
        <w:tab/>
        <w:t>the amount of the input tax credit to which you were entitled for the acquisition or importation; or</w:t>
      </w:r>
    </w:p>
    <w:p w:rsidR="00300522" w:rsidRPr="006138CE" w:rsidRDefault="00300522" w:rsidP="00300522">
      <w:pPr>
        <w:pStyle w:val="paragraph"/>
      </w:pPr>
      <w:r w:rsidRPr="006138CE">
        <w:tab/>
        <w:t>(d)</w:t>
      </w:r>
      <w:r w:rsidRPr="006138CE">
        <w:tab/>
        <w:t xml:space="preserve">the amount of any </w:t>
      </w:r>
      <w:r w:rsidR="006138CE" w:rsidRPr="006138CE">
        <w:rPr>
          <w:position w:val="6"/>
          <w:sz w:val="16"/>
        </w:rPr>
        <w:t>*</w:t>
      </w:r>
      <w:r w:rsidRPr="006138CE">
        <w:t>adjustment you had under Division</w:t>
      </w:r>
      <w:r w:rsidR="006138CE">
        <w:t> </w:t>
      </w:r>
      <w:r w:rsidRPr="006138CE">
        <w:t>129 in relation to the thing;</w:t>
      </w:r>
    </w:p>
    <w:p w:rsidR="00300522" w:rsidRPr="006138CE" w:rsidRDefault="00300522" w:rsidP="00300522">
      <w:pPr>
        <w:pStyle w:val="subsection2"/>
      </w:pPr>
      <w:r w:rsidRPr="006138CE">
        <w:t>as the case requires.</w:t>
      </w:r>
    </w:p>
    <w:p w:rsidR="00300522" w:rsidRPr="006138CE" w:rsidRDefault="00300522" w:rsidP="00300522">
      <w:pPr>
        <w:pStyle w:val="subsection"/>
      </w:pPr>
      <w:r w:rsidRPr="006138CE">
        <w:tab/>
        <w:t>(2)</w:t>
      </w:r>
      <w:r w:rsidRPr="006138CE">
        <w:tab/>
        <w:t>This section has effect despite section</w:t>
      </w:r>
      <w:r w:rsidR="006138CE">
        <w:t> </w:t>
      </w:r>
      <w:r w:rsidRPr="006138CE">
        <w:t>11</w:t>
      </w:r>
      <w:r w:rsidR="005D1A84">
        <w:noBreakHyphen/>
      </w:r>
      <w:r w:rsidRPr="006138CE">
        <w:t>25 (which is about the amount of input tax credits) and section</w:t>
      </w:r>
      <w:r w:rsidR="006138CE">
        <w:t> </w:t>
      </w:r>
      <w:r w:rsidRPr="006138CE">
        <w:t>17</w:t>
      </w:r>
      <w:r w:rsidR="005D1A84">
        <w:noBreakHyphen/>
      </w:r>
      <w:r w:rsidRPr="006138CE">
        <w:t>10 (which is about the effect of adjustments on net amounts).</w:t>
      </w:r>
    </w:p>
    <w:p w:rsidR="00E1144F" w:rsidRPr="006138CE" w:rsidRDefault="00E1144F" w:rsidP="00E1144F">
      <w:pPr>
        <w:pStyle w:val="ActHead5"/>
      </w:pPr>
      <w:bookmarkStart w:id="377" w:name="_Toc38542205"/>
      <w:r w:rsidRPr="0099116C">
        <w:rPr>
          <w:rStyle w:val="CharSectno"/>
        </w:rPr>
        <w:t>48</w:t>
      </w:r>
      <w:r w:rsidR="005D1A84" w:rsidRPr="0099116C">
        <w:rPr>
          <w:rStyle w:val="CharSectno"/>
        </w:rPr>
        <w:noBreakHyphen/>
      </w:r>
      <w:r w:rsidRPr="0099116C">
        <w:rPr>
          <w:rStyle w:val="CharSectno"/>
        </w:rPr>
        <w:t>57</w:t>
      </w:r>
      <w:r w:rsidRPr="006138CE">
        <w:t xml:space="preserve">  Tax invoices that are required to identify recipients</w:t>
      </w:r>
      <w:bookmarkEnd w:id="377"/>
    </w:p>
    <w:p w:rsidR="00E1144F" w:rsidRPr="006138CE" w:rsidRDefault="00E1144F" w:rsidP="00E1144F">
      <w:pPr>
        <w:pStyle w:val="subsection"/>
      </w:pPr>
      <w:r w:rsidRPr="006138CE">
        <w:tab/>
        <w:t>(1)</w:t>
      </w:r>
      <w:r w:rsidRPr="006138CE">
        <w:tab/>
        <w:t xml:space="preserve">A document issued for a supply is taken to be a </w:t>
      </w:r>
      <w:r w:rsidRPr="006138CE">
        <w:rPr>
          <w:b/>
          <w:i/>
        </w:rPr>
        <w:t>tax invoice</w:t>
      </w:r>
      <w:r w:rsidRPr="006138CE">
        <w:t xml:space="preserve"> if:</w:t>
      </w:r>
    </w:p>
    <w:p w:rsidR="00E1144F" w:rsidRPr="006138CE" w:rsidRDefault="00E1144F" w:rsidP="00E1144F">
      <w:pPr>
        <w:pStyle w:val="paragraph"/>
      </w:pPr>
      <w:r w:rsidRPr="006138CE">
        <w:tab/>
        <w:t>(a)</w:t>
      </w:r>
      <w:r w:rsidRPr="006138CE">
        <w:tab/>
        <w:t xml:space="preserve">it would not, but for this section, be a tax invoice because it does not contain enough information to enable the identity, or the </w:t>
      </w:r>
      <w:r w:rsidR="006138CE" w:rsidRPr="006138CE">
        <w:rPr>
          <w:position w:val="6"/>
          <w:sz w:val="16"/>
        </w:rPr>
        <w:t>*</w:t>
      </w:r>
      <w:r w:rsidRPr="006138CE">
        <w:t xml:space="preserve">ABN, of the </w:t>
      </w:r>
      <w:r w:rsidR="006138CE" w:rsidRPr="006138CE">
        <w:rPr>
          <w:position w:val="6"/>
          <w:sz w:val="16"/>
        </w:rPr>
        <w:t>*</w:t>
      </w:r>
      <w:r w:rsidRPr="006138CE">
        <w:t>recipient of the supply to be clearly ascertained; and</w:t>
      </w:r>
    </w:p>
    <w:p w:rsidR="00E1144F" w:rsidRPr="006138CE" w:rsidRDefault="00E1144F" w:rsidP="00E1144F">
      <w:pPr>
        <w:pStyle w:val="paragraph"/>
      </w:pPr>
      <w:r w:rsidRPr="006138CE">
        <w:tab/>
        <w:t>(b)</w:t>
      </w:r>
      <w:r w:rsidRPr="006138CE">
        <w:tab/>
        <w:t>there is no other reason why it would not be a tax invoice; and</w:t>
      </w:r>
    </w:p>
    <w:p w:rsidR="00E1144F" w:rsidRPr="006138CE" w:rsidRDefault="00E1144F" w:rsidP="00E1144F">
      <w:pPr>
        <w:pStyle w:val="paragraph"/>
      </w:pPr>
      <w:r w:rsidRPr="006138CE">
        <w:tab/>
        <w:t>(c)</w:t>
      </w:r>
      <w:r w:rsidRPr="006138CE">
        <w:tab/>
        <w:t xml:space="preserve">the </w:t>
      </w:r>
      <w:r w:rsidR="006138CE" w:rsidRPr="006138CE">
        <w:rPr>
          <w:position w:val="6"/>
          <w:sz w:val="16"/>
        </w:rPr>
        <w:t>*</w:t>
      </w:r>
      <w:r w:rsidRPr="006138CE">
        <w:t xml:space="preserve">representative member of a </w:t>
      </w:r>
      <w:r w:rsidR="006138CE" w:rsidRPr="006138CE">
        <w:rPr>
          <w:position w:val="6"/>
          <w:sz w:val="16"/>
        </w:rPr>
        <w:t>*</w:t>
      </w:r>
      <w:r w:rsidRPr="006138CE">
        <w:t>GST group is entitled under section</w:t>
      </w:r>
      <w:r w:rsidR="006138CE">
        <w:t> </w:t>
      </w:r>
      <w:r w:rsidRPr="006138CE">
        <w:t>48</w:t>
      </w:r>
      <w:r w:rsidR="005D1A84">
        <w:noBreakHyphen/>
      </w:r>
      <w:r w:rsidRPr="006138CE">
        <w:t xml:space="preserve">45 to an input tax credit for the </w:t>
      </w:r>
      <w:r w:rsidR="006138CE" w:rsidRPr="006138CE">
        <w:rPr>
          <w:position w:val="6"/>
          <w:sz w:val="16"/>
        </w:rPr>
        <w:t>*</w:t>
      </w:r>
      <w:r w:rsidRPr="006138CE">
        <w:t>creditable acquisition relating to the supply; and</w:t>
      </w:r>
    </w:p>
    <w:p w:rsidR="00E1144F" w:rsidRPr="006138CE" w:rsidRDefault="00E1144F" w:rsidP="00E1144F">
      <w:pPr>
        <w:pStyle w:val="paragraph"/>
      </w:pPr>
      <w:r w:rsidRPr="006138CE">
        <w:tab/>
        <w:t>(d)</w:t>
      </w:r>
      <w:r w:rsidRPr="006138CE">
        <w:tab/>
        <w:t>the document contains enough information to enable the identity of at least one of the following to be clearly ascertained:</w:t>
      </w:r>
    </w:p>
    <w:p w:rsidR="00E1144F" w:rsidRPr="006138CE" w:rsidRDefault="00E1144F" w:rsidP="00E1144F">
      <w:pPr>
        <w:pStyle w:val="paragraphsub"/>
      </w:pPr>
      <w:r w:rsidRPr="006138CE">
        <w:tab/>
        <w:t>(i)</w:t>
      </w:r>
      <w:r w:rsidRPr="006138CE">
        <w:tab/>
        <w:t>the GST group;</w:t>
      </w:r>
    </w:p>
    <w:p w:rsidR="00E1144F" w:rsidRPr="006138CE" w:rsidRDefault="00E1144F" w:rsidP="00E1144F">
      <w:pPr>
        <w:pStyle w:val="paragraphsub"/>
      </w:pPr>
      <w:r w:rsidRPr="006138CE">
        <w:tab/>
        <w:t>(ii)</w:t>
      </w:r>
      <w:r w:rsidRPr="006138CE">
        <w:tab/>
        <w:t>the representative member;</w:t>
      </w:r>
    </w:p>
    <w:p w:rsidR="00E1144F" w:rsidRPr="006138CE" w:rsidRDefault="00E1144F" w:rsidP="00E1144F">
      <w:pPr>
        <w:pStyle w:val="paragraphsub"/>
      </w:pPr>
      <w:r w:rsidRPr="006138CE">
        <w:tab/>
        <w:t>(iii)</w:t>
      </w:r>
      <w:r w:rsidRPr="006138CE">
        <w:tab/>
        <w:t xml:space="preserve">another entity that is or was a </w:t>
      </w:r>
      <w:r w:rsidR="006138CE" w:rsidRPr="006138CE">
        <w:rPr>
          <w:position w:val="6"/>
          <w:sz w:val="16"/>
        </w:rPr>
        <w:t>*</w:t>
      </w:r>
      <w:r w:rsidRPr="006138CE">
        <w:t>member of the GST group, if the representative member would still have been entitled under section</w:t>
      </w:r>
      <w:r w:rsidR="006138CE">
        <w:t> </w:t>
      </w:r>
      <w:r w:rsidRPr="006138CE">
        <w:t>48</w:t>
      </w:r>
      <w:r w:rsidR="005D1A84">
        <w:noBreakHyphen/>
      </w:r>
      <w:r w:rsidRPr="006138CE">
        <w:t>45 to that input tax credit if that other entity had been the recipient of the supply.</w:t>
      </w:r>
    </w:p>
    <w:p w:rsidR="00E1144F" w:rsidRPr="006138CE" w:rsidRDefault="00E1144F" w:rsidP="00E1144F">
      <w:pPr>
        <w:pStyle w:val="noteToPara"/>
      </w:pPr>
      <w:r w:rsidRPr="006138CE">
        <w:t>Note:</w:t>
      </w:r>
      <w:r w:rsidRPr="006138CE">
        <w:tab/>
      </w:r>
      <w:r w:rsidR="006138CE">
        <w:t>Subparagraph (</w:t>
      </w:r>
      <w:r w:rsidRPr="006138CE">
        <w:t>d)(iii) ensures that a member of the GST group identified in the document was a member of the group at the relevant time for the supply in question.</w:t>
      </w:r>
    </w:p>
    <w:p w:rsidR="00E1144F" w:rsidRPr="006138CE" w:rsidRDefault="00E1144F" w:rsidP="00E1144F">
      <w:pPr>
        <w:pStyle w:val="subsection"/>
      </w:pPr>
      <w:r w:rsidRPr="006138CE">
        <w:tab/>
        <w:t>(2)</w:t>
      </w:r>
      <w:r w:rsidRPr="006138CE">
        <w:tab/>
        <w:t xml:space="preserve">However, any obligation that the supplier of a </w:t>
      </w:r>
      <w:r w:rsidR="006138CE" w:rsidRPr="006138CE">
        <w:rPr>
          <w:position w:val="6"/>
          <w:sz w:val="16"/>
        </w:rPr>
        <w:t>*</w:t>
      </w:r>
      <w:r w:rsidRPr="006138CE">
        <w:t>taxable supply has under subsection</w:t>
      </w:r>
      <w:r w:rsidR="006138CE">
        <w:t> </w:t>
      </w:r>
      <w:r w:rsidRPr="006138CE">
        <w:t>29</w:t>
      </w:r>
      <w:r w:rsidR="005D1A84">
        <w:noBreakHyphen/>
      </w:r>
      <w:r w:rsidRPr="006138CE">
        <w:t xml:space="preserve">70(2) is an obligation to give to the </w:t>
      </w:r>
      <w:r w:rsidR="006138CE" w:rsidRPr="006138CE">
        <w:rPr>
          <w:position w:val="6"/>
          <w:sz w:val="16"/>
        </w:rPr>
        <w:t>*</w:t>
      </w:r>
      <w:r w:rsidRPr="006138CE">
        <w:t xml:space="preserve">recipient of the supply a document that would be a </w:t>
      </w:r>
      <w:r w:rsidR="006138CE" w:rsidRPr="006138CE">
        <w:rPr>
          <w:position w:val="6"/>
          <w:sz w:val="16"/>
        </w:rPr>
        <w:t>*</w:t>
      </w:r>
      <w:r w:rsidRPr="006138CE">
        <w:t xml:space="preserve">tax invoice for the supply even if </w:t>
      </w:r>
      <w:r w:rsidR="006138CE">
        <w:t>subsection (</w:t>
      </w:r>
      <w:r w:rsidRPr="006138CE">
        <w:t>1) of this section had not been enacted.</w:t>
      </w:r>
    </w:p>
    <w:p w:rsidR="00E1144F" w:rsidRPr="006138CE" w:rsidRDefault="00E1144F" w:rsidP="00E1144F">
      <w:pPr>
        <w:pStyle w:val="notetext"/>
      </w:pPr>
      <w:r w:rsidRPr="006138CE">
        <w:t>Note:</w:t>
      </w:r>
      <w:r w:rsidRPr="006138CE">
        <w:tab/>
        <w:t>This subsection ensures that a recipient’s entitlement to a tax invoice, including (if subparagraph</w:t>
      </w:r>
      <w:r w:rsidR="006138CE">
        <w:t> </w:t>
      </w:r>
      <w:r w:rsidRPr="006138CE">
        <w:t>29</w:t>
      </w:r>
      <w:r w:rsidR="005D1A84">
        <w:noBreakHyphen/>
      </w:r>
      <w:r w:rsidRPr="006138CE">
        <w:t>70(1)(c)(ii) requires it) an entitlement to a tax invoice that enables the recipient’s identity or the recipient’s ABN to be clearly ascertained, is unaffected by this section.</w:t>
      </w:r>
    </w:p>
    <w:p w:rsidR="00E1144F" w:rsidRPr="006138CE" w:rsidRDefault="00E1144F" w:rsidP="00E1144F">
      <w:pPr>
        <w:pStyle w:val="subsection"/>
      </w:pPr>
      <w:r w:rsidRPr="006138CE">
        <w:tab/>
        <w:t>(3)</w:t>
      </w:r>
      <w:r w:rsidRPr="006138CE">
        <w:tab/>
        <w:t>This section has effect despite section</w:t>
      </w:r>
      <w:r w:rsidR="006138CE">
        <w:t> </w:t>
      </w:r>
      <w:r w:rsidRPr="006138CE">
        <w:t>29</w:t>
      </w:r>
      <w:r w:rsidR="005D1A84">
        <w:noBreakHyphen/>
      </w:r>
      <w:r w:rsidRPr="006138CE">
        <w:t>70 (which is about tax invoices).</w:t>
      </w:r>
    </w:p>
    <w:p w:rsidR="00300522" w:rsidRPr="006138CE" w:rsidRDefault="00300522" w:rsidP="00300522">
      <w:pPr>
        <w:pStyle w:val="ActHead5"/>
      </w:pPr>
      <w:bookmarkStart w:id="378" w:name="_Toc38542206"/>
      <w:r w:rsidRPr="0099116C">
        <w:rPr>
          <w:rStyle w:val="CharSectno"/>
        </w:rPr>
        <w:t>48</w:t>
      </w:r>
      <w:r w:rsidR="005D1A84" w:rsidRPr="0099116C">
        <w:rPr>
          <w:rStyle w:val="CharSectno"/>
        </w:rPr>
        <w:noBreakHyphen/>
      </w:r>
      <w:r w:rsidRPr="0099116C">
        <w:rPr>
          <w:rStyle w:val="CharSectno"/>
        </w:rPr>
        <w:t>60</w:t>
      </w:r>
      <w:r w:rsidRPr="006138CE">
        <w:t xml:space="preserve">  GST returns</w:t>
      </w:r>
      <w:bookmarkEnd w:id="378"/>
    </w:p>
    <w:p w:rsidR="00300522" w:rsidRPr="006138CE" w:rsidRDefault="00300522" w:rsidP="00300522">
      <w:pPr>
        <w:pStyle w:val="subsection"/>
      </w:pPr>
      <w:r w:rsidRPr="006138CE">
        <w:tab/>
        <w:t>(1)</w:t>
      </w:r>
      <w:r w:rsidRPr="006138CE">
        <w:tab/>
        <w:t xml:space="preserve">If you are a </w:t>
      </w:r>
      <w:r w:rsidR="006138CE" w:rsidRPr="006138CE">
        <w:rPr>
          <w:position w:val="6"/>
          <w:sz w:val="16"/>
          <w:szCs w:val="16"/>
        </w:rPr>
        <w:t>*</w:t>
      </w:r>
      <w:r w:rsidRPr="006138CE">
        <w:t xml:space="preserve">member of a </w:t>
      </w:r>
      <w:r w:rsidR="006138CE" w:rsidRPr="006138CE">
        <w:rPr>
          <w:position w:val="6"/>
          <w:sz w:val="16"/>
          <w:szCs w:val="16"/>
        </w:rPr>
        <w:t>*</w:t>
      </w:r>
      <w:r w:rsidRPr="006138CE">
        <w:t xml:space="preserve">GST group during the whole of a tax period, you are not required to give to the Commissioner a </w:t>
      </w:r>
      <w:r w:rsidR="006138CE" w:rsidRPr="006138CE">
        <w:rPr>
          <w:position w:val="6"/>
          <w:sz w:val="16"/>
          <w:szCs w:val="16"/>
        </w:rPr>
        <w:t>*</w:t>
      </w:r>
      <w:r w:rsidRPr="006138CE">
        <w:t xml:space="preserve">GST return for that tax period, unless you are the </w:t>
      </w:r>
      <w:r w:rsidR="006138CE" w:rsidRPr="006138CE">
        <w:rPr>
          <w:position w:val="6"/>
          <w:sz w:val="16"/>
          <w:szCs w:val="16"/>
        </w:rPr>
        <w:t>*</w:t>
      </w:r>
      <w:r w:rsidRPr="006138CE">
        <w:t>representative member of the group during that period.</w:t>
      </w:r>
    </w:p>
    <w:p w:rsidR="00273B12" w:rsidRPr="006138CE" w:rsidRDefault="00273B12" w:rsidP="00273B12">
      <w:pPr>
        <w:pStyle w:val="notetext"/>
      </w:pPr>
      <w:r w:rsidRPr="006138CE">
        <w:t>Note:</w:t>
      </w:r>
      <w:r w:rsidRPr="006138CE">
        <w:tab/>
        <w:t>If you were not a member of a GST group during the whole of a tax period, you are still obliged to give a GST return for the tax period, and (because of section</w:t>
      </w:r>
      <w:r w:rsidR="006138CE">
        <w:t> </w:t>
      </w:r>
      <w:r w:rsidRPr="006138CE">
        <w:t>48</w:t>
      </w:r>
      <w:r w:rsidR="005D1A84">
        <w:noBreakHyphen/>
      </w:r>
      <w:r w:rsidRPr="006138CE">
        <w:t>51) your net amount for the tax period will take into account your liabilities and entitlements relating to the one or more parts of the tax period during which you were not a member.</w:t>
      </w:r>
    </w:p>
    <w:p w:rsidR="00300522" w:rsidRPr="006138CE" w:rsidRDefault="00300522" w:rsidP="00300522">
      <w:pPr>
        <w:pStyle w:val="subsection"/>
      </w:pPr>
      <w:r w:rsidRPr="006138CE">
        <w:tab/>
        <w:t>(2)</w:t>
      </w:r>
      <w:r w:rsidRPr="006138CE">
        <w:tab/>
        <w:t>This section has effect despite section</w:t>
      </w:r>
      <w:r w:rsidR="006138CE">
        <w:t> </w:t>
      </w:r>
      <w:r w:rsidRPr="006138CE">
        <w:t>31</w:t>
      </w:r>
      <w:r w:rsidR="005D1A84">
        <w:noBreakHyphen/>
      </w:r>
      <w:r w:rsidRPr="006138CE">
        <w:t>5 (which is about who must give GST returns).</w:t>
      </w:r>
    </w:p>
    <w:p w:rsidR="00300522" w:rsidRPr="006138CE" w:rsidRDefault="00300522" w:rsidP="00300522">
      <w:pPr>
        <w:pStyle w:val="ActHead4"/>
      </w:pPr>
      <w:bookmarkStart w:id="379" w:name="_Toc38542207"/>
      <w:r w:rsidRPr="0099116C">
        <w:rPr>
          <w:rStyle w:val="CharSubdNo"/>
        </w:rPr>
        <w:t>Subdivision</w:t>
      </w:r>
      <w:r w:rsidR="006138CE" w:rsidRPr="0099116C">
        <w:rPr>
          <w:rStyle w:val="CharSubdNo"/>
        </w:rPr>
        <w:t> </w:t>
      </w:r>
      <w:r w:rsidRPr="0099116C">
        <w:rPr>
          <w:rStyle w:val="CharSubdNo"/>
        </w:rPr>
        <w:t>48</w:t>
      </w:r>
      <w:r w:rsidR="005D1A84" w:rsidRPr="0099116C">
        <w:rPr>
          <w:rStyle w:val="CharSubdNo"/>
        </w:rPr>
        <w:noBreakHyphen/>
      </w:r>
      <w:r w:rsidRPr="0099116C">
        <w:rPr>
          <w:rStyle w:val="CharSubdNo"/>
        </w:rPr>
        <w:t>C</w:t>
      </w:r>
      <w:r w:rsidRPr="006138CE">
        <w:t>—</w:t>
      </w:r>
      <w:r w:rsidRPr="0099116C">
        <w:rPr>
          <w:rStyle w:val="CharSubdText"/>
        </w:rPr>
        <w:t>Administrative matters</w:t>
      </w:r>
      <w:bookmarkEnd w:id="379"/>
    </w:p>
    <w:p w:rsidR="00C962E2" w:rsidRPr="006138CE" w:rsidRDefault="00C962E2" w:rsidP="00C962E2">
      <w:pPr>
        <w:pStyle w:val="ActHead5"/>
      </w:pPr>
      <w:bookmarkStart w:id="380" w:name="_Toc38542208"/>
      <w:r w:rsidRPr="0099116C">
        <w:rPr>
          <w:rStyle w:val="CharSectno"/>
        </w:rPr>
        <w:t>48</w:t>
      </w:r>
      <w:r w:rsidR="005D1A84" w:rsidRPr="0099116C">
        <w:rPr>
          <w:rStyle w:val="CharSectno"/>
        </w:rPr>
        <w:noBreakHyphen/>
      </w:r>
      <w:r w:rsidRPr="0099116C">
        <w:rPr>
          <w:rStyle w:val="CharSectno"/>
        </w:rPr>
        <w:t>70</w:t>
      </w:r>
      <w:r w:rsidRPr="006138CE">
        <w:t xml:space="preserve">  Changing the membership etc. of GST groups</w:t>
      </w:r>
      <w:bookmarkEnd w:id="380"/>
    </w:p>
    <w:p w:rsidR="00C962E2" w:rsidRPr="006138CE" w:rsidRDefault="00C962E2" w:rsidP="00C962E2">
      <w:pPr>
        <w:pStyle w:val="subsection"/>
      </w:pPr>
      <w:r w:rsidRPr="006138CE">
        <w:tab/>
        <w:t>(1)</w:t>
      </w:r>
      <w:r w:rsidRPr="006138CE">
        <w:tab/>
        <w:t xml:space="preserve">The following actions may be taken, in accordance with </w:t>
      </w:r>
      <w:r w:rsidR="006138CE">
        <w:t>subsection (</w:t>
      </w:r>
      <w:r w:rsidRPr="006138CE">
        <w:t xml:space="preserve">2), in relation to a </w:t>
      </w:r>
      <w:r w:rsidR="006138CE" w:rsidRPr="006138CE">
        <w:rPr>
          <w:position w:val="6"/>
          <w:sz w:val="16"/>
        </w:rPr>
        <w:t>*</w:t>
      </w:r>
      <w:r w:rsidRPr="006138CE">
        <w:t>GST group:</w:t>
      </w:r>
    </w:p>
    <w:p w:rsidR="00C962E2" w:rsidRPr="006138CE" w:rsidRDefault="00C962E2" w:rsidP="00C962E2">
      <w:pPr>
        <w:pStyle w:val="paragraph"/>
      </w:pPr>
      <w:r w:rsidRPr="006138CE">
        <w:tab/>
        <w:t>(a)</w:t>
      </w:r>
      <w:r w:rsidRPr="006138CE">
        <w:tab/>
        <w:t xml:space="preserve">the </w:t>
      </w:r>
      <w:r w:rsidR="006138CE" w:rsidRPr="006138CE">
        <w:rPr>
          <w:position w:val="6"/>
          <w:sz w:val="16"/>
        </w:rPr>
        <w:t>*</w:t>
      </w:r>
      <w:r w:rsidRPr="006138CE">
        <w:t xml:space="preserve">representative member of the group may, with the written agreement of an entity that </w:t>
      </w:r>
      <w:r w:rsidR="006138CE" w:rsidRPr="006138CE">
        <w:rPr>
          <w:position w:val="6"/>
          <w:sz w:val="16"/>
        </w:rPr>
        <w:t>*</w:t>
      </w:r>
      <w:r w:rsidRPr="006138CE">
        <w:t>satisfies the membership requirements of the GST group, add the entity to the group;</w:t>
      </w:r>
    </w:p>
    <w:p w:rsidR="00C962E2" w:rsidRPr="006138CE" w:rsidRDefault="00C962E2" w:rsidP="00C962E2">
      <w:pPr>
        <w:pStyle w:val="paragraph"/>
      </w:pPr>
      <w:r w:rsidRPr="006138CE">
        <w:tab/>
        <w:t>(b)</w:t>
      </w:r>
      <w:r w:rsidRPr="006138CE">
        <w:tab/>
        <w:t>the representative member may leave the group; or</w:t>
      </w:r>
    </w:p>
    <w:p w:rsidR="00C962E2" w:rsidRPr="006138CE" w:rsidRDefault="00C962E2" w:rsidP="00C962E2">
      <w:pPr>
        <w:pStyle w:val="paragraph"/>
      </w:pPr>
      <w:r w:rsidRPr="006138CE">
        <w:tab/>
        <w:t>(c)</w:t>
      </w:r>
      <w:r w:rsidRPr="006138CE">
        <w:tab/>
        <w:t xml:space="preserve">another </w:t>
      </w:r>
      <w:r w:rsidR="006138CE" w:rsidRPr="006138CE">
        <w:rPr>
          <w:position w:val="6"/>
          <w:sz w:val="16"/>
        </w:rPr>
        <w:t>*</w:t>
      </w:r>
      <w:r w:rsidRPr="006138CE">
        <w:t xml:space="preserve">member of the group, nominated by the members, who is an </w:t>
      </w:r>
      <w:r w:rsidR="006138CE" w:rsidRPr="006138CE">
        <w:rPr>
          <w:position w:val="6"/>
          <w:sz w:val="16"/>
        </w:rPr>
        <w:t>*</w:t>
      </w:r>
      <w:r w:rsidRPr="006138CE">
        <w:t>Australian resident may become the new representative member; or</w:t>
      </w:r>
    </w:p>
    <w:p w:rsidR="00C962E2" w:rsidRPr="006138CE" w:rsidRDefault="00C962E2" w:rsidP="00C962E2">
      <w:pPr>
        <w:pStyle w:val="paragraph"/>
      </w:pPr>
      <w:r w:rsidRPr="006138CE">
        <w:tab/>
        <w:t>(d)</w:t>
      </w:r>
      <w:r w:rsidRPr="006138CE">
        <w:tab/>
        <w:t>the representative member may remove from the group any other member of the group; or</w:t>
      </w:r>
    </w:p>
    <w:p w:rsidR="00C962E2" w:rsidRPr="006138CE" w:rsidRDefault="00C962E2" w:rsidP="00C962E2">
      <w:pPr>
        <w:pStyle w:val="paragraph"/>
      </w:pPr>
      <w:r w:rsidRPr="006138CE">
        <w:tab/>
        <w:t>(e)</w:t>
      </w:r>
      <w:r w:rsidRPr="006138CE">
        <w:tab/>
        <w:t xml:space="preserve">if a member of the group is an </w:t>
      </w:r>
      <w:r w:rsidR="006138CE" w:rsidRPr="006138CE">
        <w:rPr>
          <w:position w:val="6"/>
          <w:sz w:val="16"/>
        </w:rPr>
        <w:t>*</w:t>
      </w:r>
      <w:r w:rsidRPr="006138CE">
        <w:t xml:space="preserve">incapacitated entity—the entity’s </w:t>
      </w:r>
      <w:r w:rsidR="006138CE" w:rsidRPr="006138CE">
        <w:rPr>
          <w:position w:val="6"/>
          <w:sz w:val="16"/>
        </w:rPr>
        <w:t>*</w:t>
      </w:r>
      <w:r w:rsidRPr="006138CE">
        <w:t>representative may remove the entity from the group; or</w:t>
      </w:r>
    </w:p>
    <w:p w:rsidR="00C962E2" w:rsidRPr="006138CE" w:rsidRDefault="00C962E2" w:rsidP="00C962E2">
      <w:pPr>
        <w:pStyle w:val="paragraph"/>
      </w:pPr>
      <w:r w:rsidRPr="006138CE">
        <w:tab/>
        <w:t>(f)</w:t>
      </w:r>
      <w:r w:rsidRPr="006138CE">
        <w:tab/>
        <w:t>the representative member may dissolve the group.</w:t>
      </w:r>
    </w:p>
    <w:p w:rsidR="00C962E2" w:rsidRPr="006138CE" w:rsidRDefault="00C962E2" w:rsidP="00C962E2">
      <w:pPr>
        <w:pStyle w:val="subsection"/>
      </w:pPr>
      <w:r w:rsidRPr="006138CE">
        <w:tab/>
        <w:t>(2)</w:t>
      </w:r>
      <w:r w:rsidRPr="006138CE">
        <w:tab/>
        <w:t xml:space="preserve">The action is to be taken by notice given to the Commissioner, in the </w:t>
      </w:r>
      <w:r w:rsidR="006138CE" w:rsidRPr="006138CE">
        <w:rPr>
          <w:position w:val="6"/>
          <w:sz w:val="16"/>
        </w:rPr>
        <w:t>*</w:t>
      </w:r>
      <w:r w:rsidRPr="006138CE">
        <w:t>approved form, by:</w:t>
      </w:r>
    </w:p>
    <w:p w:rsidR="00C962E2" w:rsidRPr="006138CE" w:rsidRDefault="00C962E2" w:rsidP="00C962E2">
      <w:pPr>
        <w:pStyle w:val="paragraph"/>
      </w:pPr>
      <w:r w:rsidRPr="006138CE">
        <w:tab/>
        <w:t>(a)</w:t>
      </w:r>
      <w:r w:rsidRPr="006138CE">
        <w:tab/>
        <w:t xml:space="preserve">if </w:t>
      </w:r>
      <w:r w:rsidR="006138CE">
        <w:t>paragraph (</w:t>
      </w:r>
      <w:r w:rsidRPr="006138CE">
        <w:t xml:space="preserve">1)(a), (d) or (f) applies—the </w:t>
      </w:r>
      <w:r w:rsidR="006138CE" w:rsidRPr="006138CE">
        <w:rPr>
          <w:position w:val="6"/>
          <w:sz w:val="16"/>
        </w:rPr>
        <w:t>*</w:t>
      </w:r>
      <w:r w:rsidRPr="006138CE">
        <w:t>representative member; or</w:t>
      </w:r>
    </w:p>
    <w:p w:rsidR="00C962E2" w:rsidRPr="006138CE" w:rsidRDefault="00C962E2" w:rsidP="00C962E2">
      <w:pPr>
        <w:pStyle w:val="paragraph"/>
      </w:pPr>
      <w:r w:rsidRPr="006138CE">
        <w:tab/>
        <w:t>(b)</w:t>
      </w:r>
      <w:r w:rsidRPr="006138CE">
        <w:tab/>
        <w:t xml:space="preserve">if </w:t>
      </w:r>
      <w:r w:rsidR="006138CE">
        <w:t>paragraph (</w:t>
      </w:r>
      <w:r w:rsidRPr="006138CE">
        <w:t>1)(b) or (c) applies—the new representative member of the group; or</w:t>
      </w:r>
    </w:p>
    <w:p w:rsidR="00C962E2" w:rsidRPr="006138CE" w:rsidRDefault="00C962E2" w:rsidP="00C962E2">
      <w:pPr>
        <w:pStyle w:val="paragraph"/>
      </w:pPr>
      <w:r w:rsidRPr="006138CE">
        <w:tab/>
        <w:t>(c)</w:t>
      </w:r>
      <w:r w:rsidRPr="006138CE">
        <w:tab/>
        <w:t xml:space="preserve">if </w:t>
      </w:r>
      <w:r w:rsidR="006138CE">
        <w:t>paragraph (</w:t>
      </w:r>
      <w:r w:rsidRPr="006138CE">
        <w:t xml:space="preserve">1)(e) applies—the </w:t>
      </w:r>
      <w:r w:rsidR="006138CE" w:rsidRPr="006138CE">
        <w:rPr>
          <w:position w:val="6"/>
          <w:sz w:val="16"/>
        </w:rPr>
        <w:t>*</w:t>
      </w:r>
      <w:r w:rsidRPr="006138CE">
        <w:t xml:space="preserve">representative of the </w:t>
      </w:r>
      <w:r w:rsidR="006138CE" w:rsidRPr="006138CE">
        <w:rPr>
          <w:position w:val="6"/>
          <w:sz w:val="16"/>
        </w:rPr>
        <w:t>*</w:t>
      </w:r>
      <w:r w:rsidRPr="006138CE">
        <w:t>incapacitated entity.</w:t>
      </w:r>
    </w:p>
    <w:p w:rsidR="00C962E2" w:rsidRPr="006138CE" w:rsidRDefault="00C962E2" w:rsidP="00C962E2">
      <w:pPr>
        <w:pStyle w:val="subsection"/>
      </w:pPr>
      <w:r w:rsidRPr="006138CE">
        <w:tab/>
        <w:t>(3)</w:t>
      </w:r>
      <w:r w:rsidRPr="006138CE">
        <w:tab/>
        <w:t>The action takes effect from the start of the day specified in the notice (whether that day is before, on or after the day on which the notice was given to the Commissioner).</w:t>
      </w:r>
    </w:p>
    <w:p w:rsidR="00C962E2" w:rsidRPr="006138CE" w:rsidRDefault="00C962E2" w:rsidP="00C962E2">
      <w:pPr>
        <w:pStyle w:val="subsection"/>
      </w:pPr>
      <w:r w:rsidRPr="006138CE">
        <w:tab/>
        <w:t>(4)</w:t>
      </w:r>
      <w:r w:rsidRPr="006138CE">
        <w:tab/>
        <w:t xml:space="preserve">However, if the notice was given to the Commissioner after the day by which the </w:t>
      </w:r>
      <w:r w:rsidR="006138CE" w:rsidRPr="006138CE">
        <w:rPr>
          <w:position w:val="6"/>
          <w:sz w:val="16"/>
        </w:rPr>
        <w:t>*</w:t>
      </w:r>
      <w:r w:rsidRPr="006138CE">
        <w:t xml:space="preserve">representative member of the group, or the entity nominated to be the new representative member of the group, is required to give to the Commissioner a </w:t>
      </w:r>
      <w:r w:rsidR="006138CE" w:rsidRPr="006138CE">
        <w:rPr>
          <w:position w:val="6"/>
          <w:sz w:val="16"/>
        </w:rPr>
        <w:t>*</w:t>
      </w:r>
      <w:r w:rsidRPr="006138CE">
        <w:t>GST return for the tax period in which the day specified in the notice occurs, the action takes effect from the start of:</w:t>
      </w:r>
    </w:p>
    <w:p w:rsidR="00C962E2" w:rsidRPr="006138CE" w:rsidRDefault="00C962E2" w:rsidP="00C962E2">
      <w:pPr>
        <w:pStyle w:val="paragraph"/>
      </w:pPr>
      <w:r w:rsidRPr="006138CE">
        <w:tab/>
        <w:t>(a)</w:t>
      </w:r>
      <w:r w:rsidRPr="006138CE">
        <w:tab/>
        <w:t>the day specified in the notice, if that day is approved by the Commissioner under section</w:t>
      </w:r>
      <w:r w:rsidR="006138CE">
        <w:t> </w:t>
      </w:r>
      <w:r w:rsidRPr="006138CE">
        <w:t>48</w:t>
      </w:r>
      <w:r w:rsidR="005D1A84">
        <w:noBreakHyphen/>
      </w:r>
      <w:r w:rsidRPr="006138CE">
        <w:t>71; and</w:t>
      </w:r>
    </w:p>
    <w:p w:rsidR="00C962E2" w:rsidRPr="006138CE" w:rsidRDefault="00C962E2" w:rsidP="00C962E2">
      <w:pPr>
        <w:pStyle w:val="paragraph"/>
      </w:pPr>
      <w:r w:rsidRPr="006138CE">
        <w:tab/>
        <w:t>(b)</w:t>
      </w:r>
      <w:r w:rsidRPr="006138CE">
        <w:tab/>
        <w:t xml:space="preserve">if </w:t>
      </w:r>
      <w:r w:rsidR="006138CE">
        <w:t>paragraph (</w:t>
      </w:r>
      <w:r w:rsidRPr="006138CE">
        <w:t>a) does not apply—such other day as the Commissioner approves under that section.</w:t>
      </w:r>
    </w:p>
    <w:p w:rsidR="00C962E2" w:rsidRPr="006138CE" w:rsidRDefault="00C962E2" w:rsidP="00C962E2">
      <w:pPr>
        <w:pStyle w:val="subsection"/>
      </w:pPr>
      <w:r w:rsidRPr="006138CE">
        <w:tab/>
        <w:t>(5)</w:t>
      </w:r>
      <w:r w:rsidRPr="006138CE">
        <w:tab/>
        <w:t xml:space="preserve">Despite </w:t>
      </w:r>
      <w:r w:rsidR="006138CE">
        <w:t>subsections (</w:t>
      </w:r>
      <w:r w:rsidRPr="006138CE">
        <w:t xml:space="preserve">3) and (4), action taken under </w:t>
      </w:r>
      <w:r w:rsidR="006138CE">
        <w:t>paragraph (</w:t>
      </w:r>
      <w:r w:rsidRPr="006138CE">
        <w:t xml:space="preserve">1)(e) cannot take effect earlier than the day on which the </w:t>
      </w:r>
      <w:r w:rsidR="006138CE" w:rsidRPr="006138CE">
        <w:rPr>
          <w:position w:val="6"/>
          <w:sz w:val="16"/>
        </w:rPr>
        <w:t>*</w:t>
      </w:r>
      <w:r w:rsidRPr="006138CE">
        <w:t xml:space="preserve">member of the group became an </w:t>
      </w:r>
      <w:r w:rsidR="006138CE" w:rsidRPr="006138CE">
        <w:rPr>
          <w:position w:val="6"/>
          <w:sz w:val="16"/>
        </w:rPr>
        <w:t>*</w:t>
      </w:r>
      <w:r w:rsidRPr="006138CE">
        <w:t>incapacitated entity.</w:t>
      </w:r>
    </w:p>
    <w:p w:rsidR="00C962E2" w:rsidRPr="006138CE" w:rsidRDefault="00C962E2" w:rsidP="00C962E2">
      <w:pPr>
        <w:pStyle w:val="subsection"/>
      </w:pPr>
      <w:r w:rsidRPr="006138CE">
        <w:tab/>
        <w:t>(6)</w:t>
      </w:r>
      <w:r w:rsidRPr="006138CE">
        <w:tab/>
        <w:t xml:space="preserve">A </w:t>
      </w:r>
      <w:r w:rsidR="006138CE" w:rsidRPr="006138CE">
        <w:rPr>
          <w:position w:val="6"/>
          <w:sz w:val="16"/>
        </w:rPr>
        <w:t>*</w:t>
      </w:r>
      <w:r w:rsidRPr="006138CE">
        <w:t>GST group is taken to be dissolved if:</w:t>
      </w:r>
    </w:p>
    <w:p w:rsidR="00C962E2" w:rsidRPr="006138CE" w:rsidRDefault="00C962E2" w:rsidP="00C962E2">
      <w:pPr>
        <w:pStyle w:val="paragraph"/>
      </w:pPr>
      <w:r w:rsidRPr="006138CE">
        <w:tab/>
        <w:t>(a)</w:t>
      </w:r>
      <w:r w:rsidRPr="006138CE">
        <w:tab/>
        <w:t xml:space="preserve">a </w:t>
      </w:r>
      <w:r w:rsidR="006138CE" w:rsidRPr="006138CE">
        <w:rPr>
          <w:position w:val="6"/>
          <w:sz w:val="16"/>
        </w:rPr>
        <w:t>*</w:t>
      </w:r>
      <w:r w:rsidRPr="006138CE">
        <w:t xml:space="preserve">member of the group ceases to be the </w:t>
      </w:r>
      <w:r w:rsidR="006138CE" w:rsidRPr="006138CE">
        <w:rPr>
          <w:position w:val="6"/>
          <w:sz w:val="16"/>
        </w:rPr>
        <w:t>*</w:t>
      </w:r>
      <w:r w:rsidRPr="006138CE">
        <w:t>representative member of the group; and</w:t>
      </w:r>
    </w:p>
    <w:p w:rsidR="00C962E2" w:rsidRPr="006138CE" w:rsidRDefault="00C962E2" w:rsidP="00C962E2">
      <w:pPr>
        <w:pStyle w:val="paragraph"/>
      </w:pPr>
      <w:r w:rsidRPr="006138CE">
        <w:tab/>
        <w:t>(b)</w:t>
      </w:r>
      <w:r w:rsidRPr="006138CE">
        <w:tab/>
        <w:t>no other member of the group becomes the representative member of the group, with effect from the day after the previous representative member ceased to be the representative member of the group.</w:t>
      </w:r>
    </w:p>
    <w:p w:rsidR="00C962E2" w:rsidRPr="006138CE" w:rsidRDefault="00C962E2" w:rsidP="00C962E2">
      <w:pPr>
        <w:pStyle w:val="subsection"/>
      </w:pPr>
      <w:r w:rsidRPr="006138CE">
        <w:tab/>
        <w:t>(7)</w:t>
      </w:r>
      <w:r w:rsidRPr="006138CE">
        <w:tab/>
        <w:t xml:space="preserve">A notice that another </w:t>
      </w:r>
      <w:r w:rsidR="006138CE" w:rsidRPr="006138CE">
        <w:rPr>
          <w:position w:val="6"/>
          <w:sz w:val="16"/>
        </w:rPr>
        <w:t>*</w:t>
      </w:r>
      <w:r w:rsidRPr="006138CE">
        <w:t xml:space="preserve">member of the </w:t>
      </w:r>
      <w:r w:rsidR="006138CE" w:rsidRPr="006138CE">
        <w:rPr>
          <w:position w:val="6"/>
          <w:sz w:val="16"/>
        </w:rPr>
        <w:t>*</w:t>
      </w:r>
      <w:r w:rsidRPr="006138CE">
        <w:t xml:space="preserve">GST group has become the </w:t>
      </w:r>
      <w:r w:rsidR="006138CE" w:rsidRPr="006138CE">
        <w:rPr>
          <w:position w:val="6"/>
          <w:sz w:val="16"/>
        </w:rPr>
        <w:t>*</w:t>
      </w:r>
      <w:r w:rsidRPr="006138CE">
        <w:t>representative member of the group must be given to the Commissioner within 21 days after the other member became the representative member.</w:t>
      </w:r>
    </w:p>
    <w:p w:rsidR="00C962E2" w:rsidRPr="006138CE" w:rsidRDefault="00C962E2" w:rsidP="00C962E2">
      <w:pPr>
        <w:pStyle w:val="notetext"/>
      </w:pPr>
      <w:r w:rsidRPr="006138CE">
        <w:t>Note:</w:t>
      </w:r>
      <w:r w:rsidRPr="006138CE">
        <w:tab/>
        <w:t>Section</w:t>
      </w:r>
      <w:r w:rsidR="006138CE">
        <w:t> </w:t>
      </w:r>
      <w:r w:rsidRPr="006138CE">
        <w:t>286</w:t>
      </w:r>
      <w:r w:rsidR="005D1A84">
        <w:noBreakHyphen/>
      </w:r>
      <w:r w:rsidRPr="006138CE">
        <w:t>75 in Schedule</w:t>
      </w:r>
      <w:r w:rsidR="006138CE">
        <w:t> </w:t>
      </w:r>
      <w:r w:rsidRPr="006138CE">
        <w:t xml:space="preserve">1 to the </w:t>
      </w:r>
      <w:r w:rsidRPr="006138CE">
        <w:rPr>
          <w:i/>
        </w:rPr>
        <w:t>Taxation Administration Act 1953</w:t>
      </w:r>
      <w:r w:rsidRPr="006138CE">
        <w:t xml:space="preserve"> provides an administrative penalty for breach of this subsection.</w:t>
      </w:r>
    </w:p>
    <w:p w:rsidR="00C962E2" w:rsidRPr="006138CE" w:rsidRDefault="00C962E2" w:rsidP="007C2D30">
      <w:pPr>
        <w:pStyle w:val="ActHead5"/>
      </w:pPr>
      <w:bookmarkStart w:id="381" w:name="_Toc38542209"/>
      <w:r w:rsidRPr="0099116C">
        <w:rPr>
          <w:rStyle w:val="CharSectno"/>
        </w:rPr>
        <w:t>48</w:t>
      </w:r>
      <w:r w:rsidR="005D1A84" w:rsidRPr="0099116C">
        <w:rPr>
          <w:rStyle w:val="CharSectno"/>
        </w:rPr>
        <w:noBreakHyphen/>
      </w:r>
      <w:r w:rsidRPr="0099116C">
        <w:rPr>
          <w:rStyle w:val="CharSectno"/>
        </w:rPr>
        <w:t>71</w:t>
      </w:r>
      <w:r w:rsidRPr="006138CE">
        <w:t xml:space="preserve">  Approval of early day of effect of forming, changing etc. GST groups</w:t>
      </w:r>
      <w:bookmarkEnd w:id="381"/>
    </w:p>
    <w:p w:rsidR="00C962E2" w:rsidRPr="006138CE" w:rsidRDefault="00C962E2" w:rsidP="007C2D30">
      <w:pPr>
        <w:pStyle w:val="subsection"/>
        <w:keepNext/>
        <w:keepLines/>
      </w:pPr>
      <w:r w:rsidRPr="006138CE">
        <w:tab/>
        <w:t>(1)</w:t>
      </w:r>
      <w:r w:rsidRPr="006138CE">
        <w:tab/>
        <w:t>If an entity that gives a notice to the Commissioner under paragraph</w:t>
      </w:r>
      <w:r w:rsidR="006138CE">
        <w:t> </w:t>
      </w:r>
      <w:r w:rsidRPr="006138CE">
        <w:t>48</w:t>
      </w:r>
      <w:r w:rsidR="005D1A84">
        <w:noBreakHyphen/>
      </w:r>
      <w:r w:rsidRPr="006138CE">
        <w:t>5(1)(c) or subsection</w:t>
      </w:r>
      <w:r w:rsidR="006138CE">
        <w:t> </w:t>
      </w:r>
      <w:r w:rsidRPr="006138CE">
        <w:t>48</w:t>
      </w:r>
      <w:r w:rsidR="005D1A84">
        <w:noBreakHyphen/>
      </w:r>
      <w:r w:rsidRPr="006138CE">
        <w:t xml:space="preserve">70(2) applies, in the </w:t>
      </w:r>
      <w:r w:rsidR="006138CE" w:rsidRPr="006138CE">
        <w:rPr>
          <w:position w:val="6"/>
          <w:sz w:val="16"/>
        </w:rPr>
        <w:t>*</w:t>
      </w:r>
      <w:r w:rsidRPr="006138CE">
        <w:t>approved form, to the Commissioner for approval of a day specified in the notice, the Commissioner must:</w:t>
      </w:r>
    </w:p>
    <w:p w:rsidR="00C962E2" w:rsidRPr="006138CE" w:rsidRDefault="00C962E2" w:rsidP="00C962E2">
      <w:pPr>
        <w:pStyle w:val="paragraph"/>
      </w:pPr>
      <w:r w:rsidRPr="006138CE">
        <w:tab/>
        <w:t>(a)</w:t>
      </w:r>
      <w:r w:rsidRPr="006138CE">
        <w:tab/>
        <w:t>approve, for the purposes of subsection</w:t>
      </w:r>
      <w:r w:rsidR="006138CE">
        <w:t> </w:t>
      </w:r>
      <w:r w:rsidRPr="006138CE">
        <w:t>48</w:t>
      </w:r>
      <w:r w:rsidR="005D1A84">
        <w:noBreakHyphen/>
      </w:r>
      <w:r w:rsidRPr="006138CE">
        <w:t>5(4) or 48</w:t>
      </w:r>
      <w:r w:rsidR="005D1A84">
        <w:noBreakHyphen/>
      </w:r>
      <w:r w:rsidRPr="006138CE">
        <w:t>70(4), the day specified in the notice; or</w:t>
      </w:r>
    </w:p>
    <w:p w:rsidR="00C962E2" w:rsidRPr="006138CE" w:rsidRDefault="00C962E2" w:rsidP="00C962E2">
      <w:pPr>
        <w:pStyle w:val="paragraph"/>
      </w:pPr>
      <w:r w:rsidRPr="006138CE">
        <w:tab/>
        <w:t>(b)</w:t>
      </w:r>
      <w:r w:rsidRPr="006138CE">
        <w:tab/>
        <w:t>approve another day for those purposes.</w:t>
      </w:r>
    </w:p>
    <w:p w:rsidR="00C962E2" w:rsidRPr="006138CE" w:rsidRDefault="00C962E2" w:rsidP="00C962E2">
      <w:pPr>
        <w:pStyle w:val="notetext"/>
      </w:pPr>
      <w:r w:rsidRPr="006138CE">
        <w:t>Note:</w:t>
      </w:r>
      <w:r w:rsidRPr="006138CE">
        <w:tab/>
        <w:t xml:space="preserve">Approving another day under </w:t>
      </w:r>
      <w:r w:rsidR="006138CE">
        <w:t>paragraph (</w:t>
      </w:r>
      <w:r w:rsidRPr="006138CE">
        <w:t>b)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rPr>
        <w:t>Taxation Administration Act 1953</w:t>
      </w:r>
      <w:r w:rsidRPr="006138CE">
        <w:t>).</w:t>
      </w:r>
    </w:p>
    <w:p w:rsidR="00C962E2" w:rsidRPr="006138CE" w:rsidRDefault="00C962E2" w:rsidP="00C962E2">
      <w:pPr>
        <w:pStyle w:val="subsection"/>
      </w:pPr>
      <w:r w:rsidRPr="006138CE">
        <w:tab/>
        <w:t>(2)</w:t>
      </w:r>
      <w:r w:rsidRPr="006138CE">
        <w:tab/>
        <w:t xml:space="preserve">The Commissioner may revoke an approval given under </w:t>
      </w:r>
      <w:r w:rsidR="006138CE">
        <w:t>subsection (</w:t>
      </w:r>
      <w:r w:rsidRPr="006138CE">
        <w:t>1) if the Commissioner is satisfied that the day approved is not appropriate.</w:t>
      </w:r>
    </w:p>
    <w:p w:rsidR="00C962E2" w:rsidRPr="006138CE" w:rsidRDefault="00C962E2" w:rsidP="00C962E2">
      <w:pPr>
        <w:pStyle w:val="notetext"/>
      </w:pPr>
      <w:r w:rsidRPr="006138CE">
        <w:t>Note:</w:t>
      </w:r>
      <w:r w:rsidRPr="006138CE">
        <w:tab/>
        <w:t>Revoking an approval under this subsection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rPr>
        <w:t>Taxation Administration Act 1953</w:t>
      </w:r>
      <w:r w:rsidRPr="006138CE">
        <w:t>).</w:t>
      </w:r>
    </w:p>
    <w:p w:rsidR="00C962E2" w:rsidRPr="006138CE" w:rsidRDefault="00C962E2" w:rsidP="00C962E2">
      <w:pPr>
        <w:pStyle w:val="subsection"/>
      </w:pPr>
      <w:r w:rsidRPr="006138CE">
        <w:tab/>
        <w:t>(3)</w:t>
      </w:r>
      <w:r w:rsidRPr="006138CE">
        <w:tab/>
        <w:t xml:space="preserve">The Commissioner must give notice, to the entity referred to in </w:t>
      </w:r>
      <w:r w:rsidR="006138CE">
        <w:t>subsection (</w:t>
      </w:r>
      <w:r w:rsidRPr="006138CE">
        <w:t>1), of any decision that he or she makes under this section.</w:t>
      </w:r>
    </w:p>
    <w:p w:rsidR="008079CE" w:rsidRPr="006138CE" w:rsidRDefault="008079CE" w:rsidP="008079CE">
      <w:pPr>
        <w:pStyle w:val="ActHead5"/>
      </w:pPr>
      <w:bookmarkStart w:id="382" w:name="_Toc38542210"/>
      <w:r w:rsidRPr="0099116C">
        <w:rPr>
          <w:rStyle w:val="CharSectno"/>
        </w:rPr>
        <w:t>48</w:t>
      </w:r>
      <w:r w:rsidR="005D1A84" w:rsidRPr="0099116C">
        <w:rPr>
          <w:rStyle w:val="CharSectno"/>
        </w:rPr>
        <w:noBreakHyphen/>
      </w:r>
      <w:r w:rsidRPr="0099116C">
        <w:rPr>
          <w:rStyle w:val="CharSectno"/>
        </w:rPr>
        <w:t>73</w:t>
      </w:r>
      <w:r w:rsidRPr="006138CE">
        <w:t xml:space="preserve">  Tax periods of GST groups with incapacitated members</w:t>
      </w:r>
      <w:bookmarkEnd w:id="382"/>
    </w:p>
    <w:p w:rsidR="008079CE" w:rsidRPr="006138CE" w:rsidRDefault="008079CE" w:rsidP="008079CE">
      <w:pPr>
        <w:pStyle w:val="subsection"/>
      </w:pPr>
      <w:r w:rsidRPr="006138CE">
        <w:tab/>
        <w:t>(1)</w:t>
      </w:r>
      <w:r w:rsidRPr="006138CE">
        <w:tab/>
        <w:t xml:space="preserve">If a </w:t>
      </w:r>
      <w:r w:rsidR="006138CE" w:rsidRPr="006138CE">
        <w:rPr>
          <w:position w:val="6"/>
          <w:sz w:val="16"/>
        </w:rPr>
        <w:t>*</w:t>
      </w:r>
      <w:r w:rsidRPr="006138CE">
        <w:t xml:space="preserve">member of a </w:t>
      </w:r>
      <w:r w:rsidR="006138CE" w:rsidRPr="006138CE">
        <w:rPr>
          <w:position w:val="6"/>
          <w:sz w:val="16"/>
        </w:rPr>
        <w:t>*</w:t>
      </w:r>
      <w:r w:rsidRPr="006138CE">
        <w:t xml:space="preserve">GST group becomes an </w:t>
      </w:r>
      <w:r w:rsidR="006138CE" w:rsidRPr="006138CE">
        <w:rPr>
          <w:position w:val="6"/>
          <w:sz w:val="16"/>
        </w:rPr>
        <w:t>*</w:t>
      </w:r>
      <w:r w:rsidRPr="006138CE">
        <w:t xml:space="preserve">incapacitated entity, the </w:t>
      </w:r>
      <w:r w:rsidR="006138CE" w:rsidRPr="006138CE">
        <w:rPr>
          <w:position w:val="6"/>
          <w:sz w:val="16"/>
        </w:rPr>
        <w:t>*</w:t>
      </w:r>
      <w:r w:rsidRPr="006138CE">
        <w:t xml:space="preserve">representative member of that group may, by notifying the Commissioner in the </w:t>
      </w:r>
      <w:r w:rsidR="006138CE" w:rsidRPr="006138CE">
        <w:rPr>
          <w:position w:val="6"/>
          <w:sz w:val="16"/>
        </w:rPr>
        <w:t>*</w:t>
      </w:r>
      <w:r w:rsidRPr="006138CE">
        <w:t>approved form, elect for the tax period that applies at the time to the members of the group to end at the same time as the incapacitated entity’s tax period ends under subsection</w:t>
      </w:r>
      <w:r w:rsidR="006138CE">
        <w:t> </w:t>
      </w:r>
      <w:r w:rsidRPr="006138CE">
        <w:t>27</w:t>
      </w:r>
      <w:r w:rsidR="005D1A84">
        <w:noBreakHyphen/>
      </w:r>
      <w:r w:rsidRPr="006138CE">
        <w:t>39(1).</w:t>
      </w:r>
    </w:p>
    <w:p w:rsidR="008079CE" w:rsidRPr="006138CE" w:rsidRDefault="008079CE" w:rsidP="008079CE">
      <w:pPr>
        <w:pStyle w:val="notetext"/>
      </w:pPr>
      <w:r w:rsidRPr="006138CE">
        <w:t>Note 1:</w:t>
      </w:r>
      <w:r w:rsidRPr="006138CE">
        <w:tab/>
        <w:t>Section</w:t>
      </w:r>
      <w:r w:rsidR="006138CE">
        <w:t> </w:t>
      </w:r>
      <w:r w:rsidRPr="006138CE">
        <w:t>31</w:t>
      </w:r>
      <w:r w:rsidR="005D1A84">
        <w:noBreakHyphen/>
      </w:r>
      <w:r w:rsidRPr="006138CE">
        <w:t>10 provides for when a GST return must be given to the Commissioner for a tax period other than a quarterly tax period.</w:t>
      </w:r>
    </w:p>
    <w:p w:rsidR="005506D0" w:rsidRPr="006138CE" w:rsidRDefault="005506D0" w:rsidP="005506D0">
      <w:pPr>
        <w:pStyle w:val="notetext"/>
      </w:pPr>
      <w:r w:rsidRPr="006138CE">
        <w:t>Note 2:</w:t>
      </w:r>
      <w:r w:rsidRPr="006138CE">
        <w:tab/>
        <w:t>If the representative member does not make an election under this section when a member of the group becomes an incapacitated entity, the member’s membership of the group may cease if, because of section</w:t>
      </w:r>
      <w:r w:rsidR="006138CE">
        <w:t> </w:t>
      </w:r>
      <w:r w:rsidRPr="006138CE">
        <w:t>27</w:t>
      </w:r>
      <w:r w:rsidR="005D1A84">
        <w:noBreakHyphen/>
      </w:r>
      <w:r w:rsidRPr="006138CE">
        <w:t>39, the tax periods applying to it are not the same as those applying to the other members of the group.</w:t>
      </w:r>
    </w:p>
    <w:p w:rsidR="00E824CA" w:rsidRPr="006138CE" w:rsidRDefault="00E824CA" w:rsidP="00E824CA">
      <w:pPr>
        <w:pStyle w:val="subsection"/>
      </w:pPr>
      <w:r w:rsidRPr="006138CE">
        <w:tab/>
        <w:t>(1A)</w:t>
      </w:r>
      <w:r w:rsidRPr="006138CE">
        <w:tab/>
        <w:t xml:space="preserve">If an entity ceases to be the </w:t>
      </w:r>
      <w:r w:rsidR="006138CE" w:rsidRPr="006138CE">
        <w:rPr>
          <w:position w:val="6"/>
          <w:sz w:val="16"/>
        </w:rPr>
        <w:t>*</w:t>
      </w:r>
      <w:r w:rsidRPr="006138CE">
        <w:t xml:space="preserve">representative member of a </w:t>
      </w:r>
      <w:r w:rsidR="006138CE" w:rsidRPr="006138CE">
        <w:rPr>
          <w:position w:val="6"/>
          <w:sz w:val="16"/>
        </w:rPr>
        <w:t>*</w:t>
      </w:r>
      <w:r w:rsidRPr="006138CE">
        <w:t xml:space="preserve">GST group as a result of becoming an </w:t>
      </w:r>
      <w:r w:rsidR="006138CE" w:rsidRPr="006138CE">
        <w:rPr>
          <w:position w:val="6"/>
          <w:sz w:val="16"/>
        </w:rPr>
        <w:t>*</w:t>
      </w:r>
      <w:r w:rsidRPr="006138CE">
        <w:t xml:space="preserve">incapacitated entity, the entity may make an election under </w:t>
      </w:r>
      <w:r w:rsidR="006138CE">
        <w:t>subsection (</w:t>
      </w:r>
      <w:r w:rsidRPr="006138CE">
        <w:t>1), in relation to becoming an incapacitated entity, as if the entity were still the representative member of the group.</w:t>
      </w:r>
    </w:p>
    <w:p w:rsidR="00E824CA" w:rsidRPr="006138CE" w:rsidRDefault="00E824CA" w:rsidP="00E824CA">
      <w:pPr>
        <w:pStyle w:val="subsection"/>
      </w:pPr>
      <w:r w:rsidRPr="006138CE">
        <w:tab/>
        <w:t>(1B)</w:t>
      </w:r>
      <w:r w:rsidRPr="006138CE">
        <w:tab/>
        <w:t xml:space="preserve">A notice under </w:t>
      </w:r>
      <w:r w:rsidR="006138CE">
        <w:t>subsection (</w:t>
      </w:r>
      <w:r w:rsidRPr="006138CE">
        <w:t xml:space="preserve">1) must be given to the Commissioner within 21 days after the </w:t>
      </w:r>
      <w:r w:rsidR="006138CE" w:rsidRPr="006138CE">
        <w:rPr>
          <w:position w:val="6"/>
          <w:sz w:val="16"/>
        </w:rPr>
        <w:t>*</w:t>
      </w:r>
      <w:r w:rsidRPr="006138CE">
        <w:t xml:space="preserve">member becomes an </w:t>
      </w:r>
      <w:r w:rsidR="006138CE" w:rsidRPr="006138CE">
        <w:rPr>
          <w:position w:val="6"/>
          <w:sz w:val="16"/>
        </w:rPr>
        <w:t>*</w:t>
      </w:r>
      <w:r w:rsidRPr="006138CE">
        <w:t>incapacitated entity.</w:t>
      </w:r>
    </w:p>
    <w:p w:rsidR="008079CE" w:rsidRPr="006138CE" w:rsidRDefault="008079CE" w:rsidP="008079CE">
      <w:pPr>
        <w:pStyle w:val="subsection"/>
      </w:pPr>
      <w:r w:rsidRPr="006138CE">
        <w:tab/>
        <w:t>(2)</w:t>
      </w:r>
      <w:r w:rsidRPr="006138CE">
        <w:tab/>
        <w:t xml:space="preserve">If a tax period (the </w:t>
      </w:r>
      <w:r w:rsidRPr="006138CE">
        <w:rPr>
          <w:b/>
          <w:i/>
        </w:rPr>
        <w:t>first tax period</w:t>
      </w:r>
      <w:r w:rsidRPr="006138CE">
        <w:t xml:space="preserve">) ends on a particular day because of </w:t>
      </w:r>
      <w:r w:rsidR="006138CE">
        <w:t>subsection (</w:t>
      </w:r>
      <w:r w:rsidRPr="006138CE">
        <w:t>1), the next tax period starts on the day after that day and ends when the first tax period would have ended but for that subsection.</w:t>
      </w:r>
    </w:p>
    <w:p w:rsidR="008079CE" w:rsidRPr="006138CE" w:rsidRDefault="008079CE" w:rsidP="008079CE">
      <w:pPr>
        <w:pStyle w:val="subsection"/>
      </w:pPr>
      <w:r w:rsidRPr="006138CE">
        <w:tab/>
        <w:t>(3)</w:t>
      </w:r>
      <w:r w:rsidRPr="006138CE">
        <w:tab/>
        <w:t>This section has effect despite Division</w:t>
      </w:r>
      <w:r w:rsidR="006138CE">
        <w:t> </w:t>
      </w:r>
      <w:r w:rsidRPr="006138CE">
        <w:t>27 (which is about how to work out the tax periods that apply).</w:t>
      </w:r>
    </w:p>
    <w:p w:rsidR="00216684" w:rsidRPr="006138CE" w:rsidRDefault="00216684" w:rsidP="00216684">
      <w:pPr>
        <w:pStyle w:val="ActHead5"/>
      </w:pPr>
      <w:bookmarkStart w:id="383" w:name="_Toc38542211"/>
      <w:r w:rsidRPr="0099116C">
        <w:rPr>
          <w:rStyle w:val="CharSectno"/>
        </w:rPr>
        <w:t>48</w:t>
      </w:r>
      <w:r w:rsidR="005D1A84" w:rsidRPr="0099116C">
        <w:rPr>
          <w:rStyle w:val="CharSectno"/>
        </w:rPr>
        <w:noBreakHyphen/>
      </w:r>
      <w:r w:rsidRPr="0099116C">
        <w:rPr>
          <w:rStyle w:val="CharSectno"/>
        </w:rPr>
        <w:t>75</w:t>
      </w:r>
      <w:r w:rsidRPr="006138CE">
        <w:t xml:space="preserve">  Effect of representative member becoming an incapacitated entity</w:t>
      </w:r>
      <w:bookmarkEnd w:id="383"/>
    </w:p>
    <w:p w:rsidR="00216684" w:rsidRPr="006138CE" w:rsidRDefault="00216684" w:rsidP="00216684">
      <w:pPr>
        <w:pStyle w:val="subsection"/>
      </w:pPr>
      <w:r w:rsidRPr="006138CE">
        <w:tab/>
        <w:t>(1)</w:t>
      </w:r>
      <w:r w:rsidRPr="006138CE">
        <w:tab/>
        <w:t>If:</w:t>
      </w:r>
    </w:p>
    <w:p w:rsidR="00216684" w:rsidRPr="006138CE" w:rsidRDefault="00216684" w:rsidP="00216684">
      <w:pPr>
        <w:pStyle w:val="paragraph"/>
      </w:pPr>
      <w:r w:rsidRPr="006138CE">
        <w:tab/>
        <w:t>(a)</w:t>
      </w:r>
      <w:r w:rsidRPr="006138CE">
        <w:tab/>
        <w:t xml:space="preserve">the </w:t>
      </w:r>
      <w:r w:rsidR="006138CE" w:rsidRPr="006138CE">
        <w:rPr>
          <w:position w:val="6"/>
          <w:sz w:val="16"/>
        </w:rPr>
        <w:t>*</w:t>
      </w:r>
      <w:r w:rsidRPr="006138CE">
        <w:t xml:space="preserve">representative member of a </w:t>
      </w:r>
      <w:r w:rsidR="006138CE" w:rsidRPr="006138CE">
        <w:rPr>
          <w:position w:val="6"/>
          <w:sz w:val="16"/>
        </w:rPr>
        <w:t>*</w:t>
      </w:r>
      <w:r w:rsidRPr="006138CE">
        <w:t xml:space="preserve">GST group becomes an </w:t>
      </w:r>
      <w:r w:rsidR="006138CE" w:rsidRPr="006138CE">
        <w:rPr>
          <w:position w:val="6"/>
          <w:sz w:val="16"/>
        </w:rPr>
        <w:t>*</w:t>
      </w:r>
      <w:r w:rsidRPr="006138CE">
        <w:t>incapacitated entity; and</w:t>
      </w:r>
    </w:p>
    <w:p w:rsidR="00216684" w:rsidRPr="006138CE" w:rsidRDefault="00216684" w:rsidP="00216684">
      <w:pPr>
        <w:pStyle w:val="paragraph"/>
      </w:pPr>
      <w:r w:rsidRPr="006138CE">
        <w:tab/>
        <w:t>(b)</w:t>
      </w:r>
      <w:r w:rsidRPr="006138CE">
        <w:tab/>
        <w:t xml:space="preserve">the representative member does not cease to be a </w:t>
      </w:r>
      <w:r w:rsidR="006138CE" w:rsidRPr="006138CE">
        <w:rPr>
          <w:position w:val="6"/>
          <w:sz w:val="16"/>
        </w:rPr>
        <w:t>*</w:t>
      </w:r>
      <w:r w:rsidRPr="006138CE">
        <w:t>member of the group;</w:t>
      </w:r>
    </w:p>
    <w:p w:rsidR="00216684" w:rsidRPr="006138CE" w:rsidRDefault="00216684" w:rsidP="00216684">
      <w:pPr>
        <w:pStyle w:val="subsection2"/>
      </w:pPr>
      <w:r w:rsidRPr="006138CE">
        <w:t xml:space="preserve">the representative member ceases to be the representative member of the group unless all the other </w:t>
      </w:r>
      <w:r w:rsidR="006138CE" w:rsidRPr="006138CE">
        <w:rPr>
          <w:position w:val="6"/>
          <w:sz w:val="16"/>
        </w:rPr>
        <w:t>*</w:t>
      </w:r>
      <w:r w:rsidRPr="006138CE">
        <w:t>members of the group are incapacitated entities.</w:t>
      </w:r>
    </w:p>
    <w:p w:rsidR="00216684" w:rsidRPr="006138CE" w:rsidRDefault="00216684" w:rsidP="00216684">
      <w:pPr>
        <w:pStyle w:val="subsection"/>
      </w:pPr>
      <w:r w:rsidRPr="006138CE">
        <w:tab/>
        <w:t>(2)</w:t>
      </w:r>
      <w:r w:rsidRPr="006138CE">
        <w:tab/>
      </w:r>
      <w:r w:rsidR="006138CE">
        <w:t>Subsection (</w:t>
      </w:r>
      <w:r w:rsidRPr="006138CE">
        <w:t>1) does not apply for the purposes of the representative member making an election under subsection</w:t>
      </w:r>
      <w:r w:rsidR="006138CE">
        <w:t> </w:t>
      </w:r>
      <w:r w:rsidRPr="006138CE">
        <w:t>48</w:t>
      </w:r>
      <w:r w:rsidR="005D1A84">
        <w:noBreakHyphen/>
      </w:r>
      <w:r w:rsidRPr="006138CE">
        <w:t>73(1) relating to the representative member.</w:t>
      </w:r>
    </w:p>
    <w:p w:rsidR="00216684" w:rsidRPr="006138CE" w:rsidRDefault="00216684" w:rsidP="00216684">
      <w:pPr>
        <w:pStyle w:val="subsection"/>
      </w:pPr>
      <w:r w:rsidRPr="006138CE">
        <w:tab/>
        <w:t>(3)</w:t>
      </w:r>
      <w:r w:rsidRPr="006138CE">
        <w:tab/>
        <w:t xml:space="preserve">The </w:t>
      </w:r>
      <w:r w:rsidR="006138CE" w:rsidRPr="006138CE">
        <w:rPr>
          <w:position w:val="6"/>
          <w:sz w:val="16"/>
        </w:rPr>
        <w:t>*</w:t>
      </w:r>
      <w:r w:rsidRPr="006138CE">
        <w:t xml:space="preserve">representative member of a </w:t>
      </w:r>
      <w:r w:rsidR="006138CE" w:rsidRPr="006138CE">
        <w:rPr>
          <w:position w:val="6"/>
          <w:sz w:val="16"/>
        </w:rPr>
        <w:t>*</w:t>
      </w:r>
      <w:r w:rsidRPr="006138CE">
        <w:t>GST group ceases to be the representative member of the group if:</w:t>
      </w:r>
    </w:p>
    <w:p w:rsidR="00216684" w:rsidRPr="006138CE" w:rsidRDefault="00216684" w:rsidP="00216684">
      <w:pPr>
        <w:pStyle w:val="paragraph"/>
      </w:pPr>
      <w:r w:rsidRPr="006138CE">
        <w:tab/>
        <w:t>(a)</w:t>
      </w:r>
      <w:r w:rsidRPr="006138CE">
        <w:tab/>
        <w:t xml:space="preserve">all the </w:t>
      </w:r>
      <w:r w:rsidR="006138CE" w:rsidRPr="006138CE">
        <w:rPr>
          <w:position w:val="6"/>
          <w:sz w:val="16"/>
        </w:rPr>
        <w:t>*</w:t>
      </w:r>
      <w:r w:rsidRPr="006138CE">
        <w:t xml:space="preserve">members of the group are </w:t>
      </w:r>
      <w:r w:rsidR="006138CE" w:rsidRPr="006138CE">
        <w:rPr>
          <w:position w:val="6"/>
          <w:sz w:val="16"/>
        </w:rPr>
        <w:t>*</w:t>
      </w:r>
      <w:r w:rsidRPr="006138CE">
        <w:t>incapacitated entities; and</w:t>
      </w:r>
    </w:p>
    <w:p w:rsidR="00216684" w:rsidRPr="006138CE" w:rsidRDefault="00216684" w:rsidP="00216684">
      <w:pPr>
        <w:pStyle w:val="paragraph"/>
      </w:pPr>
      <w:r w:rsidRPr="006138CE">
        <w:tab/>
        <w:t>(b)</w:t>
      </w:r>
      <w:r w:rsidRPr="006138CE">
        <w:tab/>
        <w:t>a member of the group who is not the representative member ceases to be an incapacitated entity.</w:t>
      </w:r>
    </w:p>
    <w:p w:rsidR="00300522" w:rsidRPr="006138CE" w:rsidRDefault="00300522" w:rsidP="00300522">
      <w:pPr>
        <w:pStyle w:val="ActHead4"/>
      </w:pPr>
      <w:bookmarkStart w:id="384" w:name="_Toc38542212"/>
      <w:r w:rsidRPr="0099116C">
        <w:rPr>
          <w:rStyle w:val="CharSubdNo"/>
        </w:rPr>
        <w:t>Subdivision</w:t>
      </w:r>
      <w:r w:rsidR="006138CE" w:rsidRPr="0099116C">
        <w:rPr>
          <w:rStyle w:val="CharSubdNo"/>
        </w:rPr>
        <w:t> </w:t>
      </w:r>
      <w:r w:rsidRPr="0099116C">
        <w:rPr>
          <w:rStyle w:val="CharSubdNo"/>
        </w:rPr>
        <w:t>48</w:t>
      </w:r>
      <w:r w:rsidR="005D1A84" w:rsidRPr="0099116C">
        <w:rPr>
          <w:rStyle w:val="CharSubdNo"/>
        </w:rPr>
        <w:noBreakHyphen/>
      </w:r>
      <w:r w:rsidRPr="0099116C">
        <w:rPr>
          <w:rStyle w:val="CharSubdNo"/>
        </w:rPr>
        <w:t>D</w:t>
      </w:r>
      <w:r w:rsidRPr="006138CE">
        <w:t>—</w:t>
      </w:r>
      <w:r w:rsidRPr="0099116C">
        <w:rPr>
          <w:rStyle w:val="CharSubdText"/>
        </w:rPr>
        <w:t>Ceasing to be a member of a GST group</w:t>
      </w:r>
      <w:bookmarkEnd w:id="384"/>
    </w:p>
    <w:p w:rsidR="00300522" w:rsidRPr="006138CE" w:rsidRDefault="00300522" w:rsidP="00300522">
      <w:pPr>
        <w:pStyle w:val="ActHead5"/>
      </w:pPr>
      <w:bookmarkStart w:id="385" w:name="_Toc38542213"/>
      <w:r w:rsidRPr="0099116C">
        <w:rPr>
          <w:rStyle w:val="CharSectno"/>
        </w:rPr>
        <w:t>48</w:t>
      </w:r>
      <w:r w:rsidR="005D1A84" w:rsidRPr="0099116C">
        <w:rPr>
          <w:rStyle w:val="CharSectno"/>
        </w:rPr>
        <w:noBreakHyphen/>
      </w:r>
      <w:r w:rsidRPr="0099116C">
        <w:rPr>
          <w:rStyle w:val="CharSectno"/>
        </w:rPr>
        <w:t>110</w:t>
      </w:r>
      <w:r w:rsidRPr="006138CE">
        <w:t xml:space="preserve">  Adjustments after you cease to be a member of a GST group</w:t>
      </w:r>
      <w:bookmarkEnd w:id="385"/>
    </w:p>
    <w:p w:rsidR="00300522" w:rsidRPr="006138CE" w:rsidRDefault="00300522" w:rsidP="00300522">
      <w:pPr>
        <w:pStyle w:val="subsection"/>
      </w:pPr>
      <w:r w:rsidRPr="006138CE">
        <w:tab/>
        <w:t>(1)</w:t>
      </w:r>
      <w:r w:rsidRPr="006138CE">
        <w:tab/>
        <w:t xml:space="preserve">If you </w:t>
      </w:r>
      <w:r w:rsidR="009C35C3" w:rsidRPr="006138CE">
        <w:t>cease</w:t>
      </w:r>
      <w:r w:rsidRPr="006138CE">
        <w:t xml:space="preserve"> to be a member of a GST group (the </w:t>
      </w:r>
      <w:r w:rsidRPr="006138CE">
        <w:rPr>
          <w:b/>
          <w:bCs/>
          <w:i/>
          <w:iCs/>
        </w:rPr>
        <w:t>first GST group</w:t>
      </w:r>
      <w:r w:rsidRPr="006138CE">
        <w:t xml:space="preserve">), any </w:t>
      </w:r>
      <w:r w:rsidR="006138CE" w:rsidRPr="006138CE">
        <w:rPr>
          <w:position w:val="6"/>
          <w:sz w:val="16"/>
          <w:szCs w:val="16"/>
        </w:rPr>
        <w:t>*</w:t>
      </w:r>
      <w:r w:rsidRPr="006138CE">
        <w:t xml:space="preserve">adjustment that arises afterwards in relation to a supply, acquisition or importation that you made while a </w:t>
      </w:r>
      <w:r w:rsidR="006138CE" w:rsidRPr="006138CE">
        <w:rPr>
          <w:position w:val="6"/>
          <w:sz w:val="16"/>
          <w:szCs w:val="16"/>
        </w:rPr>
        <w:t>*</w:t>
      </w:r>
      <w:r w:rsidRPr="006138CE">
        <w:t>member of the first GST group (other than a supply to, or an acquisition from, another member of that group):</w:t>
      </w:r>
    </w:p>
    <w:p w:rsidR="00300522" w:rsidRPr="006138CE" w:rsidRDefault="00300522" w:rsidP="00300522">
      <w:pPr>
        <w:pStyle w:val="paragraph"/>
      </w:pPr>
      <w:r w:rsidRPr="006138CE">
        <w:tab/>
        <w:t>(a)</w:t>
      </w:r>
      <w:r w:rsidRPr="006138CE">
        <w:tab/>
        <w:t>is an adjustment that you have; and</w:t>
      </w:r>
    </w:p>
    <w:p w:rsidR="00300522" w:rsidRPr="006138CE" w:rsidRDefault="00300522" w:rsidP="00300522">
      <w:pPr>
        <w:pStyle w:val="paragraph"/>
      </w:pPr>
      <w:r w:rsidRPr="006138CE">
        <w:tab/>
        <w:t>(b)</w:t>
      </w:r>
      <w:r w:rsidRPr="006138CE">
        <w:tab/>
        <w:t xml:space="preserve">is not an adjustment of the entity that is or was the </w:t>
      </w:r>
      <w:r w:rsidR="006138CE" w:rsidRPr="006138CE">
        <w:rPr>
          <w:position w:val="6"/>
          <w:sz w:val="16"/>
          <w:szCs w:val="16"/>
        </w:rPr>
        <w:t>*</w:t>
      </w:r>
      <w:r w:rsidRPr="006138CE">
        <w:t>representative member of the first GST group (unless you were that representative member).</w:t>
      </w:r>
    </w:p>
    <w:p w:rsidR="00300522" w:rsidRPr="006138CE" w:rsidRDefault="00300522" w:rsidP="00300522">
      <w:pPr>
        <w:pStyle w:val="subsection"/>
      </w:pPr>
      <w:r w:rsidRPr="006138CE">
        <w:tab/>
        <w:t>(2)</w:t>
      </w:r>
      <w:r w:rsidRPr="006138CE">
        <w:tab/>
        <w:t>In relation to the first GST group, this section has effect despite section</w:t>
      </w:r>
      <w:r w:rsidR="006138CE">
        <w:t> </w:t>
      </w:r>
      <w:r w:rsidRPr="006138CE">
        <w:t>48</w:t>
      </w:r>
      <w:r w:rsidR="005D1A84">
        <w:noBreakHyphen/>
      </w:r>
      <w:r w:rsidRPr="006138CE">
        <w:t>50 (which is about who has adjustments for a GST group).</w:t>
      </w:r>
    </w:p>
    <w:p w:rsidR="00300522" w:rsidRPr="006138CE" w:rsidRDefault="00300522" w:rsidP="00300522">
      <w:pPr>
        <w:pStyle w:val="ActHead5"/>
      </w:pPr>
      <w:bookmarkStart w:id="386" w:name="_Toc38542214"/>
      <w:r w:rsidRPr="0099116C">
        <w:rPr>
          <w:rStyle w:val="CharSectno"/>
        </w:rPr>
        <w:t>48</w:t>
      </w:r>
      <w:r w:rsidR="005D1A84" w:rsidRPr="0099116C">
        <w:rPr>
          <w:rStyle w:val="CharSectno"/>
        </w:rPr>
        <w:noBreakHyphen/>
      </w:r>
      <w:r w:rsidRPr="0099116C">
        <w:rPr>
          <w:rStyle w:val="CharSectno"/>
        </w:rPr>
        <w:t>115</w:t>
      </w:r>
      <w:r w:rsidRPr="006138CE">
        <w:t xml:space="preserve">  Changes in extent of creditable purpose after you cease to be a member of a GST group</w:t>
      </w:r>
      <w:bookmarkEnd w:id="386"/>
    </w:p>
    <w:p w:rsidR="00300522" w:rsidRPr="006138CE" w:rsidRDefault="00300522" w:rsidP="00300522">
      <w:pPr>
        <w:pStyle w:val="subsection"/>
      </w:pPr>
      <w:r w:rsidRPr="006138CE">
        <w:tab/>
        <w:t>(1)</w:t>
      </w:r>
      <w:r w:rsidRPr="006138CE">
        <w:tab/>
        <w:t>If:</w:t>
      </w:r>
    </w:p>
    <w:p w:rsidR="00300522" w:rsidRPr="006138CE" w:rsidRDefault="00300522" w:rsidP="00300522">
      <w:pPr>
        <w:pStyle w:val="paragraph"/>
      </w:pPr>
      <w:r w:rsidRPr="006138CE">
        <w:tab/>
        <w:t>(a)</w:t>
      </w:r>
      <w:r w:rsidRPr="006138CE">
        <w:tab/>
        <w:t>either:</w:t>
      </w:r>
    </w:p>
    <w:p w:rsidR="00300522" w:rsidRPr="006138CE" w:rsidRDefault="00300522" w:rsidP="00300522">
      <w:pPr>
        <w:pStyle w:val="paragraphsub"/>
      </w:pPr>
      <w:r w:rsidRPr="006138CE">
        <w:tab/>
        <w:t>(i)</w:t>
      </w:r>
      <w:r w:rsidRPr="006138CE">
        <w:tab/>
        <w:t xml:space="preserve">while you were a </w:t>
      </w:r>
      <w:r w:rsidR="006138CE" w:rsidRPr="006138CE">
        <w:rPr>
          <w:position w:val="6"/>
          <w:sz w:val="16"/>
        </w:rPr>
        <w:t>*</w:t>
      </w:r>
      <w:r w:rsidRPr="006138CE">
        <w:t xml:space="preserve">member of a </w:t>
      </w:r>
      <w:r w:rsidR="006138CE" w:rsidRPr="006138CE">
        <w:rPr>
          <w:position w:val="6"/>
          <w:sz w:val="16"/>
        </w:rPr>
        <w:t>*</w:t>
      </w:r>
      <w:r w:rsidRPr="006138CE">
        <w:t xml:space="preserve">GST group (the </w:t>
      </w:r>
      <w:r w:rsidRPr="006138CE">
        <w:rPr>
          <w:b/>
          <w:i/>
        </w:rPr>
        <w:t>first GST group</w:t>
      </w:r>
      <w:r w:rsidRPr="006138CE">
        <w:t>), you acquired a thing (other than from another member of that group) or imported a thing; or</w:t>
      </w:r>
    </w:p>
    <w:p w:rsidR="00300522" w:rsidRPr="006138CE" w:rsidRDefault="00300522" w:rsidP="00300522">
      <w:pPr>
        <w:pStyle w:val="paragraphsub"/>
      </w:pPr>
      <w:r w:rsidRPr="006138CE">
        <w:tab/>
        <w:t>(ii)</w:t>
      </w:r>
      <w:r w:rsidRPr="006138CE">
        <w:tab/>
        <w:t xml:space="preserve">you acquired or imported a thing while you were not a member of any GST group, and you subsequently became a member of a GST group (the </w:t>
      </w:r>
      <w:r w:rsidRPr="006138CE">
        <w:rPr>
          <w:b/>
          <w:i/>
        </w:rPr>
        <w:t>first GST group</w:t>
      </w:r>
      <w:r w:rsidRPr="006138CE">
        <w:t>) while you still held the thing; and</w:t>
      </w:r>
    </w:p>
    <w:p w:rsidR="00300522" w:rsidRPr="006138CE" w:rsidRDefault="00300522" w:rsidP="00300522">
      <w:pPr>
        <w:pStyle w:val="paragraph"/>
      </w:pPr>
      <w:r w:rsidRPr="006138CE">
        <w:tab/>
        <w:t>(b)</w:t>
      </w:r>
      <w:r w:rsidRPr="006138CE">
        <w:tab/>
        <w:t xml:space="preserve">you </w:t>
      </w:r>
      <w:r w:rsidR="009C35C3" w:rsidRPr="006138CE">
        <w:t>cease</w:t>
      </w:r>
      <w:r w:rsidRPr="006138CE">
        <w:t xml:space="preserve"> to be a member of the first GST group;</w:t>
      </w:r>
    </w:p>
    <w:p w:rsidR="00300522" w:rsidRPr="006138CE" w:rsidRDefault="00300522" w:rsidP="00300522">
      <w:pPr>
        <w:pStyle w:val="subsection2"/>
      </w:pPr>
      <w:r w:rsidRPr="006138CE">
        <w:t>then, when applying section</w:t>
      </w:r>
      <w:r w:rsidR="006138CE">
        <w:t> </w:t>
      </w:r>
      <w:r w:rsidRPr="006138CE">
        <w:t>129</w:t>
      </w:r>
      <w:r w:rsidR="005D1A84">
        <w:noBreakHyphen/>
      </w:r>
      <w:r w:rsidRPr="006138CE">
        <w:t xml:space="preserve">40 for the first time after that cessation, the </w:t>
      </w:r>
      <w:r w:rsidR="006138CE" w:rsidRPr="006138CE">
        <w:rPr>
          <w:position w:val="6"/>
          <w:sz w:val="16"/>
          <w:szCs w:val="16"/>
        </w:rPr>
        <w:t>*</w:t>
      </w:r>
      <w:r w:rsidRPr="006138CE">
        <w:t xml:space="preserve">intended or former application of the thing is the extent of </w:t>
      </w:r>
      <w:r w:rsidR="006138CE" w:rsidRPr="006138CE">
        <w:rPr>
          <w:position w:val="6"/>
          <w:sz w:val="16"/>
          <w:szCs w:val="16"/>
        </w:rPr>
        <w:t>*</w:t>
      </w:r>
      <w:r w:rsidRPr="006138CE">
        <w:t>creditable purpose last used to work out:</w:t>
      </w:r>
    </w:p>
    <w:p w:rsidR="00300522" w:rsidRPr="006138CE" w:rsidRDefault="00300522" w:rsidP="00300522">
      <w:pPr>
        <w:pStyle w:val="paragraph"/>
      </w:pPr>
      <w:r w:rsidRPr="006138CE">
        <w:tab/>
        <w:t>(c)</w:t>
      </w:r>
      <w:r w:rsidRPr="006138CE">
        <w:tab/>
        <w:t xml:space="preserve">the amount of the input tax credit to which you or the </w:t>
      </w:r>
      <w:r w:rsidR="006138CE" w:rsidRPr="006138CE">
        <w:rPr>
          <w:position w:val="6"/>
          <w:sz w:val="16"/>
          <w:szCs w:val="16"/>
        </w:rPr>
        <w:t>*</w:t>
      </w:r>
      <w:r w:rsidRPr="006138CE">
        <w:t>representative member was entitled for the acquisition or importation; or</w:t>
      </w:r>
    </w:p>
    <w:p w:rsidR="00300522" w:rsidRPr="006138CE" w:rsidRDefault="00300522" w:rsidP="00300522">
      <w:pPr>
        <w:pStyle w:val="paragraph"/>
      </w:pPr>
      <w:r w:rsidRPr="006138CE">
        <w:tab/>
        <w:t>(d)</w:t>
      </w:r>
      <w:r w:rsidRPr="006138CE">
        <w:tab/>
        <w:t xml:space="preserve">the amount of any </w:t>
      </w:r>
      <w:r w:rsidR="006138CE" w:rsidRPr="006138CE">
        <w:rPr>
          <w:position w:val="6"/>
          <w:sz w:val="16"/>
          <w:szCs w:val="16"/>
        </w:rPr>
        <w:t>*</w:t>
      </w:r>
      <w:r w:rsidRPr="006138CE">
        <w:t>adjustment you or the representative member had under Division</w:t>
      </w:r>
      <w:r w:rsidR="006138CE">
        <w:t> </w:t>
      </w:r>
      <w:r w:rsidRPr="006138CE">
        <w:t>129 in relation to the thing.</w:t>
      </w:r>
    </w:p>
    <w:p w:rsidR="00300522" w:rsidRPr="006138CE" w:rsidRDefault="00300522" w:rsidP="00300522">
      <w:pPr>
        <w:pStyle w:val="subsection"/>
      </w:pPr>
      <w:r w:rsidRPr="006138CE">
        <w:tab/>
        <w:t>(2)</w:t>
      </w:r>
      <w:r w:rsidRPr="006138CE">
        <w:tab/>
        <w:t>If:</w:t>
      </w:r>
    </w:p>
    <w:p w:rsidR="00300522" w:rsidRPr="006138CE" w:rsidRDefault="00300522" w:rsidP="00300522">
      <w:pPr>
        <w:pStyle w:val="paragraph"/>
      </w:pPr>
      <w:r w:rsidRPr="006138CE">
        <w:tab/>
        <w:t>(a)</w:t>
      </w:r>
      <w:r w:rsidRPr="006138CE">
        <w:tab/>
        <w:t xml:space="preserve">while you were a </w:t>
      </w:r>
      <w:r w:rsidR="006138CE" w:rsidRPr="006138CE">
        <w:rPr>
          <w:position w:val="6"/>
          <w:sz w:val="16"/>
          <w:szCs w:val="16"/>
        </w:rPr>
        <w:t>*</w:t>
      </w:r>
      <w:r w:rsidRPr="006138CE">
        <w:t xml:space="preserve">member of a </w:t>
      </w:r>
      <w:r w:rsidR="006138CE" w:rsidRPr="006138CE">
        <w:rPr>
          <w:position w:val="6"/>
          <w:sz w:val="16"/>
          <w:szCs w:val="16"/>
        </w:rPr>
        <w:t>*</w:t>
      </w:r>
      <w:r w:rsidRPr="006138CE">
        <w:t xml:space="preserve">GST group (the </w:t>
      </w:r>
      <w:r w:rsidRPr="006138CE">
        <w:rPr>
          <w:b/>
          <w:bCs/>
          <w:i/>
          <w:iCs/>
        </w:rPr>
        <w:t>first GST group</w:t>
      </w:r>
      <w:r w:rsidRPr="006138CE">
        <w:t>), you acquired a thing (other than from another member of that group) or imported a thing; and</w:t>
      </w:r>
    </w:p>
    <w:p w:rsidR="00300522" w:rsidRPr="006138CE" w:rsidRDefault="00300522" w:rsidP="00300522">
      <w:pPr>
        <w:pStyle w:val="paragraph"/>
      </w:pPr>
      <w:r w:rsidRPr="006138CE">
        <w:tab/>
        <w:t>(b)</w:t>
      </w:r>
      <w:r w:rsidRPr="006138CE">
        <w:tab/>
        <w:t xml:space="preserve">you have </w:t>
      </w:r>
      <w:r w:rsidR="009C35C3" w:rsidRPr="006138CE">
        <w:t>ceased</w:t>
      </w:r>
      <w:r w:rsidRPr="006138CE">
        <w:t xml:space="preserve"> to be a member of the first GST group; and</w:t>
      </w:r>
    </w:p>
    <w:p w:rsidR="00300522" w:rsidRPr="006138CE" w:rsidRDefault="00300522" w:rsidP="00300522">
      <w:pPr>
        <w:pStyle w:val="paragraph"/>
        <w:keepNext/>
      </w:pPr>
      <w:r w:rsidRPr="006138CE">
        <w:tab/>
        <w:t>(c)</w:t>
      </w:r>
      <w:r w:rsidRPr="006138CE">
        <w:tab/>
        <w:t xml:space="preserve">you have an </w:t>
      </w:r>
      <w:r w:rsidR="006138CE" w:rsidRPr="006138CE">
        <w:rPr>
          <w:position w:val="6"/>
          <w:sz w:val="16"/>
          <w:szCs w:val="16"/>
        </w:rPr>
        <w:t>*</w:t>
      </w:r>
      <w:r w:rsidRPr="006138CE">
        <w:t>adjustment under Division</w:t>
      </w:r>
      <w:r w:rsidR="006138CE">
        <w:t> </w:t>
      </w:r>
      <w:r w:rsidRPr="006138CE">
        <w:t xml:space="preserve">129 in relation to the thing, or the </w:t>
      </w:r>
      <w:r w:rsidR="006138CE" w:rsidRPr="006138CE">
        <w:rPr>
          <w:position w:val="6"/>
          <w:sz w:val="16"/>
          <w:szCs w:val="16"/>
        </w:rPr>
        <w:t>*</w:t>
      </w:r>
      <w:r w:rsidRPr="006138CE">
        <w:t xml:space="preserve">representative member of another GST group of which you are a </w:t>
      </w:r>
      <w:r w:rsidR="006138CE" w:rsidRPr="006138CE">
        <w:rPr>
          <w:position w:val="6"/>
          <w:sz w:val="16"/>
          <w:szCs w:val="16"/>
        </w:rPr>
        <w:t>*</w:t>
      </w:r>
      <w:r w:rsidRPr="006138CE">
        <w:t>member has that adjustment;</w:t>
      </w:r>
    </w:p>
    <w:p w:rsidR="00300522" w:rsidRPr="006138CE" w:rsidRDefault="00300522" w:rsidP="00300522">
      <w:pPr>
        <w:pStyle w:val="subsection2"/>
      </w:pPr>
      <w:r w:rsidRPr="006138CE">
        <w:t>then, for the purposes of working out the full input tax credit in section</w:t>
      </w:r>
      <w:r w:rsidR="006138CE">
        <w:t> </w:t>
      </w:r>
      <w:r w:rsidRPr="006138CE">
        <w:t>129</w:t>
      </w:r>
      <w:r w:rsidR="005D1A84">
        <w:noBreakHyphen/>
      </w:r>
      <w:r w:rsidRPr="006138CE">
        <w:t>70 or 129</w:t>
      </w:r>
      <w:r w:rsidR="005D1A84">
        <w:noBreakHyphen/>
      </w:r>
      <w:r w:rsidRPr="006138CE">
        <w:t>75, you are taken not to have been a member of a GST group when you acquired or imported the thing.</w:t>
      </w:r>
    </w:p>
    <w:p w:rsidR="00300522" w:rsidRPr="006138CE" w:rsidRDefault="00300522" w:rsidP="00A36DB5">
      <w:pPr>
        <w:pStyle w:val="ActHead3"/>
        <w:pageBreakBefore/>
      </w:pPr>
      <w:bookmarkStart w:id="387" w:name="_Toc38542215"/>
      <w:r w:rsidRPr="0099116C">
        <w:rPr>
          <w:rStyle w:val="CharDivNo"/>
        </w:rPr>
        <w:t>Division</w:t>
      </w:r>
      <w:r w:rsidR="006138CE" w:rsidRPr="0099116C">
        <w:rPr>
          <w:rStyle w:val="CharDivNo"/>
        </w:rPr>
        <w:t> </w:t>
      </w:r>
      <w:r w:rsidRPr="0099116C">
        <w:rPr>
          <w:rStyle w:val="CharDivNo"/>
        </w:rPr>
        <w:t>49</w:t>
      </w:r>
      <w:r w:rsidRPr="006138CE">
        <w:t>—</w:t>
      </w:r>
      <w:r w:rsidRPr="0099116C">
        <w:rPr>
          <w:rStyle w:val="CharDivText"/>
        </w:rPr>
        <w:t>GST religious groups</w:t>
      </w:r>
      <w:bookmarkEnd w:id="387"/>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49</w:t>
      </w:r>
      <w:r w:rsidR="005D1A84">
        <w:noBreakHyphen/>
      </w:r>
      <w:r w:rsidRPr="006138CE">
        <w:t>A</w:t>
      </w:r>
      <w:r w:rsidRPr="006138CE">
        <w:tab/>
        <w:t>Approval of GST religious groups</w:t>
      </w:r>
    </w:p>
    <w:p w:rsidR="00300522" w:rsidRPr="006138CE" w:rsidRDefault="00300522" w:rsidP="00300522">
      <w:pPr>
        <w:pStyle w:val="TofSectsSubdiv"/>
      </w:pPr>
      <w:r w:rsidRPr="006138CE">
        <w:t>49</w:t>
      </w:r>
      <w:r w:rsidR="005D1A84">
        <w:noBreakHyphen/>
      </w:r>
      <w:r w:rsidRPr="006138CE">
        <w:t>B</w:t>
      </w:r>
      <w:r w:rsidRPr="006138CE">
        <w:tab/>
        <w:t>Consequences of approval of GST religious groups</w:t>
      </w:r>
    </w:p>
    <w:p w:rsidR="00300522" w:rsidRPr="006138CE" w:rsidRDefault="00300522" w:rsidP="00300522">
      <w:pPr>
        <w:pStyle w:val="TofSectsSubdiv"/>
      </w:pPr>
      <w:r w:rsidRPr="006138CE">
        <w:t>49</w:t>
      </w:r>
      <w:r w:rsidR="005D1A84">
        <w:noBreakHyphen/>
      </w:r>
      <w:r w:rsidRPr="006138CE">
        <w:t>C</w:t>
      </w:r>
      <w:r w:rsidRPr="006138CE">
        <w:tab/>
        <w:t>Administrative matters</w:t>
      </w:r>
    </w:p>
    <w:p w:rsidR="00300522" w:rsidRPr="006138CE" w:rsidRDefault="00300522" w:rsidP="00300522">
      <w:pPr>
        <w:pStyle w:val="ActHead5"/>
      </w:pPr>
      <w:bookmarkStart w:id="388" w:name="_Toc38542216"/>
      <w:r w:rsidRPr="0099116C">
        <w:rPr>
          <w:rStyle w:val="CharSectno"/>
        </w:rPr>
        <w:t>49</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388"/>
    </w:p>
    <w:p w:rsidR="00300522" w:rsidRPr="006138CE" w:rsidRDefault="00300522" w:rsidP="00300522">
      <w:pPr>
        <w:pStyle w:val="BoxText"/>
      </w:pPr>
      <w:r w:rsidRPr="006138CE">
        <w:t>Some registered charitable bodies can be approved as a GST religious group. Transactions between members of the group are then excluded from the GST.</w:t>
      </w:r>
    </w:p>
    <w:p w:rsidR="00300522" w:rsidRPr="006138CE" w:rsidRDefault="00300522" w:rsidP="00300522">
      <w:pPr>
        <w:pStyle w:val="ActHead4"/>
      </w:pPr>
      <w:bookmarkStart w:id="389" w:name="_Toc38542217"/>
      <w:r w:rsidRPr="0099116C">
        <w:rPr>
          <w:rStyle w:val="CharSubdNo"/>
        </w:rPr>
        <w:t>Subdivision</w:t>
      </w:r>
      <w:r w:rsidR="006138CE" w:rsidRPr="0099116C">
        <w:rPr>
          <w:rStyle w:val="CharSubdNo"/>
        </w:rPr>
        <w:t> </w:t>
      </w:r>
      <w:r w:rsidRPr="0099116C">
        <w:rPr>
          <w:rStyle w:val="CharSubdNo"/>
        </w:rPr>
        <w:t>49</w:t>
      </w:r>
      <w:r w:rsidR="005D1A84" w:rsidRPr="0099116C">
        <w:rPr>
          <w:rStyle w:val="CharSubdNo"/>
        </w:rPr>
        <w:noBreakHyphen/>
      </w:r>
      <w:r w:rsidRPr="0099116C">
        <w:rPr>
          <w:rStyle w:val="CharSubdNo"/>
        </w:rPr>
        <w:t>A</w:t>
      </w:r>
      <w:r w:rsidRPr="006138CE">
        <w:t>—</w:t>
      </w:r>
      <w:r w:rsidRPr="0099116C">
        <w:rPr>
          <w:rStyle w:val="CharSubdText"/>
        </w:rPr>
        <w:t>Approval of GST religious groups</w:t>
      </w:r>
      <w:bookmarkEnd w:id="389"/>
    </w:p>
    <w:p w:rsidR="00300522" w:rsidRPr="006138CE" w:rsidRDefault="00300522" w:rsidP="00300522">
      <w:pPr>
        <w:pStyle w:val="ActHead5"/>
      </w:pPr>
      <w:bookmarkStart w:id="390" w:name="_Toc38542218"/>
      <w:r w:rsidRPr="0099116C">
        <w:rPr>
          <w:rStyle w:val="CharSectno"/>
        </w:rPr>
        <w:t>49</w:t>
      </w:r>
      <w:r w:rsidR="005D1A84" w:rsidRPr="0099116C">
        <w:rPr>
          <w:rStyle w:val="CharSectno"/>
        </w:rPr>
        <w:noBreakHyphen/>
      </w:r>
      <w:r w:rsidRPr="0099116C">
        <w:rPr>
          <w:rStyle w:val="CharSectno"/>
        </w:rPr>
        <w:t>5</w:t>
      </w:r>
      <w:r w:rsidRPr="006138CE">
        <w:t xml:space="preserve">  Approval of GST religious groups</w:t>
      </w:r>
      <w:bookmarkEnd w:id="390"/>
    </w:p>
    <w:p w:rsidR="00300522" w:rsidRPr="006138CE" w:rsidRDefault="00300522" w:rsidP="00300522">
      <w:pPr>
        <w:pStyle w:val="subsection"/>
      </w:pPr>
      <w:r w:rsidRPr="006138CE">
        <w:tab/>
      </w:r>
      <w:r w:rsidRPr="006138CE">
        <w:tab/>
        <w:t xml:space="preserve">The Commissioner must approve 2 or more entities as a </w:t>
      </w:r>
      <w:r w:rsidR="006138CE" w:rsidRPr="006138CE">
        <w:rPr>
          <w:position w:val="6"/>
          <w:sz w:val="16"/>
          <w:szCs w:val="16"/>
        </w:rPr>
        <w:t>*</w:t>
      </w:r>
      <w:r w:rsidRPr="006138CE">
        <w:t>GST religious group if:</w:t>
      </w:r>
    </w:p>
    <w:p w:rsidR="00300522" w:rsidRPr="006138CE" w:rsidRDefault="00300522" w:rsidP="00300522">
      <w:pPr>
        <w:pStyle w:val="paragraph"/>
      </w:pPr>
      <w:r w:rsidRPr="006138CE">
        <w:tab/>
        <w:t>(a)</w:t>
      </w:r>
      <w:r w:rsidRPr="006138CE">
        <w:tab/>
        <w:t xml:space="preserve">the entities jointly apply, in the </w:t>
      </w:r>
      <w:r w:rsidR="006138CE" w:rsidRPr="006138CE">
        <w:rPr>
          <w:position w:val="6"/>
          <w:sz w:val="16"/>
          <w:szCs w:val="16"/>
        </w:rPr>
        <w:t>*</w:t>
      </w:r>
      <w:r w:rsidRPr="006138CE">
        <w:t>approved form, for approval as a GST religious group; and</w:t>
      </w:r>
    </w:p>
    <w:p w:rsidR="00300522" w:rsidRPr="006138CE" w:rsidRDefault="00300522" w:rsidP="00300522">
      <w:pPr>
        <w:pStyle w:val="paragraph"/>
      </w:pPr>
      <w:r w:rsidRPr="006138CE">
        <w:tab/>
        <w:t>(b)</w:t>
      </w:r>
      <w:r w:rsidRPr="006138CE">
        <w:tab/>
        <w:t xml:space="preserve">each of the entities </w:t>
      </w:r>
      <w:r w:rsidR="006138CE" w:rsidRPr="006138CE">
        <w:rPr>
          <w:position w:val="6"/>
          <w:sz w:val="16"/>
          <w:szCs w:val="16"/>
        </w:rPr>
        <w:t>*</w:t>
      </w:r>
      <w:r w:rsidRPr="006138CE">
        <w:t>satisfies the membership requirements for that GST religious group; and</w:t>
      </w:r>
    </w:p>
    <w:p w:rsidR="00300522" w:rsidRPr="006138CE" w:rsidRDefault="00300522" w:rsidP="00300522">
      <w:pPr>
        <w:pStyle w:val="paragraph"/>
      </w:pPr>
      <w:r w:rsidRPr="006138CE">
        <w:tab/>
        <w:t>(c)</w:t>
      </w:r>
      <w:r w:rsidRPr="006138CE">
        <w:tab/>
        <w:t xml:space="preserve">the application nominates one of the entities to be the </w:t>
      </w:r>
      <w:r w:rsidR="006138CE" w:rsidRPr="006138CE">
        <w:rPr>
          <w:position w:val="6"/>
          <w:sz w:val="16"/>
          <w:szCs w:val="16"/>
        </w:rPr>
        <w:t>*</w:t>
      </w:r>
      <w:r w:rsidRPr="006138CE">
        <w:t>principal member for the group; and</w:t>
      </w:r>
    </w:p>
    <w:p w:rsidR="00300522" w:rsidRPr="006138CE" w:rsidRDefault="00300522" w:rsidP="00300522">
      <w:pPr>
        <w:pStyle w:val="paragraph"/>
      </w:pPr>
      <w:r w:rsidRPr="006138CE">
        <w:tab/>
        <w:t>(d)</w:t>
      </w:r>
      <w:r w:rsidRPr="006138CE">
        <w:tab/>
        <w:t xml:space="preserve">the entity so nominated is an </w:t>
      </w:r>
      <w:r w:rsidR="006138CE" w:rsidRPr="006138CE">
        <w:rPr>
          <w:position w:val="6"/>
          <w:sz w:val="16"/>
          <w:szCs w:val="16"/>
        </w:rPr>
        <w:t>*</w:t>
      </w:r>
      <w:r w:rsidRPr="006138CE">
        <w:t>Australian resident.</w:t>
      </w:r>
    </w:p>
    <w:p w:rsidR="00300522" w:rsidRPr="006138CE" w:rsidRDefault="00300522" w:rsidP="00300522">
      <w:pPr>
        <w:pStyle w:val="subsection2"/>
      </w:pPr>
      <w:r w:rsidRPr="006138CE">
        <w:t xml:space="preserve">A group of entities that is so approved is a </w:t>
      </w:r>
      <w:r w:rsidRPr="006138CE">
        <w:rPr>
          <w:b/>
          <w:bCs/>
          <w:i/>
          <w:iCs/>
        </w:rPr>
        <w:t>GST religious group</w:t>
      </w:r>
      <w:r w:rsidRPr="006138CE">
        <w:t>.</w:t>
      </w:r>
    </w:p>
    <w:p w:rsidR="00300522" w:rsidRPr="006138CE" w:rsidRDefault="00300522" w:rsidP="00300522">
      <w:pPr>
        <w:pStyle w:val="notetext"/>
      </w:pPr>
      <w:r w:rsidRPr="006138CE">
        <w:t>Note:</w:t>
      </w:r>
      <w:r w:rsidRPr="006138CE">
        <w:tab/>
        <w:t>Refusing an application for approval under this section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9E2DC8">
      <w:pPr>
        <w:pStyle w:val="ActHead5"/>
      </w:pPr>
      <w:bookmarkStart w:id="391" w:name="_Toc38542219"/>
      <w:r w:rsidRPr="0099116C">
        <w:rPr>
          <w:rStyle w:val="CharSectno"/>
        </w:rPr>
        <w:t>49</w:t>
      </w:r>
      <w:r w:rsidR="005D1A84" w:rsidRPr="0099116C">
        <w:rPr>
          <w:rStyle w:val="CharSectno"/>
        </w:rPr>
        <w:noBreakHyphen/>
      </w:r>
      <w:r w:rsidRPr="0099116C">
        <w:rPr>
          <w:rStyle w:val="CharSectno"/>
        </w:rPr>
        <w:t>10</w:t>
      </w:r>
      <w:r w:rsidRPr="006138CE">
        <w:t xml:space="preserve">  Membership requirements of a GST religious group</w:t>
      </w:r>
      <w:bookmarkEnd w:id="391"/>
    </w:p>
    <w:p w:rsidR="00300522" w:rsidRPr="006138CE" w:rsidRDefault="00300522" w:rsidP="009E2DC8">
      <w:pPr>
        <w:pStyle w:val="subsection"/>
        <w:keepNext/>
      </w:pPr>
      <w:r w:rsidRPr="006138CE">
        <w:tab/>
      </w:r>
      <w:r w:rsidRPr="006138CE">
        <w:tab/>
        <w:t xml:space="preserve">An entity </w:t>
      </w:r>
      <w:r w:rsidRPr="006138CE">
        <w:rPr>
          <w:b/>
          <w:bCs/>
          <w:i/>
          <w:iCs/>
        </w:rPr>
        <w:t>satisfies the membership</w:t>
      </w:r>
      <w:r w:rsidRPr="006138CE">
        <w:t xml:space="preserve"> </w:t>
      </w:r>
      <w:r w:rsidRPr="006138CE">
        <w:rPr>
          <w:b/>
          <w:bCs/>
          <w:i/>
          <w:iCs/>
        </w:rPr>
        <w:t xml:space="preserve">requirements </w:t>
      </w:r>
      <w:r w:rsidRPr="006138CE">
        <w:t xml:space="preserve">of a </w:t>
      </w:r>
      <w:r w:rsidR="006138CE" w:rsidRPr="006138CE">
        <w:rPr>
          <w:position w:val="6"/>
          <w:sz w:val="16"/>
          <w:szCs w:val="16"/>
        </w:rPr>
        <w:t>*</w:t>
      </w:r>
      <w:r w:rsidRPr="006138CE">
        <w:t>GST religious group, or a proposed GST religious group, if:</w:t>
      </w:r>
    </w:p>
    <w:p w:rsidR="00300522" w:rsidRPr="006138CE" w:rsidRDefault="00300522" w:rsidP="00300522">
      <w:pPr>
        <w:pStyle w:val="paragraph"/>
      </w:pPr>
      <w:r w:rsidRPr="006138CE">
        <w:tab/>
        <w:t>(a)</w:t>
      </w:r>
      <w:r w:rsidRPr="006138CE">
        <w:tab/>
        <w:t xml:space="preserve">the entity is </w:t>
      </w:r>
      <w:r w:rsidR="006138CE" w:rsidRPr="006138CE">
        <w:rPr>
          <w:position w:val="6"/>
          <w:sz w:val="16"/>
          <w:szCs w:val="16"/>
        </w:rPr>
        <w:t>*</w:t>
      </w:r>
      <w:r w:rsidRPr="006138CE">
        <w:t>registered; and</w:t>
      </w:r>
    </w:p>
    <w:p w:rsidR="00300522" w:rsidRPr="006138CE" w:rsidRDefault="00300522" w:rsidP="00300522">
      <w:pPr>
        <w:pStyle w:val="paragraph"/>
      </w:pPr>
      <w:r w:rsidRPr="006138CE">
        <w:tab/>
        <w:t>(b)</w:t>
      </w:r>
      <w:r w:rsidRPr="006138CE">
        <w:tab/>
        <w:t>the entity is endorsed as exempt from income tax under Subdivision</w:t>
      </w:r>
      <w:r w:rsidR="006138CE">
        <w:t> </w:t>
      </w:r>
      <w:r w:rsidRPr="006138CE">
        <w:t>50</w:t>
      </w:r>
      <w:r w:rsidR="005D1A84">
        <w:noBreakHyphen/>
      </w:r>
      <w:r w:rsidRPr="006138CE">
        <w:t xml:space="preserve">B of the </w:t>
      </w:r>
      <w:r w:rsidR="006138CE" w:rsidRPr="006138CE">
        <w:rPr>
          <w:position w:val="6"/>
          <w:sz w:val="16"/>
          <w:szCs w:val="16"/>
        </w:rPr>
        <w:t>*</w:t>
      </w:r>
      <w:r w:rsidRPr="006138CE">
        <w:t>ITAA 1997; and</w:t>
      </w:r>
    </w:p>
    <w:p w:rsidR="00300522" w:rsidRPr="006138CE" w:rsidRDefault="00300522" w:rsidP="00300522">
      <w:pPr>
        <w:pStyle w:val="paragraph"/>
      </w:pPr>
      <w:r w:rsidRPr="006138CE">
        <w:tab/>
        <w:t>(c)</w:t>
      </w:r>
      <w:r w:rsidRPr="006138CE">
        <w:tab/>
        <w:t>all the other members of the GST religious group or proposed GST religious group are so endorsed; and</w:t>
      </w:r>
    </w:p>
    <w:p w:rsidR="00300522" w:rsidRPr="006138CE" w:rsidRDefault="00300522" w:rsidP="00300522">
      <w:pPr>
        <w:pStyle w:val="paragraph"/>
      </w:pPr>
      <w:r w:rsidRPr="006138CE">
        <w:tab/>
        <w:t>(d)</w:t>
      </w:r>
      <w:r w:rsidRPr="006138CE">
        <w:tab/>
        <w:t>the entity and all those other members are part of the same religious organisation; and</w:t>
      </w:r>
    </w:p>
    <w:p w:rsidR="00300522" w:rsidRPr="006138CE" w:rsidRDefault="00300522" w:rsidP="00300522">
      <w:pPr>
        <w:pStyle w:val="paragraph"/>
      </w:pPr>
      <w:r w:rsidRPr="006138CE">
        <w:tab/>
        <w:t>(e)</w:t>
      </w:r>
      <w:r w:rsidRPr="006138CE">
        <w:tab/>
        <w:t>the entity is not a member of any other GST religious group.</w:t>
      </w:r>
    </w:p>
    <w:p w:rsidR="00300522" w:rsidRPr="006138CE" w:rsidRDefault="00300522" w:rsidP="00300522">
      <w:pPr>
        <w:pStyle w:val="ActHead4"/>
      </w:pPr>
      <w:bookmarkStart w:id="392" w:name="_Toc38542220"/>
      <w:r w:rsidRPr="0099116C">
        <w:rPr>
          <w:rStyle w:val="CharSubdNo"/>
        </w:rPr>
        <w:t>Subdivision</w:t>
      </w:r>
      <w:r w:rsidR="006138CE" w:rsidRPr="0099116C">
        <w:rPr>
          <w:rStyle w:val="CharSubdNo"/>
        </w:rPr>
        <w:t> </w:t>
      </w:r>
      <w:r w:rsidRPr="0099116C">
        <w:rPr>
          <w:rStyle w:val="CharSubdNo"/>
        </w:rPr>
        <w:t>49</w:t>
      </w:r>
      <w:r w:rsidR="005D1A84" w:rsidRPr="0099116C">
        <w:rPr>
          <w:rStyle w:val="CharSubdNo"/>
        </w:rPr>
        <w:noBreakHyphen/>
      </w:r>
      <w:r w:rsidRPr="0099116C">
        <w:rPr>
          <w:rStyle w:val="CharSubdNo"/>
        </w:rPr>
        <w:t>B</w:t>
      </w:r>
      <w:r w:rsidRPr="006138CE">
        <w:t>—</w:t>
      </w:r>
      <w:r w:rsidRPr="0099116C">
        <w:rPr>
          <w:rStyle w:val="CharSubdText"/>
        </w:rPr>
        <w:t>Consequences of approval of GST religious groups</w:t>
      </w:r>
      <w:bookmarkEnd w:id="392"/>
    </w:p>
    <w:p w:rsidR="00300522" w:rsidRPr="006138CE" w:rsidRDefault="00300522" w:rsidP="00300522">
      <w:pPr>
        <w:pStyle w:val="ActHead5"/>
      </w:pPr>
      <w:bookmarkStart w:id="393" w:name="_Toc38542221"/>
      <w:r w:rsidRPr="0099116C">
        <w:rPr>
          <w:rStyle w:val="CharSectno"/>
        </w:rPr>
        <w:t>49</w:t>
      </w:r>
      <w:r w:rsidR="005D1A84" w:rsidRPr="0099116C">
        <w:rPr>
          <w:rStyle w:val="CharSectno"/>
        </w:rPr>
        <w:noBreakHyphen/>
      </w:r>
      <w:r w:rsidRPr="0099116C">
        <w:rPr>
          <w:rStyle w:val="CharSectno"/>
        </w:rPr>
        <w:t>30</w:t>
      </w:r>
      <w:r w:rsidRPr="006138CE">
        <w:t xml:space="preserve">  Supplies between members of GST religious groups</w:t>
      </w:r>
      <w:bookmarkEnd w:id="393"/>
    </w:p>
    <w:p w:rsidR="00300522" w:rsidRPr="006138CE" w:rsidRDefault="00300522" w:rsidP="00300522">
      <w:pPr>
        <w:pStyle w:val="subsection"/>
      </w:pPr>
      <w:r w:rsidRPr="006138CE">
        <w:tab/>
        <w:t>(1)</w:t>
      </w:r>
      <w:r w:rsidRPr="006138CE">
        <w:tab/>
        <w:t xml:space="preserve">A supply that a </w:t>
      </w:r>
      <w:r w:rsidR="006138CE" w:rsidRPr="006138CE">
        <w:rPr>
          <w:position w:val="6"/>
          <w:sz w:val="16"/>
          <w:szCs w:val="16"/>
        </w:rPr>
        <w:t>*</w:t>
      </w:r>
      <w:r w:rsidRPr="006138CE">
        <w:t xml:space="preserve">member of a </w:t>
      </w:r>
      <w:r w:rsidR="006138CE" w:rsidRPr="006138CE">
        <w:rPr>
          <w:position w:val="6"/>
          <w:sz w:val="16"/>
          <w:szCs w:val="16"/>
        </w:rPr>
        <w:t>*</w:t>
      </w:r>
      <w:r w:rsidRPr="006138CE">
        <w:t xml:space="preserve">GST religious group makes to another member of the same GST religious group is treated as if it were not a </w:t>
      </w:r>
      <w:r w:rsidR="006138CE" w:rsidRPr="006138CE">
        <w:rPr>
          <w:position w:val="6"/>
          <w:sz w:val="16"/>
          <w:szCs w:val="16"/>
        </w:rPr>
        <w:t>*</w:t>
      </w:r>
      <w:r w:rsidRPr="006138CE">
        <w:t>taxable supply.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5 (which is about what are taxable supplies).</w:t>
      </w:r>
    </w:p>
    <w:p w:rsidR="00300522" w:rsidRPr="006138CE" w:rsidRDefault="00300522" w:rsidP="00300522">
      <w:pPr>
        <w:pStyle w:val="ActHead5"/>
      </w:pPr>
      <w:bookmarkStart w:id="394" w:name="_Toc38542222"/>
      <w:r w:rsidRPr="0099116C">
        <w:rPr>
          <w:rStyle w:val="CharSectno"/>
        </w:rPr>
        <w:t>49</w:t>
      </w:r>
      <w:r w:rsidR="005D1A84" w:rsidRPr="0099116C">
        <w:rPr>
          <w:rStyle w:val="CharSectno"/>
        </w:rPr>
        <w:noBreakHyphen/>
      </w:r>
      <w:r w:rsidRPr="0099116C">
        <w:rPr>
          <w:rStyle w:val="CharSectno"/>
        </w:rPr>
        <w:t>35</w:t>
      </w:r>
      <w:r w:rsidRPr="006138CE">
        <w:t xml:space="preserve">  Acquisitions between members of GST religious groups</w:t>
      </w:r>
      <w:bookmarkEnd w:id="394"/>
    </w:p>
    <w:p w:rsidR="00300522" w:rsidRPr="006138CE" w:rsidRDefault="00300522" w:rsidP="00300522">
      <w:pPr>
        <w:pStyle w:val="subsection"/>
      </w:pPr>
      <w:r w:rsidRPr="006138CE">
        <w:tab/>
        <w:t>(1)</w:t>
      </w:r>
      <w:r w:rsidRPr="006138CE">
        <w:tab/>
        <w:t xml:space="preserve">An acquisition that a </w:t>
      </w:r>
      <w:r w:rsidR="006138CE" w:rsidRPr="006138CE">
        <w:rPr>
          <w:position w:val="6"/>
          <w:sz w:val="16"/>
          <w:szCs w:val="16"/>
        </w:rPr>
        <w:t>*</w:t>
      </w:r>
      <w:r w:rsidRPr="006138CE">
        <w:t xml:space="preserve">member of a </w:t>
      </w:r>
      <w:r w:rsidR="006138CE" w:rsidRPr="006138CE">
        <w:rPr>
          <w:position w:val="6"/>
          <w:sz w:val="16"/>
          <w:szCs w:val="16"/>
        </w:rPr>
        <w:t>*</w:t>
      </w:r>
      <w:r w:rsidRPr="006138CE">
        <w:t xml:space="preserve">GST religious group makes from another member of the same GST religious group is treated as if it were not a </w:t>
      </w:r>
      <w:r w:rsidR="006138CE" w:rsidRPr="006138CE">
        <w:rPr>
          <w:position w:val="6"/>
          <w:sz w:val="16"/>
          <w:szCs w:val="16"/>
        </w:rPr>
        <w:t>*</w:t>
      </w:r>
      <w:r w:rsidRPr="006138CE">
        <w:t>creditable acquisition.</w:t>
      </w:r>
    </w:p>
    <w:p w:rsidR="00300522" w:rsidRPr="006138CE" w:rsidRDefault="00300522" w:rsidP="00300522">
      <w:pPr>
        <w:pStyle w:val="subsection"/>
      </w:pPr>
      <w:r w:rsidRPr="006138CE">
        <w:tab/>
        <w:t>(2)</w:t>
      </w:r>
      <w:r w:rsidRPr="006138CE">
        <w:tab/>
        <w:t>This section has effect despite section</w:t>
      </w:r>
      <w:r w:rsidR="006138CE">
        <w:t> </w:t>
      </w:r>
      <w:r w:rsidRPr="006138CE">
        <w:t>11</w:t>
      </w:r>
      <w:r w:rsidR="005D1A84">
        <w:noBreakHyphen/>
      </w:r>
      <w:r w:rsidRPr="006138CE">
        <w:t>5 (which is about what are creditable acquisitions).</w:t>
      </w:r>
    </w:p>
    <w:p w:rsidR="00300522" w:rsidRPr="006138CE" w:rsidRDefault="00300522" w:rsidP="00300522">
      <w:pPr>
        <w:pStyle w:val="ActHead5"/>
      </w:pPr>
      <w:bookmarkStart w:id="395" w:name="_Toc38542223"/>
      <w:r w:rsidRPr="0099116C">
        <w:rPr>
          <w:rStyle w:val="CharSectno"/>
        </w:rPr>
        <w:t>49</w:t>
      </w:r>
      <w:r w:rsidR="005D1A84" w:rsidRPr="0099116C">
        <w:rPr>
          <w:rStyle w:val="CharSectno"/>
        </w:rPr>
        <w:noBreakHyphen/>
      </w:r>
      <w:r w:rsidRPr="0099116C">
        <w:rPr>
          <w:rStyle w:val="CharSectno"/>
        </w:rPr>
        <w:t>40</w:t>
      </w:r>
      <w:r w:rsidRPr="006138CE">
        <w:t xml:space="preserve">  Adjustment events</w:t>
      </w:r>
      <w:bookmarkEnd w:id="395"/>
    </w:p>
    <w:p w:rsidR="00300522" w:rsidRPr="006138CE" w:rsidRDefault="00300522" w:rsidP="00300522">
      <w:pPr>
        <w:pStyle w:val="subsection"/>
      </w:pPr>
      <w:r w:rsidRPr="006138CE">
        <w:tab/>
        <w:t>(1)</w:t>
      </w:r>
      <w:r w:rsidRPr="006138CE">
        <w:tab/>
        <w:t xml:space="preserve">An </w:t>
      </w:r>
      <w:r w:rsidR="006138CE" w:rsidRPr="006138CE">
        <w:rPr>
          <w:position w:val="6"/>
          <w:sz w:val="16"/>
          <w:szCs w:val="16"/>
        </w:rPr>
        <w:t>*</w:t>
      </w:r>
      <w:r w:rsidRPr="006138CE">
        <w:t>adjustment event cannot arise in relation to:</w:t>
      </w:r>
    </w:p>
    <w:p w:rsidR="00300522" w:rsidRPr="006138CE" w:rsidRDefault="00300522" w:rsidP="00300522">
      <w:pPr>
        <w:pStyle w:val="paragraph"/>
      </w:pPr>
      <w:r w:rsidRPr="006138CE">
        <w:tab/>
        <w:t>(a)</w:t>
      </w:r>
      <w:r w:rsidRPr="006138CE">
        <w:tab/>
        <w:t xml:space="preserve">a supply that a </w:t>
      </w:r>
      <w:r w:rsidR="006138CE" w:rsidRPr="006138CE">
        <w:rPr>
          <w:position w:val="6"/>
          <w:sz w:val="16"/>
          <w:szCs w:val="16"/>
        </w:rPr>
        <w:t>*</w:t>
      </w:r>
      <w:r w:rsidRPr="006138CE">
        <w:t xml:space="preserve">member of a </w:t>
      </w:r>
      <w:r w:rsidR="006138CE" w:rsidRPr="006138CE">
        <w:rPr>
          <w:position w:val="6"/>
          <w:sz w:val="16"/>
          <w:szCs w:val="16"/>
        </w:rPr>
        <w:t>*</w:t>
      </w:r>
      <w:r w:rsidRPr="006138CE">
        <w:t>GST religious group makes to another member of the same GST religious group; or</w:t>
      </w:r>
    </w:p>
    <w:p w:rsidR="00300522" w:rsidRPr="006138CE" w:rsidRDefault="00300522" w:rsidP="00300522">
      <w:pPr>
        <w:pStyle w:val="paragraph"/>
      </w:pPr>
      <w:r w:rsidRPr="006138CE">
        <w:tab/>
        <w:t>(b)</w:t>
      </w:r>
      <w:r w:rsidRPr="006138CE">
        <w:tab/>
        <w:t>an acquisition that a member of a GST religious group makes from another member of the same GST religious group.</w:t>
      </w:r>
    </w:p>
    <w:p w:rsidR="00300522" w:rsidRPr="006138CE" w:rsidRDefault="00300522" w:rsidP="00300522">
      <w:pPr>
        <w:pStyle w:val="subsection"/>
      </w:pPr>
      <w:r w:rsidRPr="006138CE">
        <w:tab/>
        <w:t>(2)</w:t>
      </w:r>
      <w:r w:rsidRPr="006138CE">
        <w:tab/>
        <w:t>This section has effect despite section</w:t>
      </w:r>
      <w:r w:rsidR="006138CE">
        <w:t> </w:t>
      </w:r>
      <w:r w:rsidRPr="006138CE">
        <w:t>19</w:t>
      </w:r>
      <w:r w:rsidR="005D1A84">
        <w:noBreakHyphen/>
      </w:r>
      <w:r w:rsidRPr="006138CE">
        <w:t>10 (which is about what are adjustment events).</w:t>
      </w:r>
    </w:p>
    <w:p w:rsidR="00300522" w:rsidRPr="006138CE" w:rsidRDefault="00300522" w:rsidP="00300522">
      <w:pPr>
        <w:pStyle w:val="ActHead5"/>
      </w:pPr>
      <w:bookmarkStart w:id="396" w:name="_Toc38542224"/>
      <w:r w:rsidRPr="0099116C">
        <w:rPr>
          <w:rStyle w:val="CharSectno"/>
        </w:rPr>
        <w:t>49</w:t>
      </w:r>
      <w:r w:rsidR="005D1A84" w:rsidRPr="0099116C">
        <w:rPr>
          <w:rStyle w:val="CharSectno"/>
        </w:rPr>
        <w:noBreakHyphen/>
      </w:r>
      <w:r w:rsidRPr="0099116C">
        <w:rPr>
          <w:rStyle w:val="CharSectno"/>
        </w:rPr>
        <w:t>45</w:t>
      </w:r>
      <w:r w:rsidRPr="006138CE">
        <w:t xml:space="preserve">  Changes in the extent of creditable purpose</w:t>
      </w:r>
      <w:bookmarkEnd w:id="396"/>
    </w:p>
    <w:p w:rsidR="00300522" w:rsidRPr="006138CE" w:rsidRDefault="00300522" w:rsidP="00300522">
      <w:pPr>
        <w:pStyle w:val="subsection"/>
      </w:pPr>
      <w:r w:rsidRPr="006138CE">
        <w:tab/>
        <w:t>(1)</w:t>
      </w:r>
      <w:r w:rsidRPr="006138CE">
        <w:tab/>
        <w:t xml:space="preserve">An </w:t>
      </w:r>
      <w:r w:rsidR="006138CE" w:rsidRPr="006138CE">
        <w:rPr>
          <w:position w:val="6"/>
          <w:sz w:val="16"/>
          <w:szCs w:val="16"/>
        </w:rPr>
        <w:t>*</w:t>
      </w:r>
      <w:r w:rsidRPr="006138CE">
        <w:t>adjustment cannot arise under Division</w:t>
      </w:r>
      <w:r w:rsidR="006138CE">
        <w:t> </w:t>
      </w:r>
      <w:r w:rsidRPr="006138CE">
        <w:t xml:space="preserve">129 in relation to an acquisition that a </w:t>
      </w:r>
      <w:r w:rsidR="006138CE" w:rsidRPr="006138CE">
        <w:rPr>
          <w:position w:val="6"/>
          <w:sz w:val="16"/>
          <w:szCs w:val="16"/>
        </w:rPr>
        <w:t>*</w:t>
      </w:r>
      <w:r w:rsidRPr="006138CE">
        <w:t xml:space="preserve">member of a </w:t>
      </w:r>
      <w:r w:rsidR="006138CE" w:rsidRPr="006138CE">
        <w:rPr>
          <w:position w:val="6"/>
          <w:sz w:val="16"/>
          <w:szCs w:val="16"/>
        </w:rPr>
        <w:t>*</w:t>
      </w:r>
      <w:r w:rsidRPr="006138CE">
        <w:t>GST religious group makes from another member of the same GST religious group.</w:t>
      </w:r>
    </w:p>
    <w:p w:rsidR="00300522" w:rsidRPr="006138CE" w:rsidRDefault="00300522" w:rsidP="00300522">
      <w:pPr>
        <w:pStyle w:val="subsection"/>
      </w:pPr>
      <w:r w:rsidRPr="006138CE">
        <w:tab/>
        <w:t>(2)</w:t>
      </w:r>
      <w:r w:rsidRPr="006138CE">
        <w:tab/>
        <w:t>This section has effect despite section</w:t>
      </w:r>
      <w:r w:rsidR="006138CE">
        <w:t> </w:t>
      </w:r>
      <w:r w:rsidRPr="006138CE">
        <w:t>129</w:t>
      </w:r>
      <w:r w:rsidR="005D1A84">
        <w:noBreakHyphen/>
      </w:r>
      <w:r w:rsidRPr="006138CE">
        <w:t>5 (which is about when adjustments can arise under Division</w:t>
      </w:r>
      <w:r w:rsidR="006138CE">
        <w:t> </w:t>
      </w:r>
      <w:r w:rsidRPr="006138CE">
        <w:t>129).</w:t>
      </w:r>
    </w:p>
    <w:p w:rsidR="00300522" w:rsidRPr="006138CE" w:rsidRDefault="00300522" w:rsidP="00300522">
      <w:pPr>
        <w:pStyle w:val="ActHead5"/>
      </w:pPr>
      <w:bookmarkStart w:id="397" w:name="_Toc38542225"/>
      <w:r w:rsidRPr="0099116C">
        <w:rPr>
          <w:rStyle w:val="CharSectno"/>
        </w:rPr>
        <w:t>49</w:t>
      </w:r>
      <w:r w:rsidR="005D1A84" w:rsidRPr="0099116C">
        <w:rPr>
          <w:rStyle w:val="CharSectno"/>
        </w:rPr>
        <w:noBreakHyphen/>
      </w:r>
      <w:r w:rsidRPr="0099116C">
        <w:rPr>
          <w:rStyle w:val="CharSectno"/>
        </w:rPr>
        <w:t>50</w:t>
      </w:r>
      <w:r w:rsidRPr="006138CE">
        <w:t xml:space="preserve">  GST religious groups treated as single entities for certain purposes</w:t>
      </w:r>
      <w:bookmarkEnd w:id="397"/>
    </w:p>
    <w:p w:rsidR="00300522" w:rsidRPr="006138CE" w:rsidRDefault="00300522" w:rsidP="00300522">
      <w:pPr>
        <w:pStyle w:val="subsection"/>
      </w:pPr>
      <w:r w:rsidRPr="006138CE">
        <w:tab/>
        <w:t>(1)</w:t>
      </w:r>
      <w:r w:rsidRPr="006138CE">
        <w:tab/>
        <w:t>Despite sections</w:t>
      </w:r>
      <w:r w:rsidR="006138CE">
        <w:t> </w:t>
      </w:r>
      <w:r w:rsidRPr="006138CE">
        <w:t>49</w:t>
      </w:r>
      <w:r w:rsidR="005D1A84">
        <w:noBreakHyphen/>
      </w:r>
      <w:r w:rsidRPr="006138CE">
        <w:t>35, 49</w:t>
      </w:r>
      <w:r w:rsidR="005D1A84">
        <w:noBreakHyphen/>
      </w:r>
      <w:r w:rsidRPr="006138CE">
        <w:t>40 and 49</w:t>
      </w:r>
      <w:r w:rsidR="005D1A84">
        <w:noBreakHyphen/>
      </w:r>
      <w:r w:rsidRPr="006138CE">
        <w:t xml:space="preserve">45, a </w:t>
      </w:r>
      <w:r w:rsidR="006138CE" w:rsidRPr="006138CE">
        <w:rPr>
          <w:position w:val="6"/>
          <w:sz w:val="16"/>
          <w:szCs w:val="16"/>
        </w:rPr>
        <w:t>*</w:t>
      </w:r>
      <w:r w:rsidRPr="006138CE">
        <w:t xml:space="preserve">GST religious group is treated as a single entity, and not as a number of entities corresponding to the </w:t>
      </w:r>
      <w:r w:rsidR="006138CE" w:rsidRPr="006138CE">
        <w:rPr>
          <w:position w:val="6"/>
          <w:sz w:val="16"/>
          <w:szCs w:val="16"/>
        </w:rPr>
        <w:t>*</w:t>
      </w:r>
      <w:r w:rsidRPr="006138CE">
        <w:t>members of the GST religious group, for the purposes of working out:</w:t>
      </w:r>
    </w:p>
    <w:p w:rsidR="00300522" w:rsidRPr="006138CE" w:rsidRDefault="00300522" w:rsidP="00300522">
      <w:pPr>
        <w:pStyle w:val="paragraph"/>
      </w:pPr>
      <w:r w:rsidRPr="006138CE">
        <w:tab/>
        <w:t>(a)</w:t>
      </w:r>
      <w:r w:rsidRPr="006138CE">
        <w:tab/>
        <w:t xml:space="preserve">whether acquisitions or importations by a member are for a </w:t>
      </w:r>
      <w:r w:rsidR="006138CE" w:rsidRPr="006138CE">
        <w:rPr>
          <w:position w:val="6"/>
          <w:sz w:val="16"/>
          <w:szCs w:val="16"/>
        </w:rPr>
        <w:t>*</w:t>
      </w:r>
      <w:r w:rsidRPr="006138CE">
        <w:t>creditable purpose; and</w:t>
      </w:r>
    </w:p>
    <w:p w:rsidR="00300522" w:rsidRPr="006138CE" w:rsidRDefault="00300522" w:rsidP="00300522">
      <w:pPr>
        <w:pStyle w:val="paragraph"/>
      </w:pPr>
      <w:r w:rsidRPr="006138CE">
        <w:tab/>
        <w:t>(b)</w:t>
      </w:r>
      <w:r w:rsidRPr="006138CE">
        <w:tab/>
        <w:t>the amounts of any input tax credits to which the member is entitled; and</w:t>
      </w:r>
    </w:p>
    <w:p w:rsidR="00300522" w:rsidRPr="006138CE" w:rsidRDefault="00300522" w:rsidP="00300522">
      <w:pPr>
        <w:pStyle w:val="paragraph"/>
      </w:pPr>
      <w:r w:rsidRPr="006138CE">
        <w:tab/>
        <w:t>(c)</w:t>
      </w:r>
      <w:r w:rsidRPr="006138CE">
        <w:tab/>
        <w:t xml:space="preserve">whether the member has any </w:t>
      </w:r>
      <w:r w:rsidR="006138CE" w:rsidRPr="006138CE">
        <w:rPr>
          <w:position w:val="6"/>
          <w:sz w:val="16"/>
          <w:szCs w:val="16"/>
        </w:rPr>
        <w:t>*</w:t>
      </w:r>
      <w:r w:rsidRPr="006138CE">
        <w:t>adjustments; and</w:t>
      </w:r>
    </w:p>
    <w:p w:rsidR="00300522" w:rsidRPr="006138CE" w:rsidRDefault="00300522" w:rsidP="00300522">
      <w:pPr>
        <w:pStyle w:val="paragraph"/>
      </w:pPr>
      <w:r w:rsidRPr="006138CE">
        <w:tab/>
        <w:t>(d)</w:t>
      </w:r>
      <w:r w:rsidRPr="006138CE">
        <w:tab/>
        <w:t>the amounts of any such adjustments.</w:t>
      </w:r>
    </w:p>
    <w:p w:rsidR="00300522" w:rsidRPr="006138CE" w:rsidRDefault="00300522" w:rsidP="00300522">
      <w:pPr>
        <w:pStyle w:val="subsection"/>
      </w:pPr>
      <w:r w:rsidRPr="006138CE">
        <w:tab/>
        <w:t>(2)</w:t>
      </w:r>
      <w:r w:rsidRPr="006138CE">
        <w:tab/>
        <w:t>This section has effect despite section</w:t>
      </w:r>
      <w:r w:rsidR="006138CE">
        <w:t> </w:t>
      </w:r>
      <w:r w:rsidRPr="006138CE">
        <w:t>11</w:t>
      </w:r>
      <w:r w:rsidR="005D1A84">
        <w:noBreakHyphen/>
      </w:r>
      <w:r w:rsidRPr="006138CE">
        <w:t>25 (which is about the amount of input tax credits) and section</w:t>
      </w:r>
      <w:r w:rsidR="006138CE">
        <w:t> </w:t>
      </w:r>
      <w:r w:rsidRPr="006138CE">
        <w:t>17</w:t>
      </w:r>
      <w:r w:rsidR="005D1A84">
        <w:noBreakHyphen/>
      </w:r>
      <w:r w:rsidRPr="006138CE">
        <w:t>10 (which is about the effect of adjustments on net amounts).</w:t>
      </w:r>
    </w:p>
    <w:p w:rsidR="00300522" w:rsidRPr="006138CE" w:rsidRDefault="00300522" w:rsidP="00300522">
      <w:pPr>
        <w:pStyle w:val="ActHead4"/>
      </w:pPr>
      <w:bookmarkStart w:id="398" w:name="_Toc38542226"/>
      <w:r w:rsidRPr="0099116C">
        <w:rPr>
          <w:rStyle w:val="CharSubdNo"/>
        </w:rPr>
        <w:t>Subdivision</w:t>
      </w:r>
      <w:r w:rsidR="006138CE" w:rsidRPr="0099116C">
        <w:rPr>
          <w:rStyle w:val="CharSubdNo"/>
        </w:rPr>
        <w:t> </w:t>
      </w:r>
      <w:r w:rsidRPr="0099116C">
        <w:rPr>
          <w:rStyle w:val="CharSubdNo"/>
        </w:rPr>
        <w:t>49</w:t>
      </w:r>
      <w:r w:rsidR="005D1A84" w:rsidRPr="0099116C">
        <w:rPr>
          <w:rStyle w:val="CharSubdNo"/>
        </w:rPr>
        <w:noBreakHyphen/>
      </w:r>
      <w:r w:rsidRPr="0099116C">
        <w:rPr>
          <w:rStyle w:val="CharSubdNo"/>
        </w:rPr>
        <w:t>C</w:t>
      </w:r>
      <w:r w:rsidRPr="006138CE">
        <w:t>—</w:t>
      </w:r>
      <w:r w:rsidRPr="0099116C">
        <w:rPr>
          <w:rStyle w:val="CharSubdText"/>
        </w:rPr>
        <w:t>Administrative matters</w:t>
      </w:r>
      <w:bookmarkEnd w:id="398"/>
    </w:p>
    <w:p w:rsidR="00300522" w:rsidRPr="006138CE" w:rsidRDefault="00300522" w:rsidP="00300522">
      <w:pPr>
        <w:pStyle w:val="ActHead5"/>
      </w:pPr>
      <w:bookmarkStart w:id="399" w:name="_Toc38542227"/>
      <w:r w:rsidRPr="0099116C">
        <w:rPr>
          <w:rStyle w:val="CharSectno"/>
        </w:rPr>
        <w:t>49</w:t>
      </w:r>
      <w:r w:rsidR="005D1A84" w:rsidRPr="0099116C">
        <w:rPr>
          <w:rStyle w:val="CharSectno"/>
        </w:rPr>
        <w:noBreakHyphen/>
      </w:r>
      <w:r w:rsidRPr="0099116C">
        <w:rPr>
          <w:rStyle w:val="CharSectno"/>
        </w:rPr>
        <w:t>70</w:t>
      </w:r>
      <w:r w:rsidRPr="006138CE">
        <w:t xml:space="preserve">  Changing the membership etc. of GST religious groups</w:t>
      </w:r>
      <w:bookmarkEnd w:id="399"/>
    </w:p>
    <w:p w:rsidR="00300522" w:rsidRPr="006138CE" w:rsidRDefault="00300522" w:rsidP="00300522">
      <w:pPr>
        <w:pStyle w:val="SubsectionHead"/>
      </w:pPr>
      <w:r w:rsidRPr="006138CE">
        <w:t>Changes made on application</w:t>
      </w:r>
    </w:p>
    <w:p w:rsidR="00300522" w:rsidRPr="006138CE" w:rsidRDefault="00300522" w:rsidP="00300522">
      <w:pPr>
        <w:pStyle w:val="subsection"/>
      </w:pPr>
      <w:r w:rsidRPr="006138CE">
        <w:tab/>
        <w:t>(1)</w:t>
      </w:r>
      <w:r w:rsidRPr="006138CE">
        <w:tab/>
        <w:t xml:space="preserve">The Commissioner must, if the </w:t>
      </w:r>
      <w:r w:rsidR="006138CE" w:rsidRPr="006138CE">
        <w:rPr>
          <w:position w:val="6"/>
          <w:sz w:val="16"/>
          <w:szCs w:val="16"/>
        </w:rPr>
        <w:t>*</w:t>
      </w:r>
      <w:r w:rsidRPr="006138CE">
        <w:t xml:space="preserve">principal member of a </w:t>
      </w:r>
      <w:r w:rsidR="006138CE" w:rsidRPr="006138CE">
        <w:rPr>
          <w:position w:val="6"/>
          <w:sz w:val="16"/>
          <w:szCs w:val="16"/>
        </w:rPr>
        <w:t>*</w:t>
      </w:r>
      <w:r w:rsidRPr="006138CE">
        <w:t xml:space="preserve">GST religious group applies to the Commissioner in the </w:t>
      </w:r>
      <w:r w:rsidR="006138CE" w:rsidRPr="006138CE">
        <w:rPr>
          <w:position w:val="6"/>
          <w:sz w:val="16"/>
          <w:szCs w:val="16"/>
        </w:rPr>
        <w:t>*</w:t>
      </w:r>
      <w:r w:rsidRPr="006138CE">
        <w:t>approved form, do one or more of these (as requested in the application):</w:t>
      </w:r>
    </w:p>
    <w:p w:rsidR="00300522" w:rsidRPr="006138CE" w:rsidRDefault="00300522" w:rsidP="00300522">
      <w:pPr>
        <w:pStyle w:val="paragraph"/>
      </w:pPr>
      <w:r w:rsidRPr="006138CE">
        <w:tab/>
        <w:t>(a)</w:t>
      </w:r>
      <w:r w:rsidRPr="006138CE">
        <w:tab/>
        <w:t xml:space="preserve">approve, as an additional </w:t>
      </w:r>
      <w:r w:rsidR="006138CE" w:rsidRPr="006138CE">
        <w:rPr>
          <w:position w:val="6"/>
          <w:sz w:val="16"/>
          <w:szCs w:val="16"/>
        </w:rPr>
        <w:t>*</w:t>
      </w:r>
      <w:r w:rsidRPr="006138CE">
        <w:t xml:space="preserve">member of the GST religious group, another entity that </w:t>
      </w:r>
      <w:r w:rsidR="006138CE" w:rsidRPr="006138CE">
        <w:rPr>
          <w:position w:val="6"/>
          <w:sz w:val="16"/>
          <w:szCs w:val="16"/>
        </w:rPr>
        <w:t>*</w:t>
      </w:r>
      <w:r w:rsidRPr="006138CE">
        <w:t>satisfies the membership requirements for the GST religious group;</w:t>
      </w:r>
    </w:p>
    <w:p w:rsidR="00300522" w:rsidRPr="006138CE" w:rsidRDefault="00300522" w:rsidP="00300522">
      <w:pPr>
        <w:pStyle w:val="paragraph"/>
      </w:pPr>
      <w:r w:rsidRPr="006138CE">
        <w:tab/>
        <w:t>(b)</w:t>
      </w:r>
      <w:r w:rsidRPr="006138CE">
        <w:tab/>
        <w:t>revoke the approval of one of the members of the GST religious group as a member of the group;</w:t>
      </w:r>
    </w:p>
    <w:p w:rsidR="00300522" w:rsidRPr="006138CE" w:rsidRDefault="00300522" w:rsidP="00300522">
      <w:pPr>
        <w:pStyle w:val="paragraph"/>
      </w:pPr>
      <w:r w:rsidRPr="006138CE">
        <w:tab/>
        <w:t>(c)</w:t>
      </w:r>
      <w:r w:rsidRPr="006138CE">
        <w:tab/>
        <w:t>approve another member of the GST religious group to replace the applicant as the principal member of the group.</w:t>
      </w:r>
    </w:p>
    <w:p w:rsidR="00300522" w:rsidRPr="006138CE" w:rsidRDefault="00300522" w:rsidP="00300522">
      <w:pPr>
        <w:pStyle w:val="notetext"/>
      </w:pPr>
      <w:r w:rsidRPr="006138CE">
        <w:t>Note:</w:t>
      </w:r>
      <w:r w:rsidRPr="006138CE">
        <w:tab/>
        <w:t>Refusing an application for approval or revocation under this subsection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SubsectionHead"/>
      </w:pPr>
      <w:r w:rsidRPr="006138CE">
        <w:t>Changes made without application</w:t>
      </w:r>
    </w:p>
    <w:p w:rsidR="00300522" w:rsidRPr="006138CE" w:rsidRDefault="00300522" w:rsidP="00300522">
      <w:pPr>
        <w:pStyle w:val="subsection"/>
      </w:pPr>
      <w:r w:rsidRPr="006138CE">
        <w:tab/>
        <w:t>(2)</w:t>
      </w:r>
      <w:r w:rsidRPr="006138CE">
        <w:tab/>
        <w:t xml:space="preserve">The Commissioner must revoke the approval of one of the </w:t>
      </w:r>
      <w:r w:rsidR="006138CE" w:rsidRPr="006138CE">
        <w:rPr>
          <w:position w:val="6"/>
          <w:sz w:val="16"/>
          <w:szCs w:val="16"/>
        </w:rPr>
        <w:t>*</w:t>
      </w:r>
      <w:r w:rsidRPr="006138CE">
        <w:t xml:space="preserve">members of a </w:t>
      </w:r>
      <w:r w:rsidR="006138CE" w:rsidRPr="006138CE">
        <w:rPr>
          <w:position w:val="6"/>
          <w:sz w:val="16"/>
          <w:szCs w:val="16"/>
        </w:rPr>
        <w:t>*</w:t>
      </w:r>
      <w:r w:rsidRPr="006138CE">
        <w:t xml:space="preserve">GST religious group if satisfied that the member does not </w:t>
      </w:r>
      <w:r w:rsidR="006138CE" w:rsidRPr="006138CE">
        <w:rPr>
          <w:position w:val="6"/>
          <w:sz w:val="16"/>
          <w:szCs w:val="16"/>
        </w:rPr>
        <w:t>*</w:t>
      </w:r>
      <w:r w:rsidRPr="006138CE">
        <w:t>satisfy the membership requirements for the GST religious group.</w:t>
      </w:r>
    </w:p>
    <w:p w:rsidR="00300522" w:rsidRPr="006138CE" w:rsidRDefault="00300522" w:rsidP="00300522">
      <w:pPr>
        <w:pStyle w:val="notetext"/>
      </w:pPr>
      <w:r w:rsidRPr="006138CE">
        <w:t>Note:</w:t>
      </w:r>
      <w:r w:rsidRPr="006138CE">
        <w:tab/>
        <w:t xml:space="preserve">Revoking under this subsection an approval under this </w:t>
      </w:r>
      <w:r w:rsidR="00A53099" w:rsidRPr="006138CE">
        <w:t>Division</w:t>
      </w:r>
      <w:r w:rsidR="00A36DB5" w:rsidRPr="006138CE">
        <w:t xml:space="preserve"> </w:t>
      </w:r>
      <w:r w:rsidRPr="006138CE">
        <w:t>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ActHead5"/>
      </w:pPr>
      <w:bookmarkStart w:id="400" w:name="_Toc38542228"/>
      <w:r w:rsidRPr="0099116C">
        <w:rPr>
          <w:rStyle w:val="CharSectno"/>
        </w:rPr>
        <w:t>49</w:t>
      </w:r>
      <w:r w:rsidR="005D1A84" w:rsidRPr="0099116C">
        <w:rPr>
          <w:rStyle w:val="CharSectno"/>
        </w:rPr>
        <w:noBreakHyphen/>
      </w:r>
      <w:r w:rsidRPr="0099116C">
        <w:rPr>
          <w:rStyle w:val="CharSectno"/>
        </w:rPr>
        <w:t>75</w:t>
      </w:r>
      <w:r w:rsidRPr="006138CE">
        <w:t xml:space="preserve">  Revoking the approval of GST religious groups</w:t>
      </w:r>
      <w:bookmarkEnd w:id="400"/>
    </w:p>
    <w:p w:rsidR="00300522" w:rsidRPr="006138CE" w:rsidRDefault="00300522" w:rsidP="00300522">
      <w:pPr>
        <w:pStyle w:val="SubsectionHead"/>
      </w:pPr>
      <w:r w:rsidRPr="006138CE">
        <w:t>Revoking on application</w:t>
      </w:r>
    </w:p>
    <w:p w:rsidR="00300522" w:rsidRPr="006138CE" w:rsidRDefault="00300522" w:rsidP="00300522">
      <w:pPr>
        <w:pStyle w:val="subsection"/>
      </w:pPr>
      <w:r w:rsidRPr="006138CE">
        <w:tab/>
        <w:t>(1)</w:t>
      </w:r>
      <w:r w:rsidRPr="006138CE">
        <w:tab/>
        <w:t xml:space="preserve">The Commissioner must, if the principal member of a </w:t>
      </w:r>
      <w:r w:rsidR="006138CE" w:rsidRPr="006138CE">
        <w:rPr>
          <w:position w:val="6"/>
          <w:sz w:val="16"/>
          <w:szCs w:val="16"/>
        </w:rPr>
        <w:t>*</w:t>
      </w:r>
      <w:r w:rsidRPr="006138CE">
        <w:t xml:space="preserve">GST religious group applies to the Commissioner in the </w:t>
      </w:r>
      <w:r w:rsidR="006138CE" w:rsidRPr="006138CE">
        <w:rPr>
          <w:position w:val="6"/>
          <w:sz w:val="16"/>
          <w:szCs w:val="16"/>
        </w:rPr>
        <w:t>*</w:t>
      </w:r>
      <w:r w:rsidRPr="006138CE">
        <w:t>approved form, revoke the approval of the group as a GST religious group.</w:t>
      </w:r>
    </w:p>
    <w:p w:rsidR="00300522" w:rsidRPr="006138CE" w:rsidRDefault="00300522" w:rsidP="00300522">
      <w:pPr>
        <w:pStyle w:val="notetext"/>
      </w:pPr>
      <w:r w:rsidRPr="006138CE">
        <w:t>Note:</w:t>
      </w:r>
      <w:r w:rsidRPr="006138CE">
        <w:tab/>
        <w:t>Refusing an application for revocation under this subsection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SubsectionHead"/>
      </w:pPr>
      <w:r w:rsidRPr="006138CE">
        <w:t>Revoking without application</w:t>
      </w:r>
    </w:p>
    <w:p w:rsidR="00300522" w:rsidRPr="006138CE" w:rsidRDefault="00300522" w:rsidP="00300522">
      <w:pPr>
        <w:pStyle w:val="subsection"/>
      </w:pPr>
      <w:r w:rsidRPr="006138CE">
        <w:tab/>
        <w:t>(2)</w:t>
      </w:r>
      <w:r w:rsidRPr="006138CE">
        <w:tab/>
        <w:t xml:space="preserve">The Commissioner must revoke the approval of the </w:t>
      </w:r>
      <w:r w:rsidR="006138CE" w:rsidRPr="006138CE">
        <w:rPr>
          <w:position w:val="6"/>
          <w:sz w:val="16"/>
          <w:szCs w:val="16"/>
        </w:rPr>
        <w:t>*</w:t>
      </w:r>
      <w:r w:rsidRPr="006138CE">
        <w:t xml:space="preserve">GST religious group if satisfied that none of its members, or only one of its members, </w:t>
      </w:r>
      <w:r w:rsidR="006138CE" w:rsidRPr="006138CE">
        <w:rPr>
          <w:position w:val="6"/>
          <w:sz w:val="16"/>
          <w:szCs w:val="16"/>
        </w:rPr>
        <w:t>*</w:t>
      </w:r>
      <w:r w:rsidRPr="006138CE">
        <w:t>satisfies the membership requirements for that GST religious group.</w:t>
      </w:r>
    </w:p>
    <w:p w:rsidR="00300522" w:rsidRPr="006138CE" w:rsidRDefault="00300522" w:rsidP="00300522">
      <w:pPr>
        <w:pStyle w:val="notetext"/>
      </w:pPr>
      <w:r w:rsidRPr="006138CE">
        <w:t>Note:</w:t>
      </w:r>
      <w:r w:rsidRPr="006138CE">
        <w:tab/>
        <w:t>Revoking under this subsection the approval of a GST group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ActHead5"/>
      </w:pPr>
      <w:bookmarkStart w:id="401" w:name="_Toc38542229"/>
      <w:r w:rsidRPr="0099116C">
        <w:rPr>
          <w:rStyle w:val="CharSectno"/>
        </w:rPr>
        <w:t>49</w:t>
      </w:r>
      <w:r w:rsidR="005D1A84" w:rsidRPr="0099116C">
        <w:rPr>
          <w:rStyle w:val="CharSectno"/>
        </w:rPr>
        <w:noBreakHyphen/>
      </w:r>
      <w:r w:rsidRPr="0099116C">
        <w:rPr>
          <w:rStyle w:val="CharSectno"/>
        </w:rPr>
        <w:t>80</w:t>
      </w:r>
      <w:r w:rsidRPr="006138CE">
        <w:t xml:space="preserve">  Notification by principal members</w:t>
      </w:r>
      <w:bookmarkEnd w:id="401"/>
    </w:p>
    <w:p w:rsidR="00300522" w:rsidRPr="006138CE" w:rsidRDefault="00300522" w:rsidP="00300522">
      <w:pPr>
        <w:pStyle w:val="subsection"/>
      </w:pPr>
      <w:r w:rsidRPr="006138CE">
        <w:tab/>
      </w:r>
      <w:r w:rsidRPr="006138CE">
        <w:tab/>
        <w:t xml:space="preserve">The principal member of a </w:t>
      </w:r>
      <w:r w:rsidR="006138CE" w:rsidRPr="006138CE">
        <w:rPr>
          <w:position w:val="6"/>
          <w:sz w:val="16"/>
          <w:szCs w:val="16"/>
        </w:rPr>
        <w:t>*</w:t>
      </w:r>
      <w:r w:rsidRPr="006138CE">
        <w:t>GST religious group must notify the Commissioner of any circumstances under which the Commissioner must:</w:t>
      </w:r>
    </w:p>
    <w:p w:rsidR="00300522" w:rsidRPr="006138CE" w:rsidRDefault="00300522" w:rsidP="00300522">
      <w:pPr>
        <w:pStyle w:val="paragraph"/>
      </w:pPr>
      <w:r w:rsidRPr="006138CE">
        <w:tab/>
        <w:t>(a)</w:t>
      </w:r>
      <w:r w:rsidRPr="006138CE">
        <w:tab/>
        <w:t xml:space="preserve">revoke the approval of one of the </w:t>
      </w:r>
      <w:r w:rsidR="006138CE" w:rsidRPr="006138CE">
        <w:rPr>
          <w:position w:val="6"/>
          <w:sz w:val="16"/>
          <w:szCs w:val="16"/>
        </w:rPr>
        <w:t>*</w:t>
      </w:r>
      <w:r w:rsidRPr="006138CE">
        <w:t>members of the group under subsection</w:t>
      </w:r>
      <w:r w:rsidR="006138CE">
        <w:t> </w:t>
      </w:r>
      <w:r w:rsidRPr="006138CE">
        <w:t>49</w:t>
      </w:r>
      <w:r w:rsidR="005D1A84">
        <w:noBreakHyphen/>
      </w:r>
      <w:r w:rsidRPr="006138CE">
        <w:t>70(2); or</w:t>
      </w:r>
    </w:p>
    <w:p w:rsidR="00300522" w:rsidRPr="006138CE" w:rsidRDefault="00300522" w:rsidP="00300522">
      <w:pPr>
        <w:pStyle w:val="paragraph"/>
      </w:pPr>
      <w:r w:rsidRPr="006138CE">
        <w:tab/>
        <w:t>(b)</w:t>
      </w:r>
      <w:r w:rsidRPr="006138CE">
        <w:tab/>
        <w:t>revoke the approval of the group under subsection</w:t>
      </w:r>
      <w:r w:rsidR="006138CE">
        <w:t> </w:t>
      </w:r>
      <w:r w:rsidRPr="006138CE">
        <w:t>49</w:t>
      </w:r>
      <w:r w:rsidR="005D1A84">
        <w:noBreakHyphen/>
      </w:r>
      <w:r w:rsidRPr="006138CE">
        <w:t>75(2).</w:t>
      </w:r>
    </w:p>
    <w:p w:rsidR="00300522" w:rsidRPr="006138CE" w:rsidRDefault="00300522" w:rsidP="00300522">
      <w:pPr>
        <w:pStyle w:val="subsection2"/>
      </w:pPr>
      <w:r w:rsidRPr="006138CE">
        <w:t>The notification may (in appropriate cases) be in the form of an application under subsection</w:t>
      </w:r>
      <w:r w:rsidR="006138CE">
        <w:t> </w:t>
      </w:r>
      <w:r w:rsidRPr="006138CE">
        <w:t>49</w:t>
      </w:r>
      <w:r w:rsidR="005D1A84">
        <w:noBreakHyphen/>
      </w:r>
      <w:r w:rsidRPr="006138CE">
        <w:t>70(1) or 49</w:t>
      </w:r>
      <w:r w:rsidR="005D1A84">
        <w:noBreakHyphen/>
      </w:r>
      <w:r w:rsidRPr="006138CE">
        <w:t>75(1). The notification, or application, must be given to the Commissioner within 21 days after the circumstances occurred.</w:t>
      </w:r>
    </w:p>
    <w:p w:rsidR="00300522" w:rsidRPr="006138CE" w:rsidRDefault="00300522" w:rsidP="00300522">
      <w:pPr>
        <w:pStyle w:val="ActHead5"/>
      </w:pPr>
      <w:bookmarkStart w:id="402" w:name="_Toc38542230"/>
      <w:r w:rsidRPr="0099116C">
        <w:rPr>
          <w:rStyle w:val="CharSectno"/>
        </w:rPr>
        <w:t>49</w:t>
      </w:r>
      <w:r w:rsidR="005D1A84" w:rsidRPr="0099116C">
        <w:rPr>
          <w:rStyle w:val="CharSectno"/>
        </w:rPr>
        <w:noBreakHyphen/>
      </w:r>
      <w:r w:rsidRPr="0099116C">
        <w:rPr>
          <w:rStyle w:val="CharSectno"/>
        </w:rPr>
        <w:t>85</w:t>
      </w:r>
      <w:r w:rsidRPr="006138CE">
        <w:t xml:space="preserve">  Date of effect of approvals and revocations</w:t>
      </w:r>
      <w:bookmarkEnd w:id="402"/>
    </w:p>
    <w:p w:rsidR="00300522" w:rsidRPr="006138CE" w:rsidRDefault="00300522" w:rsidP="00300522">
      <w:pPr>
        <w:pStyle w:val="subsection"/>
      </w:pPr>
      <w:r w:rsidRPr="006138CE">
        <w:tab/>
        <w:t>(1)</w:t>
      </w:r>
      <w:r w:rsidRPr="006138CE">
        <w:tab/>
        <w:t>The Commissioner must decide the date of effect of any approval, or any revocation of an approval, under this Division.</w:t>
      </w:r>
    </w:p>
    <w:p w:rsidR="00300522" w:rsidRPr="006138CE" w:rsidRDefault="00300522" w:rsidP="00300522">
      <w:pPr>
        <w:pStyle w:val="subsection"/>
      </w:pPr>
      <w:r w:rsidRPr="006138CE">
        <w:tab/>
        <w:t>(2)</w:t>
      </w:r>
      <w:r w:rsidRPr="006138CE">
        <w:tab/>
        <w:t xml:space="preserve">The date of effect may be the day of the decision, or a day before or after that day. However, it must be a day on which, for all the </w:t>
      </w:r>
      <w:r w:rsidR="006138CE" w:rsidRPr="006138CE">
        <w:rPr>
          <w:position w:val="6"/>
          <w:sz w:val="16"/>
          <w:szCs w:val="16"/>
        </w:rPr>
        <w:t>*</w:t>
      </w:r>
      <w:r w:rsidRPr="006138CE">
        <w:t xml:space="preserve">members of the </w:t>
      </w:r>
      <w:r w:rsidR="006138CE" w:rsidRPr="006138CE">
        <w:rPr>
          <w:position w:val="6"/>
          <w:sz w:val="16"/>
          <w:szCs w:val="16"/>
        </w:rPr>
        <w:t>*</w:t>
      </w:r>
      <w:r w:rsidRPr="006138CE">
        <w:t>GST religious group in question, a tax period begins.</w:t>
      </w:r>
    </w:p>
    <w:p w:rsidR="00300522" w:rsidRPr="006138CE" w:rsidRDefault="00300522" w:rsidP="00300522">
      <w:pPr>
        <w:pStyle w:val="notetext"/>
      </w:pPr>
      <w:r w:rsidRPr="006138CE">
        <w:t>Note:</w:t>
      </w:r>
      <w:r w:rsidRPr="006138CE">
        <w:tab/>
        <w:t xml:space="preserve">Deciding under this section the date of effect of any approval, or any revocation of an approval, under this </w:t>
      </w:r>
      <w:r w:rsidR="00A53099" w:rsidRPr="006138CE">
        <w:t>Division</w:t>
      </w:r>
      <w:r w:rsidR="00A36DB5" w:rsidRPr="006138CE">
        <w:t xml:space="preserve"> </w:t>
      </w:r>
      <w:r w:rsidRPr="006138CE">
        <w:t>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9E2DC8">
      <w:pPr>
        <w:pStyle w:val="ActHead5"/>
      </w:pPr>
      <w:bookmarkStart w:id="403" w:name="_Toc38542231"/>
      <w:r w:rsidRPr="0099116C">
        <w:rPr>
          <w:rStyle w:val="CharSectno"/>
        </w:rPr>
        <w:t>49</w:t>
      </w:r>
      <w:r w:rsidR="005D1A84" w:rsidRPr="0099116C">
        <w:rPr>
          <w:rStyle w:val="CharSectno"/>
        </w:rPr>
        <w:noBreakHyphen/>
      </w:r>
      <w:r w:rsidRPr="0099116C">
        <w:rPr>
          <w:rStyle w:val="CharSectno"/>
        </w:rPr>
        <w:t>90</w:t>
      </w:r>
      <w:r w:rsidRPr="006138CE">
        <w:t xml:space="preserve">  Notification by the Commissioner</w:t>
      </w:r>
      <w:bookmarkEnd w:id="403"/>
    </w:p>
    <w:p w:rsidR="00300522" w:rsidRPr="006138CE" w:rsidRDefault="00300522" w:rsidP="009E2DC8">
      <w:pPr>
        <w:pStyle w:val="subsection"/>
        <w:keepNext/>
      </w:pPr>
      <w:r w:rsidRPr="006138CE">
        <w:tab/>
      </w:r>
      <w:r w:rsidRPr="006138CE">
        <w:tab/>
        <w:t>The Commissioner must give notice of any decision that he or she makes under this Division:</w:t>
      </w:r>
    </w:p>
    <w:p w:rsidR="00300522" w:rsidRPr="006138CE" w:rsidRDefault="00300522" w:rsidP="00300522">
      <w:pPr>
        <w:pStyle w:val="paragraph"/>
      </w:pPr>
      <w:r w:rsidRPr="006138CE">
        <w:tab/>
        <w:t>(a)</w:t>
      </w:r>
      <w:r w:rsidRPr="006138CE">
        <w:tab/>
        <w:t xml:space="preserve">if the decision relates to the approval of 2 or more entities as a </w:t>
      </w:r>
      <w:r w:rsidR="006138CE" w:rsidRPr="006138CE">
        <w:rPr>
          <w:position w:val="6"/>
          <w:sz w:val="16"/>
          <w:szCs w:val="16"/>
        </w:rPr>
        <w:t>*</w:t>
      </w:r>
      <w:r w:rsidRPr="006138CE">
        <w:t xml:space="preserve">GST religious group—to the entity nominated in the application for approval to be the </w:t>
      </w:r>
      <w:r w:rsidR="006138CE" w:rsidRPr="006138CE">
        <w:rPr>
          <w:position w:val="6"/>
          <w:sz w:val="16"/>
          <w:szCs w:val="16"/>
        </w:rPr>
        <w:t>*</w:t>
      </w:r>
      <w:r w:rsidRPr="006138CE">
        <w:t>principal member of the group; or</w:t>
      </w:r>
    </w:p>
    <w:p w:rsidR="00300522" w:rsidRPr="006138CE" w:rsidRDefault="00300522" w:rsidP="00300522">
      <w:pPr>
        <w:pStyle w:val="paragraph"/>
        <w:rPr>
          <w:sz w:val="24"/>
        </w:rPr>
      </w:pPr>
      <w:r w:rsidRPr="006138CE">
        <w:tab/>
        <w:t>(b)</w:t>
      </w:r>
      <w:r w:rsidRPr="006138CE">
        <w:tab/>
        <w:t xml:space="preserve">otherwise—to the principal member of the </w:t>
      </w:r>
      <w:r w:rsidR="006138CE" w:rsidRPr="006138CE">
        <w:rPr>
          <w:position w:val="6"/>
          <w:sz w:val="16"/>
          <w:szCs w:val="16"/>
        </w:rPr>
        <w:t>*</w:t>
      </w:r>
      <w:r w:rsidRPr="006138CE">
        <w:t>GST religious group to which the decision relates.</w:t>
      </w:r>
    </w:p>
    <w:p w:rsidR="00300522" w:rsidRPr="006138CE" w:rsidRDefault="00300522" w:rsidP="00A36DB5">
      <w:pPr>
        <w:pStyle w:val="ActHead3"/>
        <w:pageBreakBefore/>
      </w:pPr>
      <w:bookmarkStart w:id="404" w:name="_Toc38542232"/>
      <w:r w:rsidRPr="0099116C">
        <w:rPr>
          <w:rStyle w:val="CharDivNo"/>
        </w:rPr>
        <w:t>Division</w:t>
      </w:r>
      <w:r w:rsidR="006138CE" w:rsidRPr="0099116C">
        <w:rPr>
          <w:rStyle w:val="CharDivNo"/>
        </w:rPr>
        <w:t> </w:t>
      </w:r>
      <w:r w:rsidRPr="0099116C">
        <w:rPr>
          <w:rStyle w:val="CharDivNo"/>
        </w:rPr>
        <w:t>50</w:t>
      </w:r>
      <w:r w:rsidRPr="006138CE">
        <w:t>—</w:t>
      </w:r>
      <w:r w:rsidRPr="0099116C">
        <w:rPr>
          <w:rStyle w:val="CharDivText"/>
        </w:rPr>
        <w:t>GST treatment of religious practitioners</w:t>
      </w:r>
      <w:bookmarkEnd w:id="404"/>
    </w:p>
    <w:p w:rsidR="00300522" w:rsidRPr="006138CE" w:rsidRDefault="00300522" w:rsidP="00300522">
      <w:pPr>
        <w:pStyle w:val="ActHead4"/>
      </w:pPr>
      <w:bookmarkStart w:id="405" w:name="_Toc38542233"/>
      <w:r w:rsidRPr="0099116C">
        <w:rPr>
          <w:rStyle w:val="CharSubdNo"/>
        </w:rPr>
        <w:t>Guide to Division</w:t>
      </w:r>
      <w:r w:rsidR="006138CE" w:rsidRPr="0099116C">
        <w:rPr>
          <w:rStyle w:val="CharSubdNo"/>
        </w:rPr>
        <w:t> </w:t>
      </w:r>
      <w:r w:rsidRPr="0099116C">
        <w:rPr>
          <w:rStyle w:val="CharSubdText"/>
        </w:rPr>
        <w:t>5</w:t>
      </w:r>
      <w:r w:rsidRPr="006138CE">
        <w:t>0</w:t>
      </w:r>
      <w:bookmarkEnd w:id="405"/>
    </w:p>
    <w:p w:rsidR="00300522" w:rsidRPr="006138CE" w:rsidRDefault="00300522" w:rsidP="00300522">
      <w:pPr>
        <w:pStyle w:val="ActHead5"/>
      </w:pPr>
      <w:bookmarkStart w:id="406" w:name="_Toc38542234"/>
      <w:r w:rsidRPr="0099116C">
        <w:rPr>
          <w:rStyle w:val="CharSectno"/>
        </w:rPr>
        <w:t>50</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406"/>
    </w:p>
    <w:p w:rsidR="00300522" w:rsidRPr="006138CE" w:rsidRDefault="00300522" w:rsidP="00300522">
      <w:pPr>
        <w:pStyle w:val="BoxText"/>
      </w:pPr>
      <w:r w:rsidRPr="006138CE">
        <w:t>Activities of a religious practitioner done in pursuit of his or her vocation as a religious practitioner and as a member of a religious institution will be treated as activities done by the religious institution, unless the religious practitioner is acting as an employee or agent.</w:t>
      </w:r>
    </w:p>
    <w:p w:rsidR="00300522" w:rsidRPr="006138CE" w:rsidRDefault="00300522" w:rsidP="00300522">
      <w:pPr>
        <w:pStyle w:val="TofSectsHeading"/>
      </w:pPr>
      <w:r w:rsidRPr="006138CE">
        <w:t>Table of sections</w:t>
      </w:r>
    </w:p>
    <w:p w:rsidR="00300522" w:rsidRPr="006138CE" w:rsidRDefault="00300522" w:rsidP="00300522">
      <w:pPr>
        <w:pStyle w:val="TofSectsSection"/>
      </w:pPr>
      <w:r w:rsidRPr="006138CE">
        <w:t>50</w:t>
      </w:r>
      <w:r w:rsidR="005D1A84">
        <w:noBreakHyphen/>
      </w:r>
      <w:r w:rsidRPr="006138CE">
        <w:t>5</w:t>
      </w:r>
      <w:r w:rsidRPr="006138CE">
        <w:tab/>
        <w:t>GST treatment of religious practitioners</w:t>
      </w:r>
    </w:p>
    <w:p w:rsidR="00300522" w:rsidRPr="006138CE" w:rsidRDefault="00300522" w:rsidP="00300522">
      <w:pPr>
        <w:pStyle w:val="ActHead5"/>
      </w:pPr>
      <w:bookmarkStart w:id="407" w:name="_Toc38542235"/>
      <w:r w:rsidRPr="0099116C">
        <w:rPr>
          <w:rStyle w:val="CharSectno"/>
        </w:rPr>
        <w:t>50</w:t>
      </w:r>
      <w:r w:rsidR="005D1A84" w:rsidRPr="0099116C">
        <w:rPr>
          <w:rStyle w:val="CharSectno"/>
        </w:rPr>
        <w:noBreakHyphen/>
      </w:r>
      <w:r w:rsidRPr="0099116C">
        <w:rPr>
          <w:rStyle w:val="CharSectno"/>
        </w:rPr>
        <w:t>5</w:t>
      </w:r>
      <w:r w:rsidRPr="006138CE">
        <w:t xml:space="preserve">  GST treatment of religious practitioners</w:t>
      </w:r>
      <w:bookmarkEnd w:id="407"/>
    </w:p>
    <w:p w:rsidR="00300522" w:rsidRPr="006138CE" w:rsidRDefault="00300522" w:rsidP="00300522">
      <w:pPr>
        <w:pStyle w:val="subsection"/>
      </w:pPr>
      <w:r w:rsidRPr="006138CE">
        <w:tab/>
      </w:r>
      <w:r w:rsidRPr="006138CE">
        <w:tab/>
        <w:t xml:space="preserve">If a </w:t>
      </w:r>
      <w:r w:rsidR="006138CE" w:rsidRPr="006138CE">
        <w:rPr>
          <w:position w:val="6"/>
          <w:sz w:val="16"/>
          <w:szCs w:val="16"/>
        </w:rPr>
        <w:t>*</w:t>
      </w:r>
      <w:r w:rsidRPr="006138CE">
        <w:t>religious practitioner:</w:t>
      </w:r>
    </w:p>
    <w:p w:rsidR="00300522" w:rsidRPr="006138CE" w:rsidRDefault="00300522" w:rsidP="00300522">
      <w:pPr>
        <w:pStyle w:val="paragraph"/>
      </w:pPr>
      <w:r w:rsidRPr="006138CE">
        <w:tab/>
        <w:t>(a)</w:t>
      </w:r>
      <w:r w:rsidRPr="006138CE">
        <w:tab/>
        <w:t>does an activity, or a series of activities:</w:t>
      </w:r>
    </w:p>
    <w:p w:rsidR="00300522" w:rsidRPr="006138CE" w:rsidRDefault="00300522" w:rsidP="00300522">
      <w:pPr>
        <w:pStyle w:val="paragraphsub"/>
      </w:pPr>
      <w:r w:rsidRPr="006138CE">
        <w:tab/>
        <w:t>(i)</w:t>
      </w:r>
      <w:r w:rsidRPr="006138CE">
        <w:tab/>
        <w:t>in pursuit of his or her vocation as a religious practitioner; and</w:t>
      </w:r>
    </w:p>
    <w:p w:rsidR="00300522" w:rsidRPr="006138CE" w:rsidRDefault="00300522" w:rsidP="00300522">
      <w:pPr>
        <w:pStyle w:val="paragraphsub"/>
      </w:pPr>
      <w:r w:rsidRPr="006138CE">
        <w:tab/>
        <w:t>(ii)</w:t>
      </w:r>
      <w:r w:rsidRPr="006138CE">
        <w:tab/>
        <w:t>as a member of a religious institution; and</w:t>
      </w:r>
    </w:p>
    <w:p w:rsidR="00300522" w:rsidRPr="006138CE" w:rsidRDefault="00300522" w:rsidP="00300522">
      <w:pPr>
        <w:pStyle w:val="paragraph"/>
      </w:pPr>
      <w:r w:rsidRPr="006138CE">
        <w:tab/>
        <w:t>(b)</w:t>
      </w:r>
      <w:r w:rsidRPr="006138CE">
        <w:tab/>
        <w:t>does not do the activity, or series of activities, as an employee or agent of the religious institution or another entity;</w:t>
      </w:r>
    </w:p>
    <w:p w:rsidR="00300522" w:rsidRPr="006138CE" w:rsidRDefault="00300522" w:rsidP="00300522">
      <w:pPr>
        <w:pStyle w:val="subsection2"/>
      </w:pPr>
      <w:r w:rsidRPr="006138CE">
        <w:t xml:space="preserve">the </w:t>
      </w:r>
      <w:r w:rsidR="006138CE" w:rsidRPr="006138CE">
        <w:rPr>
          <w:position w:val="6"/>
          <w:sz w:val="16"/>
          <w:szCs w:val="16"/>
        </w:rPr>
        <w:t>*</w:t>
      </w:r>
      <w:r w:rsidRPr="006138CE">
        <w:t>GST law applies as if the activity, or series of activities, had been done by the religious institution and not by the religious practitioner.</w:t>
      </w:r>
    </w:p>
    <w:p w:rsidR="00300522" w:rsidRPr="006138CE" w:rsidRDefault="00300522" w:rsidP="00300522">
      <w:pPr>
        <w:pStyle w:val="notetext"/>
      </w:pPr>
      <w:r w:rsidRPr="006138CE">
        <w:t>Note:</w:t>
      </w:r>
      <w:r w:rsidRPr="006138CE">
        <w:tab/>
        <w:t>This will mean that such an activity will be an enterprise of the religious institution under subsection</w:t>
      </w:r>
      <w:r w:rsidR="006138CE">
        <w:t> </w:t>
      </w:r>
      <w:r w:rsidRPr="006138CE">
        <w:t>9</w:t>
      </w:r>
      <w:r w:rsidR="005D1A84">
        <w:noBreakHyphen/>
      </w:r>
      <w:r w:rsidRPr="006138CE">
        <w:t>20(1) and not an enterprise of the religious practitioner.</w:t>
      </w:r>
    </w:p>
    <w:p w:rsidR="00300522" w:rsidRPr="006138CE" w:rsidRDefault="00300522" w:rsidP="00A36DB5">
      <w:pPr>
        <w:pStyle w:val="ActHead3"/>
        <w:pageBreakBefore/>
      </w:pPr>
      <w:bookmarkStart w:id="408" w:name="_Toc38542236"/>
      <w:r w:rsidRPr="0099116C">
        <w:rPr>
          <w:rStyle w:val="CharDivNo"/>
        </w:rPr>
        <w:t>Division</w:t>
      </w:r>
      <w:r w:rsidR="006138CE" w:rsidRPr="0099116C">
        <w:rPr>
          <w:rStyle w:val="CharDivNo"/>
        </w:rPr>
        <w:t> </w:t>
      </w:r>
      <w:r w:rsidRPr="0099116C">
        <w:rPr>
          <w:rStyle w:val="CharDivNo"/>
        </w:rPr>
        <w:t>51</w:t>
      </w:r>
      <w:r w:rsidRPr="006138CE">
        <w:t>—</w:t>
      </w:r>
      <w:r w:rsidRPr="0099116C">
        <w:rPr>
          <w:rStyle w:val="CharDivText"/>
        </w:rPr>
        <w:t>GST joint ventures</w:t>
      </w:r>
      <w:bookmarkEnd w:id="408"/>
    </w:p>
    <w:p w:rsidR="00300522" w:rsidRPr="006138CE" w:rsidRDefault="00300522" w:rsidP="00300522">
      <w:pPr>
        <w:pStyle w:val="TofSectsHeading"/>
        <w:keepNext/>
      </w:pPr>
      <w:r w:rsidRPr="006138CE">
        <w:t>Table of Subdivisions</w:t>
      </w:r>
    </w:p>
    <w:p w:rsidR="00300522" w:rsidRPr="006138CE" w:rsidRDefault="00300522" w:rsidP="00300522">
      <w:pPr>
        <w:pStyle w:val="TofSectsSubdiv"/>
      </w:pPr>
      <w:r w:rsidRPr="006138CE">
        <w:t>51</w:t>
      </w:r>
      <w:r w:rsidR="005D1A84">
        <w:noBreakHyphen/>
      </w:r>
      <w:r w:rsidRPr="006138CE">
        <w:t>A</w:t>
      </w:r>
      <w:r w:rsidRPr="006138CE">
        <w:tab/>
      </w:r>
      <w:r w:rsidR="00615935" w:rsidRPr="006138CE">
        <w:t>Formation of and participation in GST joint ventures</w:t>
      </w:r>
    </w:p>
    <w:p w:rsidR="00300522" w:rsidRPr="006138CE" w:rsidRDefault="00300522" w:rsidP="00300522">
      <w:pPr>
        <w:pStyle w:val="TofSectsSubdiv"/>
      </w:pPr>
      <w:r w:rsidRPr="006138CE">
        <w:t>51</w:t>
      </w:r>
      <w:r w:rsidR="005D1A84">
        <w:noBreakHyphen/>
      </w:r>
      <w:r w:rsidRPr="006138CE">
        <w:t>B</w:t>
      </w:r>
      <w:r w:rsidRPr="006138CE">
        <w:tab/>
      </w:r>
      <w:r w:rsidR="00C62D0B" w:rsidRPr="006138CE">
        <w:t>Consequences of GST joint ventures</w:t>
      </w:r>
    </w:p>
    <w:p w:rsidR="00300522" w:rsidRPr="006138CE" w:rsidRDefault="00300522" w:rsidP="00300522">
      <w:pPr>
        <w:pStyle w:val="TofSectsSubdiv"/>
      </w:pPr>
      <w:r w:rsidRPr="006138CE">
        <w:t>51</w:t>
      </w:r>
      <w:r w:rsidR="005D1A84">
        <w:noBreakHyphen/>
      </w:r>
      <w:r w:rsidRPr="006138CE">
        <w:t>C</w:t>
      </w:r>
      <w:r w:rsidRPr="006138CE">
        <w:tab/>
        <w:t>Administrative matters</w:t>
      </w:r>
    </w:p>
    <w:p w:rsidR="00300522" w:rsidRPr="006138CE" w:rsidRDefault="00300522" w:rsidP="00300522">
      <w:pPr>
        <w:pStyle w:val="TofSectsSubdiv"/>
      </w:pPr>
      <w:r w:rsidRPr="006138CE">
        <w:t>51</w:t>
      </w:r>
      <w:r w:rsidR="005D1A84">
        <w:noBreakHyphen/>
      </w:r>
      <w:r w:rsidRPr="006138CE">
        <w:t>D</w:t>
      </w:r>
      <w:r w:rsidRPr="006138CE">
        <w:tab/>
        <w:t>Ceasing to be a participant in, or an operator of, a GST joint venture</w:t>
      </w:r>
    </w:p>
    <w:p w:rsidR="00300522" w:rsidRPr="006138CE" w:rsidRDefault="00300522" w:rsidP="00300522">
      <w:pPr>
        <w:pStyle w:val="ActHead5"/>
      </w:pPr>
      <w:bookmarkStart w:id="409" w:name="_Toc38542237"/>
      <w:r w:rsidRPr="0099116C">
        <w:rPr>
          <w:rStyle w:val="CharSectno"/>
        </w:rPr>
        <w:t>51</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409"/>
    </w:p>
    <w:p w:rsidR="00300522" w:rsidRPr="006138CE" w:rsidRDefault="00300522" w:rsidP="00300522">
      <w:pPr>
        <w:pStyle w:val="BoxText"/>
      </w:pPr>
      <w:r w:rsidRPr="006138CE">
        <w:t xml:space="preserve">Entities engaged in a joint venture can </w:t>
      </w:r>
      <w:r w:rsidR="003B61DF" w:rsidRPr="006138CE">
        <w:t>form</w:t>
      </w:r>
      <w:r w:rsidRPr="006138CE">
        <w:t xml:space="preserve"> a GST joint venture. The joint venture operator then deals with the GST liabilities and entitlements arising from the joint venture operator’s dealings on behalf of the participants in the joint venture.</w:t>
      </w:r>
    </w:p>
    <w:p w:rsidR="00300522" w:rsidRPr="006138CE" w:rsidRDefault="00300522" w:rsidP="00300522">
      <w:pPr>
        <w:pStyle w:val="notetext"/>
      </w:pPr>
      <w:r w:rsidRPr="006138CE">
        <w:t>Note:</w:t>
      </w:r>
      <w:r w:rsidRPr="006138CE">
        <w:tab/>
        <w:t>Provisions for participants in GST joint ventures apply for the wine equalisation tax (see Subdivision</w:t>
      </w:r>
      <w:r w:rsidR="006138CE">
        <w:t> </w:t>
      </w:r>
      <w:r w:rsidRPr="006138CE">
        <w:t>21</w:t>
      </w:r>
      <w:r w:rsidR="005D1A84">
        <w:noBreakHyphen/>
      </w:r>
      <w:r w:rsidRPr="006138CE">
        <w:t xml:space="preserve">C of the </w:t>
      </w:r>
      <w:r w:rsidR="00E512CC" w:rsidRPr="006138CE">
        <w:t>Wine Tax Act</w:t>
      </w:r>
      <w:r w:rsidRPr="006138CE">
        <w:t>) and the luxury car tax (see Subdivision</w:t>
      </w:r>
      <w:r w:rsidR="006138CE">
        <w:t> </w:t>
      </w:r>
      <w:r w:rsidRPr="006138CE">
        <w:t>16</w:t>
      </w:r>
      <w:r w:rsidR="005D1A84">
        <w:noBreakHyphen/>
      </w:r>
      <w:r w:rsidRPr="006138CE">
        <w:t xml:space="preserve">B of the </w:t>
      </w:r>
      <w:r w:rsidRPr="006138CE">
        <w:rPr>
          <w:i/>
          <w:iCs/>
        </w:rPr>
        <w:t>A New Tax System (Luxury Car Tax) Act 1999</w:t>
      </w:r>
      <w:r w:rsidRPr="006138CE">
        <w:t>).</w:t>
      </w:r>
    </w:p>
    <w:p w:rsidR="00203D62" w:rsidRPr="006138CE" w:rsidRDefault="00203D62" w:rsidP="00203D62">
      <w:pPr>
        <w:pStyle w:val="ActHead4"/>
      </w:pPr>
      <w:bookmarkStart w:id="410" w:name="_Toc38542238"/>
      <w:r w:rsidRPr="0099116C">
        <w:rPr>
          <w:rStyle w:val="CharSubdNo"/>
        </w:rPr>
        <w:t>Subdivision</w:t>
      </w:r>
      <w:r w:rsidR="006138CE" w:rsidRPr="0099116C">
        <w:rPr>
          <w:rStyle w:val="CharSubdNo"/>
        </w:rPr>
        <w:t> </w:t>
      </w:r>
      <w:r w:rsidRPr="0099116C">
        <w:rPr>
          <w:rStyle w:val="CharSubdNo"/>
        </w:rPr>
        <w:t>51</w:t>
      </w:r>
      <w:r w:rsidR="005D1A84" w:rsidRPr="0099116C">
        <w:rPr>
          <w:rStyle w:val="CharSubdNo"/>
        </w:rPr>
        <w:noBreakHyphen/>
      </w:r>
      <w:r w:rsidRPr="0099116C">
        <w:rPr>
          <w:rStyle w:val="CharSubdNo"/>
        </w:rPr>
        <w:t>A</w:t>
      </w:r>
      <w:r w:rsidRPr="006138CE">
        <w:t>—</w:t>
      </w:r>
      <w:r w:rsidRPr="0099116C">
        <w:rPr>
          <w:rStyle w:val="CharSubdText"/>
        </w:rPr>
        <w:t>Formation of and participation in GST joint ventures</w:t>
      </w:r>
      <w:bookmarkEnd w:id="410"/>
    </w:p>
    <w:p w:rsidR="008E2A1B" w:rsidRPr="006138CE" w:rsidRDefault="008E2A1B" w:rsidP="008E2A1B">
      <w:pPr>
        <w:pStyle w:val="ActHead5"/>
      </w:pPr>
      <w:bookmarkStart w:id="411" w:name="_Toc38542239"/>
      <w:r w:rsidRPr="0099116C">
        <w:rPr>
          <w:rStyle w:val="CharSectno"/>
        </w:rPr>
        <w:t>51</w:t>
      </w:r>
      <w:r w:rsidR="005D1A84" w:rsidRPr="0099116C">
        <w:rPr>
          <w:rStyle w:val="CharSectno"/>
        </w:rPr>
        <w:noBreakHyphen/>
      </w:r>
      <w:r w:rsidRPr="0099116C">
        <w:rPr>
          <w:rStyle w:val="CharSectno"/>
        </w:rPr>
        <w:t>5</w:t>
      </w:r>
      <w:r w:rsidRPr="006138CE">
        <w:t xml:space="preserve">  Formation of GST joint ventures</w:t>
      </w:r>
      <w:bookmarkEnd w:id="411"/>
    </w:p>
    <w:p w:rsidR="00300522" w:rsidRPr="006138CE" w:rsidRDefault="00300522" w:rsidP="00300522">
      <w:pPr>
        <w:pStyle w:val="subsection"/>
      </w:pPr>
      <w:r w:rsidRPr="006138CE">
        <w:tab/>
        <w:t>(1)</w:t>
      </w:r>
      <w:r w:rsidRPr="006138CE">
        <w:tab/>
      </w:r>
      <w:r w:rsidR="004F7762" w:rsidRPr="006138CE">
        <w:t>Two or more entities may become</w:t>
      </w:r>
      <w:r w:rsidRPr="006138CE">
        <w:t xml:space="preserve"> the </w:t>
      </w:r>
      <w:r w:rsidR="006138CE" w:rsidRPr="006138CE">
        <w:rPr>
          <w:position w:val="6"/>
          <w:sz w:val="16"/>
          <w:szCs w:val="16"/>
        </w:rPr>
        <w:t>*</w:t>
      </w:r>
      <w:r w:rsidRPr="006138CE">
        <w:t xml:space="preserve">participants in a </w:t>
      </w:r>
      <w:r w:rsidR="006138CE" w:rsidRPr="006138CE">
        <w:rPr>
          <w:position w:val="6"/>
          <w:sz w:val="16"/>
          <w:szCs w:val="16"/>
        </w:rPr>
        <w:t>*</w:t>
      </w:r>
      <w:r w:rsidRPr="006138CE">
        <w:t>GST joint venture if:</w:t>
      </w:r>
    </w:p>
    <w:p w:rsidR="00300522" w:rsidRPr="006138CE" w:rsidRDefault="00300522" w:rsidP="00300522">
      <w:pPr>
        <w:pStyle w:val="paragraph"/>
      </w:pPr>
      <w:r w:rsidRPr="006138CE">
        <w:tab/>
        <w:t>(a)</w:t>
      </w:r>
      <w:r w:rsidRPr="006138CE">
        <w:tab/>
        <w:t xml:space="preserve">the joint venture is a joint venture for the exploration or exploitation of </w:t>
      </w:r>
      <w:r w:rsidR="006138CE" w:rsidRPr="006138CE">
        <w:rPr>
          <w:position w:val="6"/>
          <w:sz w:val="16"/>
          <w:szCs w:val="16"/>
        </w:rPr>
        <w:t>*</w:t>
      </w:r>
      <w:r w:rsidRPr="006138CE">
        <w:t>mineral deposits, or for a purpose specified in the regulations; and</w:t>
      </w:r>
    </w:p>
    <w:p w:rsidR="00300522" w:rsidRPr="006138CE" w:rsidRDefault="00300522" w:rsidP="00300522">
      <w:pPr>
        <w:pStyle w:val="paragraph"/>
      </w:pPr>
      <w:r w:rsidRPr="006138CE">
        <w:tab/>
        <w:t>(b)</w:t>
      </w:r>
      <w:r w:rsidRPr="006138CE">
        <w:tab/>
        <w:t xml:space="preserve">the joint venture is not a </w:t>
      </w:r>
      <w:r w:rsidR="006138CE" w:rsidRPr="006138CE">
        <w:rPr>
          <w:position w:val="6"/>
          <w:sz w:val="16"/>
          <w:szCs w:val="16"/>
        </w:rPr>
        <w:t>*</w:t>
      </w:r>
      <w:r w:rsidRPr="006138CE">
        <w:t>partnership; and</w:t>
      </w:r>
    </w:p>
    <w:p w:rsidR="00300522" w:rsidRPr="006138CE" w:rsidRDefault="00300522" w:rsidP="00300522">
      <w:pPr>
        <w:pStyle w:val="paragraph"/>
      </w:pPr>
      <w:r w:rsidRPr="006138CE">
        <w:tab/>
        <w:t>(d)</w:t>
      </w:r>
      <w:r w:rsidRPr="006138CE">
        <w:tab/>
        <w:t xml:space="preserve">each of those entities </w:t>
      </w:r>
      <w:r w:rsidR="006138CE" w:rsidRPr="006138CE">
        <w:rPr>
          <w:position w:val="6"/>
          <w:sz w:val="16"/>
          <w:szCs w:val="16"/>
        </w:rPr>
        <w:t>*</w:t>
      </w:r>
      <w:r w:rsidRPr="006138CE">
        <w:t>satisfies the participation requirements for that GST joint venture; and</w:t>
      </w:r>
    </w:p>
    <w:p w:rsidR="008E714B" w:rsidRPr="006138CE" w:rsidRDefault="008E714B" w:rsidP="008E714B">
      <w:pPr>
        <w:pStyle w:val="paragraph"/>
      </w:pPr>
      <w:r w:rsidRPr="006138CE">
        <w:tab/>
        <w:t>(e)</w:t>
      </w:r>
      <w:r w:rsidRPr="006138CE">
        <w:tab/>
        <w:t xml:space="preserve">each of those entities agrees in writing to the </w:t>
      </w:r>
      <w:r w:rsidR="006138CE" w:rsidRPr="006138CE">
        <w:rPr>
          <w:position w:val="6"/>
          <w:sz w:val="16"/>
        </w:rPr>
        <w:t>*</w:t>
      </w:r>
      <w:r w:rsidRPr="006138CE">
        <w:t>formation of the joint venture as a GST joint venture; and</w:t>
      </w:r>
    </w:p>
    <w:p w:rsidR="008E714B" w:rsidRPr="006138CE" w:rsidRDefault="008E714B" w:rsidP="008E714B">
      <w:pPr>
        <w:pStyle w:val="paragraph"/>
      </w:pPr>
      <w:r w:rsidRPr="006138CE">
        <w:tab/>
        <w:t>(ea)</w:t>
      </w:r>
      <w:r w:rsidRPr="006138CE">
        <w:tab/>
        <w:t xml:space="preserve">one of those entities, or another entity, is nominated, in that agreement, to be the </w:t>
      </w:r>
      <w:r w:rsidR="006138CE" w:rsidRPr="006138CE">
        <w:rPr>
          <w:position w:val="6"/>
          <w:sz w:val="16"/>
        </w:rPr>
        <w:t>*</w:t>
      </w:r>
      <w:r w:rsidRPr="006138CE">
        <w:t>joint venture operator of the joint venture; and</w:t>
      </w:r>
    </w:p>
    <w:p w:rsidR="008E714B" w:rsidRPr="006138CE" w:rsidRDefault="008E714B" w:rsidP="008E714B">
      <w:pPr>
        <w:pStyle w:val="paragraph"/>
      </w:pPr>
      <w:r w:rsidRPr="006138CE">
        <w:tab/>
        <w:t>(eb)</w:t>
      </w:r>
      <w:r w:rsidRPr="006138CE">
        <w:tab/>
        <w:t xml:space="preserve">the nominated joint venture operator notifies the Commissioner, in the </w:t>
      </w:r>
      <w:r w:rsidR="006138CE" w:rsidRPr="006138CE">
        <w:rPr>
          <w:position w:val="6"/>
          <w:sz w:val="16"/>
        </w:rPr>
        <w:t>*</w:t>
      </w:r>
      <w:r w:rsidRPr="006138CE">
        <w:t>approved form, of the formation of the joint venture as a GST joint venture; and</w:t>
      </w:r>
    </w:p>
    <w:p w:rsidR="00300522" w:rsidRPr="006138CE" w:rsidRDefault="00300522" w:rsidP="00300522">
      <w:pPr>
        <w:pStyle w:val="paragraph"/>
      </w:pPr>
      <w:r w:rsidRPr="006138CE">
        <w:tab/>
        <w:t>(f)</w:t>
      </w:r>
      <w:r w:rsidRPr="006138CE">
        <w:tab/>
        <w:t>if the nominated joint venture operator is not a party to the joint venture agreement—the nominated joint venture operator satisfies the requirements of paragraphs 51</w:t>
      </w:r>
      <w:r w:rsidR="005D1A84">
        <w:noBreakHyphen/>
      </w:r>
      <w:r w:rsidRPr="006138CE">
        <w:t>10(c) and (f).</w:t>
      </w:r>
    </w:p>
    <w:p w:rsidR="00300522" w:rsidRPr="006138CE" w:rsidRDefault="00B047C4" w:rsidP="00300522">
      <w:pPr>
        <w:pStyle w:val="subsection2"/>
      </w:pPr>
      <w:r w:rsidRPr="006138CE">
        <w:t>Such a joint venture</w:t>
      </w:r>
      <w:r w:rsidR="00300522" w:rsidRPr="006138CE">
        <w:t xml:space="preserve"> is a </w:t>
      </w:r>
      <w:r w:rsidR="00300522" w:rsidRPr="006138CE">
        <w:rPr>
          <w:b/>
          <w:bCs/>
          <w:i/>
          <w:iCs/>
        </w:rPr>
        <w:t>GST joint venture</w:t>
      </w:r>
      <w:r w:rsidR="00300522" w:rsidRPr="006138CE">
        <w:t>.</w:t>
      </w:r>
    </w:p>
    <w:p w:rsidR="00AF2106" w:rsidRPr="006138CE" w:rsidRDefault="00AF2106" w:rsidP="00AF2106">
      <w:pPr>
        <w:pStyle w:val="subsection"/>
      </w:pPr>
      <w:r w:rsidRPr="006138CE">
        <w:tab/>
        <w:t>(2)</w:t>
      </w:r>
      <w:r w:rsidRPr="006138CE">
        <w:tab/>
        <w:t xml:space="preserve">Not all of the entities that are engaged in, or intend to engage in, the joint venture need to become </w:t>
      </w:r>
      <w:r w:rsidR="006138CE" w:rsidRPr="006138CE">
        <w:rPr>
          <w:position w:val="6"/>
          <w:sz w:val="16"/>
        </w:rPr>
        <w:t>*</w:t>
      </w:r>
      <w:r w:rsidRPr="006138CE">
        <w:t xml:space="preserve">participants in the </w:t>
      </w:r>
      <w:r w:rsidR="006138CE" w:rsidRPr="006138CE">
        <w:rPr>
          <w:position w:val="6"/>
          <w:sz w:val="16"/>
        </w:rPr>
        <w:t>*</w:t>
      </w:r>
      <w:r w:rsidRPr="006138CE">
        <w:t>GST joint venture.</w:t>
      </w:r>
    </w:p>
    <w:p w:rsidR="00AF2106" w:rsidRPr="006138CE" w:rsidRDefault="00AF2106" w:rsidP="00AF2106">
      <w:pPr>
        <w:pStyle w:val="subsection"/>
      </w:pPr>
      <w:r w:rsidRPr="006138CE">
        <w:tab/>
        <w:t>(3)</w:t>
      </w:r>
      <w:r w:rsidRPr="006138CE">
        <w:tab/>
        <w:t xml:space="preserve">The </w:t>
      </w:r>
      <w:r w:rsidR="006138CE" w:rsidRPr="006138CE">
        <w:rPr>
          <w:position w:val="6"/>
          <w:sz w:val="16"/>
        </w:rPr>
        <w:t>*</w:t>
      </w:r>
      <w:r w:rsidRPr="006138CE">
        <w:t xml:space="preserve">formation of the </w:t>
      </w:r>
      <w:r w:rsidR="006138CE" w:rsidRPr="006138CE">
        <w:rPr>
          <w:position w:val="6"/>
          <w:sz w:val="16"/>
        </w:rPr>
        <w:t>*</w:t>
      </w:r>
      <w:r w:rsidRPr="006138CE">
        <w:t xml:space="preserve">GST joint venture takes effect from the start of the day specified in the notice under </w:t>
      </w:r>
      <w:r w:rsidR="006138CE">
        <w:t>paragraph (</w:t>
      </w:r>
      <w:r w:rsidRPr="006138CE">
        <w:t>1)(eb</w:t>
      </w:r>
      <w:r w:rsidR="00A53099" w:rsidRPr="006138CE">
        <w:t>) (w</w:t>
      </w:r>
      <w:r w:rsidRPr="006138CE">
        <w:t>hether that day is before, on or after the day on which the entities decided to form the joint venture).</w:t>
      </w:r>
    </w:p>
    <w:p w:rsidR="00AF2106" w:rsidRPr="006138CE" w:rsidRDefault="00AF2106" w:rsidP="00AF2106">
      <w:pPr>
        <w:pStyle w:val="subsection"/>
      </w:pPr>
      <w:r w:rsidRPr="006138CE">
        <w:tab/>
        <w:t>(4)</w:t>
      </w:r>
      <w:r w:rsidRPr="006138CE">
        <w:tab/>
        <w:t xml:space="preserve">However, if the notice was given to the Commissioner after the day by which the entity nominated to be the </w:t>
      </w:r>
      <w:r w:rsidR="006138CE" w:rsidRPr="006138CE">
        <w:rPr>
          <w:position w:val="6"/>
          <w:sz w:val="16"/>
        </w:rPr>
        <w:t>*</w:t>
      </w:r>
      <w:r w:rsidRPr="006138CE">
        <w:t xml:space="preserve">joint venture operator of the </w:t>
      </w:r>
      <w:r w:rsidR="006138CE" w:rsidRPr="006138CE">
        <w:rPr>
          <w:position w:val="6"/>
          <w:sz w:val="16"/>
        </w:rPr>
        <w:t>*</w:t>
      </w:r>
      <w:r w:rsidRPr="006138CE">
        <w:t xml:space="preserve">GST joint venture is required to give to the Commissioner a </w:t>
      </w:r>
      <w:r w:rsidR="006138CE" w:rsidRPr="006138CE">
        <w:rPr>
          <w:position w:val="6"/>
          <w:sz w:val="16"/>
        </w:rPr>
        <w:t>*</w:t>
      </w:r>
      <w:r w:rsidRPr="006138CE">
        <w:t xml:space="preserve">GST return for the tax period in which the day specified in the notice occurs, the </w:t>
      </w:r>
      <w:r w:rsidR="006138CE" w:rsidRPr="006138CE">
        <w:rPr>
          <w:position w:val="6"/>
          <w:sz w:val="16"/>
        </w:rPr>
        <w:t>*</w:t>
      </w:r>
      <w:r w:rsidRPr="006138CE">
        <w:t>formation of the GST joint venture takes effect from the start of:</w:t>
      </w:r>
    </w:p>
    <w:p w:rsidR="00AF2106" w:rsidRPr="006138CE" w:rsidRDefault="00AF2106" w:rsidP="00AF2106">
      <w:pPr>
        <w:pStyle w:val="paragraph"/>
      </w:pPr>
      <w:r w:rsidRPr="006138CE">
        <w:tab/>
        <w:t>(a)</w:t>
      </w:r>
      <w:r w:rsidRPr="006138CE">
        <w:tab/>
        <w:t>the day specified in the notice, if that day is approved by the Commissioner under section</w:t>
      </w:r>
      <w:r w:rsidR="006138CE">
        <w:t> </w:t>
      </w:r>
      <w:r w:rsidRPr="006138CE">
        <w:t>51</w:t>
      </w:r>
      <w:r w:rsidR="005D1A84">
        <w:noBreakHyphen/>
      </w:r>
      <w:r w:rsidRPr="006138CE">
        <w:t>75; and</w:t>
      </w:r>
    </w:p>
    <w:p w:rsidR="00AF2106" w:rsidRPr="006138CE" w:rsidRDefault="00AF2106" w:rsidP="00AF2106">
      <w:pPr>
        <w:pStyle w:val="paragraph"/>
      </w:pPr>
      <w:r w:rsidRPr="006138CE">
        <w:tab/>
        <w:t>(b)</w:t>
      </w:r>
      <w:r w:rsidRPr="006138CE">
        <w:tab/>
        <w:t xml:space="preserve">if </w:t>
      </w:r>
      <w:r w:rsidR="006138CE">
        <w:t>paragraph (</w:t>
      </w:r>
      <w:r w:rsidRPr="006138CE">
        <w:t>a) does not apply—such other day as the Commissioner approves under that section.</w:t>
      </w:r>
    </w:p>
    <w:p w:rsidR="00E446F2" w:rsidRPr="006138CE" w:rsidRDefault="00E446F2" w:rsidP="00E446F2">
      <w:pPr>
        <w:pStyle w:val="ActHead5"/>
      </w:pPr>
      <w:bookmarkStart w:id="412" w:name="_Toc38542240"/>
      <w:r w:rsidRPr="0099116C">
        <w:rPr>
          <w:rStyle w:val="CharSectno"/>
        </w:rPr>
        <w:t>51</w:t>
      </w:r>
      <w:r w:rsidR="005D1A84" w:rsidRPr="0099116C">
        <w:rPr>
          <w:rStyle w:val="CharSectno"/>
        </w:rPr>
        <w:noBreakHyphen/>
      </w:r>
      <w:r w:rsidRPr="0099116C">
        <w:rPr>
          <w:rStyle w:val="CharSectno"/>
        </w:rPr>
        <w:t>7</w:t>
      </w:r>
      <w:r w:rsidRPr="006138CE">
        <w:t xml:space="preserve">  Participants in GST joint ventures</w:t>
      </w:r>
      <w:bookmarkEnd w:id="412"/>
    </w:p>
    <w:p w:rsidR="00E446F2" w:rsidRPr="006138CE" w:rsidRDefault="00E446F2" w:rsidP="00E446F2">
      <w:pPr>
        <w:pStyle w:val="subsection"/>
      </w:pPr>
      <w:r w:rsidRPr="006138CE">
        <w:tab/>
        <w:t>(1)</w:t>
      </w:r>
      <w:r w:rsidRPr="006138CE">
        <w:tab/>
        <w:t xml:space="preserve">A </w:t>
      </w:r>
      <w:r w:rsidRPr="006138CE">
        <w:rPr>
          <w:b/>
          <w:i/>
        </w:rPr>
        <w:t>participant</w:t>
      </w:r>
      <w:r w:rsidRPr="006138CE">
        <w:t xml:space="preserve"> in a </w:t>
      </w:r>
      <w:r w:rsidR="006138CE" w:rsidRPr="006138CE">
        <w:rPr>
          <w:position w:val="6"/>
          <w:sz w:val="16"/>
        </w:rPr>
        <w:t>*</w:t>
      </w:r>
      <w:r w:rsidRPr="006138CE">
        <w:t>GST joint venture is an entity that:</w:t>
      </w:r>
    </w:p>
    <w:p w:rsidR="00E446F2" w:rsidRPr="006138CE" w:rsidRDefault="00E446F2" w:rsidP="00E446F2">
      <w:pPr>
        <w:pStyle w:val="paragraph"/>
      </w:pPr>
      <w:r w:rsidRPr="006138CE">
        <w:tab/>
        <w:t>(a)</w:t>
      </w:r>
      <w:r w:rsidRPr="006138CE">
        <w:tab/>
        <w:t>became a participant in the joint venture under section</w:t>
      </w:r>
      <w:r w:rsidR="006138CE">
        <w:t> </w:t>
      </w:r>
      <w:r w:rsidRPr="006138CE">
        <w:t>51</w:t>
      </w:r>
      <w:r w:rsidR="005D1A84">
        <w:noBreakHyphen/>
      </w:r>
      <w:r w:rsidRPr="006138CE">
        <w:t>5 or was added to the joint venture under section</w:t>
      </w:r>
      <w:r w:rsidR="006138CE">
        <w:t> </w:t>
      </w:r>
      <w:r w:rsidRPr="006138CE">
        <w:t>51</w:t>
      </w:r>
      <w:r w:rsidR="005D1A84">
        <w:noBreakHyphen/>
      </w:r>
      <w:r w:rsidRPr="006138CE">
        <w:t>70; and</w:t>
      </w:r>
    </w:p>
    <w:p w:rsidR="00E446F2" w:rsidRPr="006138CE" w:rsidRDefault="00E446F2" w:rsidP="00E446F2">
      <w:pPr>
        <w:pStyle w:val="paragraph"/>
      </w:pPr>
      <w:r w:rsidRPr="006138CE">
        <w:tab/>
        <w:t>(b)</w:t>
      </w:r>
      <w:r w:rsidRPr="006138CE">
        <w:tab/>
      </w:r>
      <w:r w:rsidR="006138CE" w:rsidRPr="006138CE">
        <w:rPr>
          <w:position w:val="6"/>
          <w:sz w:val="16"/>
        </w:rPr>
        <w:t>*</w:t>
      </w:r>
      <w:r w:rsidRPr="006138CE">
        <w:t>satisfies the participation requirements for the joint venture.</w:t>
      </w:r>
    </w:p>
    <w:p w:rsidR="00E446F2" w:rsidRPr="006138CE" w:rsidRDefault="00E446F2" w:rsidP="00E446F2">
      <w:pPr>
        <w:pStyle w:val="subsection"/>
      </w:pPr>
      <w:r w:rsidRPr="006138CE">
        <w:tab/>
        <w:t>(2)</w:t>
      </w:r>
      <w:r w:rsidRPr="006138CE">
        <w:tab/>
        <w:t xml:space="preserve">However, the entity is not a participant in the </w:t>
      </w:r>
      <w:r w:rsidR="006138CE" w:rsidRPr="006138CE">
        <w:rPr>
          <w:position w:val="6"/>
          <w:sz w:val="16"/>
        </w:rPr>
        <w:t>*</w:t>
      </w:r>
      <w:r w:rsidRPr="006138CE">
        <w:t>GST joint venture if the entity has, since the last time the entity became such a participant:</w:t>
      </w:r>
    </w:p>
    <w:p w:rsidR="00E446F2" w:rsidRPr="006138CE" w:rsidRDefault="00E446F2" w:rsidP="00E446F2">
      <w:pPr>
        <w:pStyle w:val="paragraph"/>
      </w:pPr>
      <w:r w:rsidRPr="006138CE">
        <w:tab/>
        <w:t>(a)</w:t>
      </w:r>
      <w:r w:rsidRPr="006138CE">
        <w:tab/>
        <w:t>left, or been removed from, the joint venture under section</w:t>
      </w:r>
      <w:r w:rsidR="006138CE">
        <w:t> </w:t>
      </w:r>
      <w:r w:rsidRPr="006138CE">
        <w:t>51</w:t>
      </w:r>
      <w:r w:rsidR="005D1A84">
        <w:noBreakHyphen/>
      </w:r>
      <w:r w:rsidRPr="006138CE">
        <w:t>70; or</w:t>
      </w:r>
    </w:p>
    <w:p w:rsidR="00E446F2" w:rsidRPr="006138CE" w:rsidRDefault="00E446F2" w:rsidP="00E446F2">
      <w:pPr>
        <w:pStyle w:val="paragraph"/>
      </w:pPr>
      <w:r w:rsidRPr="006138CE">
        <w:tab/>
        <w:t>(b)</w:t>
      </w:r>
      <w:r w:rsidRPr="006138CE">
        <w:tab/>
        <w:t xml:space="preserve">ceased to </w:t>
      </w:r>
      <w:r w:rsidR="006138CE" w:rsidRPr="006138CE">
        <w:rPr>
          <w:position w:val="6"/>
          <w:sz w:val="16"/>
        </w:rPr>
        <w:t>*</w:t>
      </w:r>
      <w:r w:rsidRPr="006138CE">
        <w:t>satisfy the participation requirements for the joint venture.</w:t>
      </w:r>
    </w:p>
    <w:p w:rsidR="00E446F2" w:rsidRPr="006138CE" w:rsidRDefault="00E446F2" w:rsidP="00E446F2">
      <w:pPr>
        <w:pStyle w:val="subsection"/>
      </w:pPr>
      <w:r w:rsidRPr="006138CE">
        <w:tab/>
        <w:t>(3)</w:t>
      </w:r>
      <w:r w:rsidRPr="006138CE">
        <w:tab/>
        <w:t xml:space="preserve">The </w:t>
      </w:r>
      <w:r w:rsidR="006138CE" w:rsidRPr="006138CE">
        <w:rPr>
          <w:position w:val="6"/>
          <w:sz w:val="16"/>
        </w:rPr>
        <w:t>*</w:t>
      </w:r>
      <w:r w:rsidRPr="006138CE">
        <w:t xml:space="preserve">joint venture operator of a </w:t>
      </w:r>
      <w:r w:rsidR="006138CE" w:rsidRPr="006138CE">
        <w:rPr>
          <w:position w:val="6"/>
          <w:sz w:val="16"/>
        </w:rPr>
        <w:t>*</w:t>
      </w:r>
      <w:r w:rsidRPr="006138CE">
        <w:t xml:space="preserve">GST joint venture must notify the Commissioner, in the </w:t>
      </w:r>
      <w:r w:rsidR="006138CE" w:rsidRPr="006138CE">
        <w:rPr>
          <w:position w:val="6"/>
          <w:sz w:val="16"/>
        </w:rPr>
        <w:t>*</w:t>
      </w:r>
      <w:r w:rsidRPr="006138CE">
        <w:t xml:space="preserve">approved form, if a </w:t>
      </w:r>
      <w:r w:rsidR="006138CE" w:rsidRPr="006138CE">
        <w:rPr>
          <w:position w:val="6"/>
          <w:sz w:val="16"/>
        </w:rPr>
        <w:t>*</w:t>
      </w:r>
      <w:r w:rsidRPr="006138CE">
        <w:t xml:space="preserve">participant in the joint venture no longer </w:t>
      </w:r>
      <w:r w:rsidR="006138CE" w:rsidRPr="006138CE">
        <w:rPr>
          <w:position w:val="6"/>
          <w:sz w:val="16"/>
        </w:rPr>
        <w:t>*</w:t>
      </w:r>
      <w:r w:rsidRPr="006138CE">
        <w:t>satisfies the participation requirements for the GST joint venture.</w:t>
      </w:r>
    </w:p>
    <w:p w:rsidR="00E446F2" w:rsidRPr="006138CE" w:rsidRDefault="00E446F2" w:rsidP="00E446F2">
      <w:pPr>
        <w:pStyle w:val="subsection"/>
      </w:pPr>
      <w:r w:rsidRPr="006138CE">
        <w:tab/>
        <w:t>(4)</w:t>
      </w:r>
      <w:r w:rsidRPr="006138CE">
        <w:tab/>
        <w:t xml:space="preserve">The notice must be given within 21 days after the </w:t>
      </w:r>
      <w:r w:rsidR="006138CE" w:rsidRPr="006138CE">
        <w:rPr>
          <w:position w:val="6"/>
          <w:sz w:val="16"/>
        </w:rPr>
        <w:t>*</w:t>
      </w:r>
      <w:r w:rsidRPr="006138CE">
        <w:t xml:space="preserve">participant no longer </w:t>
      </w:r>
      <w:r w:rsidR="006138CE" w:rsidRPr="006138CE">
        <w:rPr>
          <w:position w:val="6"/>
          <w:sz w:val="16"/>
        </w:rPr>
        <w:t>*</w:t>
      </w:r>
      <w:r w:rsidRPr="006138CE">
        <w:t xml:space="preserve">satisfies the participation requirements for the </w:t>
      </w:r>
      <w:r w:rsidR="006138CE" w:rsidRPr="006138CE">
        <w:rPr>
          <w:position w:val="6"/>
          <w:sz w:val="16"/>
        </w:rPr>
        <w:t>*</w:t>
      </w:r>
      <w:r w:rsidRPr="006138CE">
        <w:t>GST joint venture.</w:t>
      </w:r>
    </w:p>
    <w:p w:rsidR="00E446F2" w:rsidRPr="006138CE" w:rsidRDefault="00E446F2" w:rsidP="00E446F2">
      <w:pPr>
        <w:pStyle w:val="notetext"/>
      </w:pPr>
      <w:r w:rsidRPr="006138CE">
        <w:t>Note:</w:t>
      </w:r>
      <w:r w:rsidRPr="006138CE">
        <w:tab/>
        <w:t>Section</w:t>
      </w:r>
      <w:r w:rsidR="006138CE">
        <w:t> </w:t>
      </w:r>
      <w:r w:rsidRPr="006138CE">
        <w:t>286</w:t>
      </w:r>
      <w:r w:rsidR="005D1A84">
        <w:noBreakHyphen/>
      </w:r>
      <w:r w:rsidRPr="006138CE">
        <w:t>75 in Schedule</w:t>
      </w:r>
      <w:r w:rsidR="006138CE">
        <w:t> </w:t>
      </w:r>
      <w:r w:rsidRPr="006138CE">
        <w:t xml:space="preserve">1 to the </w:t>
      </w:r>
      <w:r w:rsidRPr="006138CE">
        <w:rPr>
          <w:i/>
        </w:rPr>
        <w:t>Taxation Administration Act 1953</w:t>
      </w:r>
      <w:r w:rsidRPr="006138CE">
        <w:t xml:space="preserve"> provides an administrative penalty for breach of this subsection.</w:t>
      </w:r>
    </w:p>
    <w:p w:rsidR="00300522" w:rsidRPr="006138CE" w:rsidRDefault="00300522" w:rsidP="00300522">
      <w:pPr>
        <w:pStyle w:val="ActHead5"/>
      </w:pPr>
      <w:bookmarkStart w:id="413" w:name="_Toc38542241"/>
      <w:r w:rsidRPr="0099116C">
        <w:rPr>
          <w:rStyle w:val="CharSectno"/>
        </w:rPr>
        <w:t>51</w:t>
      </w:r>
      <w:r w:rsidR="005D1A84" w:rsidRPr="0099116C">
        <w:rPr>
          <w:rStyle w:val="CharSectno"/>
        </w:rPr>
        <w:noBreakHyphen/>
      </w:r>
      <w:r w:rsidRPr="0099116C">
        <w:rPr>
          <w:rStyle w:val="CharSectno"/>
        </w:rPr>
        <w:t>10</w:t>
      </w:r>
      <w:r w:rsidRPr="006138CE">
        <w:t xml:space="preserve">  Participation requirements of a GST joint venture</w:t>
      </w:r>
      <w:bookmarkEnd w:id="413"/>
    </w:p>
    <w:p w:rsidR="00300522" w:rsidRPr="006138CE" w:rsidRDefault="00300522" w:rsidP="00300522">
      <w:pPr>
        <w:pStyle w:val="subsection"/>
      </w:pPr>
      <w:r w:rsidRPr="006138CE">
        <w:tab/>
      </w:r>
      <w:r w:rsidRPr="006138CE">
        <w:tab/>
        <w:t xml:space="preserve">An entity </w:t>
      </w:r>
      <w:r w:rsidRPr="006138CE">
        <w:rPr>
          <w:b/>
          <w:bCs/>
          <w:i/>
          <w:iCs/>
        </w:rPr>
        <w:t>satisfies the participation requirements</w:t>
      </w:r>
      <w:r w:rsidRPr="006138CE">
        <w:t xml:space="preserve"> for a </w:t>
      </w:r>
      <w:r w:rsidR="006138CE" w:rsidRPr="006138CE">
        <w:rPr>
          <w:position w:val="6"/>
          <w:sz w:val="16"/>
          <w:szCs w:val="16"/>
        </w:rPr>
        <w:t>*</w:t>
      </w:r>
      <w:r w:rsidRPr="006138CE">
        <w:t>GST joint venture, or a proposed GST joint venture, if the entity:</w:t>
      </w:r>
    </w:p>
    <w:p w:rsidR="00300522" w:rsidRPr="006138CE" w:rsidRDefault="00300522" w:rsidP="00300522">
      <w:pPr>
        <w:pStyle w:val="paragraph"/>
      </w:pPr>
      <w:r w:rsidRPr="006138CE">
        <w:tab/>
        <w:t>(a)</w:t>
      </w:r>
      <w:r w:rsidRPr="006138CE">
        <w:tab/>
        <w:t>participates in, or intends to participate in, the joint venture; and</w:t>
      </w:r>
    </w:p>
    <w:p w:rsidR="00300522" w:rsidRPr="006138CE" w:rsidRDefault="00300522" w:rsidP="00300522">
      <w:pPr>
        <w:pStyle w:val="paragraph"/>
      </w:pPr>
      <w:r w:rsidRPr="006138CE">
        <w:tab/>
        <w:t>(b)</w:t>
      </w:r>
      <w:r w:rsidRPr="006138CE">
        <w:tab/>
        <w:t>is a party to a joint venture agreement with all the other entities participating in, or intending to participate in, the joint venture; and</w:t>
      </w:r>
    </w:p>
    <w:p w:rsidR="00300522" w:rsidRPr="006138CE" w:rsidRDefault="00300522" w:rsidP="00300522">
      <w:pPr>
        <w:pStyle w:val="paragraph"/>
      </w:pPr>
      <w:r w:rsidRPr="006138CE">
        <w:tab/>
        <w:t>(c)</w:t>
      </w:r>
      <w:r w:rsidRPr="006138CE">
        <w:tab/>
        <w:t xml:space="preserve">is </w:t>
      </w:r>
      <w:r w:rsidR="006138CE" w:rsidRPr="006138CE">
        <w:rPr>
          <w:position w:val="6"/>
          <w:sz w:val="16"/>
          <w:szCs w:val="16"/>
        </w:rPr>
        <w:t>*</w:t>
      </w:r>
      <w:r w:rsidRPr="006138CE">
        <w:t>registered; and</w:t>
      </w:r>
    </w:p>
    <w:p w:rsidR="00300522" w:rsidRPr="006138CE" w:rsidRDefault="00300522" w:rsidP="00300522">
      <w:pPr>
        <w:pStyle w:val="paragraph"/>
      </w:pPr>
      <w:r w:rsidRPr="006138CE">
        <w:tab/>
        <w:t>(f)</w:t>
      </w:r>
      <w:r w:rsidRPr="006138CE">
        <w:tab/>
        <w:t>accounts on the same basis as all those other participants.</w:t>
      </w:r>
    </w:p>
    <w:p w:rsidR="00F37EED" w:rsidRPr="006138CE" w:rsidRDefault="00F37EED" w:rsidP="00F37EED">
      <w:pPr>
        <w:pStyle w:val="ActHead4"/>
      </w:pPr>
      <w:bookmarkStart w:id="414" w:name="_Toc38542242"/>
      <w:r w:rsidRPr="0099116C">
        <w:rPr>
          <w:rStyle w:val="CharSubdNo"/>
        </w:rPr>
        <w:t>Subdivision</w:t>
      </w:r>
      <w:r w:rsidR="006138CE" w:rsidRPr="0099116C">
        <w:rPr>
          <w:rStyle w:val="CharSubdNo"/>
        </w:rPr>
        <w:t> </w:t>
      </w:r>
      <w:r w:rsidRPr="0099116C">
        <w:rPr>
          <w:rStyle w:val="CharSubdNo"/>
        </w:rPr>
        <w:t>51</w:t>
      </w:r>
      <w:r w:rsidR="005D1A84" w:rsidRPr="0099116C">
        <w:rPr>
          <w:rStyle w:val="CharSubdNo"/>
        </w:rPr>
        <w:noBreakHyphen/>
      </w:r>
      <w:r w:rsidRPr="0099116C">
        <w:rPr>
          <w:rStyle w:val="CharSubdNo"/>
        </w:rPr>
        <w:t>B</w:t>
      </w:r>
      <w:r w:rsidRPr="006138CE">
        <w:t>—</w:t>
      </w:r>
      <w:r w:rsidRPr="0099116C">
        <w:rPr>
          <w:rStyle w:val="CharSubdText"/>
        </w:rPr>
        <w:t>Consequences of GST joint ventures</w:t>
      </w:r>
      <w:bookmarkEnd w:id="414"/>
    </w:p>
    <w:p w:rsidR="00300522" w:rsidRPr="006138CE" w:rsidRDefault="00300522" w:rsidP="00300522">
      <w:pPr>
        <w:pStyle w:val="ActHead5"/>
      </w:pPr>
      <w:bookmarkStart w:id="415" w:name="_Toc38542243"/>
      <w:r w:rsidRPr="0099116C">
        <w:rPr>
          <w:rStyle w:val="CharSectno"/>
        </w:rPr>
        <w:t>51</w:t>
      </w:r>
      <w:r w:rsidR="005D1A84" w:rsidRPr="0099116C">
        <w:rPr>
          <w:rStyle w:val="CharSectno"/>
        </w:rPr>
        <w:noBreakHyphen/>
      </w:r>
      <w:r w:rsidRPr="0099116C">
        <w:rPr>
          <w:rStyle w:val="CharSectno"/>
        </w:rPr>
        <w:t>30</w:t>
      </w:r>
      <w:r w:rsidRPr="006138CE">
        <w:t xml:space="preserve">  Who is liable for GST</w:t>
      </w:r>
      <w:bookmarkEnd w:id="415"/>
    </w:p>
    <w:p w:rsidR="00300522" w:rsidRPr="006138CE" w:rsidRDefault="00300522" w:rsidP="00300522">
      <w:pPr>
        <w:pStyle w:val="subsection"/>
      </w:pPr>
      <w:r w:rsidRPr="006138CE">
        <w:tab/>
        <w:t>(1)</w:t>
      </w:r>
      <w:r w:rsidRPr="006138CE">
        <w:tab/>
        <w:t xml:space="preserve">GST payable on any </w:t>
      </w:r>
      <w:r w:rsidR="006138CE" w:rsidRPr="006138CE">
        <w:rPr>
          <w:position w:val="6"/>
          <w:sz w:val="16"/>
          <w:szCs w:val="16"/>
        </w:rPr>
        <w:t>*</w:t>
      </w:r>
      <w:r w:rsidRPr="006138CE">
        <w:t xml:space="preserve">taxable supply or </w:t>
      </w:r>
      <w:r w:rsidR="006138CE" w:rsidRPr="006138CE">
        <w:rPr>
          <w:position w:val="6"/>
          <w:sz w:val="16"/>
          <w:szCs w:val="16"/>
        </w:rPr>
        <w:t>*</w:t>
      </w:r>
      <w:r w:rsidRPr="006138CE">
        <w:t xml:space="preserve">taxable importation that the </w:t>
      </w:r>
      <w:r w:rsidR="006138CE" w:rsidRPr="006138CE">
        <w:rPr>
          <w:position w:val="6"/>
          <w:sz w:val="16"/>
          <w:szCs w:val="16"/>
        </w:rPr>
        <w:t>*</w:t>
      </w:r>
      <w:r w:rsidRPr="006138CE">
        <w:t xml:space="preserve">joint venture operator of a </w:t>
      </w:r>
      <w:r w:rsidR="006138CE" w:rsidRPr="006138CE">
        <w:rPr>
          <w:position w:val="6"/>
          <w:sz w:val="16"/>
          <w:szCs w:val="16"/>
        </w:rPr>
        <w:t>*</w:t>
      </w:r>
      <w:r w:rsidRPr="006138CE">
        <w:t xml:space="preserve">GST joint venture makes, on behalf of another entity that is a </w:t>
      </w:r>
      <w:r w:rsidR="006138CE" w:rsidRPr="006138CE">
        <w:rPr>
          <w:position w:val="6"/>
          <w:sz w:val="16"/>
          <w:szCs w:val="16"/>
        </w:rPr>
        <w:t>*</w:t>
      </w:r>
      <w:r w:rsidRPr="006138CE">
        <w:t>participant in the joint venture, in the course of activities for which the joint venture was entered into:</w:t>
      </w:r>
    </w:p>
    <w:p w:rsidR="00300522" w:rsidRPr="006138CE" w:rsidRDefault="00300522" w:rsidP="00300522">
      <w:pPr>
        <w:pStyle w:val="paragraph"/>
      </w:pPr>
      <w:r w:rsidRPr="006138CE">
        <w:tab/>
        <w:t>(a)</w:t>
      </w:r>
      <w:r w:rsidRPr="006138CE">
        <w:tab/>
        <w:t>is payable by the joint venture operator; and</w:t>
      </w:r>
    </w:p>
    <w:p w:rsidR="00300522" w:rsidRPr="006138CE" w:rsidRDefault="00300522" w:rsidP="00300522">
      <w:pPr>
        <w:pStyle w:val="paragraph"/>
      </w:pPr>
      <w:r w:rsidRPr="006138CE">
        <w:tab/>
        <w:t>(b)</w:t>
      </w:r>
      <w:r w:rsidRPr="006138CE">
        <w:tab/>
        <w:t>is not payable by the participant.</w:t>
      </w:r>
    </w:p>
    <w:p w:rsidR="00300522" w:rsidRPr="006138CE" w:rsidRDefault="00300522" w:rsidP="00300522">
      <w:pPr>
        <w:pStyle w:val="notetext"/>
      </w:pPr>
      <w:r w:rsidRPr="006138CE">
        <w:t>Note:</w:t>
      </w:r>
      <w:r w:rsidRPr="006138CE">
        <w:tab/>
        <w:t xml:space="preserve">However, each participant </w:t>
      </w:r>
      <w:r w:rsidR="00680C5A" w:rsidRPr="006138CE">
        <w:t>may be</w:t>
      </w:r>
      <w:r w:rsidRPr="006138CE">
        <w:t xml:space="preserve"> jointly and severally liable to pay the GST that is payable by the joint venture operator (see section</w:t>
      </w:r>
      <w:r w:rsidR="006138CE">
        <w:t> </w:t>
      </w:r>
      <w:r w:rsidRPr="006138CE">
        <w:t>444</w:t>
      </w:r>
      <w:r w:rsidR="005D1A84">
        <w:noBreakHyphen/>
      </w:r>
      <w:r w:rsidRPr="006138CE">
        <w:t>80 in Schedule</w:t>
      </w:r>
      <w:r w:rsidR="006138CE">
        <w:t> </w:t>
      </w:r>
      <w:r w:rsidRPr="006138CE">
        <w:t xml:space="preserve">1 to the </w:t>
      </w:r>
      <w:r w:rsidRPr="006138CE">
        <w:rPr>
          <w:i/>
        </w:rPr>
        <w:t>Taxation Administration Act 1953</w:t>
      </w:r>
      <w:r w:rsidRPr="006138CE">
        <w:t>).</w:t>
      </w:r>
    </w:p>
    <w:p w:rsidR="00300522" w:rsidRPr="006138CE" w:rsidRDefault="00300522" w:rsidP="00300522">
      <w:pPr>
        <w:pStyle w:val="subsection"/>
      </w:pPr>
      <w:r w:rsidRPr="006138CE">
        <w:tab/>
        <w:t>(2)</w:t>
      </w:r>
      <w:r w:rsidRPr="006138CE">
        <w:tab/>
        <w:t xml:space="preserve">However, a supply that the </w:t>
      </w:r>
      <w:r w:rsidR="006138CE" w:rsidRPr="006138CE">
        <w:rPr>
          <w:position w:val="6"/>
          <w:sz w:val="16"/>
          <w:szCs w:val="16"/>
        </w:rPr>
        <w:t>*</w:t>
      </w:r>
      <w:r w:rsidRPr="006138CE">
        <w:t xml:space="preserve">joint venture operator of a </w:t>
      </w:r>
      <w:r w:rsidR="006138CE" w:rsidRPr="006138CE">
        <w:rPr>
          <w:position w:val="6"/>
          <w:sz w:val="16"/>
          <w:szCs w:val="16"/>
        </w:rPr>
        <w:t>*</w:t>
      </w:r>
      <w:r w:rsidRPr="006138CE">
        <w:t xml:space="preserve">GST joint venture makes is treated as if it were not a </w:t>
      </w:r>
      <w:r w:rsidR="006138CE" w:rsidRPr="006138CE">
        <w:rPr>
          <w:position w:val="6"/>
          <w:sz w:val="16"/>
          <w:szCs w:val="16"/>
        </w:rPr>
        <w:t>*</w:t>
      </w:r>
      <w:r w:rsidRPr="006138CE">
        <w:t>taxable supply if:</w:t>
      </w:r>
    </w:p>
    <w:p w:rsidR="00300522" w:rsidRPr="006138CE" w:rsidRDefault="00300522" w:rsidP="00300522">
      <w:pPr>
        <w:pStyle w:val="paragraph"/>
      </w:pPr>
      <w:r w:rsidRPr="006138CE">
        <w:tab/>
        <w:t>(a)</w:t>
      </w:r>
      <w:r w:rsidRPr="006138CE">
        <w:tab/>
        <w:t xml:space="preserve">it is made to another entity that is a </w:t>
      </w:r>
      <w:r w:rsidR="006138CE" w:rsidRPr="006138CE">
        <w:rPr>
          <w:position w:val="6"/>
          <w:sz w:val="16"/>
          <w:szCs w:val="16"/>
        </w:rPr>
        <w:t>*</w:t>
      </w:r>
      <w:r w:rsidRPr="006138CE">
        <w:t>participant in the joint venture; and</w:t>
      </w:r>
    </w:p>
    <w:p w:rsidR="00300522" w:rsidRPr="006138CE" w:rsidRDefault="00300522" w:rsidP="00300522">
      <w:pPr>
        <w:pStyle w:val="paragraph"/>
      </w:pPr>
      <w:r w:rsidRPr="006138CE">
        <w:tab/>
        <w:t>(b)</w:t>
      </w:r>
      <w:r w:rsidRPr="006138CE">
        <w:tab/>
        <w:t>the participant acquired the thing supplied for consumption, use or supply in the course of activities for which the joint venture was entered into.</w:t>
      </w:r>
    </w:p>
    <w:p w:rsidR="00300522" w:rsidRPr="006138CE" w:rsidRDefault="00300522" w:rsidP="00300522">
      <w:pPr>
        <w:pStyle w:val="subsection"/>
      </w:pPr>
      <w:r w:rsidRPr="006138CE">
        <w:tab/>
        <w:t>(3)</w:t>
      </w:r>
      <w:r w:rsidRPr="006138CE">
        <w:tab/>
        <w:t>This section has effect despite sections</w:t>
      </w:r>
      <w:r w:rsidR="006138CE">
        <w:t> </w:t>
      </w:r>
      <w:r w:rsidRPr="006138CE">
        <w:t>9</w:t>
      </w:r>
      <w:r w:rsidR="005D1A84">
        <w:noBreakHyphen/>
      </w:r>
      <w:r w:rsidRPr="006138CE">
        <w:t>40 and 13</w:t>
      </w:r>
      <w:r w:rsidR="005D1A84">
        <w:noBreakHyphen/>
      </w:r>
      <w:r w:rsidRPr="006138CE">
        <w:t>15 (which are about liability for GST).</w:t>
      </w:r>
    </w:p>
    <w:p w:rsidR="00300522" w:rsidRPr="006138CE" w:rsidRDefault="00300522" w:rsidP="00300522">
      <w:pPr>
        <w:pStyle w:val="ActHead5"/>
      </w:pPr>
      <w:bookmarkStart w:id="416" w:name="_Toc38542244"/>
      <w:r w:rsidRPr="0099116C">
        <w:rPr>
          <w:rStyle w:val="CharSectno"/>
        </w:rPr>
        <w:t>51</w:t>
      </w:r>
      <w:r w:rsidR="005D1A84" w:rsidRPr="0099116C">
        <w:rPr>
          <w:rStyle w:val="CharSectno"/>
        </w:rPr>
        <w:noBreakHyphen/>
      </w:r>
      <w:r w:rsidRPr="0099116C">
        <w:rPr>
          <w:rStyle w:val="CharSectno"/>
        </w:rPr>
        <w:t>35</w:t>
      </w:r>
      <w:r w:rsidRPr="006138CE">
        <w:t xml:space="preserve">  Who is entitled to input tax credits</w:t>
      </w:r>
      <w:bookmarkEnd w:id="416"/>
    </w:p>
    <w:p w:rsidR="00300522" w:rsidRPr="006138CE" w:rsidRDefault="00300522" w:rsidP="00300522">
      <w:pPr>
        <w:pStyle w:val="subsection"/>
      </w:pPr>
      <w:r w:rsidRPr="006138CE">
        <w:tab/>
        <w:t>(1)</w:t>
      </w:r>
      <w:r w:rsidRPr="006138CE">
        <w:tab/>
        <w:t xml:space="preserve">If the </w:t>
      </w:r>
      <w:r w:rsidR="006138CE" w:rsidRPr="006138CE">
        <w:rPr>
          <w:position w:val="6"/>
          <w:sz w:val="16"/>
          <w:szCs w:val="16"/>
        </w:rPr>
        <w:t>*</w:t>
      </w:r>
      <w:r w:rsidRPr="006138CE">
        <w:t xml:space="preserve">joint venture operator of a </w:t>
      </w:r>
      <w:r w:rsidR="006138CE" w:rsidRPr="006138CE">
        <w:rPr>
          <w:position w:val="6"/>
          <w:sz w:val="16"/>
          <w:szCs w:val="16"/>
        </w:rPr>
        <w:t>*</w:t>
      </w:r>
      <w:r w:rsidRPr="006138CE">
        <w:t xml:space="preserve">GST joint venture makes a </w:t>
      </w:r>
      <w:r w:rsidR="006138CE" w:rsidRPr="006138CE">
        <w:rPr>
          <w:position w:val="6"/>
          <w:sz w:val="16"/>
          <w:szCs w:val="16"/>
        </w:rPr>
        <w:t>*</w:t>
      </w:r>
      <w:r w:rsidRPr="006138CE">
        <w:t xml:space="preserve">creditable acquisition or </w:t>
      </w:r>
      <w:r w:rsidR="006138CE" w:rsidRPr="006138CE">
        <w:rPr>
          <w:position w:val="6"/>
          <w:sz w:val="16"/>
          <w:szCs w:val="16"/>
        </w:rPr>
        <w:t>*</w:t>
      </w:r>
      <w:r w:rsidRPr="006138CE">
        <w:t xml:space="preserve">creditable importation, on behalf of another entity that is a </w:t>
      </w:r>
      <w:r w:rsidR="006138CE" w:rsidRPr="006138CE">
        <w:rPr>
          <w:position w:val="6"/>
          <w:sz w:val="16"/>
          <w:szCs w:val="16"/>
        </w:rPr>
        <w:t>*</w:t>
      </w:r>
      <w:r w:rsidRPr="006138CE">
        <w:t>participant in the joint venture, in the course of activities for which the joint venture was entered into:</w:t>
      </w:r>
    </w:p>
    <w:p w:rsidR="00300522" w:rsidRPr="006138CE" w:rsidRDefault="00300522" w:rsidP="00300522">
      <w:pPr>
        <w:pStyle w:val="paragraph"/>
      </w:pPr>
      <w:r w:rsidRPr="006138CE">
        <w:tab/>
        <w:t>(a)</w:t>
      </w:r>
      <w:r w:rsidRPr="006138CE">
        <w:tab/>
        <w:t xml:space="preserve">the </w:t>
      </w:r>
      <w:r w:rsidR="006138CE" w:rsidRPr="006138CE">
        <w:rPr>
          <w:position w:val="6"/>
          <w:sz w:val="16"/>
          <w:szCs w:val="16"/>
        </w:rPr>
        <w:t>*</w:t>
      </w:r>
      <w:r w:rsidRPr="006138CE">
        <w:t>joint venture operator is entitled to the input tax credit for the acquisition or importation; and</w:t>
      </w:r>
    </w:p>
    <w:p w:rsidR="00300522" w:rsidRPr="006138CE" w:rsidRDefault="00300522" w:rsidP="00300522">
      <w:pPr>
        <w:pStyle w:val="paragraph"/>
      </w:pPr>
      <w:r w:rsidRPr="006138CE">
        <w:tab/>
        <w:t>(b)</w:t>
      </w:r>
      <w:r w:rsidRPr="006138CE">
        <w:tab/>
        <w:t>the participant is not entitled to the input tax credit on the acquisition or importation.</w:t>
      </w:r>
    </w:p>
    <w:p w:rsidR="00300522" w:rsidRPr="006138CE" w:rsidRDefault="00300522" w:rsidP="00300522">
      <w:pPr>
        <w:pStyle w:val="subsection"/>
      </w:pPr>
      <w:r w:rsidRPr="006138CE">
        <w:tab/>
        <w:t>(2)</w:t>
      </w:r>
      <w:r w:rsidRPr="006138CE">
        <w:tab/>
        <w:t>This section has effect despite sections</w:t>
      </w:r>
      <w:r w:rsidR="006138CE">
        <w:t> </w:t>
      </w:r>
      <w:r w:rsidRPr="006138CE">
        <w:t>11</w:t>
      </w:r>
      <w:r w:rsidR="005D1A84">
        <w:noBreakHyphen/>
      </w:r>
      <w:r w:rsidRPr="006138CE">
        <w:t>20 and 15</w:t>
      </w:r>
      <w:r w:rsidR="005D1A84">
        <w:noBreakHyphen/>
      </w:r>
      <w:r w:rsidRPr="006138CE">
        <w:t>15 (which are about who is entitled to input tax credits).</w:t>
      </w:r>
    </w:p>
    <w:p w:rsidR="00300522" w:rsidRPr="006138CE" w:rsidRDefault="00300522" w:rsidP="00300522">
      <w:pPr>
        <w:pStyle w:val="ActHead5"/>
      </w:pPr>
      <w:bookmarkStart w:id="417" w:name="_Toc38542245"/>
      <w:r w:rsidRPr="0099116C">
        <w:rPr>
          <w:rStyle w:val="CharSectno"/>
        </w:rPr>
        <w:t>51</w:t>
      </w:r>
      <w:r w:rsidR="005D1A84" w:rsidRPr="0099116C">
        <w:rPr>
          <w:rStyle w:val="CharSectno"/>
        </w:rPr>
        <w:noBreakHyphen/>
      </w:r>
      <w:r w:rsidRPr="0099116C">
        <w:rPr>
          <w:rStyle w:val="CharSectno"/>
        </w:rPr>
        <w:t>40</w:t>
      </w:r>
      <w:r w:rsidRPr="006138CE">
        <w:t xml:space="preserve">  Adjustments</w:t>
      </w:r>
      <w:bookmarkEnd w:id="417"/>
    </w:p>
    <w:p w:rsidR="00300522" w:rsidRPr="006138CE" w:rsidRDefault="00300522" w:rsidP="00300522">
      <w:pPr>
        <w:pStyle w:val="subsection"/>
      </w:pPr>
      <w:r w:rsidRPr="006138CE">
        <w:tab/>
        <w:t>(1)</w:t>
      </w:r>
      <w:r w:rsidRPr="006138CE">
        <w:tab/>
        <w:t xml:space="preserve">Any </w:t>
      </w:r>
      <w:r w:rsidR="006138CE" w:rsidRPr="006138CE">
        <w:rPr>
          <w:position w:val="6"/>
          <w:sz w:val="16"/>
          <w:szCs w:val="16"/>
        </w:rPr>
        <w:t>*</w:t>
      </w:r>
      <w:r w:rsidRPr="006138CE">
        <w:t xml:space="preserve">adjustment relating to any supply, acquisition or importation that the </w:t>
      </w:r>
      <w:r w:rsidR="006138CE" w:rsidRPr="006138CE">
        <w:rPr>
          <w:position w:val="6"/>
          <w:sz w:val="16"/>
          <w:szCs w:val="16"/>
        </w:rPr>
        <w:t>*</w:t>
      </w:r>
      <w:r w:rsidRPr="006138CE">
        <w:t xml:space="preserve">joint venture operator of a </w:t>
      </w:r>
      <w:r w:rsidR="006138CE" w:rsidRPr="006138CE">
        <w:rPr>
          <w:position w:val="6"/>
          <w:sz w:val="16"/>
          <w:szCs w:val="16"/>
        </w:rPr>
        <w:t>*</w:t>
      </w:r>
      <w:r w:rsidRPr="006138CE">
        <w:t xml:space="preserve">GST joint venture makes, on behalf of another entity that is a </w:t>
      </w:r>
      <w:r w:rsidR="006138CE" w:rsidRPr="006138CE">
        <w:rPr>
          <w:position w:val="6"/>
          <w:sz w:val="16"/>
          <w:szCs w:val="16"/>
        </w:rPr>
        <w:t>*</w:t>
      </w:r>
      <w:r w:rsidRPr="006138CE">
        <w:t>participant in the joint venture, in the course of activities for which the joint venture was entered into is to be treated as if:</w:t>
      </w:r>
    </w:p>
    <w:p w:rsidR="00300522" w:rsidRPr="006138CE" w:rsidRDefault="00300522" w:rsidP="00300522">
      <w:pPr>
        <w:pStyle w:val="paragraph"/>
      </w:pPr>
      <w:r w:rsidRPr="006138CE">
        <w:tab/>
        <w:t>(a)</w:t>
      </w:r>
      <w:r w:rsidRPr="006138CE">
        <w:tab/>
        <w:t>the participant did not have the adjustment; and</w:t>
      </w:r>
    </w:p>
    <w:p w:rsidR="00300522" w:rsidRPr="006138CE" w:rsidRDefault="00300522" w:rsidP="00300522">
      <w:pPr>
        <w:pStyle w:val="paragraph"/>
      </w:pPr>
      <w:r w:rsidRPr="006138CE">
        <w:tab/>
        <w:t>(b)</w:t>
      </w:r>
      <w:r w:rsidRPr="006138CE">
        <w:tab/>
        <w:t>the entity that is the joint venture operator at the time the adjustment arises had the adjustment.</w:t>
      </w:r>
    </w:p>
    <w:p w:rsidR="00300522" w:rsidRPr="006138CE" w:rsidRDefault="00300522" w:rsidP="00300522">
      <w:pPr>
        <w:pStyle w:val="subsection"/>
      </w:pPr>
      <w:r w:rsidRPr="006138CE">
        <w:tab/>
        <w:t>(2)</w:t>
      </w:r>
      <w:r w:rsidRPr="006138CE">
        <w:tab/>
        <w:t>This section has effect despite section</w:t>
      </w:r>
      <w:r w:rsidR="006138CE">
        <w:t> </w:t>
      </w:r>
      <w:r w:rsidRPr="006138CE">
        <w:t>17</w:t>
      </w:r>
      <w:r w:rsidR="005D1A84">
        <w:noBreakHyphen/>
      </w:r>
      <w:r w:rsidRPr="006138CE">
        <w:t>10 (which is about the effect of adjustments on net amounts).</w:t>
      </w:r>
    </w:p>
    <w:p w:rsidR="00300522" w:rsidRPr="006138CE" w:rsidRDefault="00300522" w:rsidP="00300522">
      <w:pPr>
        <w:pStyle w:val="ActHead5"/>
      </w:pPr>
      <w:bookmarkStart w:id="418" w:name="_Toc38542246"/>
      <w:r w:rsidRPr="0099116C">
        <w:rPr>
          <w:rStyle w:val="CharSectno"/>
        </w:rPr>
        <w:t>51</w:t>
      </w:r>
      <w:r w:rsidR="005D1A84" w:rsidRPr="0099116C">
        <w:rPr>
          <w:rStyle w:val="CharSectno"/>
        </w:rPr>
        <w:noBreakHyphen/>
      </w:r>
      <w:r w:rsidRPr="0099116C">
        <w:rPr>
          <w:rStyle w:val="CharSectno"/>
        </w:rPr>
        <w:t>45</w:t>
      </w:r>
      <w:r w:rsidRPr="006138CE">
        <w:t xml:space="preserve">  Additional net amounts relating to GST joint ventures</w:t>
      </w:r>
      <w:bookmarkEnd w:id="418"/>
    </w:p>
    <w:p w:rsidR="00300522" w:rsidRPr="006138CE" w:rsidRDefault="00300522" w:rsidP="00300522">
      <w:pPr>
        <w:pStyle w:val="subsection"/>
      </w:pPr>
      <w:r w:rsidRPr="006138CE">
        <w:tab/>
        <w:t>(1)</w:t>
      </w:r>
      <w:r w:rsidRPr="006138CE">
        <w:tab/>
        <w:t>Division</w:t>
      </w:r>
      <w:r w:rsidR="006138CE">
        <w:t> </w:t>
      </w:r>
      <w:r w:rsidRPr="006138CE">
        <w:t xml:space="preserve">17 applies to the </w:t>
      </w:r>
      <w:r w:rsidR="006138CE" w:rsidRPr="006138CE">
        <w:rPr>
          <w:position w:val="6"/>
          <w:sz w:val="16"/>
          <w:szCs w:val="16"/>
        </w:rPr>
        <w:t>*</w:t>
      </w:r>
      <w:r w:rsidRPr="006138CE">
        <w:t xml:space="preserve">joint venture operator of a </w:t>
      </w:r>
      <w:r w:rsidR="006138CE" w:rsidRPr="006138CE">
        <w:rPr>
          <w:position w:val="6"/>
          <w:sz w:val="16"/>
          <w:szCs w:val="16"/>
        </w:rPr>
        <w:t>*</w:t>
      </w:r>
      <w:r w:rsidRPr="006138CE">
        <w:t xml:space="preserve">GST joint venture as if the joint venture operator had an additional </w:t>
      </w:r>
      <w:r w:rsidR="006138CE" w:rsidRPr="006138CE">
        <w:rPr>
          <w:position w:val="6"/>
          <w:sz w:val="16"/>
          <w:szCs w:val="16"/>
        </w:rPr>
        <w:t>*</w:t>
      </w:r>
      <w:r w:rsidRPr="006138CE">
        <w:t>net amount, relating to the joint venture, for each tax period.</w:t>
      </w:r>
    </w:p>
    <w:p w:rsidR="00300522" w:rsidRPr="006138CE" w:rsidRDefault="00300522" w:rsidP="00300522">
      <w:pPr>
        <w:pStyle w:val="subsection"/>
      </w:pPr>
      <w:r w:rsidRPr="006138CE">
        <w:tab/>
        <w:t>(2)</w:t>
      </w:r>
      <w:r w:rsidRPr="006138CE">
        <w:tab/>
        <w:t xml:space="preserve">The additional </w:t>
      </w:r>
      <w:r w:rsidR="006138CE" w:rsidRPr="006138CE">
        <w:rPr>
          <w:position w:val="6"/>
          <w:sz w:val="16"/>
          <w:szCs w:val="16"/>
        </w:rPr>
        <w:t>*</w:t>
      </w:r>
      <w:r w:rsidRPr="006138CE">
        <w:t>net amount relating to the joint venture is worked out as if the joint venture operator:</w:t>
      </w:r>
    </w:p>
    <w:p w:rsidR="00300522" w:rsidRPr="006138CE" w:rsidRDefault="00300522" w:rsidP="00300522">
      <w:pPr>
        <w:pStyle w:val="paragraph"/>
      </w:pPr>
      <w:r w:rsidRPr="006138CE">
        <w:tab/>
        <w:t>(a)</w:t>
      </w:r>
      <w:r w:rsidRPr="006138CE">
        <w:tab/>
        <w:t xml:space="preserve">is only liable for the GST on </w:t>
      </w:r>
      <w:r w:rsidR="006138CE" w:rsidRPr="006138CE">
        <w:rPr>
          <w:position w:val="6"/>
          <w:sz w:val="16"/>
          <w:szCs w:val="16"/>
        </w:rPr>
        <w:t>*</w:t>
      </w:r>
      <w:r w:rsidRPr="006138CE">
        <w:t xml:space="preserve">taxable supplies that the joint venture operator makes, on behalf of another entity that is a </w:t>
      </w:r>
      <w:r w:rsidR="006138CE" w:rsidRPr="006138CE">
        <w:rPr>
          <w:position w:val="6"/>
          <w:sz w:val="16"/>
          <w:szCs w:val="16"/>
        </w:rPr>
        <w:t>*</w:t>
      </w:r>
      <w:r w:rsidRPr="006138CE">
        <w:t>participant in the joint venture, in the course of activities for which the joint venture was entered into; and</w:t>
      </w:r>
    </w:p>
    <w:p w:rsidR="00300522" w:rsidRPr="006138CE" w:rsidRDefault="00300522" w:rsidP="0044139D">
      <w:pPr>
        <w:pStyle w:val="paragraph"/>
      </w:pPr>
      <w:r w:rsidRPr="006138CE">
        <w:tab/>
        <w:t>(b)</w:t>
      </w:r>
      <w:r w:rsidRPr="006138CE">
        <w:tab/>
        <w:t xml:space="preserve">is only entitled to the input tax credits for </w:t>
      </w:r>
      <w:r w:rsidR="006138CE" w:rsidRPr="006138CE">
        <w:rPr>
          <w:position w:val="6"/>
          <w:sz w:val="16"/>
          <w:szCs w:val="16"/>
        </w:rPr>
        <w:t>*</w:t>
      </w:r>
      <w:r w:rsidRPr="006138CE">
        <w:t xml:space="preserve">creditable acquisitions or </w:t>
      </w:r>
      <w:r w:rsidR="006138CE" w:rsidRPr="006138CE">
        <w:rPr>
          <w:position w:val="6"/>
          <w:sz w:val="16"/>
          <w:szCs w:val="16"/>
        </w:rPr>
        <w:t>*</w:t>
      </w:r>
      <w:r w:rsidRPr="006138CE">
        <w:t>creditable importations that the joint venture operator makes on behalf of another entity that is a participant in the joint venture, in the course of activities for which the joint venture was entered into; and</w:t>
      </w:r>
    </w:p>
    <w:p w:rsidR="00300522" w:rsidRPr="006138CE" w:rsidRDefault="00300522" w:rsidP="0044139D">
      <w:pPr>
        <w:pStyle w:val="paragraph"/>
      </w:pPr>
      <w:r w:rsidRPr="006138CE">
        <w:tab/>
        <w:t>(c)</w:t>
      </w:r>
      <w:r w:rsidRPr="006138CE">
        <w:tab/>
        <w:t>only has adjustments relating to supplies, acquisitions or importations that the joint venture operator makes, on behalf of another entity that is a participant in the joint venture, in the course of activities for which the joint venture was entered into.</w:t>
      </w:r>
    </w:p>
    <w:p w:rsidR="00300522" w:rsidRPr="006138CE" w:rsidRDefault="00300522" w:rsidP="00300522">
      <w:pPr>
        <w:pStyle w:val="subsection"/>
      </w:pPr>
      <w:r w:rsidRPr="006138CE">
        <w:tab/>
        <w:t>(2A)</w:t>
      </w:r>
      <w:r w:rsidRPr="006138CE">
        <w:tab/>
        <w:t xml:space="preserve">However, while an election made by the </w:t>
      </w:r>
      <w:r w:rsidR="006138CE" w:rsidRPr="006138CE">
        <w:rPr>
          <w:position w:val="6"/>
          <w:sz w:val="16"/>
          <w:szCs w:val="16"/>
        </w:rPr>
        <w:t>*</w:t>
      </w:r>
      <w:r w:rsidRPr="006138CE">
        <w:t>joint venture operator under section</w:t>
      </w:r>
      <w:r w:rsidR="006138CE">
        <w:t> </w:t>
      </w:r>
      <w:r w:rsidRPr="006138CE">
        <w:t>51</w:t>
      </w:r>
      <w:r w:rsidR="005D1A84">
        <w:noBreakHyphen/>
      </w:r>
      <w:r w:rsidRPr="006138CE">
        <w:t xml:space="preserve">52 has effect: </w:t>
      </w:r>
    </w:p>
    <w:p w:rsidR="00300522" w:rsidRPr="006138CE" w:rsidRDefault="00300522" w:rsidP="00300522">
      <w:pPr>
        <w:pStyle w:val="paragraph"/>
      </w:pPr>
      <w:r w:rsidRPr="006138CE">
        <w:tab/>
        <w:t>(a)</w:t>
      </w:r>
      <w:r w:rsidRPr="006138CE">
        <w:tab/>
        <w:t>Division</w:t>
      </w:r>
      <w:r w:rsidR="006138CE">
        <w:t> </w:t>
      </w:r>
      <w:r w:rsidRPr="006138CE">
        <w:t xml:space="preserve">17 applies to the joint venture operator as if the joint venture operator had an additional </w:t>
      </w:r>
      <w:r w:rsidR="006138CE" w:rsidRPr="006138CE">
        <w:rPr>
          <w:position w:val="6"/>
          <w:sz w:val="16"/>
          <w:szCs w:val="16"/>
        </w:rPr>
        <w:t>*</w:t>
      </w:r>
      <w:r w:rsidRPr="006138CE">
        <w:t xml:space="preserve">net amount, relating to all the </w:t>
      </w:r>
      <w:r w:rsidR="006138CE" w:rsidRPr="006138CE">
        <w:rPr>
          <w:position w:val="6"/>
          <w:sz w:val="16"/>
          <w:szCs w:val="16"/>
        </w:rPr>
        <w:t>*</w:t>
      </w:r>
      <w:r w:rsidRPr="006138CE">
        <w:t xml:space="preserve">GST joint ventures for which the joint venture operator is the joint venture operator, for each tax period; and </w:t>
      </w:r>
    </w:p>
    <w:p w:rsidR="00300522" w:rsidRPr="006138CE" w:rsidRDefault="00300522" w:rsidP="00300522">
      <w:pPr>
        <w:pStyle w:val="paragraph"/>
      </w:pPr>
      <w:r w:rsidRPr="006138CE">
        <w:tab/>
        <w:t>(b)</w:t>
      </w:r>
      <w:r w:rsidRPr="006138CE">
        <w:tab/>
        <w:t xml:space="preserve">that additional net amount is worked out by aggregating what would be the additional </w:t>
      </w:r>
      <w:r w:rsidR="006138CE" w:rsidRPr="006138CE">
        <w:rPr>
          <w:position w:val="6"/>
          <w:sz w:val="16"/>
          <w:szCs w:val="16"/>
        </w:rPr>
        <w:t>*</w:t>
      </w:r>
      <w:r w:rsidRPr="006138CE">
        <w:t xml:space="preserve">net amounts relating to each GST joint venture under </w:t>
      </w:r>
      <w:r w:rsidR="006138CE">
        <w:t>subsection (</w:t>
      </w:r>
      <w:r w:rsidRPr="006138CE">
        <w:t xml:space="preserve">2) if that subsection applied. </w:t>
      </w:r>
    </w:p>
    <w:p w:rsidR="00300522" w:rsidRPr="006138CE" w:rsidRDefault="00300522" w:rsidP="00300522">
      <w:pPr>
        <w:pStyle w:val="subsection"/>
      </w:pPr>
      <w:r w:rsidRPr="006138CE">
        <w:tab/>
        <w:t>(3)</w:t>
      </w:r>
      <w:r w:rsidRPr="006138CE">
        <w:tab/>
        <w:t>This section has effect despite sections</w:t>
      </w:r>
      <w:r w:rsidR="006138CE">
        <w:t> </w:t>
      </w:r>
      <w:r w:rsidRPr="006138CE">
        <w:t>17</w:t>
      </w:r>
      <w:r w:rsidR="005D1A84">
        <w:noBreakHyphen/>
      </w:r>
      <w:r w:rsidRPr="006138CE">
        <w:t>5 and 17</w:t>
      </w:r>
      <w:r w:rsidR="005D1A84">
        <w:noBreakHyphen/>
      </w:r>
      <w:r w:rsidRPr="006138CE">
        <w:t>10 (which are about net amounts and adjustments).</w:t>
      </w:r>
    </w:p>
    <w:p w:rsidR="00300522" w:rsidRPr="006138CE" w:rsidRDefault="00300522" w:rsidP="00300522">
      <w:pPr>
        <w:pStyle w:val="ActHead5"/>
      </w:pPr>
      <w:bookmarkStart w:id="419" w:name="_Toc38542247"/>
      <w:r w:rsidRPr="0099116C">
        <w:rPr>
          <w:rStyle w:val="CharSectno"/>
        </w:rPr>
        <w:t>51</w:t>
      </w:r>
      <w:r w:rsidR="005D1A84" w:rsidRPr="0099116C">
        <w:rPr>
          <w:rStyle w:val="CharSectno"/>
        </w:rPr>
        <w:noBreakHyphen/>
      </w:r>
      <w:r w:rsidRPr="0099116C">
        <w:rPr>
          <w:rStyle w:val="CharSectno"/>
        </w:rPr>
        <w:t>50</w:t>
      </w:r>
      <w:r w:rsidRPr="006138CE">
        <w:t xml:space="preserve">  GST returns relating to GST joint ventures</w:t>
      </w:r>
      <w:bookmarkEnd w:id="419"/>
    </w:p>
    <w:p w:rsidR="00300522" w:rsidRPr="006138CE" w:rsidRDefault="00300522" w:rsidP="00300522">
      <w:pPr>
        <w:pStyle w:val="subsection"/>
      </w:pPr>
      <w:r w:rsidRPr="006138CE">
        <w:tab/>
        <w:t>(1)</w:t>
      </w:r>
      <w:r w:rsidRPr="006138CE">
        <w:tab/>
        <w:t xml:space="preserve">The </w:t>
      </w:r>
      <w:r w:rsidR="006138CE" w:rsidRPr="006138CE">
        <w:rPr>
          <w:position w:val="6"/>
          <w:sz w:val="16"/>
          <w:szCs w:val="16"/>
        </w:rPr>
        <w:t>*</w:t>
      </w:r>
      <w:r w:rsidRPr="006138CE">
        <w:t xml:space="preserve">joint venture operator of a </w:t>
      </w:r>
      <w:r w:rsidR="006138CE" w:rsidRPr="006138CE">
        <w:rPr>
          <w:position w:val="6"/>
          <w:sz w:val="16"/>
          <w:szCs w:val="16"/>
        </w:rPr>
        <w:t>*</w:t>
      </w:r>
      <w:r w:rsidRPr="006138CE">
        <w:t xml:space="preserve">GST joint venture must, in relation to each </w:t>
      </w:r>
      <w:r w:rsidR="006138CE" w:rsidRPr="006138CE">
        <w:rPr>
          <w:position w:val="6"/>
          <w:sz w:val="16"/>
          <w:szCs w:val="16"/>
        </w:rPr>
        <w:t>*</w:t>
      </w:r>
      <w:r w:rsidRPr="006138CE">
        <w:t xml:space="preserve">GST joint venture of the joint venture operator, give to the Commissioner a </w:t>
      </w:r>
      <w:r w:rsidR="006138CE" w:rsidRPr="006138CE">
        <w:rPr>
          <w:position w:val="6"/>
          <w:sz w:val="16"/>
          <w:szCs w:val="16"/>
        </w:rPr>
        <w:t>*</w:t>
      </w:r>
      <w:r w:rsidRPr="006138CE">
        <w:t>GST return for each tax period applying to the joint venture operator.</w:t>
      </w:r>
    </w:p>
    <w:p w:rsidR="00300522" w:rsidRPr="006138CE" w:rsidRDefault="00300522" w:rsidP="00300522">
      <w:pPr>
        <w:pStyle w:val="subsection"/>
      </w:pPr>
      <w:r w:rsidRPr="006138CE">
        <w:tab/>
        <w:t>(2)</w:t>
      </w:r>
      <w:r w:rsidRPr="006138CE">
        <w:tab/>
        <w:t xml:space="preserve">However, while an election made by the </w:t>
      </w:r>
      <w:r w:rsidR="006138CE" w:rsidRPr="006138CE">
        <w:rPr>
          <w:position w:val="6"/>
          <w:sz w:val="16"/>
          <w:szCs w:val="16"/>
        </w:rPr>
        <w:t>*</w:t>
      </w:r>
      <w:r w:rsidRPr="006138CE">
        <w:t>joint venture operator under section</w:t>
      </w:r>
      <w:r w:rsidR="006138CE">
        <w:t> </w:t>
      </w:r>
      <w:r w:rsidRPr="006138CE">
        <w:t>51</w:t>
      </w:r>
      <w:r w:rsidR="005D1A84">
        <w:noBreakHyphen/>
      </w:r>
      <w:r w:rsidRPr="006138CE">
        <w:t xml:space="preserve">52 has effect, the joint venture operator must, in relation to all the </w:t>
      </w:r>
      <w:r w:rsidR="006138CE" w:rsidRPr="006138CE">
        <w:rPr>
          <w:position w:val="6"/>
          <w:sz w:val="16"/>
          <w:szCs w:val="16"/>
        </w:rPr>
        <w:t>*</w:t>
      </w:r>
      <w:r w:rsidRPr="006138CE">
        <w:t xml:space="preserve">GST joint ventures for which the joint venture operator is the joint venture operator, give to the Commissioner a single </w:t>
      </w:r>
      <w:r w:rsidR="006138CE" w:rsidRPr="006138CE">
        <w:rPr>
          <w:position w:val="6"/>
          <w:sz w:val="16"/>
          <w:szCs w:val="16"/>
        </w:rPr>
        <w:t>*</w:t>
      </w:r>
      <w:r w:rsidRPr="006138CE">
        <w:t>GST return for each tax period applying to the joint venture operator.</w:t>
      </w:r>
    </w:p>
    <w:p w:rsidR="00300522" w:rsidRPr="006138CE" w:rsidRDefault="00300522" w:rsidP="00300522">
      <w:pPr>
        <w:pStyle w:val="subsection"/>
      </w:pPr>
      <w:r w:rsidRPr="006138CE">
        <w:tab/>
        <w:t>(3)</w:t>
      </w:r>
      <w:r w:rsidRPr="006138CE">
        <w:tab/>
        <w:t>This section has effect despite section</w:t>
      </w:r>
      <w:r w:rsidR="006138CE">
        <w:t> </w:t>
      </w:r>
      <w:r w:rsidRPr="006138CE">
        <w:t>31</w:t>
      </w:r>
      <w:r w:rsidR="005D1A84">
        <w:noBreakHyphen/>
      </w:r>
      <w:r w:rsidRPr="006138CE">
        <w:t>5 (which is about who must give GST returns).</w:t>
      </w:r>
    </w:p>
    <w:p w:rsidR="00300522" w:rsidRPr="006138CE" w:rsidRDefault="00300522" w:rsidP="00300522">
      <w:pPr>
        <w:pStyle w:val="ActHead5"/>
      </w:pPr>
      <w:bookmarkStart w:id="420" w:name="_Toc38542248"/>
      <w:r w:rsidRPr="0099116C">
        <w:rPr>
          <w:rStyle w:val="CharSectno"/>
        </w:rPr>
        <w:t>51</w:t>
      </w:r>
      <w:r w:rsidR="005D1A84" w:rsidRPr="0099116C">
        <w:rPr>
          <w:rStyle w:val="CharSectno"/>
        </w:rPr>
        <w:noBreakHyphen/>
      </w:r>
      <w:r w:rsidRPr="0099116C">
        <w:rPr>
          <w:rStyle w:val="CharSectno"/>
        </w:rPr>
        <w:t>52</w:t>
      </w:r>
      <w:r w:rsidRPr="006138CE">
        <w:t xml:space="preserve">  Consolidation of GST returns relating to GST joint ventures</w:t>
      </w:r>
      <w:bookmarkEnd w:id="420"/>
      <w:r w:rsidRPr="006138CE">
        <w:t xml:space="preserve"> </w:t>
      </w:r>
    </w:p>
    <w:p w:rsidR="00300522" w:rsidRPr="006138CE" w:rsidRDefault="00300522" w:rsidP="00300522">
      <w:pPr>
        <w:pStyle w:val="SubsectionHead"/>
      </w:pPr>
      <w:r w:rsidRPr="006138CE">
        <w:t xml:space="preserve">Electing to consolidate GST returns </w:t>
      </w:r>
    </w:p>
    <w:p w:rsidR="00300522" w:rsidRPr="006138CE" w:rsidRDefault="00300522" w:rsidP="00300522">
      <w:pPr>
        <w:pStyle w:val="subsection"/>
      </w:pPr>
      <w:r w:rsidRPr="006138CE">
        <w:tab/>
        <w:t>(1)</w:t>
      </w:r>
      <w:r w:rsidRPr="006138CE">
        <w:tab/>
        <w:t xml:space="preserve">The </w:t>
      </w:r>
      <w:r w:rsidR="006138CE" w:rsidRPr="006138CE">
        <w:rPr>
          <w:position w:val="6"/>
          <w:sz w:val="16"/>
          <w:szCs w:val="16"/>
        </w:rPr>
        <w:t>*</w:t>
      </w:r>
      <w:r w:rsidRPr="006138CE">
        <w:t xml:space="preserve">joint venture operator of 2 or more </w:t>
      </w:r>
      <w:r w:rsidR="006138CE" w:rsidRPr="006138CE">
        <w:rPr>
          <w:position w:val="6"/>
          <w:sz w:val="16"/>
          <w:szCs w:val="16"/>
        </w:rPr>
        <w:t>*</w:t>
      </w:r>
      <w:r w:rsidRPr="006138CE">
        <w:t xml:space="preserve">GST joint ventures may, by notifying the Commissioner in the </w:t>
      </w:r>
      <w:r w:rsidR="006138CE" w:rsidRPr="006138CE">
        <w:rPr>
          <w:position w:val="6"/>
          <w:sz w:val="16"/>
          <w:szCs w:val="16"/>
        </w:rPr>
        <w:t>*</w:t>
      </w:r>
      <w:r w:rsidRPr="006138CE">
        <w:t xml:space="preserve">approved form, elect to give to the Commissioner consolidated </w:t>
      </w:r>
      <w:r w:rsidR="006138CE" w:rsidRPr="006138CE">
        <w:rPr>
          <w:position w:val="6"/>
          <w:sz w:val="16"/>
          <w:szCs w:val="16"/>
        </w:rPr>
        <w:t>*</w:t>
      </w:r>
      <w:r w:rsidRPr="006138CE">
        <w:t xml:space="preserve">GST returns relating to all the GST joint ventures of the joint venture operator. </w:t>
      </w:r>
    </w:p>
    <w:p w:rsidR="00300522" w:rsidRPr="006138CE" w:rsidRDefault="00300522" w:rsidP="00300522">
      <w:pPr>
        <w:pStyle w:val="subsection"/>
      </w:pPr>
      <w:r w:rsidRPr="006138CE">
        <w:tab/>
        <w:t>(2)</w:t>
      </w:r>
      <w:r w:rsidRPr="006138CE">
        <w:tab/>
        <w:t xml:space="preserve">The election takes effect on the day specified in the notice. However, the day specified must be the first day of a tax period applying to the </w:t>
      </w:r>
      <w:r w:rsidR="006138CE" w:rsidRPr="006138CE">
        <w:rPr>
          <w:position w:val="6"/>
          <w:sz w:val="16"/>
          <w:szCs w:val="16"/>
        </w:rPr>
        <w:t>*</w:t>
      </w:r>
      <w:r w:rsidRPr="006138CE">
        <w:t xml:space="preserve">joint venture operator that has not already ceased when the notice is given. </w:t>
      </w:r>
    </w:p>
    <w:p w:rsidR="00300522" w:rsidRPr="006138CE" w:rsidRDefault="00300522" w:rsidP="00300522">
      <w:pPr>
        <w:pStyle w:val="SubsectionHead"/>
      </w:pPr>
      <w:r w:rsidRPr="006138CE">
        <w:t xml:space="preserve">Withdrawal of elections </w:t>
      </w:r>
    </w:p>
    <w:p w:rsidR="00300522" w:rsidRPr="006138CE" w:rsidRDefault="00300522" w:rsidP="00300522">
      <w:pPr>
        <w:pStyle w:val="subsection"/>
      </w:pPr>
      <w:r w:rsidRPr="006138CE">
        <w:tab/>
        <w:t>(3)</w:t>
      </w:r>
      <w:r w:rsidRPr="006138CE">
        <w:tab/>
        <w:t xml:space="preserve">The </w:t>
      </w:r>
      <w:r w:rsidR="006138CE" w:rsidRPr="006138CE">
        <w:rPr>
          <w:position w:val="6"/>
          <w:sz w:val="16"/>
          <w:szCs w:val="16"/>
        </w:rPr>
        <w:t>*</w:t>
      </w:r>
      <w:r w:rsidRPr="006138CE">
        <w:t xml:space="preserve">joint venture operator may, by notifying the Commissioner in the </w:t>
      </w:r>
      <w:r w:rsidR="006138CE" w:rsidRPr="006138CE">
        <w:rPr>
          <w:position w:val="6"/>
          <w:sz w:val="16"/>
          <w:szCs w:val="16"/>
        </w:rPr>
        <w:t>*</w:t>
      </w:r>
      <w:r w:rsidRPr="006138CE">
        <w:t xml:space="preserve">approved form, withdraw the election. </w:t>
      </w:r>
    </w:p>
    <w:p w:rsidR="00300522" w:rsidRPr="006138CE" w:rsidRDefault="00300522" w:rsidP="00300522">
      <w:pPr>
        <w:pStyle w:val="subsection"/>
      </w:pPr>
      <w:r w:rsidRPr="006138CE">
        <w:tab/>
        <w:t>(4)</w:t>
      </w:r>
      <w:r w:rsidRPr="006138CE">
        <w:tab/>
        <w:t xml:space="preserve">The withdrawal takes effect on the day specified in the notice. However, the day specified: </w:t>
      </w:r>
    </w:p>
    <w:p w:rsidR="00300522" w:rsidRPr="006138CE" w:rsidRDefault="00300522" w:rsidP="00300522">
      <w:pPr>
        <w:pStyle w:val="paragraph"/>
      </w:pPr>
      <w:r w:rsidRPr="006138CE">
        <w:tab/>
        <w:t>(a)</w:t>
      </w:r>
      <w:r w:rsidRPr="006138CE">
        <w:tab/>
        <w:t xml:space="preserve">must be the first day of a tax period applying to the </w:t>
      </w:r>
      <w:r w:rsidR="006138CE" w:rsidRPr="006138CE">
        <w:rPr>
          <w:position w:val="6"/>
          <w:sz w:val="16"/>
          <w:szCs w:val="16"/>
        </w:rPr>
        <w:t>*</w:t>
      </w:r>
      <w:r w:rsidRPr="006138CE">
        <w:t xml:space="preserve">joint venture operator that has not already ceased when the notice is given; and </w:t>
      </w:r>
    </w:p>
    <w:p w:rsidR="00300522" w:rsidRPr="006138CE" w:rsidRDefault="00300522" w:rsidP="00300522">
      <w:pPr>
        <w:pStyle w:val="paragraph"/>
      </w:pPr>
      <w:r w:rsidRPr="006138CE">
        <w:tab/>
        <w:t>(b)</w:t>
      </w:r>
      <w:r w:rsidRPr="006138CE">
        <w:tab/>
        <w:t xml:space="preserve">must not be a day occurring earlier than 12 months after the election took effect. </w:t>
      </w:r>
    </w:p>
    <w:p w:rsidR="00300522" w:rsidRPr="006138CE" w:rsidRDefault="00300522" w:rsidP="00300522">
      <w:pPr>
        <w:pStyle w:val="SubsectionHead"/>
      </w:pPr>
      <w:r w:rsidRPr="006138CE">
        <w:t xml:space="preserve">Disallowance of elections </w:t>
      </w:r>
    </w:p>
    <w:p w:rsidR="00300522" w:rsidRPr="006138CE" w:rsidRDefault="00300522" w:rsidP="00300522">
      <w:pPr>
        <w:pStyle w:val="subsection"/>
      </w:pPr>
      <w:r w:rsidRPr="006138CE">
        <w:tab/>
        <w:t>(5)</w:t>
      </w:r>
      <w:r w:rsidRPr="006138CE">
        <w:tab/>
        <w:t xml:space="preserve">The Commissioner may disallow the election if the Commissioner is satisfied that the </w:t>
      </w:r>
      <w:r w:rsidR="006138CE" w:rsidRPr="006138CE">
        <w:rPr>
          <w:position w:val="6"/>
          <w:sz w:val="16"/>
          <w:szCs w:val="16"/>
        </w:rPr>
        <w:t>*</w:t>
      </w:r>
      <w:r w:rsidRPr="006138CE">
        <w:t xml:space="preserve">joint venture operator has a history of failing to comply with the joint venture operator’s obligations (either as a joint venture operator or in any other capacity) under a </w:t>
      </w:r>
      <w:r w:rsidR="006138CE" w:rsidRPr="006138CE">
        <w:rPr>
          <w:position w:val="6"/>
          <w:sz w:val="16"/>
          <w:szCs w:val="16"/>
        </w:rPr>
        <w:t>*</w:t>
      </w:r>
      <w:r w:rsidRPr="006138CE">
        <w:t xml:space="preserve">taxation law. </w:t>
      </w:r>
    </w:p>
    <w:p w:rsidR="00300522" w:rsidRPr="006138CE" w:rsidRDefault="00300522" w:rsidP="00300522">
      <w:pPr>
        <w:pStyle w:val="notetext"/>
      </w:pPr>
      <w:r w:rsidRPr="006138CE">
        <w:t>Note:</w:t>
      </w:r>
      <w:r w:rsidRPr="006138CE">
        <w:tab/>
        <w:t>Disallowing an election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 xml:space="preserve">). </w:t>
      </w:r>
    </w:p>
    <w:p w:rsidR="00300522" w:rsidRPr="006138CE" w:rsidRDefault="00300522" w:rsidP="00300522">
      <w:pPr>
        <w:pStyle w:val="subsection"/>
      </w:pPr>
      <w:r w:rsidRPr="006138CE">
        <w:tab/>
        <w:t>(6)</w:t>
      </w:r>
      <w:r w:rsidRPr="006138CE">
        <w:tab/>
        <w:t xml:space="preserve">The disallowance is taken to have had effect from the start of the tax period in which the disallowance occurs. </w:t>
      </w:r>
    </w:p>
    <w:p w:rsidR="00300522" w:rsidRPr="006138CE" w:rsidRDefault="00300522" w:rsidP="00300522">
      <w:pPr>
        <w:pStyle w:val="ActHead5"/>
      </w:pPr>
      <w:bookmarkStart w:id="421" w:name="_Toc38542249"/>
      <w:r w:rsidRPr="0099116C">
        <w:rPr>
          <w:rStyle w:val="CharSectno"/>
        </w:rPr>
        <w:t>51</w:t>
      </w:r>
      <w:r w:rsidR="005D1A84" w:rsidRPr="0099116C">
        <w:rPr>
          <w:rStyle w:val="CharSectno"/>
        </w:rPr>
        <w:noBreakHyphen/>
      </w:r>
      <w:r w:rsidRPr="0099116C">
        <w:rPr>
          <w:rStyle w:val="CharSectno"/>
        </w:rPr>
        <w:t>55</w:t>
      </w:r>
      <w:r w:rsidRPr="006138CE">
        <w:t xml:space="preserve">  Payments of GST relating to GST joint ventures</w:t>
      </w:r>
      <w:bookmarkEnd w:id="421"/>
    </w:p>
    <w:p w:rsidR="00300522" w:rsidRPr="006138CE" w:rsidRDefault="00300522" w:rsidP="00300522">
      <w:pPr>
        <w:pStyle w:val="subsection"/>
      </w:pPr>
      <w:r w:rsidRPr="006138CE">
        <w:tab/>
        <w:t>(1)</w:t>
      </w:r>
      <w:r w:rsidRPr="006138CE">
        <w:tab/>
        <w:t xml:space="preserve">If </w:t>
      </w:r>
      <w:r w:rsidR="00AA746C" w:rsidRPr="006138CE">
        <w:t xml:space="preserve">the </w:t>
      </w:r>
      <w:r w:rsidR="006138CE" w:rsidRPr="006138CE">
        <w:rPr>
          <w:position w:val="6"/>
          <w:sz w:val="16"/>
        </w:rPr>
        <w:t>*</w:t>
      </w:r>
      <w:r w:rsidR="00AA746C" w:rsidRPr="006138CE">
        <w:t>assessed net amount</w:t>
      </w:r>
      <w:r w:rsidRPr="006138CE">
        <w:t xml:space="preserve"> relating to one or more </w:t>
      </w:r>
      <w:r w:rsidR="006138CE" w:rsidRPr="006138CE">
        <w:rPr>
          <w:position w:val="6"/>
          <w:sz w:val="16"/>
          <w:szCs w:val="16"/>
        </w:rPr>
        <w:t>*</w:t>
      </w:r>
      <w:r w:rsidRPr="006138CE">
        <w:t>GST joint ventures for a tax period is greater than zero:</w:t>
      </w:r>
    </w:p>
    <w:p w:rsidR="00300522" w:rsidRPr="006138CE" w:rsidRDefault="00300522" w:rsidP="00300522">
      <w:pPr>
        <w:pStyle w:val="paragraph"/>
      </w:pPr>
      <w:r w:rsidRPr="006138CE">
        <w:tab/>
        <w:t>(a)</w:t>
      </w:r>
      <w:r w:rsidRPr="006138CE">
        <w:tab/>
        <w:t xml:space="preserve">the </w:t>
      </w:r>
      <w:r w:rsidR="006138CE" w:rsidRPr="006138CE">
        <w:rPr>
          <w:position w:val="6"/>
          <w:sz w:val="16"/>
          <w:szCs w:val="16"/>
        </w:rPr>
        <w:t>*</w:t>
      </w:r>
      <w:r w:rsidRPr="006138CE">
        <w:t xml:space="preserve">joint venture operator of that GST joint venture or those GST joint ventures must pay that </w:t>
      </w:r>
      <w:r w:rsidR="00B05783" w:rsidRPr="006138CE">
        <w:t>assessed net amount</w:t>
      </w:r>
      <w:r w:rsidRPr="006138CE">
        <w:t xml:space="preserve"> to the Commissioner; and</w:t>
      </w:r>
    </w:p>
    <w:p w:rsidR="00300522" w:rsidRPr="006138CE" w:rsidRDefault="00300522" w:rsidP="00300522">
      <w:pPr>
        <w:pStyle w:val="paragraph"/>
      </w:pPr>
      <w:r w:rsidRPr="006138CE">
        <w:tab/>
        <w:t>(b)</w:t>
      </w:r>
      <w:r w:rsidRPr="006138CE">
        <w:tab/>
        <w:t>Division</w:t>
      </w:r>
      <w:r w:rsidR="006138CE">
        <w:t> </w:t>
      </w:r>
      <w:r w:rsidRPr="006138CE">
        <w:t>33 applies to payment of that amount as if it were a payment the joint venture operator was obliged to make under section</w:t>
      </w:r>
      <w:r w:rsidR="006138CE">
        <w:t> </w:t>
      </w:r>
      <w:r w:rsidRPr="006138CE">
        <w:t>33</w:t>
      </w:r>
      <w:r w:rsidR="005D1A84">
        <w:noBreakHyphen/>
      </w:r>
      <w:r w:rsidRPr="006138CE">
        <w:t>3 or 33</w:t>
      </w:r>
      <w:r w:rsidR="005D1A84">
        <w:noBreakHyphen/>
      </w:r>
      <w:r w:rsidRPr="006138CE">
        <w:t>5 (as the case requires).</w:t>
      </w:r>
    </w:p>
    <w:p w:rsidR="00300522" w:rsidRPr="006138CE" w:rsidRDefault="00300522" w:rsidP="00300522">
      <w:pPr>
        <w:pStyle w:val="subsection"/>
      </w:pPr>
      <w:r w:rsidRPr="006138CE">
        <w:tab/>
        <w:t>(2)</w:t>
      </w:r>
      <w:r w:rsidRPr="006138CE">
        <w:tab/>
        <w:t>This section has effect despite Division</w:t>
      </w:r>
      <w:r w:rsidR="006138CE">
        <w:t> </w:t>
      </w:r>
      <w:r w:rsidRPr="006138CE">
        <w:t>33 (which is about payments of GST).</w:t>
      </w:r>
    </w:p>
    <w:p w:rsidR="00300522" w:rsidRPr="006138CE" w:rsidRDefault="00300522" w:rsidP="00300522">
      <w:pPr>
        <w:pStyle w:val="ActHead5"/>
      </w:pPr>
      <w:bookmarkStart w:id="422" w:name="_Toc38542250"/>
      <w:r w:rsidRPr="0099116C">
        <w:rPr>
          <w:rStyle w:val="CharSectno"/>
        </w:rPr>
        <w:t>51</w:t>
      </w:r>
      <w:r w:rsidR="005D1A84" w:rsidRPr="0099116C">
        <w:rPr>
          <w:rStyle w:val="CharSectno"/>
        </w:rPr>
        <w:noBreakHyphen/>
      </w:r>
      <w:r w:rsidRPr="0099116C">
        <w:rPr>
          <w:rStyle w:val="CharSectno"/>
        </w:rPr>
        <w:t>60</w:t>
      </w:r>
      <w:r w:rsidRPr="006138CE">
        <w:t xml:space="preserve">  Refunds relating to GST joint ventures</w:t>
      </w:r>
      <w:bookmarkEnd w:id="422"/>
    </w:p>
    <w:p w:rsidR="00300522" w:rsidRPr="006138CE" w:rsidRDefault="00300522" w:rsidP="00300522">
      <w:pPr>
        <w:pStyle w:val="subsection"/>
      </w:pPr>
      <w:r w:rsidRPr="006138CE">
        <w:tab/>
      </w:r>
      <w:r w:rsidRPr="006138CE">
        <w:tab/>
        <w:t xml:space="preserve">If </w:t>
      </w:r>
      <w:r w:rsidR="007647C1" w:rsidRPr="006138CE">
        <w:t xml:space="preserve">the </w:t>
      </w:r>
      <w:r w:rsidR="006138CE" w:rsidRPr="006138CE">
        <w:rPr>
          <w:position w:val="6"/>
          <w:sz w:val="16"/>
        </w:rPr>
        <w:t>*</w:t>
      </w:r>
      <w:r w:rsidR="007647C1" w:rsidRPr="006138CE">
        <w:t>assessed net amount</w:t>
      </w:r>
      <w:r w:rsidRPr="006138CE">
        <w:t xml:space="preserve"> relating to one or more </w:t>
      </w:r>
      <w:r w:rsidR="006138CE" w:rsidRPr="006138CE">
        <w:rPr>
          <w:position w:val="6"/>
          <w:sz w:val="16"/>
          <w:szCs w:val="16"/>
        </w:rPr>
        <w:t>*</w:t>
      </w:r>
      <w:r w:rsidRPr="006138CE">
        <w:t xml:space="preserve">GST joint ventures for a tax period is less than zero, the Commissioner must, on behalf of the Commonwealth, pay </w:t>
      </w:r>
      <w:r w:rsidR="009A19B4" w:rsidRPr="006138CE">
        <w:t>that assessed net amount</w:t>
      </w:r>
      <w:r w:rsidRPr="006138CE">
        <w:t xml:space="preserve"> (expressed as a positive amount) to the </w:t>
      </w:r>
      <w:r w:rsidR="006138CE" w:rsidRPr="006138CE">
        <w:rPr>
          <w:position w:val="6"/>
          <w:sz w:val="16"/>
          <w:szCs w:val="16"/>
        </w:rPr>
        <w:t>*</w:t>
      </w:r>
      <w:r w:rsidRPr="006138CE">
        <w:t>joint venture operator of that GST joint venture or those GST joint ventures.</w:t>
      </w:r>
    </w:p>
    <w:p w:rsidR="00300522" w:rsidRPr="006138CE" w:rsidRDefault="00300522" w:rsidP="00300522">
      <w:pPr>
        <w:pStyle w:val="notetext"/>
        <w:keepLines/>
      </w:pPr>
      <w:r w:rsidRPr="006138CE">
        <w:t>Note 1:</w:t>
      </w:r>
      <w:r w:rsidRPr="006138CE">
        <w:tab/>
        <w:t>See Division</w:t>
      </w:r>
      <w:r w:rsidR="006138CE">
        <w:t> </w:t>
      </w:r>
      <w:r w:rsidRPr="006138CE">
        <w:t>3A of Part</w:t>
      </w:r>
      <w:r w:rsidR="00EF3F7B" w:rsidRPr="006138CE">
        <w:t> </w:t>
      </w:r>
      <w:r w:rsidRPr="006138CE">
        <w:t xml:space="preserve">IIB of the </w:t>
      </w:r>
      <w:r w:rsidRPr="006138CE">
        <w:rPr>
          <w:i/>
          <w:iCs/>
        </w:rPr>
        <w:t>Taxation Administration Act 1953</w:t>
      </w:r>
      <w:r w:rsidRPr="006138CE">
        <w:t xml:space="preserve"> for the rules about how the Commissioner must pay the operator. Division</w:t>
      </w:r>
      <w:r w:rsidR="006138CE">
        <w:t> </w:t>
      </w:r>
      <w:r w:rsidRPr="006138CE">
        <w:t>3 of Part</w:t>
      </w:r>
      <w:r w:rsidR="00EF3F7B" w:rsidRPr="006138CE">
        <w:t> </w:t>
      </w:r>
      <w:r w:rsidRPr="006138CE">
        <w:t>IIB allows the Commissioner to apply the amount owing as a credit against tax debts that the operator owes to the Commonwealth.</w:t>
      </w:r>
    </w:p>
    <w:p w:rsidR="00300522" w:rsidRPr="006138CE" w:rsidRDefault="00300522" w:rsidP="00300522">
      <w:pPr>
        <w:pStyle w:val="notetext"/>
      </w:pPr>
      <w:r w:rsidRPr="006138CE">
        <w:t>Note 2:</w:t>
      </w:r>
      <w:r w:rsidRPr="006138CE">
        <w:tab/>
        <w:t xml:space="preserve">Interest is payable under the </w:t>
      </w:r>
      <w:r w:rsidRPr="006138CE">
        <w:rPr>
          <w:i/>
          <w:iCs/>
        </w:rPr>
        <w:t>Taxation (Interest on Overpayments and Early Payments) Act 1983</w:t>
      </w:r>
      <w:r w:rsidRPr="006138CE">
        <w:t xml:space="preserve"> if the Commissioner is late in refunding the amount.</w:t>
      </w:r>
    </w:p>
    <w:p w:rsidR="00783CF1" w:rsidRPr="006138CE" w:rsidRDefault="00783CF1" w:rsidP="00783CF1">
      <w:pPr>
        <w:pStyle w:val="ActHead4"/>
      </w:pPr>
      <w:bookmarkStart w:id="423" w:name="_Toc38542251"/>
      <w:r w:rsidRPr="0099116C">
        <w:rPr>
          <w:rStyle w:val="CharSubdNo"/>
        </w:rPr>
        <w:t>Subdivision</w:t>
      </w:r>
      <w:r w:rsidR="006138CE" w:rsidRPr="0099116C">
        <w:rPr>
          <w:rStyle w:val="CharSubdNo"/>
        </w:rPr>
        <w:t> </w:t>
      </w:r>
      <w:r w:rsidRPr="0099116C">
        <w:rPr>
          <w:rStyle w:val="CharSubdNo"/>
        </w:rPr>
        <w:t>51</w:t>
      </w:r>
      <w:r w:rsidR="005D1A84" w:rsidRPr="0099116C">
        <w:rPr>
          <w:rStyle w:val="CharSubdNo"/>
        </w:rPr>
        <w:noBreakHyphen/>
      </w:r>
      <w:r w:rsidRPr="0099116C">
        <w:rPr>
          <w:rStyle w:val="CharSubdNo"/>
        </w:rPr>
        <w:t>C</w:t>
      </w:r>
      <w:r w:rsidRPr="006138CE">
        <w:t>—</w:t>
      </w:r>
      <w:r w:rsidRPr="0099116C">
        <w:rPr>
          <w:rStyle w:val="CharSubdText"/>
        </w:rPr>
        <w:t>Administrative matters</w:t>
      </w:r>
      <w:bookmarkEnd w:id="423"/>
    </w:p>
    <w:p w:rsidR="00783CF1" w:rsidRPr="006138CE" w:rsidRDefault="00783CF1" w:rsidP="00783CF1">
      <w:pPr>
        <w:pStyle w:val="ActHead5"/>
      </w:pPr>
      <w:bookmarkStart w:id="424" w:name="_Toc38542252"/>
      <w:r w:rsidRPr="0099116C">
        <w:rPr>
          <w:rStyle w:val="CharSectno"/>
        </w:rPr>
        <w:t>51</w:t>
      </w:r>
      <w:r w:rsidR="005D1A84" w:rsidRPr="0099116C">
        <w:rPr>
          <w:rStyle w:val="CharSectno"/>
        </w:rPr>
        <w:noBreakHyphen/>
      </w:r>
      <w:r w:rsidRPr="0099116C">
        <w:rPr>
          <w:rStyle w:val="CharSectno"/>
        </w:rPr>
        <w:t>70</w:t>
      </w:r>
      <w:r w:rsidRPr="006138CE">
        <w:t xml:space="preserve">  Changing the participants etc. of GST joint ventures</w:t>
      </w:r>
      <w:bookmarkEnd w:id="424"/>
    </w:p>
    <w:p w:rsidR="00783CF1" w:rsidRPr="006138CE" w:rsidRDefault="00783CF1" w:rsidP="00783CF1">
      <w:pPr>
        <w:pStyle w:val="subsection"/>
      </w:pPr>
      <w:r w:rsidRPr="006138CE">
        <w:tab/>
        <w:t>(1)</w:t>
      </w:r>
      <w:r w:rsidRPr="006138CE">
        <w:tab/>
        <w:t xml:space="preserve">The following actions may be taken in relation to a </w:t>
      </w:r>
      <w:r w:rsidR="006138CE" w:rsidRPr="006138CE">
        <w:rPr>
          <w:position w:val="6"/>
          <w:sz w:val="16"/>
        </w:rPr>
        <w:t>*</w:t>
      </w:r>
      <w:r w:rsidRPr="006138CE">
        <w:t>GST joint venture:</w:t>
      </w:r>
    </w:p>
    <w:p w:rsidR="00783CF1" w:rsidRPr="006138CE" w:rsidRDefault="00783CF1" w:rsidP="00783CF1">
      <w:pPr>
        <w:pStyle w:val="paragraph"/>
      </w:pPr>
      <w:r w:rsidRPr="006138CE">
        <w:tab/>
        <w:t>(a)</w:t>
      </w:r>
      <w:r w:rsidRPr="006138CE">
        <w:tab/>
        <w:t xml:space="preserve">the </w:t>
      </w:r>
      <w:r w:rsidR="006138CE" w:rsidRPr="006138CE">
        <w:rPr>
          <w:position w:val="6"/>
          <w:sz w:val="16"/>
        </w:rPr>
        <w:t>*</w:t>
      </w:r>
      <w:r w:rsidRPr="006138CE">
        <w:t xml:space="preserve">joint venture operator of the joint venture may, with the written agreement of an entity that </w:t>
      </w:r>
      <w:r w:rsidR="006138CE" w:rsidRPr="006138CE">
        <w:rPr>
          <w:position w:val="6"/>
          <w:sz w:val="16"/>
        </w:rPr>
        <w:t>*</w:t>
      </w:r>
      <w:r w:rsidRPr="006138CE">
        <w:t>satisfies the participation requirements of the GST joint venture, add the entity to the joint venture;</w:t>
      </w:r>
    </w:p>
    <w:p w:rsidR="00783CF1" w:rsidRPr="006138CE" w:rsidRDefault="00783CF1" w:rsidP="00783CF1">
      <w:pPr>
        <w:pStyle w:val="paragraph"/>
      </w:pPr>
      <w:r w:rsidRPr="006138CE">
        <w:tab/>
        <w:t>(b)</w:t>
      </w:r>
      <w:r w:rsidRPr="006138CE">
        <w:tab/>
        <w:t>the joint venture operator may:</w:t>
      </w:r>
    </w:p>
    <w:p w:rsidR="00783CF1" w:rsidRPr="006138CE" w:rsidRDefault="00783CF1" w:rsidP="00783CF1">
      <w:pPr>
        <w:pStyle w:val="paragraphsub"/>
      </w:pPr>
      <w:r w:rsidRPr="006138CE">
        <w:tab/>
        <w:t>(i)</w:t>
      </w:r>
      <w:r w:rsidRPr="006138CE">
        <w:tab/>
        <w:t xml:space="preserve">if the joint venture operator is a </w:t>
      </w:r>
      <w:r w:rsidR="006138CE" w:rsidRPr="006138CE">
        <w:rPr>
          <w:position w:val="6"/>
          <w:sz w:val="16"/>
        </w:rPr>
        <w:t>*</w:t>
      </w:r>
      <w:r w:rsidRPr="006138CE">
        <w:t>participant in the joint venture—leave the joint venture; or</w:t>
      </w:r>
    </w:p>
    <w:p w:rsidR="00783CF1" w:rsidRPr="006138CE" w:rsidRDefault="00783CF1" w:rsidP="00783CF1">
      <w:pPr>
        <w:pStyle w:val="paragraphsub"/>
      </w:pPr>
      <w:r w:rsidRPr="006138CE">
        <w:tab/>
        <w:t>(ii)</w:t>
      </w:r>
      <w:r w:rsidRPr="006138CE">
        <w:tab/>
        <w:t>remove from the joint venture a participant in the joint venture;</w:t>
      </w:r>
    </w:p>
    <w:p w:rsidR="00783CF1" w:rsidRPr="006138CE" w:rsidRDefault="00783CF1" w:rsidP="00783CF1">
      <w:pPr>
        <w:pStyle w:val="paragraph"/>
      </w:pPr>
      <w:r w:rsidRPr="006138CE">
        <w:tab/>
        <w:t>(c)</w:t>
      </w:r>
      <w:r w:rsidRPr="006138CE">
        <w:tab/>
        <w:t>another entity, nominated by the participants in the joint venture, that satisfies the requirements of paragraphs 51</w:t>
      </w:r>
      <w:r w:rsidR="005D1A84">
        <w:noBreakHyphen/>
      </w:r>
      <w:r w:rsidRPr="006138CE">
        <w:t>10(c) and (f) may become the joint venture operator;</w:t>
      </w:r>
    </w:p>
    <w:p w:rsidR="00783CF1" w:rsidRPr="006138CE" w:rsidRDefault="00783CF1" w:rsidP="00783CF1">
      <w:pPr>
        <w:pStyle w:val="paragraph"/>
      </w:pPr>
      <w:r w:rsidRPr="006138CE">
        <w:tab/>
        <w:t>(d)</w:t>
      </w:r>
      <w:r w:rsidRPr="006138CE">
        <w:tab/>
        <w:t>the joint venture operator may dissolve the joint venture;</w:t>
      </w:r>
    </w:p>
    <w:p w:rsidR="00783CF1" w:rsidRPr="006138CE" w:rsidRDefault="00783CF1" w:rsidP="00783CF1">
      <w:pPr>
        <w:pStyle w:val="subsection2"/>
      </w:pPr>
      <w:r w:rsidRPr="006138CE">
        <w:t xml:space="preserve">by notice given to the Commissioner, in the </w:t>
      </w:r>
      <w:r w:rsidR="006138CE" w:rsidRPr="006138CE">
        <w:rPr>
          <w:position w:val="6"/>
          <w:sz w:val="16"/>
        </w:rPr>
        <w:t>*</w:t>
      </w:r>
      <w:r w:rsidRPr="006138CE">
        <w:t xml:space="preserve">approved form, by the joint venture operator, or (if </w:t>
      </w:r>
      <w:r w:rsidR="006138CE">
        <w:t>subparagraph (</w:t>
      </w:r>
      <w:r w:rsidRPr="006138CE">
        <w:t xml:space="preserve">b)(i) or </w:t>
      </w:r>
      <w:r w:rsidR="006138CE">
        <w:t>paragraph (</w:t>
      </w:r>
      <w:r w:rsidRPr="006138CE">
        <w:t>c) applies) by the new joint venture operator of the joint venture.</w:t>
      </w:r>
    </w:p>
    <w:p w:rsidR="00783CF1" w:rsidRPr="006138CE" w:rsidRDefault="00783CF1" w:rsidP="00783CF1">
      <w:pPr>
        <w:pStyle w:val="subsection"/>
      </w:pPr>
      <w:r w:rsidRPr="006138CE">
        <w:tab/>
        <w:t>(2)</w:t>
      </w:r>
      <w:r w:rsidRPr="006138CE">
        <w:tab/>
        <w:t>The action takes effect from the start of the day specified in the notice (whether that day is before, on or after the day on which the notice was given to the Commissioner).</w:t>
      </w:r>
    </w:p>
    <w:p w:rsidR="00783CF1" w:rsidRPr="006138CE" w:rsidRDefault="00783CF1" w:rsidP="00783CF1">
      <w:pPr>
        <w:pStyle w:val="subsection"/>
      </w:pPr>
      <w:r w:rsidRPr="006138CE">
        <w:tab/>
        <w:t>(3)</w:t>
      </w:r>
      <w:r w:rsidRPr="006138CE">
        <w:tab/>
        <w:t xml:space="preserve">However, if the notice was given to the Commissioner after the day by which the </w:t>
      </w:r>
      <w:r w:rsidR="006138CE" w:rsidRPr="006138CE">
        <w:rPr>
          <w:position w:val="6"/>
          <w:sz w:val="16"/>
        </w:rPr>
        <w:t>*</w:t>
      </w:r>
      <w:r w:rsidRPr="006138CE">
        <w:t xml:space="preserve">joint venture operator of the joint venture, or the entity nominated to be the new joint venture operator of the joint venture, is required to give to the Commissioner a </w:t>
      </w:r>
      <w:r w:rsidR="006138CE" w:rsidRPr="006138CE">
        <w:rPr>
          <w:position w:val="6"/>
          <w:sz w:val="16"/>
        </w:rPr>
        <w:t>*</w:t>
      </w:r>
      <w:r w:rsidRPr="006138CE">
        <w:t>GST return for the tax period in which the day specified in the notice occurs, the action takes effect from the start of:</w:t>
      </w:r>
    </w:p>
    <w:p w:rsidR="00783CF1" w:rsidRPr="006138CE" w:rsidRDefault="00783CF1" w:rsidP="00783CF1">
      <w:pPr>
        <w:pStyle w:val="paragraph"/>
      </w:pPr>
      <w:r w:rsidRPr="006138CE">
        <w:tab/>
        <w:t>(a)</w:t>
      </w:r>
      <w:r w:rsidRPr="006138CE">
        <w:tab/>
        <w:t>the day specified in the notice, if that day is approved by the Commissioner under section</w:t>
      </w:r>
      <w:r w:rsidR="006138CE">
        <w:t> </w:t>
      </w:r>
      <w:r w:rsidRPr="006138CE">
        <w:t>51</w:t>
      </w:r>
      <w:r w:rsidR="005D1A84">
        <w:noBreakHyphen/>
      </w:r>
      <w:r w:rsidRPr="006138CE">
        <w:t>75; and</w:t>
      </w:r>
    </w:p>
    <w:p w:rsidR="00783CF1" w:rsidRPr="006138CE" w:rsidRDefault="00783CF1" w:rsidP="00783CF1">
      <w:pPr>
        <w:pStyle w:val="paragraph"/>
      </w:pPr>
      <w:r w:rsidRPr="006138CE">
        <w:tab/>
        <w:t>(b)</w:t>
      </w:r>
      <w:r w:rsidRPr="006138CE">
        <w:tab/>
        <w:t xml:space="preserve">if </w:t>
      </w:r>
      <w:r w:rsidR="006138CE">
        <w:t>paragraph (</w:t>
      </w:r>
      <w:r w:rsidRPr="006138CE">
        <w:t>a) does not apply—such other day as the Commissioner approves under that section.</w:t>
      </w:r>
    </w:p>
    <w:p w:rsidR="00783CF1" w:rsidRPr="006138CE" w:rsidRDefault="00783CF1" w:rsidP="00783CF1">
      <w:pPr>
        <w:pStyle w:val="subsection"/>
      </w:pPr>
      <w:r w:rsidRPr="006138CE">
        <w:tab/>
        <w:t>(4)</w:t>
      </w:r>
      <w:r w:rsidRPr="006138CE">
        <w:tab/>
        <w:t xml:space="preserve">A </w:t>
      </w:r>
      <w:r w:rsidR="006138CE" w:rsidRPr="006138CE">
        <w:rPr>
          <w:position w:val="6"/>
          <w:sz w:val="16"/>
        </w:rPr>
        <w:t>*</w:t>
      </w:r>
      <w:r w:rsidRPr="006138CE">
        <w:t>GST joint venture is taken to be dissolved if:</w:t>
      </w:r>
    </w:p>
    <w:p w:rsidR="00783CF1" w:rsidRPr="006138CE" w:rsidRDefault="00783CF1" w:rsidP="00783CF1">
      <w:pPr>
        <w:pStyle w:val="paragraph"/>
      </w:pPr>
      <w:r w:rsidRPr="006138CE">
        <w:tab/>
        <w:t>(a)</w:t>
      </w:r>
      <w:r w:rsidRPr="006138CE">
        <w:tab/>
        <w:t xml:space="preserve">an entity ceases to be the </w:t>
      </w:r>
      <w:r w:rsidR="006138CE" w:rsidRPr="006138CE">
        <w:rPr>
          <w:position w:val="6"/>
          <w:sz w:val="16"/>
        </w:rPr>
        <w:t>*</w:t>
      </w:r>
      <w:r w:rsidRPr="006138CE">
        <w:t>joint venture operator of the joint venture, and no other entity becomes the joint venture operator of the joint venture with effect from the day after the previous joint venture operator ceased to be the joint venture operator; or</w:t>
      </w:r>
    </w:p>
    <w:p w:rsidR="00783CF1" w:rsidRPr="006138CE" w:rsidRDefault="00783CF1" w:rsidP="00783CF1">
      <w:pPr>
        <w:pStyle w:val="paragraph"/>
      </w:pPr>
      <w:r w:rsidRPr="006138CE">
        <w:tab/>
        <w:t>(b)</w:t>
      </w:r>
      <w:r w:rsidRPr="006138CE">
        <w:tab/>
        <w:t xml:space="preserve">there are no longer 2 or more </w:t>
      </w:r>
      <w:r w:rsidR="006138CE" w:rsidRPr="006138CE">
        <w:rPr>
          <w:position w:val="6"/>
          <w:sz w:val="16"/>
        </w:rPr>
        <w:t>*</w:t>
      </w:r>
      <w:r w:rsidRPr="006138CE">
        <w:t>participants in the joint venture.</w:t>
      </w:r>
    </w:p>
    <w:p w:rsidR="00783CF1" w:rsidRPr="006138CE" w:rsidRDefault="00783CF1" w:rsidP="00783CF1">
      <w:pPr>
        <w:pStyle w:val="subsection"/>
      </w:pPr>
      <w:r w:rsidRPr="006138CE">
        <w:tab/>
        <w:t>(5)</w:t>
      </w:r>
      <w:r w:rsidRPr="006138CE">
        <w:tab/>
        <w:t xml:space="preserve">A notice that another entity has become the </w:t>
      </w:r>
      <w:r w:rsidR="006138CE" w:rsidRPr="006138CE">
        <w:rPr>
          <w:position w:val="6"/>
          <w:sz w:val="16"/>
        </w:rPr>
        <w:t>*</w:t>
      </w:r>
      <w:r w:rsidRPr="006138CE">
        <w:t xml:space="preserve">joint venture operator of the </w:t>
      </w:r>
      <w:r w:rsidR="006138CE" w:rsidRPr="006138CE">
        <w:rPr>
          <w:position w:val="6"/>
          <w:sz w:val="16"/>
        </w:rPr>
        <w:t>*</w:t>
      </w:r>
      <w:r w:rsidRPr="006138CE">
        <w:t>GST joint venture must be given to the Commissioner within 21 days after the other entity became the joint venture operator.</w:t>
      </w:r>
    </w:p>
    <w:p w:rsidR="00783CF1" w:rsidRPr="006138CE" w:rsidRDefault="00783CF1" w:rsidP="00783CF1">
      <w:pPr>
        <w:pStyle w:val="notetext"/>
      </w:pPr>
      <w:r w:rsidRPr="006138CE">
        <w:t>Note:</w:t>
      </w:r>
      <w:r w:rsidRPr="006138CE">
        <w:tab/>
        <w:t>Section</w:t>
      </w:r>
      <w:r w:rsidR="006138CE">
        <w:t> </w:t>
      </w:r>
      <w:r w:rsidRPr="006138CE">
        <w:t>286</w:t>
      </w:r>
      <w:r w:rsidR="005D1A84">
        <w:noBreakHyphen/>
      </w:r>
      <w:r w:rsidRPr="006138CE">
        <w:t>75 in Schedule</w:t>
      </w:r>
      <w:r w:rsidR="006138CE">
        <w:t> </w:t>
      </w:r>
      <w:r w:rsidRPr="006138CE">
        <w:t xml:space="preserve">1 to the </w:t>
      </w:r>
      <w:r w:rsidRPr="006138CE">
        <w:rPr>
          <w:i/>
        </w:rPr>
        <w:t>Taxation Administration Act 1953</w:t>
      </w:r>
      <w:r w:rsidRPr="006138CE">
        <w:t xml:space="preserve"> provides an administrative penalty for breach of this subsection.</w:t>
      </w:r>
    </w:p>
    <w:p w:rsidR="00783CF1" w:rsidRPr="006138CE" w:rsidRDefault="00783CF1" w:rsidP="00783CF1">
      <w:pPr>
        <w:pStyle w:val="ActHead5"/>
      </w:pPr>
      <w:bookmarkStart w:id="425" w:name="_Toc38542253"/>
      <w:r w:rsidRPr="0099116C">
        <w:rPr>
          <w:rStyle w:val="CharSectno"/>
        </w:rPr>
        <w:t>51</w:t>
      </w:r>
      <w:r w:rsidR="005D1A84" w:rsidRPr="0099116C">
        <w:rPr>
          <w:rStyle w:val="CharSectno"/>
        </w:rPr>
        <w:noBreakHyphen/>
      </w:r>
      <w:r w:rsidRPr="0099116C">
        <w:rPr>
          <w:rStyle w:val="CharSectno"/>
        </w:rPr>
        <w:t>75</w:t>
      </w:r>
      <w:r w:rsidRPr="006138CE">
        <w:t xml:space="preserve">  Approval of early day of effect of forming, changing etc. GST joint ventures</w:t>
      </w:r>
      <w:bookmarkEnd w:id="425"/>
    </w:p>
    <w:p w:rsidR="00783CF1" w:rsidRPr="006138CE" w:rsidRDefault="00783CF1" w:rsidP="00783CF1">
      <w:pPr>
        <w:pStyle w:val="subsection"/>
      </w:pPr>
      <w:r w:rsidRPr="006138CE">
        <w:tab/>
        <w:t>(1)</w:t>
      </w:r>
      <w:r w:rsidRPr="006138CE">
        <w:tab/>
        <w:t>If an entity that gives a notice to the Commissioner under paragraph</w:t>
      </w:r>
      <w:r w:rsidR="006138CE">
        <w:t> </w:t>
      </w:r>
      <w:r w:rsidRPr="006138CE">
        <w:t>51</w:t>
      </w:r>
      <w:r w:rsidR="005D1A84">
        <w:noBreakHyphen/>
      </w:r>
      <w:r w:rsidRPr="006138CE">
        <w:t>5(1)(eb) or subsection</w:t>
      </w:r>
      <w:r w:rsidR="006138CE">
        <w:t> </w:t>
      </w:r>
      <w:r w:rsidRPr="006138CE">
        <w:t>51</w:t>
      </w:r>
      <w:r w:rsidR="005D1A84">
        <w:noBreakHyphen/>
      </w:r>
      <w:r w:rsidRPr="006138CE">
        <w:t xml:space="preserve">70(1) applies, in the </w:t>
      </w:r>
      <w:r w:rsidR="006138CE" w:rsidRPr="006138CE">
        <w:rPr>
          <w:position w:val="6"/>
          <w:sz w:val="16"/>
        </w:rPr>
        <w:t>*</w:t>
      </w:r>
      <w:r w:rsidRPr="006138CE">
        <w:t>approved form, to the Commissioner for approval of a day specified in the notice, the Commissioner must:</w:t>
      </w:r>
    </w:p>
    <w:p w:rsidR="00783CF1" w:rsidRPr="006138CE" w:rsidRDefault="00783CF1" w:rsidP="00783CF1">
      <w:pPr>
        <w:pStyle w:val="paragraph"/>
      </w:pPr>
      <w:r w:rsidRPr="006138CE">
        <w:tab/>
        <w:t>(a)</w:t>
      </w:r>
      <w:r w:rsidRPr="006138CE">
        <w:tab/>
        <w:t>approve, for the purposes of subsection</w:t>
      </w:r>
      <w:r w:rsidR="006138CE">
        <w:t> </w:t>
      </w:r>
      <w:r w:rsidRPr="006138CE">
        <w:t>51</w:t>
      </w:r>
      <w:r w:rsidR="005D1A84">
        <w:noBreakHyphen/>
      </w:r>
      <w:r w:rsidRPr="006138CE">
        <w:t>5(4) or 51</w:t>
      </w:r>
      <w:r w:rsidR="005D1A84">
        <w:noBreakHyphen/>
      </w:r>
      <w:r w:rsidRPr="006138CE">
        <w:t>70(3), the day specified in the notice; or</w:t>
      </w:r>
    </w:p>
    <w:p w:rsidR="00783CF1" w:rsidRPr="006138CE" w:rsidRDefault="00783CF1" w:rsidP="00783CF1">
      <w:pPr>
        <w:pStyle w:val="paragraph"/>
      </w:pPr>
      <w:r w:rsidRPr="006138CE">
        <w:tab/>
        <w:t>(b)</w:t>
      </w:r>
      <w:r w:rsidRPr="006138CE">
        <w:tab/>
        <w:t>approve another day for those purposes.</w:t>
      </w:r>
    </w:p>
    <w:p w:rsidR="00783CF1" w:rsidRPr="006138CE" w:rsidRDefault="00783CF1" w:rsidP="00783CF1">
      <w:pPr>
        <w:pStyle w:val="notetext"/>
      </w:pPr>
      <w:r w:rsidRPr="006138CE">
        <w:t>Note:</w:t>
      </w:r>
      <w:r w:rsidRPr="006138CE">
        <w:tab/>
        <w:t xml:space="preserve">Approving another day under </w:t>
      </w:r>
      <w:r w:rsidR="006138CE">
        <w:t>paragraph (</w:t>
      </w:r>
      <w:r w:rsidRPr="006138CE">
        <w:t>b)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rPr>
        <w:t>Taxation Administration Act 1953</w:t>
      </w:r>
      <w:r w:rsidRPr="006138CE">
        <w:t>).</w:t>
      </w:r>
    </w:p>
    <w:p w:rsidR="00783CF1" w:rsidRPr="006138CE" w:rsidRDefault="00783CF1" w:rsidP="00783CF1">
      <w:pPr>
        <w:pStyle w:val="subsection"/>
      </w:pPr>
      <w:r w:rsidRPr="006138CE">
        <w:tab/>
        <w:t>(2)</w:t>
      </w:r>
      <w:r w:rsidRPr="006138CE">
        <w:tab/>
        <w:t xml:space="preserve">The Commissioner may revoke an approval given under </w:t>
      </w:r>
      <w:r w:rsidR="006138CE">
        <w:t>subsection (</w:t>
      </w:r>
      <w:r w:rsidRPr="006138CE">
        <w:t>1) if the Commissioner is satisfied that the day approved is not appropriate.</w:t>
      </w:r>
    </w:p>
    <w:p w:rsidR="00783CF1" w:rsidRPr="006138CE" w:rsidRDefault="00783CF1" w:rsidP="00783CF1">
      <w:pPr>
        <w:pStyle w:val="notetext"/>
      </w:pPr>
      <w:r w:rsidRPr="006138CE">
        <w:t>Note:</w:t>
      </w:r>
      <w:r w:rsidRPr="006138CE">
        <w:tab/>
        <w:t>Revoking an approval under this subsection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rPr>
        <w:t>Taxation Administration Act 1953</w:t>
      </w:r>
      <w:r w:rsidRPr="006138CE">
        <w:t>).</w:t>
      </w:r>
    </w:p>
    <w:p w:rsidR="00783CF1" w:rsidRPr="006138CE" w:rsidRDefault="00783CF1" w:rsidP="00783CF1">
      <w:pPr>
        <w:pStyle w:val="subsection"/>
      </w:pPr>
      <w:r w:rsidRPr="006138CE">
        <w:tab/>
        <w:t>(3)</w:t>
      </w:r>
      <w:r w:rsidRPr="006138CE">
        <w:tab/>
        <w:t xml:space="preserve">The Commissioner must give notice, to the entity referred to in </w:t>
      </w:r>
      <w:r w:rsidR="006138CE">
        <w:t>subsection (</w:t>
      </w:r>
      <w:r w:rsidRPr="006138CE">
        <w:t>1), of any decision that he or she makes under this section.</w:t>
      </w:r>
    </w:p>
    <w:p w:rsidR="00300522" w:rsidRPr="006138CE" w:rsidRDefault="00300522" w:rsidP="00300522">
      <w:pPr>
        <w:pStyle w:val="ActHead4"/>
      </w:pPr>
      <w:bookmarkStart w:id="426" w:name="_Toc38542254"/>
      <w:r w:rsidRPr="0099116C">
        <w:rPr>
          <w:rStyle w:val="CharSubdNo"/>
        </w:rPr>
        <w:t>Subdivision</w:t>
      </w:r>
      <w:r w:rsidR="006138CE" w:rsidRPr="0099116C">
        <w:rPr>
          <w:rStyle w:val="CharSubdNo"/>
        </w:rPr>
        <w:t> </w:t>
      </w:r>
      <w:r w:rsidRPr="0099116C">
        <w:rPr>
          <w:rStyle w:val="CharSubdNo"/>
        </w:rPr>
        <w:t>51</w:t>
      </w:r>
      <w:r w:rsidR="005D1A84" w:rsidRPr="0099116C">
        <w:rPr>
          <w:rStyle w:val="CharSubdNo"/>
        </w:rPr>
        <w:noBreakHyphen/>
      </w:r>
      <w:r w:rsidRPr="0099116C">
        <w:rPr>
          <w:rStyle w:val="CharSubdNo"/>
        </w:rPr>
        <w:t>D</w:t>
      </w:r>
      <w:r w:rsidRPr="006138CE">
        <w:t>—</w:t>
      </w:r>
      <w:r w:rsidRPr="0099116C">
        <w:rPr>
          <w:rStyle w:val="CharSubdText"/>
        </w:rPr>
        <w:t>Ceasing to be a participant in, or an operator of, a GST joint venture</w:t>
      </w:r>
      <w:bookmarkEnd w:id="426"/>
    </w:p>
    <w:p w:rsidR="00300522" w:rsidRPr="006138CE" w:rsidRDefault="00300522" w:rsidP="00300522">
      <w:pPr>
        <w:pStyle w:val="ActHead5"/>
      </w:pPr>
      <w:bookmarkStart w:id="427" w:name="_Toc38542255"/>
      <w:r w:rsidRPr="0099116C">
        <w:rPr>
          <w:rStyle w:val="CharSectno"/>
        </w:rPr>
        <w:t>51</w:t>
      </w:r>
      <w:r w:rsidR="005D1A84" w:rsidRPr="0099116C">
        <w:rPr>
          <w:rStyle w:val="CharSectno"/>
        </w:rPr>
        <w:noBreakHyphen/>
      </w:r>
      <w:r w:rsidRPr="0099116C">
        <w:rPr>
          <w:rStyle w:val="CharSectno"/>
        </w:rPr>
        <w:t>110</w:t>
      </w:r>
      <w:r w:rsidRPr="006138CE">
        <w:t xml:space="preserve">  Adjustments after you cease to be a participant in a GST joint venture</w:t>
      </w:r>
      <w:bookmarkEnd w:id="427"/>
    </w:p>
    <w:p w:rsidR="00300522" w:rsidRPr="006138CE" w:rsidRDefault="00300522" w:rsidP="00300522">
      <w:pPr>
        <w:pStyle w:val="subsection"/>
      </w:pPr>
      <w:r w:rsidRPr="006138CE">
        <w:tab/>
        <w:t>(1)</w:t>
      </w:r>
      <w:r w:rsidRPr="006138CE">
        <w:tab/>
        <w:t xml:space="preserve">If you </w:t>
      </w:r>
      <w:r w:rsidR="009C35C3" w:rsidRPr="006138CE">
        <w:t>cease</w:t>
      </w:r>
      <w:r w:rsidRPr="006138CE">
        <w:t xml:space="preserve"> to be a participant in a GST joint venture, any </w:t>
      </w:r>
      <w:r w:rsidR="006138CE" w:rsidRPr="006138CE">
        <w:rPr>
          <w:position w:val="6"/>
          <w:sz w:val="16"/>
          <w:szCs w:val="16"/>
        </w:rPr>
        <w:t>*</w:t>
      </w:r>
      <w:r w:rsidRPr="006138CE">
        <w:t xml:space="preserve">adjustment that arises afterwards in relation to a supply, acquisition or importation that the </w:t>
      </w:r>
      <w:r w:rsidR="006138CE" w:rsidRPr="006138CE">
        <w:rPr>
          <w:position w:val="6"/>
          <w:sz w:val="16"/>
          <w:szCs w:val="16"/>
        </w:rPr>
        <w:t>*</w:t>
      </w:r>
      <w:r w:rsidRPr="006138CE">
        <w:t>joint venture operator made on your behalf in the course of activities for which the joint venture was entered into (other than a supply covered by subsection</w:t>
      </w:r>
      <w:r w:rsidR="006138CE">
        <w:t> </w:t>
      </w:r>
      <w:r w:rsidRPr="006138CE">
        <w:t>51</w:t>
      </w:r>
      <w:r w:rsidR="005D1A84">
        <w:noBreakHyphen/>
      </w:r>
      <w:r w:rsidRPr="006138CE">
        <w:t>30(2)):</w:t>
      </w:r>
    </w:p>
    <w:p w:rsidR="00300522" w:rsidRPr="006138CE" w:rsidRDefault="00300522" w:rsidP="00300522">
      <w:pPr>
        <w:pStyle w:val="paragraph"/>
      </w:pPr>
      <w:r w:rsidRPr="006138CE">
        <w:tab/>
        <w:t>(a)</w:t>
      </w:r>
      <w:r w:rsidRPr="006138CE">
        <w:tab/>
        <w:t>is an adjustment that you have; and</w:t>
      </w:r>
    </w:p>
    <w:p w:rsidR="00300522" w:rsidRPr="006138CE" w:rsidRDefault="00300522" w:rsidP="00300522">
      <w:pPr>
        <w:pStyle w:val="paragraph"/>
      </w:pPr>
      <w:r w:rsidRPr="006138CE">
        <w:tab/>
        <w:t>(b)</w:t>
      </w:r>
      <w:r w:rsidRPr="006138CE">
        <w:tab/>
        <w:t>is not an adjustment of the entity that is or was the joint venture operator.</w:t>
      </w:r>
    </w:p>
    <w:p w:rsidR="00300522" w:rsidRPr="006138CE" w:rsidRDefault="00300522" w:rsidP="00300522">
      <w:pPr>
        <w:pStyle w:val="subsection"/>
      </w:pPr>
      <w:r w:rsidRPr="006138CE">
        <w:tab/>
        <w:t>(2)</w:t>
      </w:r>
      <w:r w:rsidRPr="006138CE">
        <w:tab/>
        <w:t>This section has effect despite section</w:t>
      </w:r>
      <w:r w:rsidR="006138CE">
        <w:t> </w:t>
      </w:r>
      <w:r w:rsidRPr="006138CE">
        <w:t>51</w:t>
      </w:r>
      <w:r w:rsidR="005D1A84">
        <w:noBreakHyphen/>
      </w:r>
      <w:r w:rsidRPr="006138CE">
        <w:t>40 (which is about who has adjustments for a GST joint venture).</w:t>
      </w:r>
    </w:p>
    <w:p w:rsidR="00300522" w:rsidRPr="006138CE" w:rsidRDefault="00300522" w:rsidP="00300522">
      <w:pPr>
        <w:pStyle w:val="ActHead5"/>
      </w:pPr>
      <w:bookmarkStart w:id="428" w:name="_Toc38542256"/>
      <w:r w:rsidRPr="0099116C">
        <w:rPr>
          <w:rStyle w:val="CharSectno"/>
        </w:rPr>
        <w:t>51</w:t>
      </w:r>
      <w:r w:rsidR="005D1A84" w:rsidRPr="0099116C">
        <w:rPr>
          <w:rStyle w:val="CharSectno"/>
        </w:rPr>
        <w:noBreakHyphen/>
      </w:r>
      <w:r w:rsidRPr="0099116C">
        <w:rPr>
          <w:rStyle w:val="CharSectno"/>
        </w:rPr>
        <w:t>115</w:t>
      </w:r>
      <w:r w:rsidRPr="006138CE">
        <w:t xml:space="preserve">  Changes in extent of creditable purpose after you cease to be a member of a GST joint venture</w:t>
      </w:r>
      <w:bookmarkEnd w:id="428"/>
    </w:p>
    <w:p w:rsidR="00300522" w:rsidRPr="006138CE" w:rsidRDefault="00300522" w:rsidP="00300522">
      <w:pPr>
        <w:pStyle w:val="subsection"/>
      </w:pPr>
      <w:r w:rsidRPr="006138CE">
        <w:tab/>
        <w:t>(1)</w:t>
      </w:r>
      <w:r w:rsidRPr="006138CE">
        <w:tab/>
        <w:t>If:</w:t>
      </w:r>
    </w:p>
    <w:p w:rsidR="00300522" w:rsidRPr="006138CE" w:rsidRDefault="00300522" w:rsidP="00300522">
      <w:pPr>
        <w:pStyle w:val="paragraph"/>
      </w:pPr>
      <w:r w:rsidRPr="006138CE">
        <w:tab/>
        <w:t>(a)</w:t>
      </w:r>
      <w:r w:rsidRPr="006138CE">
        <w:tab/>
        <w:t xml:space="preserve">while you were a </w:t>
      </w:r>
      <w:r w:rsidR="006138CE" w:rsidRPr="006138CE">
        <w:rPr>
          <w:position w:val="6"/>
          <w:sz w:val="16"/>
          <w:szCs w:val="16"/>
        </w:rPr>
        <w:t>*</w:t>
      </w:r>
      <w:r w:rsidRPr="006138CE">
        <w:t xml:space="preserve">participant in a </w:t>
      </w:r>
      <w:r w:rsidR="006138CE" w:rsidRPr="006138CE">
        <w:rPr>
          <w:position w:val="6"/>
          <w:sz w:val="16"/>
          <w:szCs w:val="16"/>
        </w:rPr>
        <w:t>*</w:t>
      </w:r>
      <w:r w:rsidRPr="006138CE">
        <w:t>GST joint venture, you acquired or imported a thing by the joint venture operator acquiring or importing it on your behalf; and</w:t>
      </w:r>
    </w:p>
    <w:p w:rsidR="00300522" w:rsidRPr="006138CE" w:rsidRDefault="00300522" w:rsidP="00300522">
      <w:pPr>
        <w:pStyle w:val="paragraph"/>
      </w:pPr>
      <w:r w:rsidRPr="006138CE">
        <w:tab/>
        <w:t>(b)</w:t>
      </w:r>
      <w:r w:rsidRPr="006138CE">
        <w:tab/>
        <w:t xml:space="preserve">you </w:t>
      </w:r>
      <w:r w:rsidR="009C35C3" w:rsidRPr="006138CE">
        <w:t>cease</w:t>
      </w:r>
      <w:r w:rsidRPr="006138CE">
        <w:t xml:space="preserve"> to be a participant in the GST joint venture;</w:t>
      </w:r>
    </w:p>
    <w:p w:rsidR="00300522" w:rsidRPr="006138CE" w:rsidRDefault="00300522" w:rsidP="00300522">
      <w:pPr>
        <w:pStyle w:val="subsection2"/>
      </w:pPr>
      <w:r w:rsidRPr="006138CE">
        <w:t>then, when applying section</w:t>
      </w:r>
      <w:r w:rsidR="006138CE">
        <w:t> </w:t>
      </w:r>
      <w:r w:rsidRPr="006138CE">
        <w:t>129</w:t>
      </w:r>
      <w:r w:rsidR="005D1A84">
        <w:noBreakHyphen/>
      </w:r>
      <w:r w:rsidRPr="006138CE">
        <w:t xml:space="preserve">40 for the first time after that cessation, the </w:t>
      </w:r>
      <w:r w:rsidR="006138CE" w:rsidRPr="006138CE">
        <w:rPr>
          <w:position w:val="6"/>
          <w:sz w:val="16"/>
          <w:szCs w:val="16"/>
        </w:rPr>
        <w:t>*</w:t>
      </w:r>
      <w:r w:rsidRPr="006138CE">
        <w:t xml:space="preserve">intended or former application of the thing is the extent of </w:t>
      </w:r>
      <w:r w:rsidR="006138CE" w:rsidRPr="006138CE">
        <w:rPr>
          <w:position w:val="6"/>
          <w:sz w:val="16"/>
          <w:szCs w:val="16"/>
        </w:rPr>
        <w:t>*</w:t>
      </w:r>
      <w:r w:rsidRPr="006138CE">
        <w:t>creditable purpose last used to work out:</w:t>
      </w:r>
    </w:p>
    <w:p w:rsidR="00300522" w:rsidRPr="006138CE" w:rsidRDefault="00300522" w:rsidP="00300522">
      <w:pPr>
        <w:pStyle w:val="paragraph"/>
      </w:pPr>
      <w:r w:rsidRPr="006138CE">
        <w:tab/>
        <w:t>(c)</w:t>
      </w:r>
      <w:r w:rsidRPr="006138CE">
        <w:tab/>
        <w:t>under section</w:t>
      </w:r>
      <w:r w:rsidR="006138CE">
        <w:t> </w:t>
      </w:r>
      <w:r w:rsidRPr="006138CE">
        <w:t>51</w:t>
      </w:r>
      <w:r w:rsidR="005D1A84">
        <w:noBreakHyphen/>
      </w:r>
      <w:r w:rsidRPr="006138CE">
        <w:t xml:space="preserve">35, the amount of the input tax credit to which the </w:t>
      </w:r>
      <w:r w:rsidR="006138CE" w:rsidRPr="006138CE">
        <w:rPr>
          <w:position w:val="6"/>
          <w:sz w:val="16"/>
          <w:szCs w:val="16"/>
        </w:rPr>
        <w:t>*</w:t>
      </w:r>
      <w:r w:rsidRPr="006138CE">
        <w:t>joint venture operator was entitled for the acquisition or importation; or</w:t>
      </w:r>
    </w:p>
    <w:p w:rsidR="00300522" w:rsidRPr="006138CE" w:rsidRDefault="00300522" w:rsidP="00300522">
      <w:pPr>
        <w:pStyle w:val="paragraph"/>
      </w:pPr>
      <w:r w:rsidRPr="006138CE">
        <w:tab/>
        <w:t>(d)</w:t>
      </w:r>
      <w:r w:rsidRPr="006138CE">
        <w:tab/>
        <w:t>under section</w:t>
      </w:r>
      <w:r w:rsidR="006138CE">
        <w:t> </w:t>
      </w:r>
      <w:r w:rsidRPr="006138CE">
        <w:t>51</w:t>
      </w:r>
      <w:r w:rsidR="005D1A84">
        <w:noBreakHyphen/>
      </w:r>
      <w:r w:rsidRPr="006138CE">
        <w:t xml:space="preserve">40, the amount of any </w:t>
      </w:r>
      <w:r w:rsidR="006138CE" w:rsidRPr="006138CE">
        <w:rPr>
          <w:position w:val="6"/>
          <w:sz w:val="16"/>
          <w:szCs w:val="16"/>
        </w:rPr>
        <w:t>*</w:t>
      </w:r>
      <w:r w:rsidRPr="006138CE">
        <w:t>adjustment the joint venture operator had under Division</w:t>
      </w:r>
      <w:r w:rsidR="006138CE">
        <w:t> </w:t>
      </w:r>
      <w:r w:rsidRPr="006138CE">
        <w:t>129 in relation to the acquisition or importation.</w:t>
      </w:r>
    </w:p>
    <w:p w:rsidR="00300522" w:rsidRPr="006138CE" w:rsidRDefault="00300522" w:rsidP="00300522">
      <w:pPr>
        <w:pStyle w:val="subsection"/>
      </w:pPr>
      <w:r w:rsidRPr="006138CE">
        <w:tab/>
        <w:t>(2)</w:t>
      </w:r>
      <w:r w:rsidRPr="006138CE">
        <w:tab/>
        <w:t>If:</w:t>
      </w:r>
    </w:p>
    <w:p w:rsidR="00300522" w:rsidRPr="006138CE" w:rsidRDefault="00300522" w:rsidP="00300522">
      <w:pPr>
        <w:pStyle w:val="paragraph"/>
      </w:pPr>
      <w:r w:rsidRPr="006138CE">
        <w:tab/>
        <w:t>(a)</w:t>
      </w:r>
      <w:r w:rsidRPr="006138CE">
        <w:tab/>
        <w:t xml:space="preserve">while you were a </w:t>
      </w:r>
      <w:r w:rsidR="006138CE" w:rsidRPr="006138CE">
        <w:rPr>
          <w:position w:val="6"/>
          <w:sz w:val="16"/>
          <w:szCs w:val="16"/>
        </w:rPr>
        <w:t>*</w:t>
      </w:r>
      <w:r w:rsidRPr="006138CE">
        <w:t xml:space="preserve">participant in a </w:t>
      </w:r>
      <w:r w:rsidR="006138CE" w:rsidRPr="006138CE">
        <w:rPr>
          <w:position w:val="6"/>
          <w:sz w:val="16"/>
          <w:szCs w:val="16"/>
        </w:rPr>
        <w:t>*</w:t>
      </w:r>
      <w:r w:rsidRPr="006138CE">
        <w:t>GST joint venture, you acquired or imported a thing by the joint venture operator acquiring or importing it on your behalf; and</w:t>
      </w:r>
    </w:p>
    <w:p w:rsidR="00300522" w:rsidRPr="006138CE" w:rsidRDefault="00300522" w:rsidP="00300522">
      <w:pPr>
        <w:pStyle w:val="paragraph"/>
      </w:pPr>
      <w:r w:rsidRPr="006138CE">
        <w:tab/>
        <w:t>(b)</w:t>
      </w:r>
      <w:r w:rsidRPr="006138CE">
        <w:tab/>
        <w:t xml:space="preserve">you have </w:t>
      </w:r>
      <w:r w:rsidR="009C35C3" w:rsidRPr="006138CE">
        <w:t>ceased</w:t>
      </w:r>
      <w:r w:rsidRPr="006138CE">
        <w:t xml:space="preserve"> to be a participant in the GST joint venture; and</w:t>
      </w:r>
    </w:p>
    <w:p w:rsidR="00300522" w:rsidRPr="006138CE" w:rsidRDefault="00300522" w:rsidP="00300522">
      <w:pPr>
        <w:pStyle w:val="paragraph"/>
      </w:pPr>
      <w:r w:rsidRPr="006138CE">
        <w:tab/>
        <w:t>(c)</w:t>
      </w:r>
      <w:r w:rsidRPr="006138CE">
        <w:tab/>
        <w:t xml:space="preserve">you have an </w:t>
      </w:r>
      <w:r w:rsidR="006138CE" w:rsidRPr="006138CE">
        <w:rPr>
          <w:position w:val="6"/>
          <w:sz w:val="16"/>
          <w:szCs w:val="16"/>
        </w:rPr>
        <w:t>*</w:t>
      </w:r>
      <w:r w:rsidRPr="006138CE">
        <w:t>adjustment under Division</w:t>
      </w:r>
      <w:r w:rsidR="006138CE">
        <w:t> </w:t>
      </w:r>
      <w:r w:rsidRPr="006138CE">
        <w:t>129 in relation to the acquisition or importation;</w:t>
      </w:r>
    </w:p>
    <w:p w:rsidR="00300522" w:rsidRPr="006138CE" w:rsidRDefault="00300522" w:rsidP="00300522">
      <w:pPr>
        <w:pStyle w:val="subsection2"/>
      </w:pPr>
      <w:r w:rsidRPr="006138CE">
        <w:t>then, for the purposes of working out the full input tax credit in section</w:t>
      </w:r>
      <w:r w:rsidR="006138CE">
        <w:t> </w:t>
      </w:r>
      <w:r w:rsidRPr="006138CE">
        <w:t>129</w:t>
      </w:r>
      <w:r w:rsidR="005D1A84">
        <w:noBreakHyphen/>
      </w:r>
      <w:r w:rsidRPr="006138CE">
        <w:t>70 or 129</w:t>
      </w:r>
      <w:r w:rsidR="005D1A84">
        <w:noBreakHyphen/>
      </w:r>
      <w:r w:rsidRPr="006138CE">
        <w:t>75, you are taken not to have been a participant of a GST joint venture when you acquired or imported the thing.</w:t>
      </w:r>
    </w:p>
    <w:p w:rsidR="00300522" w:rsidRPr="006138CE" w:rsidRDefault="00300522" w:rsidP="00A36DB5">
      <w:pPr>
        <w:pStyle w:val="ActHead3"/>
        <w:pageBreakBefore/>
      </w:pPr>
      <w:bookmarkStart w:id="429" w:name="_Toc38542257"/>
      <w:r w:rsidRPr="0099116C">
        <w:rPr>
          <w:rStyle w:val="CharDivNo"/>
        </w:rPr>
        <w:t>Division</w:t>
      </w:r>
      <w:r w:rsidR="006138CE" w:rsidRPr="0099116C">
        <w:rPr>
          <w:rStyle w:val="CharDivNo"/>
        </w:rPr>
        <w:t> </w:t>
      </w:r>
      <w:r w:rsidRPr="0099116C">
        <w:rPr>
          <w:rStyle w:val="CharDivNo"/>
        </w:rPr>
        <w:t>54</w:t>
      </w:r>
      <w:r w:rsidRPr="006138CE">
        <w:t>—</w:t>
      </w:r>
      <w:r w:rsidRPr="0099116C">
        <w:rPr>
          <w:rStyle w:val="CharDivText"/>
        </w:rPr>
        <w:t>GST branches</w:t>
      </w:r>
      <w:bookmarkEnd w:id="429"/>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54</w:t>
      </w:r>
      <w:r w:rsidR="005D1A84">
        <w:noBreakHyphen/>
      </w:r>
      <w:r w:rsidRPr="006138CE">
        <w:t>A</w:t>
      </w:r>
      <w:r w:rsidRPr="006138CE">
        <w:tab/>
        <w:t>Registration of GST branches</w:t>
      </w:r>
    </w:p>
    <w:p w:rsidR="00300522" w:rsidRPr="006138CE" w:rsidRDefault="00300522" w:rsidP="00300522">
      <w:pPr>
        <w:pStyle w:val="TofSectsSubdiv"/>
      </w:pPr>
      <w:r w:rsidRPr="006138CE">
        <w:t>54</w:t>
      </w:r>
      <w:r w:rsidR="005D1A84">
        <w:noBreakHyphen/>
      </w:r>
      <w:r w:rsidRPr="006138CE">
        <w:t>B</w:t>
      </w:r>
      <w:r w:rsidRPr="006138CE">
        <w:tab/>
        <w:t>Consequences of registration of GST branches</w:t>
      </w:r>
    </w:p>
    <w:p w:rsidR="00300522" w:rsidRPr="006138CE" w:rsidRDefault="00300522" w:rsidP="00300522">
      <w:pPr>
        <w:pStyle w:val="TofSectsSubdiv"/>
      </w:pPr>
      <w:r w:rsidRPr="006138CE">
        <w:t>54</w:t>
      </w:r>
      <w:r w:rsidR="005D1A84">
        <w:noBreakHyphen/>
      </w:r>
      <w:r w:rsidRPr="006138CE">
        <w:t>C</w:t>
      </w:r>
      <w:r w:rsidRPr="006138CE">
        <w:tab/>
        <w:t>Cancellation of registration of GST branches</w:t>
      </w:r>
    </w:p>
    <w:p w:rsidR="00300522" w:rsidRPr="006138CE" w:rsidRDefault="00300522" w:rsidP="00300522">
      <w:pPr>
        <w:pStyle w:val="ActHead5"/>
      </w:pPr>
      <w:bookmarkStart w:id="430" w:name="_Toc38542258"/>
      <w:r w:rsidRPr="0099116C">
        <w:rPr>
          <w:rStyle w:val="CharSectno"/>
        </w:rPr>
        <w:t>54</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430"/>
    </w:p>
    <w:p w:rsidR="00300522" w:rsidRPr="006138CE" w:rsidRDefault="00300522" w:rsidP="00300522">
      <w:pPr>
        <w:pStyle w:val="BoxText"/>
      </w:pPr>
      <w:r w:rsidRPr="006138CE">
        <w:t>A branch of a registered entity can be separately registered as a GST branch. Separate GST returns are given, and separate payments and refunds of GST are made, in respect of the branch.</w:t>
      </w:r>
    </w:p>
    <w:p w:rsidR="00300522" w:rsidRPr="006138CE" w:rsidRDefault="00300522" w:rsidP="00300522">
      <w:pPr>
        <w:pStyle w:val="ActHead4"/>
      </w:pPr>
      <w:bookmarkStart w:id="431" w:name="_Toc38542259"/>
      <w:r w:rsidRPr="0099116C">
        <w:rPr>
          <w:rStyle w:val="CharSubdNo"/>
        </w:rPr>
        <w:t>Subdivision</w:t>
      </w:r>
      <w:r w:rsidR="006138CE" w:rsidRPr="0099116C">
        <w:rPr>
          <w:rStyle w:val="CharSubdNo"/>
        </w:rPr>
        <w:t> </w:t>
      </w:r>
      <w:r w:rsidRPr="0099116C">
        <w:rPr>
          <w:rStyle w:val="CharSubdNo"/>
        </w:rPr>
        <w:t>54</w:t>
      </w:r>
      <w:r w:rsidR="005D1A84" w:rsidRPr="0099116C">
        <w:rPr>
          <w:rStyle w:val="CharSubdNo"/>
        </w:rPr>
        <w:noBreakHyphen/>
      </w:r>
      <w:r w:rsidRPr="0099116C">
        <w:rPr>
          <w:rStyle w:val="CharSubdNo"/>
        </w:rPr>
        <w:t>A</w:t>
      </w:r>
      <w:r w:rsidRPr="006138CE">
        <w:t>—</w:t>
      </w:r>
      <w:r w:rsidRPr="0099116C">
        <w:rPr>
          <w:rStyle w:val="CharSubdText"/>
        </w:rPr>
        <w:t>Registration of GST branches</w:t>
      </w:r>
      <w:bookmarkEnd w:id="431"/>
    </w:p>
    <w:p w:rsidR="00300522" w:rsidRPr="006138CE" w:rsidRDefault="00300522" w:rsidP="00300522">
      <w:pPr>
        <w:pStyle w:val="ActHead5"/>
      </w:pPr>
      <w:bookmarkStart w:id="432" w:name="_Toc38542260"/>
      <w:r w:rsidRPr="0099116C">
        <w:rPr>
          <w:rStyle w:val="CharSectno"/>
        </w:rPr>
        <w:t>54</w:t>
      </w:r>
      <w:r w:rsidR="005D1A84" w:rsidRPr="0099116C">
        <w:rPr>
          <w:rStyle w:val="CharSectno"/>
        </w:rPr>
        <w:noBreakHyphen/>
      </w:r>
      <w:r w:rsidRPr="0099116C">
        <w:rPr>
          <w:rStyle w:val="CharSectno"/>
        </w:rPr>
        <w:t>5</w:t>
      </w:r>
      <w:r w:rsidRPr="006138CE">
        <w:t xml:space="preserve">  Registration of GST branches</w:t>
      </w:r>
      <w:bookmarkEnd w:id="432"/>
    </w:p>
    <w:p w:rsidR="00300522" w:rsidRPr="006138CE" w:rsidRDefault="00300522" w:rsidP="00300522">
      <w:pPr>
        <w:pStyle w:val="subsection"/>
      </w:pPr>
      <w:r w:rsidRPr="006138CE">
        <w:tab/>
        <w:t>(1)</w:t>
      </w:r>
      <w:r w:rsidRPr="006138CE">
        <w:tab/>
        <w:t xml:space="preserve">The Commissioner must </w:t>
      </w:r>
      <w:r w:rsidR="006138CE" w:rsidRPr="006138CE">
        <w:rPr>
          <w:position w:val="6"/>
          <w:sz w:val="16"/>
          <w:szCs w:val="16"/>
        </w:rPr>
        <w:t>*</w:t>
      </w:r>
      <w:r w:rsidRPr="006138CE">
        <w:t xml:space="preserve">register a branch of a </w:t>
      </w:r>
      <w:r w:rsidR="006138CE" w:rsidRPr="006138CE">
        <w:rPr>
          <w:position w:val="6"/>
          <w:sz w:val="16"/>
          <w:szCs w:val="16"/>
        </w:rPr>
        <w:t>*</w:t>
      </w:r>
      <w:r w:rsidRPr="006138CE">
        <w:t>registered entity if:</w:t>
      </w:r>
    </w:p>
    <w:p w:rsidR="00300522" w:rsidRPr="006138CE" w:rsidRDefault="00300522" w:rsidP="00300522">
      <w:pPr>
        <w:pStyle w:val="paragraph"/>
      </w:pPr>
      <w:r w:rsidRPr="006138CE">
        <w:tab/>
        <w:t>(a)</w:t>
      </w:r>
      <w:r w:rsidRPr="006138CE">
        <w:tab/>
        <w:t xml:space="preserve">the registered entity applies, in the </w:t>
      </w:r>
      <w:r w:rsidR="006138CE" w:rsidRPr="006138CE">
        <w:rPr>
          <w:position w:val="6"/>
          <w:sz w:val="16"/>
          <w:szCs w:val="16"/>
        </w:rPr>
        <w:t>*</w:t>
      </w:r>
      <w:r w:rsidRPr="006138CE">
        <w:t>approved form, for registration of the branch; and</w:t>
      </w:r>
    </w:p>
    <w:p w:rsidR="00300522" w:rsidRPr="006138CE" w:rsidRDefault="00300522" w:rsidP="00300522">
      <w:pPr>
        <w:pStyle w:val="paragraph"/>
      </w:pPr>
      <w:r w:rsidRPr="006138CE">
        <w:tab/>
        <w:t>(b)</w:t>
      </w:r>
      <w:r w:rsidRPr="006138CE">
        <w:tab/>
        <w:t>the Commissioner is satisfied that the branch maintains an independent system of accounting, and can be separately identified by reference to:</w:t>
      </w:r>
    </w:p>
    <w:p w:rsidR="00300522" w:rsidRPr="006138CE" w:rsidRDefault="00300522" w:rsidP="00300522">
      <w:pPr>
        <w:pStyle w:val="paragraphsub"/>
      </w:pPr>
      <w:r w:rsidRPr="006138CE">
        <w:tab/>
        <w:t>(i)</w:t>
      </w:r>
      <w:r w:rsidRPr="006138CE">
        <w:tab/>
        <w:t>the nature of the activities carried on through the branch; or</w:t>
      </w:r>
    </w:p>
    <w:p w:rsidR="00300522" w:rsidRPr="006138CE" w:rsidRDefault="00300522" w:rsidP="00300522">
      <w:pPr>
        <w:pStyle w:val="paragraphsub"/>
      </w:pPr>
      <w:r w:rsidRPr="006138CE">
        <w:tab/>
        <w:t>(ii)</w:t>
      </w:r>
      <w:r w:rsidRPr="006138CE">
        <w:tab/>
        <w:t>the location of the branch; and</w:t>
      </w:r>
    </w:p>
    <w:p w:rsidR="00300522" w:rsidRPr="006138CE" w:rsidRDefault="00300522" w:rsidP="00300522">
      <w:pPr>
        <w:pStyle w:val="paragraph"/>
      </w:pPr>
      <w:r w:rsidRPr="006138CE">
        <w:tab/>
        <w:t>(c)</w:t>
      </w:r>
      <w:r w:rsidRPr="006138CE">
        <w:tab/>
        <w:t xml:space="preserve">the Commissioner is satisfied that the registered entity is </w:t>
      </w:r>
      <w:r w:rsidR="006138CE" w:rsidRPr="006138CE">
        <w:rPr>
          <w:position w:val="6"/>
          <w:sz w:val="16"/>
          <w:szCs w:val="16"/>
        </w:rPr>
        <w:t>*</w:t>
      </w:r>
      <w:r w:rsidRPr="006138CE">
        <w:t xml:space="preserve">carrying on an </w:t>
      </w:r>
      <w:r w:rsidR="006138CE" w:rsidRPr="006138CE">
        <w:rPr>
          <w:position w:val="6"/>
          <w:sz w:val="16"/>
          <w:szCs w:val="16"/>
        </w:rPr>
        <w:t>*</w:t>
      </w:r>
      <w:r w:rsidRPr="006138CE">
        <w:t>enterprise through the branch, or intends to carry on an enterprise through the branch, from a particular date specified in the application.</w:t>
      </w:r>
    </w:p>
    <w:p w:rsidR="00300522" w:rsidRPr="006138CE" w:rsidRDefault="00300522" w:rsidP="00300522">
      <w:pPr>
        <w:pStyle w:val="subsection2"/>
      </w:pPr>
      <w:r w:rsidRPr="006138CE">
        <w:t xml:space="preserve">A branch that is so registered is a </w:t>
      </w:r>
      <w:r w:rsidRPr="006138CE">
        <w:rPr>
          <w:b/>
          <w:bCs/>
          <w:i/>
          <w:iCs/>
        </w:rPr>
        <w:t>GST branch</w:t>
      </w:r>
      <w:r w:rsidRPr="006138CE">
        <w:t>.</w:t>
      </w:r>
    </w:p>
    <w:p w:rsidR="00300522" w:rsidRPr="006138CE" w:rsidRDefault="00300522" w:rsidP="00300522">
      <w:pPr>
        <w:pStyle w:val="subsection"/>
      </w:pPr>
      <w:r w:rsidRPr="006138CE">
        <w:tab/>
        <w:t>(2)</w:t>
      </w:r>
      <w:r w:rsidRPr="006138CE">
        <w:tab/>
        <w:t xml:space="preserve">A branch of a </w:t>
      </w:r>
      <w:r w:rsidR="006138CE" w:rsidRPr="006138CE">
        <w:rPr>
          <w:position w:val="6"/>
          <w:sz w:val="16"/>
          <w:szCs w:val="16"/>
        </w:rPr>
        <w:t>*</w:t>
      </w:r>
      <w:r w:rsidRPr="006138CE">
        <w:t xml:space="preserve">registered entity can be registered as a </w:t>
      </w:r>
      <w:r w:rsidR="006138CE" w:rsidRPr="006138CE">
        <w:rPr>
          <w:position w:val="6"/>
          <w:sz w:val="16"/>
          <w:szCs w:val="16"/>
        </w:rPr>
        <w:t>*</w:t>
      </w:r>
      <w:r w:rsidRPr="006138CE">
        <w:t>GST branch without all or any of the other branches of the entity being so registered.</w:t>
      </w:r>
    </w:p>
    <w:p w:rsidR="00300522" w:rsidRPr="006138CE" w:rsidRDefault="00300522" w:rsidP="00300522">
      <w:pPr>
        <w:pStyle w:val="subsection"/>
      </w:pPr>
      <w:r w:rsidRPr="006138CE">
        <w:tab/>
        <w:t>(3)</w:t>
      </w:r>
      <w:r w:rsidRPr="006138CE">
        <w:tab/>
        <w:t xml:space="preserve">However, a branch of a </w:t>
      </w:r>
      <w:r w:rsidR="006138CE" w:rsidRPr="006138CE">
        <w:rPr>
          <w:position w:val="6"/>
          <w:sz w:val="16"/>
          <w:szCs w:val="16"/>
        </w:rPr>
        <w:t>*</w:t>
      </w:r>
      <w:r w:rsidRPr="006138CE">
        <w:t xml:space="preserve">registered entity cannot be registered as a </w:t>
      </w:r>
      <w:r w:rsidR="006138CE" w:rsidRPr="006138CE">
        <w:rPr>
          <w:position w:val="6"/>
          <w:sz w:val="16"/>
          <w:szCs w:val="16"/>
        </w:rPr>
        <w:t>*</w:t>
      </w:r>
      <w:r w:rsidRPr="006138CE">
        <w:t xml:space="preserve">GST branch if the registered entity is a </w:t>
      </w:r>
      <w:r w:rsidR="006138CE" w:rsidRPr="006138CE">
        <w:rPr>
          <w:position w:val="6"/>
          <w:sz w:val="16"/>
          <w:szCs w:val="16"/>
        </w:rPr>
        <w:t>*</w:t>
      </w:r>
      <w:r w:rsidRPr="006138CE">
        <w:t xml:space="preserve">member of a </w:t>
      </w:r>
      <w:r w:rsidR="006138CE" w:rsidRPr="006138CE">
        <w:rPr>
          <w:position w:val="6"/>
          <w:sz w:val="16"/>
          <w:szCs w:val="16"/>
        </w:rPr>
        <w:t>*</w:t>
      </w:r>
      <w:r w:rsidRPr="006138CE">
        <w:t>GST group.</w:t>
      </w:r>
    </w:p>
    <w:p w:rsidR="00300522" w:rsidRPr="006138CE" w:rsidRDefault="00300522" w:rsidP="00300522">
      <w:pPr>
        <w:pStyle w:val="notetext"/>
      </w:pPr>
      <w:r w:rsidRPr="006138CE">
        <w:t>Note:</w:t>
      </w:r>
      <w:r w:rsidRPr="006138CE">
        <w:tab/>
        <w:t>Refusing an application for registration under this section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ActHead5"/>
      </w:pPr>
      <w:bookmarkStart w:id="433" w:name="_Toc38542261"/>
      <w:r w:rsidRPr="0099116C">
        <w:rPr>
          <w:rStyle w:val="CharSectno"/>
        </w:rPr>
        <w:t>54</w:t>
      </w:r>
      <w:r w:rsidR="005D1A84" w:rsidRPr="0099116C">
        <w:rPr>
          <w:rStyle w:val="CharSectno"/>
        </w:rPr>
        <w:noBreakHyphen/>
      </w:r>
      <w:r w:rsidRPr="0099116C">
        <w:rPr>
          <w:rStyle w:val="CharSectno"/>
        </w:rPr>
        <w:t>10</w:t>
      </w:r>
      <w:r w:rsidRPr="006138CE">
        <w:t xml:space="preserve">  The date of effect of registration of a GST branch</w:t>
      </w:r>
      <w:bookmarkEnd w:id="433"/>
    </w:p>
    <w:p w:rsidR="00300522" w:rsidRPr="006138CE" w:rsidRDefault="00300522" w:rsidP="00300522">
      <w:pPr>
        <w:pStyle w:val="subsection"/>
      </w:pPr>
      <w:r w:rsidRPr="006138CE">
        <w:tab/>
      </w:r>
      <w:r w:rsidRPr="006138CE">
        <w:tab/>
        <w:t xml:space="preserve">The Commissioner must decide the date from which </w:t>
      </w:r>
      <w:r w:rsidR="006138CE" w:rsidRPr="006138CE">
        <w:rPr>
          <w:position w:val="6"/>
          <w:sz w:val="16"/>
          <w:szCs w:val="16"/>
        </w:rPr>
        <w:t>*</w:t>
      </w:r>
      <w:r w:rsidRPr="006138CE">
        <w:t xml:space="preserve">registration as a </w:t>
      </w:r>
      <w:r w:rsidR="006138CE" w:rsidRPr="006138CE">
        <w:rPr>
          <w:position w:val="6"/>
          <w:sz w:val="16"/>
          <w:szCs w:val="16"/>
        </w:rPr>
        <w:t>*</w:t>
      </w:r>
      <w:r w:rsidRPr="006138CE">
        <w:t>GST branch takes effect. However, the date of effect must not be a day before:</w:t>
      </w:r>
    </w:p>
    <w:p w:rsidR="00300522" w:rsidRPr="006138CE" w:rsidRDefault="00300522" w:rsidP="00300522">
      <w:pPr>
        <w:pStyle w:val="paragraph"/>
      </w:pPr>
      <w:r w:rsidRPr="006138CE">
        <w:tab/>
        <w:t>(a)</w:t>
      </w:r>
      <w:r w:rsidRPr="006138CE">
        <w:tab/>
        <w:t>the day specified in the application for that purpose; or</w:t>
      </w:r>
    </w:p>
    <w:p w:rsidR="00300522" w:rsidRPr="006138CE" w:rsidRDefault="00300522" w:rsidP="00300522">
      <w:pPr>
        <w:pStyle w:val="paragraph"/>
      </w:pPr>
      <w:r w:rsidRPr="006138CE">
        <w:tab/>
        <w:t>(b)</w:t>
      </w:r>
      <w:r w:rsidRPr="006138CE">
        <w:tab/>
        <w:t xml:space="preserve">if the branch is being registered only because it is intended that an </w:t>
      </w:r>
      <w:r w:rsidR="006138CE" w:rsidRPr="006138CE">
        <w:rPr>
          <w:position w:val="6"/>
          <w:sz w:val="16"/>
          <w:szCs w:val="16"/>
        </w:rPr>
        <w:t>*</w:t>
      </w:r>
      <w:r w:rsidRPr="006138CE">
        <w:t xml:space="preserve">enterprise be </w:t>
      </w:r>
      <w:r w:rsidR="006138CE" w:rsidRPr="006138CE">
        <w:rPr>
          <w:position w:val="6"/>
          <w:sz w:val="16"/>
          <w:szCs w:val="16"/>
        </w:rPr>
        <w:t>*</w:t>
      </w:r>
      <w:r w:rsidRPr="006138CE">
        <w:t>carried on through the branch—the date of effect must not be a day before the day specified, in the application, as the day from which it is intended to carry on the enterprise through the branch.</w:t>
      </w:r>
    </w:p>
    <w:p w:rsidR="00300522" w:rsidRPr="006138CE" w:rsidRDefault="00300522" w:rsidP="00300522">
      <w:pPr>
        <w:pStyle w:val="notetext"/>
      </w:pPr>
      <w:r w:rsidRPr="006138CE">
        <w:t>Note:</w:t>
      </w:r>
      <w:r w:rsidRPr="006138CE">
        <w:tab/>
        <w:t>Deciding the date of effect of registration as a GST branch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ActHead5"/>
      </w:pPr>
      <w:bookmarkStart w:id="434" w:name="_Toc38542262"/>
      <w:r w:rsidRPr="0099116C">
        <w:rPr>
          <w:rStyle w:val="CharSectno"/>
        </w:rPr>
        <w:t>54</w:t>
      </w:r>
      <w:r w:rsidR="005D1A84" w:rsidRPr="0099116C">
        <w:rPr>
          <w:rStyle w:val="CharSectno"/>
        </w:rPr>
        <w:noBreakHyphen/>
      </w:r>
      <w:r w:rsidRPr="0099116C">
        <w:rPr>
          <w:rStyle w:val="CharSectno"/>
        </w:rPr>
        <w:t>15</w:t>
      </w:r>
      <w:r w:rsidRPr="006138CE">
        <w:t xml:space="preserve">  GST branch registration number</w:t>
      </w:r>
      <w:bookmarkEnd w:id="434"/>
    </w:p>
    <w:p w:rsidR="00300522" w:rsidRPr="006138CE" w:rsidRDefault="00300522" w:rsidP="00300522">
      <w:pPr>
        <w:pStyle w:val="subsection"/>
      </w:pPr>
      <w:r w:rsidRPr="006138CE">
        <w:tab/>
      </w:r>
      <w:r w:rsidRPr="006138CE">
        <w:tab/>
        <w:t xml:space="preserve">If the Commissioner </w:t>
      </w:r>
      <w:r w:rsidR="006138CE" w:rsidRPr="006138CE">
        <w:rPr>
          <w:position w:val="6"/>
          <w:sz w:val="16"/>
          <w:szCs w:val="16"/>
        </w:rPr>
        <w:t>*</w:t>
      </w:r>
      <w:r w:rsidRPr="006138CE">
        <w:t xml:space="preserve">registers a </w:t>
      </w:r>
      <w:r w:rsidR="006138CE" w:rsidRPr="006138CE">
        <w:rPr>
          <w:position w:val="6"/>
          <w:sz w:val="16"/>
          <w:szCs w:val="16"/>
        </w:rPr>
        <w:t>*</w:t>
      </w:r>
      <w:r w:rsidRPr="006138CE">
        <w:t xml:space="preserve">GST branch, the Commissioner must notify the registered entity of the branch’s </w:t>
      </w:r>
      <w:r w:rsidR="006138CE" w:rsidRPr="006138CE">
        <w:rPr>
          <w:position w:val="6"/>
          <w:sz w:val="16"/>
          <w:szCs w:val="16"/>
        </w:rPr>
        <w:t>*</w:t>
      </w:r>
      <w:r w:rsidRPr="006138CE">
        <w:t>GST branch registration number.</w:t>
      </w:r>
    </w:p>
    <w:p w:rsidR="00300522" w:rsidRPr="006138CE" w:rsidRDefault="00300522" w:rsidP="00300522">
      <w:pPr>
        <w:pStyle w:val="ActHead4"/>
      </w:pPr>
      <w:bookmarkStart w:id="435" w:name="_Toc38542263"/>
      <w:r w:rsidRPr="0099116C">
        <w:rPr>
          <w:rStyle w:val="CharSubdNo"/>
        </w:rPr>
        <w:t>Subdivision</w:t>
      </w:r>
      <w:r w:rsidR="006138CE" w:rsidRPr="0099116C">
        <w:rPr>
          <w:rStyle w:val="CharSubdNo"/>
        </w:rPr>
        <w:t> </w:t>
      </w:r>
      <w:r w:rsidRPr="0099116C">
        <w:rPr>
          <w:rStyle w:val="CharSubdNo"/>
        </w:rPr>
        <w:t>54</w:t>
      </w:r>
      <w:r w:rsidR="005D1A84" w:rsidRPr="0099116C">
        <w:rPr>
          <w:rStyle w:val="CharSubdNo"/>
        </w:rPr>
        <w:noBreakHyphen/>
      </w:r>
      <w:r w:rsidRPr="0099116C">
        <w:rPr>
          <w:rStyle w:val="CharSubdNo"/>
        </w:rPr>
        <w:t>B</w:t>
      </w:r>
      <w:r w:rsidRPr="006138CE">
        <w:t>—</w:t>
      </w:r>
      <w:r w:rsidRPr="0099116C">
        <w:rPr>
          <w:rStyle w:val="CharSubdText"/>
        </w:rPr>
        <w:t>Consequences of registration of GST branches</w:t>
      </w:r>
      <w:bookmarkEnd w:id="435"/>
    </w:p>
    <w:p w:rsidR="00300522" w:rsidRPr="006138CE" w:rsidRDefault="00300522" w:rsidP="00300522">
      <w:pPr>
        <w:pStyle w:val="ActHead5"/>
      </w:pPr>
      <w:bookmarkStart w:id="436" w:name="_Toc38542264"/>
      <w:r w:rsidRPr="0099116C">
        <w:rPr>
          <w:rStyle w:val="CharSectno"/>
        </w:rPr>
        <w:t>54</w:t>
      </w:r>
      <w:r w:rsidR="005D1A84" w:rsidRPr="0099116C">
        <w:rPr>
          <w:rStyle w:val="CharSectno"/>
        </w:rPr>
        <w:noBreakHyphen/>
      </w:r>
      <w:r w:rsidRPr="0099116C">
        <w:rPr>
          <w:rStyle w:val="CharSectno"/>
        </w:rPr>
        <w:t>40</w:t>
      </w:r>
      <w:r w:rsidRPr="006138CE">
        <w:t xml:space="preserve">  Additional net amounts relating to GST branches</w:t>
      </w:r>
      <w:bookmarkEnd w:id="436"/>
    </w:p>
    <w:p w:rsidR="00300522" w:rsidRPr="006138CE" w:rsidRDefault="00300522" w:rsidP="00300522">
      <w:pPr>
        <w:pStyle w:val="subsection"/>
      </w:pPr>
      <w:r w:rsidRPr="006138CE">
        <w:tab/>
        <w:t>(1)</w:t>
      </w:r>
      <w:r w:rsidRPr="006138CE">
        <w:tab/>
        <w:t xml:space="preserve">If an entity (the </w:t>
      </w:r>
      <w:r w:rsidRPr="006138CE">
        <w:rPr>
          <w:b/>
          <w:bCs/>
          <w:i/>
          <w:iCs/>
        </w:rPr>
        <w:t>parent entity</w:t>
      </w:r>
      <w:r w:rsidRPr="006138CE">
        <w:t xml:space="preserve">) has a </w:t>
      </w:r>
      <w:r w:rsidR="006138CE" w:rsidRPr="006138CE">
        <w:rPr>
          <w:position w:val="6"/>
          <w:sz w:val="16"/>
          <w:szCs w:val="16"/>
        </w:rPr>
        <w:t>*</w:t>
      </w:r>
      <w:r w:rsidRPr="006138CE">
        <w:t>GST branch, Division</w:t>
      </w:r>
      <w:r w:rsidR="006138CE">
        <w:t> </w:t>
      </w:r>
      <w:r w:rsidRPr="006138CE">
        <w:t xml:space="preserve">17 applies to the parent entity as if it had an additional </w:t>
      </w:r>
      <w:r w:rsidR="006138CE" w:rsidRPr="006138CE">
        <w:rPr>
          <w:position w:val="6"/>
          <w:sz w:val="16"/>
          <w:szCs w:val="16"/>
        </w:rPr>
        <w:t>*</w:t>
      </w:r>
      <w:r w:rsidRPr="006138CE">
        <w:t>net amount, relating to the branch, for each tax period.</w:t>
      </w:r>
    </w:p>
    <w:p w:rsidR="00300522" w:rsidRPr="006138CE" w:rsidRDefault="00300522" w:rsidP="00300522">
      <w:pPr>
        <w:pStyle w:val="subsection"/>
      </w:pPr>
      <w:r w:rsidRPr="006138CE">
        <w:tab/>
        <w:t>(2)</w:t>
      </w:r>
      <w:r w:rsidRPr="006138CE">
        <w:tab/>
        <w:t xml:space="preserve">The additional </w:t>
      </w:r>
      <w:r w:rsidR="006138CE" w:rsidRPr="006138CE">
        <w:rPr>
          <w:position w:val="6"/>
          <w:sz w:val="16"/>
          <w:szCs w:val="16"/>
        </w:rPr>
        <w:t>*</w:t>
      </w:r>
      <w:r w:rsidRPr="006138CE">
        <w:t>net amount relating to the branch is worked out as if the branch were a separate entity and as if:</w:t>
      </w:r>
    </w:p>
    <w:p w:rsidR="00300522" w:rsidRPr="006138CE" w:rsidRDefault="00300522" w:rsidP="00300522">
      <w:pPr>
        <w:pStyle w:val="paragraph"/>
      </w:pPr>
      <w:r w:rsidRPr="006138CE">
        <w:tab/>
        <w:t>(a)</w:t>
      </w:r>
      <w:r w:rsidRPr="006138CE">
        <w:tab/>
        <w:t>all the supplies, acquisitions and importations made through the branch were made by that separate entity; and</w:t>
      </w:r>
    </w:p>
    <w:p w:rsidR="00300522" w:rsidRPr="006138CE" w:rsidRDefault="00300522" w:rsidP="00300522">
      <w:pPr>
        <w:pStyle w:val="paragraph"/>
      </w:pPr>
      <w:r w:rsidRPr="006138CE">
        <w:tab/>
        <w:t>(b)</w:t>
      </w:r>
      <w:r w:rsidRPr="006138CE">
        <w:tab/>
        <w:t xml:space="preserve">all the </w:t>
      </w:r>
      <w:r w:rsidR="006138CE" w:rsidRPr="006138CE">
        <w:rPr>
          <w:position w:val="6"/>
          <w:sz w:val="16"/>
          <w:szCs w:val="16"/>
        </w:rPr>
        <w:t>*</w:t>
      </w:r>
      <w:r w:rsidRPr="006138CE">
        <w:t>adjustments that the parent entity has arising from such supplies, acquisitions and importations were adjustments that the branch has; and</w:t>
      </w:r>
    </w:p>
    <w:p w:rsidR="00300522" w:rsidRPr="006138CE" w:rsidRDefault="00300522" w:rsidP="00300522">
      <w:pPr>
        <w:pStyle w:val="paragraph"/>
      </w:pPr>
      <w:r w:rsidRPr="006138CE">
        <w:tab/>
        <w:t>(c)</w:t>
      </w:r>
      <w:r w:rsidRPr="006138CE">
        <w:tab/>
        <w:t>all transfers of anything by the branch to the parent entity (including any other branch of the parent entity), that would have been supplies made by the branch if it were an entity, were supplies made by the separate entity; and</w:t>
      </w:r>
    </w:p>
    <w:p w:rsidR="00300522" w:rsidRPr="006138CE" w:rsidRDefault="00300522" w:rsidP="00300522">
      <w:pPr>
        <w:pStyle w:val="paragraph"/>
      </w:pPr>
      <w:r w:rsidRPr="006138CE">
        <w:tab/>
        <w:t>(d)</w:t>
      </w:r>
      <w:r w:rsidRPr="006138CE">
        <w:tab/>
        <w:t>all transfers of anything by the parent entity (including any other branch of the parent entity) to the branch, that would have been acquisitions made by the branch if it were an entity, were acquisitions made by the separate entity; and</w:t>
      </w:r>
    </w:p>
    <w:p w:rsidR="00300522" w:rsidRPr="006138CE" w:rsidRDefault="00300522" w:rsidP="00300522">
      <w:pPr>
        <w:pStyle w:val="paragraph"/>
      </w:pPr>
      <w:r w:rsidRPr="006138CE">
        <w:tab/>
        <w:t>(e)</w:t>
      </w:r>
      <w:r w:rsidRPr="006138CE">
        <w:tab/>
        <w:t xml:space="preserve">all adjustments that the branch would have had, if it were an entity, relating to the supplies and acquisitions it would have made as mentioned in </w:t>
      </w:r>
      <w:r w:rsidR="006138CE">
        <w:t>paragraphs (</w:t>
      </w:r>
      <w:r w:rsidRPr="006138CE">
        <w:t>c) and (d), were adjustments that the branch had.</w:t>
      </w:r>
    </w:p>
    <w:p w:rsidR="00300522" w:rsidRPr="006138CE" w:rsidRDefault="00300522" w:rsidP="00300522">
      <w:pPr>
        <w:pStyle w:val="subsection"/>
      </w:pPr>
      <w:r w:rsidRPr="006138CE">
        <w:tab/>
        <w:t>(3)</w:t>
      </w:r>
      <w:r w:rsidRPr="006138CE">
        <w:tab/>
        <w:t>This section has effect despite sections</w:t>
      </w:r>
      <w:r w:rsidR="006138CE">
        <w:t> </w:t>
      </w:r>
      <w:r w:rsidRPr="006138CE">
        <w:t>17</w:t>
      </w:r>
      <w:r w:rsidR="005D1A84">
        <w:noBreakHyphen/>
      </w:r>
      <w:r w:rsidRPr="006138CE">
        <w:t>5 and 17</w:t>
      </w:r>
      <w:r w:rsidR="005D1A84">
        <w:noBreakHyphen/>
      </w:r>
      <w:r w:rsidRPr="006138CE">
        <w:t>10 (which are about net amounts and adjustments).</w:t>
      </w:r>
    </w:p>
    <w:p w:rsidR="00300522" w:rsidRPr="006138CE" w:rsidRDefault="00300522" w:rsidP="00300522">
      <w:pPr>
        <w:pStyle w:val="ActHead5"/>
      </w:pPr>
      <w:bookmarkStart w:id="437" w:name="_Toc38542265"/>
      <w:r w:rsidRPr="0099116C">
        <w:rPr>
          <w:rStyle w:val="CharSectno"/>
        </w:rPr>
        <w:t>54</w:t>
      </w:r>
      <w:r w:rsidR="005D1A84" w:rsidRPr="0099116C">
        <w:rPr>
          <w:rStyle w:val="CharSectno"/>
        </w:rPr>
        <w:noBreakHyphen/>
      </w:r>
      <w:r w:rsidRPr="0099116C">
        <w:rPr>
          <w:rStyle w:val="CharSectno"/>
        </w:rPr>
        <w:t>45</w:t>
      </w:r>
      <w:r w:rsidRPr="006138CE">
        <w:t xml:space="preserve">  Net amounts of parent entities</w:t>
      </w:r>
      <w:bookmarkEnd w:id="437"/>
    </w:p>
    <w:p w:rsidR="00300522" w:rsidRPr="006138CE" w:rsidRDefault="00300522" w:rsidP="00300522">
      <w:pPr>
        <w:pStyle w:val="subsection"/>
      </w:pPr>
      <w:r w:rsidRPr="006138CE">
        <w:tab/>
        <w:t>(1)</w:t>
      </w:r>
      <w:r w:rsidRPr="006138CE">
        <w:tab/>
        <w:t xml:space="preserve">If an entity (the </w:t>
      </w:r>
      <w:r w:rsidRPr="006138CE">
        <w:rPr>
          <w:b/>
          <w:bCs/>
          <w:i/>
          <w:iCs/>
        </w:rPr>
        <w:t>parent entity</w:t>
      </w:r>
      <w:r w:rsidRPr="006138CE">
        <w:t xml:space="preserve">) has a </w:t>
      </w:r>
      <w:r w:rsidR="006138CE" w:rsidRPr="006138CE">
        <w:rPr>
          <w:position w:val="6"/>
          <w:sz w:val="16"/>
          <w:szCs w:val="16"/>
        </w:rPr>
        <w:t>*</w:t>
      </w:r>
      <w:r w:rsidRPr="006138CE">
        <w:t xml:space="preserve">GST branch, the parent entity’s </w:t>
      </w:r>
      <w:r w:rsidR="006138CE" w:rsidRPr="006138CE">
        <w:rPr>
          <w:position w:val="6"/>
          <w:sz w:val="16"/>
          <w:szCs w:val="16"/>
        </w:rPr>
        <w:t>*</w:t>
      </w:r>
      <w:r w:rsidRPr="006138CE">
        <w:t>net amount is worked out as if:</w:t>
      </w:r>
    </w:p>
    <w:p w:rsidR="00300522" w:rsidRPr="006138CE" w:rsidRDefault="00300522" w:rsidP="00300522">
      <w:pPr>
        <w:pStyle w:val="paragraph"/>
      </w:pPr>
      <w:r w:rsidRPr="006138CE">
        <w:tab/>
        <w:t>(a)</w:t>
      </w:r>
      <w:r w:rsidRPr="006138CE">
        <w:tab/>
        <w:t>all the supplies, acquisitions and importations made through any GST branch of the parent entity were not supplies for which the parent entity is liable for GST, or acquisitions or importations for which the parent entity is entitled to input tax credits; and</w:t>
      </w:r>
    </w:p>
    <w:p w:rsidR="00300522" w:rsidRPr="006138CE" w:rsidRDefault="00300522" w:rsidP="00300522">
      <w:pPr>
        <w:pStyle w:val="paragraph"/>
      </w:pPr>
      <w:r w:rsidRPr="006138CE">
        <w:tab/>
        <w:t>(b)</w:t>
      </w:r>
      <w:r w:rsidRPr="006138CE">
        <w:tab/>
        <w:t xml:space="preserve">the parent entity does not have any </w:t>
      </w:r>
      <w:r w:rsidR="006138CE" w:rsidRPr="006138CE">
        <w:rPr>
          <w:position w:val="6"/>
          <w:sz w:val="16"/>
          <w:szCs w:val="16"/>
        </w:rPr>
        <w:t>*</w:t>
      </w:r>
      <w:r w:rsidRPr="006138CE">
        <w:t>adjustments arising from such supplies, acquisitions and importations; and</w:t>
      </w:r>
    </w:p>
    <w:p w:rsidR="00300522" w:rsidRPr="006138CE" w:rsidRDefault="00300522" w:rsidP="00300522">
      <w:pPr>
        <w:pStyle w:val="paragraph"/>
      </w:pPr>
      <w:r w:rsidRPr="006138CE">
        <w:tab/>
        <w:t>(c)</w:t>
      </w:r>
      <w:r w:rsidRPr="006138CE">
        <w:tab/>
        <w:t>all transfers of anything by the parent entity to any GST branch of the parent entity, that would have been supplies made to the branch if it were an entity, were supplies made by the parent entity; and</w:t>
      </w:r>
    </w:p>
    <w:p w:rsidR="00300522" w:rsidRPr="006138CE" w:rsidRDefault="00300522" w:rsidP="00300522">
      <w:pPr>
        <w:pStyle w:val="paragraph"/>
      </w:pPr>
      <w:r w:rsidRPr="006138CE">
        <w:tab/>
        <w:t>(d)</w:t>
      </w:r>
      <w:r w:rsidRPr="006138CE">
        <w:tab/>
        <w:t>all transfers of anything by any GST branch of the parent entity to the parent entity, that would have been acquisitions made from the branch if it were an entity, were acquisitions made by the parent entity; and</w:t>
      </w:r>
    </w:p>
    <w:p w:rsidR="00300522" w:rsidRPr="006138CE" w:rsidRDefault="00300522" w:rsidP="00300522">
      <w:pPr>
        <w:pStyle w:val="paragraph"/>
      </w:pPr>
      <w:r w:rsidRPr="006138CE">
        <w:tab/>
        <w:t>(e)</w:t>
      </w:r>
      <w:r w:rsidRPr="006138CE">
        <w:tab/>
        <w:t xml:space="preserve">all adjustments that the parent entity would have had, if the GST branches of the parent entity were entities, relating to the supplies and acquisitions the parent entity would have made as mentioned in </w:t>
      </w:r>
      <w:r w:rsidR="006138CE">
        <w:t>paragraphs (</w:t>
      </w:r>
      <w:r w:rsidRPr="006138CE">
        <w:t>c) and (d), were adjustments that the parent entity had.</w:t>
      </w:r>
    </w:p>
    <w:p w:rsidR="00300522" w:rsidRPr="006138CE" w:rsidRDefault="00300522" w:rsidP="00300522">
      <w:pPr>
        <w:pStyle w:val="subsection"/>
      </w:pPr>
      <w:r w:rsidRPr="006138CE">
        <w:tab/>
        <w:t>(2)</w:t>
      </w:r>
      <w:r w:rsidRPr="006138CE">
        <w:tab/>
        <w:t xml:space="preserve">However, the parent entity has no </w:t>
      </w:r>
      <w:r w:rsidR="006138CE" w:rsidRPr="006138CE">
        <w:rPr>
          <w:position w:val="6"/>
          <w:sz w:val="16"/>
          <w:szCs w:val="16"/>
        </w:rPr>
        <w:t>*</w:t>
      </w:r>
      <w:r w:rsidRPr="006138CE">
        <w:t xml:space="preserve">net amount under this section if all the </w:t>
      </w:r>
      <w:r w:rsidR="006138CE" w:rsidRPr="006138CE">
        <w:rPr>
          <w:position w:val="6"/>
          <w:sz w:val="16"/>
          <w:szCs w:val="16"/>
        </w:rPr>
        <w:t>*</w:t>
      </w:r>
      <w:r w:rsidRPr="006138CE">
        <w:t xml:space="preserve">enterprises that it </w:t>
      </w:r>
      <w:r w:rsidR="006138CE" w:rsidRPr="006138CE">
        <w:rPr>
          <w:position w:val="6"/>
          <w:sz w:val="16"/>
          <w:szCs w:val="16"/>
        </w:rPr>
        <w:t>*</w:t>
      </w:r>
      <w:r w:rsidRPr="006138CE">
        <w:t xml:space="preserve">carries on are carried on through its </w:t>
      </w:r>
      <w:r w:rsidR="006138CE" w:rsidRPr="006138CE">
        <w:rPr>
          <w:position w:val="6"/>
          <w:sz w:val="16"/>
          <w:szCs w:val="16"/>
        </w:rPr>
        <w:t>*</w:t>
      </w:r>
      <w:r w:rsidRPr="006138CE">
        <w:t>GST branches.</w:t>
      </w:r>
    </w:p>
    <w:p w:rsidR="00300522" w:rsidRPr="006138CE" w:rsidRDefault="00300522" w:rsidP="00300522">
      <w:pPr>
        <w:pStyle w:val="subsection"/>
      </w:pPr>
      <w:r w:rsidRPr="006138CE">
        <w:tab/>
        <w:t>(3)</w:t>
      </w:r>
      <w:r w:rsidRPr="006138CE">
        <w:tab/>
        <w:t>This section has effect despite sections</w:t>
      </w:r>
      <w:r w:rsidR="006138CE">
        <w:t> </w:t>
      </w:r>
      <w:r w:rsidRPr="006138CE">
        <w:t>17</w:t>
      </w:r>
      <w:r w:rsidR="005D1A84">
        <w:noBreakHyphen/>
      </w:r>
      <w:r w:rsidRPr="006138CE">
        <w:t>5 and 17</w:t>
      </w:r>
      <w:r w:rsidR="005D1A84">
        <w:noBreakHyphen/>
      </w:r>
      <w:r w:rsidRPr="006138CE">
        <w:t>10 (which are about net amounts and adjustments).</w:t>
      </w:r>
    </w:p>
    <w:p w:rsidR="00300522" w:rsidRPr="006138CE" w:rsidRDefault="00300522" w:rsidP="00300522">
      <w:pPr>
        <w:pStyle w:val="ActHead5"/>
      </w:pPr>
      <w:bookmarkStart w:id="438" w:name="_Toc38542266"/>
      <w:r w:rsidRPr="0099116C">
        <w:rPr>
          <w:rStyle w:val="CharSectno"/>
        </w:rPr>
        <w:t>54</w:t>
      </w:r>
      <w:r w:rsidR="005D1A84" w:rsidRPr="0099116C">
        <w:rPr>
          <w:rStyle w:val="CharSectno"/>
        </w:rPr>
        <w:noBreakHyphen/>
      </w:r>
      <w:r w:rsidRPr="0099116C">
        <w:rPr>
          <w:rStyle w:val="CharSectno"/>
        </w:rPr>
        <w:t>50</w:t>
      </w:r>
      <w:r w:rsidRPr="006138CE">
        <w:t xml:space="preserve">  Tax invoices and adjustment notes</w:t>
      </w:r>
      <w:bookmarkEnd w:id="438"/>
    </w:p>
    <w:p w:rsidR="00300522" w:rsidRPr="006138CE" w:rsidRDefault="00300522" w:rsidP="00300522">
      <w:pPr>
        <w:pStyle w:val="subsection"/>
      </w:pPr>
      <w:r w:rsidRPr="006138CE">
        <w:tab/>
        <w:t>(1)</w:t>
      </w:r>
      <w:r w:rsidRPr="006138CE">
        <w:tab/>
        <w:t xml:space="preserve">The </w:t>
      </w:r>
      <w:r w:rsidR="006138CE" w:rsidRPr="006138CE">
        <w:rPr>
          <w:position w:val="6"/>
          <w:sz w:val="16"/>
          <w:szCs w:val="16"/>
        </w:rPr>
        <w:t>*</w:t>
      </w:r>
      <w:r w:rsidRPr="006138CE">
        <w:t xml:space="preserve">GST branch registration number of a </w:t>
      </w:r>
      <w:r w:rsidR="006138CE" w:rsidRPr="006138CE">
        <w:rPr>
          <w:position w:val="6"/>
          <w:sz w:val="16"/>
          <w:szCs w:val="16"/>
        </w:rPr>
        <w:t>*</w:t>
      </w:r>
      <w:r w:rsidRPr="006138CE">
        <w:t>GST branch must be set out in:</w:t>
      </w:r>
    </w:p>
    <w:p w:rsidR="00300522" w:rsidRPr="006138CE" w:rsidRDefault="00300522" w:rsidP="00300522">
      <w:pPr>
        <w:pStyle w:val="paragraph"/>
      </w:pPr>
      <w:r w:rsidRPr="006138CE">
        <w:tab/>
        <w:t>(a)</w:t>
      </w:r>
      <w:r w:rsidRPr="006138CE">
        <w:tab/>
        <w:t xml:space="preserve">any </w:t>
      </w:r>
      <w:r w:rsidR="006138CE" w:rsidRPr="006138CE">
        <w:rPr>
          <w:position w:val="6"/>
          <w:sz w:val="16"/>
          <w:szCs w:val="16"/>
        </w:rPr>
        <w:t>*</w:t>
      </w:r>
      <w:r w:rsidRPr="006138CE">
        <w:t xml:space="preserve">tax invoice relating to a </w:t>
      </w:r>
      <w:r w:rsidR="006138CE" w:rsidRPr="006138CE">
        <w:rPr>
          <w:position w:val="6"/>
          <w:sz w:val="16"/>
          <w:szCs w:val="16"/>
        </w:rPr>
        <w:t>*</w:t>
      </w:r>
      <w:r w:rsidRPr="006138CE">
        <w:t>taxable supply made through that GST branch; and</w:t>
      </w:r>
    </w:p>
    <w:p w:rsidR="00300522" w:rsidRPr="006138CE" w:rsidRDefault="00300522" w:rsidP="00300522">
      <w:pPr>
        <w:pStyle w:val="paragraph"/>
      </w:pPr>
      <w:r w:rsidRPr="006138CE">
        <w:tab/>
        <w:t>(b)</w:t>
      </w:r>
      <w:r w:rsidRPr="006138CE">
        <w:tab/>
        <w:t xml:space="preserve">any </w:t>
      </w:r>
      <w:r w:rsidR="006138CE" w:rsidRPr="006138CE">
        <w:rPr>
          <w:position w:val="6"/>
          <w:sz w:val="16"/>
          <w:szCs w:val="16"/>
        </w:rPr>
        <w:t>*</w:t>
      </w:r>
      <w:r w:rsidRPr="006138CE">
        <w:t xml:space="preserve">adjustment note for a </w:t>
      </w:r>
      <w:r w:rsidR="006138CE" w:rsidRPr="006138CE">
        <w:rPr>
          <w:position w:val="6"/>
          <w:sz w:val="16"/>
          <w:szCs w:val="16"/>
        </w:rPr>
        <w:t>*</w:t>
      </w:r>
      <w:r w:rsidRPr="006138CE">
        <w:t xml:space="preserve">decreasing adjustment that arose from the occurrence of an </w:t>
      </w:r>
      <w:r w:rsidR="006138CE" w:rsidRPr="006138CE">
        <w:rPr>
          <w:position w:val="6"/>
          <w:sz w:val="16"/>
          <w:szCs w:val="16"/>
        </w:rPr>
        <w:t>*</w:t>
      </w:r>
      <w:r w:rsidRPr="006138CE">
        <w:t xml:space="preserve">adjustment event relating to a </w:t>
      </w:r>
      <w:r w:rsidR="006138CE" w:rsidRPr="006138CE">
        <w:rPr>
          <w:position w:val="6"/>
          <w:sz w:val="16"/>
          <w:szCs w:val="16"/>
        </w:rPr>
        <w:t>*</w:t>
      </w:r>
      <w:r w:rsidRPr="006138CE">
        <w:t>taxable supply made through that GST branch</w:t>
      </w:r>
      <w:r w:rsidR="0063554A" w:rsidRPr="006138CE">
        <w:t>; and</w:t>
      </w:r>
    </w:p>
    <w:p w:rsidR="0063554A" w:rsidRPr="006138CE" w:rsidRDefault="0063554A" w:rsidP="0063554A">
      <w:pPr>
        <w:pStyle w:val="paragraph"/>
      </w:pPr>
      <w:r w:rsidRPr="006138CE">
        <w:tab/>
        <w:t>(c)</w:t>
      </w:r>
      <w:r w:rsidRPr="006138CE">
        <w:tab/>
        <w:t xml:space="preserve">any </w:t>
      </w:r>
      <w:r w:rsidR="006138CE" w:rsidRPr="006138CE">
        <w:rPr>
          <w:position w:val="6"/>
          <w:sz w:val="16"/>
        </w:rPr>
        <w:t>*</w:t>
      </w:r>
      <w:r w:rsidRPr="006138CE">
        <w:t>third party adjustment note for a decreasing adjustment under section</w:t>
      </w:r>
      <w:r w:rsidR="006138CE">
        <w:t> </w:t>
      </w:r>
      <w:r w:rsidRPr="006138CE">
        <w:t>134</w:t>
      </w:r>
      <w:r w:rsidR="005D1A84">
        <w:noBreakHyphen/>
      </w:r>
      <w:r w:rsidRPr="006138CE">
        <w:t>5 that relates to a taxable supply made through that GST branch.</w:t>
      </w:r>
    </w:p>
    <w:p w:rsidR="00300522" w:rsidRPr="006138CE" w:rsidRDefault="00300522" w:rsidP="00300522">
      <w:pPr>
        <w:pStyle w:val="subsection"/>
      </w:pPr>
      <w:r w:rsidRPr="006138CE">
        <w:tab/>
        <w:t>(2)</w:t>
      </w:r>
      <w:r w:rsidRPr="006138CE">
        <w:tab/>
        <w:t>This section has effect despite sections</w:t>
      </w:r>
      <w:r w:rsidR="006138CE">
        <w:t> </w:t>
      </w:r>
      <w:r w:rsidRPr="006138CE">
        <w:t>29</w:t>
      </w:r>
      <w:r w:rsidR="005D1A84">
        <w:noBreakHyphen/>
      </w:r>
      <w:r w:rsidRPr="006138CE">
        <w:t>70 and 29</w:t>
      </w:r>
      <w:r w:rsidR="005D1A84">
        <w:noBreakHyphen/>
      </w:r>
      <w:r w:rsidRPr="006138CE">
        <w:t>75 (which are about tax invoices and adjustment notes)</w:t>
      </w:r>
      <w:r w:rsidR="0063554A" w:rsidRPr="006138CE">
        <w:t>, and section</w:t>
      </w:r>
      <w:r w:rsidR="006138CE">
        <w:t> </w:t>
      </w:r>
      <w:r w:rsidR="0063554A" w:rsidRPr="006138CE">
        <w:t>134</w:t>
      </w:r>
      <w:r w:rsidR="005D1A84">
        <w:noBreakHyphen/>
      </w:r>
      <w:r w:rsidR="0063554A" w:rsidRPr="006138CE">
        <w:t>20 (which is about third party adjustment notes)</w:t>
      </w:r>
      <w:r w:rsidRPr="006138CE">
        <w:t>.</w:t>
      </w:r>
    </w:p>
    <w:p w:rsidR="00300522" w:rsidRPr="006138CE" w:rsidRDefault="00300522" w:rsidP="00300522">
      <w:pPr>
        <w:pStyle w:val="ActHead5"/>
      </w:pPr>
      <w:bookmarkStart w:id="439" w:name="_Toc38542267"/>
      <w:r w:rsidRPr="0099116C">
        <w:rPr>
          <w:rStyle w:val="CharSectno"/>
        </w:rPr>
        <w:t>54</w:t>
      </w:r>
      <w:r w:rsidR="005D1A84" w:rsidRPr="0099116C">
        <w:rPr>
          <w:rStyle w:val="CharSectno"/>
        </w:rPr>
        <w:noBreakHyphen/>
      </w:r>
      <w:r w:rsidRPr="0099116C">
        <w:rPr>
          <w:rStyle w:val="CharSectno"/>
        </w:rPr>
        <w:t>55</w:t>
      </w:r>
      <w:r w:rsidRPr="006138CE">
        <w:t xml:space="preserve">  GST returns relating to GST branches</w:t>
      </w:r>
      <w:bookmarkEnd w:id="439"/>
    </w:p>
    <w:p w:rsidR="00300522" w:rsidRPr="006138CE" w:rsidRDefault="00300522" w:rsidP="00300522">
      <w:pPr>
        <w:pStyle w:val="subsection"/>
      </w:pPr>
      <w:r w:rsidRPr="006138CE">
        <w:tab/>
        <w:t>(1)</w:t>
      </w:r>
      <w:r w:rsidRPr="006138CE">
        <w:tab/>
        <w:t xml:space="preserve">An entity must, in relation to each </w:t>
      </w:r>
      <w:r w:rsidR="006138CE" w:rsidRPr="006138CE">
        <w:rPr>
          <w:position w:val="6"/>
          <w:sz w:val="16"/>
          <w:szCs w:val="16"/>
        </w:rPr>
        <w:t>*</w:t>
      </w:r>
      <w:r w:rsidRPr="006138CE">
        <w:t xml:space="preserve">GST branch of the entity, give to the Commissioner a </w:t>
      </w:r>
      <w:r w:rsidR="006138CE" w:rsidRPr="006138CE">
        <w:rPr>
          <w:position w:val="6"/>
          <w:sz w:val="16"/>
          <w:szCs w:val="16"/>
        </w:rPr>
        <w:t>*</w:t>
      </w:r>
      <w:r w:rsidRPr="006138CE">
        <w:t>GST return for each tax period applying to the entity.</w:t>
      </w:r>
    </w:p>
    <w:p w:rsidR="00300522" w:rsidRPr="006138CE" w:rsidRDefault="00300522" w:rsidP="00300522">
      <w:pPr>
        <w:pStyle w:val="subsection"/>
      </w:pPr>
      <w:r w:rsidRPr="006138CE">
        <w:tab/>
        <w:t>(3)</w:t>
      </w:r>
      <w:r w:rsidRPr="006138CE">
        <w:tab/>
        <w:t xml:space="preserve">The entity must still give a </w:t>
      </w:r>
      <w:r w:rsidR="006138CE" w:rsidRPr="006138CE">
        <w:rPr>
          <w:position w:val="6"/>
          <w:sz w:val="16"/>
          <w:szCs w:val="16"/>
        </w:rPr>
        <w:t>*</w:t>
      </w:r>
      <w:r w:rsidRPr="006138CE">
        <w:t>GST return under section</w:t>
      </w:r>
      <w:r w:rsidR="006138CE">
        <w:t> </w:t>
      </w:r>
      <w:r w:rsidRPr="006138CE">
        <w:t>31</w:t>
      </w:r>
      <w:r w:rsidR="005D1A84">
        <w:noBreakHyphen/>
      </w:r>
      <w:r w:rsidRPr="006138CE">
        <w:t xml:space="preserve">5, unless all the </w:t>
      </w:r>
      <w:r w:rsidR="006138CE" w:rsidRPr="006138CE">
        <w:rPr>
          <w:position w:val="6"/>
          <w:sz w:val="16"/>
          <w:szCs w:val="16"/>
        </w:rPr>
        <w:t>*</w:t>
      </w:r>
      <w:r w:rsidRPr="006138CE">
        <w:t xml:space="preserve">enterprises that it </w:t>
      </w:r>
      <w:r w:rsidR="006138CE" w:rsidRPr="006138CE">
        <w:rPr>
          <w:position w:val="6"/>
          <w:sz w:val="16"/>
          <w:szCs w:val="16"/>
        </w:rPr>
        <w:t>*</w:t>
      </w:r>
      <w:r w:rsidRPr="006138CE">
        <w:t xml:space="preserve">carries on are carried on through its </w:t>
      </w:r>
      <w:r w:rsidR="006138CE" w:rsidRPr="006138CE">
        <w:rPr>
          <w:position w:val="6"/>
          <w:sz w:val="16"/>
          <w:szCs w:val="16"/>
        </w:rPr>
        <w:t>*</w:t>
      </w:r>
      <w:r w:rsidRPr="006138CE">
        <w:t>GST branches.</w:t>
      </w:r>
    </w:p>
    <w:p w:rsidR="00300522" w:rsidRPr="006138CE" w:rsidRDefault="00300522" w:rsidP="00300522">
      <w:pPr>
        <w:pStyle w:val="subsection"/>
      </w:pPr>
      <w:r w:rsidRPr="006138CE">
        <w:tab/>
        <w:t>(4)</w:t>
      </w:r>
      <w:r w:rsidRPr="006138CE">
        <w:tab/>
        <w:t>This section has effect despite section</w:t>
      </w:r>
      <w:r w:rsidR="006138CE">
        <w:t> </w:t>
      </w:r>
      <w:r w:rsidRPr="006138CE">
        <w:t>31</w:t>
      </w:r>
      <w:r w:rsidR="005D1A84">
        <w:noBreakHyphen/>
      </w:r>
      <w:r w:rsidRPr="006138CE">
        <w:t>5 (which is about who must give GST returns).</w:t>
      </w:r>
    </w:p>
    <w:p w:rsidR="00300522" w:rsidRPr="006138CE" w:rsidRDefault="00300522" w:rsidP="00300522">
      <w:pPr>
        <w:pStyle w:val="ActHead5"/>
      </w:pPr>
      <w:bookmarkStart w:id="440" w:name="_Toc38542268"/>
      <w:r w:rsidRPr="0099116C">
        <w:rPr>
          <w:rStyle w:val="CharSectno"/>
        </w:rPr>
        <w:t>54</w:t>
      </w:r>
      <w:r w:rsidR="005D1A84" w:rsidRPr="0099116C">
        <w:rPr>
          <w:rStyle w:val="CharSectno"/>
        </w:rPr>
        <w:noBreakHyphen/>
      </w:r>
      <w:r w:rsidRPr="0099116C">
        <w:rPr>
          <w:rStyle w:val="CharSectno"/>
        </w:rPr>
        <w:t>60</w:t>
      </w:r>
      <w:r w:rsidRPr="006138CE">
        <w:t xml:space="preserve">  Payments of GST relating to GST branches</w:t>
      </w:r>
      <w:bookmarkEnd w:id="440"/>
    </w:p>
    <w:p w:rsidR="00300522" w:rsidRPr="006138CE" w:rsidRDefault="00300522" w:rsidP="00300522">
      <w:pPr>
        <w:pStyle w:val="subsection"/>
      </w:pPr>
      <w:r w:rsidRPr="006138CE">
        <w:tab/>
        <w:t>(1)</w:t>
      </w:r>
      <w:r w:rsidRPr="006138CE">
        <w:tab/>
        <w:t xml:space="preserve">If an entity has a </w:t>
      </w:r>
      <w:r w:rsidR="006138CE" w:rsidRPr="006138CE">
        <w:rPr>
          <w:position w:val="6"/>
          <w:sz w:val="16"/>
          <w:szCs w:val="16"/>
        </w:rPr>
        <w:t>*</w:t>
      </w:r>
      <w:r w:rsidRPr="006138CE">
        <w:t xml:space="preserve">GST branch and </w:t>
      </w:r>
      <w:r w:rsidR="009A19B4" w:rsidRPr="006138CE">
        <w:t xml:space="preserve">the </w:t>
      </w:r>
      <w:r w:rsidR="006138CE" w:rsidRPr="006138CE">
        <w:rPr>
          <w:position w:val="6"/>
          <w:sz w:val="16"/>
        </w:rPr>
        <w:t>*</w:t>
      </w:r>
      <w:r w:rsidR="009A19B4" w:rsidRPr="006138CE">
        <w:t>assessed net amount</w:t>
      </w:r>
      <w:r w:rsidRPr="006138CE">
        <w:t xml:space="preserve"> relating to the </w:t>
      </w:r>
      <w:r w:rsidR="006138CE" w:rsidRPr="006138CE">
        <w:rPr>
          <w:position w:val="6"/>
          <w:sz w:val="16"/>
          <w:szCs w:val="16"/>
        </w:rPr>
        <w:t>*</w:t>
      </w:r>
      <w:r w:rsidRPr="006138CE">
        <w:t>GST branch for a tax period is greater than zero:</w:t>
      </w:r>
    </w:p>
    <w:p w:rsidR="00300522" w:rsidRPr="006138CE" w:rsidRDefault="00300522" w:rsidP="00300522">
      <w:pPr>
        <w:pStyle w:val="paragraph"/>
      </w:pPr>
      <w:r w:rsidRPr="006138CE">
        <w:tab/>
        <w:t>(a)</w:t>
      </w:r>
      <w:r w:rsidRPr="006138CE">
        <w:tab/>
        <w:t xml:space="preserve">the entity must pay that </w:t>
      </w:r>
      <w:r w:rsidR="009A19B4" w:rsidRPr="006138CE">
        <w:t>assessed net amount</w:t>
      </w:r>
      <w:r w:rsidRPr="006138CE">
        <w:t xml:space="preserve"> to the Commissioner; and</w:t>
      </w:r>
    </w:p>
    <w:p w:rsidR="00300522" w:rsidRPr="006138CE" w:rsidRDefault="00300522" w:rsidP="00300522">
      <w:pPr>
        <w:pStyle w:val="paragraph"/>
      </w:pPr>
      <w:r w:rsidRPr="006138CE">
        <w:tab/>
        <w:t>(b)</w:t>
      </w:r>
      <w:r w:rsidRPr="006138CE">
        <w:tab/>
        <w:t>Division</w:t>
      </w:r>
      <w:r w:rsidR="006138CE">
        <w:t> </w:t>
      </w:r>
      <w:r w:rsidRPr="006138CE">
        <w:t>33 applies to payment of that amount as if it were a payment the entity was obliged to make under section</w:t>
      </w:r>
      <w:r w:rsidR="006138CE">
        <w:t> </w:t>
      </w:r>
      <w:r w:rsidRPr="006138CE">
        <w:t>33</w:t>
      </w:r>
      <w:r w:rsidR="005D1A84">
        <w:noBreakHyphen/>
      </w:r>
      <w:r w:rsidRPr="006138CE">
        <w:t>3 or 33</w:t>
      </w:r>
      <w:r w:rsidR="005D1A84">
        <w:noBreakHyphen/>
      </w:r>
      <w:r w:rsidRPr="006138CE">
        <w:t>5 (as the case requires).</w:t>
      </w:r>
    </w:p>
    <w:p w:rsidR="00300522" w:rsidRPr="006138CE" w:rsidRDefault="00300522" w:rsidP="00300522">
      <w:pPr>
        <w:pStyle w:val="subsection"/>
      </w:pPr>
      <w:r w:rsidRPr="006138CE">
        <w:tab/>
        <w:t>(2)</w:t>
      </w:r>
      <w:r w:rsidRPr="006138CE">
        <w:tab/>
        <w:t>This section has effect despite Division</w:t>
      </w:r>
      <w:r w:rsidR="006138CE">
        <w:t> </w:t>
      </w:r>
      <w:r w:rsidRPr="006138CE">
        <w:t>33 (which is about payments of GST).</w:t>
      </w:r>
    </w:p>
    <w:p w:rsidR="00300522" w:rsidRPr="006138CE" w:rsidRDefault="00300522" w:rsidP="00300522">
      <w:pPr>
        <w:pStyle w:val="ActHead5"/>
      </w:pPr>
      <w:bookmarkStart w:id="441" w:name="_Toc38542269"/>
      <w:r w:rsidRPr="0099116C">
        <w:rPr>
          <w:rStyle w:val="CharSectno"/>
        </w:rPr>
        <w:t>54</w:t>
      </w:r>
      <w:r w:rsidR="005D1A84" w:rsidRPr="0099116C">
        <w:rPr>
          <w:rStyle w:val="CharSectno"/>
        </w:rPr>
        <w:noBreakHyphen/>
      </w:r>
      <w:r w:rsidRPr="0099116C">
        <w:rPr>
          <w:rStyle w:val="CharSectno"/>
        </w:rPr>
        <w:t>65</w:t>
      </w:r>
      <w:r w:rsidRPr="006138CE">
        <w:t xml:space="preserve">  Refunds relating to GST branches</w:t>
      </w:r>
      <w:bookmarkEnd w:id="441"/>
    </w:p>
    <w:p w:rsidR="00300522" w:rsidRPr="006138CE" w:rsidRDefault="00300522" w:rsidP="00300522">
      <w:pPr>
        <w:pStyle w:val="subsection"/>
      </w:pPr>
      <w:r w:rsidRPr="006138CE">
        <w:tab/>
      </w:r>
      <w:r w:rsidRPr="006138CE">
        <w:tab/>
        <w:t xml:space="preserve">If an entity has a </w:t>
      </w:r>
      <w:r w:rsidR="006138CE" w:rsidRPr="006138CE">
        <w:rPr>
          <w:position w:val="6"/>
          <w:sz w:val="16"/>
          <w:szCs w:val="16"/>
        </w:rPr>
        <w:t>*</w:t>
      </w:r>
      <w:r w:rsidRPr="006138CE">
        <w:t xml:space="preserve">GST branch and </w:t>
      </w:r>
      <w:r w:rsidR="00CD1BD0" w:rsidRPr="006138CE">
        <w:t xml:space="preserve">the </w:t>
      </w:r>
      <w:r w:rsidR="006138CE" w:rsidRPr="006138CE">
        <w:rPr>
          <w:position w:val="6"/>
          <w:sz w:val="16"/>
        </w:rPr>
        <w:t>*</w:t>
      </w:r>
      <w:r w:rsidR="00CD1BD0" w:rsidRPr="006138CE">
        <w:t>assessed net amount</w:t>
      </w:r>
      <w:r w:rsidRPr="006138CE">
        <w:t xml:space="preserve"> relating to the </w:t>
      </w:r>
      <w:r w:rsidR="006138CE" w:rsidRPr="006138CE">
        <w:rPr>
          <w:position w:val="6"/>
          <w:sz w:val="16"/>
          <w:szCs w:val="16"/>
        </w:rPr>
        <w:t>*</w:t>
      </w:r>
      <w:r w:rsidRPr="006138CE">
        <w:t xml:space="preserve">GST branch for a tax period is less than zero, the Commissioner must, on behalf of the Commonwealth, pay </w:t>
      </w:r>
      <w:r w:rsidR="00AE5530" w:rsidRPr="006138CE">
        <w:t>that assessed net amount</w:t>
      </w:r>
      <w:r w:rsidRPr="006138CE">
        <w:t xml:space="preserve"> (expressed as a positive amount) to the entity.</w:t>
      </w:r>
    </w:p>
    <w:p w:rsidR="00300522" w:rsidRPr="006138CE" w:rsidRDefault="00300522" w:rsidP="00300522">
      <w:pPr>
        <w:pStyle w:val="notetext"/>
      </w:pPr>
      <w:r w:rsidRPr="006138CE">
        <w:t>Note 1:</w:t>
      </w:r>
      <w:r w:rsidRPr="006138CE">
        <w:tab/>
        <w:t>See Division</w:t>
      </w:r>
      <w:r w:rsidR="006138CE">
        <w:t> </w:t>
      </w:r>
      <w:r w:rsidRPr="006138CE">
        <w:t>3A of Part</w:t>
      </w:r>
      <w:r w:rsidR="00EF3F7B" w:rsidRPr="006138CE">
        <w:t> </w:t>
      </w:r>
      <w:r w:rsidRPr="006138CE">
        <w:t>IIB of</w:t>
      </w:r>
      <w:r w:rsidR="00615939" w:rsidRPr="006138CE">
        <w:t xml:space="preserve"> </w:t>
      </w:r>
      <w:r w:rsidRPr="006138CE">
        <w:t xml:space="preserve"> the </w:t>
      </w:r>
      <w:r w:rsidRPr="006138CE">
        <w:rPr>
          <w:i/>
          <w:iCs/>
        </w:rPr>
        <w:t>Taxation Administration Act 1953</w:t>
      </w:r>
      <w:r w:rsidRPr="006138CE">
        <w:t xml:space="preserve"> for the rules about how the Commissioner must pay the entity. Division</w:t>
      </w:r>
      <w:r w:rsidR="006138CE">
        <w:t> </w:t>
      </w:r>
      <w:r w:rsidRPr="006138CE">
        <w:t>3 of Part</w:t>
      </w:r>
      <w:r w:rsidR="00EF3F7B" w:rsidRPr="006138CE">
        <w:t> </w:t>
      </w:r>
      <w:r w:rsidRPr="006138CE">
        <w:t>IIB allows the Commissioner to apply the amount owing as a credit against tax debts that the entity owes to the Commonwealth.</w:t>
      </w:r>
    </w:p>
    <w:p w:rsidR="00300522" w:rsidRPr="006138CE" w:rsidRDefault="00300522" w:rsidP="00300522">
      <w:pPr>
        <w:pStyle w:val="notetext"/>
      </w:pPr>
      <w:r w:rsidRPr="006138CE">
        <w:t>Note 2:</w:t>
      </w:r>
      <w:r w:rsidRPr="006138CE">
        <w:tab/>
        <w:t xml:space="preserve">Interest is payable under the </w:t>
      </w:r>
      <w:r w:rsidRPr="006138CE">
        <w:rPr>
          <w:i/>
          <w:iCs/>
        </w:rPr>
        <w:t>Taxation (Interest on Overpayments and Early Payments) Act 1983</w:t>
      </w:r>
      <w:r w:rsidRPr="006138CE">
        <w:t xml:space="preserve"> if the Commissioner is late in refunding the amount.</w:t>
      </w:r>
    </w:p>
    <w:p w:rsidR="00300522" w:rsidRPr="006138CE" w:rsidRDefault="00300522" w:rsidP="00300522">
      <w:pPr>
        <w:pStyle w:val="ActHead4"/>
      </w:pPr>
      <w:bookmarkStart w:id="442" w:name="_Toc38542270"/>
      <w:r w:rsidRPr="0099116C">
        <w:rPr>
          <w:rStyle w:val="CharSubdNo"/>
        </w:rPr>
        <w:t>Subdivision</w:t>
      </w:r>
      <w:r w:rsidR="006138CE" w:rsidRPr="0099116C">
        <w:rPr>
          <w:rStyle w:val="CharSubdNo"/>
        </w:rPr>
        <w:t> </w:t>
      </w:r>
      <w:r w:rsidRPr="0099116C">
        <w:rPr>
          <w:rStyle w:val="CharSubdNo"/>
        </w:rPr>
        <w:t>54</w:t>
      </w:r>
      <w:r w:rsidR="005D1A84" w:rsidRPr="0099116C">
        <w:rPr>
          <w:rStyle w:val="CharSubdNo"/>
        </w:rPr>
        <w:noBreakHyphen/>
      </w:r>
      <w:r w:rsidRPr="0099116C">
        <w:rPr>
          <w:rStyle w:val="CharSubdNo"/>
        </w:rPr>
        <w:t>C</w:t>
      </w:r>
      <w:r w:rsidRPr="006138CE">
        <w:t>—</w:t>
      </w:r>
      <w:r w:rsidRPr="0099116C">
        <w:rPr>
          <w:rStyle w:val="CharSubdText"/>
        </w:rPr>
        <w:t>Cancellation of registration of GST branches</w:t>
      </w:r>
      <w:bookmarkEnd w:id="442"/>
    </w:p>
    <w:p w:rsidR="00300522" w:rsidRPr="006138CE" w:rsidRDefault="00300522" w:rsidP="00300522">
      <w:pPr>
        <w:pStyle w:val="ActHead5"/>
      </w:pPr>
      <w:bookmarkStart w:id="443" w:name="_Toc38542271"/>
      <w:r w:rsidRPr="0099116C">
        <w:rPr>
          <w:rStyle w:val="CharSectno"/>
        </w:rPr>
        <w:t>54</w:t>
      </w:r>
      <w:r w:rsidR="005D1A84" w:rsidRPr="0099116C">
        <w:rPr>
          <w:rStyle w:val="CharSectno"/>
        </w:rPr>
        <w:noBreakHyphen/>
      </w:r>
      <w:r w:rsidRPr="0099116C">
        <w:rPr>
          <w:rStyle w:val="CharSectno"/>
        </w:rPr>
        <w:t>70</w:t>
      </w:r>
      <w:r w:rsidRPr="006138CE">
        <w:t xml:space="preserve">  When an entity must apply for cancellation of registration of a GST branch</w:t>
      </w:r>
      <w:bookmarkEnd w:id="443"/>
    </w:p>
    <w:p w:rsidR="00300522" w:rsidRPr="006138CE" w:rsidRDefault="00300522" w:rsidP="00300522">
      <w:pPr>
        <w:pStyle w:val="subsection"/>
      </w:pPr>
      <w:r w:rsidRPr="006138CE">
        <w:tab/>
        <w:t>(1)</w:t>
      </w:r>
      <w:r w:rsidRPr="006138CE">
        <w:tab/>
        <w:t xml:space="preserve">If an entity has a </w:t>
      </w:r>
      <w:r w:rsidR="006138CE" w:rsidRPr="006138CE">
        <w:rPr>
          <w:position w:val="6"/>
          <w:sz w:val="16"/>
          <w:szCs w:val="16"/>
        </w:rPr>
        <w:t>*</w:t>
      </w:r>
      <w:r w:rsidRPr="006138CE">
        <w:t xml:space="preserve">GST branch and the entity is not </w:t>
      </w:r>
      <w:r w:rsidR="006138CE" w:rsidRPr="006138CE">
        <w:rPr>
          <w:position w:val="6"/>
          <w:sz w:val="16"/>
          <w:szCs w:val="16"/>
        </w:rPr>
        <w:t>*</w:t>
      </w:r>
      <w:r w:rsidRPr="006138CE">
        <w:t xml:space="preserve">carrying on any </w:t>
      </w:r>
      <w:r w:rsidR="006138CE" w:rsidRPr="006138CE">
        <w:rPr>
          <w:position w:val="6"/>
          <w:sz w:val="16"/>
          <w:szCs w:val="16"/>
        </w:rPr>
        <w:t>*</w:t>
      </w:r>
      <w:r w:rsidRPr="006138CE">
        <w:t xml:space="preserve">enterprise through the branch, the entity must apply to the Commissioner in the </w:t>
      </w:r>
      <w:r w:rsidR="006138CE" w:rsidRPr="006138CE">
        <w:rPr>
          <w:position w:val="6"/>
          <w:sz w:val="16"/>
          <w:szCs w:val="16"/>
        </w:rPr>
        <w:t>*</w:t>
      </w:r>
      <w:r w:rsidRPr="006138CE">
        <w:t xml:space="preserve">approved form for cancellation of the </w:t>
      </w:r>
      <w:r w:rsidR="006138CE" w:rsidRPr="006138CE">
        <w:rPr>
          <w:position w:val="6"/>
          <w:sz w:val="16"/>
          <w:szCs w:val="16"/>
        </w:rPr>
        <w:t>*</w:t>
      </w:r>
      <w:r w:rsidRPr="006138CE">
        <w:t>registration of the branch.</w:t>
      </w:r>
    </w:p>
    <w:p w:rsidR="00300522" w:rsidRPr="006138CE" w:rsidRDefault="00300522" w:rsidP="00300522">
      <w:pPr>
        <w:pStyle w:val="subsection"/>
      </w:pPr>
      <w:r w:rsidRPr="006138CE">
        <w:tab/>
        <w:t>(2)</w:t>
      </w:r>
      <w:r w:rsidRPr="006138CE">
        <w:tab/>
        <w:t xml:space="preserve">The entity must lodge its application within 21 days after the day on which it ceased to </w:t>
      </w:r>
      <w:r w:rsidR="006138CE" w:rsidRPr="006138CE">
        <w:rPr>
          <w:position w:val="6"/>
          <w:sz w:val="16"/>
          <w:szCs w:val="16"/>
        </w:rPr>
        <w:t>*</w:t>
      </w:r>
      <w:r w:rsidRPr="006138CE">
        <w:t xml:space="preserve">carry on any </w:t>
      </w:r>
      <w:r w:rsidR="006138CE" w:rsidRPr="006138CE">
        <w:rPr>
          <w:position w:val="6"/>
          <w:sz w:val="16"/>
          <w:szCs w:val="16"/>
        </w:rPr>
        <w:t>*</w:t>
      </w:r>
      <w:r w:rsidRPr="006138CE">
        <w:t>enterprise through the branch.</w:t>
      </w:r>
    </w:p>
    <w:p w:rsidR="00300522" w:rsidRPr="006138CE" w:rsidRDefault="00300522" w:rsidP="00300522">
      <w:pPr>
        <w:pStyle w:val="ActHead5"/>
      </w:pPr>
      <w:bookmarkStart w:id="444" w:name="_Toc38542272"/>
      <w:r w:rsidRPr="0099116C">
        <w:rPr>
          <w:rStyle w:val="CharSectno"/>
        </w:rPr>
        <w:t>54</w:t>
      </w:r>
      <w:r w:rsidR="005D1A84" w:rsidRPr="0099116C">
        <w:rPr>
          <w:rStyle w:val="CharSectno"/>
        </w:rPr>
        <w:noBreakHyphen/>
      </w:r>
      <w:r w:rsidRPr="0099116C">
        <w:rPr>
          <w:rStyle w:val="CharSectno"/>
        </w:rPr>
        <w:t>75</w:t>
      </w:r>
      <w:r w:rsidRPr="006138CE">
        <w:t xml:space="preserve">  When the Commissioner must cancel registration of a GST branch</w:t>
      </w:r>
      <w:bookmarkEnd w:id="444"/>
    </w:p>
    <w:p w:rsidR="00300522" w:rsidRPr="006138CE" w:rsidRDefault="00300522" w:rsidP="00300522">
      <w:pPr>
        <w:pStyle w:val="subsection"/>
      </w:pPr>
      <w:r w:rsidRPr="006138CE">
        <w:tab/>
        <w:t>(1)</w:t>
      </w:r>
      <w:r w:rsidRPr="006138CE">
        <w:tab/>
        <w:t xml:space="preserve">The Commissioner must cancel the </w:t>
      </w:r>
      <w:r w:rsidR="006138CE" w:rsidRPr="006138CE">
        <w:rPr>
          <w:position w:val="6"/>
          <w:sz w:val="16"/>
          <w:szCs w:val="16"/>
        </w:rPr>
        <w:t>*</w:t>
      </w:r>
      <w:r w:rsidRPr="006138CE">
        <w:t xml:space="preserve">registration of a </w:t>
      </w:r>
      <w:r w:rsidR="006138CE" w:rsidRPr="006138CE">
        <w:rPr>
          <w:position w:val="6"/>
          <w:sz w:val="16"/>
          <w:szCs w:val="16"/>
        </w:rPr>
        <w:t>*</w:t>
      </w:r>
      <w:r w:rsidRPr="006138CE">
        <w:t>GST branch of an entity if:</w:t>
      </w:r>
    </w:p>
    <w:p w:rsidR="00300522" w:rsidRPr="006138CE" w:rsidRDefault="00300522" w:rsidP="00300522">
      <w:pPr>
        <w:pStyle w:val="paragraph"/>
      </w:pPr>
      <w:r w:rsidRPr="006138CE">
        <w:tab/>
        <w:t>(a)</w:t>
      </w:r>
      <w:r w:rsidRPr="006138CE">
        <w:tab/>
        <w:t xml:space="preserve">the entity has applied for cancellation of registration in the </w:t>
      </w:r>
      <w:r w:rsidR="006138CE" w:rsidRPr="006138CE">
        <w:rPr>
          <w:position w:val="6"/>
          <w:sz w:val="16"/>
          <w:szCs w:val="16"/>
        </w:rPr>
        <w:t>*</w:t>
      </w:r>
      <w:r w:rsidRPr="006138CE">
        <w:t>approved form; and</w:t>
      </w:r>
    </w:p>
    <w:p w:rsidR="00300522" w:rsidRPr="006138CE" w:rsidRDefault="00300522" w:rsidP="00300522">
      <w:pPr>
        <w:pStyle w:val="paragraph"/>
      </w:pPr>
      <w:r w:rsidRPr="006138CE">
        <w:tab/>
        <w:t>(b)</w:t>
      </w:r>
      <w:r w:rsidRPr="006138CE">
        <w:tab/>
        <w:t>at the time it applied, the branch had been registered for at least 12 months.</w:t>
      </w:r>
    </w:p>
    <w:p w:rsidR="00300522" w:rsidRPr="006138CE" w:rsidRDefault="00300522" w:rsidP="00300522">
      <w:pPr>
        <w:pStyle w:val="notetext"/>
      </w:pPr>
      <w:r w:rsidRPr="006138CE">
        <w:t>Note:</w:t>
      </w:r>
      <w:r w:rsidRPr="006138CE">
        <w:tab/>
        <w:t>Refusing to cancel the registration of a GST branch under this subsection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subsection"/>
      </w:pPr>
      <w:r w:rsidRPr="006138CE">
        <w:tab/>
        <w:t>(2)</w:t>
      </w:r>
      <w:r w:rsidRPr="006138CE">
        <w:tab/>
        <w:t xml:space="preserve">The Commissioner must cancel the </w:t>
      </w:r>
      <w:r w:rsidR="006138CE" w:rsidRPr="006138CE">
        <w:rPr>
          <w:position w:val="6"/>
          <w:sz w:val="16"/>
          <w:szCs w:val="16"/>
        </w:rPr>
        <w:t>*</w:t>
      </w:r>
      <w:r w:rsidRPr="006138CE">
        <w:t xml:space="preserve">registration of a </w:t>
      </w:r>
      <w:r w:rsidR="006138CE" w:rsidRPr="006138CE">
        <w:rPr>
          <w:position w:val="6"/>
          <w:sz w:val="16"/>
          <w:szCs w:val="16"/>
        </w:rPr>
        <w:t>*</w:t>
      </w:r>
      <w:r w:rsidRPr="006138CE">
        <w:t>GST branch of the entity (even if the entity has not applied for cancellation of the registration) if:</w:t>
      </w:r>
    </w:p>
    <w:p w:rsidR="00300522" w:rsidRPr="006138CE" w:rsidRDefault="00300522" w:rsidP="00300522">
      <w:pPr>
        <w:pStyle w:val="paragraph"/>
      </w:pPr>
      <w:r w:rsidRPr="006138CE">
        <w:tab/>
        <w:t>(a)</w:t>
      </w:r>
      <w:r w:rsidRPr="006138CE">
        <w:tab/>
        <w:t xml:space="preserve">the Commissioner is satisfied that the entity is not </w:t>
      </w:r>
      <w:r w:rsidR="006138CE" w:rsidRPr="006138CE">
        <w:rPr>
          <w:position w:val="6"/>
          <w:sz w:val="16"/>
          <w:szCs w:val="16"/>
        </w:rPr>
        <w:t>*</w:t>
      </w:r>
      <w:r w:rsidRPr="006138CE">
        <w:t xml:space="preserve">carrying on an </w:t>
      </w:r>
      <w:r w:rsidR="006138CE" w:rsidRPr="006138CE">
        <w:rPr>
          <w:position w:val="6"/>
          <w:sz w:val="16"/>
          <w:szCs w:val="16"/>
        </w:rPr>
        <w:t>*</w:t>
      </w:r>
      <w:r w:rsidRPr="006138CE">
        <w:t>enterprise through the branch; and</w:t>
      </w:r>
    </w:p>
    <w:p w:rsidR="00300522" w:rsidRPr="006138CE" w:rsidRDefault="00300522" w:rsidP="00300522">
      <w:pPr>
        <w:pStyle w:val="paragraph"/>
      </w:pPr>
      <w:r w:rsidRPr="006138CE">
        <w:tab/>
        <w:t>(b)</w:t>
      </w:r>
      <w:r w:rsidRPr="006138CE">
        <w:tab/>
        <w:t>the Commissioner believes on reasonable grounds that the entity is unlikely to carry on an enterprise through the branch for at least 12 months.</w:t>
      </w:r>
    </w:p>
    <w:p w:rsidR="00300522" w:rsidRPr="006138CE" w:rsidRDefault="00300522" w:rsidP="00300522">
      <w:pPr>
        <w:pStyle w:val="notetext"/>
      </w:pPr>
      <w:r w:rsidRPr="006138CE">
        <w:t>Note:</w:t>
      </w:r>
      <w:r w:rsidRPr="006138CE">
        <w:tab/>
        <w:t>Cancelling the registration of a GST branch under this subsection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subsection"/>
      </w:pPr>
      <w:r w:rsidRPr="006138CE">
        <w:tab/>
        <w:t>(3)</w:t>
      </w:r>
      <w:r w:rsidRPr="006138CE">
        <w:tab/>
        <w:t xml:space="preserve">The Commissioner must notify the entity of any decision he or she makes in relation to it under this section. If the Commissioner decides to cancel the </w:t>
      </w:r>
      <w:r w:rsidR="006138CE" w:rsidRPr="006138CE">
        <w:rPr>
          <w:position w:val="6"/>
          <w:sz w:val="16"/>
          <w:szCs w:val="16"/>
        </w:rPr>
        <w:t>*</w:t>
      </w:r>
      <w:r w:rsidRPr="006138CE">
        <w:t>registration, the notice must specify the date of effect of the cancellation.</w:t>
      </w:r>
    </w:p>
    <w:p w:rsidR="00300522" w:rsidRPr="006138CE" w:rsidRDefault="00300522" w:rsidP="00300522">
      <w:pPr>
        <w:pStyle w:val="ActHead5"/>
      </w:pPr>
      <w:bookmarkStart w:id="445" w:name="_Toc38542273"/>
      <w:r w:rsidRPr="0099116C">
        <w:rPr>
          <w:rStyle w:val="CharSectno"/>
        </w:rPr>
        <w:t>54</w:t>
      </w:r>
      <w:r w:rsidR="005D1A84" w:rsidRPr="0099116C">
        <w:rPr>
          <w:rStyle w:val="CharSectno"/>
        </w:rPr>
        <w:noBreakHyphen/>
      </w:r>
      <w:r w:rsidRPr="0099116C">
        <w:rPr>
          <w:rStyle w:val="CharSectno"/>
        </w:rPr>
        <w:t>80</w:t>
      </w:r>
      <w:r w:rsidRPr="006138CE">
        <w:t xml:space="preserve">  The date of effect of cancellation of registration of a GST branch</w:t>
      </w:r>
      <w:bookmarkEnd w:id="445"/>
    </w:p>
    <w:p w:rsidR="00300522" w:rsidRPr="006138CE" w:rsidRDefault="00300522" w:rsidP="00300522">
      <w:pPr>
        <w:pStyle w:val="subsection"/>
      </w:pPr>
      <w:r w:rsidRPr="006138CE">
        <w:tab/>
      </w:r>
      <w:r w:rsidRPr="006138CE">
        <w:tab/>
        <w:t xml:space="preserve">The Commissioner must decide the date on which the cancellation of the </w:t>
      </w:r>
      <w:r w:rsidR="006138CE" w:rsidRPr="006138CE">
        <w:rPr>
          <w:position w:val="6"/>
          <w:sz w:val="16"/>
          <w:szCs w:val="16"/>
        </w:rPr>
        <w:t>*</w:t>
      </w:r>
      <w:r w:rsidRPr="006138CE">
        <w:t xml:space="preserve">registration of a </w:t>
      </w:r>
      <w:r w:rsidR="006138CE" w:rsidRPr="006138CE">
        <w:rPr>
          <w:position w:val="6"/>
          <w:sz w:val="16"/>
          <w:szCs w:val="16"/>
        </w:rPr>
        <w:t>*</w:t>
      </w:r>
      <w:r w:rsidRPr="006138CE">
        <w:t>GST branch of an entity under subsection</w:t>
      </w:r>
      <w:r w:rsidR="006138CE">
        <w:t> </w:t>
      </w:r>
      <w:r w:rsidRPr="006138CE">
        <w:t>54</w:t>
      </w:r>
      <w:r w:rsidR="005D1A84">
        <w:noBreakHyphen/>
      </w:r>
      <w:r w:rsidRPr="006138CE">
        <w:t>75(1) or (2) takes effect. That date may be any day occurring before, on or after the day on which the Commissioner makes the decision.</w:t>
      </w:r>
    </w:p>
    <w:p w:rsidR="00300522" w:rsidRPr="006138CE" w:rsidRDefault="00300522" w:rsidP="00300522">
      <w:pPr>
        <w:pStyle w:val="notetext"/>
      </w:pPr>
      <w:r w:rsidRPr="006138CE">
        <w:t>Note:</w:t>
      </w:r>
      <w:r w:rsidRPr="006138CE">
        <w:tab/>
        <w:t>Deciding the date of effect of the cancellation of the registration of a GST branch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ActHead5"/>
      </w:pPr>
      <w:bookmarkStart w:id="446" w:name="_Toc38542274"/>
      <w:r w:rsidRPr="0099116C">
        <w:rPr>
          <w:rStyle w:val="CharSectno"/>
        </w:rPr>
        <w:t>54</w:t>
      </w:r>
      <w:r w:rsidR="005D1A84" w:rsidRPr="0099116C">
        <w:rPr>
          <w:rStyle w:val="CharSectno"/>
        </w:rPr>
        <w:noBreakHyphen/>
      </w:r>
      <w:r w:rsidRPr="0099116C">
        <w:rPr>
          <w:rStyle w:val="CharSectno"/>
        </w:rPr>
        <w:t>85</w:t>
      </w:r>
      <w:r w:rsidRPr="006138CE">
        <w:t xml:space="preserve">  Application of Subdivision</w:t>
      </w:r>
      <w:r w:rsidR="006138CE">
        <w:t> </w:t>
      </w:r>
      <w:r w:rsidRPr="006138CE">
        <w:t>25</w:t>
      </w:r>
      <w:r w:rsidR="005D1A84">
        <w:noBreakHyphen/>
      </w:r>
      <w:r w:rsidRPr="006138CE">
        <w:t>B</w:t>
      </w:r>
      <w:bookmarkEnd w:id="446"/>
    </w:p>
    <w:p w:rsidR="00300522" w:rsidRPr="006138CE" w:rsidRDefault="00300522" w:rsidP="00300522">
      <w:pPr>
        <w:pStyle w:val="subsection"/>
      </w:pPr>
      <w:r w:rsidRPr="006138CE">
        <w:tab/>
      </w:r>
      <w:r w:rsidRPr="006138CE">
        <w:tab/>
        <w:t>Subdivision</w:t>
      </w:r>
      <w:r w:rsidR="006138CE">
        <w:t> </w:t>
      </w:r>
      <w:r w:rsidRPr="006138CE">
        <w:t>25</w:t>
      </w:r>
      <w:r w:rsidR="005D1A84">
        <w:noBreakHyphen/>
      </w:r>
      <w:r w:rsidRPr="006138CE">
        <w:t xml:space="preserve">B does not apply to the cancellation of the </w:t>
      </w:r>
      <w:r w:rsidR="006138CE" w:rsidRPr="006138CE">
        <w:rPr>
          <w:position w:val="6"/>
          <w:sz w:val="16"/>
          <w:szCs w:val="16"/>
        </w:rPr>
        <w:t>*</w:t>
      </w:r>
      <w:r w:rsidRPr="006138CE">
        <w:t xml:space="preserve">registration of a </w:t>
      </w:r>
      <w:r w:rsidR="006138CE" w:rsidRPr="006138CE">
        <w:rPr>
          <w:position w:val="6"/>
          <w:sz w:val="16"/>
          <w:szCs w:val="16"/>
        </w:rPr>
        <w:t>*</w:t>
      </w:r>
      <w:r w:rsidRPr="006138CE">
        <w:t>GST branch.</w:t>
      </w:r>
    </w:p>
    <w:p w:rsidR="00300522" w:rsidRPr="006138CE" w:rsidRDefault="00300522" w:rsidP="00300522">
      <w:pPr>
        <w:pStyle w:val="ActHead5"/>
      </w:pPr>
      <w:bookmarkStart w:id="447" w:name="_Toc38542275"/>
      <w:r w:rsidRPr="0099116C">
        <w:rPr>
          <w:rStyle w:val="CharSectno"/>
        </w:rPr>
        <w:t>54</w:t>
      </w:r>
      <w:r w:rsidR="005D1A84" w:rsidRPr="0099116C">
        <w:rPr>
          <w:rStyle w:val="CharSectno"/>
        </w:rPr>
        <w:noBreakHyphen/>
      </w:r>
      <w:r w:rsidRPr="0099116C">
        <w:rPr>
          <w:rStyle w:val="CharSectno"/>
        </w:rPr>
        <w:t>90</w:t>
      </w:r>
      <w:r w:rsidRPr="006138CE">
        <w:t xml:space="preserve">  Effect on GST branches of cancelling the entity’s registration</w:t>
      </w:r>
      <w:bookmarkEnd w:id="447"/>
    </w:p>
    <w:p w:rsidR="00300522" w:rsidRPr="006138CE" w:rsidRDefault="00300522" w:rsidP="00300522">
      <w:pPr>
        <w:pStyle w:val="subsection"/>
      </w:pPr>
      <w:r w:rsidRPr="006138CE">
        <w:tab/>
      </w:r>
      <w:r w:rsidRPr="006138CE">
        <w:tab/>
        <w:t xml:space="preserve">If an entity’s </w:t>
      </w:r>
      <w:r w:rsidR="006138CE" w:rsidRPr="006138CE">
        <w:rPr>
          <w:position w:val="6"/>
          <w:sz w:val="16"/>
          <w:szCs w:val="16"/>
        </w:rPr>
        <w:t>*</w:t>
      </w:r>
      <w:r w:rsidRPr="006138CE">
        <w:t xml:space="preserve">registration is cancelled, the registration of any </w:t>
      </w:r>
      <w:r w:rsidR="006138CE" w:rsidRPr="006138CE">
        <w:rPr>
          <w:position w:val="6"/>
          <w:sz w:val="16"/>
          <w:szCs w:val="16"/>
        </w:rPr>
        <w:t>*</w:t>
      </w:r>
      <w:r w:rsidRPr="006138CE">
        <w:t>GST branches of the entity ceases to have effect from the day the cancellation takes effect.</w:t>
      </w:r>
    </w:p>
    <w:p w:rsidR="00300522" w:rsidRPr="006138CE" w:rsidRDefault="00300522" w:rsidP="00A36DB5">
      <w:pPr>
        <w:pStyle w:val="ActHead3"/>
        <w:pageBreakBefore/>
      </w:pPr>
      <w:bookmarkStart w:id="448" w:name="_Toc38542276"/>
      <w:r w:rsidRPr="0099116C">
        <w:rPr>
          <w:rStyle w:val="CharDivNo"/>
        </w:rPr>
        <w:t>Division</w:t>
      </w:r>
      <w:r w:rsidR="006138CE" w:rsidRPr="0099116C">
        <w:rPr>
          <w:rStyle w:val="CharDivNo"/>
        </w:rPr>
        <w:t> </w:t>
      </w:r>
      <w:r w:rsidRPr="0099116C">
        <w:rPr>
          <w:rStyle w:val="CharDivNo"/>
        </w:rPr>
        <w:t>57</w:t>
      </w:r>
      <w:r w:rsidRPr="006138CE">
        <w:t>—</w:t>
      </w:r>
      <w:r w:rsidRPr="0099116C">
        <w:rPr>
          <w:rStyle w:val="CharDivText"/>
        </w:rPr>
        <w:t>Resident agents acting for non</w:t>
      </w:r>
      <w:r w:rsidR="005D1A84" w:rsidRPr="0099116C">
        <w:rPr>
          <w:rStyle w:val="CharDivText"/>
        </w:rPr>
        <w:noBreakHyphen/>
      </w:r>
      <w:r w:rsidRPr="0099116C">
        <w:rPr>
          <w:rStyle w:val="CharDivText"/>
        </w:rPr>
        <w:t>residents</w:t>
      </w:r>
      <w:bookmarkEnd w:id="448"/>
    </w:p>
    <w:p w:rsidR="00300522" w:rsidRPr="006138CE" w:rsidRDefault="00300522" w:rsidP="00300522">
      <w:pPr>
        <w:pStyle w:val="ActHead5"/>
      </w:pPr>
      <w:bookmarkStart w:id="449" w:name="_Toc38542277"/>
      <w:r w:rsidRPr="0099116C">
        <w:rPr>
          <w:rStyle w:val="CharSectno"/>
        </w:rPr>
        <w:t>57</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449"/>
    </w:p>
    <w:p w:rsidR="00300522" w:rsidRPr="006138CE" w:rsidRDefault="00300522" w:rsidP="00300522">
      <w:pPr>
        <w:pStyle w:val="BoxText"/>
      </w:pPr>
      <w:r w:rsidRPr="006138CE">
        <w:t xml:space="preserve">This </w:t>
      </w:r>
      <w:r w:rsidR="00A53099" w:rsidRPr="006138CE">
        <w:t>Division</w:t>
      </w:r>
      <w:r w:rsidR="00A36DB5" w:rsidRPr="006138CE">
        <w:t xml:space="preserve"> </w:t>
      </w:r>
      <w:r w:rsidRPr="006138CE">
        <w:t>effectively makes resident agents acting for non</w:t>
      </w:r>
      <w:r w:rsidR="005D1A84">
        <w:noBreakHyphen/>
      </w:r>
      <w:r w:rsidRPr="006138CE">
        <w:t>residents responsible for the GST consequences of what the non</w:t>
      </w:r>
      <w:r w:rsidR="005D1A84">
        <w:noBreakHyphen/>
      </w:r>
      <w:r w:rsidRPr="006138CE">
        <w:t>residents do through their resident agents.</w:t>
      </w:r>
    </w:p>
    <w:p w:rsidR="00300522" w:rsidRPr="006138CE" w:rsidRDefault="00300522" w:rsidP="00300522">
      <w:pPr>
        <w:pStyle w:val="ActHead5"/>
      </w:pPr>
      <w:bookmarkStart w:id="450" w:name="_Toc38542278"/>
      <w:r w:rsidRPr="0099116C">
        <w:rPr>
          <w:rStyle w:val="CharSectno"/>
        </w:rPr>
        <w:t>57</w:t>
      </w:r>
      <w:r w:rsidR="005D1A84" w:rsidRPr="0099116C">
        <w:rPr>
          <w:rStyle w:val="CharSectno"/>
        </w:rPr>
        <w:noBreakHyphen/>
      </w:r>
      <w:r w:rsidRPr="0099116C">
        <w:rPr>
          <w:rStyle w:val="CharSectno"/>
        </w:rPr>
        <w:t>5</w:t>
      </w:r>
      <w:r w:rsidRPr="006138CE">
        <w:t xml:space="preserve">  Who is liable for GST</w:t>
      </w:r>
      <w:bookmarkEnd w:id="450"/>
    </w:p>
    <w:p w:rsidR="00300522" w:rsidRPr="006138CE" w:rsidRDefault="00300522" w:rsidP="00300522">
      <w:pPr>
        <w:pStyle w:val="subsection"/>
      </w:pPr>
      <w:r w:rsidRPr="006138CE">
        <w:tab/>
        <w:t>(1)</w:t>
      </w:r>
      <w:r w:rsidRPr="006138CE">
        <w:tab/>
        <w:t xml:space="preserve">GST payable on a </w:t>
      </w:r>
      <w:r w:rsidR="006138CE" w:rsidRPr="006138CE">
        <w:rPr>
          <w:position w:val="6"/>
          <w:sz w:val="16"/>
          <w:szCs w:val="16"/>
        </w:rPr>
        <w:t>*</w:t>
      </w:r>
      <w:r w:rsidRPr="006138CE">
        <w:t xml:space="preserve">taxable supply or </w:t>
      </w:r>
      <w:r w:rsidR="006138CE" w:rsidRPr="006138CE">
        <w:rPr>
          <w:position w:val="6"/>
          <w:sz w:val="16"/>
          <w:szCs w:val="16"/>
        </w:rPr>
        <w:t>*</w:t>
      </w:r>
      <w:r w:rsidRPr="006138CE">
        <w:t xml:space="preserve">taxable importation made by a </w:t>
      </w:r>
      <w:r w:rsidR="006138CE" w:rsidRPr="006138CE">
        <w:rPr>
          <w:position w:val="6"/>
          <w:sz w:val="16"/>
          <w:szCs w:val="16"/>
        </w:rPr>
        <w:t>*</w:t>
      </w:r>
      <w:r w:rsidRPr="006138CE">
        <w:t>non</w:t>
      </w:r>
      <w:r w:rsidR="005D1A84">
        <w:noBreakHyphen/>
      </w:r>
      <w:r w:rsidRPr="006138CE">
        <w:t xml:space="preserve">resident through a </w:t>
      </w:r>
      <w:r w:rsidR="006138CE" w:rsidRPr="006138CE">
        <w:rPr>
          <w:position w:val="6"/>
          <w:sz w:val="16"/>
          <w:szCs w:val="16"/>
        </w:rPr>
        <w:t>*</w:t>
      </w:r>
      <w:r w:rsidRPr="006138CE">
        <w:t>resident agent:</w:t>
      </w:r>
    </w:p>
    <w:p w:rsidR="00300522" w:rsidRPr="006138CE" w:rsidRDefault="00300522" w:rsidP="00300522">
      <w:pPr>
        <w:pStyle w:val="paragraph"/>
      </w:pPr>
      <w:r w:rsidRPr="006138CE">
        <w:tab/>
        <w:t>(a)</w:t>
      </w:r>
      <w:r w:rsidRPr="006138CE">
        <w:tab/>
        <w:t>is payable by the agent; and</w:t>
      </w:r>
    </w:p>
    <w:p w:rsidR="00300522" w:rsidRPr="006138CE" w:rsidRDefault="00300522" w:rsidP="00300522">
      <w:pPr>
        <w:pStyle w:val="paragraph"/>
      </w:pPr>
      <w:r w:rsidRPr="006138CE">
        <w:tab/>
        <w:t>(b)</w:t>
      </w:r>
      <w:r w:rsidRPr="006138CE">
        <w:tab/>
        <w:t>is not payable by the non</w:t>
      </w:r>
      <w:r w:rsidR="005D1A84">
        <w:noBreakHyphen/>
      </w:r>
      <w:r w:rsidRPr="006138CE">
        <w:t>resident.</w:t>
      </w:r>
    </w:p>
    <w:p w:rsidR="00300522" w:rsidRPr="006138CE" w:rsidRDefault="00300522" w:rsidP="00300522">
      <w:pPr>
        <w:pStyle w:val="subsection"/>
      </w:pPr>
      <w:r w:rsidRPr="006138CE">
        <w:tab/>
        <w:t>(2)</w:t>
      </w:r>
      <w:r w:rsidRPr="006138CE">
        <w:tab/>
        <w:t>This section has effect despite sections</w:t>
      </w:r>
      <w:r w:rsidR="006138CE">
        <w:t> </w:t>
      </w:r>
      <w:r w:rsidRPr="006138CE">
        <w:t>9</w:t>
      </w:r>
      <w:r w:rsidR="005D1A84">
        <w:noBreakHyphen/>
      </w:r>
      <w:r w:rsidRPr="006138CE">
        <w:t>40 and 13</w:t>
      </w:r>
      <w:r w:rsidR="005D1A84">
        <w:noBreakHyphen/>
      </w:r>
      <w:r w:rsidRPr="006138CE">
        <w:t>15 (which are about liability for GST).</w:t>
      </w:r>
    </w:p>
    <w:p w:rsidR="001626B8" w:rsidRPr="006138CE" w:rsidRDefault="001626B8" w:rsidP="001626B8">
      <w:pPr>
        <w:pStyle w:val="subsection"/>
      </w:pPr>
      <w:r w:rsidRPr="006138CE">
        <w:tab/>
        <w:t>(3)</w:t>
      </w:r>
      <w:r w:rsidRPr="006138CE">
        <w:tab/>
        <w:t xml:space="preserve">However, this section does not apply to a </w:t>
      </w:r>
      <w:r w:rsidR="006138CE" w:rsidRPr="006138CE">
        <w:rPr>
          <w:position w:val="6"/>
          <w:sz w:val="16"/>
        </w:rPr>
        <w:t>*</w:t>
      </w:r>
      <w:r w:rsidRPr="006138CE">
        <w:t>taxable supply if:</w:t>
      </w:r>
    </w:p>
    <w:p w:rsidR="001626B8" w:rsidRPr="006138CE" w:rsidRDefault="001626B8" w:rsidP="001626B8">
      <w:pPr>
        <w:pStyle w:val="paragraph"/>
      </w:pPr>
      <w:r w:rsidRPr="006138CE">
        <w:tab/>
        <w:t>(a)</w:t>
      </w:r>
      <w:r w:rsidRPr="006138CE">
        <w:tab/>
        <w:t xml:space="preserve">apart from this section, the </w:t>
      </w:r>
      <w:r w:rsidR="006138CE" w:rsidRPr="006138CE">
        <w:rPr>
          <w:position w:val="6"/>
          <w:sz w:val="16"/>
        </w:rPr>
        <w:t>*</w:t>
      </w:r>
      <w:r w:rsidRPr="006138CE">
        <w:t>non</w:t>
      </w:r>
      <w:r w:rsidR="005D1A84">
        <w:noBreakHyphen/>
      </w:r>
      <w:r w:rsidRPr="006138CE">
        <w:t>resident would not be liable to pay GST on the supply; or</w:t>
      </w:r>
    </w:p>
    <w:p w:rsidR="001626B8" w:rsidRPr="006138CE" w:rsidRDefault="001626B8" w:rsidP="001626B8">
      <w:pPr>
        <w:pStyle w:val="paragraph"/>
      </w:pPr>
      <w:r w:rsidRPr="006138CE">
        <w:tab/>
        <w:t>(b)</w:t>
      </w:r>
      <w:r w:rsidRPr="006138CE">
        <w:tab/>
        <w:t>the non</w:t>
      </w:r>
      <w:r w:rsidR="005D1A84">
        <w:noBreakHyphen/>
      </w:r>
      <w:r w:rsidRPr="006138CE">
        <w:t xml:space="preserve">resident makes the supply through an </w:t>
      </w:r>
      <w:r w:rsidR="006138CE" w:rsidRPr="006138CE">
        <w:rPr>
          <w:position w:val="6"/>
          <w:sz w:val="16"/>
        </w:rPr>
        <w:t>*</w:t>
      </w:r>
      <w:r w:rsidRPr="006138CE">
        <w:t>enterprise that the non</w:t>
      </w:r>
      <w:r w:rsidR="005D1A84">
        <w:noBreakHyphen/>
      </w:r>
      <w:r w:rsidRPr="006138CE">
        <w:t xml:space="preserve">resident </w:t>
      </w:r>
      <w:r w:rsidR="006138CE" w:rsidRPr="006138CE">
        <w:rPr>
          <w:position w:val="6"/>
          <w:sz w:val="16"/>
        </w:rPr>
        <w:t>*</w:t>
      </w:r>
      <w:r w:rsidRPr="006138CE">
        <w:t>carries on in the indirect tax zone.</w:t>
      </w:r>
    </w:p>
    <w:p w:rsidR="001626B8" w:rsidRPr="006138CE" w:rsidRDefault="001626B8" w:rsidP="001626B8">
      <w:pPr>
        <w:pStyle w:val="ActHead5"/>
      </w:pPr>
      <w:bookmarkStart w:id="451" w:name="_Toc38542279"/>
      <w:r w:rsidRPr="0099116C">
        <w:rPr>
          <w:rStyle w:val="CharSectno"/>
        </w:rPr>
        <w:t>57</w:t>
      </w:r>
      <w:r w:rsidR="005D1A84" w:rsidRPr="0099116C">
        <w:rPr>
          <w:rStyle w:val="CharSectno"/>
        </w:rPr>
        <w:noBreakHyphen/>
      </w:r>
      <w:r w:rsidRPr="0099116C">
        <w:rPr>
          <w:rStyle w:val="CharSectno"/>
        </w:rPr>
        <w:t>7</w:t>
      </w:r>
      <w:r w:rsidRPr="006138CE">
        <w:t xml:space="preserve">  Agreement to apply this Division to all supplies through a resident agent</w:t>
      </w:r>
      <w:bookmarkEnd w:id="451"/>
    </w:p>
    <w:p w:rsidR="001626B8" w:rsidRPr="006138CE" w:rsidRDefault="001626B8" w:rsidP="001626B8">
      <w:pPr>
        <w:pStyle w:val="subsection"/>
      </w:pPr>
      <w:r w:rsidRPr="006138CE">
        <w:tab/>
        <w:t>(1)</w:t>
      </w:r>
      <w:r w:rsidRPr="006138CE">
        <w:tab/>
        <w:t>Subsection</w:t>
      </w:r>
      <w:r w:rsidR="006138CE">
        <w:t> </w:t>
      </w:r>
      <w:r w:rsidRPr="006138CE">
        <w:t>9</w:t>
      </w:r>
      <w:r w:rsidR="005D1A84">
        <w:noBreakHyphen/>
      </w:r>
      <w:r w:rsidRPr="006138CE">
        <w:t xml:space="preserve">26(1) does not apply to a supply made by a </w:t>
      </w:r>
      <w:r w:rsidR="006138CE" w:rsidRPr="006138CE">
        <w:rPr>
          <w:position w:val="6"/>
          <w:sz w:val="16"/>
        </w:rPr>
        <w:t>*</w:t>
      </w:r>
      <w:r w:rsidRPr="006138CE">
        <w:t>non</w:t>
      </w:r>
      <w:r w:rsidR="005D1A84">
        <w:noBreakHyphen/>
      </w:r>
      <w:r w:rsidRPr="006138CE">
        <w:t xml:space="preserve">resident through a </w:t>
      </w:r>
      <w:r w:rsidR="006138CE" w:rsidRPr="006138CE">
        <w:rPr>
          <w:position w:val="6"/>
          <w:sz w:val="16"/>
        </w:rPr>
        <w:t>*</w:t>
      </w:r>
      <w:r w:rsidRPr="006138CE">
        <w:t>resident agent if:</w:t>
      </w:r>
    </w:p>
    <w:p w:rsidR="001626B8" w:rsidRPr="006138CE" w:rsidRDefault="001626B8" w:rsidP="001626B8">
      <w:pPr>
        <w:pStyle w:val="paragraph"/>
      </w:pPr>
      <w:r w:rsidRPr="006138CE">
        <w:tab/>
        <w:t>(a)</w:t>
      </w:r>
      <w:r w:rsidRPr="006138CE">
        <w:tab/>
        <w:t>section</w:t>
      </w:r>
      <w:r w:rsidR="006138CE">
        <w:t> </w:t>
      </w:r>
      <w:r w:rsidRPr="006138CE">
        <w:t>57</w:t>
      </w:r>
      <w:r w:rsidR="005D1A84">
        <w:noBreakHyphen/>
      </w:r>
      <w:r w:rsidRPr="006138CE">
        <w:t>5 would apply to the supply if that subsection did not apply to the supply; and</w:t>
      </w:r>
    </w:p>
    <w:p w:rsidR="001626B8" w:rsidRPr="006138CE" w:rsidRDefault="001626B8" w:rsidP="001626B8">
      <w:pPr>
        <w:pStyle w:val="paragraph"/>
      </w:pPr>
      <w:r w:rsidRPr="006138CE">
        <w:tab/>
        <w:t>(b)</w:t>
      </w:r>
      <w:r w:rsidRPr="006138CE">
        <w:tab/>
        <w:t>the non</w:t>
      </w:r>
      <w:r w:rsidR="005D1A84">
        <w:noBreakHyphen/>
      </w:r>
      <w:r w:rsidRPr="006138CE">
        <w:t>resident and the agent have agreed in writing that that subsection will not apply to any supplies made by the non</w:t>
      </w:r>
      <w:r w:rsidR="005D1A84">
        <w:noBreakHyphen/>
      </w:r>
      <w:r w:rsidRPr="006138CE">
        <w:t>resident through the agent; and</w:t>
      </w:r>
    </w:p>
    <w:p w:rsidR="001626B8" w:rsidRPr="006138CE" w:rsidRDefault="001626B8" w:rsidP="001626B8">
      <w:pPr>
        <w:pStyle w:val="paragraph"/>
      </w:pPr>
      <w:r w:rsidRPr="006138CE">
        <w:tab/>
        <w:t>(c)</w:t>
      </w:r>
      <w:r w:rsidRPr="006138CE">
        <w:tab/>
        <w:t>the supply is made no earlier than:</w:t>
      </w:r>
    </w:p>
    <w:p w:rsidR="001626B8" w:rsidRPr="006138CE" w:rsidRDefault="001626B8" w:rsidP="001626B8">
      <w:pPr>
        <w:pStyle w:val="paragraphsub"/>
      </w:pPr>
      <w:r w:rsidRPr="006138CE">
        <w:tab/>
        <w:t>(i)</w:t>
      </w:r>
      <w:r w:rsidRPr="006138CE">
        <w:tab/>
        <w:t>if the agreement specifies a time (not earlier than the start of the day the agreement is made) as the time the agreement takes effect—that time; or</w:t>
      </w:r>
    </w:p>
    <w:p w:rsidR="001626B8" w:rsidRPr="006138CE" w:rsidRDefault="001626B8" w:rsidP="001626B8">
      <w:pPr>
        <w:pStyle w:val="paragraphsub"/>
      </w:pPr>
      <w:r w:rsidRPr="006138CE">
        <w:tab/>
        <w:t>(ii)</w:t>
      </w:r>
      <w:r w:rsidRPr="006138CE">
        <w:tab/>
        <w:t>otherwise—the start of the day the agreement is made.</w:t>
      </w:r>
    </w:p>
    <w:p w:rsidR="001626B8" w:rsidRPr="006138CE" w:rsidRDefault="001626B8" w:rsidP="001626B8">
      <w:pPr>
        <w:pStyle w:val="notetext"/>
      </w:pPr>
      <w:r w:rsidRPr="006138CE">
        <w:t>Note:</w:t>
      </w:r>
      <w:r w:rsidRPr="006138CE">
        <w:tab/>
        <w:t xml:space="preserve">An agreement under </w:t>
      </w:r>
      <w:r w:rsidR="006138CE">
        <w:t>paragraph (</w:t>
      </w:r>
      <w:r w:rsidRPr="006138CE">
        <w:t>1)(b) prevents subsection</w:t>
      </w:r>
      <w:r w:rsidR="006138CE">
        <w:t> </w:t>
      </w:r>
      <w:r w:rsidRPr="006138CE">
        <w:t>9</w:t>
      </w:r>
      <w:r w:rsidR="005D1A84">
        <w:noBreakHyphen/>
      </w:r>
      <w:r w:rsidRPr="006138CE">
        <w:t>26(1) having the effect that the supply would not be connected with the indirect tax zone (that subsection could otherwise result in the GST on the supply being reverse charged to the recipient under Division</w:t>
      </w:r>
      <w:r w:rsidR="006138CE">
        <w:t> </w:t>
      </w:r>
      <w:r w:rsidRPr="006138CE">
        <w:t>84).</w:t>
      </w:r>
    </w:p>
    <w:p w:rsidR="001626B8" w:rsidRPr="006138CE" w:rsidRDefault="001626B8" w:rsidP="001626B8">
      <w:pPr>
        <w:pStyle w:val="subsection"/>
      </w:pPr>
      <w:r w:rsidRPr="006138CE">
        <w:tab/>
        <w:t>(2)</w:t>
      </w:r>
      <w:r w:rsidRPr="006138CE">
        <w:tab/>
        <w:t xml:space="preserve">If the </w:t>
      </w:r>
      <w:r w:rsidR="006138CE" w:rsidRPr="006138CE">
        <w:rPr>
          <w:position w:val="6"/>
          <w:sz w:val="16"/>
        </w:rPr>
        <w:t>*</w:t>
      </w:r>
      <w:r w:rsidRPr="006138CE">
        <w:t xml:space="preserve">recipient of the supply is an </w:t>
      </w:r>
      <w:r w:rsidR="006138CE" w:rsidRPr="006138CE">
        <w:rPr>
          <w:position w:val="6"/>
          <w:sz w:val="16"/>
        </w:rPr>
        <w:t>*</w:t>
      </w:r>
      <w:r w:rsidRPr="006138CE">
        <w:t>Australian</w:t>
      </w:r>
      <w:r w:rsidR="005D1A84">
        <w:noBreakHyphen/>
      </w:r>
      <w:r w:rsidRPr="006138CE">
        <w:t xml:space="preserve">based business recipient, the recipient must be given a notice in the </w:t>
      </w:r>
      <w:r w:rsidR="006138CE" w:rsidRPr="006138CE">
        <w:rPr>
          <w:position w:val="6"/>
          <w:sz w:val="16"/>
        </w:rPr>
        <w:t>*</w:t>
      </w:r>
      <w:r w:rsidRPr="006138CE">
        <w:t>approved form by:</w:t>
      </w:r>
    </w:p>
    <w:p w:rsidR="001626B8" w:rsidRPr="006138CE" w:rsidRDefault="001626B8" w:rsidP="001626B8">
      <w:pPr>
        <w:pStyle w:val="paragraph"/>
      </w:pPr>
      <w:r w:rsidRPr="006138CE">
        <w:tab/>
        <w:t>(a)</w:t>
      </w:r>
      <w:r w:rsidRPr="006138CE">
        <w:tab/>
        <w:t xml:space="preserve">if the agreement referred to in </w:t>
      </w:r>
      <w:r w:rsidR="006138CE">
        <w:t>paragraph (</w:t>
      </w:r>
      <w:r w:rsidRPr="006138CE">
        <w:t xml:space="preserve">1)(b) specifies that the </w:t>
      </w:r>
      <w:r w:rsidR="006138CE" w:rsidRPr="006138CE">
        <w:rPr>
          <w:position w:val="6"/>
          <w:sz w:val="16"/>
        </w:rPr>
        <w:t>*</w:t>
      </w:r>
      <w:r w:rsidRPr="006138CE">
        <w:t>non</w:t>
      </w:r>
      <w:r w:rsidR="005D1A84">
        <w:noBreakHyphen/>
      </w:r>
      <w:r w:rsidRPr="006138CE">
        <w:t>resident is to give the notice—the non</w:t>
      </w:r>
      <w:r w:rsidR="005D1A84">
        <w:noBreakHyphen/>
      </w:r>
      <w:r w:rsidRPr="006138CE">
        <w:t>resident; or</w:t>
      </w:r>
    </w:p>
    <w:p w:rsidR="001626B8" w:rsidRPr="006138CE" w:rsidRDefault="001626B8" w:rsidP="001626B8">
      <w:pPr>
        <w:pStyle w:val="paragraph"/>
      </w:pPr>
      <w:r w:rsidRPr="006138CE">
        <w:tab/>
        <w:t>(b)</w:t>
      </w:r>
      <w:r w:rsidRPr="006138CE">
        <w:tab/>
        <w:t xml:space="preserve">otherwise—the </w:t>
      </w:r>
      <w:r w:rsidR="006138CE" w:rsidRPr="006138CE">
        <w:rPr>
          <w:position w:val="6"/>
          <w:sz w:val="16"/>
        </w:rPr>
        <w:t>*</w:t>
      </w:r>
      <w:r w:rsidRPr="006138CE">
        <w:t>resident agent.</w:t>
      </w:r>
    </w:p>
    <w:p w:rsidR="001626B8" w:rsidRPr="006138CE" w:rsidRDefault="001626B8" w:rsidP="001626B8">
      <w:pPr>
        <w:pStyle w:val="subsection"/>
      </w:pPr>
      <w:r w:rsidRPr="006138CE">
        <w:tab/>
        <w:t>(3)</w:t>
      </w:r>
      <w:r w:rsidRPr="006138CE">
        <w:tab/>
        <w:t>The notice must be given no later than 7 days after the earlier of:</w:t>
      </w:r>
    </w:p>
    <w:p w:rsidR="001626B8" w:rsidRPr="006138CE" w:rsidRDefault="001626B8" w:rsidP="001626B8">
      <w:pPr>
        <w:pStyle w:val="paragraph"/>
      </w:pPr>
      <w:r w:rsidRPr="006138CE">
        <w:tab/>
        <w:t>(a)</w:t>
      </w:r>
      <w:r w:rsidRPr="006138CE">
        <w:tab/>
        <w:t xml:space="preserve">the first day any of the </w:t>
      </w:r>
      <w:r w:rsidR="006138CE" w:rsidRPr="006138CE">
        <w:rPr>
          <w:position w:val="6"/>
          <w:sz w:val="16"/>
        </w:rPr>
        <w:t>*</w:t>
      </w:r>
      <w:r w:rsidRPr="006138CE">
        <w:t>consideration for the supply is provided; or</w:t>
      </w:r>
    </w:p>
    <w:p w:rsidR="001626B8" w:rsidRPr="006138CE" w:rsidRDefault="001626B8" w:rsidP="001626B8">
      <w:pPr>
        <w:pStyle w:val="paragraph"/>
      </w:pPr>
      <w:r w:rsidRPr="006138CE">
        <w:tab/>
        <w:t>(b)</w:t>
      </w:r>
      <w:r w:rsidRPr="006138CE">
        <w:tab/>
        <w:t xml:space="preserve">the day on which an </w:t>
      </w:r>
      <w:r w:rsidR="006138CE" w:rsidRPr="006138CE">
        <w:rPr>
          <w:position w:val="6"/>
          <w:sz w:val="16"/>
        </w:rPr>
        <w:t>*</w:t>
      </w:r>
      <w:r w:rsidRPr="006138CE">
        <w:t>invoice for the supply is issued.</w:t>
      </w:r>
    </w:p>
    <w:p w:rsidR="001626B8" w:rsidRPr="006138CE" w:rsidRDefault="001626B8" w:rsidP="001626B8">
      <w:pPr>
        <w:pStyle w:val="notetext"/>
      </w:pPr>
      <w:r w:rsidRPr="006138CE">
        <w:t>Note:</w:t>
      </w:r>
      <w:r w:rsidRPr="006138CE">
        <w:tab/>
        <w:t>Subsection</w:t>
      </w:r>
      <w:r w:rsidR="006138CE">
        <w:t> </w:t>
      </w:r>
      <w:r w:rsidRPr="006138CE">
        <w:t>286</w:t>
      </w:r>
      <w:r w:rsidR="005D1A84">
        <w:noBreakHyphen/>
      </w:r>
      <w:r w:rsidRPr="006138CE">
        <w:t>75(7) in Schedule</w:t>
      </w:r>
      <w:r w:rsidR="006138CE">
        <w:t> </w:t>
      </w:r>
      <w:r w:rsidRPr="006138CE">
        <w:t xml:space="preserve">1 to the </w:t>
      </w:r>
      <w:r w:rsidRPr="006138CE">
        <w:rPr>
          <w:i/>
        </w:rPr>
        <w:t>Taxation Administration Act 1953</w:t>
      </w:r>
      <w:r w:rsidRPr="006138CE">
        <w:t xml:space="preserve"> provides an administrative penalty for breach of </w:t>
      </w:r>
      <w:r w:rsidR="006138CE">
        <w:t>subsection (</w:t>
      </w:r>
      <w:r w:rsidRPr="006138CE">
        <w:t>2) or this subsection.</w:t>
      </w:r>
    </w:p>
    <w:p w:rsidR="001626B8" w:rsidRPr="006138CE" w:rsidRDefault="001626B8" w:rsidP="001626B8">
      <w:pPr>
        <w:pStyle w:val="subsection"/>
      </w:pPr>
      <w:r w:rsidRPr="006138CE">
        <w:tab/>
        <w:t>(4)</w:t>
      </w:r>
      <w:r w:rsidRPr="006138CE">
        <w:tab/>
        <w:t xml:space="preserve">If the </w:t>
      </w:r>
      <w:r w:rsidR="006138CE" w:rsidRPr="006138CE">
        <w:rPr>
          <w:position w:val="6"/>
          <w:sz w:val="16"/>
        </w:rPr>
        <w:t>*</w:t>
      </w:r>
      <w:r w:rsidRPr="006138CE">
        <w:t>non</w:t>
      </w:r>
      <w:r w:rsidR="005D1A84">
        <w:noBreakHyphen/>
      </w:r>
      <w:r w:rsidRPr="006138CE">
        <w:t xml:space="preserve">resident and the agent agree in writing to terminate the agreement referred to in </w:t>
      </w:r>
      <w:r w:rsidR="006138CE">
        <w:t>paragraph (</w:t>
      </w:r>
      <w:r w:rsidRPr="006138CE">
        <w:t>1)(b), this section ceases to apply:</w:t>
      </w:r>
    </w:p>
    <w:p w:rsidR="001626B8" w:rsidRPr="006138CE" w:rsidRDefault="001626B8" w:rsidP="001626B8">
      <w:pPr>
        <w:pStyle w:val="paragraph"/>
      </w:pPr>
      <w:r w:rsidRPr="006138CE">
        <w:tab/>
        <w:t>(a)</w:t>
      </w:r>
      <w:r w:rsidRPr="006138CE">
        <w:tab/>
        <w:t>if the agreement to terminate specifies a time (not earlier than the start of the day the agreement to terminate is made) as the time the termination takes effect—at that time; or</w:t>
      </w:r>
    </w:p>
    <w:p w:rsidR="001626B8" w:rsidRPr="006138CE" w:rsidRDefault="001626B8" w:rsidP="001626B8">
      <w:pPr>
        <w:pStyle w:val="paragraph"/>
      </w:pPr>
      <w:r w:rsidRPr="006138CE">
        <w:tab/>
        <w:t>(b)</w:t>
      </w:r>
      <w:r w:rsidRPr="006138CE">
        <w:tab/>
        <w:t>otherwise—at the start of the day the agreement to terminate is made.</w:t>
      </w:r>
    </w:p>
    <w:p w:rsidR="00300522" w:rsidRPr="006138CE" w:rsidRDefault="00300522" w:rsidP="00300522">
      <w:pPr>
        <w:pStyle w:val="ActHead5"/>
      </w:pPr>
      <w:bookmarkStart w:id="452" w:name="_Toc38542280"/>
      <w:r w:rsidRPr="0099116C">
        <w:rPr>
          <w:rStyle w:val="CharSectno"/>
        </w:rPr>
        <w:t>57</w:t>
      </w:r>
      <w:r w:rsidR="005D1A84" w:rsidRPr="0099116C">
        <w:rPr>
          <w:rStyle w:val="CharSectno"/>
        </w:rPr>
        <w:noBreakHyphen/>
      </w:r>
      <w:r w:rsidRPr="0099116C">
        <w:rPr>
          <w:rStyle w:val="CharSectno"/>
        </w:rPr>
        <w:t>10</w:t>
      </w:r>
      <w:r w:rsidRPr="006138CE">
        <w:t xml:space="preserve">  Who is entitled to input tax credits</w:t>
      </w:r>
      <w:bookmarkEnd w:id="452"/>
    </w:p>
    <w:p w:rsidR="00300522" w:rsidRPr="006138CE" w:rsidRDefault="00300522" w:rsidP="00300522">
      <w:pPr>
        <w:pStyle w:val="subsection"/>
      </w:pPr>
      <w:r w:rsidRPr="006138CE">
        <w:tab/>
        <w:t>(1)</w:t>
      </w:r>
      <w:r w:rsidRPr="006138CE">
        <w:tab/>
        <w:t xml:space="preserve">If a </w:t>
      </w:r>
      <w:r w:rsidR="006138CE" w:rsidRPr="006138CE">
        <w:rPr>
          <w:position w:val="6"/>
          <w:sz w:val="16"/>
          <w:szCs w:val="16"/>
        </w:rPr>
        <w:t>*</w:t>
      </w:r>
      <w:r w:rsidRPr="006138CE">
        <w:t>non</w:t>
      </w:r>
      <w:r w:rsidR="005D1A84">
        <w:noBreakHyphen/>
      </w:r>
      <w:r w:rsidRPr="006138CE">
        <w:t xml:space="preserve">resident makes a </w:t>
      </w:r>
      <w:r w:rsidR="006138CE" w:rsidRPr="006138CE">
        <w:rPr>
          <w:position w:val="6"/>
          <w:sz w:val="16"/>
          <w:szCs w:val="16"/>
        </w:rPr>
        <w:t>*</w:t>
      </w:r>
      <w:r w:rsidRPr="006138CE">
        <w:t xml:space="preserve">creditable acquisition or </w:t>
      </w:r>
      <w:r w:rsidR="006138CE" w:rsidRPr="006138CE">
        <w:rPr>
          <w:position w:val="6"/>
          <w:sz w:val="16"/>
          <w:szCs w:val="16"/>
        </w:rPr>
        <w:t>*</w:t>
      </w:r>
      <w:r w:rsidRPr="006138CE">
        <w:t xml:space="preserve">creditable importation through a </w:t>
      </w:r>
      <w:r w:rsidR="006138CE" w:rsidRPr="006138CE">
        <w:rPr>
          <w:position w:val="6"/>
          <w:sz w:val="16"/>
          <w:szCs w:val="16"/>
        </w:rPr>
        <w:t>*</w:t>
      </w:r>
      <w:r w:rsidRPr="006138CE">
        <w:t>resident agent:</w:t>
      </w:r>
    </w:p>
    <w:p w:rsidR="00300522" w:rsidRPr="006138CE" w:rsidRDefault="00300522" w:rsidP="00300522">
      <w:pPr>
        <w:pStyle w:val="paragraph"/>
      </w:pPr>
      <w:r w:rsidRPr="006138CE">
        <w:tab/>
        <w:t>(a)</w:t>
      </w:r>
      <w:r w:rsidRPr="006138CE">
        <w:tab/>
        <w:t>the agent is entitled to the input tax credit on the acquisition or importation; and</w:t>
      </w:r>
    </w:p>
    <w:p w:rsidR="00300522" w:rsidRPr="006138CE" w:rsidRDefault="00300522" w:rsidP="00300522">
      <w:pPr>
        <w:pStyle w:val="paragraph"/>
      </w:pPr>
      <w:r w:rsidRPr="006138CE">
        <w:tab/>
        <w:t>(b)</w:t>
      </w:r>
      <w:r w:rsidRPr="006138CE">
        <w:tab/>
        <w:t>the non</w:t>
      </w:r>
      <w:r w:rsidR="005D1A84">
        <w:noBreakHyphen/>
      </w:r>
      <w:r w:rsidRPr="006138CE">
        <w:t>resident is not entitled to the input tax credit on the acquisition or importation.</w:t>
      </w:r>
    </w:p>
    <w:p w:rsidR="00300522" w:rsidRPr="006138CE" w:rsidRDefault="00300522" w:rsidP="00300522">
      <w:pPr>
        <w:pStyle w:val="subsection"/>
      </w:pPr>
      <w:r w:rsidRPr="006138CE">
        <w:tab/>
        <w:t>(2)</w:t>
      </w:r>
      <w:r w:rsidRPr="006138CE">
        <w:tab/>
        <w:t>This section has effect despite sections</w:t>
      </w:r>
      <w:r w:rsidR="006138CE">
        <w:t> </w:t>
      </w:r>
      <w:r w:rsidRPr="006138CE">
        <w:t>11</w:t>
      </w:r>
      <w:r w:rsidR="005D1A84">
        <w:noBreakHyphen/>
      </w:r>
      <w:r w:rsidRPr="006138CE">
        <w:t>20 and 15</w:t>
      </w:r>
      <w:r w:rsidR="005D1A84">
        <w:noBreakHyphen/>
      </w:r>
      <w:r w:rsidRPr="006138CE">
        <w:t>15 (which are about who is entitled to input tax credits).</w:t>
      </w:r>
    </w:p>
    <w:p w:rsidR="00300522" w:rsidRPr="006138CE" w:rsidRDefault="00300522" w:rsidP="00300522">
      <w:pPr>
        <w:pStyle w:val="ActHead5"/>
      </w:pPr>
      <w:bookmarkStart w:id="453" w:name="_Toc38542281"/>
      <w:r w:rsidRPr="0099116C">
        <w:rPr>
          <w:rStyle w:val="CharSectno"/>
        </w:rPr>
        <w:t>57</w:t>
      </w:r>
      <w:r w:rsidR="005D1A84" w:rsidRPr="0099116C">
        <w:rPr>
          <w:rStyle w:val="CharSectno"/>
        </w:rPr>
        <w:noBreakHyphen/>
      </w:r>
      <w:r w:rsidRPr="0099116C">
        <w:rPr>
          <w:rStyle w:val="CharSectno"/>
        </w:rPr>
        <w:t>15</w:t>
      </w:r>
      <w:r w:rsidRPr="006138CE">
        <w:t xml:space="preserve">  Adjustments</w:t>
      </w:r>
      <w:bookmarkEnd w:id="453"/>
    </w:p>
    <w:p w:rsidR="00300522" w:rsidRPr="006138CE" w:rsidRDefault="00300522" w:rsidP="00300522">
      <w:pPr>
        <w:pStyle w:val="subsection"/>
      </w:pPr>
      <w:r w:rsidRPr="006138CE">
        <w:tab/>
        <w:t>(1)</w:t>
      </w:r>
      <w:r w:rsidRPr="006138CE">
        <w:tab/>
        <w:t xml:space="preserve">Any </w:t>
      </w:r>
      <w:r w:rsidR="006138CE" w:rsidRPr="006138CE">
        <w:rPr>
          <w:position w:val="6"/>
          <w:sz w:val="16"/>
          <w:szCs w:val="16"/>
        </w:rPr>
        <w:t>*</w:t>
      </w:r>
      <w:r w:rsidRPr="006138CE">
        <w:t xml:space="preserve">adjustment that a </w:t>
      </w:r>
      <w:r w:rsidR="006138CE" w:rsidRPr="006138CE">
        <w:rPr>
          <w:position w:val="6"/>
          <w:sz w:val="16"/>
          <w:szCs w:val="16"/>
        </w:rPr>
        <w:t>*</w:t>
      </w:r>
      <w:r w:rsidRPr="006138CE">
        <w:t>non</w:t>
      </w:r>
      <w:r w:rsidR="005D1A84">
        <w:noBreakHyphen/>
      </w:r>
      <w:r w:rsidRPr="006138CE">
        <w:t xml:space="preserve">resident has relating to a supply, acquisition or importation made through a </w:t>
      </w:r>
      <w:r w:rsidR="006138CE" w:rsidRPr="006138CE">
        <w:rPr>
          <w:position w:val="6"/>
          <w:sz w:val="16"/>
          <w:szCs w:val="16"/>
        </w:rPr>
        <w:t>*</w:t>
      </w:r>
      <w:r w:rsidRPr="006138CE">
        <w:t>resident agent is to be treated as if:</w:t>
      </w:r>
    </w:p>
    <w:p w:rsidR="00300522" w:rsidRPr="006138CE" w:rsidRDefault="00300522" w:rsidP="00300522">
      <w:pPr>
        <w:pStyle w:val="paragraph"/>
      </w:pPr>
      <w:r w:rsidRPr="006138CE">
        <w:tab/>
        <w:t>(a)</w:t>
      </w:r>
      <w:r w:rsidRPr="006138CE">
        <w:tab/>
        <w:t>the non</w:t>
      </w:r>
      <w:r w:rsidR="005D1A84">
        <w:noBreakHyphen/>
      </w:r>
      <w:r w:rsidRPr="006138CE">
        <w:t>resident did not have the adjustment; and</w:t>
      </w:r>
    </w:p>
    <w:p w:rsidR="00300522" w:rsidRPr="006138CE" w:rsidRDefault="00300522" w:rsidP="00300522">
      <w:pPr>
        <w:pStyle w:val="paragraph"/>
      </w:pPr>
      <w:r w:rsidRPr="006138CE">
        <w:tab/>
        <w:t>(b)</w:t>
      </w:r>
      <w:r w:rsidRPr="006138CE">
        <w:tab/>
        <w:t>the agent had the adjustment.</w:t>
      </w:r>
    </w:p>
    <w:p w:rsidR="00300522" w:rsidRPr="006138CE" w:rsidRDefault="00300522" w:rsidP="00300522">
      <w:pPr>
        <w:pStyle w:val="subsection"/>
      </w:pPr>
      <w:r w:rsidRPr="006138CE">
        <w:tab/>
        <w:t>(2)</w:t>
      </w:r>
      <w:r w:rsidRPr="006138CE">
        <w:tab/>
        <w:t>This section has effect despite section</w:t>
      </w:r>
      <w:r w:rsidR="006138CE">
        <w:t> </w:t>
      </w:r>
      <w:r w:rsidRPr="006138CE">
        <w:t>17</w:t>
      </w:r>
      <w:r w:rsidR="005D1A84">
        <w:noBreakHyphen/>
      </w:r>
      <w:r w:rsidRPr="006138CE">
        <w:t>10 (which is about the effect of adjustments on net amounts).</w:t>
      </w:r>
    </w:p>
    <w:p w:rsidR="00300522" w:rsidRPr="006138CE" w:rsidRDefault="00300522" w:rsidP="00300522">
      <w:pPr>
        <w:pStyle w:val="ActHead5"/>
      </w:pPr>
      <w:bookmarkStart w:id="454" w:name="_Toc38542282"/>
      <w:r w:rsidRPr="0099116C">
        <w:rPr>
          <w:rStyle w:val="CharSectno"/>
        </w:rPr>
        <w:t>57</w:t>
      </w:r>
      <w:r w:rsidR="005D1A84" w:rsidRPr="0099116C">
        <w:rPr>
          <w:rStyle w:val="CharSectno"/>
        </w:rPr>
        <w:noBreakHyphen/>
      </w:r>
      <w:r w:rsidRPr="0099116C">
        <w:rPr>
          <w:rStyle w:val="CharSectno"/>
        </w:rPr>
        <w:t>20</w:t>
      </w:r>
      <w:r w:rsidRPr="006138CE">
        <w:t xml:space="preserve">  Resident agents are required to be registered</w:t>
      </w:r>
      <w:bookmarkEnd w:id="454"/>
    </w:p>
    <w:p w:rsidR="00300522" w:rsidRPr="006138CE" w:rsidRDefault="00300522" w:rsidP="00300522">
      <w:pPr>
        <w:pStyle w:val="subsection"/>
      </w:pPr>
      <w:r w:rsidRPr="006138CE">
        <w:tab/>
        <w:t>(1)</w:t>
      </w:r>
      <w:r w:rsidRPr="006138CE">
        <w:tab/>
        <w:t xml:space="preserve">A </w:t>
      </w:r>
      <w:r w:rsidR="006138CE" w:rsidRPr="006138CE">
        <w:rPr>
          <w:position w:val="6"/>
          <w:sz w:val="16"/>
          <w:szCs w:val="16"/>
        </w:rPr>
        <w:t>*</w:t>
      </w:r>
      <w:r w:rsidRPr="006138CE">
        <w:t xml:space="preserve">resident agent who is acting as agent for a </w:t>
      </w:r>
      <w:r w:rsidR="006138CE" w:rsidRPr="006138CE">
        <w:rPr>
          <w:position w:val="6"/>
          <w:sz w:val="16"/>
          <w:szCs w:val="16"/>
        </w:rPr>
        <w:t>*</w:t>
      </w:r>
      <w:r w:rsidRPr="006138CE">
        <w:t>non</w:t>
      </w:r>
      <w:r w:rsidR="005D1A84">
        <w:noBreakHyphen/>
      </w:r>
      <w:r w:rsidRPr="006138CE">
        <w:t xml:space="preserve">resident is </w:t>
      </w:r>
      <w:r w:rsidRPr="006138CE">
        <w:rPr>
          <w:b/>
          <w:bCs/>
          <w:i/>
          <w:iCs/>
        </w:rPr>
        <w:t>required to be registered</w:t>
      </w:r>
      <w:r w:rsidRPr="006138CE">
        <w:t xml:space="preserve"> if the non</w:t>
      </w:r>
      <w:r w:rsidR="005D1A84">
        <w:noBreakHyphen/>
      </w:r>
      <w:r w:rsidRPr="006138CE">
        <w:t xml:space="preserve">resident is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w:t>
      </w:r>
    </w:p>
    <w:p w:rsidR="00300522" w:rsidRPr="006138CE" w:rsidRDefault="00300522" w:rsidP="00300522">
      <w:pPr>
        <w:pStyle w:val="subsection"/>
      </w:pPr>
      <w:r w:rsidRPr="006138CE">
        <w:tab/>
        <w:t>(2)</w:t>
      </w:r>
      <w:r w:rsidRPr="006138CE">
        <w:tab/>
        <w:t>The section has effect despite section</w:t>
      </w:r>
      <w:r w:rsidR="006138CE">
        <w:t> </w:t>
      </w:r>
      <w:r w:rsidRPr="006138CE">
        <w:t>23</w:t>
      </w:r>
      <w:r w:rsidR="005D1A84">
        <w:noBreakHyphen/>
      </w:r>
      <w:r w:rsidRPr="006138CE">
        <w:t>5 (which is about who is required to be registered).</w:t>
      </w:r>
    </w:p>
    <w:p w:rsidR="00300522" w:rsidRPr="006138CE" w:rsidRDefault="00300522" w:rsidP="00300522">
      <w:pPr>
        <w:pStyle w:val="ActHead5"/>
      </w:pPr>
      <w:bookmarkStart w:id="455" w:name="_Toc38542283"/>
      <w:r w:rsidRPr="0099116C">
        <w:rPr>
          <w:rStyle w:val="CharSectno"/>
        </w:rPr>
        <w:t>57</w:t>
      </w:r>
      <w:r w:rsidR="005D1A84" w:rsidRPr="0099116C">
        <w:rPr>
          <w:rStyle w:val="CharSectno"/>
        </w:rPr>
        <w:noBreakHyphen/>
      </w:r>
      <w:r w:rsidRPr="0099116C">
        <w:rPr>
          <w:rStyle w:val="CharSectno"/>
        </w:rPr>
        <w:t>25</w:t>
      </w:r>
      <w:r w:rsidRPr="006138CE">
        <w:t xml:space="preserve">  Cancellation of registration of a resident agent</w:t>
      </w:r>
      <w:bookmarkEnd w:id="455"/>
    </w:p>
    <w:p w:rsidR="00300522" w:rsidRPr="006138CE" w:rsidRDefault="00300522" w:rsidP="00300522">
      <w:pPr>
        <w:pStyle w:val="subsection"/>
      </w:pPr>
      <w:r w:rsidRPr="006138CE">
        <w:tab/>
        <w:t>(1)</w:t>
      </w:r>
      <w:r w:rsidRPr="006138CE">
        <w:tab/>
        <w:t xml:space="preserve">The Commissioner must cancel the </w:t>
      </w:r>
      <w:r w:rsidR="006138CE" w:rsidRPr="006138CE">
        <w:rPr>
          <w:position w:val="6"/>
          <w:sz w:val="16"/>
          <w:szCs w:val="16"/>
        </w:rPr>
        <w:t>*</w:t>
      </w:r>
      <w:r w:rsidRPr="006138CE">
        <w:t xml:space="preserve">registration of a </w:t>
      </w:r>
      <w:r w:rsidR="006138CE" w:rsidRPr="006138CE">
        <w:rPr>
          <w:position w:val="6"/>
          <w:sz w:val="16"/>
          <w:szCs w:val="16"/>
        </w:rPr>
        <w:t>*</w:t>
      </w:r>
      <w:r w:rsidRPr="006138CE">
        <w:t xml:space="preserve">resident agent if the Commissioner is satisfied that the resident agent is not </w:t>
      </w:r>
      <w:r w:rsidR="006138CE" w:rsidRPr="006138CE">
        <w:rPr>
          <w:position w:val="6"/>
          <w:sz w:val="16"/>
          <w:szCs w:val="16"/>
        </w:rPr>
        <w:t>*</w:t>
      </w:r>
      <w:r w:rsidRPr="006138CE">
        <w:t>required to be registered.</w:t>
      </w:r>
    </w:p>
    <w:p w:rsidR="00300522" w:rsidRPr="006138CE" w:rsidRDefault="00300522" w:rsidP="00300522">
      <w:pPr>
        <w:pStyle w:val="notetext"/>
      </w:pPr>
      <w:r w:rsidRPr="006138CE">
        <w:t>Note:</w:t>
      </w:r>
      <w:r w:rsidRPr="006138CE">
        <w:tab/>
        <w:t>Cancelling the registration of a resident agent under this subsection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subsection"/>
      </w:pPr>
      <w:r w:rsidRPr="006138CE">
        <w:tab/>
        <w:t>(2)</w:t>
      </w:r>
      <w:r w:rsidRPr="006138CE">
        <w:tab/>
        <w:t xml:space="preserve">The Commissioner must notify the </w:t>
      </w:r>
      <w:r w:rsidR="006138CE" w:rsidRPr="006138CE">
        <w:rPr>
          <w:position w:val="6"/>
          <w:sz w:val="16"/>
          <w:szCs w:val="16"/>
        </w:rPr>
        <w:t>*</w:t>
      </w:r>
      <w:r w:rsidRPr="006138CE">
        <w:t>resident agent of the cancellation.</w:t>
      </w:r>
    </w:p>
    <w:p w:rsidR="00300522" w:rsidRPr="006138CE" w:rsidRDefault="00300522" w:rsidP="00300522">
      <w:pPr>
        <w:pStyle w:val="subsection"/>
      </w:pPr>
      <w:r w:rsidRPr="006138CE">
        <w:tab/>
        <w:t>(3)</w:t>
      </w:r>
      <w:r w:rsidRPr="006138CE">
        <w:tab/>
        <w:t>Sections</w:t>
      </w:r>
      <w:r w:rsidR="006138CE">
        <w:t> </w:t>
      </w:r>
      <w:r w:rsidRPr="006138CE">
        <w:t>25</w:t>
      </w:r>
      <w:r w:rsidR="005D1A84">
        <w:noBreakHyphen/>
      </w:r>
      <w:r w:rsidRPr="006138CE">
        <w:t>50 and 25</w:t>
      </w:r>
      <w:r w:rsidR="005D1A84">
        <w:noBreakHyphen/>
      </w:r>
      <w:r w:rsidRPr="006138CE">
        <w:t xml:space="preserve">55 do not apply to the cancellation of the </w:t>
      </w:r>
      <w:r w:rsidR="006138CE" w:rsidRPr="006138CE">
        <w:rPr>
          <w:position w:val="6"/>
          <w:sz w:val="16"/>
          <w:szCs w:val="16"/>
        </w:rPr>
        <w:t>*</w:t>
      </w:r>
      <w:r w:rsidRPr="006138CE">
        <w:t xml:space="preserve">registration of a </w:t>
      </w:r>
      <w:r w:rsidR="006138CE" w:rsidRPr="006138CE">
        <w:rPr>
          <w:position w:val="6"/>
          <w:sz w:val="16"/>
          <w:szCs w:val="16"/>
        </w:rPr>
        <w:t>*</w:t>
      </w:r>
      <w:r w:rsidRPr="006138CE">
        <w:t>resident agent.</w:t>
      </w:r>
    </w:p>
    <w:p w:rsidR="00300522" w:rsidRPr="006138CE" w:rsidRDefault="00300522" w:rsidP="00300522">
      <w:pPr>
        <w:pStyle w:val="ActHead5"/>
      </w:pPr>
      <w:bookmarkStart w:id="456" w:name="_Toc38542284"/>
      <w:r w:rsidRPr="0099116C">
        <w:rPr>
          <w:rStyle w:val="CharSectno"/>
        </w:rPr>
        <w:t>57</w:t>
      </w:r>
      <w:r w:rsidR="005D1A84" w:rsidRPr="0099116C">
        <w:rPr>
          <w:rStyle w:val="CharSectno"/>
        </w:rPr>
        <w:noBreakHyphen/>
      </w:r>
      <w:r w:rsidRPr="0099116C">
        <w:rPr>
          <w:rStyle w:val="CharSectno"/>
        </w:rPr>
        <w:t>30</w:t>
      </w:r>
      <w:r w:rsidRPr="006138CE">
        <w:t xml:space="preserve">  Notice of cessation of agency</w:t>
      </w:r>
      <w:bookmarkEnd w:id="456"/>
    </w:p>
    <w:p w:rsidR="00300522" w:rsidRPr="006138CE" w:rsidRDefault="00300522" w:rsidP="00300522">
      <w:pPr>
        <w:pStyle w:val="subsection"/>
      </w:pPr>
      <w:r w:rsidRPr="006138CE">
        <w:tab/>
      </w:r>
      <w:r w:rsidRPr="006138CE">
        <w:tab/>
        <w:t xml:space="preserve">A </w:t>
      </w:r>
      <w:r w:rsidR="006138CE" w:rsidRPr="006138CE">
        <w:rPr>
          <w:position w:val="6"/>
          <w:sz w:val="16"/>
          <w:szCs w:val="16"/>
        </w:rPr>
        <w:t>*</w:t>
      </w:r>
      <w:r w:rsidRPr="006138CE">
        <w:t xml:space="preserve">resident agent who ceases to act as agent for a </w:t>
      </w:r>
      <w:r w:rsidR="006138CE" w:rsidRPr="006138CE">
        <w:rPr>
          <w:position w:val="6"/>
          <w:sz w:val="16"/>
          <w:szCs w:val="16"/>
        </w:rPr>
        <w:t>*</w:t>
      </w:r>
      <w:r w:rsidRPr="006138CE">
        <w:t>non</w:t>
      </w:r>
      <w:r w:rsidR="005D1A84">
        <w:noBreakHyphen/>
      </w:r>
      <w:r w:rsidRPr="006138CE">
        <w:t xml:space="preserve">resident must notify the Commissioner of that cessation, in the </w:t>
      </w:r>
      <w:r w:rsidR="006138CE" w:rsidRPr="006138CE">
        <w:rPr>
          <w:position w:val="6"/>
          <w:sz w:val="16"/>
          <w:szCs w:val="16"/>
        </w:rPr>
        <w:t>*</w:t>
      </w:r>
      <w:r w:rsidRPr="006138CE">
        <w:t>approved form, within 14 days after so ceasing to act.</w:t>
      </w:r>
    </w:p>
    <w:p w:rsidR="00300522" w:rsidRPr="006138CE" w:rsidRDefault="00300522" w:rsidP="00300522">
      <w:pPr>
        <w:pStyle w:val="ActHead5"/>
      </w:pPr>
      <w:bookmarkStart w:id="457" w:name="_Toc38542285"/>
      <w:r w:rsidRPr="0099116C">
        <w:rPr>
          <w:rStyle w:val="CharSectno"/>
        </w:rPr>
        <w:t>57</w:t>
      </w:r>
      <w:r w:rsidR="005D1A84" w:rsidRPr="0099116C">
        <w:rPr>
          <w:rStyle w:val="CharSectno"/>
        </w:rPr>
        <w:noBreakHyphen/>
      </w:r>
      <w:r w:rsidRPr="0099116C">
        <w:rPr>
          <w:rStyle w:val="CharSectno"/>
        </w:rPr>
        <w:t>35</w:t>
      </w:r>
      <w:r w:rsidRPr="006138CE">
        <w:t xml:space="preserve">  Tax periods of resident agents</w:t>
      </w:r>
      <w:bookmarkEnd w:id="457"/>
    </w:p>
    <w:p w:rsidR="00300522" w:rsidRPr="006138CE" w:rsidRDefault="00300522" w:rsidP="00300522">
      <w:pPr>
        <w:pStyle w:val="subsection"/>
      </w:pPr>
      <w:r w:rsidRPr="006138CE">
        <w:tab/>
        <w:t>(1)</w:t>
      </w:r>
      <w:r w:rsidRPr="006138CE">
        <w:tab/>
        <w:t xml:space="preserve">If you are a </w:t>
      </w:r>
      <w:r w:rsidR="006138CE" w:rsidRPr="006138CE">
        <w:rPr>
          <w:position w:val="6"/>
          <w:sz w:val="16"/>
          <w:szCs w:val="16"/>
        </w:rPr>
        <w:t>*</w:t>
      </w:r>
      <w:r w:rsidRPr="006138CE">
        <w:t xml:space="preserve">resident agent who is acting as agent for a </w:t>
      </w:r>
      <w:r w:rsidR="006138CE" w:rsidRPr="006138CE">
        <w:rPr>
          <w:position w:val="6"/>
          <w:sz w:val="16"/>
          <w:szCs w:val="16"/>
        </w:rPr>
        <w:t>*</w:t>
      </w:r>
      <w:r w:rsidRPr="006138CE">
        <w:t>non</w:t>
      </w:r>
      <w:r w:rsidR="005D1A84">
        <w:noBreakHyphen/>
      </w:r>
      <w:r w:rsidRPr="006138CE">
        <w:t xml:space="preserve">resident, the Commissioner must determine that the </w:t>
      </w:r>
      <w:r w:rsidRPr="006138CE">
        <w:rPr>
          <w:b/>
          <w:bCs/>
          <w:i/>
          <w:iCs/>
        </w:rPr>
        <w:t>tax periods</w:t>
      </w:r>
      <w:r w:rsidRPr="006138CE">
        <w:t xml:space="preserve"> that apply to you are each individual month if the Commissioner is satisfied that the non</w:t>
      </w:r>
      <w:r w:rsidR="005D1A84">
        <w:noBreakHyphen/>
      </w:r>
      <w:r w:rsidRPr="006138CE">
        <w:t xml:space="preserve">resident’s </w:t>
      </w:r>
      <w:r w:rsidR="006138CE" w:rsidRPr="006138CE">
        <w:rPr>
          <w:position w:val="6"/>
          <w:sz w:val="16"/>
        </w:rPr>
        <w:t>*</w:t>
      </w:r>
      <w:r w:rsidR="00345D8F" w:rsidRPr="006138CE">
        <w:t>GST turnover</w:t>
      </w:r>
      <w:r w:rsidRPr="006138CE">
        <w:t xml:space="preserve"> meets the </w:t>
      </w:r>
      <w:r w:rsidR="006138CE" w:rsidRPr="006138CE">
        <w:rPr>
          <w:position w:val="6"/>
          <w:sz w:val="16"/>
          <w:szCs w:val="16"/>
        </w:rPr>
        <w:t>*</w:t>
      </w:r>
      <w:r w:rsidRPr="006138CE">
        <w:t>tax period turnover threshold.</w:t>
      </w:r>
    </w:p>
    <w:p w:rsidR="00300522" w:rsidRPr="006138CE" w:rsidRDefault="00300522" w:rsidP="00300522">
      <w:pPr>
        <w:pStyle w:val="notetext"/>
      </w:pPr>
      <w:r w:rsidRPr="006138CE">
        <w:t>Note:</w:t>
      </w:r>
      <w:r w:rsidRPr="006138CE">
        <w:tab/>
        <w:t>Determining under this section the tax periods applying to you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subsection"/>
      </w:pPr>
      <w:r w:rsidRPr="006138CE">
        <w:tab/>
        <w:t>(2)</w:t>
      </w:r>
      <w:r w:rsidRPr="006138CE">
        <w:tab/>
        <w:t>The determination takes effect on the day specified in the determination. However, the day specified must be 1</w:t>
      </w:r>
      <w:r w:rsidR="006138CE">
        <w:t> </w:t>
      </w:r>
      <w:r w:rsidRPr="006138CE">
        <w:t>January, 1</w:t>
      </w:r>
      <w:r w:rsidR="006138CE">
        <w:t> </w:t>
      </w:r>
      <w:r w:rsidRPr="006138CE">
        <w:t>April, 1</w:t>
      </w:r>
      <w:r w:rsidR="006138CE">
        <w:t> </w:t>
      </w:r>
      <w:r w:rsidRPr="006138CE">
        <w:t>July or 1</w:t>
      </w:r>
      <w:r w:rsidR="006138CE">
        <w:t> </w:t>
      </w:r>
      <w:r w:rsidRPr="006138CE">
        <w:t>October.</w:t>
      </w:r>
    </w:p>
    <w:p w:rsidR="00300522" w:rsidRPr="006138CE" w:rsidRDefault="00300522" w:rsidP="00300522">
      <w:pPr>
        <w:pStyle w:val="notetext"/>
      </w:pPr>
      <w:r w:rsidRPr="006138CE">
        <w:t>Note:</w:t>
      </w:r>
      <w:r w:rsidRPr="006138CE">
        <w:tab/>
        <w:t>Deciding the date of effect of the determination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300522" w:rsidRPr="006138CE" w:rsidRDefault="00300522" w:rsidP="00300522">
      <w:pPr>
        <w:pStyle w:val="subsection"/>
      </w:pPr>
      <w:r w:rsidRPr="006138CE">
        <w:tab/>
        <w:t>(3)</w:t>
      </w:r>
      <w:r w:rsidRPr="006138CE">
        <w:tab/>
        <w:t>This section has effect in addition to section</w:t>
      </w:r>
      <w:r w:rsidR="006138CE">
        <w:t> </w:t>
      </w:r>
      <w:r w:rsidRPr="006138CE">
        <w:t>27</w:t>
      </w:r>
      <w:r w:rsidR="005D1A84">
        <w:noBreakHyphen/>
      </w:r>
      <w:r w:rsidRPr="006138CE">
        <w:t>15 (which is about determination of one month tax periods).</w:t>
      </w:r>
    </w:p>
    <w:p w:rsidR="00300522" w:rsidRPr="006138CE" w:rsidRDefault="00300522" w:rsidP="00300522">
      <w:pPr>
        <w:pStyle w:val="ActHead5"/>
      </w:pPr>
      <w:bookmarkStart w:id="458" w:name="_Toc38542286"/>
      <w:r w:rsidRPr="0099116C">
        <w:rPr>
          <w:rStyle w:val="CharSectno"/>
        </w:rPr>
        <w:t>57</w:t>
      </w:r>
      <w:r w:rsidR="005D1A84" w:rsidRPr="0099116C">
        <w:rPr>
          <w:rStyle w:val="CharSectno"/>
        </w:rPr>
        <w:noBreakHyphen/>
      </w:r>
      <w:r w:rsidRPr="0099116C">
        <w:rPr>
          <w:rStyle w:val="CharSectno"/>
        </w:rPr>
        <w:t>40</w:t>
      </w:r>
      <w:r w:rsidRPr="006138CE">
        <w:t xml:space="preserve">  GST returns for non</w:t>
      </w:r>
      <w:r w:rsidR="005D1A84">
        <w:noBreakHyphen/>
      </w:r>
      <w:r w:rsidRPr="006138CE">
        <w:t>residents</w:t>
      </w:r>
      <w:bookmarkEnd w:id="458"/>
    </w:p>
    <w:p w:rsidR="00300522" w:rsidRPr="006138CE" w:rsidRDefault="00300522" w:rsidP="00300522">
      <w:pPr>
        <w:pStyle w:val="subsection"/>
      </w:pPr>
      <w:r w:rsidRPr="006138CE">
        <w:tab/>
        <w:t>(1)</w:t>
      </w:r>
      <w:r w:rsidRPr="006138CE">
        <w:tab/>
        <w:t xml:space="preserve">A </w:t>
      </w:r>
      <w:r w:rsidR="006138CE" w:rsidRPr="006138CE">
        <w:rPr>
          <w:position w:val="6"/>
          <w:sz w:val="16"/>
          <w:szCs w:val="16"/>
        </w:rPr>
        <w:t>*</w:t>
      </w:r>
      <w:r w:rsidRPr="006138CE">
        <w:t>non</w:t>
      </w:r>
      <w:r w:rsidR="005D1A84">
        <w:noBreakHyphen/>
      </w:r>
      <w:r w:rsidRPr="006138CE">
        <w:t xml:space="preserve">resident is not required to give a </w:t>
      </w:r>
      <w:r w:rsidR="006138CE" w:rsidRPr="006138CE">
        <w:rPr>
          <w:position w:val="6"/>
          <w:sz w:val="16"/>
          <w:szCs w:val="16"/>
        </w:rPr>
        <w:t>*</w:t>
      </w:r>
      <w:r w:rsidRPr="006138CE">
        <w:t>GST return for a tax period if:</w:t>
      </w:r>
    </w:p>
    <w:p w:rsidR="00300522" w:rsidRPr="006138CE" w:rsidRDefault="00300522" w:rsidP="00300522">
      <w:pPr>
        <w:pStyle w:val="paragraph"/>
      </w:pPr>
      <w:r w:rsidRPr="006138CE">
        <w:tab/>
        <w:t>(a)</w:t>
      </w:r>
      <w:r w:rsidRPr="006138CE">
        <w:tab/>
        <w:t>the non</w:t>
      </w:r>
      <w:r w:rsidR="005D1A84">
        <w:noBreakHyphen/>
      </w:r>
      <w:r w:rsidRPr="006138CE">
        <w:t xml:space="preserve">resident’s </w:t>
      </w:r>
      <w:r w:rsidR="006138CE" w:rsidRPr="006138CE">
        <w:rPr>
          <w:position w:val="6"/>
          <w:sz w:val="16"/>
          <w:szCs w:val="16"/>
        </w:rPr>
        <w:t>*</w:t>
      </w:r>
      <w:r w:rsidRPr="006138CE">
        <w:t>net amount for the tax period is zero; or</w:t>
      </w:r>
    </w:p>
    <w:p w:rsidR="00300522" w:rsidRPr="006138CE" w:rsidRDefault="00300522" w:rsidP="00300522">
      <w:pPr>
        <w:pStyle w:val="paragraph"/>
      </w:pPr>
      <w:r w:rsidRPr="006138CE">
        <w:tab/>
        <w:t>(b)</w:t>
      </w:r>
      <w:r w:rsidRPr="006138CE">
        <w:tab/>
        <w:t xml:space="preserve">the only </w:t>
      </w:r>
      <w:r w:rsidR="006138CE" w:rsidRPr="006138CE">
        <w:rPr>
          <w:position w:val="6"/>
          <w:sz w:val="16"/>
          <w:szCs w:val="16"/>
        </w:rPr>
        <w:t>*</w:t>
      </w:r>
      <w:r w:rsidRPr="006138CE">
        <w:t xml:space="preserve">taxable supplies or </w:t>
      </w:r>
      <w:r w:rsidR="006138CE" w:rsidRPr="006138CE">
        <w:rPr>
          <w:position w:val="6"/>
          <w:sz w:val="16"/>
          <w:szCs w:val="16"/>
        </w:rPr>
        <w:t>*</w:t>
      </w:r>
      <w:r w:rsidRPr="006138CE">
        <w:t>taxable importations that the non</w:t>
      </w:r>
      <w:r w:rsidR="005D1A84">
        <w:noBreakHyphen/>
      </w:r>
      <w:r w:rsidRPr="006138CE">
        <w:t xml:space="preserve">resident made that are attributable to the tax period are taxable supplies or taxable importations made through a </w:t>
      </w:r>
      <w:r w:rsidR="006138CE" w:rsidRPr="006138CE">
        <w:rPr>
          <w:position w:val="6"/>
          <w:sz w:val="16"/>
          <w:szCs w:val="16"/>
        </w:rPr>
        <w:t>*</w:t>
      </w:r>
      <w:r w:rsidRPr="006138CE">
        <w:t>resident agent.</w:t>
      </w:r>
    </w:p>
    <w:p w:rsidR="00300522" w:rsidRPr="006138CE" w:rsidRDefault="00300522" w:rsidP="00300522">
      <w:pPr>
        <w:pStyle w:val="subsection"/>
      </w:pPr>
      <w:r w:rsidRPr="006138CE">
        <w:tab/>
        <w:t>(2)</w:t>
      </w:r>
      <w:r w:rsidRPr="006138CE">
        <w:tab/>
        <w:t>This section has effect despite section</w:t>
      </w:r>
      <w:r w:rsidR="006138CE">
        <w:t> </w:t>
      </w:r>
      <w:r w:rsidRPr="006138CE">
        <w:t>31</w:t>
      </w:r>
      <w:r w:rsidR="005D1A84">
        <w:noBreakHyphen/>
      </w:r>
      <w:r w:rsidRPr="006138CE">
        <w:t>5 (which is about who must give GST returns).</w:t>
      </w:r>
    </w:p>
    <w:p w:rsidR="00300522" w:rsidRPr="006138CE" w:rsidRDefault="00300522" w:rsidP="00300522">
      <w:pPr>
        <w:pStyle w:val="ActHead5"/>
      </w:pPr>
      <w:bookmarkStart w:id="459" w:name="_Toc38542287"/>
      <w:r w:rsidRPr="0099116C">
        <w:rPr>
          <w:rStyle w:val="CharSectno"/>
        </w:rPr>
        <w:t>57</w:t>
      </w:r>
      <w:r w:rsidR="005D1A84" w:rsidRPr="0099116C">
        <w:rPr>
          <w:rStyle w:val="CharSectno"/>
        </w:rPr>
        <w:noBreakHyphen/>
      </w:r>
      <w:r w:rsidRPr="0099116C">
        <w:rPr>
          <w:rStyle w:val="CharSectno"/>
        </w:rPr>
        <w:t>45</w:t>
      </w:r>
      <w:r w:rsidRPr="006138CE">
        <w:t xml:space="preserve">  Resident agents giving GST returns</w:t>
      </w:r>
      <w:bookmarkEnd w:id="459"/>
    </w:p>
    <w:p w:rsidR="00300522" w:rsidRPr="006138CE" w:rsidRDefault="00300522" w:rsidP="00300522">
      <w:pPr>
        <w:pStyle w:val="subsection"/>
      </w:pPr>
      <w:r w:rsidRPr="006138CE">
        <w:tab/>
      </w:r>
      <w:r w:rsidRPr="006138CE">
        <w:tab/>
        <w:t xml:space="preserve">If you are a </w:t>
      </w:r>
      <w:r w:rsidR="006138CE" w:rsidRPr="006138CE">
        <w:rPr>
          <w:position w:val="6"/>
          <w:sz w:val="16"/>
          <w:szCs w:val="16"/>
        </w:rPr>
        <w:t>*</w:t>
      </w:r>
      <w:r w:rsidRPr="006138CE">
        <w:t xml:space="preserve">resident agent acting for a </w:t>
      </w:r>
      <w:r w:rsidR="006138CE" w:rsidRPr="006138CE">
        <w:rPr>
          <w:position w:val="6"/>
          <w:sz w:val="16"/>
          <w:szCs w:val="16"/>
        </w:rPr>
        <w:t>*</w:t>
      </w:r>
      <w:r w:rsidRPr="006138CE">
        <w:t>non</w:t>
      </w:r>
      <w:r w:rsidR="005D1A84">
        <w:noBreakHyphen/>
      </w:r>
      <w:r w:rsidRPr="006138CE">
        <w:t>resident, subsection</w:t>
      </w:r>
      <w:r w:rsidR="006138CE">
        <w:t> </w:t>
      </w:r>
      <w:r w:rsidRPr="006138CE">
        <w:t>31</w:t>
      </w:r>
      <w:r w:rsidR="005D1A84">
        <w:noBreakHyphen/>
      </w:r>
      <w:r w:rsidRPr="006138CE">
        <w:t>15(2) does not apply to you in relation to a tax period if, during the tax period:</w:t>
      </w:r>
    </w:p>
    <w:p w:rsidR="00300522" w:rsidRPr="006138CE" w:rsidRDefault="00300522" w:rsidP="00300522">
      <w:pPr>
        <w:pStyle w:val="paragraph"/>
      </w:pPr>
      <w:r w:rsidRPr="006138CE">
        <w:tab/>
        <w:t>(a)</w:t>
      </w:r>
      <w:r w:rsidRPr="006138CE">
        <w:tab/>
        <w:t>the non</w:t>
      </w:r>
      <w:r w:rsidR="005D1A84">
        <w:noBreakHyphen/>
      </w:r>
      <w:r w:rsidRPr="006138CE">
        <w:t xml:space="preserve">resident made </w:t>
      </w:r>
      <w:r w:rsidR="006138CE" w:rsidRPr="006138CE">
        <w:rPr>
          <w:position w:val="6"/>
          <w:sz w:val="16"/>
          <w:szCs w:val="16"/>
        </w:rPr>
        <w:t>*</w:t>
      </w:r>
      <w:r w:rsidRPr="006138CE">
        <w:t xml:space="preserve">taxable supplies, or supplies that would have been taxable supplies had they not been </w:t>
      </w:r>
      <w:r w:rsidR="006138CE" w:rsidRPr="006138CE">
        <w:rPr>
          <w:position w:val="6"/>
          <w:sz w:val="16"/>
          <w:szCs w:val="16"/>
        </w:rPr>
        <w:t>*</w:t>
      </w:r>
      <w:r w:rsidRPr="006138CE">
        <w:t>GST</w:t>
      </w:r>
      <w:r w:rsidR="005D1A84">
        <w:noBreakHyphen/>
      </w:r>
      <w:r w:rsidRPr="006138CE">
        <w:t xml:space="preserve">free or </w:t>
      </w:r>
      <w:r w:rsidR="006138CE" w:rsidRPr="006138CE">
        <w:rPr>
          <w:position w:val="6"/>
          <w:sz w:val="16"/>
          <w:szCs w:val="16"/>
        </w:rPr>
        <w:t>*</w:t>
      </w:r>
      <w:r w:rsidRPr="006138CE">
        <w:t>input taxed, through you as agent; or</w:t>
      </w:r>
    </w:p>
    <w:p w:rsidR="00300522" w:rsidRPr="006138CE" w:rsidRDefault="00300522" w:rsidP="00300522">
      <w:pPr>
        <w:pStyle w:val="paragraph"/>
      </w:pPr>
      <w:r w:rsidRPr="006138CE">
        <w:tab/>
        <w:t>(b)</w:t>
      </w:r>
      <w:r w:rsidRPr="006138CE">
        <w:tab/>
        <w:t>the non</w:t>
      </w:r>
      <w:r w:rsidR="005D1A84">
        <w:noBreakHyphen/>
      </w:r>
      <w:r w:rsidRPr="006138CE">
        <w:t xml:space="preserve">resident made </w:t>
      </w:r>
      <w:r w:rsidR="006138CE" w:rsidRPr="006138CE">
        <w:rPr>
          <w:position w:val="6"/>
          <w:sz w:val="16"/>
          <w:szCs w:val="16"/>
        </w:rPr>
        <w:t>*</w:t>
      </w:r>
      <w:r w:rsidRPr="006138CE">
        <w:t>creditable acquisitions through you as agent.</w:t>
      </w:r>
    </w:p>
    <w:p w:rsidR="00300522" w:rsidRPr="006138CE" w:rsidRDefault="00300522" w:rsidP="00300522">
      <w:pPr>
        <w:pStyle w:val="ActHead5"/>
      </w:pPr>
      <w:bookmarkStart w:id="460" w:name="_Toc38542288"/>
      <w:r w:rsidRPr="0099116C">
        <w:rPr>
          <w:rStyle w:val="CharSectno"/>
        </w:rPr>
        <w:t>57</w:t>
      </w:r>
      <w:r w:rsidR="005D1A84" w:rsidRPr="0099116C">
        <w:rPr>
          <w:rStyle w:val="CharSectno"/>
        </w:rPr>
        <w:noBreakHyphen/>
      </w:r>
      <w:r w:rsidRPr="0099116C">
        <w:rPr>
          <w:rStyle w:val="CharSectno"/>
        </w:rPr>
        <w:t>50</w:t>
      </w:r>
      <w:r w:rsidRPr="006138CE">
        <w:t xml:space="preserve">  Non</w:t>
      </w:r>
      <w:r w:rsidR="005D1A84">
        <w:noBreakHyphen/>
      </w:r>
      <w:r w:rsidRPr="006138CE">
        <w:t>residents that belong to GST groups</w:t>
      </w:r>
      <w:bookmarkEnd w:id="460"/>
    </w:p>
    <w:p w:rsidR="00300522" w:rsidRPr="006138CE" w:rsidRDefault="00300522" w:rsidP="00300522">
      <w:pPr>
        <w:pStyle w:val="subsection"/>
      </w:pPr>
      <w:r w:rsidRPr="006138CE">
        <w:tab/>
      </w:r>
      <w:r w:rsidRPr="006138CE">
        <w:tab/>
        <w:t xml:space="preserve">This </w:t>
      </w:r>
      <w:r w:rsidR="00A53099" w:rsidRPr="006138CE">
        <w:t>Division</w:t>
      </w:r>
      <w:r w:rsidR="00A36DB5" w:rsidRPr="006138CE">
        <w:t xml:space="preserve"> </w:t>
      </w:r>
      <w:r w:rsidRPr="006138CE">
        <w:t xml:space="preserve">does not apply in relation to a </w:t>
      </w:r>
      <w:r w:rsidR="006138CE" w:rsidRPr="006138CE">
        <w:rPr>
          <w:position w:val="6"/>
          <w:sz w:val="16"/>
          <w:szCs w:val="16"/>
        </w:rPr>
        <w:t>*</w:t>
      </w:r>
      <w:r w:rsidRPr="006138CE">
        <w:t>non</w:t>
      </w:r>
      <w:r w:rsidR="005D1A84">
        <w:noBreakHyphen/>
      </w:r>
      <w:r w:rsidRPr="006138CE">
        <w:t xml:space="preserve">resident that is a </w:t>
      </w:r>
      <w:r w:rsidR="006138CE" w:rsidRPr="006138CE">
        <w:rPr>
          <w:position w:val="6"/>
          <w:sz w:val="16"/>
          <w:szCs w:val="16"/>
        </w:rPr>
        <w:t>*</w:t>
      </w:r>
      <w:r w:rsidRPr="006138CE">
        <w:t xml:space="preserve">member of a </w:t>
      </w:r>
      <w:r w:rsidR="006138CE" w:rsidRPr="006138CE">
        <w:rPr>
          <w:position w:val="6"/>
          <w:sz w:val="16"/>
          <w:szCs w:val="16"/>
        </w:rPr>
        <w:t>*</w:t>
      </w:r>
      <w:r w:rsidRPr="006138CE">
        <w:t>GST group.</w:t>
      </w:r>
    </w:p>
    <w:p w:rsidR="002D6916" w:rsidRPr="006138CE" w:rsidRDefault="002D6916" w:rsidP="00A36DB5">
      <w:pPr>
        <w:pStyle w:val="ActHead3"/>
        <w:pageBreakBefore/>
      </w:pPr>
      <w:bookmarkStart w:id="461" w:name="_Toc38542289"/>
      <w:r w:rsidRPr="0099116C">
        <w:rPr>
          <w:rStyle w:val="CharDivNo"/>
        </w:rPr>
        <w:t>Division</w:t>
      </w:r>
      <w:r w:rsidR="006138CE" w:rsidRPr="0099116C">
        <w:rPr>
          <w:rStyle w:val="CharDivNo"/>
        </w:rPr>
        <w:t> </w:t>
      </w:r>
      <w:r w:rsidRPr="0099116C">
        <w:rPr>
          <w:rStyle w:val="CharDivNo"/>
        </w:rPr>
        <w:t>58</w:t>
      </w:r>
      <w:r w:rsidRPr="006138CE">
        <w:t>—</w:t>
      </w:r>
      <w:r w:rsidRPr="0099116C">
        <w:rPr>
          <w:rStyle w:val="CharDivText"/>
        </w:rPr>
        <w:t>Representatives of incapacitated entities</w:t>
      </w:r>
      <w:bookmarkEnd w:id="461"/>
    </w:p>
    <w:p w:rsidR="002D6916" w:rsidRPr="006138CE" w:rsidRDefault="002D6916" w:rsidP="002D6916">
      <w:pPr>
        <w:pStyle w:val="ActHead5"/>
      </w:pPr>
      <w:bookmarkStart w:id="462" w:name="_Toc38542290"/>
      <w:r w:rsidRPr="0099116C">
        <w:rPr>
          <w:rStyle w:val="CharSectno"/>
        </w:rPr>
        <w:t>58</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462"/>
    </w:p>
    <w:p w:rsidR="002D6916" w:rsidRPr="006138CE" w:rsidRDefault="002D6916" w:rsidP="002D6916">
      <w:pPr>
        <w:pStyle w:val="BoxText"/>
      </w:pPr>
      <w:r w:rsidRPr="006138CE">
        <w:t xml:space="preserve">This </w:t>
      </w:r>
      <w:r w:rsidR="00A53099" w:rsidRPr="006138CE">
        <w:t>Division</w:t>
      </w:r>
      <w:r w:rsidR="00A36DB5" w:rsidRPr="006138CE">
        <w:t xml:space="preserve"> </w:t>
      </w:r>
      <w:r w:rsidRPr="006138CE">
        <w:t>sets out how to ascribe activities of a representative of an incapacitated entity between the representative and the incapacitated entity for GST purposes.</w:t>
      </w:r>
    </w:p>
    <w:p w:rsidR="002D6916" w:rsidRPr="006138CE" w:rsidRDefault="002D6916" w:rsidP="002D6916">
      <w:pPr>
        <w:pStyle w:val="BoxText"/>
      </w:pPr>
      <w:r w:rsidRPr="006138CE">
        <w:t>In particular, supplies, acquisitions and importations, and associated acts and omissions, by the representative are, in most cases, treated as having been by the incapacitated entity. This ensures that a transaction by the representative has the same consequences under the GST law as if the incapacitated entity had no representative.</w:t>
      </w:r>
    </w:p>
    <w:p w:rsidR="002D6916" w:rsidRPr="006138CE" w:rsidRDefault="002D6916" w:rsidP="002D6916">
      <w:pPr>
        <w:pStyle w:val="BoxText"/>
      </w:pPr>
      <w:r w:rsidRPr="006138CE">
        <w:t>However, in most cases, GST</w:t>
      </w:r>
      <w:r w:rsidR="005D1A84">
        <w:noBreakHyphen/>
      </w:r>
      <w:r w:rsidRPr="006138CE">
        <w:t>related liabilities and entitlements are allocated to the representative for transactions that are within the scope of the representative’s responsibility or authority.</w:t>
      </w:r>
    </w:p>
    <w:p w:rsidR="00715FFB" w:rsidRPr="006138CE" w:rsidRDefault="00715FFB" w:rsidP="00715FFB">
      <w:pPr>
        <w:pStyle w:val="notetext"/>
      </w:pPr>
      <w:r w:rsidRPr="006138CE">
        <w:t>Note:</w:t>
      </w:r>
      <w:r w:rsidRPr="006138CE">
        <w:tab/>
        <w:t xml:space="preserve">This </w:t>
      </w:r>
      <w:r w:rsidR="00A53099" w:rsidRPr="006138CE">
        <w:t>Division</w:t>
      </w:r>
      <w:r w:rsidR="00A36DB5" w:rsidRPr="006138CE">
        <w:t xml:space="preserve"> </w:t>
      </w:r>
      <w:r w:rsidRPr="006138CE">
        <w:t>does not apply to a representative to the extent that paragraph</w:t>
      </w:r>
      <w:r w:rsidR="006138CE">
        <w:t> </w:t>
      </w:r>
      <w:r w:rsidRPr="006138CE">
        <w:t>105</w:t>
      </w:r>
      <w:r w:rsidR="005D1A84">
        <w:noBreakHyphen/>
      </w:r>
      <w:r w:rsidRPr="006138CE">
        <w:t>5(1)(a</w:t>
      </w:r>
      <w:r w:rsidR="00A53099" w:rsidRPr="006138CE">
        <w:t>) (w</w:t>
      </w:r>
      <w:r w:rsidRPr="006138CE">
        <w:t>hich is about supplies by creditors in satisfaction of debts) will apply to its supplies. See section</w:t>
      </w:r>
      <w:r w:rsidR="006138CE">
        <w:t> </w:t>
      </w:r>
      <w:r w:rsidRPr="006138CE">
        <w:t>58</w:t>
      </w:r>
      <w:r w:rsidR="005D1A84">
        <w:noBreakHyphen/>
      </w:r>
      <w:r w:rsidRPr="006138CE">
        <w:t>95.</w:t>
      </w:r>
    </w:p>
    <w:p w:rsidR="002D6916" w:rsidRPr="006138CE" w:rsidRDefault="002D6916" w:rsidP="002D6916">
      <w:pPr>
        <w:pStyle w:val="ActHead5"/>
      </w:pPr>
      <w:bookmarkStart w:id="463" w:name="_Toc38542291"/>
      <w:r w:rsidRPr="0099116C">
        <w:rPr>
          <w:rStyle w:val="CharSectno"/>
        </w:rPr>
        <w:t>58</w:t>
      </w:r>
      <w:r w:rsidR="005D1A84" w:rsidRPr="0099116C">
        <w:rPr>
          <w:rStyle w:val="CharSectno"/>
        </w:rPr>
        <w:noBreakHyphen/>
      </w:r>
      <w:r w:rsidRPr="0099116C">
        <w:rPr>
          <w:rStyle w:val="CharSectno"/>
        </w:rPr>
        <w:t>5</w:t>
      </w:r>
      <w:r w:rsidRPr="006138CE">
        <w:t xml:space="preserve">  General principle for the relationship between incapacitated entities and their representatives</w:t>
      </w:r>
      <w:bookmarkEnd w:id="463"/>
    </w:p>
    <w:p w:rsidR="002D6916" w:rsidRPr="006138CE" w:rsidRDefault="002D6916" w:rsidP="002D6916">
      <w:pPr>
        <w:pStyle w:val="subsection"/>
      </w:pPr>
      <w:r w:rsidRPr="006138CE">
        <w:tab/>
        <w:t>(1)</w:t>
      </w:r>
      <w:r w:rsidRPr="006138CE">
        <w:tab/>
        <w:t xml:space="preserve">Subject to this Division, any supply, acquisition or importation by an entity in the capacity of a </w:t>
      </w:r>
      <w:r w:rsidR="006138CE" w:rsidRPr="006138CE">
        <w:rPr>
          <w:position w:val="6"/>
          <w:sz w:val="16"/>
        </w:rPr>
        <w:t>*</w:t>
      </w:r>
      <w:r w:rsidRPr="006138CE">
        <w:t xml:space="preserve">representative of another entity that is an </w:t>
      </w:r>
      <w:r w:rsidR="006138CE" w:rsidRPr="006138CE">
        <w:rPr>
          <w:position w:val="6"/>
          <w:sz w:val="16"/>
        </w:rPr>
        <w:t>*</w:t>
      </w:r>
      <w:r w:rsidRPr="006138CE">
        <w:t>incapacitated entity is taken to be a supply, acquisition or importation by the other entity.</w:t>
      </w:r>
    </w:p>
    <w:p w:rsidR="002D6916" w:rsidRPr="006138CE" w:rsidRDefault="002D6916" w:rsidP="002D6916">
      <w:pPr>
        <w:pStyle w:val="subsection"/>
      </w:pPr>
      <w:r w:rsidRPr="006138CE">
        <w:tab/>
        <w:t>(2)</w:t>
      </w:r>
      <w:r w:rsidRPr="006138CE">
        <w:tab/>
        <w:t xml:space="preserve">Subject to this Division, any other act, or any omission, of an entity in the capacity of a </w:t>
      </w:r>
      <w:r w:rsidR="006138CE" w:rsidRPr="006138CE">
        <w:rPr>
          <w:position w:val="6"/>
          <w:sz w:val="16"/>
        </w:rPr>
        <w:t>*</w:t>
      </w:r>
      <w:r w:rsidRPr="006138CE">
        <w:t xml:space="preserve">representative of another entity that is an </w:t>
      </w:r>
      <w:r w:rsidR="006138CE" w:rsidRPr="006138CE">
        <w:rPr>
          <w:position w:val="6"/>
          <w:sz w:val="16"/>
        </w:rPr>
        <w:t>*</w:t>
      </w:r>
      <w:r w:rsidRPr="006138CE">
        <w:t xml:space="preserve">incapacitated entity is taken to be an act or omission of the other entity, but only for the purposes of determining, for the purposes of the </w:t>
      </w:r>
      <w:r w:rsidR="006138CE" w:rsidRPr="006138CE">
        <w:rPr>
          <w:position w:val="6"/>
          <w:sz w:val="16"/>
        </w:rPr>
        <w:t>*</w:t>
      </w:r>
      <w:r w:rsidRPr="006138CE">
        <w:t>GST law:</w:t>
      </w:r>
    </w:p>
    <w:p w:rsidR="002D6916" w:rsidRPr="006138CE" w:rsidRDefault="002D6916" w:rsidP="002D6916">
      <w:pPr>
        <w:pStyle w:val="paragraph"/>
      </w:pPr>
      <w:r w:rsidRPr="006138CE">
        <w:tab/>
        <w:t>(a)</w:t>
      </w:r>
      <w:r w:rsidRPr="006138CE">
        <w:tab/>
        <w:t xml:space="preserve">whether a supply or importation is a </w:t>
      </w:r>
      <w:r w:rsidR="006138CE" w:rsidRPr="006138CE">
        <w:rPr>
          <w:position w:val="6"/>
          <w:sz w:val="16"/>
        </w:rPr>
        <w:t>*</w:t>
      </w:r>
      <w:r w:rsidRPr="006138CE">
        <w:t xml:space="preserve">taxable supply or </w:t>
      </w:r>
      <w:r w:rsidR="006138CE" w:rsidRPr="006138CE">
        <w:rPr>
          <w:position w:val="6"/>
          <w:sz w:val="16"/>
        </w:rPr>
        <w:t>*</w:t>
      </w:r>
      <w:r w:rsidRPr="006138CE">
        <w:t>taxable importation, or the amount of GST payable on the supply or importation; or</w:t>
      </w:r>
    </w:p>
    <w:p w:rsidR="002D6916" w:rsidRPr="006138CE" w:rsidRDefault="002D6916" w:rsidP="002D6916">
      <w:pPr>
        <w:pStyle w:val="paragraph"/>
      </w:pPr>
      <w:r w:rsidRPr="006138CE">
        <w:tab/>
        <w:t>(b)</w:t>
      </w:r>
      <w:r w:rsidRPr="006138CE">
        <w:tab/>
        <w:t xml:space="preserve">whether an acquisition or importation is a </w:t>
      </w:r>
      <w:r w:rsidR="006138CE" w:rsidRPr="006138CE">
        <w:rPr>
          <w:position w:val="6"/>
          <w:sz w:val="16"/>
        </w:rPr>
        <w:t>*</w:t>
      </w:r>
      <w:r w:rsidRPr="006138CE">
        <w:t xml:space="preserve">creditable acquisition or </w:t>
      </w:r>
      <w:r w:rsidR="006138CE" w:rsidRPr="006138CE">
        <w:rPr>
          <w:position w:val="6"/>
          <w:sz w:val="16"/>
        </w:rPr>
        <w:t>*</w:t>
      </w:r>
      <w:r w:rsidRPr="006138CE">
        <w:t>creditable importation, or the amount of the input tax credit for the acquisition or importation; or</w:t>
      </w:r>
    </w:p>
    <w:p w:rsidR="002D6916" w:rsidRPr="006138CE" w:rsidRDefault="002D6916" w:rsidP="002D6916">
      <w:pPr>
        <w:pStyle w:val="paragraph"/>
      </w:pPr>
      <w:r w:rsidRPr="006138CE">
        <w:tab/>
        <w:t>(c)</w:t>
      </w:r>
      <w:r w:rsidRPr="006138CE">
        <w:tab/>
        <w:t xml:space="preserve">whether an </w:t>
      </w:r>
      <w:r w:rsidR="006138CE" w:rsidRPr="006138CE">
        <w:rPr>
          <w:position w:val="6"/>
          <w:sz w:val="16"/>
        </w:rPr>
        <w:t>*</w:t>
      </w:r>
      <w:r w:rsidRPr="006138CE">
        <w:t>adjustment arises in relation to a supply, acquisition or importation, or the amount of such an adjustment.</w:t>
      </w:r>
    </w:p>
    <w:p w:rsidR="002D6916" w:rsidRPr="006138CE" w:rsidRDefault="002D6916" w:rsidP="002D6916">
      <w:pPr>
        <w:pStyle w:val="subsection"/>
      </w:pPr>
      <w:r w:rsidRPr="006138CE">
        <w:tab/>
        <w:t>(3)</w:t>
      </w:r>
      <w:r w:rsidRPr="006138CE">
        <w:tab/>
        <w:t xml:space="preserve">To avoid doubt, if the other entity ceases to be an </w:t>
      </w:r>
      <w:r w:rsidR="006138CE" w:rsidRPr="006138CE">
        <w:rPr>
          <w:position w:val="6"/>
          <w:sz w:val="16"/>
        </w:rPr>
        <w:t>*</w:t>
      </w:r>
      <w:r w:rsidRPr="006138CE">
        <w:t>incapacitated entity, this section continues to apply in relation to the supply, acquisition or importation, or to the act or omission, after the other entity ceases to be an incapacitated entity.</w:t>
      </w:r>
    </w:p>
    <w:p w:rsidR="002D6916" w:rsidRPr="006138CE" w:rsidRDefault="002D6916" w:rsidP="002D6916">
      <w:pPr>
        <w:pStyle w:val="subsection"/>
      </w:pPr>
      <w:r w:rsidRPr="006138CE">
        <w:tab/>
        <w:t>(4)</w:t>
      </w:r>
      <w:r w:rsidRPr="006138CE">
        <w:tab/>
        <w:t xml:space="preserve">To avoid doubt, to the extent that an act or omission referred to in </w:t>
      </w:r>
      <w:r w:rsidR="006138CE">
        <w:t>subsection (</w:t>
      </w:r>
      <w:r w:rsidRPr="006138CE">
        <w:t xml:space="preserve">2) relates to deciding to </w:t>
      </w:r>
      <w:r w:rsidR="006138CE" w:rsidRPr="006138CE">
        <w:rPr>
          <w:position w:val="6"/>
          <w:sz w:val="16"/>
        </w:rPr>
        <w:t>*</w:t>
      </w:r>
      <w:r w:rsidRPr="006138CE">
        <w:t xml:space="preserve">account on a cash basis, that subsection does not apply for the purposes of determining, for the purposes of the </w:t>
      </w:r>
      <w:r w:rsidR="006138CE" w:rsidRPr="006138CE">
        <w:rPr>
          <w:position w:val="6"/>
          <w:sz w:val="16"/>
        </w:rPr>
        <w:t>*</w:t>
      </w:r>
      <w:r w:rsidRPr="006138CE">
        <w:t xml:space="preserve">GST law, whether an </w:t>
      </w:r>
      <w:r w:rsidR="006138CE" w:rsidRPr="006138CE">
        <w:rPr>
          <w:position w:val="6"/>
          <w:sz w:val="16"/>
        </w:rPr>
        <w:t>*</w:t>
      </w:r>
      <w:r w:rsidRPr="006138CE">
        <w:t>adjustment arises under Division</w:t>
      </w:r>
      <w:r w:rsidR="006138CE">
        <w:t> </w:t>
      </w:r>
      <w:r w:rsidRPr="006138CE">
        <w:t>21 in relation to a supply or acquisition.</w:t>
      </w:r>
    </w:p>
    <w:p w:rsidR="002D6916" w:rsidRPr="006138CE" w:rsidRDefault="002D6916" w:rsidP="002D6916">
      <w:pPr>
        <w:pStyle w:val="ActHead5"/>
      </w:pPr>
      <w:bookmarkStart w:id="464" w:name="_Toc38542292"/>
      <w:r w:rsidRPr="0099116C">
        <w:rPr>
          <w:rStyle w:val="CharSectno"/>
        </w:rPr>
        <w:t>58</w:t>
      </w:r>
      <w:r w:rsidR="005D1A84" w:rsidRPr="0099116C">
        <w:rPr>
          <w:rStyle w:val="CharSectno"/>
        </w:rPr>
        <w:noBreakHyphen/>
      </w:r>
      <w:r w:rsidRPr="0099116C">
        <w:rPr>
          <w:rStyle w:val="CharSectno"/>
        </w:rPr>
        <w:t>10</w:t>
      </w:r>
      <w:r w:rsidRPr="006138CE">
        <w:t xml:space="preserve">  Circumstances in which representatives have GST</w:t>
      </w:r>
      <w:r w:rsidR="005D1A84">
        <w:noBreakHyphen/>
      </w:r>
      <w:r w:rsidRPr="006138CE">
        <w:t>related liabilities and entitlements</w:t>
      </w:r>
      <w:bookmarkEnd w:id="464"/>
    </w:p>
    <w:p w:rsidR="002D6916" w:rsidRPr="006138CE" w:rsidRDefault="002D6916" w:rsidP="002D6916">
      <w:pPr>
        <w:pStyle w:val="SubsectionHead"/>
      </w:pPr>
      <w:r w:rsidRPr="006138CE">
        <w:t>General rule</w:t>
      </w:r>
    </w:p>
    <w:p w:rsidR="002D6916" w:rsidRPr="006138CE" w:rsidRDefault="002D6916" w:rsidP="002D6916">
      <w:pPr>
        <w:pStyle w:val="subsection"/>
      </w:pPr>
      <w:r w:rsidRPr="006138CE">
        <w:tab/>
        <w:t>(1)</w:t>
      </w:r>
      <w:r w:rsidRPr="006138CE">
        <w:tab/>
        <w:t xml:space="preserve">A </w:t>
      </w:r>
      <w:r w:rsidR="006138CE" w:rsidRPr="006138CE">
        <w:rPr>
          <w:position w:val="6"/>
          <w:sz w:val="16"/>
        </w:rPr>
        <w:t>*</w:t>
      </w:r>
      <w:r w:rsidRPr="006138CE">
        <w:t xml:space="preserve">representative of an </w:t>
      </w:r>
      <w:r w:rsidR="006138CE" w:rsidRPr="006138CE">
        <w:rPr>
          <w:position w:val="6"/>
          <w:sz w:val="16"/>
        </w:rPr>
        <w:t>*</w:t>
      </w:r>
      <w:r w:rsidRPr="006138CE">
        <w:t>incapacitated entity:</w:t>
      </w:r>
    </w:p>
    <w:p w:rsidR="002D6916" w:rsidRPr="006138CE" w:rsidRDefault="002D6916" w:rsidP="002D6916">
      <w:pPr>
        <w:pStyle w:val="paragraph"/>
      </w:pPr>
      <w:r w:rsidRPr="006138CE">
        <w:tab/>
        <w:t>(a)</w:t>
      </w:r>
      <w:r w:rsidRPr="006138CE">
        <w:tab/>
        <w:t>is liable to pay any GST that the incapacitated entity would, but for this section or section</w:t>
      </w:r>
      <w:r w:rsidR="006138CE">
        <w:t> </w:t>
      </w:r>
      <w:r w:rsidRPr="006138CE">
        <w:t>48</w:t>
      </w:r>
      <w:r w:rsidR="005D1A84">
        <w:noBreakHyphen/>
      </w:r>
      <w:r w:rsidRPr="006138CE">
        <w:t xml:space="preserve">40, be liable to pay on a </w:t>
      </w:r>
      <w:r w:rsidR="006138CE" w:rsidRPr="006138CE">
        <w:rPr>
          <w:position w:val="6"/>
          <w:sz w:val="16"/>
        </w:rPr>
        <w:t>*</w:t>
      </w:r>
      <w:r w:rsidRPr="006138CE">
        <w:t xml:space="preserve">taxable supply or a </w:t>
      </w:r>
      <w:r w:rsidR="006138CE" w:rsidRPr="006138CE">
        <w:rPr>
          <w:position w:val="6"/>
          <w:sz w:val="16"/>
        </w:rPr>
        <w:t>*</w:t>
      </w:r>
      <w:r w:rsidRPr="006138CE">
        <w:t>taxable importation; and</w:t>
      </w:r>
    </w:p>
    <w:p w:rsidR="002D6916" w:rsidRPr="006138CE" w:rsidRDefault="002D6916" w:rsidP="002D6916">
      <w:pPr>
        <w:pStyle w:val="paragraph"/>
      </w:pPr>
      <w:r w:rsidRPr="006138CE">
        <w:tab/>
        <w:t>(b)</w:t>
      </w:r>
      <w:r w:rsidRPr="006138CE">
        <w:tab/>
        <w:t>is entitled to any input tax credit that the incapacitated entity would, but for this section or section</w:t>
      </w:r>
      <w:r w:rsidR="006138CE">
        <w:t> </w:t>
      </w:r>
      <w:r w:rsidRPr="006138CE">
        <w:t>48</w:t>
      </w:r>
      <w:r w:rsidR="005D1A84">
        <w:noBreakHyphen/>
      </w:r>
      <w:r w:rsidRPr="006138CE">
        <w:t xml:space="preserve">45, be entitled to for a </w:t>
      </w:r>
      <w:r w:rsidR="006138CE" w:rsidRPr="006138CE">
        <w:rPr>
          <w:position w:val="6"/>
          <w:sz w:val="16"/>
        </w:rPr>
        <w:t>*</w:t>
      </w:r>
      <w:r w:rsidRPr="006138CE">
        <w:t xml:space="preserve">creditable acquisition or a </w:t>
      </w:r>
      <w:r w:rsidR="006138CE" w:rsidRPr="006138CE">
        <w:rPr>
          <w:position w:val="6"/>
          <w:sz w:val="16"/>
        </w:rPr>
        <w:t>*</w:t>
      </w:r>
      <w:r w:rsidRPr="006138CE">
        <w:t>creditable importation; and</w:t>
      </w:r>
    </w:p>
    <w:p w:rsidR="002D6916" w:rsidRPr="006138CE" w:rsidRDefault="002D6916" w:rsidP="002D6916">
      <w:pPr>
        <w:pStyle w:val="paragraph"/>
      </w:pPr>
      <w:r w:rsidRPr="006138CE">
        <w:tab/>
        <w:t>(c)</w:t>
      </w:r>
      <w:r w:rsidRPr="006138CE">
        <w:tab/>
        <w:t xml:space="preserve">has any </w:t>
      </w:r>
      <w:r w:rsidR="006138CE" w:rsidRPr="006138CE">
        <w:rPr>
          <w:position w:val="6"/>
          <w:sz w:val="16"/>
        </w:rPr>
        <w:t>*</w:t>
      </w:r>
      <w:r w:rsidRPr="006138CE">
        <w:t>adjustment that the incapacitated entity would, but for this section or section</w:t>
      </w:r>
      <w:r w:rsidR="006138CE">
        <w:t> </w:t>
      </w:r>
      <w:r w:rsidRPr="006138CE">
        <w:t>48</w:t>
      </w:r>
      <w:r w:rsidR="005D1A84">
        <w:noBreakHyphen/>
      </w:r>
      <w:r w:rsidRPr="006138CE">
        <w:t>50, have;</w:t>
      </w:r>
    </w:p>
    <w:p w:rsidR="002D6916" w:rsidRPr="006138CE" w:rsidRDefault="002D6916" w:rsidP="002D6916">
      <w:pPr>
        <w:pStyle w:val="subsection2"/>
      </w:pPr>
      <w:r w:rsidRPr="006138CE">
        <w:t>to the extent that the making of the supply, importation or acquisition to which the GST, input tax credit or adjustment relates is within the scope of the representative’s responsibility or authority for managing the incapacitated entity’s affairs.</w:t>
      </w:r>
    </w:p>
    <w:p w:rsidR="002D6916" w:rsidRPr="006138CE" w:rsidRDefault="002D6916" w:rsidP="002D6916">
      <w:pPr>
        <w:pStyle w:val="SubsectionHead"/>
      </w:pPr>
      <w:r w:rsidRPr="006138CE">
        <w:t>Exceptions for certain taxable supplies</w:t>
      </w:r>
    </w:p>
    <w:p w:rsidR="002D6916" w:rsidRPr="006138CE" w:rsidRDefault="002D6916" w:rsidP="002D6916">
      <w:pPr>
        <w:pStyle w:val="subsection"/>
      </w:pPr>
      <w:r w:rsidRPr="006138CE">
        <w:tab/>
        <w:t>(2)</w:t>
      </w:r>
      <w:r w:rsidRPr="006138CE">
        <w:tab/>
        <w:t xml:space="preserve">This section does not apply to the GST payable on a </w:t>
      </w:r>
      <w:r w:rsidR="006138CE" w:rsidRPr="006138CE">
        <w:rPr>
          <w:position w:val="6"/>
          <w:sz w:val="16"/>
        </w:rPr>
        <w:t>*</w:t>
      </w:r>
      <w:r w:rsidRPr="006138CE">
        <w:t>taxable supply to the extent that one or more of the following apply:</w:t>
      </w:r>
    </w:p>
    <w:p w:rsidR="002D6916" w:rsidRPr="006138CE" w:rsidRDefault="002D6916" w:rsidP="002D6916">
      <w:pPr>
        <w:pStyle w:val="paragraph"/>
      </w:pPr>
      <w:r w:rsidRPr="006138CE">
        <w:tab/>
        <w:t>(a)</w:t>
      </w:r>
      <w:r w:rsidRPr="006138CE">
        <w:tab/>
        <w:t xml:space="preserve">the </w:t>
      </w:r>
      <w:r w:rsidR="006138CE" w:rsidRPr="006138CE">
        <w:rPr>
          <w:position w:val="6"/>
          <w:sz w:val="16"/>
        </w:rPr>
        <w:t>*</w:t>
      </w:r>
      <w:r w:rsidRPr="006138CE">
        <w:t xml:space="preserve">incapacitated entity received the </w:t>
      </w:r>
      <w:r w:rsidR="006138CE" w:rsidRPr="006138CE">
        <w:rPr>
          <w:position w:val="6"/>
          <w:sz w:val="16"/>
        </w:rPr>
        <w:t>*</w:t>
      </w:r>
      <w:r w:rsidRPr="006138CE">
        <w:t xml:space="preserve">consideration for the supply before the </w:t>
      </w:r>
      <w:r w:rsidR="006138CE" w:rsidRPr="006138CE">
        <w:rPr>
          <w:position w:val="6"/>
          <w:sz w:val="16"/>
        </w:rPr>
        <w:t>*</w:t>
      </w:r>
      <w:r w:rsidRPr="006138CE">
        <w:t>representative became a representative of the incapacitated entity;</w:t>
      </w:r>
    </w:p>
    <w:p w:rsidR="002D6916" w:rsidRPr="006138CE" w:rsidRDefault="002D6916" w:rsidP="002D6916">
      <w:pPr>
        <w:pStyle w:val="paragraph"/>
      </w:pPr>
      <w:r w:rsidRPr="006138CE">
        <w:tab/>
        <w:t>(b)</w:t>
      </w:r>
      <w:r w:rsidRPr="006138CE">
        <w:tab/>
        <w:t>if, under Division</w:t>
      </w:r>
      <w:r w:rsidR="006138CE">
        <w:t> </w:t>
      </w:r>
      <w:r w:rsidRPr="006138CE">
        <w:t xml:space="preserve">83 or </w:t>
      </w:r>
      <w:r w:rsidR="005067AC" w:rsidRPr="006138CE">
        <w:t>section</w:t>
      </w:r>
      <w:r w:rsidR="006138CE">
        <w:t> </w:t>
      </w:r>
      <w:r w:rsidR="005067AC" w:rsidRPr="006138CE">
        <w:t>84</w:t>
      </w:r>
      <w:r w:rsidR="005D1A84">
        <w:noBreakHyphen/>
      </w:r>
      <w:r w:rsidR="005067AC" w:rsidRPr="006138CE">
        <w:t>5</w:t>
      </w:r>
      <w:r w:rsidR="00744458" w:rsidRPr="006138CE">
        <w:t xml:space="preserve"> or 86</w:t>
      </w:r>
      <w:r w:rsidR="005D1A84">
        <w:noBreakHyphen/>
      </w:r>
      <w:r w:rsidR="00744458" w:rsidRPr="006138CE">
        <w:t>5</w:t>
      </w:r>
      <w:r w:rsidRPr="006138CE">
        <w:t>, the GST is payable by the recipient of the supply—the incapacitated entity provided the consideration for the supply before the representative became a representative of the incapacitated entity;</w:t>
      </w:r>
    </w:p>
    <w:p w:rsidR="002D6916" w:rsidRPr="006138CE" w:rsidRDefault="002D6916" w:rsidP="002D6916">
      <w:pPr>
        <w:pStyle w:val="paragraph"/>
      </w:pPr>
      <w:r w:rsidRPr="006138CE">
        <w:tab/>
        <w:t>(c)</w:t>
      </w:r>
      <w:r w:rsidRPr="006138CE">
        <w:tab/>
        <w:t>if:</w:t>
      </w:r>
    </w:p>
    <w:p w:rsidR="002D6916" w:rsidRPr="006138CE" w:rsidRDefault="002D6916" w:rsidP="002D6916">
      <w:pPr>
        <w:pStyle w:val="paragraphsub"/>
      </w:pPr>
      <w:r w:rsidRPr="006138CE">
        <w:tab/>
        <w:t>(i)</w:t>
      </w:r>
      <w:r w:rsidRPr="006138CE">
        <w:tab/>
        <w:t xml:space="preserve">the supply is a supply for which a </w:t>
      </w:r>
      <w:r w:rsidR="006138CE" w:rsidRPr="006138CE">
        <w:rPr>
          <w:position w:val="6"/>
          <w:sz w:val="16"/>
        </w:rPr>
        <w:t>*</w:t>
      </w:r>
      <w:r w:rsidRPr="006138CE">
        <w:t>voucher to which Division</w:t>
      </w:r>
      <w:r w:rsidR="006138CE">
        <w:t> </w:t>
      </w:r>
      <w:r w:rsidRPr="006138CE">
        <w:t>100 applies is redeemed; and</w:t>
      </w:r>
    </w:p>
    <w:p w:rsidR="002D6916" w:rsidRPr="006138CE" w:rsidRDefault="002D6916" w:rsidP="002D6916">
      <w:pPr>
        <w:pStyle w:val="paragraphsub"/>
      </w:pPr>
      <w:r w:rsidRPr="006138CE">
        <w:tab/>
        <w:t>(ii)</w:t>
      </w:r>
      <w:r w:rsidRPr="006138CE">
        <w:tab/>
        <w:t>the incapacitated entity supplied the voucher before the representative became a representative of the incapacitated entity;</w:t>
      </w:r>
    </w:p>
    <w:p w:rsidR="002D6916" w:rsidRPr="006138CE" w:rsidRDefault="002D6916" w:rsidP="002D6916">
      <w:pPr>
        <w:pStyle w:val="paragraph"/>
      </w:pPr>
      <w:r w:rsidRPr="006138CE">
        <w:tab/>
      </w:r>
      <w:r w:rsidRPr="006138CE">
        <w:tab/>
        <w:t xml:space="preserve">the consideration for the supply referred to in </w:t>
      </w:r>
      <w:r w:rsidR="006138CE">
        <w:t>subparagraph (</w:t>
      </w:r>
      <w:r w:rsidRPr="006138CE">
        <w:t>i) does not exceed the consideration provided for the incapacitated entity’s supply of the voucher.</w:t>
      </w:r>
    </w:p>
    <w:p w:rsidR="002D6916" w:rsidRPr="006138CE" w:rsidRDefault="002D6916" w:rsidP="002D6916">
      <w:pPr>
        <w:pStyle w:val="SubsectionHead"/>
      </w:pPr>
      <w:r w:rsidRPr="006138CE">
        <w:t>Exception for certain creditable acquisitions</w:t>
      </w:r>
    </w:p>
    <w:p w:rsidR="002D6916" w:rsidRPr="006138CE" w:rsidRDefault="002D6916" w:rsidP="002D6916">
      <w:pPr>
        <w:pStyle w:val="subsection"/>
      </w:pPr>
      <w:r w:rsidRPr="006138CE">
        <w:tab/>
        <w:t>(3)</w:t>
      </w:r>
      <w:r w:rsidRPr="006138CE">
        <w:tab/>
        <w:t xml:space="preserve">This section does not apply to an input tax credit for a </w:t>
      </w:r>
      <w:r w:rsidR="006138CE" w:rsidRPr="006138CE">
        <w:rPr>
          <w:position w:val="6"/>
          <w:sz w:val="16"/>
        </w:rPr>
        <w:t>*</w:t>
      </w:r>
      <w:r w:rsidRPr="006138CE">
        <w:t xml:space="preserve">creditable acquisition to the extent that the </w:t>
      </w:r>
      <w:r w:rsidR="006138CE" w:rsidRPr="006138CE">
        <w:rPr>
          <w:position w:val="6"/>
          <w:sz w:val="16"/>
        </w:rPr>
        <w:t>*</w:t>
      </w:r>
      <w:r w:rsidRPr="006138CE">
        <w:t xml:space="preserve">incapacitated entity provided the </w:t>
      </w:r>
      <w:r w:rsidR="006138CE" w:rsidRPr="006138CE">
        <w:rPr>
          <w:position w:val="6"/>
          <w:sz w:val="16"/>
        </w:rPr>
        <w:t>*</w:t>
      </w:r>
      <w:r w:rsidRPr="006138CE">
        <w:t xml:space="preserve">consideration for the acquisition before the </w:t>
      </w:r>
      <w:r w:rsidR="006138CE" w:rsidRPr="006138CE">
        <w:rPr>
          <w:position w:val="6"/>
          <w:sz w:val="16"/>
        </w:rPr>
        <w:t>*</w:t>
      </w:r>
      <w:r w:rsidRPr="006138CE">
        <w:t>representative became a representative of the incapacitated entity.</w:t>
      </w:r>
    </w:p>
    <w:p w:rsidR="002D6916" w:rsidRPr="006138CE" w:rsidRDefault="002D6916" w:rsidP="002D6916">
      <w:pPr>
        <w:pStyle w:val="SubsectionHead"/>
      </w:pPr>
      <w:r w:rsidRPr="006138CE">
        <w:t>Exceptions for certain adjustments</w:t>
      </w:r>
    </w:p>
    <w:p w:rsidR="002D6916" w:rsidRPr="006138CE" w:rsidRDefault="002D6916" w:rsidP="002D6916">
      <w:pPr>
        <w:pStyle w:val="subsection"/>
      </w:pPr>
      <w:r w:rsidRPr="006138CE">
        <w:tab/>
        <w:t>(4)</w:t>
      </w:r>
      <w:r w:rsidRPr="006138CE">
        <w:tab/>
        <w:t xml:space="preserve">This section does not apply to an </w:t>
      </w:r>
      <w:r w:rsidR="006138CE" w:rsidRPr="006138CE">
        <w:rPr>
          <w:position w:val="6"/>
          <w:sz w:val="16"/>
        </w:rPr>
        <w:t>*</w:t>
      </w:r>
      <w:r w:rsidRPr="006138CE">
        <w:t>adjustment to the extent that one or more of the following apply:</w:t>
      </w:r>
    </w:p>
    <w:p w:rsidR="002D6916" w:rsidRPr="006138CE" w:rsidRDefault="002D6916" w:rsidP="002D6916">
      <w:pPr>
        <w:pStyle w:val="paragraph"/>
      </w:pPr>
      <w:r w:rsidRPr="006138CE">
        <w:tab/>
        <w:t>(a)</w:t>
      </w:r>
      <w:r w:rsidRPr="006138CE">
        <w:tab/>
        <w:t xml:space="preserve">if the adjustment relates to a supply—the </w:t>
      </w:r>
      <w:r w:rsidR="006138CE" w:rsidRPr="006138CE">
        <w:rPr>
          <w:position w:val="6"/>
          <w:sz w:val="16"/>
        </w:rPr>
        <w:t>*</w:t>
      </w:r>
      <w:r w:rsidRPr="006138CE">
        <w:t xml:space="preserve">incapacitated entity received the </w:t>
      </w:r>
      <w:r w:rsidR="006138CE" w:rsidRPr="006138CE">
        <w:rPr>
          <w:position w:val="6"/>
          <w:sz w:val="16"/>
        </w:rPr>
        <w:t>*</w:t>
      </w:r>
      <w:r w:rsidRPr="006138CE">
        <w:t xml:space="preserve">consideration for the supply before the </w:t>
      </w:r>
      <w:r w:rsidR="006138CE" w:rsidRPr="006138CE">
        <w:rPr>
          <w:position w:val="6"/>
          <w:sz w:val="16"/>
        </w:rPr>
        <w:t>*</w:t>
      </w:r>
      <w:r w:rsidRPr="006138CE">
        <w:t>representative became a representative of the incapacitated entity;</w:t>
      </w:r>
    </w:p>
    <w:p w:rsidR="002D6916" w:rsidRPr="006138CE" w:rsidRDefault="002D6916" w:rsidP="002D6916">
      <w:pPr>
        <w:pStyle w:val="paragraph"/>
      </w:pPr>
      <w:r w:rsidRPr="006138CE">
        <w:tab/>
        <w:t>(b)</w:t>
      </w:r>
      <w:r w:rsidRPr="006138CE">
        <w:tab/>
        <w:t>if the adjustment relates to an acquisition—the incapacitated entity provided the consideration for the supply before the representative became a representative of the incapacitated entity;</w:t>
      </w:r>
    </w:p>
    <w:p w:rsidR="002D6916" w:rsidRPr="006138CE" w:rsidRDefault="002D6916" w:rsidP="002D6916">
      <w:pPr>
        <w:pStyle w:val="paragraph"/>
      </w:pPr>
      <w:r w:rsidRPr="006138CE">
        <w:tab/>
        <w:t>(c)</w:t>
      </w:r>
      <w:r w:rsidRPr="006138CE">
        <w:tab/>
        <w:t>the adjustment would not be attributable to a tax period applying to the representative in the capacity of a representative of the incapacitated entity.</w:t>
      </w:r>
    </w:p>
    <w:p w:rsidR="002D6916" w:rsidRPr="006138CE" w:rsidRDefault="002D6916" w:rsidP="002D6916">
      <w:pPr>
        <w:pStyle w:val="SubsectionHead"/>
      </w:pPr>
      <w:r w:rsidRPr="006138CE">
        <w:t>Incapacitated entity not liable to pay GST etc.</w:t>
      </w:r>
    </w:p>
    <w:p w:rsidR="002D6916" w:rsidRPr="006138CE" w:rsidRDefault="002D6916" w:rsidP="002D6916">
      <w:pPr>
        <w:pStyle w:val="subsection"/>
      </w:pPr>
      <w:r w:rsidRPr="006138CE">
        <w:tab/>
        <w:t>(5)</w:t>
      </w:r>
      <w:r w:rsidRPr="006138CE">
        <w:tab/>
        <w:t xml:space="preserve">An </w:t>
      </w:r>
      <w:r w:rsidR="006138CE" w:rsidRPr="006138CE">
        <w:rPr>
          <w:position w:val="6"/>
          <w:sz w:val="16"/>
        </w:rPr>
        <w:t>*</w:t>
      </w:r>
      <w:r w:rsidRPr="006138CE">
        <w:t xml:space="preserve">incapacitated entity or, if the incapacitated entity is a </w:t>
      </w:r>
      <w:r w:rsidR="006138CE" w:rsidRPr="006138CE">
        <w:rPr>
          <w:position w:val="6"/>
          <w:sz w:val="16"/>
        </w:rPr>
        <w:t>*</w:t>
      </w:r>
      <w:r w:rsidRPr="006138CE">
        <w:t xml:space="preserve">member of a </w:t>
      </w:r>
      <w:r w:rsidR="006138CE" w:rsidRPr="006138CE">
        <w:rPr>
          <w:position w:val="6"/>
          <w:sz w:val="16"/>
        </w:rPr>
        <w:t>*</w:t>
      </w:r>
      <w:r w:rsidRPr="006138CE">
        <w:t xml:space="preserve">GST group, the </w:t>
      </w:r>
      <w:r w:rsidR="006138CE" w:rsidRPr="006138CE">
        <w:rPr>
          <w:position w:val="6"/>
          <w:sz w:val="16"/>
        </w:rPr>
        <w:t>*</w:t>
      </w:r>
      <w:r w:rsidRPr="006138CE">
        <w:t>representative member of that group:</w:t>
      </w:r>
    </w:p>
    <w:p w:rsidR="002D6916" w:rsidRPr="006138CE" w:rsidRDefault="002D6916" w:rsidP="002D6916">
      <w:pPr>
        <w:pStyle w:val="paragraph"/>
      </w:pPr>
      <w:r w:rsidRPr="006138CE">
        <w:tab/>
        <w:t>(a)</w:t>
      </w:r>
      <w:r w:rsidRPr="006138CE">
        <w:tab/>
        <w:t xml:space="preserve">is not liable to pay the GST on a </w:t>
      </w:r>
      <w:r w:rsidR="006138CE" w:rsidRPr="006138CE">
        <w:rPr>
          <w:position w:val="6"/>
          <w:sz w:val="16"/>
        </w:rPr>
        <w:t>*</w:t>
      </w:r>
      <w:r w:rsidRPr="006138CE">
        <w:t xml:space="preserve">taxable supply or a </w:t>
      </w:r>
      <w:r w:rsidR="006138CE" w:rsidRPr="006138CE">
        <w:rPr>
          <w:position w:val="6"/>
          <w:sz w:val="16"/>
        </w:rPr>
        <w:t>*</w:t>
      </w:r>
      <w:r w:rsidRPr="006138CE">
        <w:t xml:space="preserve">taxable importation to the extent that a </w:t>
      </w:r>
      <w:r w:rsidR="006138CE" w:rsidRPr="006138CE">
        <w:rPr>
          <w:position w:val="6"/>
          <w:sz w:val="16"/>
        </w:rPr>
        <w:t>*</w:t>
      </w:r>
      <w:r w:rsidRPr="006138CE">
        <w:t>representative of the incapacitated entity is liable under this section to pay the GST on the supply or importation; and</w:t>
      </w:r>
    </w:p>
    <w:p w:rsidR="002D6916" w:rsidRPr="006138CE" w:rsidRDefault="002D6916" w:rsidP="002D6916">
      <w:pPr>
        <w:pStyle w:val="paragraph"/>
      </w:pPr>
      <w:r w:rsidRPr="006138CE">
        <w:tab/>
        <w:t>(b)</w:t>
      </w:r>
      <w:r w:rsidRPr="006138CE">
        <w:tab/>
        <w:t xml:space="preserve">is not entitled to the input tax credit for a </w:t>
      </w:r>
      <w:r w:rsidR="006138CE" w:rsidRPr="006138CE">
        <w:rPr>
          <w:position w:val="6"/>
          <w:sz w:val="16"/>
        </w:rPr>
        <w:t>*</w:t>
      </w:r>
      <w:r w:rsidRPr="006138CE">
        <w:t xml:space="preserve">creditable acquisition or a </w:t>
      </w:r>
      <w:r w:rsidR="006138CE" w:rsidRPr="006138CE">
        <w:rPr>
          <w:position w:val="6"/>
          <w:sz w:val="16"/>
        </w:rPr>
        <w:t>*</w:t>
      </w:r>
      <w:r w:rsidRPr="006138CE">
        <w:t>creditable importation to the extent that a representative of the incapacitated entity is entitled under this section to the input tax credit for the acquisition or importation; and</w:t>
      </w:r>
    </w:p>
    <w:p w:rsidR="002D6916" w:rsidRPr="006138CE" w:rsidRDefault="002D6916" w:rsidP="002D6916">
      <w:pPr>
        <w:pStyle w:val="paragraph"/>
      </w:pPr>
      <w:r w:rsidRPr="006138CE">
        <w:tab/>
        <w:t>(c)</w:t>
      </w:r>
      <w:r w:rsidRPr="006138CE">
        <w:tab/>
        <w:t xml:space="preserve">does not have an </w:t>
      </w:r>
      <w:r w:rsidR="006138CE" w:rsidRPr="006138CE">
        <w:rPr>
          <w:position w:val="6"/>
          <w:sz w:val="16"/>
        </w:rPr>
        <w:t>*</w:t>
      </w:r>
      <w:r w:rsidRPr="006138CE">
        <w:t>adjustment to the extent that a representative of the incapacitated entity has the adjustment under this section.</w:t>
      </w:r>
    </w:p>
    <w:p w:rsidR="002D6916" w:rsidRPr="006138CE" w:rsidRDefault="002D6916" w:rsidP="002D6916">
      <w:pPr>
        <w:pStyle w:val="SubsectionHead"/>
      </w:pPr>
      <w:r w:rsidRPr="006138CE">
        <w:t>Other</w:t>
      </w:r>
    </w:p>
    <w:p w:rsidR="002D6916" w:rsidRPr="006138CE" w:rsidRDefault="002D6916" w:rsidP="002D6916">
      <w:pPr>
        <w:pStyle w:val="subsection"/>
      </w:pPr>
      <w:r w:rsidRPr="006138CE">
        <w:tab/>
        <w:t>(6)</w:t>
      </w:r>
      <w:r w:rsidRPr="006138CE">
        <w:tab/>
        <w:t>This section has effect despite sections</w:t>
      </w:r>
      <w:r w:rsidR="006138CE">
        <w:t> </w:t>
      </w:r>
      <w:r w:rsidRPr="006138CE">
        <w:t>9</w:t>
      </w:r>
      <w:r w:rsidR="005D1A84">
        <w:noBreakHyphen/>
      </w:r>
      <w:r w:rsidRPr="006138CE">
        <w:t>40, 11</w:t>
      </w:r>
      <w:r w:rsidR="005D1A84">
        <w:noBreakHyphen/>
      </w:r>
      <w:r w:rsidRPr="006138CE">
        <w:t>20, 13</w:t>
      </w:r>
      <w:r w:rsidR="005D1A84">
        <w:noBreakHyphen/>
      </w:r>
      <w:r w:rsidRPr="006138CE">
        <w:t>15, 15</w:t>
      </w:r>
      <w:r w:rsidR="005D1A84">
        <w:noBreakHyphen/>
      </w:r>
      <w:r w:rsidRPr="006138CE">
        <w:t>15, 83</w:t>
      </w:r>
      <w:r w:rsidR="005D1A84">
        <w:noBreakHyphen/>
      </w:r>
      <w:r w:rsidRPr="006138CE">
        <w:t>5</w:t>
      </w:r>
      <w:r w:rsidR="00744458" w:rsidRPr="006138CE">
        <w:t>, 84</w:t>
      </w:r>
      <w:r w:rsidR="005D1A84">
        <w:noBreakHyphen/>
      </w:r>
      <w:r w:rsidR="00744458" w:rsidRPr="006138CE">
        <w:t>10 and 86</w:t>
      </w:r>
      <w:r w:rsidR="005D1A84">
        <w:noBreakHyphen/>
      </w:r>
      <w:r w:rsidR="00744458" w:rsidRPr="006138CE">
        <w:t>5</w:t>
      </w:r>
      <w:r w:rsidRPr="006138CE">
        <w:t xml:space="preserve"> and subsections</w:t>
      </w:r>
      <w:r w:rsidR="006138CE">
        <w:t> </w:t>
      </w:r>
      <w:r w:rsidR="002258E1" w:rsidRPr="006138CE">
        <w:t>48</w:t>
      </w:r>
      <w:r w:rsidR="005D1A84">
        <w:noBreakHyphen/>
      </w:r>
      <w:r w:rsidR="002258E1" w:rsidRPr="006138CE">
        <w:t>40(1) and (1A)</w:t>
      </w:r>
      <w:r w:rsidRPr="006138CE">
        <w:t>, 48</w:t>
      </w:r>
      <w:r w:rsidR="005D1A84">
        <w:noBreakHyphen/>
      </w:r>
      <w:r w:rsidRPr="006138CE">
        <w:t>45(1) and 48</w:t>
      </w:r>
      <w:r w:rsidR="005D1A84">
        <w:noBreakHyphen/>
      </w:r>
      <w:r w:rsidRPr="006138CE">
        <w:t>50(1</w:t>
      </w:r>
      <w:r w:rsidR="00A53099" w:rsidRPr="006138CE">
        <w:t>) (w</w:t>
      </w:r>
      <w:r w:rsidRPr="006138CE">
        <w:t>hich are about who is liable for GST, and who is entitled to input tax credits).</w:t>
      </w:r>
    </w:p>
    <w:p w:rsidR="002D6916" w:rsidRPr="006138CE" w:rsidRDefault="002D6916" w:rsidP="005D2D1A">
      <w:pPr>
        <w:pStyle w:val="ActHead5"/>
      </w:pPr>
      <w:bookmarkStart w:id="465" w:name="_Toc38542293"/>
      <w:r w:rsidRPr="0099116C">
        <w:rPr>
          <w:rStyle w:val="CharSectno"/>
        </w:rPr>
        <w:t>58</w:t>
      </w:r>
      <w:r w:rsidR="005D1A84" w:rsidRPr="0099116C">
        <w:rPr>
          <w:rStyle w:val="CharSectno"/>
        </w:rPr>
        <w:noBreakHyphen/>
      </w:r>
      <w:r w:rsidRPr="0099116C">
        <w:rPr>
          <w:rStyle w:val="CharSectno"/>
        </w:rPr>
        <w:t>15</w:t>
      </w:r>
      <w:r w:rsidRPr="006138CE">
        <w:t xml:space="preserve">  Adjustments for bad debts</w:t>
      </w:r>
      <w:bookmarkEnd w:id="465"/>
    </w:p>
    <w:p w:rsidR="002D6916" w:rsidRPr="006138CE" w:rsidRDefault="002D6916" w:rsidP="005D2D1A">
      <w:pPr>
        <w:pStyle w:val="subsection"/>
        <w:keepNext/>
        <w:keepLines/>
      </w:pPr>
      <w:r w:rsidRPr="006138CE">
        <w:tab/>
        <w:t>(1)</w:t>
      </w:r>
      <w:r w:rsidRPr="006138CE">
        <w:tab/>
        <w:t xml:space="preserve">For the purposes of determining whether an </w:t>
      </w:r>
      <w:r w:rsidR="006138CE" w:rsidRPr="006138CE">
        <w:rPr>
          <w:position w:val="6"/>
          <w:sz w:val="16"/>
        </w:rPr>
        <w:t>*</w:t>
      </w:r>
      <w:r w:rsidRPr="006138CE">
        <w:t>adjustment arises under section</w:t>
      </w:r>
      <w:r w:rsidR="006138CE">
        <w:t> </w:t>
      </w:r>
      <w:r w:rsidRPr="006138CE">
        <w:t>21</w:t>
      </w:r>
      <w:r w:rsidR="005D1A84">
        <w:noBreakHyphen/>
      </w:r>
      <w:r w:rsidRPr="006138CE">
        <w:t>5 or 21</w:t>
      </w:r>
      <w:r w:rsidR="005D1A84">
        <w:noBreakHyphen/>
      </w:r>
      <w:r w:rsidRPr="006138CE">
        <w:t xml:space="preserve">15 for the whole or a part of a debt relating to a </w:t>
      </w:r>
      <w:r w:rsidR="006138CE" w:rsidRPr="006138CE">
        <w:rPr>
          <w:position w:val="6"/>
          <w:sz w:val="16"/>
        </w:rPr>
        <w:t>*</w:t>
      </w:r>
      <w:r w:rsidRPr="006138CE">
        <w:t xml:space="preserve">taxable supply or </w:t>
      </w:r>
      <w:r w:rsidR="006138CE" w:rsidRPr="006138CE">
        <w:rPr>
          <w:position w:val="6"/>
          <w:sz w:val="16"/>
        </w:rPr>
        <w:t>*</w:t>
      </w:r>
      <w:r w:rsidRPr="006138CE">
        <w:t xml:space="preserve">creditable acquisition for which a </w:t>
      </w:r>
      <w:r w:rsidR="006138CE" w:rsidRPr="006138CE">
        <w:rPr>
          <w:position w:val="6"/>
          <w:sz w:val="16"/>
        </w:rPr>
        <w:t>*</w:t>
      </w:r>
      <w:r w:rsidRPr="006138CE">
        <w:t xml:space="preserve">representative of an </w:t>
      </w:r>
      <w:r w:rsidR="006138CE" w:rsidRPr="006138CE">
        <w:rPr>
          <w:position w:val="6"/>
          <w:sz w:val="16"/>
        </w:rPr>
        <w:t>*</w:t>
      </w:r>
      <w:r w:rsidRPr="006138CE">
        <w:t>incapacitated entity is liable to pay GST, or is entitled to an input tax credit, under section</w:t>
      </w:r>
      <w:r w:rsidR="006138CE">
        <w:t> </w:t>
      </w:r>
      <w:r w:rsidRPr="006138CE">
        <w:t>58</w:t>
      </w:r>
      <w:r w:rsidR="005D1A84">
        <w:noBreakHyphen/>
      </w:r>
      <w:r w:rsidRPr="006138CE">
        <w:t>10:</w:t>
      </w:r>
    </w:p>
    <w:p w:rsidR="002D6916" w:rsidRPr="006138CE" w:rsidRDefault="002D6916" w:rsidP="002D6916">
      <w:pPr>
        <w:pStyle w:val="paragraph"/>
      </w:pPr>
      <w:r w:rsidRPr="006138CE">
        <w:tab/>
        <w:t>(a)</w:t>
      </w:r>
      <w:r w:rsidRPr="006138CE">
        <w:tab/>
        <w:t xml:space="preserve">the adjustment cannot arise if, when the whole or part of the debt is written off, or has been </w:t>
      </w:r>
      <w:r w:rsidR="006138CE" w:rsidRPr="006138CE">
        <w:rPr>
          <w:position w:val="6"/>
          <w:sz w:val="16"/>
        </w:rPr>
        <w:t>*</w:t>
      </w:r>
      <w:r w:rsidRPr="006138CE">
        <w:t xml:space="preserve">overdue for 12 months, the representative </w:t>
      </w:r>
      <w:r w:rsidR="006138CE" w:rsidRPr="006138CE">
        <w:rPr>
          <w:position w:val="6"/>
          <w:sz w:val="16"/>
        </w:rPr>
        <w:t>*</w:t>
      </w:r>
      <w:r w:rsidRPr="006138CE">
        <w:t>accounts on a cash basis; but</w:t>
      </w:r>
    </w:p>
    <w:p w:rsidR="002D6916" w:rsidRPr="006138CE" w:rsidRDefault="002D6916" w:rsidP="002D6916">
      <w:pPr>
        <w:pStyle w:val="paragraph"/>
      </w:pPr>
      <w:r w:rsidRPr="006138CE">
        <w:tab/>
        <w:t>(b)</w:t>
      </w:r>
      <w:r w:rsidRPr="006138CE">
        <w:tab/>
        <w:t>it does not matter whether the incapacitated entity accounts on a cash basis at that or any other time.</w:t>
      </w:r>
    </w:p>
    <w:p w:rsidR="002D6916" w:rsidRPr="006138CE" w:rsidRDefault="002D6916" w:rsidP="002D6916">
      <w:pPr>
        <w:pStyle w:val="subsection"/>
      </w:pPr>
      <w:r w:rsidRPr="006138CE">
        <w:tab/>
        <w:t>(2)</w:t>
      </w:r>
      <w:r w:rsidRPr="006138CE">
        <w:tab/>
        <w:t>This section has effect despite subsections</w:t>
      </w:r>
      <w:r w:rsidR="006138CE">
        <w:t> </w:t>
      </w:r>
      <w:r w:rsidRPr="006138CE">
        <w:t>21</w:t>
      </w:r>
      <w:r w:rsidR="005D1A84">
        <w:noBreakHyphen/>
      </w:r>
      <w:r w:rsidRPr="006138CE">
        <w:t>5(2) and 21</w:t>
      </w:r>
      <w:r w:rsidR="005D1A84">
        <w:noBreakHyphen/>
      </w:r>
      <w:r w:rsidRPr="006138CE">
        <w:t>15(2</w:t>
      </w:r>
      <w:r w:rsidR="00A53099" w:rsidRPr="006138CE">
        <w:t>) (w</w:t>
      </w:r>
      <w:r w:rsidRPr="006138CE">
        <w:t>hich preclude adjustments for bad debts when accounting on a cash basis).</w:t>
      </w:r>
    </w:p>
    <w:p w:rsidR="001456C6" w:rsidRPr="006138CE" w:rsidRDefault="001456C6" w:rsidP="001456C6">
      <w:pPr>
        <w:pStyle w:val="ActHead5"/>
      </w:pPr>
      <w:bookmarkStart w:id="466" w:name="_Toc38542294"/>
      <w:r w:rsidRPr="0099116C">
        <w:rPr>
          <w:rStyle w:val="CharSectno"/>
        </w:rPr>
        <w:t>58</w:t>
      </w:r>
      <w:r w:rsidR="005D1A84" w:rsidRPr="0099116C">
        <w:rPr>
          <w:rStyle w:val="CharSectno"/>
        </w:rPr>
        <w:noBreakHyphen/>
      </w:r>
      <w:r w:rsidRPr="0099116C">
        <w:rPr>
          <w:rStyle w:val="CharSectno"/>
        </w:rPr>
        <w:t>20</w:t>
      </w:r>
      <w:r w:rsidRPr="006138CE">
        <w:t xml:space="preserve">  Representatives are required to be registered</w:t>
      </w:r>
      <w:bookmarkEnd w:id="466"/>
    </w:p>
    <w:p w:rsidR="001456C6" w:rsidRPr="006138CE" w:rsidRDefault="001456C6" w:rsidP="001456C6">
      <w:pPr>
        <w:pStyle w:val="subsection"/>
      </w:pPr>
      <w:r w:rsidRPr="006138CE">
        <w:tab/>
        <w:t>(1)</w:t>
      </w:r>
      <w:r w:rsidRPr="006138CE">
        <w:tab/>
        <w:t xml:space="preserve">A </w:t>
      </w:r>
      <w:r w:rsidR="006138CE" w:rsidRPr="006138CE">
        <w:rPr>
          <w:position w:val="6"/>
          <w:sz w:val="16"/>
          <w:szCs w:val="16"/>
        </w:rPr>
        <w:t>*</w:t>
      </w:r>
      <w:r w:rsidRPr="006138CE">
        <w:t xml:space="preserve">representative of an </w:t>
      </w:r>
      <w:r w:rsidR="006138CE" w:rsidRPr="006138CE">
        <w:rPr>
          <w:position w:val="6"/>
          <w:sz w:val="16"/>
          <w:szCs w:val="16"/>
        </w:rPr>
        <w:t>*</w:t>
      </w:r>
      <w:r w:rsidRPr="006138CE">
        <w:t xml:space="preserve">incapacitated entity is </w:t>
      </w:r>
      <w:r w:rsidRPr="006138CE">
        <w:rPr>
          <w:b/>
          <w:bCs/>
          <w:i/>
          <w:iCs/>
        </w:rPr>
        <w:t>required to be registered</w:t>
      </w:r>
      <w:r w:rsidRPr="006138CE">
        <w:t xml:space="preserve"> in that capacity if the incapacitated entity is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w:t>
      </w:r>
    </w:p>
    <w:p w:rsidR="001456C6" w:rsidRPr="006138CE" w:rsidRDefault="001456C6" w:rsidP="001456C6">
      <w:pPr>
        <w:pStyle w:val="subsection"/>
      </w:pPr>
      <w:r w:rsidRPr="006138CE">
        <w:tab/>
        <w:t>(2)</w:t>
      </w:r>
      <w:r w:rsidRPr="006138CE">
        <w:tab/>
        <w:t>This section has effect despite section</w:t>
      </w:r>
      <w:r w:rsidR="006138CE">
        <w:t> </w:t>
      </w:r>
      <w:r w:rsidRPr="006138CE">
        <w:t>23</w:t>
      </w:r>
      <w:r w:rsidR="005D1A84">
        <w:noBreakHyphen/>
      </w:r>
      <w:r w:rsidRPr="006138CE">
        <w:t>5 (which is about who is required to be registered).</w:t>
      </w:r>
    </w:p>
    <w:p w:rsidR="001456C6" w:rsidRPr="006138CE" w:rsidRDefault="001456C6" w:rsidP="001456C6">
      <w:pPr>
        <w:pStyle w:val="ActHead5"/>
      </w:pPr>
      <w:bookmarkStart w:id="467" w:name="_Toc38542295"/>
      <w:r w:rsidRPr="0099116C">
        <w:rPr>
          <w:rStyle w:val="CharSectno"/>
        </w:rPr>
        <w:t>58</w:t>
      </w:r>
      <w:r w:rsidR="005D1A84" w:rsidRPr="0099116C">
        <w:rPr>
          <w:rStyle w:val="CharSectno"/>
        </w:rPr>
        <w:noBreakHyphen/>
      </w:r>
      <w:r w:rsidRPr="0099116C">
        <w:rPr>
          <w:rStyle w:val="CharSectno"/>
        </w:rPr>
        <w:t>25</w:t>
      </w:r>
      <w:r w:rsidRPr="006138CE">
        <w:t xml:space="preserve">  Cancellation of registration of a representative</w:t>
      </w:r>
      <w:bookmarkEnd w:id="467"/>
    </w:p>
    <w:p w:rsidR="001456C6" w:rsidRPr="006138CE" w:rsidRDefault="001456C6" w:rsidP="001456C6">
      <w:pPr>
        <w:pStyle w:val="subsection"/>
      </w:pPr>
      <w:r w:rsidRPr="006138CE">
        <w:tab/>
        <w:t>(1)</w:t>
      </w:r>
      <w:r w:rsidRPr="006138CE">
        <w:tab/>
        <w:t xml:space="preserve">The Commissioner must cancel the </w:t>
      </w:r>
      <w:r w:rsidR="006138CE" w:rsidRPr="006138CE">
        <w:rPr>
          <w:position w:val="6"/>
          <w:sz w:val="16"/>
          <w:szCs w:val="16"/>
        </w:rPr>
        <w:t>*</w:t>
      </w:r>
      <w:r w:rsidRPr="006138CE">
        <w:t xml:space="preserve">registration of a </w:t>
      </w:r>
      <w:r w:rsidR="006138CE" w:rsidRPr="006138CE">
        <w:rPr>
          <w:position w:val="6"/>
          <w:sz w:val="16"/>
          <w:szCs w:val="16"/>
        </w:rPr>
        <w:t>*</w:t>
      </w:r>
      <w:r w:rsidRPr="006138CE">
        <w:t xml:space="preserve">representative of an </w:t>
      </w:r>
      <w:r w:rsidR="006138CE" w:rsidRPr="006138CE">
        <w:rPr>
          <w:position w:val="6"/>
          <w:sz w:val="16"/>
          <w:szCs w:val="16"/>
        </w:rPr>
        <w:t>*</w:t>
      </w:r>
      <w:r w:rsidRPr="006138CE">
        <w:t xml:space="preserve">incapacitated entity if the Commissioner is satisfied that the representative is not </w:t>
      </w:r>
      <w:r w:rsidR="006138CE" w:rsidRPr="006138CE">
        <w:rPr>
          <w:position w:val="6"/>
          <w:sz w:val="16"/>
          <w:szCs w:val="16"/>
        </w:rPr>
        <w:t>*</w:t>
      </w:r>
      <w:r w:rsidRPr="006138CE">
        <w:t>required to be registered in that capacity.</w:t>
      </w:r>
    </w:p>
    <w:p w:rsidR="001456C6" w:rsidRPr="006138CE" w:rsidRDefault="001456C6" w:rsidP="001456C6">
      <w:pPr>
        <w:pStyle w:val="notetext"/>
      </w:pPr>
      <w:r w:rsidRPr="006138CE">
        <w:t>Note:</w:t>
      </w:r>
      <w:r w:rsidRPr="006138CE">
        <w:tab/>
        <w:t>Cancelling the registration of a representative under this subsection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1456C6" w:rsidRPr="006138CE" w:rsidRDefault="001456C6" w:rsidP="001456C6">
      <w:pPr>
        <w:pStyle w:val="subsection"/>
      </w:pPr>
      <w:r w:rsidRPr="006138CE">
        <w:tab/>
        <w:t>(2)</w:t>
      </w:r>
      <w:r w:rsidRPr="006138CE">
        <w:tab/>
        <w:t xml:space="preserve">The Commissioner must notify the </w:t>
      </w:r>
      <w:r w:rsidR="006138CE" w:rsidRPr="006138CE">
        <w:rPr>
          <w:position w:val="6"/>
          <w:sz w:val="16"/>
          <w:szCs w:val="16"/>
        </w:rPr>
        <w:t>*</w:t>
      </w:r>
      <w:r w:rsidRPr="006138CE">
        <w:t>representative of the cancellation.</w:t>
      </w:r>
    </w:p>
    <w:p w:rsidR="001456C6" w:rsidRPr="006138CE" w:rsidRDefault="001456C6" w:rsidP="001456C6">
      <w:pPr>
        <w:pStyle w:val="subsection"/>
      </w:pPr>
      <w:r w:rsidRPr="006138CE">
        <w:tab/>
        <w:t>(3)</w:t>
      </w:r>
      <w:r w:rsidRPr="006138CE">
        <w:tab/>
        <w:t>Sections</w:t>
      </w:r>
      <w:r w:rsidR="006138CE">
        <w:t> </w:t>
      </w:r>
      <w:r w:rsidRPr="006138CE">
        <w:t>25</w:t>
      </w:r>
      <w:r w:rsidR="005D1A84">
        <w:noBreakHyphen/>
      </w:r>
      <w:r w:rsidRPr="006138CE">
        <w:t>50 and 25</w:t>
      </w:r>
      <w:r w:rsidR="005D1A84">
        <w:noBreakHyphen/>
      </w:r>
      <w:r w:rsidRPr="006138CE">
        <w:t xml:space="preserve">55 do not apply to the cancellation of the </w:t>
      </w:r>
      <w:r w:rsidR="006138CE" w:rsidRPr="006138CE">
        <w:rPr>
          <w:position w:val="6"/>
          <w:sz w:val="16"/>
          <w:szCs w:val="16"/>
        </w:rPr>
        <w:t>*</w:t>
      </w:r>
      <w:r w:rsidRPr="006138CE">
        <w:t xml:space="preserve">registration of a </w:t>
      </w:r>
      <w:r w:rsidR="006138CE" w:rsidRPr="006138CE">
        <w:rPr>
          <w:position w:val="6"/>
          <w:sz w:val="16"/>
          <w:szCs w:val="16"/>
        </w:rPr>
        <w:t>*</w:t>
      </w:r>
      <w:r w:rsidRPr="006138CE">
        <w:t xml:space="preserve">representative of an </w:t>
      </w:r>
      <w:r w:rsidR="006138CE" w:rsidRPr="006138CE">
        <w:rPr>
          <w:position w:val="6"/>
          <w:sz w:val="16"/>
          <w:szCs w:val="16"/>
        </w:rPr>
        <w:t>*</w:t>
      </w:r>
      <w:r w:rsidRPr="006138CE">
        <w:t>incapacitated entity.</w:t>
      </w:r>
    </w:p>
    <w:p w:rsidR="001456C6" w:rsidRPr="006138CE" w:rsidRDefault="001456C6" w:rsidP="001456C6">
      <w:pPr>
        <w:pStyle w:val="ActHead5"/>
      </w:pPr>
      <w:bookmarkStart w:id="468" w:name="_Toc38542296"/>
      <w:r w:rsidRPr="0099116C">
        <w:rPr>
          <w:rStyle w:val="CharSectno"/>
        </w:rPr>
        <w:t>58</w:t>
      </w:r>
      <w:r w:rsidR="005D1A84" w:rsidRPr="0099116C">
        <w:rPr>
          <w:rStyle w:val="CharSectno"/>
        </w:rPr>
        <w:noBreakHyphen/>
      </w:r>
      <w:r w:rsidRPr="0099116C">
        <w:rPr>
          <w:rStyle w:val="CharSectno"/>
        </w:rPr>
        <w:t>30</w:t>
      </w:r>
      <w:r w:rsidRPr="006138CE">
        <w:t xml:space="preserve">  Notice of cessation of representation</w:t>
      </w:r>
      <w:bookmarkEnd w:id="468"/>
    </w:p>
    <w:p w:rsidR="001456C6" w:rsidRPr="006138CE" w:rsidRDefault="001456C6" w:rsidP="001456C6">
      <w:pPr>
        <w:pStyle w:val="subsection"/>
      </w:pPr>
      <w:r w:rsidRPr="006138CE">
        <w:tab/>
      </w:r>
      <w:r w:rsidRPr="006138CE">
        <w:tab/>
        <w:t xml:space="preserve">A </w:t>
      </w:r>
      <w:r w:rsidR="006138CE" w:rsidRPr="006138CE">
        <w:rPr>
          <w:position w:val="6"/>
          <w:sz w:val="16"/>
          <w:szCs w:val="16"/>
        </w:rPr>
        <w:t>*</w:t>
      </w:r>
      <w:r w:rsidRPr="006138CE">
        <w:t xml:space="preserve">representative who ceases to be a representative of an </w:t>
      </w:r>
      <w:r w:rsidR="006138CE" w:rsidRPr="006138CE">
        <w:rPr>
          <w:position w:val="6"/>
          <w:sz w:val="16"/>
          <w:szCs w:val="16"/>
        </w:rPr>
        <w:t>*</w:t>
      </w:r>
      <w:r w:rsidRPr="006138CE">
        <w:t xml:space="preserve">incapacitated entity must notify the Commissioner of that cessation, in the </w:t>
      </w:r>
      <w:r w:rsidR="006138CE" w:rsidRPr="006138CE">
        <w:rPr>
          <w:position w:val="6"/>
          <w:sz w:val="16"/>
          <w:szCs w:val="16"/>
        </w:rPr>
        <w:t>*</w:t>
      </w:r>
      <w:r w:rsidRPr="006138CE">
        <w:t>approved form, within 21 days after so ceasing.</w:t>
      </w:r>
    </w:p>
    <w:p w:rsidR="001456C6" w:rsidRPr="006138CE" w:rsidRDefault="001456C6" w:rsidP="001456C6">
      <w:pPr>
        <w:pStyle w:val="ActHead5"/>
      </w:pPr>
      <w:bookmarkStart w:id="469" w:name="_Toc38542297"/>
      <w:r w:rsidRPr="0099116C">
        <w:rPr>
          <w:rStyle w:val="CharSectno"/>
        </w:rPr>
        <w:t>58</w:t>
      </w:r>
      <w:r w:rsidR="005D1A84" w:rsidRPr="0099116C">
        <w:rPr>
          <w:rStyle w:val="CharSectno"/>
        </w:rPr>
        <w:noBreakHyphen/>
      </w:r>
      <w:r w:rsidRPr="0099116C">
        <w:rPr>
          <w:rStyle w:val="CharSectno"/>
        </w:rPr>
        <w:t>35</w:t>
      </w:r>
      <w:r w:rsidRPr="006138CE">
        <w:t xml:space="preserve">  Tax periods of representatives</w:t>
      </w:r>
      <w:bookmarkEnd w:id="469"/>
    </w:p>
    <w:p w:rsidR="001456C6" w:rsidRPr="006138CE" w:rsidRDefault="001456C6" w:rsidP="001456C6">
      <w:pPr>
        <w:pStyle w:val="subsection"/>
      </w:pPr>
      <w:r w:rsidRPr="006138CE">
        <w:tab/>
        <w:t>(1)</w:t>
      </w:r>
      <w:r w:rsidRPr="006138CE">
        <w:tab/>
        <w:t xml:space="preserve">If a </w:t>
      </w:r>
      <w:r w:rsidR="006138CE" w:rsidRPr="006138CE">
        <w:rPr>
          <w:position w:val="6"/>
          <w:sz w:val="16"/>
          <w:szCs w:val="16"/>
        </w:rPr>
        <w:t>*</w:t>
      </w:r>
      <w:r w:rsidRPr="006138CE">
        <w:t xml:space="preserve">representative of an </w:t>
      </w:r>
      <w:r w:rsidR="006138CE" w:rsidRPr="006138CE">
        <w:rPr>
          <w:position w:val="6"/>
          <w:sz w:val="16"/>
          <w:szCs w:val="16"/>
        </w:rPr>
        <w:t>*</w:t>
      </w:r>
      <w:r w:rsidRPr="006138CE">
        <w:t xml:space="preserve">incapacitated entity is </w:t>
      </w:r>
      <w:r w:rsidR="006138CE" w:rsidRPr="006138CE">
        <w:rPr>
          <w:position w:val="6"/>
          <w:sz w:val="16"/>
        </w:rPr>
        <w:t>*</w:t>
      </w:r>
      <w:r w:rsidRPr="006138CE">
        <w:t>required to be registered in that capacity, the tax periods applying to the representative in that capacity are the same tax periods that apply to the incapacitated entity.</w:t>
      </w:r>
    </w:p>
    <w:p w:rsidR="001456C6" w:rsidRPr="006138CE" w:rsidRDefault="001456C6" w:rsidP="001456C6">
      <w:pPr>
        <w:pStyle w:val="subsection"/>
      </w:pPr>
      <w:r w:rsidRPr="006138CE">
        <w:tab/>
        <w:t>(2)</w:t>
      </w:r>
      <w:r w:rsidRPr="006138CE">
        <w:tab/>
        <w:t>This section has effect despite Division</w:t>
      </w:r>
      <w:r w:rsidR="006138CE">
        <w:t> </w:t>
      </w:r>
      <w:r w:rsidRPr="006138CE">
        <w:t>27 (which is about how to work out the tax periods that apply).</w:t>
      </w:r>
    </w:p>
    <w:p w:rsidR="002D6916" w:rsidRPr="006138CE" w:rsidRDefault="002D6916" w:rsidP="002D6916">
      <w:pPr>
        <w:pStyle w:val="ActHead5"/>
      </w:pPr>
      <w:bookmarkStart w:id="470" w:name="_Toc38542298"/>
      <w:r w:rsidRPr="0099116C">
        <w:rPr>
          <w:rStyle w:val="CharSectno"/>
        </w:rPr>
        <w:t>58</w:t>
      </w:r>
      <w:r w:rsidR="005D1A84" w:rsidRPr="0099116C">
        <w:rPr>
          <w:rStyle w:val="CharSectno"/>
        </w:rPr>
        <w:noBreakHyphen/>
      </w:r>
      <w:r w:rsidRPr="0099116C">
        <w:rPr>
          <w:rStyle w:val="CharSectno"/>
        </w:rPr>
        <w:t>40</w:t>
      </w:r>
      <w:r w:rsidRPr="006138CE">
        <w:t xml:space="preserve">  Effect on attribution rules of not accounting on a cash basis</w:t>
      </w:r>
      <w:bookmarkEnd w:id="470"/>
    </w:p>
    <w:p w:rsidR="002D6916" w:rsidRPr="006138CE" w:rsidRDefault="002D6916" w:rsidP="002D6916">
      <w:pPr>
        <w:pStyle w:val="subsection"/>
      </w:pPr>
      <w:r w:rsidRPr="006138CE">
        <w:tab/>
        <w:t>(1)</w:t>
      </w:r>
      <w:r w:rsidRPr="006138CE">
        <w:tab/>
        <w:t>If:</w:t>
      </w:r>
    </w:p>
    <w:p w:rsidR="002D6916" w:rsidRPr="006138CE" w:rsidRDefault="002D6916" w:rsidP="002D6916">
      <w:pPr>
        <w:pStyle w:val="paragraph"/>
      </w:pPr>
      <w:r w:rsidRPr="006138CE">
        <w:tab/>
        <w:t>(a)</w:t>
      </w:r>
      <w:r w:rsidRPr="006138CE">
        <w:tab/>
        <w:t xml:space="preserve">a </w:t>
      </w:r>
      <w:r w:rsidR="006138CE" w:rsidRPr="006138CE">
        <w:rPr>
          <w:position w:val="6"/>
          <w:sz w:val="16"/>
        </w:rPr>
        <w:t>*</w:t>
      </w:r>
      <w:r w:rsidRPr="006138CE">
        <w:t xml:space="preserve">representative of an </w:t>
      </w:r>
      <w:r w:rsidR="006138CE" w:rsidRPr="006138CE">
        <w:rPr>
          <w:position w:val="6"/>
          <w:sz w:val="16"/>
        </w:rPr>
        <w:t>*</w:t>
      </w:r>
      <w:r w:rsidRPr="006138CE">
        <w:t xml:space="preserve">incapacitated entity does not </w:t>
      </w:r>
      <w:r w:rsidR="006138CE" w:rsidRPr="006138CE">
        <w:rPr>
          <w:position w:val="6"/>
          <w:sz w:val="16"/>
        </w:rPr>
        <w:t>*</w:t>
      </w:r>
      <w:r w:rsidRPr="006138CE">
        <w:t>account on a cash basis; and</w:t>
      </w:r>
    </w:p>
    <w:p w:rsidR="002D6916" w:rsidRPr="006138CE" w:rsidRDefault="002D6916" w:rsidP="002D6916">
      <w:pPr>
        <w:pStyle w:val="paragraph"/>
      </w:pPr>
      <w:r w:rsidRPr="006138CE">
        <w:tab/>
        <w:t>(b)</w:t>
      </w:r>
      <w:r w:rsidRPr="006138CE">
        <w:tab/>
        <w:t>because of section</w:t>
      </w:r>
      <w:r w:rsidR="006138CE">
        <w:t> </w:t>
      </w:r>
      <w:r w:rsidRPr="006138CE">
        <w:t>58</w:t>
      </w:r>
      <w:r w:rsidR="005D1A84">
        <w:noBreakHyphen/>
      </w:r>
      <w:r w:rsidRPr="006138CE">
        <w:t xml:space="preserve">10, all or part of the amount of GST payable on a </w:t>
      </w:r>
      <w:r w:rsidR="006138CE" w:rsidRPr="006138CE">
        <w:rPr>
          <w:position w:val="6"/>
          <w:sz w:val="16"/>
        </w:rPr>
        <w:t>*</w:t>
      </w:r>
      <w:r w:rsidRPr="006138CE">
        <w:t xml:space="preserve">taxable supply is payable by the representative, or the representative is entitled to all or part of the input tax credit for a </w:t>
      </w:r>
      <w:r w:rsidR="006138CE" w:rsidRPr="006138CE">
        <w:rPr>
          <w:position w:val="6"/>
          <w:sz w:val="16"/>
        </w:rPr>
        <w:t>*</w:t>
      </w:r>
      <w:r w:rsidRPr="006138CE">
        <w:t>creditable acquisition;</w:t>
      </w:r>
    </w:p>
    <w:p w:rsidR="002D6916" w:rsidRPr="006138CE" w:rsidRDefault="002D6916" w:rsidP="002D6916">
      <w:pPr>
        <w:pStyle w:val="subsection2"/>
      </w:pPr>
      <w:r w:rsidRPr="006138CE">
        <w:t>then, to the extent that, but for this section, the GST or input tax credit would be attributable to a tax period that ended before the representative became a representative of the incapacitated entity, the GST or input tax credit is instead attributable to the first tax period applying to the representative in that capacity.</w:t>
      </w:r>
    </w:p>
    <w:p w:rsidR="002D6916" w:rsidRPr="006138CE" w:rsidRDefault="002D6916" w:rsidP="002D6916">
      <w:pPr>
        <w:pStyle w:val="subsection"/>
      </w:pPr>
      <w:r w:rsidRPr="006138CE">
        <w:tab/>
        <w:t>(2)</w:t>
      </w:r>
      <w:r w:rsidRPr="006138CE">
        <w:tab/>
        <w:t>This section has effect despite sections</w:t>
      </w:r>
      <w:r w:rsidR="006138CE">
        <w:t> </w:t>
      </w:r>
      <w:r w:rsidRPr="006138CE">
        <w:t>29</w:t>
      </w:r>
      <w:r w:rsidR="005D1A84">
        <w:noBreakHyphen/>
      </w:r>
      <w:r w:rsidRPr="006138CE">
        <w:t>5 and 29</w:t>
      </w:r>
      <w:r w:rsidR="005D1A84">
        <w:noBreakHyphen/>
      </w:r>
      <w:r w:rsidRPr="006138CE">
        <w:t>10 (which are about attribution of GST on taxable supplies and of input tax credits for creditable acquisitions).</w:t>
      </w:r>
    </w:p>
    <w:p w:rsidR="001456C6" w:rsidRPr="006138CE" w:rsidRDefault="001456C6" w:rsidP="001456C6">
      <w:pPr>
        <w:pStyle w:val="ActHead5"/>
      </w:pPr>
      <w:bookmarkStart w:id="471" w:name="_Toc38542299"/>
      <w:r w:rsidRPr="0099116C">
        <w:rPr>
          <w:rStyle w:val="CharSectno"/>
        </w:rPr>
        <w:t>58</w:t>
      </w:r>
      <w:r w:rsidR="005D1A84" w:rsidRPr="0099116C">
        <w:rPr>
          <w:rStyle w:val="CharSectno"/>
        </w:rPr>
        <w:noBreakHyphen/>
      </w:r>
      <w:r w:rsidRPr="0099116C">
        <w:rPr>
          <w:rStyle w:val="CharSectno"/>
        </w:rPr>
        <w:t>45</w:t>
      </w:r>
      <w:r w:rsidRPr="006138CE">
        <w:t xml:space="preserve">  GST returns for representatives of incapacitated entities</w:t>
      </w:r>
      <w:bookmarkEnd w:id="471"/>
    </w:p>
    <w:p w:rsidR="001456C6" w:rsidRPr="006138CE" w:rsidRDefault="001456C6" w:rsidP="001456C6">
      <w:pPr>
        <w:pStyle w:val="subsection"/>
      </w:pPr>
      <w:r w:rsidRPr="006138CE">
        <w:tab/>
        <w:t>(1)</w:t>
      </w:r>
      <w:r w:rsidRPr="006138CE">
        <w:tab/>
        <w:t xml:space="preserve">If an individual is appointed as a </w:t>
      </w:r>
      <w:r w:rsidR="006138CE" w:rsidRPr="006138CE">
        <w:rPr>
          <w:position w:val="6"/>
          <w:sz w:val="16"/>
        </w:rPr>
        <w:t>*</w:t>
      </w:r>
      <w:r w:rsidRPr="006138CE">
        <w:t xml:space="preserve">representative of 2 or more </w:t>
      </w:r>
      <w:r w:rsidR="006138CE" w:rsidRPr="006138CE">
        <w:rPr>
          <w:position w:val="6"/>
          <w:sz w:val="16"/>
        </w:rPr>
        <w:t>*</w:t>
      </w:r>
      <w:r w:rsidRPr="006138CE">
        <w:t xml:space="preserve">incapacitated entities, the individual may give to the Commissioner one </w:t>
      </w:r>
      <w:r w:rsidR="006138CE" w:rsidRPr="006138CE">
        <w:rPr>
          <w:position w:val="6"/>
          <w:sz w:val="16"/>
        </w:rPr>
        <w:t>*</w:t>
      </w:r>
      <w:r w:rsidRPr="006138CE">
        <w:t xml:space="preserve">GST return for a tax period in respect of the entities if the entities are </w:t>
      </w:r>
      <w:r w:rsidR="006138CE" w:rsidRPr="006138CE">
        <w:rPr>
          <w:position w:val="6"/>
          <w:sz w:val="16"/>
        </w:rPr>
        <w:t>*</w:t>
      </w:r>
      <w:r w:rsidRPr="006138CE">
        <w:t xml:space="preserve">members of the same </w:t>
      </w:r>
      <w:r w:rsidR="006138CE" w:rsidRPr="006138CE">
        <w:rPr>
          <w:position w:val="6"/>
          <w:sz w:val="16"/>
        </w:rPr>
        <w:t>*</w:t>
      </w:r>
      <w:r w:rsidRPr="006138CE">
        <w:t>GST group.</w:t>
      </w:r>
    </w:p>
    <w:p w:rsidR="001456C6" w:rsidRPr="006138CE" w:rsidRDefault="001456C6" w:rsidP="001456C6">
      <w:pPr>
        <w:pStyle w:val="subsection"/>
      </w:pPr>
      <w:r w:rsidRPr="006138CE">
        <w:tab/>
        <w:t>(2)</w:t>
      </w:r>
      <w:r w:rsidRPr="006138CE">
        <w:tab/>
        <w:t>This section has effect despite section</w:t>
      </w:r>
      <w:r w:rsidR="006138CE">
        <w:t> </w:t>
      </w:r>
      <w:r w:rsidRPr="006138CE">
        <w:t>31</w:t>
      </w:r>
      <w:r w:rsidR="005D1A84">
        <w:noBreakHyphen/>
      </w:r>
      <w:r w:rsidRPr="006138CE">
        <w:t>5 (which is about who must give GST returns).</w:t>
      </w:r>
    </w:p>
    <w:p w:rsidR="001456C6" w:rsidRPr="006138CE" w:rsidRDefault="001456C6" w:rsidP="001456C6">
      <w:pPr>
        <w:pStyle w:val="ActHead5"/>
      </w:pPr>
      <w:bookmarkStart w:id="472" w:name="_Toc38542300"/>
      <w:r w:rsidRPr="0099116C">
        <w:rPr>
          <w:rStyle w:val="CharSectno"/>
        </w:rPr>
        <w:t>58</w:t>
      </w:r>
      <w:r w:rsidR="005D1A84" w:rsidRPr="0099116C">
        <w:rPr>
          <w:rStyle w:val="CharSectno"/>
        </w:rPr>
        <w:noBreakHyphen/>
      </w:r>
      <w:r w:rsidRPr="0099116C">
        <w:rPr>
          <w:rStyle w:val="CharSectno"/>
        </w:rPr>
        <w:t>50</w:t>
      </w:r>
      <w:r w:rsidRPr="006138CE">
        <w:t xml:space="preserve">  Representatives to give GST returns for incapacitated entities</w:t>
      </w:r>
      <w:bookmarkEnd w:id="472"/>
    </w:p>
    <w:p w:rsidR="001456C6" w:rsidRPr="006138CE" w:rsidRDefault="001456C6" w:rsidP="001456C6">
      <w:pPr>
        <w:pStyle w:val="subsection"/>
      </w:pPr>
      <w:r w:rsidRPr="006138CE">
        <w:tab/>
        <w:t>(1)</w:t>
      </w:r>
      <w:r w:rsidRPr="006138CE">
        <w:tab/>
        <w:t xml:space="preserve">A </w:t>
      </w:r>
      <w:r w:rsidR="006138CE" w:rsidRPr="006138CE">
        <w:rPr>
          <w:position w:val="6"/>
          <w:sz w:val="16"/>
        </w:rPr>
        <w:t>*</w:t>
      </w:r>
      <w:r w:rsidRPr="006138CE">
        <w:t xml:space="preserve">representative of an </w:t>
      </w:r>
      <w:r w:rsidR="006138CE" w:rsidRPr="006138CE">
        <w:rPr>
          <w:position w:val="6"/>
          <w:sz w:val="16"/>
        </w:rPr>
        <w:t>*</w:t>
      </w:r>
      <w:r w:rsidRPr="006138CE">
        <w:t xml:space="preserve">incapacitated entity must give to the Commissioner a </w:t>
      </w:r>
      <w:r w:rsidR="006138CE" w:rsidRPr="006138CE">
        <w:rPr>
          <w:position w:val="6"/>
          <w:sz w:val="16"/>
        </w:rPr>
        <w:t>*</w:t>
      </w:r>
      <w:r w:rsidRPr="006138CE">
        <w:t>GST return for a tax period applying to the incapacitated entity if:</w:t>
      </w:r>
    </w:p>
    <w:p w:rsidR="001456C6" w:rsidRPr="006138CE" w:rsidRDefault="001456C6" w:rsidP="001456C6">
      <w:pPr>
        <w:pStyle w:val="paragraph"/>
      </w:pPr>
      <w:r w:rsidRPr="006138CE">
        <w:tab/>
        <w:t>(a)</w:t>
      </w:r>
      <w:r w:rsidRPr="006138CE">
        <w:tab/>
        <w:t>the incapacitated entity has failed to give to the Commissioner a GST return for a tax period; and</w:t>
      </w:r>
    </w:p>
    <w:p w:rsidR="001456C6" w:rsidRPr="006138CE" w:rsidRDefault="001456C6" w:rsidP="001456C6">
      <w:pPr>
        <w:pStyle w:val="paragraph"/>
      </w:pPr>
      <w:r w:rsidRPr="006138CE">
        <w:tab/>
        <w:t>(b)</w:t>
      </w:r>
      <w:r w:rsidRPr="006138CE">
        <w:tab/>
        <w:t>the Commissioner, in writing, directs the representative to give to the Commissioner a GST return.</w:t>
      </w:r>
    </w:p>
    <w:p w:rsidR="001456C6" w:rsidRPr="006138CE" w:rsidRDefault="001456C6" w:rsidP="001456C6">
      <w:pPr>
        <w:pStyle w:val="notetext"/>
      </w:pPr>
      <w:r w:rsidRPr="006138CE">
        <w:t>Note:</w:t>
      </w:r>
      <w:r w:rsidRPr="006138CE">
        <w:tab/>
        <w:t>Deciding to direct a representative of an incapacitated entity to give to the Commissioner a GST return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iCs/>
        </w:rPr>
        <w:t>Taxation Administration Act 1953</w:t>
      </w:r>
      <w:r w:rsidRPr="006138CE">
        <w:t>).</w:t>
      </w:r>
    </w:p>
    <w:p w:rsidR="001456C6" w:rsidRPr="006138CE" w:rsidRDefault="001456C6" w:rsidP="001456C6">
      <w:pPr>
        <w:pStyle w:val="subsection"/>
      </w:pPr>
      <w:r w:rsidRPr="006138CE">
        <w:tab/>
        <w:t>(2)</w:t>
      </w:r>
      <w:r w:rsidRPr="006138CE">
        <w:tab/>
        <w:t xml:space="preserve">The tax period may be any tax period applying to the </w:t>
      </w:r>
      <w:r w:rsidR="006138CE" w:rsidRPr="006138CE">
        <w:rPr>
          <w:position w:val="6"/>
          <w:sz w:val="16"/>
        </w:rPr>
        <w:t>*</w:t>
      </w:r>
      <w:r w:rsidRPr="006138CE">
        <w:t>incapacitated entity, including:</w:t>
      </w:r>
    </w:p>
    <w:p w:rsidR="001456C6" w:rsidRPr="006138CE" w:rsidRDefault="001456C6" w:rsidP="001456C6">
      <w:pPr>
        <w:pStyle w:val="paragraph"/>
      </w:pPr>
      <w:r w:rsidRPr="006138CE">
        <w:tab/>
        <w:t>(a)</w:t>
      </w:r>
      <w:r w:rsidRPr="006138CE">
        <w:tab/>
        <w:t xml:space="preserve">a tax period that ends before the </w:t>
      </w:r>
      <w:r w:rsidR="006138CE" w:rsidRPr="006138CE">
        <w:rPr>
          <w:position w:val="6"/>
          <w:sz w:val="16"/>
        </w:rPr>
        <w:t>*</w:t>
      </w:r>
      <w:r w:rsidRPr="006138CE">
        <w:t>representative became a representative of the incapacitated entity; and</w:t>
      </w:r>
    </w:p>
    <w:p w:rsidR="001456C6" w:rsidRPr="006138CE" w:rsidRDefault="001456C6" w:rsidP="001456C6">
      <w:pPr>
        <w:pStyle w:val="paragraph"/>
      </w:pPr>
      <w:r w:rsidRPr="006138CE">
        <w:tab/>
        <w:t>(b)</w:t>
      </w:r>
      <w:r w:rsidRPr="006138CE">
        <w:tab/>
        <w:t>a tax period that starts after the representative became a representative of the incapacitated entity.</w:t>
      </w:r>
    </w:p>
    <w:p w:rsidR="001456C6" w:rsidRPr="006138CE" w:rsidRDefault="001456C6" w:rsidP="001456C6">
      <w:pPr>
        <w:pStyle w:val="subsection"/>
      </w:pPr>
      <w:r w:rsidRPr="006138CE">
        <w:tab/>
        <w:t>(3)</w:t>
      </w:r>
      <w:r w:rsidRPr="006138CE">
        <w:tab/>
        <w:t xml:space="preserve">The </w:t>
      </w:r>
      <w:r w:rsidR="006138CE" w:rsidRPr="006138CE">
        <w:rPr>
          <w:position w:val="6"/>
          <w:sz w:val="16"/>
        </w:rPr>
        <w:t>*</w:t>
      </w:r>
      <w:r w:rsidRPr="006138CE">
        <w:t xml:space="preserve">GST return by the </w:t>
      </w:r>
      <w:r w:rsidR="006138CE" w:rsidRPr="006138CE">
        <w:rPr>
          <w:position w:val="6"/>
          <w:sz w:val="16"/>
        </w:rPr>
        <w:t>*</w:t>
      </w:r>
      <w:r w:rsidRPr="006138CE">
        <w:t>representative:</w:t>
      </w:r>
    </w:p>
    <w:p w:rsidR="001456C6" w:rsidRPr="006138CE" w:rsidRDefault="001456C6" w:rsidP="001456C6">
      <w:pPr>
        <w:pStyle w:val="paragraph"/>
      </w:pPr>
      <w:r w:rsidRPr="006138CE">
        <w:tab/>
        <w:t>(a)</w:t>
      </w:r>
      <w:r w:rsidRPr="006138CE">
        <w:tab/>
        <w:t>must be in accordance with the requirements of Division</w:t>
      </w:r>
      <w:r w:rsidR="006138CE">
        <w:t> </w:t>
      </w:r>
      <w:r w:rsidRPr="006138CE">
        <w:t xml:space="preserve">31 as they would apply in relation to the </w:t>
      </w:r>
      <w:r w:rsidR="006138CE" w:rsidRPr="006138CE">
        <w:rPr>
          <w:position w:val="6"/>
          <w:sz w:val="16"/>
        </w:rPr>
        <w:t>*</w:t>
      </w:r>
      <w:r w:rsidRPr="006138CE">
        <w:t xml:space="preserve">incapacitated entity except to the extent that the direction under </w:t>
      </w:r>
      <w:r w:rsidR="006138CE">
        <w:t>paragraph (</w:t>
      </w:r>
      <w:r w:rsidRPr="006138CE">
        <w:t>1)(b) modifies those requirements; and</w:t>
      </w:r>
    </w:p>
    <w:p w:rsidR="001456C6" w:rsidRPr="006138CE" w:rsidRDefault="001456C6" w:rsidP="001456C6">
      <w:pPr>
        <w:pStyle w:val="paragraph"/>
      </w:pPr>
      <w:r w:rsidRPr="006138CE">
        <w:tab/>
        <w:t>(b)</w:t>
      </w:r>
      <w:r w:rsidRPr="006138CE">
        <w:tab/>
        <w:t>must be given to the Commissioner within the period specified in the direction.</w:t>
      </w:r>
    </w:p>
    <w:p w:rsidR="001456C6" w:rsidRPr="006138CE" w:rsidRDefault="001456C6" w:rsidP="001456C6">
      <w:pPr>
        <w:pStyle w:val="subsection"/>
      </w:pPr>
      <w:r w:rsidRPr="006138CE">
        <w:tab/>
        <w:t>(4)</w:t>
      </w:r>
      <w:r w:rsidRPr="006138CE">
        <w:tab/>
        <w:t xml:space="preserve">Without limiting the matters that the Commissioner may take into account in deciding whether to give a direction under </w:t>
      </w:r>
      <w:r w:rsidR="006138CE">
        <w:t>paragraph (</w:t>
      </w:r>
      <w:r w:rsidRPr="006138CE">
        <w:t>1)(b), the Commissioner must take into account:</w:t>
      </w:r>
    </w:p>
    <w:p w:rsidR="001456C6" w:rsidRPr="006138CE" w:rsidRDefault="001456C6" w:rsidP="001456C6">
      <w:pPr>
        <w:pStyle w:val="paragraph"/>
      </w:pPr>
      <w:r w:rsidRPr="006138CE">
        <w:tab/>
        <w:t>(a)</w:t>
      </w:r>
      <w:r w:rsidRPr="006138CE">
        <w:tab/>
        <w:t xml:space="preserve">the likelihood of a dividend to unsecured creditors of the </w:t>
      </w:r>
      <w:r w:rsidR="006138CE" w:rsidRPr="006138CE">
        <w:rPr>
          <w:position w:val="6"/>
          <w:sz w:val="16"/>
        </w:rPr>
        <w:t>*</w:t>
      </w:r>
      <w:r w:rsidRPr="006138CE">
        <w:t>incapacitated entity being declared, and the likely amounts of any such dividend; and</w:t>
      </w:r>
    </w:p>
    <w:p w:rsidR="001456C6" w:rsidRPr="006138CE" w:rsidRDefault="001456C6" w:rsidP="001456C6">
      <w:pPr>
        <w:pStyle w:val="paragraph"/>
      </w:pPr>
      <w:r w:rsidRPr="006138CE">
        <w:tab/>
        <w:t>(b)</w:t>
      </w:r>
      <w:r w:rsidRPr="006138CE">
        <w:tab/>
        <w:t xml:space="preserve">the likelihood that, if the Commissioner were given the </w:t>
      </w:r>
      <w:r w:rsidR="006138CE" w:rsidRPr="006138CE">
        <w:rPr>
          <w:position w:val="6"/>
          <w:sz w:val="16"/>
        </w:rPr>
        <w:t>*</w:t>
      </w:r>
      <w:r w:rsidRPr="006138CE">
        <w:t xml:space="preserve">GST return, it would reveal a liability to pay an amount to the Commissioner under the </w:t>
      </w:r>
      <w:r w:rsidR="006138CE" w:rsidRPr="006138CE">
        <w:rPr>
          <w:position w:val="6"/>
          <w:sz w:val="16"/>
        </w:rPr>
        <w:t>*</w:t>
      </w:r>
      <w:r w:rsidRPr="006138CE">
        <w:t>GST law; and</w:t>
      </w:r>
    </w:p>
    <w:p w:rsidR="001456C6" w:rsidRPr="006138CE" w:rsidRDefault="001456C6" w:rsidP="001456C6">
      <w:pPr>
        <w:pStyle w:val="paragraph"/>
      </w:pPr>
      <w:r w:rsidRPr="006138CE">
        <w:tab/>
        <w:t>(c)</w:t>
      </w:r>
      <w:r w:rsidRPr="006138CE">
        <w:tab/>
        <w:t>the availability of books and records that would make it possible to prepare the GST return; and</w:t>
      </w:r>
    </w:p>
    <w:p w:rsidR="001456C6" w:rsidRPr="006138CE" w:rsidRDefault="001456C6" w:rsidP="001456C6">
      <w:pPr>
        <w:pStyle w:val="paragraph"/>
      </w:pPr>
      <w:r w:rsidRPr="006138CE">
        <w:tab/>
        <w:t>(d)</w:t>
      </w:r>
      <w:r w:rsidRPr="006138CE">
        <w:tab/>
        <w:t xml:space="preserve">the likelihood that the cost to the </w:t>
      </w:r>
      <w:r w:rsidR="006138CE" w:rsidRPr="006138CE">
        <w:rPr>
          <w:position w:val="6"/>
          <w:sz w:val="16"/>
        </w:rPr>
        <w:t>*</w:t>
      </w:r>
      <w:r w:rsidRPr="006138CE">
        <w:t>representative of preparing the GST return would be covered by the incapacitated entity’s assets without resulting in an unreasonable impact on the other creditors of the incapacitated entity.</w:t>
      </w:r>
    </w:p>
    <w:p w:rsidR="001456C6" w:rsidRPr="006138CE" w:rsidRDefault="001456C6" w:rsidP="00F26F26">
      <w:pPr>
        <w:pStyle w:val="subsection"/>
        <w:keepNext/>
        <w:keepLines/>
      </w:pPr>
      <w:r w:rsidRPr="006138CE">
        <w:tab/>
        <w:t>(5)</w:t>
      </w:r>
      <w:r w:rsidRPr="006138CE">
        <w:tab/>
        <w:t xml:space="preserve">The </w:t>
      </w:r>
      <w:r w:rsidR="006138CE" w:rsidRPr="006138CE">
        <w:rPr>
          <w:position w:val="6"/>
          <w:sz w:val="16"/>
        </w:rPr>
        <w:t>*</w:t>
      </w:r>
      <w:r w:rsidRPr="006138CE">
        <w:t>incapacitated entity is taken to have complied with Division</w:t>
      </w:r>
      <w:r w:rsidR="006138CE">
        <w:t> </w:t>
      </w:r>
      <w:r w:rsidRPr="006138CE">
        <w:t xml:space="preserve">31 in relation to giving a </w:t>
      </w:r>
      <w:r w:rsidR="006138CE" w:rsidRPr="006138CE">
        <w:rPr>
          <w:position w:val="6"/>
          <w:sz w:val="16"/>
        </w:rPr>
        <w:t>*</w:t>
      </w:r>
      <w:r w:rsidRPr="006138CE">
        <w:t xml:space="preserve">GST return for a tax period if the </w:t>
      </w:r>
      <w:r w:rsidR="006138CE" w:rsidRPr="006138CE">
        <w:rPr>
          <w:position w:val="6"/>
          <w:sz w:val="16"/>
        </w:rPr>
        <w:t>*</w:t>
      </w:r>
      <w:r w:rsidRPr="006138CE">
        <w:t>representative gives to the Commissioner a return for the tax period in accordance with this section.</w:t>
      </w:r>
    </w:p>
    <w:p w:rsidR="001456C6" w:rsidRPr="006138CE" w:rsidRDefault="001456C6" w:rsidP="001456C6">
      <w:pPr>
        <w:pStyle w:val="subsection"/>
      </w:pPr>
      <w:r w:rsidRPr="006138CE">
        <w:tab/>
        <w:t>(6)</w:t>
      </w:r>
      <w:r w:rsidRPr="006138CE">
        <w:tab/>
        <w:t xml:space="preserve">A direction under </w:t>
      </w:r>
      <w:r w:rsidR="006138CE">
        <w:t>paragraph (</w:t>
      </w:r>
      <w:r w:rsidRPr="006138CE">
        <w:t>1)(b) is not a legislative instrument.</w:t>
      </w:r>
    </w:p>
    <w:p w:rsidR="001456C6" w:rsidRPr="006138CE" w:rsidRDefault="001456C6" w:rsidP="001456C6">
      <w:pPr>
        <w:pStyle w:val="subsection"/>
      </w:pPr>
      <w:r w:rsidRPr="006138CE">
        <w:tab/>
        <w:t>(7)</w:t>
      </w:r>
      <w:r w:rsidRPr="006138CE">
        <w:tab/>
        <w:t>This section has effect despite section</w:t>
      </w:r>
      <w:r w:rsidR="006138CE">
        <w:t> </w:t>
      </w:r>
      <w:r w:rsidRPr="006138CE">
        <w:t>31</w:t>
      </w:r>
      <w:r w:rsidR="005D1A84">
        <w:noBreakHyphen/>
      </w:r>
      <w:r w:rsidRPr="006138CE">
        <w:t>5 (which is about who must give GST returns).</w:t>
      </w:r>
    </w:p>
    <w:p w:rsidR="001456C6" w:rsidRPr="006138CE" w:rsidRDefault="001456C6" w:rsidP="001456C6">
      <w:pPr>
        <w:pStyle w:val="ActHead5"/>
      </w:pPr>
      <w:bookmarkStart w:id="473" w:name="_Toc38542301"/>
      <w:r w:rsidRPr="0099116C">
        <w:rPr>
          <w:rStyle w:val="CharSectno"/>
        </w:rPr>
        <w:t>58</w:t>
      </w:r>
      <w:r w:rsidR="005D1A84" w:rsidRPr="0099116C">
        <w:rPr>
          <w:rStyle w:val="CharSectno"/>
        </w:rPr>
        <w:noBreakHyphen/>
      </w:r>
      <w:r w:rsidRPr="0099116C">
        <w:rPr>
          <w:rStyle w:val="CharSectno"/>
        </w:rPr>
        <w:t>55</w:t>
      </w:r>
      <w:r w:rsidRPr="006138CE">
        <w:t xml:space="preserve">  Incapacitated entities not required to give GST returns in some cases</w:t>
      </w:r>
      <w:bookmarkEnd w:id="473"/>
    </w:p>
    <w:p w:rsidR="001456C6" w:rsidRPr="006138CE" w:rsidRDefault="001456C6" w:rsidP="001456C6">
      <w:pPr>
        <w:pStyle w:val="subsection"/>
      </w:pPr>
      <w:r w:rsidRPr="006138CE">
        <w:tab/>
        <w:t>(1)</w:t>
      </w:r>
      <w:r w:rsidRPr="006138CE">
        <w:tab/>
        <w:t xml:space="preserve">An </w:t>
      </w:r>
      <w:r w:rsidR="006138CE" w:rsidRPr="006138CE">
        <w:rPr>
          <w:position w:val="6"/>
          <w:sz w:val="16"/>
        </w:rPr>
        <w:t>*</w:t>
      </w:r>
      <w:r w:rsidRPr="006138CE">
        <w:t xml:space="preserve">incapacitated entity is not required to give a </w:t>
      </w:r>
      <w:r w:rsidR="006138CE" w:rsidRPr="006138CE">
        <w:rPr>
          <w:position w:val="6"/>
          <w:sz w:val="16"/>
        </w:rPr>
        <w:t>*</w:t>
      </w:r>
      <w:r w:rsidRPr="006138CE">
        <w:t>GST return for a tax period if:</w:t>
      </w:r>
    </w:p>
    <w:p w:rsidR="001456C6" w:rsidRPr="006138CE" w:rsidRDefault="001456C6" w:rsidP="001456C6">
      <w:pPr>
        <w:pStyle w:val="paragraph"/>
      </w:pPr>
      <w:r w:rsidRPr="006138CE">
        <w:tab/>
        <w:t>(a)</w:t>
      </w:r>
      <w:r w:rsidRPr="006138CE">
        <w:tab/>
        <w:t xml:space="preserve">the entity’s </w:t>
      </w:r>
      <w:r w:rsidR="006138CE" w:rsidRPr="006138CE">
        <w:rPr>
          <w:position w:val="6"/>
          <w:sz w:val="16"/>
        </w:rPr>
        <w:t>*</w:t>
      </w:r>
      <w:r w:rsidRPr="006138CE">
        <w:t>net amount for the tax period is zero; and</w:t>
      </w:r>
    </w:p>
    <w:p w:rsidR="001456C6" w:rsidRPr="006138CE" w:rsidRDefault="001456C6" w:rsidP="001456C6">
      <w:pPr>
        <w:pStyle w:val="paragraph"/>
      </w:pPr>
      <w:r w:rsidRPr="006138CE">
        <w:tab/>
        <w:t>(b)</w:t>
      </w:r>
      <w:r w:rsidRPr="006138CE">
        <w:tab/>
        <w:t xml:space="preserve">the entity does not have an </w:t>
      </w:r>
      <w:r w:rsidR="006138CE" w:rsidRPr="006138CE">
        <w:rPr>
          <w:position w:val="6"/>
          <w:sz w:val="16"/>
        </w:rPr>
        <w:t>*</w:t>
      </w:r>
      <w:r w:rsidRPr="006138CE">
        <w:t>increasing adjustment that is attributable to the tax period; and</w:t>
      </w:r>
    </w:p>
    <w:p w:rsidR="001456C6" w:rsidRPr="006138CE" w:rsidRDefault="001456C6" w:rsidP="001456C6">
      <w:pPr>
        <w:pStyle w:val="paragraph"/>
      </w:pPr>
      <w:r w:rsidRPr="006138CE">
        <w:tab/>
        <w:t>(c)</w:t>
      </w:r>
      <w:r w:rsidRPr="006138CE">
        <w:tab/>
        <w:t>the entity is not liable for GST that is attributable to the tax period.</w:t>
      </w:r>
    </w:p>
    <w:p w:rsidR="001456C6" w:rsidRPr="006138CE" w:rsidRDefault="001456C6" w:rsidP="001456C6">
      <w:pPr>
        <w:pStyle w:val="subsection"/>
      </w:pPr>
      <w:r w:rsidRPr="006138CE">
        <w:tab/>
        <w:t>(2)</w:t>
      </w:r>
      <w:r w:rsidRPr="006138CE">
        <w:tab/>
        <w:t>This section has effect despite section</w:t>
      </w:r>
      <w:r w:rsidR="006138CE">
        <w:t> </w:t>
      </w:r>
      <w:r w:rsidRPr="006138CE">
        <w:t>31</w:t>
      </w:r>
      <w:r w:rsidR="005D1A84">
        <w:noBreakHyphen/>
      </w:r>
      <w:r w:rsidRPr="006138CE">
        <w:t>5 (which is about who must give GST returns).</w:t>
      </w:r>
    </w:p>
    <w:p w:rsidR="001456C6" w:rsidRPr="006138CE" w:rsidRDefault="001456C6" w:rsidP="001456C6">
      <w:pPr>
        <w:pStyle w:val="ActHead5"/>
      </w:pPr>
      <w:bookmarkStart w:id="474" w:name="_Toc38542302"/>
      <w:r w:rsidRPr="0099116C">
        <w:rPr>
          <w:rStyle w:val="CharSectno"/>
        </w:rPr>
        <w:t>58</w:t>
      </w:r>
      <w:r w:rsidR="005D1A84" w:rsidRPr="0099116C">
        <w:rPr>
          <w:rStyle w:val="CharSectno"/>
        </w:rPr>
        <w:noBreakHyphen/>
      </w:r>
      <w:r w:rsidRPr="0099116C">
        <w:rPr>
          <w:rStyle w:val="CharSectno"/>
        </w:rPr>
        <w:t>60</w:t>
      </w:r>
      <w:r w:rsidRPr="006138CE">
        <w:t xml:space="preserve">  Representative to notify Commissioner of certain liabilities etc.</w:t>
      </w:r>
      <w:bookmarkEnd w:id="474"/>
    </w:p>
    <w:p w:rsidR="001456C6" w:rsidRPr="006138CE" w:rsidRDefault="001456C6" w:rsidP="001456C6">
      <w:pPr>
        <w:pStyle w:val="subsection"/>
      </w:pPr>
      <w:r w:rsidRPr="006138CE">
        <w:tab/>
        <w:t>(1)</w:t>
      </w:r>
      <w:r w:rsidRPr="006138CE">
        <w:tab/>
        <w:t xml:space="preserve">A </w:t>
      </w:r>
      <w:r w:rsidR="006138CE" w:rsidRPr="006138CE">
        <w:rPr>
          <w:position w:val="6"/>
          <w:sz w:val="16"/>
        </w:rPr>
        <w:t>*</w:t>
      </w:r>
      <w:r w:rsidRPr="006138CE">
        <w:t xml:space="preserve">representative of an </w:t>
      </w:r>
      <w:r w:rsidR="006138CE" w:rsidRPr="006138CE">
        <w:rPr>
          <w:position w:val="6"/>
          <w:sz w:val="16"/>
        </w:rPr>
        <w:t>*</w:t>
      </w:r>
      <w:r w:rsidRPr="006138CE">
        <w:t xml:space="preserve">incapacitated entity must notify the Commissioner, in the </w:t>
      </w:r>
      <w:r w:rsidR="006138CE" w:rsidRPr="006138CE">
        <w:rPr>
          <w:position w:val="6"/>
          <w:sz w:val="16"/>
        </w:rPr>
        <w:t>*</w:t>
      </w:r>
      <w:r w:rsidRPr="006138CE">
        <w:t xml:space="preserve">approved form, of an amount of GST for which the entity is liable, or an </w:t>
      </w:r>
      <w:r w:rsidR="006138CE" w:rsidRPr="006138CE">
        <w:rPr>
          <w:position w:val="6"/>
          <w:sz w:val="16"/>
        </w:rPr>
        <w:t>*</w:t>
      </w:r>
      <w:r w:rsidRPr="006138CE">
        <w:t>increasing adjustment that the entity has, if:</w:t>
      </w:r>
    </w:p>
    <w:p w:rsidR="001456C6" w:rsidRPr="006138CE" w:rsidRDefault="001456C6" w:rsidP="001456C6">
      <w:pPr>
        <w:pStyle w:val="paragraph"/>
      </w:pPr>
      <w:r w:rsidRPr="006138CE">
        <w:tab/>
        <w:t>(a)</w:t>
      </w:r>
      <w:r w:rsidRPr="006138CE">
        <w:tab/>
        <w:t>the representative becomes aware, or could reasonably be expected to have become aware, of the amount of GST, or the adjustment; and</w:t>
      </w:r>
    </w:p>
    <w:p w:rsidR="001456C6" w:rsidRPr="006138CE" w:rsidRDefault="001456C6" w:rsidP="001456C6">
      <w:pPr>
        <w:pStyle w:val="paragraph"/>
      </w:pPr>
      <w:r w:rsidRPr="006138CE">
        <w:tab/>
        <w:t>(b)</w:t>
      </w:r>
      <w:r w:rsidRPr="006138CE">
        <w:tab/>
        <w:t xml:space="preserve">the amount of GST, or the adjustment, has not been taken into account in any </w:t>
      </w:r>
      <w:r w:rsidR="006138CE" w:rsidRPr="006138CE">
        <w:rPr>
          <w:position w:val="6"/>
          <w:sz w:val="16"/>
        </w:rPr>
        <w:t>*</w:t>
      </w:r>
      <w:r w:rsidRPr="006138CE">
        <w:t>GST return that has been given to the Commissioner; and</w:t>
      </w:r>
    </w:p>
    <w:p w:rsidR="001456C6" w:rsidRPr="006138CE" w:rsidRDefault="001456C6" w:rsidP="00F26F26">
      <w:pPr>
        <w:pStyle w:val="paragraph"/>
        <w:keepNext/>
        <w:keepLines/>
      </w:pPr>
      <w:r w:rsidRPr="006138CE">
        <w:tab/>
        <w:t>(c)</w:t>
      </w:r>
      <w:r w:rsidRPr="006138CE">
        <w:tab/>
        <w:t>the Commissioner has not been previously notified of the amount of GST, or the adjustment, under this section.</w:t>
      </w:r>
    </w:p>
    <w:p w:rsidR="001456C6" w:rsidRPr="006138CE" w:rsidRDefault="001456C6" w:rsidP="001456C6">
      <w:pPr>
        <w:pStyle w:val="notetext"/>
      </w:pPr>
      <w:r w:rsidRPr="006138CE">
        <w:t>Note:</w:t>
      </w:r>
      <w:r w:rsidRPr="006138CE">
        <w:tab/>
        <w:t>Section</w:t>
      </w:r>
      <w:r w:rsidR="006138CE">
        <w:t> </w:t>
      </w:r>
      <w:r w:rsidRPr="006138CE">
        <w:t>286</w:t>
      </w:r>
      <w:r w:rsidR="005D1A84">
        <w:noBreakHyphen/>
      </w:r>
      <w:r w:rsidRPr="006138CE">
        <w:t>75 in Schedule</w:t>
      </w:r>
      <w:r w:rsidR="006138CE">
        <w:t> </w:t>
      </w:r>
      <w:r w:rsidRPr="006138CE">
        <w:t xml:space="preserve">1 to the </w:t>
      </w:r>
      <w:r w:rsidRPr="006138CE">
        <w:rPr>
          <w:i/>
        </w:rPr>
        <w:t>Taxation Administration Act 1953</w:t>
      </w:r>
      <w:r w:rsidRPr="006138CE">
        <w:t xml:space="preserve"> provides an administrative penalty for breach of this subsection.</w:t>
      </w:r>
    </w:p>
    <w:p w:rsidR="001456C6" w:rsidRPr="006138CE" w:rsidRDefault="001456C6" w:rsidP="001456C6">
      <w:pPr>
        <w:pStyle w:val="subsection"/>
      </w:pPr>
      <w:r w:rsidRPr="006138CE">
        <w:tab/>
        <w:t>(2)</w:t>
      </w:r>
      <w:r w:rsidRPr="006138CE">
        <w:tab/>
        <w:t xml:space="preserve">The notification must be given to the Commissioner before the day on which the </w:t>
      </w:r>
      <w:r w:rsidR="006138CE" w:rsidRPr="006138CE">
        <w:rPr>
          <w:position w:val="6"/>
          <w:sz w:val="16"/>
        </w:rPr>
        <w:t>*</w:t>
      </w:r>
      <w:r w:rsidRPr="006138CE">
        <w:t xml:space="preserve">representative declares a dividend to unsecured creditors of the </w:t>
      </w:r>
      <w:r w:rsidR="006138CE" w:rsidRPr="006138CE">
        <w:rPr>
          <w:position w:val="6"/>
          <w:sz w:val="16"/>
        </w:rPr>
        <w:t>*</w:t>
      </w:r>
      <w:r w:rsidRPr="006138CE">
        <w:t>incapacitated entity.</w:t>
      </w:r>
    </w:p>
    <w:p w:rsidR="001456C6" w:rsidRPr="006138CE" w:rsidRDefault="001456C6" w:rsidP="001456C6">
      <w:pPr>
        <w:pStyle w:val="subsection"/>
      </w:pPr>
      <w:r w:rsidRPr="006138CE">
        <w:tab/>
        <w:t>(3)</w:t>
      </w:r>
      <w:r w:rsidRPr="006138CE">
        <w:tab/>
        <w:t xml:space="preserve">This section does not apply if the </w:t>
      </w:r>
      <w:r w:rsidR="006138CE" w:rsidRPr="006138CE">
        <w:rPr>
          <w:position w:val="6"/>
          <w:sz w:val="16"/>
        </w:rPr>
        <w:t>*</w:t>
      </w:r>
      <w:r w:rsidRPr="006138CE">
        <w:t xml:space="preserve">representative is a representative of a kind that does not have the capacity to declare dividends to unsecured creditors of the </w:t>
      </w:r>
      <w:r w:rsidR="006138CE" w:rsidRPr="006138CE">
        <w:rPr>
          <w:position w:val="6"/>
          <w:sz w:val="16"/>
        </w:rPr>
        <w:t>*</w:t>
      </w:r>
      <w:r w:rsidRPr="006138CE">
        <w:t>incapacitated entity.</w:t>
      </w:r>
    </w:p>
    <w:p w:rsidR="001456C6" w:rsidRPr="006138CE" w:rsidRDefault="001456C6" w:rsidP="001456C6">
      <w:pPr>
        <w:pStyle w:val="subsection"/>
      </w:pPr>
      <w:r w:rsidRPr="006138CE">
        <w:tab/>
        <w:t>(4)</w:t>
      </w:r>
      <w:r w:rsidRPr="006138CE">
        <w:tab/>
        <w:t xml:space="preserve">This section does not apply in circumstances determined by the Commissioner under </w:t>
      </w:r>
      <w:r w:rsidR="006138CE">
        <w:t>subsection (</w:t>
      </w:r>
      <w:r w:rsidRPr="006138CE">
        <w:t>5).</w:t>
      </w:r>
    </w:p>
    <w:p w:rsidR="001456C6" w:rsidRPr="006138CE" w:rsidRDefault="001456C6" w:rsidP="001456C6">
      <w:pPr>
        <w:pStyle w:val="subsection"/>
      </w:pPr>
      <w:r w:rsidRPr="006138CE">
        <w:tab/>
        <w:t>(5)</w:t>
      </w:r>
      <w:r w:rsidRPr="006138CE">
        <w:tab/>
        <w:t>The Commissioner may, by legislative instrument, determine</w:t>
      </w:r>
      <w:r w:rsidRPr="006138CE">
        <w:rPr>
          <w:i/>
        </w:rPr>
        <w:t xml:space="preserve"> </w:t>
      </w:r>
      <w:r w:rsidRPr="006138CE">
        <w:t>circumstances</w:t>
      </w:r>
      <w:r w:rsidRPr="006138CE">
        <w:rPr>
          <w:i/>
        </w:rPr>
        <w:t xml:space="preserve"> </w:t>
      </w:r>
      <w:r w:rsidRPr="006138CE">
        <w:t>in which this section does not apply.</w:t>
      </w:r>
    </w:p>
    <w:p w:rsidR="001456C6" w:rsidRPr="006138CE" w:rsidRDefault="001456C6" w:rsidP="001456C6">
      <w:pPr>
        <w:pStyle w:val="ActHead5"/>
      </w:pPr>
      <w:bookmarkStart w:id="475" w:name="_Toc38542303"/>
      <w:r w:rsidRPr="0099116C">
        <w:rPr>
          <w:rStyle w:val="CharSectno"/>
        </w:rPr>
        <w:t>58</w:t>
      </w:r>
      <w:r w:rsidR="005D1A84" w:rsidRPr="0099116C">
        <w:rPr>
          <w:rStyle w:val="CharSectno"/>
        </w:rPr>
        <w:noBreakHyphen/>
      </w:r>
      <w:r w:rsidRPr="0099116C">
        <w:rPr>
          <w:rStyle w:val="CharSectno"/>
        </w:rPr>
        <w:t>65</w:t>
      </w:r>
      <w:r w:rsidRPr="006138CE">
        <w:t xml:space="preserve">  Money available to meet representative’s liabilities</w:t>
      </w:r>
      <w:bookmarkEnd w:id="475"/>
    </w:p>
    <w:p w:rsidR="001456C6" w:rsidRPr="006138CE" w:rsidRDefault="001456C6" w:rsidP="001456C6">
      <w:pPr>
        <w:pStyle w:val="subsection"/>
      </w:pPr>
      <w:r w:rsidRPr="006138CE">
        <w:tab/>
      </w:r>
      <w:r w:rsidRPr="006138CE">
        <w:tab/>
        <w:t xml:space="preserve">A </w:t>
      </w:r>
      <w:r w:rsidR="006138CE" w:rsidRPr="006138CE">
        <w:rPr>
          <w:position w:val="6"/>
          <w:sz w:val="16"/>
        </w:rPr>
        <w:t>*</w:t>
      </w:r>
      <w:r w:rsidRPr="006138CE">
        <w:t xml:space="preserve">representative of an </w:t>
      </w:r>
      <w:r w:rsidR="006138CE" w:rsidRPr="006138CE">
        <w:rPr>
          <w:position w:val="6"/>
          <w:sz w:val="16"/>
        </w:rPr>
        <w:t>*</w:t>
      </w:r>
      <w:r w:rsidRPr="006138CE">
        <w:t xml:space="preserve">incapacitated entity who is liable to pay an amount because of this </w:t>
      </w:r>
      <w:r w:rsidR="00A53099" w:rsidRPr="006138CE">
        <w:t>Division</w:t>
      </w:r>
      <w:r w:rsidR="00A36DB5" w:rsidRPr="006138CE">
        <w:t xml:space="preserve"> </w:t>
      </w:r>
      <w:r w:rsidRPr="006138CE">
        <w:t>is authorised and required to apply any money which the representative receives in his or her capacity as that representative in order to pay the liability.</w:t>
      </w:r>
    </w:p>
    <w:p w:rsidR="001456C6" w:rsidRPr="006138CE" w:rsidRDefault="001456C6" w:rsidP="001456C6">
      <w:pPr>
        <w:pStyle w:val="ActHead5"/>
      </w:pPr>
      <w:bookmarkStart w:id="476" w:name="_Toc38542304"/>
      <w:r w:rsidRPr="0099116C">
        <w:rPr>
          <w:rStyle w:val="CharSectno"/>
        </w:rPr>
        <w:t>58</w:t>
      </w:r>
      <w:r w:rsidR="005D1A84" w:rsidRPr="0099116C">
        <w:rPr>
          <w:rStyle w:val="CharSectno"/>
        </w:rPr>
        <w:noBreakHyphen/>
      </w:r>
      <w:r w:rsidRPr="0099116C">
        <w:rPr>
          <w:rStyle w:val="CharSectno"/>
        </w:rPr>
        <w:t>70</w:t>
      </w:r>
      <w:r w:rsidRPr="006138CE">
        <w:t xml:space="preserve">  Protection for actions of representative</w:t>
      </w:r>
      <w:bookmarkEnd w:id="476"/>
    </w:p>
    <w:p w:rsidR="001456C6" w:rsidRPr="006138CE" w:rsidRDefault="001456C6" w:rsidP="001456C6">
      <w:pPr>
        <w:pStyle w:val="subsection"/>
      </w:pPr>
      <w:r w:rsidRPr="006138CE">
        <w:tab/>
      </w:r>
      <w:r w:rsidRPr="006138CE">
        <w:tab/>
        <w:t xml:space="preserve">A </w:t>
      </w:r>
      <w:r w:rsidR="006138CE" w:rsidRPr="006138CE">
        <w:rPr>
          <w:position w:val="6"/>
          <w:sz w:val="16"/>
        </w:rPr>
        <w:t>*</w:t>
      </w:r>
      <w:r w:rsidRPr="006138CE">
        <w:t xml:space="preserve">representative of an </w:t>
      </w:r>
      <w:r w:rsidR="006138CE" w:rsidRPr="006138CE">
        <w:rPr>
          <w:position w:val="6"/>
          <w:sz w:val="16"/>
        </w:rPr>
        <w:t>*</w:t>
      </w:r>
      <w:r w:rsidRPr="006138CE">
        <w:t xml:space="preserve">incapacitated entity is not liable to civil or criminal proceedings in relation to an act done, or omitted to be done, in good faith, in the performance or purported performance, or exercise or purported exercise, of the representative’s duties or powers under, or in relation to, the </w:t>
      </w:r>
      <w:r w:rsidR="006138CE" w:rsidRPr="006138CE">
        <w:rPr>
          <w:position w:val="6"/>
          <w:sz w:val="16"/>
        </w:rPr>
        <w:t>*</w:t>
      </w:r>
      <w:r w:rsidRPr="006138CE">
        <w:t>GST law.</w:t>
      </w:r>
    </w:p>
    <w:p w:rsidR="00715FFB" w:rsidRPr="006138CE" w:rsidRDefault="00715FFB" w:rsidP="00715FFB">
      <w:pPr>
        <w:pStyle w:val="ActHead5"/>
      </w:pPr>
      <w:bookmarkStart w:id="477" w:name="_Toc38542305"/>
      <w:r w:rsidRPr="0099116C">
        <w:rPr>
          <w:rStyle w:val="CharSectno"/>
        </w:rPr>
        <w:t>58</w:t>
      </w:r>
      <w:r w:rsidR="005D1A84" w:rsidRPr="0099116C">
        <w:rPr>
          <w:rStyle w:val="CharSectno"/>
        </w:rPr>
        <w:noBreakHyphen/>
      </w:r>
      <w:r w:rsidRPr="0099116C">
        <w:rPr>
          <w:rStyle w:val="CharSectno"/>
        </w:rPr>
        <w:t>95</w:t>
      </w:r>
      <w:r w:rsidRPr="006138CE">
        <w:t xml:space="preserve">  </w:t>
      </w:r>
      <w:r w:rsidR="00A53099" w:rsidRPr="006138CE">
        <w:t>Division</w:t>
      </w:r>
      <w:r w:rsidR="00A36DB5" w:rsidRPr="006138CE">
        <w:t xml:space="preserve"> </w:t>
      </w:r>
      <w:r w:rsidRPr="006138CE">
        <w:t>does not apply to the extent that the representative is a creditor of the incapacitated entity</w:t>
      </w:r>
      <w:bookmarkEnd w:id="477"/>
    </w:p>
    <w:p w:rsidR="00715FFB" w:rsidRPr="006138CE" w:rsidRDefault="00715FFB" w:rsidP="00715FFB">
      <w:pPr>
        <w:pStyle w:val="subsection"/>
      </w:pPr>
      <w:r w:rsidRPr="006138CE">
        <w:tab/>
      </w:r>
      <w:r w:rsidRPr="006138CE">
        <w:tab/>
        <w:t xml:space="preserve">This </w:t>
      </w:r>
      <w:r w:rsidR="00A53099" w:rsidRPr="006138CE">
        <w:t>Division</w:t>
      </w:r>
      <w:r w:rsidR="00A36DB5" w:rsidRPr="006138CE">
        <w:t xml:space="preserve"> </w:t>
      </w:r>
      <w:r w:rsidRPr="006138CE">
        <w:t xml:space="preserve">does not apply in relation to a </w:t>
      </w:r>
      <w:r w:rsidR="006138CE" w:rsidRPr="006138CE">
        <w:rPr>
          <w:position w:val="6"/>
          <w:sz w:val="16"/>
        </w:rPr>
        <w:t>*</w:t>
      </w:r>
      <w:r w:rsidRPr="006138CE">
        <w:t>representative of an entity to the extent that paragraph</w:t>
      </w:r>
      <w:r w:rsidR="006138CE">
        <w:t> </w:t>
      </w:r>
      <w:r w:rsidRPr="006138CE">
        <w:t>105</w:t>
      </w:r>
      <w:r w:rsidR="005D1A84">
        <w:noBreakHyphen/>
      </w:r>
      <w:r w:rsidRPr="006138CE">
        <w:t>5(1)(a) will apply to a supply by the representative of the entity’s property.</w:t>
      </w:r>
    </w:p>
    <w:p w:rsidR="00715FFB" w:rsidRPr="006138CE" w:rsidRDefault="00715FFB" w:rsidP="00715FFB">
      <w:pPr>
        <w:pStyle w:val="notetext"/>
      </w:pPr>
      <w:r w:rsidRPr="006138CE">
        <w:t>Note:</w:t>
      </w:r>
      <w:r w:rsidRPr="006138CE">
        <w:tab/>
        <w:t>For example, if the representative:</w:t>
      </w:r>
    </w:p>
    <w:p w:rsidR="00715FFB" w:rsidRPr="006138CE" w:rsidRDefault="00715FFB" w:rsidP="00311275">
      <w:pPr>
        <w:pStyle w:val="notepara"/>
      </w:pPr>
      <w:r w:rsidRPr="006138CE">
        <w:t>(a)</w:t>
      </w:r>
      <w:r w:rsidRPr="006138CE">
        <w:tab/>
        <w:t>is a mortgagee in possession of the entity’s property; and</w:t>
      </w:r>
    </w:p>
    <w:p w:rsidR="00715FFB" w:rsidRPr="006138CE" w:rsidRDefault="00715FFB" w:rsidP="00311275">
      <w:pPr>
        <w:pStyle w:val="notepara"/>
      </w:pPr>
      <w:r w:rsidRPr="006138CE">
        <w:t>(b)</w:t>
      </w:r>
      <w:r w:rsidRPr="006138CE">
        <w:tab/>
        <w:t>is not a representative of the entity for any other reason;</w:t>
      </w:r>
    </w:p>
    <w:p w:rsidR="00E24C47" w:rsidRPr="006138CE" w:rsidRDefault="00715FFB" w:rsidP="00715FFB">
      <w:pPr>
        <w:pStyle w:val="notetext"/>
        <w:spacing w:before="40"/>
      </w:pPr>
      <w:r w:rsidRPr="006138CE">
        <w:tab/>
        <w:t>the representative need not register under section</w:t>
      </w:r>
      <w:r w:rsidR="006138CE">
        <w:t> </w:t>
      </w:r>
      <w:r w:rsidRPr="006138CE">
        <w:t>58</w:t>
      </w:r>
      <w:r w:rsidR="005D1A84">
        <w:noBreakHyphen/>
      </w:r>
      <w:r w:rsidRPr="006138CE">
        <w:t>20 if it will supply that property in or towards the satisfaction of a debt owed to it by the entity.</w:t>
      </w:r>
    </w:p>
    <w:p w:rsidR="00300522" w:rsidRPr="006138CE" w:rsidRDefault="00300522" w:rsidP="00A36DB5">
      <w:pPr>
        <w:pStyle w:val="ActHead3"/>
        <w:pageBreakBefore/>
      </w:pPr>
      <w:bookmarkStart w:id="478" w:name="_Toc38542306"/>
      <w:r w:rsidRPr="0099116C">
        <w:rPr>
          <w:rStyle w:val="CharDivNo"/>
        </w:rPr>
        <w:t>Division</w:t>
      </w:r>
      <w:r w:rsidR="006138CE" w:rsidRPr="0099116C">
        <w:rPr>
          <w:rStyle w:val="CharDivNo"/>
        </w:rPr>
        <w:t> </w:t>
      </w:r>
      <w:r w:rsidRPr="0099116C">
        <w:rPr>
          <w:rStyle w:val="CharDivNo"/>
        </w:rPr>
        <w:t>60</w:t>
      </w:r>
      <w:r w:rsidRPr="006138CE">
        <w:t>—</w:t>
      </w:r>
      <w:r w:rsidRPr="0099116C">
        <w:rPr>
          <w:rStyle w:val="CharDivText"/>
        </w:rPr>
        <w:t>Pre</w:t>
      </w:r>
      <w:r w:rsidR="005D1A84" w:rsidRPr="0099116C">
        <w:rPr>
          <w:rStyle w:val="CharDivText"/>
        </w:rPr>
        <w:noBreakHyphen/>
      </w:r>
      <w:r w:rsidRPr="0099116C">
        <w:rPr>
          <w:rStyle w:val="CharDivText"/>
        </w:rPr>
        <w:t>establishment costs</w:t>
      </w:r>
      <w:bookmarkEnd w:id="478"/>
    </w:p>
    <w:p w:rsidR="00300522" w:rsidRPr="006138CE" w:rsidRDefault="00300522" w:rsidP="00300522">
      <w:pPr>
        <w:pStyle w:val="ActHead5"/>
      </w:pPr>
      <w:bookmarkStart w:id="479" w:name="_Toc38542307"/>
      <w:r w:rsidRPr="0099116C">
        <w:rPr>
          <w:rStyle w:val="CharSectno"/>
        </w:rPr>
        <w:t>60</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479"/>
    </w:p>
    <w:p w:rsidR="00300522" w:rsidRPr="006138CE" w:rsidRDefault="00300522" w:rsidP="00300522">
      <w:pPr>
        <w:pStyle w:val="BoxText"/>
      </w:pPr>
      <w:r w:rsidRPr="006138CE">
        <w:t xml:space="preserve">This </w:t>
      </w:r>
      <w:r w:rsidR="00A53099" w:rsidRPr="006138CE">
        <w:t>Division</w:t>
      </w:r>
      <w:r w:rsidR="00A36DB5" w:rsidRPr="006138CE">
        <w:t xml:space="preserve"> </w:t>
      </w:r>
      <w:r w:rsidRPr="006138CE">
        <w:t>enables input tax credits to arise in some circumstances in which acquisitions and importations are made before a company is in existence.</w:t>
      </w:r>
    </w:p>
    <w:p w:rsidR="00300522" w:rsidRPr="006138CE" w:rsidRDefault="00300522" w:rsidP="00300522">
      <w:pPr>
        <w:pStyle w:val="ActHead5"/>
      </w:pPr>
      <w:bookmarkStart w:id="480" w:name="_Toc38542308"/>
      <w:r w:rsidRPr="0099116C">
        <w:rPr>
          <w:rStyle w:val="CharSectno"/>
        </w:rPr>
        <w:t>60</w:t>
      </w:r>
      <w:r w:rsidR="005D1A84" w:rsidRPr="0099116C">
        <w:rPr>
          <w:rStyle w:val="CharSectno"/>
        </w:rPr>
        <w:noBreakHyphen/>
      </w:r>
      <w:r w:rsidRPr="0099116C">
        <w:rPr>
          <w:rStyle w:val="CharSectno"/>
        </w:rPr>
        <w:t>5</w:t>
      </w:r>
      <w:r w:rsidRPr="006138CE">
        <w:t xml:space="preserve">  Input tax credit for acquisitions and importations before establishment</w:t>
      </w:r>
      <w:bookmarkEnd w:id="480"/>
    </w:p>
    <w:p w:rsidR="00300522" w:rsidRPr="006138CE" w:rsidRDefault="00300522" w:rsidP="00300522">
      <w:pPr>
        <w:pStyle w:val="subsection"/>
      </w:pPr>
      <w:r w:rsidRPr="006138CE">
        <w:tab/>
        <w:t>(1)</w:t>
      </w:r>
      <w:r w:rsidRPr="006138CE">
        <w:tab/>
        <w:t xml:space="preserve">If you make a </w:t>
      </w:r>
      <w:r w:rsidR="006138CE" w:rsidRPr="006138CE">
        <w:rPr>
          <w:position w:val="6"/>
          <w:sz w:val="16"/>
          <w:szCs w:val="16"/>
        </w:rPr>
        <w:t>*</w:t>
      </w:r>
      <w:r w:rsidRPr="006138CE">
        <w:t>creditable acquisition that is a</w:t>
      </w:r>
      <w:r w:rsidR="006138CE" w:rsidRPr="006138CE">
        <w:rPr>
          <w:position w:val="6"/>
          <w:sz w:val="16"/>
          <w:szCs w:val="16"/>
        </w:rPr>
        <w:t>*</w:t>
      </w:r>
      <w:r w:rsidRPr="006138CE">
        <w:t>pre</w:t>
      </w:r>
      <w:r w:rsidR="005D1A84">
        <w:noBreakHyphen/>
      </w:r>
      <w:r w:rsidRPr="006138CE">
        <w:t xml:space="preserve">establishment acquisition, or a </w:t>
      </w:r>
      <w:r w:rsidR="006138CE" w:rsidRPr="006138CE">
        <w:rPr>
          <w:position w:val="6"/>
          <w:sz w:val="16"/>
          <w:szCs w:val="16"/>
        </w:rPr>
        <w:t>*</w:t>
      </w:r>
      <w:r w:rsidRPr="006138CE">
        <w:t xml:space="preserve">creditable importation that is a </w:t>
      </w:r>
      <w:r w:rsidR="006138CE" w:rsidRPr="006138CE">
        <w:rPr>
          <w:position w:val="6"/>
          <w:sz w:val="16"/>
          <w:szCs w:val="16"/>
        </w:rPr>
        <w:t>*</w:t>
      </w:r>
      <w:r w:rsidRPr="006138CE">
        <w:t>pre</w:t>
      </w:r>
      <w:r w:rsidR="005D1A84">
        <w:noBreakHyphen/>
      </w:r>
      <w:r w:rsidRPr="006138CE">
        <w:t xml:space="preserve">establishment importation, relating to a </w:t>
      </w:r>
      <w:r w:rsidR="006138CE" w:rsidRPr="006138CE">
        <w:rPr>
          <w:position w:val="6"/>
          <w:sz w:val="16"/>
          <w:szCs w:val="16"/>
        </w:rPr>
        <w:t>*</w:t>
      </w:r>
      <w:r w:rsidRPr="006138CE">
        <w:t>company before it is in existence:</w:t>
      </w:r>
    </w:p>
    <w:p w:rsidR="00300522" w:rsidRPr="006138CE" w:rsidRDefault="00300522" w:rsidP="00300522">
      <w:pPr>
        <w:pStyle w:val="paragraph"/>
      </w:pPr>
      <w:r w:rsidRPr="006138CE">
        <w:tab/>
        <w:t>(a)</w:t>
      </w:r>
      <w:r w:rsidRPr="006138CE">
        <w:tab/>
        <w:t>you are not entitled to the input tax credit on the acquisition or importation; and</w:t>
      </w:r>
    </w:p>
    <w:p w:rsidR="00300522" w:rsidRPr="006138CE" w:rsidRDefault="00300522" w:rsidP="00300522">
      <w:pPr>
        <w:pStyle w:val="paragraph"/>
      </w:pPr>
      <w:r w:rsidRPr="006138CE">
        <w:tab/>
        <w:t>(b)</w:t>
      </w:r>
      <w:r w:rsidRPr="006138CE">
        <w:tab/>
        <w:t>once the company is in existence, it is entitled to the input tax credit on the acquisition or importation.</w:t>
      </w:r>
    </w:p>
    <w:p w:rsidR="00300522" w:rsidRPr="006138CE" w:rsidRDefault="00300522" w:rsidP="00300522">
      <w:pPr>
        <w:pStyle w:val="subsection"/>
      </w:pPr>
      <w:r w:rsidRPr="006138CE">
        <w:tab/>
        <w:t>(2)</w:t>
      </w:r>
      <w:r w:rsidRPr="006138CE">
        <w:tab/>
        <w:t>This section has effect despite sections</w:t>
      </w:r>
      <w:r w:rsidR="006138CE">
        <w:t> </w:t>
      </w:r>
      <w:r w:rsidRPr="006138CE">
        <w:t>11</w:t>
      </w:r>
      <w:r w:rsidR="005D1A84">
        <w:noBreakHyphen/>
      </w:r>
      <w:r w:rsidRPr="006138CE">
        <w:t>20 and 15</w:t>
      </w:r>
      <w:r w:rsidR="005D1A84">
        <w:noBreakHyphen/>
      </w:r>
      <w:r w:rsidRPr="006138CE">
        <w:t>15 (which are about who is entitled to input tax credits).</w:t>
      </w:r>
    </w:p>
    <w:p w:rsidR="00300522" w:rsidRPr="006138CE" w:rsidRDefault="00300522" w:rsidP="00300522">
      <w:pPr>
        <w:pStyle w:val="ActHead5"/>
      </w:pPr>
      <w:bookmarkStart w:id="481" w:name="_Toc38542309"/>
      <w:r w:rsidRPr="0099116C">
        <w:rPr>
          <w:rStyle w:val="CharSectno"/>
        </w:rPr>
        <w:t>60</w:t>
      </w:r>
      <w:r w:rsidR="005D1A84" w:rsidRPr="0099116C">
        <w:rPr>
          <w:rStyle w:val="CharSectno"/>
        </w:rPr>
        <w:noBreakHyphen/>
      </w:r>
      <w:r w:rsidRPr="0099116C">
        <w:rPr>
          <w:rStyle w:val="CharSectno"/>
        </w:rPr>
        <w:t>10</w:t>
      </w:r>
      <w:r w:rsidRPr="006138CE">
        <w:t xml:space="preserve">  Registration etc. not needed for input tax credits</w:t>
      </w:r>
      <w:bookmarkEnd w:id="481"/>
    </w:p>
    <w:p w:rsidR="00300522" w:rsidRPr="006138CE" w:rsidRDefault="00300522" w:rsidP="00300522">
      <w:pPr>
        <w:pStyle w:val="subsection"/>
      </w:pPr>
      <w:r w:rsidRPr="006138CE">
        <w:tab/>
        <w:t>(1)</w:t>
      </w:r>
      <w:r w:rsidRPr="006138CE">
        <w:tab/>
        <w:t xml:space="preserve">If you make a </w:t>
      </w:r>
      <w:r w:rsidR="006138CE" w:rsidRPr="006138CE">
        <w:rPr>
          <w:position w:val="6"/>
          <w:sz w:val="16"/>
          <w:szCs w:val="16"/>
        </w:rPr>
        <w:t>*</w:t>
      </w:r>
      <w:r w:rsidRPr="006138CE">
        <w:t>pre</w:t>
      </w:r>
      <w:r w:rsidR="005D1A84">
        <w:noBreakHyphen/>
      </w:r>
      <w:r w:rsidRPr="006138CE">
        <w:t xml:space="preserve">establishment acquisition, the fact that you are not </w:t>
      </w:r>
      <w:r w:rsidR="006138CE" w:rsidRPr="006138CE">
        <w:rPr>
          <w:position w:val="6"/>
          <w:sz w:val="16"/>
          <w:szCs w:val="16"/>
        </w:rPr>
        <w:t>*</w:t>
      </w:r>
      <w:r w:rsidRPr="006138CE">
        <w:t xml:space="preserve">registered or </w:t>
      </w:r>
      <w:r w:rsidR="006138CE" w:rsidRPr="006138CE">
        <w:rPr>
          <w:position w:val="6"/>
          <w:sz w:val="16"/>
          <w:szCs w:val="16"/>
        </w:rPr>
        <w:t>*</w:t>
      </w:r>
      <w:r w:rsidRPr="006138CE">
        <w:t xml:space="preserve">required to be registered does not stop the acquisition being a </w:t>
      </w:r>
      <w:r w:rsidR="006138CE" w:rsidRPr="006138CE">
        <w:rPr>
          <w:position w:val="6"/>
          <w:sz w:val="16"/>
          <w:szCs w:val="16"/>
        </w:rPr>
        <w:t>*</w:t>
      </w:r>
      <w:r w:rsidRPr="006138CE">
        <w:t>creditable acquisition.</w:t>
      </w:r>
    </w:p>
    <w:p w:rsidR="00300522" w:rsidRPr="006138CE" w:rsidRDefault="00300522" w:rsidP="00300522">
      <w:pPr>
        <w:pStyle w:val="subsection"/>
      </w:pPr>
      <w:r w:rsidRPr="006138CE">
        <w:tab/>
        <w:t>(2)</w:t>
      </w:r>
      <w:r w:rsidRPr="006138CE">
        <w:tab/>
        <w:t xml:space="preserve">If you make a </w:t>
      </w:r>
      <w:r w:rsidR="006138CE" w:rsidRPr="006138CE">
        <w:rPr>
          <w:position w:val="6"/>
          <w:sz w:val="16"/>
          <w:szCs w:val="16"/>
        </w:rPr>
        <w:t>*</w:t>
      </w:r>
      <w:r w:rsidRPr="006138CE">
        <w:t>pre</w:t>
      </w:r>
      <w:r w:rsidR="005D1A84">
        <w:noBreakHyphen/>
      </w:r>
      <w:r w:rsidRPr="006138CE">
        <w:t xml:space="preserve">establishment importation, the fact that you are not </w:t>
      </w:r>
      <w:r w:rsidR="006138CE" w:rsidRPr="006138CE">
        <w:rPr>
          <w:position w:val="6"/>
          <w:sz w:val="16"/>
          <w:szCs w:val="16"/>
        </w:rPr>
        <w:t>*</w:t>
      </w:r>
      <w:r w:rsidRPr="006138CE">
        <w:t xml:space="preserve">registered or </w:t>
      </w:r>
      <w:r w:rsidR="006138CE" w:rsidRPr="006138CE">
        <w:rPr>
          <w:position w:val="6"/>
          <w:sz w:val="16"/>
          <w:szCs w:val="16"/>
        </w:rPr>
        <w:t>*</w:t>
      </w:r>
      <w:r w:rsidRPr="006138CE">
        <w:t xml:space="preserve">required to be registered does not stop the acquisition being a </w:t>
      </w:r>
      <w:r w:rsidR="006138CE" w:rsidRPr="006138CE">
        <w:rPr>
          <w:position w:val="6"/>
          <w:sz w:val="16"/>
          <w:szCs w:val="16"/>
        </w:rPr>
        <w:t>*</w:t>
      </w:r>
      <w:r w:rsidRPr="006138CE">
        <w:t>creditable importation.</w:t>
      </w:r>
    </w:p>
    <w:p w:rsidR="00300522" w:rsidRPr="006138CE" w:rsidRDefault="00300522" w:rsidP="00300522">
      <w:pPr>
        <w:pStyle w:val="subsection"/>
      </w:pPr>
      <w:r w:rsidRPr="006138CE">
        <w:tab/>
        <w:t>(3)</w:t>
      </w:r>
      <w:r w:rsidRPr="006138CE">
        <w:tab/>
        <w:t>This section has effect despite sections</w:t>
      </w:r>
      <w:r w:rsidR="006138CE">
        <w:t> </w:t>
      </w:r>
      <w:r w:rsidRPr="006138CE">
        <w:t>11</w:t>
      </w:r>
      <w:r w:rsidR="005D1A84">
        <w:noBreakHyphen/>
      </w:r>
      <w:r w:rsidRPr="006138CE">
        <w:t>5 and 15</w:t>
      </w:r>
      <w:r w:rsidR="005D1A84">
        <w:noBreakHyphen/>
      </w:r>
      <w:r w:rsidRPr="006138CE">
        <w:t>5 (which are about what are creditable acquisitions and creditable importations).</w:t>
      </w:r>
    </w:p>
    <w:p w:rsidR="00300522" w:rsidRPr="006138CE" w:rsidRDefault="00300522" w:rsidP="00300522">
      <w:pPr>
        <w:pStyle w:val="ActHead5"/>
      </w:pPr>
      <w:bookmarkStart w:id="482" w:name="_Toc38542310"/>
      <w:r w:rsidRPr="0099116C">
        <w:rPr>
          <w:rStyle w:val="CharSectno"/>
        </w:rPr>
        <w:t>60</w:t>
      </w:r>
      <w:r w:rsidR="005D1A84" w:rsidRPr="0099116C">
        <w:rPr>
          <w:rStyle w:val="CharSectno"/>
        </w:rPr>
        <w:noBreakHyphen/>
      </w:r>
      <w:r w:rsidRPr="0099116C">
        <w:rPr>
          <w:rStyle w:val="CharSectno"/>
        </w:rPr>
        <w:t>15</w:t>
      </w:r>
      <w:r w:rsidRPr="006138CE">
        <w:t xml:space="preserve">  Pre</w:t>
      </w:r>
      <w:r w:rsidR="005D1A84">
        <w:noBreakHyphen/>
      </w:r>
      <w:r w:rsidRPr="006138CE">
        <w:t>establishment acquisitions and importations</w:t>
      </w:r>
      <w:bookmarkEnd w:id="482"/>
    </w:p>
    <w:p w:rsidR="00300522" w:rsidRPr="006138CE" w:rsidRDefault="00300522" w:rsidP="00300522">
      <w:pPr>
        <w:pStyle w:val="subsection"/>
      </w:pPr>
      <w:r w:rsidRPr="006138CE">
        <w:tab/>
        <w:t>(1)</w:t>
      </w:r>
      <w:r w:rsidRPr="006138CE">
        <w:tab/>
        <w:t xml:space="preserve">An acquisition that you make is a </w:t>
      </w:r>
      <w:r w:rsidRPr="006138CE">
        <w:rPr>
          <w:b/>
          <w:bCs/>
          <w:i/>
          <w:iCs/>
        </w:rPr>
        <w:t>pre</w:t>
      </w:r>
      <w:r w:rsidR="005D1A84">
        <w:rPr>
          <w:b/>
          <w:bCs/>
          <w:i/>
          <w:iCs/>
        </w:rPr>
        <w:noBreakHyphen/>
      </w:r>
      <w:r w:rsidRPr="006138CE">
        <w:rPr>
          <w:b/>
          <w:bCs/>
          <w:i/>
          <w:iCs/>
        </w:rPr>
        <w:t>establishment</w:t>
      </w:r>
      <w:r w:rsidRPr="006138CE">
        <w:t xml:space="preserve"> </w:t>
      </w:r>
      <w:r w:rsidRPr="006138CE">
        <w:rPr>
          <w:b/>
          <w:bCs/>
          <w:i/>
          <w:iCs/>
        </w:rPr>
        <w:t>acquisition</w:t>
      </w:r>
      <w:r w:rsidRPr="006138CE">
        <w:t>,</w:t>
      </w:r>
      <w:r w:rsidRPr="006138CE">
        <w:rPr>
          <w:b/>
          <w:bCs/>
          <w:i/>
          <w:iCs/>
        </w:rPr>
        <w:t xml:space="preserve"> </w:t>
      </w:r>
      <w:r w:rsidRPr="006138CE">
        <w:t>and an importation that you make is a</w:t>
      </w:r>
      <w:r w:rsidRPr="006138CE">
        <w:rPr>
          <w:b/>
          <w:bCs/>
          <w:i/>
          <w:iCs/>
        </w:rPr>
        <w:t xml:space="preserve"> pre</w:t>
      </w:r>
      <w:r w:rsidR="005D1A84">
        <w:rPr>
          <w:b/>
          <w:bCs/>
          <w:i/>
          <w:iCs/>
        </w:rPr>
        <w:noBreakHyphen/>
      </w:r>
      <w:r w:rsidRPr="006138CE">
        <w:rPr>
          <w:b/>
          <w:bCs/>
          <w:i/>
          <w:iCs/>
        </w:rPr>
        <w:t>establishment importation</w:t>
      </w:r>
      <w:r w:rsidRPr="006138CE">
        <w:t>,</w:t>
      </w:r>
      <w:r w:rsidRPr="006138CE">
        <w:rPr>
          <w:b/>
          <w:bCs/>
          <w:i/>
          <w:iCs/>
        </w:rPr>
        <w:t xml:space="preserve"> </w:t>
      </w:r>
      <w:r w:rsidRPr="006138CE">
        <w:t>if:</w:t>
      </w:r>
    </w:p>
    <w:p w:rsidR="00300522" w:rsidRPr="006138CE" w:rsidRDefault="00300522" w:rsidP="00300522">
      <w:pPr>
        <w:pStyle w:val="paragraph"/>
      </w:pPr>
      <w:r w:rsidRPr="006138CE">
        <w:tab/>
        <w:t>(a)</w:t>
      </w:r>
      <w:r w:rsidRPr="006138CE">
        <w:tab/>
        <w:t xml:space="preserve">you do not </w:t>
      </w:r>
      <w:r w:rsidR="006138CE" w:rsidRPr="006138CE">
        <w:rPr>
          <w:position w:val="6"/>
          <w:sz w:val="16"/>
          <w:szCs w:val="16"/>
        </w:rPr>
        <w:t>*</w:t>
      </w:r>
      <w:r w:rsidRPr="006138CE">
        <w:t xml:space="preserve">apply the thing acquired or imported for any purpose other than for a </w:t>
      </w:r>
      <w:r w:rsidR="006138CE" w:rsidRPr="006138CE">
        <w:rPr>
          <w:position w:val="6"/>
          <w:sz w:val="16"/>
          <w:szCs w:val="16"/>
        </w:rPr>
        <w:t>*</w:t>
      </w:r>
      <w:r w:rsidRPr="006138CE">
        <w:t xml:space="preserve">creditable purpose relating to a </w:t>
      </w:r>
      <w:r w:rsidR="006138CE" w:rsidRPr="006138CE">
        <w:rPr>
          <w:position w:val="6"/>
          <w:sz w:val="16"/>
          <w:szCs w:val="16"/>
        </w:rPr>
        <w:t>*</w:t>
      </w:r>
      <w:r w:rsidRPr="006138CE">
        <w:t>company not yet in existence; and</w:t>
      </w:r>
    </w:p>
    <w:p w:rsidR="00300522" w:rsidRPr="006138CE" w:rsidRDefault="00300522" w:rsidP="00300522">
      <w:pPr>
        <w:pStyle w:val="paragraph"/>
      </w:pPr>
      <w:r w:rsidRPr="006138CE">
        <w:tab/>
        <w:t>(b)</w:t>
      </w:r>
      <w:r w:rsidRPr="006138CE">
        <w:tab/>
        <w:t xml:space="preserve">the company comes into existence, and becomes </w:t>
      </w:r>
      <w:r w:rsidR="006138CE" w:rsidRPr="006138CE">
        <w:rPr>
          <w:position w:val="6"/>
          <w:sz w:val="16"/>
          <w:szCs w:val="16"/>
        </w:rPr>
        <w:t>*</w:t>
      </w:r>
      <w:r w:rsidRPr="006138CE">
        <w:t>registered, within 6 months after the acquisition or importation; and</w:t>
      </w:r>
    </w:p>
    <w:p w:rsidR="00300522" w:rsidRPr="006138CE" w:rsidRDefault="00300522" w:rsidP="00300522">
      <w:pPr>
        <w:pStyle w:val="paragraph"/>
      </w:pPr>
      <w:r w:rsidRPr="006138CE">
        <w:tab/>
        <w:t>(c)</w:t>
      </w:r>
      <w:r w:rsidRPr="006138CE">
        <w:tab/>
        <w:t>you become a member, officer or employee of the company; and</w:t>
      </w:r>
    </w:p>
    <w:p w:rsidR="00300522" w:rsidRPr="006138CE" w:rsidRDefault="00300522" w:rsidP="00300522">
      <w:pPr>
        <w:pStyle w:val="paragraph"/>
      </w:pPr>
      <w:r w:rsidRPr="006138CE">
        <w:tab/>
        <w:t>(d)</w:t>
      </w:r>
      <w:r w:rsidRPr="006138CE">
        <w:tab/>
        <w:t xml:space="preserve">in the case of an acquisition—you have been fully reimbursed by the company for the </w:t>
      </w:r>
      <w:r w:rsidR="006138CE" w:rsidRPr="006138CE">
        <w:rPr>
          <w:position w:val="6"/>
          <w:sz w:val="16"/>
          <w:szCs w:val="16"/>
        </w:rPr>
        <w:t>*</w:t>
      </w:r>
      <w:r w:rsidRPr="006138CE">
        <w:t>consideration you provided for the acquisition; and</w:t>
      </w:r>
    </w:p>
    <w:p w:rsidR="00300522" w:rsidRPr="006138CE" w:rsidRDefault="00300522" w:rsidP="00300522">
      <w:pPr>
        <w:pStyle w:val="paragraph"/>
      </w:pPr>
      <w:r w:rsidRPr="006138CE">
        <w:tab/>
        <w:t>(e)</w:t>
      </w:r>
      <w:r w:rsidRPr="006138CE">
        <w:tab/>
        <w:t>in the case of an importation—you have been fully reimbursed by the company:</w:t>
      </w:r>
    </w:p>
    <w:p w:rsidR="00300522" w:rsidRPr="006138CE" w:rsidRDefault="00300522" w:rsidP="00300522">
      <w:pPr>
        <w:pStyle w:val="paragraphsub"/>
      </w:pPr>
      <w:r w:rsidRPr="006138CE">
        <w:tab/>
        <w:t>(i)</w:t>
      </w:r>
      <w:r w:rsidRPr="006138CE">
        <w:tab/>
        <w:t xml:space="preserve">for the </w:t>
      </w:r>
      <w:r w:rsidR="006138CE" w:rsidRPr="006138CE">
        <w:rPr>
          <w:position w:val="6"/>
          <w:sz w:val="16"/>
        </w:rPr>
        <w:t>*</w:t>
      </w:r>
      <w:r w:rsidR="005376EE" w:rsidRPr="006138CE">
        <w:t>assessed GST</w:t>
      </w:r>
      <w:r w:rsidRPr="006138CE">
        <w:t xml:space="preserve"> paid on the importation; and</w:t>
      </w:r>
    </w:p>
    <w:p w:rsidR="00300522" w:rsidRPr="006138CE" w:rsidRDefault="00300522" w:rsidP="00300522">
      <w:pPr>
        <w:pStyle w:val="paragraphsub"/>
        <w:rPr>
          <w:i/>
          <w:iCs/>
        </w:rPr>
      </w:pPr>
      <w:r w:rsidRPr="006138CE">
        <w:tab/>
        <w:t>(ii)</w:t>
      </w:r>
      <w:r w:rsidRPr="006138CE">
        <w:tab/>
        <w:t>for the cost of acquiring or producing the thing imported.</w:t>
      </w:r>
    </w:p>
    <w:p w:rsidR="00300522" w:rsidRPr="006138CE" w:rsidRDefault="00300522" w:rsidP="00300522">
      <w:pPr>
        <w:pStyle w:val="subsection"/>
      </w:pPr>
      <w:r w:rsidRPr="006138CE">
        <w:tab/>
        <w:t>(2)</w:t>
      </w:r>
      <w:r w:rsidRPr="006138CE">
        <w:tab/>
        <w:t xml:space="preserve">However, the acquisition or importation is </w:t>
      </w:r>
      <w:r w:rsidRPr="006138CE">
        <w:rPr>
          <w:i/>
          <w:iCs/>
        </w:rPr>
        <w:t>not</w:t>
      </w:r>
      <w:r w:rsidRPr="006138CE">
        <w:t xml:space="preserve"> a </w:t>
      </w:r>
      <w:r w:rsidRPr="006138CE">
        <w:rPr>
          <w:b/>
          <w:bCs/>
          <w:i/>
          <w:iCs/>
        </w:rPr>
        <w:t>pre</w:t>
      </w:r>
      <w:r w:rsidR="005D1A84">
        <w:rPr>
          <w:b/>
          <w:bCs/>
          <w:i/>
          <w:iCs/>
        </w:rPr>
        <w:noBreakHyphen/>
      </w:r>
      <w:r w:rsidRPr="006138CE">
        <w:rPr>
          <w:b/>
          <w:bCs/>
          <w:i/>
          <w:iCs/>
        </w:rPr>
        <w:t>establishment</w:t>
      </w:r>
      <w:r w:rsidRPr="006138CE">
        <w:t xml:space="preserve"> </w:t>
      </w:r>
      <w:r w:rsidRPr="006138CE">
        <w:rPr>
          <w:b/>
          <w:bCs/>
          <w:i/>
          <w:iCs/>
        </w:rPr>
        <w:t>acquisition</w:t>
      </w:r>
      <w:r w:rsidRPr="006138CE">
        <w:t xml:space="preserve"> or a</w:t>
      </w:r>
      <w:r w:rsidRPr="006138CE">
        <w:rPr>
          <w:b/>
          <w:bCs/>
          <w:i/>
          <w:iCs/>
        </w:rPr>
        <w:t xml:space="preserve"> pre</w:t>
      </w:r>
      <w:r w:rsidR="005D1A84">
        <w:rPr>
          <w:b/>
          <w:bCs/>
          <w:i/>
          <w:iCs/>
        </w:rPr>
        <w:noBreakHyphen/>
      </w:r>
      <w:r w:rsidRPr="006138CE">
        <w:rPr>
          <w:b/>
          <w:bCs/>
          <w:i/>
          <w:iCs/>
        </w:rPr>
        <w:t>establishment importation</w:t>
      </w:r>
      <w:r w:rsidRPr="006138CE">
        <w:t xml:space="preserve"> if:</w:t>
      </w:r>
    </w:p>
    <w:p w:rsidR="00300522" w:rsidRPr="006138CE" w:rsidRDefault="00300522" w:rsidP="00300522">
      <w:pPr>
        <w:pStyle w:val="paragraph"/>
      </w:pPr>
      <w:r w:rsidRPr="006138CE">
        <w:tab/>
        <w:t>(a)</w:t>
      </w:r>
      <w:r w:rsidRPr="006138CE">
        <w:tab/>
        <w:t>you are entitled to an input tax credit for the acquisition or importation; or</w:t>
      </w:r>
    </w:p>
    <w:p w:rsidR="00300522" w:rsidRPr="006138CE" w:rsidRDefault="00300522" w:rsidP="00300522">
      <w:pPr>
        <w:pStyle w:val="paragraph"/>
      </w:pPr>
      <w:r w:rsidRPr="006138CE">
        <w:tab/>
        <w:t>(b)</w:t>
      </w:r>
      <w:r w:rsidRPr="006138CE">
        <w:tab/>
        <w:t xml:space="preserve">the company acquires the thing acquired or imported, and that acquisition by the company is a </w:t>
      </w:r>
      <w:r w:rsidR="006138CE" w:rsidRPr="006138CE">
        <w:rPr>
          <w:position w:val="6"/>
          <w:sz w:val="16"/>
          <w:szCs w:val="16"/>
        </w:rPr>
        <w:t>*</w:t>
      </w:r>
      <w:r w:rsidRPr="006138CE">
        <w:t>creditable acquisition.</w:t>
      </w:r>
    </w:p>
    <w:p w:rsidR="00300522" w:rsidRPr="006138CE" w:rsidRDefault="00300522" w:rsidP="00300522">
      <w:pPr>
        <w:pStyle w:val="ActHead5"/>
      </w:pPr>
      <w:bookmarkStart w:id="483" w:name="_Toc38542311"/>
      <w:r w:rsidRPr="0099116C">
        <w:rPr>
          <w:rStyle w:val="CharSectno"/>
        </w:rPr>
        <w:t>60</w:t>
      </w:r>
      <w:r w:rsidR="005D1A84" w:rsidRPr="0099116C">
        <w:rPr>
          <w:rStyle w:val="CharSectno"/>
        </w:rPr>
        <w:noBreakHyphen/>
      </w:r>
      <w:r w:rsidRPr="0099116C">
        <w:rPr>
          <w:rStyle w:val="CharSectno"/>
        </w:rPr>
        <w:t>20</w:t>
      </w:r>
      <w:r w:rsidRPr="006138CE">
        <w:t xml:space="preserve">  Creditable purpose</w:t>
      </w:r>
      <w:bookmarkEnd w:id="483"/>
    </w:p>
    <w:p w:rsidR="00300522" w:rsidRPr="006138CE" w:rsidRDefault="00300522" w:rsidP="00300522">
      <w:pPr>
        <w:pStyle w:val="subsection"/>
      </w:pPr>
      <w:r w:rsidRPr="006138CE">
        <w:tab/>
        <w:t>(1)</w:t>
      </w:r>
      <w:r w:rsidRPr="006138CE">
        <w:tab/>
        <w:t xml:space="preserve">If, before a </w:t>
      </w:r>
      <w:r w:rsidR="006138CE" w:rsidRPr="006138CE">
        <w:rPr>
          <w:position w:val="6"/>
          <w:sz w:val="16"/>
          <w:szCs w:val="16"/>
        </w:rPr>
        <w:t>*</w:t>
      </w:r>
      <w:r w:rsidRPr="006138CE">
        <w:t>company is in existence, you make an acquisition or importation:</w:t>
      </w:r>
    </w:p>
    <w:p w:rsidR="00300522" w:rsidRPr="006138CE" w:rsidRDefault="00300522" w:rsidP="00300522">
      <w:pPr>
        <w:pStyle w:val="paragraph"/>
      </w:pPr>
      <w:r w:rsidRPr="006138CE">
        <w:tab/>
        <w:t>(a)</w:t>
      </w:r>
      <w:r w:rsidRPr="006138CE">
        <w:tab/>
        <w:t>for the purpose of bringing the company into existence; or</w:t>
      </w:r>
    </w:p>
    <w:p w:rsidR="00300522" w:rsidRPr="006138CE" w:rsidRDefault="00300522" w:rsidP="00300522">
      <w:pPr>
        <w:pStyle w:val="paragraph"/>
      </w:pPr>
      <w:r w:rsidRPr="006138CE">
        <w:tab/>
        <w:t>(b)</w:t>
      </w:r>
      <w:r w:rsidRPr="006138CE">
        <w:tab/>
        <w:t xml:space="preserve">for the purpose of the company </w:t>
      </w:r>
      <w:r w:rsidR="006138CE" w:rsidRPr="006138CE">
        <w:rPr>
          <w:position w:val="6"/>
          <w:sz w:val="16"/>
          <w:szCs w:val="16"/>
        </w:rPr>
        <w:t>*</w:t>
      </w:r>
      <w:r w:rsidRPr="006138CE">
        <w:t xml:space="preserve">carrying on an </w:t>
      </w:r>
      <w:r w:rsidR="006138CE" w:rsidRPr="006138CE">
        <w:rPr>
          <w:position w:val="6"/>
          <w:sz w:val="16"/>
          <w:szCs w:val="16"/>
        </w:rPr>
        <w:t>*</w:t>
      </w:r>
      <w:r w:rsidRPr="006138CE">
        <w:t>enterprise after it is in existence;</w:t>
      </w:r>
    </w:p>
    <w:p w:rsidR="00300522" w:rsidRPr="006138CE" w:rsidRDefault="00300522" w:rsidP="00300522">
      <w:pPr>
        <w:pStyle w:val="subsection2"/>
      </w:pPr>
      <w:r w:rsidRPr="006138CE">
        <w:t xml:space="preserve">you acquire or import the thing for a </w:t>
      </w:r>
      <w:r w:rsidRPr="006138CE">
        <w:rPr>
          <w:b/>
          <w:bCs/>
          <w:i/>
          <w:iCs/>
        </w:rPr>
        <w:t>creditable purpose</w:t>
      </w:r>
      <w:r w:rsidRPr="006138CE">
        <w:t xml:space="preserve"> only to the extent that you acquire or import it for either or both of those purposes.</w:t>
      </w:r>
    </w:p>
    <w:p w:rsidR="00300522" w:rsidRPr="006138CE" w:rsidRDefault="00300522" w:rsidP="00300522">
      <w:pPr>
        <w:pStyle w:val="subsection"/>
      </w:pPr>
      <w:r w:rsidRPr="006138CE">
        <w:tab/>
        <w:t>(2)</w:t>
      </w:r>
      <w:r w:rsidRPr="006138CE">
        <w:tab/>
        <w:t>However, you do not acquire or import the thing for a creditable purpose to the extent that:</w:t>
      </w:r>
    </w:p>
    <w:p w:rsidR="00300522" w:rsidRPr="006138CE" w:rsidRDefault="00300522" w:rsidP="00300522">
      <w:pPr>
        <w:pStyle w:val="paragraph"/>
      </w:pPr>
      <w:r w:rsidRPr="006138CE">
        <w:tab/>
        <w:t>(a)</w:t>
      </w:r>
      <w:r w:rsidRPr="006138CE">
        <w:tab/>
        <w:t xml:space="preserve">the acquisition or importation relates (directly or indirectly) to the company making supplies that would be </w:t>
      </w:r>
      <w:r w:rsidR="006138CE" w:rsidRPr="006138CE">
        <w:rPr>
          <w:position w:val="6"/>
          <w:sz w:val="16"/>
          <w:szCs w:val="16"/>
        </w:rPr>
        <w:t>*</w:t>
      </w:r>
      <w:r w:rsidRPr="006138CE">
        <w:t>input taxed; or</w:t>
      </w:r>
    </w:p>
    <w:p w:rsidR="00300522" w:rsidRPr="006138CE" w:rsidRDefault="00300522" w:rsidP="00300522">
      <w:pPr>
        <w:pStyle w:val="paragraph"/>
      </w:pPr>
      <w:r w:rsidRPr="006138CE">
        <w:tab/>
        <w:t>(b)</w:t>
      </w:r>
      <w:r w:rsidRPr="006138CE">
        <w:tab/>
        <w:t>the acquisition or importation is of a private or domestic nature.</w:t>
      </w:r>
    </w:p>
    <w:p w:rsidR="00300522" w:rsidRPr="006138CE" w:rsidRDefault="00300522" w:rsidP="00300522">
      <w:pPr>
        <w:pStyle w:val="subsection"/>
      </w:pPr>
      <w:r w:rsidRPr="006138CE">
        <w:tab/>
        <w:t>(3)</w:t>
      </w:r>
      <w:r w:rsidRPr="006138CE">
        <w:tab/>
        <w:t xml:space="preserve">An acquisition or importation is not treated, for the purposes of </w:t>
      </w:r>
      <w:r w:rsidR="006138CE">
        <w:t>paragraph (</w:t>
      </w:r>
      <w:r w:rsidRPr="006138CE">
        <w:t xml:space="preserve">2)(a), as relating to making supplies that would be </w:t>
      </w:r>
      <w:r w:rsidR="006138CE" w:rsidRPr="006138CE">
        <w:rPr>
          <w:position w:val="6"/>
          <w:sz w:val="16"/>
          <w:szCs w:val="16"/>
        </w:rPr>
        <w:t>*</w:t>
      </w:r>
      <w:r w:rsidRPr="006138CE">
        <w:t xml:space="preserve">input taxed to the extent that the supply is made through an </w:t>
      </w:r>
      <w:r w:rsidR="006138CE" w:rsidRPr="006138CE">
        <w:rPr>
          <w:position w:val="6"/>
          <w:sz w:val="16"/>
          <w:szCs w:val="16"/>
        </w:rPr>
        <w:t>*</w:t>
      </w:r>
      <w:r w:rsidRPr="006138CE">
        <w:t xml:space="preserve">enterprise, or a part of an enterprise, that the company will </w:t>
      </w:r>
      <w:r w:rsidR="006138CE" w:rsidRPr="006138CE">
        <w:rPr>
          <w:position w:val="6"/>
          <w:sz w:val="16"/>
          <w:szCs w:val="16"/>
        </w:rPr>
        <w:t>*</w:t>
      </w:r>
      <w:r w:rsidRPr="006138CE">
        <w:t xml:space="preserve">carry on outside </w:t>
      </w:r>
      <w:r w:rsidR="004B256E" w:rsidRPr="006138CE">
        <w:t>the indirect tax zone</w:t>
      </w:r>
      <w:r w:rsidRPr="006138CE">
        <w:t>.</w:t>
      </w:r>
    </w:p>
    <w:p w:rsidR="00300522" w:rsidRPr="006138CE" w:rsidRDefault="00300522" w:rsidP="00300522">
      <w:pPr>
        <w:pStyle w:val="subsection"/>
      </w:pPr>
      <w:r w:rsidRPr="006138CE">
        <w:tab/>
        <w:t>(4)</w:t>
      </w:r>
      <w:r w:rsidRPr="006138CE">
        <w:tab/>
        <w:t>This section has effect despite sections</w:t>
      </w:r>
      <w:r w:rsidR="006138CE">
        <w:t> </w:t>
      </w:r>
      <w:r w:rsidRPr="006138CE">
        <w:t>11</w:t>
      </w:r>
      <w:r w:rsidR="005D1A84">
        <w:noBreakHyphen/>
      </w:r>
      <w:r w:rsidRPr="006138CE">
        <w:t>15 and 15</w:t>
      </w:r>
      <w:r w:rsidR="005D1A84">
        <w:noBreakHyphen/>
      </w:r>
      <w:r w:rsidRPr="006138CE">
        <w:t>10 (which are about creditable purpose).</w:t>
      </w:r>
    </w:p>
    <w:p w:rsidR="00300522" w:rsidRPr="006138CE" w:rsidRDefault="00300522" w:rsidP="00300522">
      <w:pPr>
        <w:pStyle w:val="ActHead5"/>
      </w:pPr>
      <w:bookmarkStart w:id="484" w:name="_Toc38542312"/>
      <w:r w:rsidRPr="0099116C">
        <w:rPr>
          <w:rStyle w:val="CharSectno"/>
        </w:rPr>
        <w:t>60</w:t>
      </w:r>
      <w:r w:rsidR="005D1A84" w:rsidRPr="0099116C">
        <w:rPr>
          <w:rStyle w:val="CharSectno"/>
        </w:rPr>
        <w:noBreakHyphen/>
      </w:r>
      <w:r w:rsidRPr="0099116C">
        <w:rPr>
          <w:rStyle w:val="CharSectno"/>
        </w:rPr>
        <w:t>25</w:t>
      </w:r>
      <w:r w:rsidRPr="006138CE">
        <w:t xml:space="preserve">  Attributing the input tax credit for pre</w:t>
      </w:r>
      <w:r w:rsidR="005D1A84">
        <w:noBreakHyphen/>
      </w:r>
      <w:r w:rsidRPr="006138CE">
        <w:t>establishment acquisitions</w:t>
      </w:r>
      <w:bookmarkEnd w:id="484"/>
    </w:p>
    <w:p w:rsidR="00300522" w:rsidRPr="006138CE" w:rsidRDefault="00300522" w:rsidP="00300522">
      <w:pPr>
        <w:pStyle w:val="subsection"/>
      </w:pPr>
      <w:r w:rsidRPr="006138CE">
        <w:tab/>
        <w:t>(1)</w:t>
      </w:r>
      <w:r w:rsidRPr="006138CE">
        <w:tab/>
        <w:t xml:space="preserve">The input tax credit to which a </w:t>
      </w:r>
      <w:r w:rsidR="006138CE" w:rsidRPr="006138CE">
        <w:rPr>
          <w:position w:val="6"/>
          <w:sz w:val="16"/>
          <w:szCs w:val="16"/>
        </w:rPr>
        <w:t>*</w:t>
      </w:r>
      <w:r w:rsidRPr="006138CE">
        <w:t xml:space="preserve">company is entitled under this </w:t>
      </w:r>
      <w:r w:rsidR="00A53099" w:rsidRPr="006138CE">
        <w:t>Division</w:t>
      </w:r>
      <w:r w:rsidR="00A36DB5" w:rsidRPr="006138CE">
        <w:t xml:space="preserve"> </w:t>
      </w:r>
      <w:r w:rsidRPr="006138CE">
        <w:t xml:space="preserve">for an acquisition that you made is attributable to the tax period (applying to the company) in which you were fully reimbursed by the company for the </w:t>
      </w:r>
      <w:r w:rsidR="006138CE" w:rsidRPr="006138CE">
        <w:rPr>
          <w:position w:val="6"/>
          <w:sz w:val="16"/>
          <w:szCs w:val="16"/>
        </w:rPr>
        <w:t>*</w:t>
      </w:r>
      <w:r w:rsidRPr="006138CE">
        <w:t>consideration you paid for the acquisition.</w:t>
      </w:r>
    </w:p>
    <w:p w:rsidR="00300522" w:rsidRPr="006138CE" w:rsidRDefault="00300522" w:rsidP="00300522">
      <w:pPr>
        <w:pStyle w:val="subsection"/>
      </w:pPr>
      <w:r w:rsidRPr="006138CE">
        <w:tab/>
        <w:t>(2)</w:t>
      </w:r>
      <w:r w:rsidRPr="006138CE">
        <w:tab/>
        <w:t xml:space="preserve">However, if the company does not hold a copy of a </w:t>
      </w:r>
      <w:r w:rsidR="006138CE" w:rsidRPr="006138CE">
        <w:rPr>
          <w:position w:val="6"/>
          <w:sz w:val="16"/>
          <w:szCs w:val="16"/>
        </w:rPr>
        <w:t>*</w:t>
      </w:r>
      <w:r w:rsidRPr="006138CE">
        <w:t xml:space="preserve">tax invoice that you (or your agent) hold for the acquisition when the company gives to the Commissioner a </w:t>
      </w:r>
      <w:r w:rsidR="006138CE" w:rsidRPr="006138CE">
        <w:rPr>
          <w:position w:val="6"/>
          <w:sz w:val="16"/>
          <w:szCs w:val="16"/>
        </w:rPr>
        <w:t>*</w:t>
      </w:r>
      <w:r w:rsidRPr="006138CE">
        <w:t>GST return for the tax period to which the input tax credit for the acquisition would otherwise be attributable, then:</w:t>
      </w:r>
    </w:p>
    <w:p w:rsidR="00300522" w:rsidRPr="006138CE" w:rsidRDefault="00300522" w:rsidP="00300522">
      <w:pPr>
        <w:pStyle w:val="paragraph"/>
      </w:pPr>
      <w:r w:rsidRPr="006138CE">
        <w:tab/>
        <w:t>(a)</w:t>
      </w:r>
      <w:r w:rsidRPr="006138CE">
        <w:tab/>
        <w:t>the input tax credit (including any part of the input tax credit) is not attributable to that tax period; and</w:t>
      </w:r>
    </w:p>
    <w:p w:rsidR="00300522" w:rsidRPr="006138CE" w:rsidRDefault="00300522" w:rsidP="00300522">
      <w:pPr>
        <w:pStyle w:val="paragraph"/>
      </w:pPr>
      <w:r w:rsidRPr="006138CE">
        <w:tab/>
        <w:t>(b)</w:t>
      </w:r>
      <w:r w:rsidRPr="006138CE">
        <w:tab/>
        <w:t>the input tax credit (or the part of the input tax credit) is attributable to the first tax period for which the company gives to the Commissioner a GST return at a time when it holds a copy of that tax invoice.</w:t>
      </w:r>
    </w:p>
    <w:p w:rsidR="00300522" w:rsidRPr="006138CE" w:rsidRDefault="00300522" w:rsidP="00F26F26">
      <w:pPr>
        <w:pStyle w:val="subsection2"/>
        <w:keepNext/>
        <w:keepLines/>
      </w:pPr>
      <w:r w:rsidRPr="006138CE">
        <w:t>However, this subsection does not apply in circumstances of a kind determined in writing by the Commissioner, under subsection</w:t>
      </w:r>
      <w:r w:rsidR="006138CE">
        <w:t> </w:t>
      </w:r>
      <w:r w:rsidRPr="006138CE">
        <w:t>29</w:t>
      </w:r>
      <w:r w:rsidR="005D1A84">
        <w:noBreakHyphen/>
      </w:r>
      <w:r w:rsidRPr="006138CE">
        <w:t>10(3), to be circumstances in which the requirement for a tax invoice does not apply.</w:t>
      </w:r>
    </w:p>
    <w:p w:rsidR="00300522" w:rsidRPr="006138CE" w:rsidRDefault="00300522" w:rsidP="00300522">
      <w:pPr>
        <w:pStyle w:val="TLPnoteright"/>
      </w:pPr>
      <w:r w:rsidRPr="006138CE">
        <w:t>For the giving of GST returns to the Commissioner, see Division</w:t>
      </w:r>
      <w:r w:rsidR="006138CE">
        <w:t> </w:t>
      </w:r>
      <w:r w:rsidRPr="006138CE">
        <w:t>31.</w:t>
      </w:r>
    </w:p>
    <w:p w:rsidR="00300522" w:rsidRPr="006138CE" w:rsidRDefault="00300522" w:rsidP="00300522">
      <w:pPr>
        <w:pStyle w:val="subsection"/>
      </w:pPr>
      <w:r w:rsidRPr="006138CE">
        <w:tab/>
        <w:t>(3)</w:t>
      </w:r>
      <w:r w:rsidRPr="006138CE">
        <w:tab/>
        <w:t>This section has effect despite section</w:t>
      </w:r>
      <w:r w:rsidR="006138CE">
        <w:t> </w:t>
      </w:r>
      <w:r w:rsidRPr="006138CE">
        <w:t>29</w:t>
      </w:r>
      <w:r w:rsidR="005D1A84">
        <w:noBreakHyphen/>
      </w:r>
      <w:r w:rsidRPr="006138CE">
        <w:t>10 (which is about attributing input tax credits for acquisitions).</w:t>
      </w:r>
    </w:p>
    <w:p w:rsidR="00300522" w:rsidRPr="006138CE" w:rsidRDefault="00300522" w:rsidP="00300522">
      <w:pPr>
        <w:pStyle w:val="ActHead5"/>
      </w:pPr>
      <w:bookmarkStart w:id="485" w:name="_Toc38542313"/>
      <w:r w:rsidRPr="0099116C">
        <w:rPr>
          <w:rStyle w:val="CharSectno"/>
        </w:rPr>
        <w:t>60</w:t>
      </w:r>
      <w:r w:rsidR="005D1A84" w:rsidRPr="0099116C">
        <w:rPr>
          <w:rStyle w:val="CharSectno"/>
        </w:rPr>
        <w:noBreakHyphen/>
      </w:r>
      <w:r w:rsidRPr="0099116C">
        <w:rPr>
          <w:rStyle w:val="CharSectno"/>
        </w:rPr>
        <w:t>30</w:t>
      </w:r>
      <w:r w:rsidRPr="006138CE">
        <w:t xml:space="preserve">  Attributing the input tax credit for pre</w:t>
      </w:r>
      <w:r w:rsidR="005D1A84">
        <w:noBreakHyphen/>
      </w:r>
      <w:r w:rsidRPr="006138CE">
        <w:t>establishment importations</w:t>
      </w:r>
      <w:bookmarkEnd w:id="485"/>
    </w:p>
    <w:p w:rsidR="00300522" w:rsidRPr="006138CE" w:rsidRDefault="00300522" w:rsidP="00300522">
      <w:pPr>
        <w:pStyle w:val="subsection"/>
      </w:pPr>
      <w:r w:rsidRPr="006138CE">
        <w:tab/>
        <w:t>(1)</w:t>
      </w:r>
      <w:r w:rsidRPr="006138CE">
        <w:tab/>
        <w:t xml:space="preserve">The input tax credit to which a </w:t>
      </w:r>
      <w:r w:rsidR="006138CE" w:rsidRPr="006138CE">
        <w:rPr>
          <w:position w:val="6"/>
          <w:sz w:val="16"/>
          <w:szCs w:val="16"/>
        </w:rPr>
        <w:t>*</w:t>
      </w:r>
      <w:r w:rsidRPr="006138CE">
        <w:t xml:space="preserve">company is entitled under this </w:t>
      </w:r>
      <w:r w:rsidR="00A53099" w:rsidRPr="006138CE">
        <w:t>Division</w:t>
      </w:r>
      <w:r w:rsidR="00A36DB5" w:rsidRPr="006138CE">
        <w:t xml:space="preserve"> </w:t>
      </w:r>
      <w:r w:rsidRPr="006138CE">
        <w:t>for an importation that you made is attributable to the tax period (applying to the company) in which you were fully reimbursed by the company:</w:t>
      </w:r>
    </w:p>
    <w:p w:rsidR="00300522" w:rsidRPr="006138CE" w:rsidRDefault="00300522" w:rsidP="00300522">
      <w:pPr>
        <w:pStyle w:val="paragraph"/>
      </w:pPr>
      <w:r w:rsidRPr="006138CE">
        <w:tab/>
        <w:t>(a)</w:t>
      </w:r>
      <w:r w:rsidRPr="006138CE">
        <w:tab/>
        <w:t xml:space="preserve">for the </w:t>
      </w:r>
      <w:r w:rsidR="006138CE" w:rsidRPr="006138CE">
        <w:rPr>
          <w:position w:val="6"/>
          <w:sz w:val="16"/>
        </w:rPr>
        <w:t>*</w:t>
      </w:r>
      <w:r w:rsidR="00713CC4" w:rsidRPr="006138CE">
        <w:t>assessed GST</w:t>
      </w:r>
      <w:r w:rsidRPr="006138CE">
        <w:t xml:space="preserve"> paid on the importation; and</w:t>
      </w:r>
    </w:p>
    <w:p w:rsidR="00300522" w:rsidRPr="006138CE" w:rsidRDefault="00300522" w:rsidP="00300522">
      <w:pPr>
        <w:pStyle w:val="paragraph"/>
        <w:rPr>
          <w:i/>
          <w:iCs/>
        </w:rPr>
      </w:pPr>
      <w:r w:rsidRPr="006138CE">
        <w:tab/>
        <w:t>(b)</w:t>
      </w:r>
      <w:r w:rsidRPr="006138CE">
        <w:tab/>
        <w:t>for the cost of acquiring or producing the thing imported.</w:t>
      </w:r>
    </w:p>
    <w:p w:rsidR="00300522" w:rsidRPr="006138CE" w:rsidRDefault="00300522" w:rsidP="00300522">
      <w:pPr>
        <w:pStyle w:val="subsection"/>
      </w:pPr>
      <w:r w:rsidRPr="006138CE">
        <w:tab/>
        <w:t>(2)</w:t>
      </w:r>
      <w:r w:rsidRPr="006138CE">
        <w:tab/>
        <w:t>This section has effect despite section</w:t>
      </w:r>
      <w:r w:rsidR="006138CE">
        <w:t> </w:t>
      </w:r>
      <w:r w:rsidRPr="006138CE">
        <w:t>29</w:t>
      </w:r>
      <w:r w:rsidR="005D1A84">
        <w:noBreakHyphen/>
      </w:r>
      <w:r w:rsidRPr="006138CE">
        <w:t>15 (which is about attributing input tax credits for importations).</w:t>
      </w:r>
    </w:p>
    <w:p w:rsidR="00300522" w:rsidRPr="006138CE" w:rsidRDefault="00300522" w:rsidP="00300522">
      <w:pPr>
        <w:pStyle w:val="ActHead5"/>
      </w:pPr>
      <w:bookmarkStart w:id="486" w:name="_Toc38542314"/>
      <w:r w:rsidRPr="0099116C">
        <w:rPr>
          <w:rStyle w:val="CharSectno"/>
        </w:rPr>
        <w:t>60</w:t>
      </w:r>
      <w:r w:rsidR="005D1A84" w:rsidRPr="0099116C">
        <w:rPr>
          <w:rStyle w:val="CharSectno"/>
        </w:rPr>
        <w:noBreakHyphen/>
      </w:r>
      <w:r w:rsidRPr="0099116C">
        <w:rPr>
          <w:rStyle w:val="CharSectno"/>
        </w:rPr>
        <w:t>35</w:t>
      </w:r>
      <w:r w:rsidRPr="006138CE">
        <w:t xml:space="preserve">  Application of Division</w:t>
      </w:r>
      <w:r w:rsidR="006138CE">
        <w:t> </w:t>
      </w:r>
      <w:r w:rsidRPr="006138CE">
        <w:t>129</w:t>
      </w:r>
      <w:bookmarkEnd w:id="486"/>
    </w:p>
    <w:p w:rsidR="00300522" w:rsidRPr="006138CE" w:rsidRDefault="00300522" w:rsidP="00300522">
      <w:pPr>
        <w:pStyle w:val="subsection"/>
      </w:pPr>
      <w:r w:rsidRPr="006138CE">
        <w:tab/>
      </w:r>
      <w:r w:rsidRPr="006138CE">
        <w:tab/>
        <w:t xml:space="preserve">If a </w:t>
      </w:r>
      <w:r w:rsidR="006138CE" w:rsidRPr="006138CE">
        <w:rPr>
          <w:position w:val="6"/>
          <w:sz w:val="16"/>
          <w:szCs w:val="16"/>
        </w:rPr>
        <w:t>*</w:t>
      </w:r>
      <w:r w:rsidRPr="006138CE">
        <w:t xml:space="preserve">company is entitled under this </w:t>
      </w:r>
      <w:r w:rsidR="00A53099" w:rsidRPr="006138CE">
        <w:t>Division</w:t>
      </w:r>
      <w:r w:rsidR="00A36DB5" w:rsidRPr="006138CE">
        <w:t xml:space="preserve"> </w:t>
      </w:r>
      <w:r w:rsidRPr="006138CE">
        <w:t>to an input tax credit for an acquisition or importation, the acquisition or importation is treated, for the purposes of Division</w:t>
      </w:r>
      <w:r w:rsidR="006138CE">
        <w:t> </w:t>
      </w:r>
      <w:r w:rsidRPr="006138CE">
        <w:t>129 (which is about changes in the extent of creditable purpose), as if the company had made it.</w:t>
      </w:r>
    </w:p>
    <w:p w:rsidR="00300522" w:rsidRPr="006138CE" w:rsidRDefault="00300522" w:rsidP="00A36DB5">
      <w:pPr>
        <w:pStyle w:val="ActHead3"/>
        <w:pageBreakBefore/>
      </w:pPr>
      <w:bookmarkStart w:id="487" w:name="_Toc38542315"/>
      <w:r w:rsidRPr="0099116C">
        <w:rPr>
          <w:rStyle w:val="CharDivNo"/>
        </w:rPr>
        <w:t>Division</w:t>
      </w:r>
      <w:r w:rsidR="006138CE" w:rsidRPr="0099116C">
        <w:rPr>
          <w:rStyle w:val="CharDivNo"/>
        </w:rPr>
        <w:t> </w:t>
      </w:r>
      <w:r w:rsidRPr="0099116C">
        <w:rPr>
          <w:rStyle w:val="CharDivNo"/>
        </w:rPr>
        <w:t>63</w:t>
      </w:r>
      <w:r w:rsidRPr="006138CE">
        <w:t>—</w:t>
      </w:r>
      <w:r w:rsidRPr="0099116C">
        <w:rPr>
          <w:rStyle w:val="CharDivText"/>
        </w:rPr>
        <w:t>Non</w:t>
      </w:r>
      <w:r w:rsidR="005D1A84" w:rsidRPr="0099116C">
        <w:rPr>
          <w:rStyle w:val="CharDivText"/>
        </w:rPr>
        <w:noBreakHyphen/>
      </w:r>
      <w:r w:rsidRPr="0099116C">
        <w:rPr>
          <w:rStyle w:val="CharDivText"/>
        </w:rPr>
        <w:t>profit sub</w:t>
      </w:r>
      <w:r w:rsidR="005D1A84" w:rsidRPr="0099116C">
        <w:rPr>
          <w:rStyle w:val="CharDivText"/>
        </w:rPr>
        <w:noBreakHyphen/>
      </w:r>
      <w:r w:rsidRPr="0099116C">
        <w:rPr>
          <w:rStyle w:val="CharDivText"/>
        </w:rPr>
        <w:t>entities</w:t>
      </w:r>
      <w:bookmarkEnd w:id="487"/>
    </w:p>
    <w:p w:rsidR="00300522" w:rsidRPr="006138CE" w:rsidRDefault="00300522" w:rsidP="00300522">
      <w:pPr>
        <w:pStyle w:val="ActHead5"/>
      </w:pPr>
      <w:bookmarkStart w:id="488" w:name="_Toc38542316"/>
      <w:r w:rsidRPr="0099116C">
        <w:rPr>
          <w:rStyle w:val="CharSectno"/>
        </w:rPr>
        <w:t>63</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488"/>
    </w:p>
    <w:p w:rsidR="00300522" w:rsidRPr="006138CE" w:rsidRDefault="00300522" w:rsidP="00300522">
      <w:pPr>
        <w:pStyle w:val="BoxText"/>
      </w:pPr>
      <w:r w:rsidRPr="006138CE">
        <w:t>Some kinds of non</w:t>
      </w:r>
      <w:r w:rsidR="005D1A84">
        <w:noBreakHyphen/>
      </w:r>
      <w:r w:rsidRPr="006138CE">
        <w:t>profit entities may choose to have some (or all) of their separately identifiable branches treated as separate entities for GST purposes.</w:t>
      </w:r>
    </w:p>
    <w:p w:rsidR="00300522" w:rsidRPr="006138CE" w:rsidRDefault="00300522" w:rsidP="00300522">
      <w:pPr>
        <w:pStyle w:val="notetext"/>
      </w:pPr>
      <w:r w:rsidRPr="006138CE">
        <w:t>Note:</w:t>
      </w:r>
      <w:r w:rsidRPr="006138CE">
        <w:tab/>
        <w:t>The parent entities then cease to be responsible, for GST purposes, for these branches. (By way of contrast, parent entities would remain responsible for their branches if they registered them under Division</w:t>
      </w:r>
      <w:r w:rsidR="006138CE">
        <w:t> </w:t>
      </w:r>
      <w:r w:rsidRPr="006138CE">
        <w:t>54.)</w:t>
      </w:r>
    </w:p>
    <w:p w:rsidR="00300522" w:rsidRPr="006138CE" w:rsidRDefault="00300522" w:rsidP="00300522">
      <w:pPr>
        <w:pStyle w:val="ActHead5"/>
      </w:pPr>
      <w:bookmarkStart w:id="489" w:name="_Toc38542317"/>
      <w:r w:rsidRPr="0099116C">
        <w:rPr>
          <w:rStyle w:val="CharSectno"/>
        </w:rPr>
        <w:t>63</w:t>
      </w:r>
      <w:r w:rsidR="005D1A84" w:rsidRPr="0099116C">
        <w:rPr>
          <w:rStyle w:val="CharSectno"/>
        </w:rPr>
        <w:noBreakHyphen/>
      </w:r>
      <w:r w:rsidRPr="0099116C">
        <w:rPr>
          <w:rStyle w:val="CharSectno"/>
        </w:rPr>
        <w:t>5</w:t>
      </w:r>
      <w:r w:rsidRPr="006138CE">
        <w:t xml:space="preserve">  Entities that may choose to apply this Division</w:t>
      </w:r>
      <w:bookmarkEnd w:id="489"/>
    </w:p>
    <w:p w:rsidR="00300522" w:rsidRPr="006138CE" w:rsidRDefault="00300522" w:rsidP="00300522">
      <w:pPr>
        <w:pStyle w:val="subsection"/>
      </w:pPr>
      <w:r w:rsidRPr="006138CE">
        <w:tab/>
        <w:t>(1)</w:t>
      </w:r>
      <w:r w:rsidRPr="006138CE">
        <w:tab/>
        <w:t>An entity may choose to apply this Division.</w:t>
      </w:r>
    </w:p>
    <w:p w:rsidR="00300522" w:rsidRPr="006138CE" w:rsidRDefault="00300522" w:rsidP="00300522">
      <w:pPr>
        <w:pStyle w:val="subsection"/>
      </w:pPr>
      <w:r w:rsidRPr="006138CE">
        <w:tab/>
        <w:t>(2)</w:t>
      </w:r>
      <w:r w:rsidRPr="006138CE">
        <w:tab/>
        <w:t xml:space="preserve">However, the entity must be </w:t>
      </w:r>
      <w:r w:rsidR="006138CE" w:rsidRPr="006138CE">
        <w:rPr>
          <w:position w:val="6"/>
          <w:sz w:val="16"/>
          <w:szCs w:val="16"/>
        </w:rPr>
        <w:t>*</w:t>
      </w:r>
      <w:r w:rsidRPr="006138CE">
        <w:t>registered and must be:</w:t>
      </w:r>
    </w:p>
    <w:p w:rsidR="00300522" w:rsidRPr="006138CE" w:rsidRDefault="00300522" w:rsidP="00300522">
      <w:pPr>
        <w:pStyle w:val="paragraph"/>
      </w:pPr>
      <w:r w:rsidRPr="006138CE">
        <w:tab/>
        <w:t>(a)</w:t>
      </w:r>
      <w:r w:rsidRPr="006138CE">
        <w:tab/>
      </w:r>
      <w:r w:rsidR="001D6FDC" w:rsidRPr="006138CE">
        <w:t xml:space="preserve">an </w:t>
      </w:r>
      <w:r w:rsidR="006138CE" w:rsidRPr="006138CE">
        <w:rPr>
          <w:position w:val="6"/>
          <w:sz w:val="16"/>
        </w:rPr>
        <w:t>*</w:t>
      </w:r>
      <w:r w:rsidR="001D6FDC" w:rsidRPr="006138CE">
        <w:t>endorsed charity</w:t>
      </w:r>
      <w:r w:rsidRPr="006138CE">
        <w:t xml:space="preserve"> or a </w:t>
      </w:r>
      <w:r w:rsidR="006138CE" w:rsidRPr="006138CE">
        <w:rPr>
          <w:position w:val="6"/>
          <w:sz w:val="16"/>
        </w:rPr>
        <w:t>*</w:t>
      </w:r>
      <w:r w:rsidRPr="006138CE">
        <w:t>government school; or</w:t>
      </w:r>
    </w:p>
    <w:p w:rsidR="00300522" w:rsidRPr="006138CE" w:rsidRDefault="00300522" w:rsidP="00300522">
      <w:pPr>
        <w:pStyle w:val="paragraph"/>
      </w:pPr>
      <w:r w:rsidRPr="006138CE">
        <w:tab/>
        <w:t>(aa)</w:t>
      </w:r>
      <w:r w:rsidRPr="006138CE">
        <w:tab/>
        <w:t xml:space="preserve">a </w:t>
      </w:r>
      <w:r w:rsidR="006138CE" w:rsidRPr="006138CE">
        <w:rPr>
          <w:position w:val="6"/>
          <w:sz w:val="16"/>
        </w:rPr>
        <w:t>*</w:t>
      </w:r>
      <w:r w:rsidRPr="006138CE">
        <w:t>gift</w:t>
      </w:r>
      <w:r w:rsidR="005D1A84">
        <w:noBreakHyphen/>
      </w:r>
      <w:r w:rsidRPr="006138CE">
        <w:t>deductible entity that is a non</w:t>
      </w:r>
      <w:r w:rsidR="005D1A84">
        <w:noBreakHyphen/>
      </w:r>
      <w:r w:rsidRPr="006138CE">
        <w:t>profit body; or</w:t>
      </w:r>
    </w:p>
    <w:p w:rsidR="00300522" w:rsidRPr="006138CE" w:rsidRDefault="00300522" w:rsidP="00300522">
      <w:pPr>
        <w:pStyle w:val="paragraph"/>
      </w:pPr>
      <w:r w:rsidRPr="006138CE">
        <w:tab/>
        <w:t>(b)</w:t>
      </w:r>
      <w:r w:rsidRPr="006138CE">
        <w:tab/>
        <w:t>a non</w:t>
      </w:r>
      <w:r w:rsidR="005D1A84">
        <w:noBreakHyphen/>
      </w:r>
      <w:r w:rsidRPr="006138CE">
        <w:t xml:space="preserve">profit body that is exempt from income tax under any of these provisions of the </w:t>
      </w:r>
      <w:r w:rsidR="006138CE" w:rsidRPr="006138CE">
        <w:rPr>
          <w:position w:val="6"/>
          <w:sz w:val="16"/>
          <w:szCs w:val="16"/>
        </w:rPr>
        <w:t>*</w:t>
      </w:r>
      <w:r w:rsidRPr="006138CE">
        <w:t>ITAA 1997:</w:t>
      </w:r>
    </w:p>
    <w:p w:rsidR="00300522" w:rsidRPr="006138CE" w:rsidRDefault="00300522" w:rsidP="00300522">
      <w:pPr>
        <w:pStyle w:val="paragraphsub"/>
      </w:pPr>
      <w:r w:rsidRPr="006138CE">
        <w:tab/>
        <w:t>(i)</w:t>
      </w:r>
      <w:r w:rsidRPr="006138CE">
        <w:tab/>
        <w:t>section</w:t>
      </w:r>
      <w:r w:rsidR="006138CE">
        <w:t> </w:t>
      </w:r>
      <w:r w:rsidRPr="006138CE">
        <w:t>50</w:t>
      </w:r>
      <w:r w:rsidR="005D1A84">
        <w:noBreakHyphen/>
      </w:r>
      <w:r w:rsidRPr="006138CE">
        <w:t xml:space="preserve">5 (charity, </w:t>
      </w:r>
      <w:r w:rsidR="005B4EAC" w:rsidRPr="006138CE">
        <w:t>education and science</w:t>
      </w:r>
      <w:r w:rsidRPr="006138CE">
        <w:t>);</w:t>
      </w:r>
    </w:p>
    <w:p w:rsidR="00300522" w:rsidRPr="006138CE" w:rsidRDefault="00300522" w:rsidP="00300522">
      <w:pPr>
        <w:pStyle w:val="paragraphsub"/>
      </w:pPr>
      <w:r w:rsidRPr="006138CE">
        <w:tab/>
        <w:t>(ii)</w:t>
      </w:r>
      <w:r w:rsidRPr="006138CE">
        <w:tab/>
        <w:t>section</w:t>
      </w:r>
      <w:r w:rsidR="006138CE">
        <w:t> </w:t>
      </w:r>
      <w:r w:rsidRPr="006138CE">
        <w:t>50</w:t>
      </w:r>
      <w:r w:rsidR="005D1A84">
        <w:noBreakHyphen/>
      </w:r>
      <w:r w:rsidRPr="006138CE">
        <w:t>10 (community service);</w:t>
      </w:r>
    </w:p>
    <w:p w:rsidR="00300522" w:rsidRPr="006138CE" w:rsidRDefault="00300522" w:rsidP="00300522">
      <w:pPr>
        <w:pStyle w:val="paragraphsub"/>
      </w:pPr>
      <w:r w:rsidRPr="006138CE">
        <w:tab/>
        <w:t>(iii)</w:t>
      </w:r>
      <w:r w:rsidRPr="006138CE">
        <w:tab/>
        <w:t>section</w:t>
      </w:r>
      <w:r w:rsidR="006138CE">
        <w:t> </w:t>
      </w:r>
      <w:r w:rsidRPr="006138CE">
        <w:t>50</w:t>
      </w:r>
      <w:r w:rsidR="005D1A84">
        <w:noBreakHyphen/>
      </w:r>
      <w:r w:rsidRPr="006138CE">
        <w:t>15 (employees and employers);</w:t>
      </w:r>
    </w:p>
    <w:p w:rsidR="00300522" w:rsidRPr="006138CE" w:rsidRDefault="00300522" w:rsidP="00300522">
      <w:pPr>
        <w:pStyle w:val="paragraphsub"/>
      </w:pPr>
      <w:r w:rsidRPr="006138CE">
        <w:tab/>
        <w:t>(iv)</w:t>
      </w:r>
      <w:r w:rsidRPr="006138CE">
        <w:tab/>
        <w:t>section</w:t>
      </w:r>
      <w:r w:rsidR="006138CE">
        <w:t> </w:t>
      </w:r>
      <w:r w:rsidRPr="006138CE">
        <w:t>50</w:t>
      </w:r>
      <w:r w:rsidR="005D1A84">
        <w:noBreakHyphen/>
      </w:r>
      <w:r w:rsidRPr="006138CE">
        <w:t>40 (primary and secondary resources, and tourism);</w:t>
      </w:r>
    </w:p>
    <w:p w:rsidR="00300522" w:rsidRPr="006138CE" w:rsidRDefault="00300522" w:rsidP="00300522">
      <w:pPr>
        <w:pStyle w:val="paragraphsub"/>
      </w:pPr>
      <w:r w:rsidRPr="006138CE">
        <w:tab/>
        <w:t>(v)</w:t>
      </w:r>
      <w:r w:rsidRPr="006138CE">
        <w:tab/>
        <w:t>item</w:t>
      </w:r>
      <w:r w:rsidR="006138CE">
        <w:t> </w:t>
      </w:r>
      <w:r w:rsidRPr="006138CE">
        <w:t>9.1 or 9.2 of section</w:t>
      </w:r>
      <w:r w:rsidR="006138CE">
        <w:t> </w:t>
      </w:r>
      <w:r w:rsidRPr="006138CE">
        <w:t>50</w:t>
      </w:r>
      <w:r w:rsidR="005D1A84">
        <w:noBreakHyphen/>
      </w:r>
      <w:r w:rsidRPr="006138CE">
        <w:t>45 (sports, culture and recreation).</w:t>
      </w:r>
    </w:p>
    <w:p w:rsidR="00300522" w:rsidRPr="006138CE" w:rsidRDefault="00300522" w:rsidP="00300522">
      <w:pPr>
        <w:pStyle w:val="ActHead5"/>
      </w:pPr>
      <w:bookmarkStart w:id="490" w:name="_Toc38542318"/>
      <w:r w:rsidRPr="0099116C">
        <w:rPr>
          <w:rStyle w:val="CharSectno"/>
        </w:rPr>
        <w:t>63</w:t>
      </w:r>
      <w:r w:rsidR="005D1A84" w:rsidRPr="0099116C">
        <w:rPr>
          <w:rStyle w:val="CharSectno"/>
        </w:rPr>
        <w:noBreakHyphen/>
      </w:r>
      <w:r w:rsidRPr="0099116C">
        <w:rPr>
          <w:rStyle w:val="CharSectno"/>
        </w:rPr>
        <w:t>10</w:t>
      </w:r>
      <w:r w:rsidRPr="006138CE">
        <w:t xml:space="preserve">  Period for which a choice has effect</w:t>
      </w:r>
      <w:bookmarkEnd w:id="490"/>
    </w:p>
    <w:p w:rsidR="00300522" w:rsidRPr="006138CE" w:rsidRDefault="00300522" w:rsidP="00300522">
      <w:pPr>
        <w:pStyle w:val="subsection"/>
      </w:pPr>
      <w:r w:rsidRPr="006138CE">
        <w:tab/>
        <w:t>(1)</w:t>
      </w:r>
      <w:r w:rsidRPr="006138CE">
        <w:tab/>
        <w:t>The choice has effect from the time the entity makes the choice.</w:t>
      </w:r>
    </w:p>
    <w:p w:rsidR="00300522" w:rsidRPr="006138CE" w:rsidRDefault="00300522" w:rsidP="00300522">
      <w:pPr>
        <w:pStyle w:val="subsection"/>
      </w:pPr>
      <w:r w:rsidRPr="006138CE">
        <w:tab/>
        <w:t>(2)</w:t>
      </w:r>
      <w:r w:rsidRPr="006138CE">
        <w:tab/>
        <w:t>The choice ceases to have effect if:</w:t>
      </w:r>
    </w:p>
    <w:p w:rsidR="00300522" w:rsidRPr="006138CE" w:rsidRDefault="00300522" w:rsidP="00300522">
      <w:pPr>
        <w:pStyle w:val="paragraph"/>
      </w:pPr>
      <w:r w:rsidRPr="006138CE">
        <w:tab/>
        <w:t>(a)</w:t>
      </w:r>
      <w:r w:rsidRPr="006138CE">
        <w:tab/>
        <w:t>the entity revokes the choice; or</w:t>
      </w:r>
    </w:p>
    <w:p w:rsidR="00300522" w:rsidRPr="006138CE" w:rsidRDefault="00300522" w:rsidP="00300522">
      <w:pPr>
        <w:pStyle w:val="paragraph"/>
      </w:pPr>
      <w:r w:rsidRPr="006138CE">
        <w:tab/>
        <w:t>(b)</w:t>
      </w:r>
      <w:r w:rsidRPr="006138CE">
        <w:tab/>
        <w:t>the entity ceases to meet the requirements of subsection</w:t>
      </w:r>
      <w:r w:rsidR="006138CE">
        <w:t> </w:t>
      </w:r>
      <w:r w:rsidRPr="006138CE">
        <w:t>63</w:t>
      </w:r>
      <w:r w:rsidR="005D1A84">
        <w:noBreakHyphen/>
      </w:r>
      <w:r w:rsidRPr="006138CE">
        <w:t>5(2).</w:t>
      </w:r>
    </w:p>
    <w:p w:rsidR="00300522" w:rsidRPr="006138CE" w:rsidRDefault="00300522" w:rsidP="00300522">
      <w:pPr>
        <w:pStyle w:val="subsection"/>
      </w:pPr>
      <w:r w:rsidRPr="006138CE">
        <w:tab/>
        <w:t>(3)</w:t>
      </w:r>
      <w:r w:rsidRPr="006138CE">
        <w:tab/>
        <w:t>However, the entity:</w:t>
      </w:r>
    </w:p>
    <w:p w:rsidR="00300522" w:rsidRPr="006138CE" w:rsidRDefault="00300522" w:rsidP="00300522">
      <w:pPr>
        <w:pStyle w:val="paragraph"/>
      </w:pPr>
      <w:r w:rsidRPr="006138CE">
        <w:tab/>
        <w:t>(a)</w:t>
      </w:r>
      <w:r w:rsidRPr="006138CE">
        <w:tab/>
        <w:t>cannot revoke the choice within 12 months after the day on which the entity made the choice; and</w:t>
      </w:r>
    </w:p>
    <w:p w:rsidR="00300522" w:rsidRPr="006138CE" w:rsidRDefault="00300522" w:rsidP="00300522">
      <w:pPr>
        <w:pStyle w:val="paragraph"/>
      </w:pPr>
      <w:r w:rsidRPr="006138CE">
        <w:tab/>
        <w:t>(b)</w:t>
      </w:r>
      <w:r w:rsidRPr="006138CE">
        <w:tab/>
        <w:t>cannot make a further choice within 12 months after the day on which the entity revoked a previous choice.</w:t>
      </w:r>
    </w:p>
    <w:p w:rsidR="00300522" w:rsidRPr="006138CE" w:rsidRDefault="00300522" w:rsidP="00300522">
      <w:pPr>
        <w:pStyle w:val="ActHead5"/>
      </w:pPr>
      <w:bookmarkStart w:id="491" w:name="_Toc38542319"/>
      <w:r w:rsidRPr="0099116C">
        <w:rPr>
          <w:rStyle w:val="CharSectno"/>
        </w:rPr>
        <w:t>63</w:t>
      </w:r>
      <w:r w:rsidR="005D1A84" w:rsidRPr="0099116C">
        <w:rPr>
          <w:rStyle w:val="CharSectno"/>
        </w:rPr>
        <w:noBreakHyphen/>
      </w:r>
      <w:r w:rsidRPr="0099116C">
        <w:rPr>
          <w:rStyle w:val="CharSectno"/>
        </w:rPr>
        <w:t>15</w:t>
      </w:r>
      <w:r w:rsidRPr="006138CE">
        <w:t xml:space="preserve">  Consequences of choosing to apply this Division</w:t>
      </w:r>
      <w:bookmarkEnd w:id="491"/>
    </w:p>
    <w:p w:rsidR="00300522" w:rsidRPr="006138CE" w:rsidRDefault="00300522" w:rsidP="00300522">
      <w:pPr>
        <w:pStyle w:val="subsection"/>
      </w:pPr>
      <w:r w:rsidRPr="006138CE">
        <w:tab/>
        <w:t>(1)</w:t>
      </w:r>
      <w:r w:rsidRPr="006138CE">
        <w:tab/>
        <w:t xml:space="preserve">While the choice has effect, any branch of the entity is treated, for the purposes of the </w:t>
      </w:r>
      <w:r w:rsidR="006138CE" w:rsidRPr="006138CE">
        <w:rPr>
          <w:position w:val="6"/>
          <w:sz w:val="16"/>
          <w:szCs w:val="16"/>
        </w:rPr>
        <w:t>*</w:t>
      </w:r>
      <w:r w:rsidRPr="006138CE">
        <w:t>GST law (other than sections</w:t>
      </w:r>
      <w:r w:rsidR="006138CE">
        <w:t> </w:t>
      </w:r>
      <w:r w:rsidRPr="006138CE">
        <w:t>63</w:t>
      </w:r>
      <w:r w:rsidR="005D1A84">
        <w:noBreakHyphen/>
      </w:r>
      <w:r w:rsidRPr="006138CE">
        <w:t>5 and 63</w:t>
      </w:r>
      <w:r w:rsidR="005D1A84">
        <w:noBreakHyphen/>
      </w:r>
      <w:r w:rsidRPr="006138CE">
        <w:t>10 and this section), as an entity if that branch:</w:t>
      </w:r>
    </w:p>
    <w:p w:rsidR="00300522" w:rsidRPr="006138CE" w:rsidRDefault="00300522" w:rsidP="00300522">
      <w:pPr>
        <w:pStyle w:val="paragraph"/>
      </w:pPr>
      <w:r w:rsidRPr="006138CE">
        <w:tab/>
        <w:t>(a)</w:t>
      </w:r>
      <w:r w:rsidRPr="006138CE">
        <w:tab/>
        <w:t>maintains an independent system of accounting; and</w:t>
      </w:r>
    </w:p>
    <w:p w:rsidR="00300522" w:rsidRPr="006138CE" w:rsidRDefault="00300522" w:rsidP="00300522">
      <w:pPr>
        <w:pStyle w:val="paragraph"/>
      </w:pPr>
      <w:r w:rsidRPr="006138CE">
        <w:tab/>
        <w:t>(b)</w:t>
      </w:r>
      <w:r w:rsidRPr="006138CE">
        <w:tab/>
        <w:t>can be separately identified by reference to:</w:t>
      </w:r>
    </w:p>
    <w:p w:rsidR="00300522" w:rsidRPr="006138CE" w:rsidRDefault="00300522" w:rsidP="00300522">
      <w:pPr>
        <w:pStyle w:val="paragraphsub"/>
      </w:pPr>
      <w:r w:rsidRPr="006138CE">
        <w:tab/>
        <w:t>(i)</w:t>
      </w:r>
      <w:r w:rsidRPr="006138CE">
        <w:tab/>
        <w:t>the nature of the activities carried on through the branch; or</w:t>
      </w:r>
    </w:p>
    <w:p w:rsidR="00300522" w:rsidRPr="006138CE" w:rsidRDefault="00300522" w:rsidP="00300522">
      <w:pPr>
        <w:pStyle w:val="paragraphsub"/>
      </w:pPr>
      <w:r w:rsidRPr="006138CE">
        <w:tab/>
        <w:t>(ii)</w:t>
      </w:r>
      <w:r w:rsidRPr="006138CE">
        <w:tab/>
        <w:t>the location of the branch; and</w:t>
      </w:r>
    </w:p>
    <w:p w:rsidR="00300522" w:rsidRPr="006138CE" w:rsidRDefault="00300522" w:rsidP="00300522">
      <w:pPr>
        <w:pStyle w:val="paragraph"/>
      </w:pPr>
      <w:r w:rsidRPr="006138CE">
        <w:tab/>
        <w:t>(c)</w:t>
      </w:r>
      <w:r w:rsidRPr="006138CE">
        <w:tab/>
        <w:t>is referred to in the entity’s records to the effect that it is to be treated as a separate entity for the purposes of the GST law.</w:t>
      </w:r>
    </w:p>
    <w:p w:rsidR="00300522" w:rsidRPr="006138CE" w:rsidRDefault="00300522" w:rsidP="00300522">
      <w:pPr>
        <w:pStyle w:val="subsection"/>
      </w:pPr>
      <w:r w:rsidRPr="006138CE">
        <w:tab/>
        <w:t>(2)</w:t>
      </w:r>
      <w:r w:rsidRPr="006138CE">
        <w:tab/>
        <w:t>The branch’s treatment as an entity ceases if:</w:t>
      </w:r>
    </w:p>
    <w:p w:rsidR="00300522" w:rsidRPr="006138CE" w:rsidRDefault="00300522" w:rsidP="00300522">
      <w:pPr>
        <w:pStyle w:val="paragraph"/>
      </w:pPr>
      <w:r w:rsidRPr="006138CE">
        <w:tab/>
        <w:t>(a)</w:t>
      </w:r>
      <w:r w:rsidRPr="006138CE">
        <w:tab/>
        <w:t>the choice ceases to have effect; or</w:t>
      </w:r>
    </w:p>
    <w:p w:rsidR="00300522" w:rsidRPr="006138CE" w:rsidRDefault="005C1500" w:rsidP="00300522">
      <w:pPr>
        <w:pStyle w:val="paragraph"/>
      </w:pPr>
      <w:r w:rsidRPr="006138CE">
        <w:tab/>
        <w:t>(b)</w:t>
      </w:r>
      <w:r w:rsidRPr="006138CE">
        <w:tab/>
      </w:r>
      <w:r w:rsidR="00300522" w:rsidRPr="006138CE">
        <w:t xml:space="preserve">the branch ceases to meet the requirements of </w:t>
      </w:r>
      <w:r w:rsidR="006138CE">
        <w:t>paragraphs (</w:t>
      </w:r>
      <w:r w:rsidR="00300522" w:rsidRPr="006138CE">
        <w:t>1)(a), (b) and (c).</w:t>
      </w:r>
    </w:p>
    <w:p w:rsidR="00300522" w:rsidRPr="006138CE" w:rsidRDefault="00300522" w:rsidP="00300522">
      <w:pPr>
        <w:pStyle w:val="subsection2"/>
      </w:pPr>
      <w:r w:rsidRPr="006138CE">
        <w:t xml:space="preserve">However, if the branch is </w:t>
      </w:r>
      <w:r w:rsidR="006138CE" w:rsidRPr="006138CE">
        <w:rPr>
          <w:position w:val="6"/>
          <w:sz w:val="16"/>
          <w:szCs w:val="16"/>
        </w:rPr>
        <w:t>*</w:t>
      </w:r>
      <w:r w:rsidRPr="006138CE">
        <w:t>registered, its treatment as an entity continues until its registration is cancelled.</w:t>
      </w:r>
    </w:p>
    <w:p w:rsidR="00300522" w:rsidRPr="006138CE" w:rsidRDefault="00300522" w:rsidP="00300522">
      <w:pPr>
        <w:pStyle w:val="subsection"/>
      </w:pPr>
      <w:r w:rsidRPr="006138CE">
        <w:tab/>
        <w:t>(3)</w:t>
      </w:r>
      <w:r w:rsidRPr="006138CE">
        <w:tab/>
        <w:t xml:space="preserve">At all times during its treatment as an entity, the branch is a </w:t>
      </w:r>
      <w:r w:rsidRPr="006138CE">
        <w:rPr>
          <w:b/>
          <w:bCs/>
          <w:i/>
          <w:iCs/>
        </w:rPr>
        <w:t>non</w:t>
      </w:r>
      <w:r w:rsidR="005D1A84">
        <w:rPr>
          <w:b/>
          <w:bCs/>
          <w:i/>
          <w:iCs/>
        </w:rPr>
        <w:noBreakHyphen/>
      </w:r>
      <w:r w:rsidRPr="006138CE">
        <w:rPr>
          <w:b/>
          <w:bCs/>
          <w:i/>
          <w:iCs/>
        </w:rPr>
        <w:t>profit sub</w:t>
      </w:r>
      <w:r w:rsidR="005D1A84">
        <w:rPr>
          <w:b/>
          <w:bCs/>
          <w:i/>
          <w:iCs/>
        </w:rPr>
        <w:noBreakHyphen/>
      </w:r>
      <w:r w:rsidRPr="006138CE">
        <w:rPr>
          <w:b/>
          <w:bCs/>
          <w:i/>
          <w:iCs/>
        </w:rPr>
        <w:t>entity</w:t>
      </w:r>
      <w:r w:rsidRPr="006138CE">
        <w:t>.</w:t>
      </w:r>
    </w:p>
    <w:p w:rsidR="00300522" w:rsidRPr="006138CE" w:rsidRDefault="00300522" w:rsidP="00FC1397">
      <w:pPr>
        <w:pStyle w:val="ActHead5"/>
      </w:pPr>
      <w:bookmarkStart w:id="492" w:name="_Toc38542320"/>
      <w:r w:rsidRPr="0099116C">
        <w:rPr>
          <w:rStyle w:val="CharSectno"/>
        </w:rPr>
        <w:t>63</w:t>
      </w:r>
      <w:r w:rsidR="005D1A84" w:rsidRPr="0099116C">
        <w:rPr>
          <w:rStyle w:val="CharSectno"/>
        </w:rPr>
        <w:noBreakHyphen/>
      </w:r>
      <w:r w:rsidRPr="0099116C">
        <w:rPr>
          <w:rStyle w:val="CharSectno"/>
        </w:rPr>
        <w:t>20</w:t>
      </w:r>
      <w:r w:rsidRPr="006138CE">
        <w:t xml:space="preserve">  Non</w:t>
      </w:r>
      <w:r w:rsidR="005D1A84">
        <w:noBreakHyphen/>
      </w:r>
      <w:r w:rsidRPr="006138CE">
        <w:t>profit sub</w:t>
      </w:r>
      <w:r w:rsidR="005D1A84">
        <w:noBreakHyphen/>
      </w:r>
      <w:r w:rsidRPr="006138CE">
        <w:t>entities may register</w:t>
      </w:r>
      <w:bookmarkEnd w:id="492"/>
    </w:p>
    <w:p w:rsidR="00300522" w:rsidRPr="006138CE" w:rsidRDefault="00300522" w:rsidP="00FC1397">
      <w:pPr>
        <w:pStyle w:val="subsection"/>
        <w:keepNext/>
      </w:pPr>
      <w:r w:rsidRPr="006138CE">
        <w:tab/>
        <w:t>(1)</w:t>
      </w:r>
      <w:r w:rsidRPr="006138CE">
        <w:tab/>
        <w:t xml:space="preserve">A </w:t>
      </w:r>
      <w:r w:rsidR="006138CE" w:rsidRPr="006138CE">
        <w:rPr>
          <w:position w:val="6"/>
          <w:sz w:val="16"/>
          <w:szCs w:val="16"/>
        </w:rPr>
        <w:t>*</w:t>
      </w:r>
      <w:r w:rsidRPr="006138CE">
        <w:t>non</w:t>
      </w:r>
      <w:r w:rsidR="005D1A84">
        <w:noBreakHyphen/>
      </w:r>
      <w:r w:rsidRPr="006138CE">
        <w:t>profit sub</w:t>
      </w:r>
      <w:r w:rsidR="005D1A84">
        <w:noBreakHyphen/>
      </w:r>
      <w:r w:rsidRPr="006138CE">
        <w:t xml:space="preserve">entity may apply to be </w:t>
      </w:r>
      <w:r w:rsidR="006138CE" w:rsidRPr="006138CE">
        <w:rPr>
          <w:position w:val="6"/>
          <w:sz w:val="16"/>
          <w:szCs w:val="16"/>
        </w:rPr>
        <w:t>*</w:t>
      </w:r>
      <w:r w:rsidRPr="006138CE">
        <w:t>registered under section</w:t>
      </w:r>
      <w:r w:rsidR="006138CE">
        <w:t> </w:t>
      </w:r>
      <w:r w:rsidRPr="006138CE">
        <w:t>23</w:t>
      </w:r>
      <w:r w:rsidR="005D1A84">
        <w:noBreakHyphen/>
      </w:r>
      <w:r w:rsidRPr="006138CE">
        <w:t xml:space="preserve">10 even if it is not </w:t>
      </w:r>
      <w:r w:rsidR="006138CE" w:rsidRPr="006138CE">
        <w:rPr>
          <w:position w:val="6"/>
          <w:sz w:val="16"/>
          <w:szCs w:val="16"/>
        </w:rPr>
        <w:t>*</w:t>
      </w:r>
      <w:r w:rsidRPr="006138CE">
        <w:t xml:space="preserve">carrying on an </w:t>
      </w:r>
      <w:r w:rsidR="006138CE" w:rsidRPr="006138CE">
        <w:rPr>
          <w:position w:val="6"/>
          <w:sz w:val="16"/>
          <w:szCs w:val="16"/>
        </w:rPr>
        <w:t>*</w:t>
      </w:r>
      <w:r w:rsidRPr="006138CE">
        <w:t>enterprise and is not intending to carry on an enterprise.</w:t>
      </w:r>
    </w:p>
    <w:p w:rsidR="00300522" w:rsidRPr="006138CE" w:rsidRDefault="00300522" w:rsidP="00300522">
      <w:pPr>
        <w:pStyle w:val="subsection"/>
      </w:pPr>
      <w:r w:rsidRPr="006138CE">
        <w:tab/>
        <w:t>(2)</w:t>
      </w:r>
      <w:r w:rsidRPr="006138CE">
        <w:tab/>
        <w:t xml:space="preserve">The Commissioner must </w:t>
      </w:r>
      <w:r w:rsidR="006138CE" w:rsidRPr="006138CE">
        <w:rPr>
          <w:position w:val="6"/>
          <w:sz w:val="16"/>
          <w:szCs w:val="16"/>
        </w:rPr>
        <w:t>*</w:t>
      </w:r>
      <w:r w:rsidRPr="006138CE">
        <w:t xml:space="preserve">register the </w:t>
      </w:r>
      <w:r w:rsidR="006138CE" w:rsidRPr="006138CE">
        <w:rPr>
          <w:position w:val="6"/>
          <w:sz w:val="16"/>
          <w:szCs w:val="16"/>
        </w:rPr>
        <w:t>*</w:t>
      </w:r>
      <w:r w:rsidRPr="006138CE">
        <w:t>non</w:t>
      </w:r>
      <w:r w:rsidR="005D1A84">
        <w:noBreakHyphen/>
      </w:r>
      <w:r w:rsidRPr="006138CE">
        <w:t>profit sub</w:t>
      </w:r>
      <w:r w:rsidR="005D1A84">
        <w:noBreakHyphen/>
      </w:r>
      <w:r w:rsidRPr="006138CE">
        <w:t xml:space="preserve">entity whether or not the Commissioner is satisfied that it is </w:t>
      </w:r>
      <w:r w:rsidR="006138CE" w:rsidRPr="006138CE">
        <w:rPr>
          <w:position w:val="6"/>
          <w:sz w:val="16"/>
          <w:szCs w:val="16"/>
        </w:rPr>
        <w:t>*</w:t>
      </w:r>
      <w:r w:rsidRPr="006138CE">
        <w:t xml:space="preserve">carrying on an </w:t>
      </w:r>
      <w:r w:rsidR="006138CE" w:rsidRPr="006138CE">
        <w:rPr>
          <w:position w:val="6"/>
          <w:sz w:val="16"/>
          <w:szCs w:val="16"/>
        </w:rPr>
        <w:t>*</w:t>
      </w:r>
      <w:r w:rsidRPr="006138CE">
        <w:t>enterprise or intending to carry on an enterprise.</w:t>
      </w:r>
    </w:p>
    <w:p w:rsidR="00300522" w:rsidRPr="006138CE" w:rsidRDefault="00300522" w:rsidP="00300522">
      <w:pPr>
        <w:pStyle w:val="subsection"/>
      </w:pPr>
      <w:r w:rsidRPr="006138CE">
        <w:tab/>
        <w:t>(3)</w:t>
      </w:r>
      <w:r w:rsidRPr="006138CE">
        <w:tab/>
        <w:t>This section has effect despite section</w:t>
      </w:r>
      <w:r w:rsidR="006138CE">
        <w:t> </w:t>
      </w:r>
      <w:r w:rsidRPr="006138CE">
        <w:t>23</w:t>
      </w:r>
      <w:r w:rsidR="005D1A84">
        <w:noBreakHyphen/>
      </w:r>
      <w:r w:rsidRPr="006138CE">
        <w:t>10 (which is about who may be registered) and section</w:t>
      </w:r>
      <w:r w:rsidR="006138CE">
        <w:t> </w:t>
      </w:r>
      <w:r w:rsidRPr="006138CE">
        <w:t>25</w:t>
      </w:r>
      <w:r w:rsidR="005D1A84">
        <w:noBreakHyphen/>
      </w:r>
      <w:r w:rsidRPr="006138CE">
        <w:t>5 (which is about when the Commissioner must register an entity).</w:t>
      </w:r>
    </w:p>
    <w:p w:rsidR="00300522" w:rsidRPr="006138CE" w:rsidRDefault="00300522" w:rsidP="00300522">
      <w:pPr>
        <w:pStyle w:val="ActHead5"/>
      </w:pPr>
      <w:bookmarkStart w:id="493" w:name="_Toc38542321"/>
      <w:r w:rsidRPr="0099116C">
        <w:rPr>
          <w:rStyle w:val="CharSectno"/>
        </w:rPr>
        <w:t>63</w:t>
      </w:r>
      <w:r w:rsidR="005D1A84" w:rsidRPr="0099116C">
        <w:rPr>
          <w:rStyle w:val="CharSectno"/>
        </w:rPr>
        <w:noBreakHyphen/>
      </w:r>
      <w:r w:rsidRPr="0099116C">
        <w:rPr>
          <w:rStyle w:val="CharSectno"/>
        </w:rPr>
        <w:t>25</w:t>
      </w:r>
      <w:r w:rsidRPr="006138CE">
        <w:t xml:space="preserve">  Registration turnover threshold for non</w:t>
      </w:r>
      <w:r w:rsidR="005D1A84">
        <w:noBreakHyphen/>
      </w:r>
      <w:r w:rsidRPr="006138CE">
        <w:t>profit sub</w:t>
      </w:r>
      <w:r w:rsidR="005D1A84">
        <w:noBreakHyphen/>
      </w:r>
      <w:r w:rsidRPr="006138CE">
        <w:t>entities</w:t>
      </w:r>
      <w:bookmarkEnd w:id="493"/>
    </w:p>
    <w:p w:rsidR="006706FD" w:rsidRPr="006138CE" w:rsidRDefault="006706FD" w:rsidP="006706FD">
      <w:pPr>
        <w:pStyle w:val="subsection"/>
        <w:ind w:left="1140" w:hanging="1140"/>
      </w:pPr>
      <w:r w:rsidRPr="006138CE">
        <w:tab/>
        <w:t>(1)</w:t>
      </w:r>
      <w:r w:rsidRPr="006138CE">
        <w:tab/>
        <w:t>Subsection</w:t>
      </w:r>
      <w:r w:rsidR="006138CE">
        <w:t> </w:t>
      </w:r>
      <w:r w:rsidRPr="006138CE">
        <w:t>23</w:t>
      </w:r>
      <w:r w:rsidR="005D1A84">
        <w:noBreakHyphen/>
      </w:r>
      <w:r w:rsidRPr="006138CE">
        <w:t xml:space="preserve">15(2) applies in relation to a </w:t>
      </w:r>
      <w:r w:rsidR="006138CE" w:rsidRPr="006138CE">
        <w:rPr>
          <w:position w:val="6"/>
          <w:sz w:val="16"/>
        </w:rPr>
        <w:t>*</w:t>
      </w:r>
      <w:r w:rsidRPr="006138CE">
        <w:t>non</w:t>
      </w:r>
      <w:r w:rsidR="005D1A84">
        <w:noBreakHyphen/>
      </w:r>
      <w:r w:rsidRPr="006138CE">
        <w:t>profit sub</w:t>
      </w:r>
      <w:r w:rsidR="005D1A84">
        <w:noBreakHyphen/>
      </w:r>
      <w:r w:rsidRPr="006138CE">
        <w:t xml:space="preserve">entity of an entity (the </w:t>
      </w:r>
      <w:r w:rsidRPr="006138CE">
        <w:rPr>
          <w:b/>
          <w:i/>
        </w:rPr>
        <w:t>parent entity</w:t>
      </w:r>
      <w:r w:rsidRPr="006138CE">
        <w:t>) whether or not the parent entity is a non</w:t>
      </w:r>
      <w:r w:rsidR="005D1A84">
        <w:noBreakHyphen/>
      </w:r>
      <w:r w:rsidRPr="006138CE">
        <w:t>profit body.</w:t>
      </w:r>
    </w:p>
    <w:p w:rsidR="00300522" w:rsidRPr="006138CE" w:rsidRDefault="00300522" w:rsidP="00300522">
      <w:pPr>
        <w:pStyle w:val="subsection"/>
      </w:pPr>
      <w:r w:rsidRPr="006138CE">
        <w:tab/>
      </w:r>
      <w:r w:rsidR="006706FD" w:rsidRPr="006138CE">
        <w:t>(2)</w:t>
      </w:r>
      <w:r w:rsidRPr="006138CE">
        <w:tab/>
        <w:t>Regulations made for the purposes of paragraph</w:t>
      </w:r>
      <w:r w:rsidR="006138CE">
        <w:t> </w:t>
      </w:r>
      <w:r w:rsidRPr="006138CE">
        <w:t>23</w:t>
      </w:r>
      <w:r w:rsidR="005D1A84">
        <w:noBreakHyphen/>
      </w:r>
      <w:r w:rsidRPr="006138CE">
        <w:t>15(2)(b) may:</w:t>
      </w:r>
    </w:p>
    <w:p w:rsidR="00300522" w:rsidRPr="006138CE" w:rsidRDefault="00300522" w:rsidP="00300522">
      <w:pPr>
        <w:pStyle w:val="paragraph"/>
      </w:pPr>
      <w:r w:rsidRPr="006138CE">
        <w:tab/>
        <w:t>(a)</w:t>
      </w:r>
      <w:r w:rsidRPr="006138CE">
        <w:tab/>
        <w:t xml:space="preserve">provide that they apply only to </w:t>
      </w:r>
      <w:r w:rsidR="006138CE" w:rsidRPr="006138CE">
        <w:rPr>
          <w:position w:val="6"/>
          <w:sz w:val="16"/>
          <w:szCs w:val="16"/>
        </w:rPr>
        <w:t>*</w:t>
      </w:r>
      <w:r w:rsidRPr="006138CE">
        <w:t>non</w:t>
      </w:r>
      <w:r w:rsidR="005D1A84">
        <w:noBreakHyphen/>
      </w:r>
      <w:r w:rsidRPr="006138CE">
        <w:t>profit sub</w:t>
      </w:r>
      <w:r w:rsidR="005D1A84">
        <w:noBreakHyphen/>
      </w:r>
      <w:r w:rsidRPr="006138CE">
        <w:t>entities, or only to other non</w:t>
      </w:r>
      <w:r w:rsidR="005D1A84">
        <w:noBreakHyphen/>
      </w:r>
      <w:r w:rsidRPr="006138CE">
        <w:t>profit entities; or</w:t>
      </w:r>
    </w:p>
    <w:p w:rsidR="00300522" w:rsidRPr="006138CE" w:rsidRDefault="00300522" w:rsidP="00300522">
      <w:pPr>
        <w:pStyle w:val="paragraph"/>
      </w:pPr>
      <w:r w:rsidRPr="006138CE">
        <w:tab/>
        <w:t>(b)</w:t>
      </w:r>
      <w:r w:rsidRPr="006138CE">
        <w:tab/>
        <w:t xml:space="preserve">specify one amount for </w:t>
      </w:r>
      <w:r w:rsidR="006138CE" w:rsidRPr="006138CE">
        <w:rPr>
          <w:position w:val="6"/>
          <w:sz w:val="16"/>
          <w:szCs w:val="16"/>
        </w:rPr>
        <w:t>*</w:t>
      </w:r>
      <w:r w:rsidRPr="006138CE">
        <w:t>non</w:t>
      </w:r>
      <w:r w:rsidR="005D1A84">
        <w:noBreakHyphen/>
      </w:r>
      <w:r w:rsidRPr="006138CE">
        <w:t>profit sub</w:t>
      </w:r>
      <w:r w:rsidR="005D1A84">
        <w:noBreakHyphen/>
      </w:r>
      <w:r w:rsidRPr="006138CE">
        <w:t>entities and a different amount for other non</w:t>
      </w:r>
      <w:r w:rsidR="005D1A84">
        <w:noBreakHyphen/>
      </w:r>
      <w:r w:rsidRPr="006138CE">
        <w:t>profit entities.</w:t>
      </w:r>
    </w:p>
    <w:p w:rsidR="00D90601" w:rsidRPr="006138CE" w:rsidRDefault="00D90601" w:rsidP="00D90601">
      <w:pPr>
        <w:pStyle w:val="ActHead5"/>
      </w:pPr>
      <w:bookmarkStart w:id="494" w:name="_Toc38542322"/>
      <w:r w:rsidRPr="0099116C">
        <w:rPr>
          <w:rStyle w:val="CharSectno"/>
        </w:rPr>
        <w:t>63</w:t>
      </w:r>
      <w:r w:rsidR="005D1A84" w:rsidRPr="0099116C">
        <w:rPr>
          <w:rStyle w:val="CharSectno"/>
        </w:rPr>
        <w:noBreakHyphen/>
      </w:r>
      <w:r w:rsidRPr="0099116C">
        <w:rPr>
          <w:rStyle w:val="CharSectno"/>
        </w:rPr>
        <w:t>27</w:t>
      </w:r>
      <w:r w:rsidRPr="006138CE">
        <w:t xml:space="preserve">  Application of particular provisions relating to charities etc.</w:t>
      </w:r>
      <w:bookmarkEnd w:id="494"/>
    </w:p>
    <w:p w:rsidR="006706FD" w:rsidRPr="006138CE" w:rsidRDefault="006706FD" w:rsidP="006706FD">
      <w:pPr>
        <w:pStyle w:val="SubsectionHead"/>
      </w:pPr>
      <w:r w:rsidRPr="006138CE">
        <w:t>Application of particular provisions</w:t>
      </w:r>
    </w:p>
    <w:p w:rsidR="006706FD" w:rsidRPr="006138CE" w:rsidRDefault="006706FD" w:rsidP="006706FD">
      <w:pPr>
        <w:pStyle w:val="subsection"/>
      </w:pPr>
      <w:r w:rsidRPr="006138CE">
        <w:tab/>
        <w:t>(1)</w:t>
      </w:r>
      <w:r w:rsidRPr="006138CE">
        <w:tab/>
        <w:t xml:space="preserve">For the purposes of the provisions mentioned in </w:t>
      </w:r>
      <w:r w:rsidR="006138CE">
        <w:t>subsection (</w:t>
      </w:r>
      <w:r w:rsidRPr="006138CE">
        <w:t xml:space="preserve">2), a </w:t>
      </w:r>
      <w:r w:rsidR="006138CE" w:rsidRPr="006138CE">
        <w:rPr>
          <w:position w:val="6"/>
          <w:sz w:val="16"/>
        </w:rPr>
        <w:t>*</w:t>
      </w:r>
      <w:r w:rsidRPr="006138CE">
        <w:t>non</w:t>
      </w:r>
      <w:r w:rsidR="005D1A84">
        <w:noBreakHyphen/>
      </w:r>
      <w:r w:rsidRPr="006138CE">
        <w:t>profit sub</w:t>
      </w:r>
      <w:r w:rsidR="005D1A84">
        <w:noBreakHyphen/>
      </w:r>
      <w:r w:rsidRPr="006138CE">
        <w:t xml:space="preserve">entity of an entity (the </w:t>
      </w:r>
      <w:r w:rsidRPr="006138CE">
        <w:rPr>
          <w:b/>
          <w:i/>
        </w:rPr>
        <w:t>parent entity</w:t>
      </w:r>
      <w:r w:rsidRPr="006138CE">
        <w:t>) is taken to be a body of the following type, if the parent entity is a body of that type:</w:t>
      </w:r>
    </w:p>
    <w:p w:rsidR="006706FD" w:rsidRPr="006138CE" w:rsidRDefault="006706FD" w:rsidP="006706FD">
      <w:pPr>
        <w:pStyle w:val="paragraph"/>
      </w:pPr>
      <w:r w:rsidRPr="006138CE">
        <w:tab/>
        <w:t>(a)</w:t>
      </w:r>
      <w:r w:rsidRPr="006138CE">
        <w:tab/>
        <w:t>a non</w:t>
      </w:r>
      <w:r w:rsidR="005D1A84">
        <w:noBreakHyphen/>
      </w:r>
      <w:r w:rsidRPr="006138CE">
        <w:t>profit body;</w:t>
      </w:r>
    </w:p>
    <w:p w:rsidR="006706FD" w:rsidRPr="006138CE" w:rsidRDefault="006706FD" w:rsidP="006706FD">
      <w:pPr>
        <w:pStyle w:val="paragraph"/>
      </w:pPr>
      <w:r w:rsidRPr="006138CE">
        <w:tab/>
        <w:t>(b)</w:t>
      </w:r>
      <w:r w:rsidRPr="006138CE">
        <w:tab/>
      </w:r>
      <w:r w:rsidR="000D34C8" w:rsidRPr="006138CE">
        <w:t>a</w:t>
      </w:r>
      <w:r w:rsidRPr="006138CE">
        <w:t xml:space="preserve"> </w:t>
      </w:r>
      <w:r w:rsidR="006138CE" w:rsidRPr="006138CE">
        <w:rPr>
          <w:position w:val="6"/>
          <w:sz w:val="16"/>
        </w:rPr>
        <w:t>*</w:t>
      </w:r>
      <w:r w:rsidRPr="006138CE">
        <w:t>gift</w:t>
      </w:r>
      <w:r w:rsidR="005D1A84">
        <w:noBreakHyphen/>
      </w:r>
      <w:r w:rsidRPr="006138CE">
        <w:t>deductible entity;</w:t>
      </w:r>
    </w:p>
    <w:p w:rsidR="006706FD" w:rsidRPr="006138CE" w:rsidRDefault="006706FD" w:rsidP="006706FD">
      <w:pPr>
        <w:pStyle w:val="paragraph"/>
      </w:pPr>
      <w:r w:rsidRPr="006138CE">
        <w:tab/>
        <w:t>(c)</w:t>
      </w:r>
      <w:r w:rsidRPr="006138CE">
        <w:tab/>
        <w:t xml:space="preserve">a </w:t>
      </w:r>
      <w:r w:rsidR="006138CE" w:rsidRPr="006138CE">
        <w:rPr>
          <w:position w:val="6"/>
          <w:sz w:val="16"/>
        </w:rPr>
        <w:t>*</w:t>
      </w:r>
      <w:r w:rsidRPr="006138CE">
        <w:t>government school;</w:t>
      </w:r>
    </w:p>
    <w:p w:rsidR="00A11688" w:rsidRPr="006138CE" w:rsidRDefault="00A11688" w:rsidP="00A11688">
      <w:pPr>
        <w:pStyle w:val="paragraph"/>
      </w:pPr>
      <w:r w:rsidRPr="006138CE">
        <w:tab/>
        <w:t>(d)</w:t>
      </w:r>
      <w:r w:rsidRPr="006138CE">
        <w:tab/>
        <w:t xml:space="preserve">an </w:t>
      </w:r>
      <w:r w:rsidR="006138CE" w:rsidRPr="006138CE">
        <w:rPr>
          <w:position w:val="6"/>
          <w:sz w:val="16"/>
        </w:rPr>
        <w:t>*</w:t>
      </w:r>
      <w:r w:rsidRPr="006138CE">
        <w:t>endorsed charity;</w:t>
      </w:r>
    </w:p>
    <w:p w:rsidR="006706FD" w:rsidRPr="006138CE" w:rsidRDefault="006706FD" w:rsidP="006706FD">
      <w:pPr>
        <w:pStyle w:val="paragraph"/>
      </w:pPr>
      <w:r w:rsidRPr="006138CE">
        <w:tab/>
        <w:t>(e)</w:t>
      </w:r>
      <w:r w:rsidRPr="006138CE">
        <w:tab/>
        <w:t>a gift</w:t>
      </w:r>
      <w:r w:rsidR="005D1A84">
        <w:noBreakHyphen/>
      </w:r>
      <w:r w:rsidRPr="006138CE">
        <w:t xml:space="preserve">deductible entity endorsed as a deductible gift recipient (within the meaning of the </w:t>
      </w:r>
      <w:r w:rsidR="006138CE" w:rsidRPr="006138CE">
        <w:rPr>
          <w:position w:val="6"/>
          <w:sz w:val="16"/>
        </w:rPr>
        <w:t>*</w:t>
      </w:r>
      <w:r w:rsidRPr="006138CE">
        <w:t>ITAA 1997) under section</w:t>
      </w:r>
      <w:r w:rsidR="006138CE">
        <w:t> </w:t>
      </w:r>
      <w:r w:rsidRPr="006138CE">
        <w:t>30</w:t>
      </w:r>
      <w:r w:rsidR="005D1A84">
        <w:noBreakHyphen/>
      </w:r>
      <w:r w:rsidRPr="006138CE">
        <w:t>120 of the ITAA 1997;</w:t>
      </w:r>
    </w:p>
    <w:p w:rsidR="006706FD" w:rsidRPr="006138CE" w:rsidRDefault="006706FD" w:rsidP="006706FD">
      <w:pPr>
        <w:pStyle w:val="paragraph"/>
      </w:pPr>
      <w:r w:rsidRPr="006138CE">
        <w:tab/>
        <w:t>(f)</w:t>
      </w:r>
      <w:r w:rsidRPr="006138CE">
        <w:tab/>
        <w:t>a fund, authority or institution of a kind referred to in paragraph</w:t>
      </w:r>
      <w:r w:rsidR="006138CE">
        <w:t> </w:t>
      </w:r>
      <w:r w:rsidRPr="006138CE">
        <w:t>30</w:t>
      </w:r>
      <w:r w:rsidR="005D1A84">
        <w:noBreakHyphen/>
      </w:r>
      <w:r w:rsidRPr="006138CE">
        <w:t>125(1)(b) of the ITAA 1997;</w:t>
      </w:r>
    </w:p>
    <w:p w:rsidR="006706FD" w:rsidRPr="006138CE" w:rsidRDefault="006706FD" w:rsidP="006706FD">
      <w:pPr>
        <w:pStyle w:val="paragraph"/>
      </w:pPr>
      <w:r w:rsidRPr="006138CE">
        <w:tab/>
        <w:t>(g)</w:t>
      </w:r>
      <w:r w:rsidRPr="006138CE">
        <w:tab/>
        <w:t xml:space="preserve">a body that has a particular </w:t>
      </w:r>
      <w:r w:rsidR="006138CE" w:rsidRPr="006138CE">
        <w:rPr>
          <w:position w:val="6"/>
          <w:sz w:val="16"/>
        </w:rPr>
        <w:t>*</w:t>
      </w:r>
      <w:r w:rsidRPr="006138CE">
        <w:t>gift</w:t>
      </w:r>
      <w:r w:rsidR="005D1A84">
        <w:noBreakHyphen/>
      </w:r>
      <w:r w:rsidRPr="006138CE">
        <w:t>deductible purpose;</w:t>
      </w:r>
    </w:p>
    <w:p w:rsidR="006706FD" w:rsidRPr="006138CE" w:rsidRDefault="006706FD" w:rsidP="006706FD">
      <w:pPr>
        <w:pStyle w:val="paragraph"/>
      </w:pPr>
      <w:r w:rsidRPr="006138CE">
        <w:tab/>
        <w:t>(h)</w:t>
      </w:r>
      <w:r w:rsidRPr="006138CE">
        <w:tab/>
        <w:t xml:space="preserve">a body that operates a particular </w:t>
      </w:r>
      <w:r w:rsidR="006138CE" w:rsidRPr="006138CE">
        <w:rPr>
          <w:position w:val="6"/>
          <w:sz w:val="16"/>
        </w:rPr>
        <w:t>*</w:t>
      </w:r>
      <w:r w:rsidRPr="006138CE">
        <w:t>retirement village;</w:t>
      </w:r>
    </w:p>
    <w:p w:rsidR="006706FD" w:rsidRPr="006138CE" w:rsidRDefault="006706FD" w:rsidP="006706FD">
      <w:pPr>
        <w:pStyle w:val="paragraph"/>
      </w:pPr>
      <w:r w:rsidRPr="006138CE">
        <w:tab/>
        <w:t>(i)</w:t>
      </w:r>
      <w:r w:rsidRPr="006138CE">
        <w:tab/>
        <w:t xml:space="preserve">a particular </w:t>
      </w:r>
      <w:r w:rsidR="006138CE" w:rsidRPr="006138CE">
        <w:rPr>
          <w:position w:val="6"/>
          <w:sz w:val="16"/>
        </w:rPr>
        <w:t>*</w:t>
      </w:r>
      <w:r w:rsidRPr="006138CE">
        <w:t>school.</w:t>
      </w:r>
    </w:p>
    <w:p w:rsidR="006706FD" w:rsidRPr="006138CE" w:rsidRDefault="006706FD" w:rsidP="006706FD">
      <w:pPr>
        <w:pStyle w:val="subsection"/>
      </w:pPr>
      <w:r w:rsidRPr="006138CE">
        <w:tab/>
        <w:t>(2)</w:t>
      </w:r>
      <w:r w:rsidRPr="006138CE">
        <w:tab/>
        <w:t>The provisions are:</w:t>
      </w:r>
    </w:p>
    <w:p w:rsidR="006706FD" w:rsidRPr="006138CE" w:rsidRDefault="006706FD" w:rsidP="006706FD">
      <w:pPr>
        <w:pStyle w:val="paragraph"/>
      </w:pPr>
      <w:r w:rsidRPr="006138CE">
        <w:tab/>
        <w:t>(a)</w:t>
      </w:r>
      <w:r w:rsidRPr="006138CE">
        <w:tab/>
      </w:r>
      <w:r w:rsidR="004847AA" w:rsidRPr="006138CE">
        <w:t>subsection</w:t>
      </w:r>
      <w:r w:rsidR="006138CE">
        <w:t> </w:t>
      </w:r>
      <w:r w:rsidR="004847AA" w:rsidRPr="006138CE">
        <w:t>9</w:t>
      </w:r>
      <w:r w:rsidR="005D1A84">
        <w:noBreakHyphen/>
      </w:r>
      <w:r w:rsidR="004847AA" w:rsidRPr="006138CE">
        <w:t>17(2</w:t>
      </w:r>
      <w:r w:rsidR="00A53099" w:rsidRPr="006138CE">
        <w:t>) (g</w:t>
      </w:r>
      <w:r w:rsidRPr="006138CE">
        <w:t>ifts to non</w:t>
      </w:r>
      <w:r w:rsidR="005D1A84">
        <w:noBreakHyphen/>
      </w:r>
      <w:r w:rsidRPr="006138CE">
        <w:t>profit bodies not consideration); and</w:t>
      </w:r>
    </w:p>
    <w:p w:rsidR="006706FD" w:rsidRPr="006138CE" w:rsidRDefault="006706FD" w:rsidP="006706FD">
      <w:pPr>
        <w:pStyle w:val="paragraph"/>
      </w:pPr>
      <w:r w:rsidRPr="006138CE">
        <w:tab/>
        <w:t>(b)</w:t>
      </w:r>
      <w:r w:rsidRPr="006138CE">
        <w:tab/>
        <w:t>Subdivision</w:t>
      </w:r>
      <w:r w:rsidR="006138CE">
        <w:t> </w:t>
      </w:r>
      <w:r w:rsidRPr="006138CE">
        <w:t>38</w:t>
      </w:r>
      <w:r w:rsidR="005D1A84">
        <w:noBreakHyphen/>
      </w:r>
      <w:r w:rsidRPr="006138CE">
        <w:t xml:space="preserve">G (Activities of </w:t>
      </w:r>
      <w:r w:rsidR="0067102F" w:rsidRPr="006138CE">
        <w:t>charities</w:t>
      </w:r>
      <w:r w:rsidRPr="006138CE">
        <w:t xml:space="preserve"> etc.); and</w:t>
      </w:r>
    </w:p>
    <w:p w:rsidR="006706FD" w:rsidRPr="006138CE" w:rsidRDefault="006706FD" w:rsidP="006706FD">
      <w:pPr>
        <w:pStyle w:val="paragraph"/>
      </w:pPr>
      <w:r w:rsidRPr="006138CE">
        <w:tab/>
        <w:t>(c)</w:t>
      </w:r>
      <w:r w:rsidRPr="006138CE">
        <w:tab/>
        <w:t>Subdivision</w:t>
      </w:r>
      <w:r w:rsidR="006138CE">
        <w:t> </w:t>
      </w:r>
      <w:r w:rsidRPr="006138CE">
        <w:t>40</w:t>
      </w:r>
      <w:r w:rsidR="005D1A84">
        <w:noBreakHyphen/>
      </w:r>
      <w:r w:rsidRPr="006138CE">
        <w:t>E (Schools tuckshops and canteens); and</w:t>
      </w:r>
    </w:p>
    <w:p w:rsidR="006706FD" w:rsidRPr="006138CE" w:rsidRDefault="006706FD" w:rsidP="006706FD">
      <w:pPr>
        <w:pStyle w:val="paragraph"/>
      </w:pPr>
      <w:r w:rsidRPr="006138CE">
        <w:tab/>
        <w:t>(d)</w:t>
      </w:r>
      <w:r w:rsidRPr="006138CE">
        <w:tab/>
        <w:t>Subdivision</w:t>
      </w:r>
      <w:r w:rsidR="006138CE">
        <w:t> </w:t>
      </w:r>
      <w:r w:rsidRPr="006138CE">
        <w:t>40</w:t>
      </w:r>
      <w:r w:rsidR="005D1A84">
        <w:noBreakHyphen/>
      </w:r>
      <w:r w:rsidRPr="006138CE">
        <w:t>F (fund</w:t>
      </w:r>
      <w:r w:rsidR="005D1A84">
        <w:noBreakHyphen/>
      </w:r>
      <w:r w:rsidRPr="006138CE">
        <w:t>raising events); and</w:t>
      </w:r>
    </w:p>
    <w:p w:rsidR="006706FD" w:rsidRPr="006138CE" w:rsidRDefault="006706FD" w:rsidP="006706FD">
      <w:pPr>
        <w:pStyle w:val="paragraph"/>
      </w:pPr>
      <w:r w:rsidRPr="006138CE">
        <w:tab/>
        <w:t>(e)</w:t>
      </w:r>
      <w:r w:rsidRPr="006138CE">
        <w:tab/>
        <w:t>section</w:t>
      </w:r>
      <w:r w:rsidR="006138CE">
        <w:t> </w:t>
      </w:r>
      <w:r w:rsidRPr="006138CE">
        <w:t>111</w:t>
      </w:r>
      <w:r w:rsidR="005D1A84">
        <w:noBreakHyphen/>
      </w:r>
      <w:r w:rsidRPr="006138CE">
        <w:t>18 (reimbursement of volunteers’ expenses); and</w:t>
      </w:r>
    </w:p>
    <w:p w:rsidR="006706FD" w:rsidRPr="006138CE" w:rsidRDefault="006706FD" w:rsidP="006706FD">
      <w:pPr>
        <w:pStyle w:val="paragraph"/>
      </w:pPr>
      <w:r w:rsidRPr="006138CE">
        <w:tab/>
        <w:t>(f)</w:t>
      </w:r>
      <w:r w:rsidRPr="006138CE">
        <w:tab/>
        <w:t>section</w:t>
      </w:r>
      <w:r w:rsidR="006138CE">
        <w:t> </w:t>
      </w:r>
      <w:r w:rsidRPr="006138CE">
        <w:t>129</w:t>
      </w:r>
      <w:r w:rsidR="005D1A84">
        <w:noBreakHyphen/>
      </w:r>
      <w:r w:rsidRPr="006138CE">
        <w:t>45 (Gifts to gift</w:t>
      </w:r>
      <w:r w:rsidR="005D1A84">
        <w:noBreakHyphen/>
      </w:r>
      <w:r w:rsidRPr="006138CE">
        <w:t>deductible entities); and</w:t>
      </w:r>
    </w:p>
    <w:p w:rsidR="006706FD" w:rsidRPr="006138CE" w:rsidRDefault="006706FD" w:rsidP="006706FD">
      <w:pPr>
        <w:pStyle w:val="paragraph"/>
      </w:pPr>
      <w:r w:rsidRPr="006138CE">
        <w:tab/>
        <w:t>(g)</w:t>
      </w:r>
      <w:r w:rsidRPr="006138CE">
        <w:tab/>
        <w:t>Division</w:t>
      </w:r>
      <w:r w:rsidR="006138CE">
        <w:t> </w:t>
      </w:r>
      <w:r w:rsidRPr="006138CE">
        <w:t xml:space="preserve">157 (Accounting basis of </w:t>
      </w:r>
      <w:r w:rsidR="0067102F" w:rsidRPr="006138CE">
        <w:t>charities</w:t>
      </w:r>
      <w:r w:rsidRPr="006138CE">
        <w:t xml:space="preserve"> etc.).</w:t>
      </w:r>
    </w:p>
    <w:p w:rsidR="006706FD" w:rsidRPr="006138CE" w:rsidRDefault="006706FD" w:rsidP="006706FD">
      <w:pPr>
        <w:pStyle w:val="subsection"/>
      </w:pPr>
      <w:r w:rsidRPr="006138CE">
        <w:tab/>
        <w:t>(3)</w:t>
      </w:r>
      <w:r w:rsidRPr="006138CE">
        <w:tab/>
        <w:t xml:space="preserve">To avoid doubt, </w:t>
      </w:r>
      <w:r w:rsidR="006138CE">
        <w:t>subsection (</w:t>
      </w:r>
      <w:r w:rsidRPr="006138CE">
        <w:t xml:space="preserve">1) does not prevent the </w:t>
      </w:r>
      <w:r w:rsidR="006138CE" w:rsidRPr="006138CE">
        <w:rPr>
          <w:position w:val="6"/>
          <w:sz w:val="16"/>
        </w:rPr>
        <w:t>*</w:t>
      </w:r>
      <w:r w:rsidRPr="006138CE">
        <w:t>non</w:t>
      </w:r>
      <w:r w:rsidR="005D1A84">
        <w:noBreakHyphen/>
      </w:r>
      <w:r w:rsidRPr="006138CE">
        <w:t>profit sub</w:t>
      </w:r>
      <w:r w:rsidR="005D1A84">
        <w:noBreakHyphen/>
      </w:r>
      <w:r w:rsidRPr="006138CE">
        <w:t>entity being a body of a particular type merely because the parent entity is not a body of that type.</w:t>
      </w:r>
    </w:p>
    <w:p w:rsidR="00300522" w:rsidRPr="006138CE" w:rsidRDefault="00300522" w:rsidP="00300522">
      <w:pPr>
        <w:pStyle w:val="ActHead5"/>
      </w:pPr>
      <w:bookmarkStart w:id="495" w:name="_Toc38542323"/>
      <w:r w:rsidRPr="0099116C">
        <w:rPr>
          <w:rStyle w:val="CharSectno"/>
        </w:rPr>
        <w:t>63</w:t>
      </w:r>
      <w:r w:rsidR="005D1A84" w:rsidRPr="0099116C">
        <w:rPr>
          <w:rStyle w:val="CharSectno"/>
        </w:rPr>
        <w:noBreakHyphen/>
      </w:r>
      <w:r w:rsidRPr="0099116C">
        <w:rPr>
          <w:rStyle w:val="CharSectno"/>
        </w:rPr>
        <w:t>30</w:t>
      </w:r>
      <w:r w:rsidRPr="006138CE">
        <w:t xml:space="preserve">  When non</w:t>
      </w:r>
      <w:r w:rsidR="005D1A84">
        <w:noBreakHyphen/>
      </w:r>
      <w:r w:rsidRPr="006138CE">
        <w:t>profit sub</w:t>
      </w:r>
      <w:r w:rsidR="005D1A84">
        <w:noBreakHyphen/>
      </w:r>
      <w:r w:rsidRPr="006138CE">
        <w:t>entities must apply for cancellation of registration</w:t>
      </w:r>
      <w:bookmarkEnd w:id="495"/>
    </w:p>
    <w:p w:rsidR="00300522" w:rsidRPr="006138CE" w:rsidRDefault="00300522" w:rsidP="00300522">
      <w:pPr>
        <w:pStyle w:val="subsection"/>
      </w:pPr>
      <w:r w:rsidRPr="006138CE">
        <w:tab/>
        <w:t>(1)</w:t>
      </w:r>
      <w:r w:rsidRPr="006138CE">
        <w:tab/>
        <w:t xml:space="preserve">If a </w:t>
      </w:r>
      <w:r w:rsidR="006138CE" w:rsidRPr="006138CE">
        <w:rPr>
          <w:position w:val="6"/>
          <w:sz w:val="16"/>
          <w:szCs w:val="16"/>
        </w:rPr>
        <w:t>*</w:t>
      </w:r>
      <w:r w:rsidRPr="006138CE">
        <w:t>non</w:t>
      </w:r>
      <w:r w:rsidR="005D1A84">
        <w:noBreakHyphen/>
      </w:r>
      <w:r w:rsidRPr="006138CE">
        <w:t>profit sub</w:t>
      </w:r>
      <w:r w:rsidR="005D1A84">
        <w:noBreakHyphen/>
      </w:r>
      <w:r w:rsidRPr="006138CE">
        <w:t xml:space="preserve">entity is </w:t>
      </w:r>
      <w:r w:rsidR="006138CE" w:rsidRPr="006138CE">
        <w:rPr>
          <w:position w:val="6"/>
          <w:sz w:val="16"/>
          <w:szCs w:val="16"/>
        </w:rPr>
        <w:t>*</w:t>
      </w:r>
      <w:r w:rsidRPr="006138CE">
        <w:t>registered and it does not meet the requirements of paragraphs 63</w:t>
      </w:r>
      <w:r w:rsidR="005D1A84">
        <w:noBreakHyphen/>
      </w:r>
      <w:r w:rsidRPr="006138CE">
        <w:t xml:space="preserve">15(1)(a), (b) and (c), it must apply to the Commissioner in the </w:t>
      </w:r>
      <w:r w:rsidR="006138CE" w:rsidRPr="006138CE">
        <w:rPr>
          <w:position w:val="6"/>
          <w:sz w:val="16"/>
          <w:szCs w:val="16"/>
        </w:rPr>
        <w:t>*</w:t>
      </w:r>
      <w:r w:rsidRPr="006138CE">
        <w:t xml:space="preserve">approved form for cancellation of its </w:t>
      </w:r>
      <w:r w:rsidR="006138CE" w:rsidRPr="006138CE">
        <w:rPr>
          <w:position w:val="6"/>
          <w:sz w:val="16"/>
          <w:szCs w:val="16"/>
        </w:rPr>
        <w:t>*</w:t>
      </w:r>
      <w:r w:rsidRPr="006138CE">
        <w:t>registration. It must lodge the application within 21 days after the day on which it ceased to meet those requirements.</w:t>
      </w:r>
    </w:p>
    <w:p w:rsidR="00300522" w:rsidRPr="006138CE" w:rsidRDefault="00300522" w:rsidP="00300522">
      <w:pPr>
        <w:pStyle w:val="subsection"/>
      </w:pPr>
      <w:r w:rsidRPr="006138CE">
        <w:tab/>
        <w:t>(2)</w:t>
      </w:r>
      <w:r w:rsidRPr="006138CE">
        <w:tab/>
        <w:t>Section</w:t>
      </w:r>
      <w:r w:rsidR="006138CE">
        <w:t> </w:t>
      </w:r>
      <w:r w:rsidRPr="006138CE">
        <w:t>25</w:t>
      </w:r>
      <w:r w:rsidR="005D1A84">
        <w:noBreakHyphen/>
      </w:r>
      <w:r w:rsidRPr="006138CE">
        <w:t xml:space="preserve">50 (which is about cancelling registration) does not apply to </w:t>
      </w:r>
      <w:r w:rsidR="006138CE" w:rsidRPr="006138CE">
        <w:rPr>
          <w:position w:val="6"/>
          <w:sz w:val="16"/>
          <w:szCs w:val="16"/>
        </w:rPr>
        <w:t>*</w:t>
      </w:r>
      <w:r w:rsidRPr="006138CE">
        <w:t>non</w:t>
      </w:r>
      <w:r w:rsidR="005D1A84">
        <w:noBreakHyphen/>
      </w:r>
      <w:r w:rsidRPr="006138CE">
        <w:t>profit sub</w:t>
      </w:r>
      <w:r w:rsidR="005D1A84">
        <w:noBreakHyphen/>
      </w:r>
      <w:r w:rsidRPr="006138CE">
        <w:t>entities.</w:t>
      </w:r>
    </w:p>
    <w:p w:rsidR="00300522" w:rsidRPr="006138CE" w:rsidRDefault="00300522" w:rsidP="00300522">
      <w:pPr>
        <w:pStyle w:val="ActHead5"/>
      </w:pPr>
      <w:bookmarkStart w:id="496" w:name="_Toc38542324"/>
      <w:r w:rsidRPr="0099116C">
        <w:rPr>
          <w:rStyle w:val="CharSectno"/>
        </w:rPr>
        <w:t>63</w:t>
      </w:r>
      <w:r w:rsidR="005D1A84" w:rsidRPr="0099116C">
        <w:rPr>
          <w:rStyle w:val="CharSectno"/>
        </w:rPr>
        <w:noBreakHyphen/>
      </w:r>
      <w:r w:rsidRPr="0099116C">
        <w:rPr>
          <w:rStyle w:val="CharSectno"/>
        </w:rPr>
        <w:t>35</w:t>
      </w:r>
      <w:r w:rsidRPr="006138CE">
        <w:t xml:space="preserve">  When the Commissioner must cancel registration of non</w:t>
      </w:r>
      <w:r w:rsidR="005D1A84">
        <w:noBreakHyphen/>
      </w:r>
      <w:r w:rsidRPr="006138CE">
        <w:t>profit sub</w:t>
      </w:r>
      <w:r w:rsidR="005D1A84">
        <w:noBreakHyphen/>
      </w:r>
      <w:r w:rsidRPr="006138CE">
        <w:t>entities</w:t>
      </w:r>
      <w:bookmarkEnd w:id="496"/>
    </w:p>
    <w:p w:rsidR="00300522" w:rsidRPr="006138CE" w:rsidRDefault="00300522" w:rsidP="00300522">
      <w:pPr>
        <w:pStyle w:val="subsection"/>
      </w:pPr>
      <w:r w:rsidRPr="006138CE">
        <w:tab/>
        <w:t>(1)</w:t>
      </w:r>
      <w:r w:rsidRPr="006138CE">
        <w:tab/>
        <w:t xml:space="preserve">The Commissioner must cancel </w:t>
      </w:r>
      <w:r w:rsidR="006138CE" w:rsidRPr="006138CE">
        <w:rPr>
          <w:position w:val="6"/>
          <w:sz w:val="16"/>
          <w:szCs w:val="16"/>
        </w:rPr>
        <w:t>*</w:t>
      </w:r>
      <w:r w:rsidRPr="006138CE">
        <w:t xml:space="preserve">registration of a </w:t>
      </w:r>
      <w:r w:rsidR="006138CE" w:rsidRPr="006138CE">
        <w:rPr>
          <w:position w:val="6"/>
          <w:sz w:val="16"/>
          <w:szCs w:val="16"/>
        </w:rPr>
        <w:t>*</w:t>
      </w:r>
      <w:r w:rsidRPr="006138CE">
        <w:t>non</w:t>
      </w:r>
      <w:r w:rsidR="005D1A84">
        <w:noBreakHyphen/>
      </w:r>
      <w:r w:rsidRPr="006138CE">
        <w:t>profit sub</w:t>
      </w:r>
      <w:r w:rsidR="005D1A84">
        <w:noBreakHyphen/>
      </w:r>
      <w:r w:rsidRPr="006138CE">
        <w:t>entity (even if it has not applied for cancellation of the registration) if the Commissioner is satisfied that the sub</w:t>
      </w:r>
      <w:r w:rsidR="005D1A84">
        <w:noBreakHyphen/>
      </w:r>
      <w:r w:rsidRPr="006138CE">
        <w:t>entity does not meet the requirements of paragraphs 63</w:t>
      </w:r>
      <w:r w:rsidR="005D1A84">
        <w:noBreakHyphen/>
      </w:r>
      <w:r w:rsidRPr="006138CE">
        <w:t>15(1)(a), (b) and (c).</w:t>
      </w:r>
    </w:p>
    <w:p w:rsidR="00300522" w:rsidRPr="006138CE" w:rsidRDefault="00300522" w:rsidP="00300522">
      <w:pPr>
        <w:pStyle w:val="notetext"/>
      </w:pPr>
      <w:r w:rsidRPr="006138CE">
        <w:t>Note:</w:t>
      </w:r>
      <w:r w:rsidRPr="006138CE">
        <w:tab/>
        <w:t>Cancelling registration under this subsection is a reviewable GST decision (see Subdivision</w:t>
      </w:r>
      <w:r w:rsidR="006138CE">
        <w:t> </w:t>
      </w:r>
      <w:r w:rsidRPr="006138CE">
        <w:t>110</w:t>
      </w:r>
      <w:r w:rsidR="005D1A84">
        <w:noBreakHyphen/>
      </w:r>
      <w:r w:rsidRPr="006138CE">
        <w:t>F in Schedule</w:t>
      </w:r>
      <w:r w:rsidR="006138CE">
        <w:t> </w:t>
      </w:r>
      <w:r w:rsidRPr="006138CE">
        <w:t>1 to the</w:t>
      </w:r>
      <w:r w:rsidRPr="006138CE">
        <w:rPr>
          <w:i/>
          <w:iCs/>
        </w:rPr>
        <w:t xml:space="preserve"> Taxation Administration Act 1953</w:t>
      </w:r>
      <w:r w:rsidRPr="006138CE">
        <w:t>).</w:t>
      </w:r>
    </w:p>
    <w:p w:rsidR="00300522" w:rsidRPr="006138CE" w:rsidRDefault="00300522" w:rsidP="00300522">
      <w:pPr>
        <w:pStyle w:val="subsection"/>
      </w:pPr>
      <w:r w:rsidRPr="006138CE">
        <w:tab/>
        <w:t>(2)</w:t>
      </w:r>
      <w:r w:rsidRPr="006138CE">
        <w:tab/>
        <w:t>The Commissioner must notify the sub</w:t>
      </w:r>
      <w:r w:rsidR="005D1A84">
        <w:noBreakHyphen/>
      </w:r>
      <w:r w:rsidRPr="006138CE">
        <w:t>entity if the Commissioner decides to cancel its registration. The notice must specify the date of effect of the cancellation.</w:t>
      </w:r>
    </w:p>
    <w:p w:rsidR="00300522" w:rsidRPr="006138CE" w:rsidRDefault="00300522" w:rsidP="00300522">
      <w:pPr>
        <w:pStyle w:val="subsection"/>
      </w:pPr>
      <w:r w:rsidRPr="006138CE">
        <w:tab/>
        <w:t>(3)</w:t>
      </w:r>
      <w:r w:rsidRPr="006138CE">
        <w:tab/>
        <w:t>Subsection</w:t>
      </w:r>
      <w:r w:rsidR="006138CE">
        <w:t> </w:t>
      </w:r>
      <w:r w:rsidRPr="006138CE">
        <w:t>25</w:t>
      </w:r>
      <w:r w:rsidR="005D1A84">
        <w:noBreakHyphen/>
      </w:r>
      <w:r w:rsidRPr="006138CE">
        <w:t>55(2</w:t>
      </w:r>
      <w:r w:rsidR="00A53099" w:rsidRPr="006138CE">
        <w:t>) (w</w:t>
      </w:r>
      <w:r w:rsidRPr="006138CE">
        <w:t xml:space="preserve">hich is about cancelling registration) does not apply to </w:t>
      </w:r>
      <w:r w:rsidR="006138CE" w:rsidRPr="006138CE">
        <w:rPr>
          <w:position w:val="6"/>
          <w:sz w:val="16"/>
          <w:szCs w:val="16"/>
        </w:rPr>
        <w:t>*</w:t>
      </w:r>
      <w:r w:rsidRPr="006138CE">
        <w:t>non</w:t>
      </w:r>
      <w:r w:rsidR="005D1A84">
        <w:noBreakHyphen/>
      </w:r>
      <w:r w:rsidRPr="006138CE">
        <w:t>profit sub</w:t>
      </w:r>
      <w:r w:rsidR="005D1A84">
        <w:noBreakHyphen/>
      </w:r>
      <w:r w:rsidRPr="006138CE">
        <w:t>entities.</w:t>
      </w:r>
    </w:p>
    <w:p w:rsidR="00300522" w:rsidRPr="006138CE" w:rsidRDefault="00300522" w:rsidP="00300522">
      <w:pPr>
        <w:pStyle w:val="ActHead5"/>
      </w:pPr>
      <w:bookmarkStart w:id="497" w:name="_Toc38542325"/>
      <w:r w:rsidRPr="0099116C">
        <w:rPr>
          <w:rStyle w:val="CharSectno"/>
        </w:rPr>
        <w:t>63</w:t>
      </w:r>
      <w:r w:rsidR="005D1A84" w:rsidRPr="0099116C">
        <w:rPr>
          <w:rStyle w:val="CharSectno"/>
        </w:rPr>
        <w:noBreakHyphen/>
      </w:r>
      <w:r w:rsidRPr="0099116C">
        <w:rPr>
          <w:rStyle w:val="CharSectno"/>
        </w:rPr>
        <w:t>40</w:t>
      </w:r>
      <w:r w:rsidRPr="006138CE">
        <w:t xml:space="preserve">  Effect on adjustments of becoming a non</w:t>
      </w:r>
      <w:r w:rsidR="005D1A84">
        <w:noBreakHyphen/>
      </w:r>
      <w:r w:rsidRPr="006138CE">
        <w:t>profit sub</w:t>
      </w:r>
      <w:r w:rsidR="005D1A84">
        <w:noBreakHyphen/>
      </w:r>
      <w:r w:rsidRPr="006138CE">
        <w:t>entity</w:t>
      </w:r>
      <w:bookmarkEnd w:id="497"/>
    </w:p>
    <w:p w:rsidR="00300522" w:rsidRPr="006138CE" w:rsidRDefault="00300522" w:rsidP="00300522">
      <w:pPr>
        <w:pStyle w:val="subsection"/>
      </w:pPr>
      <w:r w:rsidRPr="006138CE">
        <w:tab/>
        <w:t>(1)</w:t>
      </w:r>
      <w:r w:rsidRPr="006138CE">
        <w:tab/>
        <w:t xml:space="preserve">If a branch of an entity becomes a </w:t>
      </w:r>
      <w:r w:rsidR="006138CE" w:rsidRPr="006138CE">
        <w:rPr>
          <w:position w:val="6"/>
          <w:sz w:val="16"/>
          <w:szCs w:val="16"/>
        </w:rPr>
        <w:t>*</w:t>
      </w:r>
      <w:r w:rsidRPr="006138CE">
        <w:t>non</w:t>
      </w:r>
      <w:r w:rsidR="005D1A84">
        <w:noBreakHyphen/>
      </w:r>
      <w:r w:rsidRPr="006138CE">
        <w:t>profit sub</w:t>
      </w:r>
      <w:r w:rsidR="005D1A84">
        <w:noBreakHyphen/>
      </w:r>
      <w:r w:rsidRPr="006138CE">
        <w:t xml:space="preserve">entity, any </w:t>
      </w:r>
      <w:r w:rsidR="006138CE" w:rsidRPr="006138CE">
        <w:rPr>
          <w:position w:val="6"/>
          <w:sz w:val="16"/>
          <w:szCs w:val="16"/>
        </w:rPr>
        <w:t>*</w:t>
      </w:r>
      <w:r w:rsidRPr="006138CE">
        <w:t>adjustment arising afterwards in relation to a supply, acquisition or importation, made by the entity through the branch before it became a non</w:t>
      </w:r>
      <w:r w:rsidR="005D1A84">
        <w:noBreakHyphen/>
      </w:r>
      <w:r w:rsidRPr="006138CE">
        <w:t>profit sub</w:t>
      </w:r>
      <w:r w:rsidR="005D1A84">
        <w:noBreakHyphen/>
      </w:r>
      <w:r w:rsidRPr="006138CE">
        <w:t>entity:</w:t>
      </w:r>
    </w:p>
    <w:p w:rsidR="00300522" w:rsidRPr="006138CE" w:rsidRDefault="00300522" w:rsidP="00300522">
      <w:pPr>
        <w:pStyle w:val="paragraph"/>
      </w:pPr>
      <w:r w:rsidRPr="006138CE">
        <w:tab/>
        <w:t>(a)</w:t>
      </w:r>
      <w:r w:rsidRPr="006138CE">
        <w:tab/>
        <w:t>is taken to be an adjustment that the non</w:t>
      </w:r>
      <w:r w:rsidR="005D1A84">
        <w:noBreakHyphen/>
      </w:r>
      <w:r w:rsidRPr="006138CE">
        <w:t>profit sub</w:t>
      </w:r>
      <w:r w:rsidR="005D1A84">
        <w:noBreakHyphen/>
      </w:r>
      <w:r w:rsidRPr="006138CE">
        <w:t>entity has, as if the non</w:t>
      </w:r>
      <w:r w:rsidR="005D1A84">
        <w:noBreakHyphen/>
      </w:r>
      <w:r w:rsidRPr="006138CE">
        <w:t>profit sub</w:t>
      </w:r>
      <w:r w:rsidR="005D1A84">
        <w:noBreakHyphen/>
      </w:r>
      <w:r w:rsidRPr="006138CE">
        <w:t>entity had made the supply, acquisition or importation; and</w:t>
      </w:r>
    </w:p>
    <w:p w:rsidR="00300522" w:rsidRPr="006138CE" w:rsidRDefault="00300522" w:rsidP="00300522">
      <w:pPr>
        <w:pStyle w:val="paragraph"/>
      </w:pPr>
      <w:r w:rsidRPr="006138CE">
        <w:tab/>
        <w:t>(b)</w:t>
      </w:r>
      <w:r w:rsidRPr="006138CE">
        <w:tab/>
        <w:t>is not taken to be an adjustment that the entity has.</w:t>
      </w:r>
    </w:p>
    <w:p w:rsidR="00300522" w:rsidRPr="006138CE" w:rsidRDefault="00300522" w:rsidP="00300522">
      <w:pPr>
        <w:pStyle w:val="subsection"/>
      </w:pPr>
      <w:r w:rsidRPr="006138CE">
        <w:tab/>
        <w:t>(2)</w:t>
      </w:r>
      <w:r w:rsidRPr="006138CE">
        <w:tab/>
        <w:t xml:space="preserve">For the purpose of applying </w:t>
      </w:r>
      <w:r w:rsidR="006138CE">
        <w:t>subsection (</w:t>
      </w:r>
      <w:r w:rsidRPr="006138CE">
        <w:t>1) to an adjustment under Division</w:t>
      </w:r>
      <w:r w:rsidR="006138CE">
        <w:t> </w:t>
      </w:r>
      <w:r w:rsidRPr="006138CE">
        <w:t xml:space="preserve">129 relating to a thing acquired or imported before the branch became a </w:t>
      </w:r>
      <w:r w:rsidR="006138CE" w:rsidRPr="006138CE">
        <w:rPr>
          <w:position w:val="6"/>
          <w:sz w:val="16"/>
          <w:szCs w:val="16"/>
        </w:rPr>
        <w:t>*</w:t>
      </w:r>
      <w:r w:rsidRPr="006138CE">
        <w:t>non</w:t>
      </w:r>
      <w:r w:rsidR="005D1A84">
        <w:noBreakHyphen/>
      </w:r>
      <w:r w:rsidRPr="006138CE">
        <w:t>profit sub</w:t>
      </w:r>
      <w:r w:rsidR="005D1A84">
        <w:noBreakHyphen/>
      </w:r>
      <w:r w:rsidRPr="006138CE">
        <w:t xml:space="preserve">entity, that </w:t>
      </w:r>
      <w:r w:rsidR="00A53099" w:rsidRPr="006138CE">
        <w:t>Division</w:t>
      </w:r>
      <w:r w:rsidR="00A36DB5" w:rsidRPr="006138CE">
        <w:t xml:space="preserve"> </w:t>
      </w:r>
      <w:r w:rsidRPr="006138CE">
        <w:t>applies as if:</w:t>
      </w:r>
    </w:p>
    <w:p w:rsidR="00300522" w:rsidRPr="006138CE" w:rsidRDefault="00300522" w:rsidP="00300522">
      <w:pPr>
        <w:pStyle w:val="paragraph"/>
      </w:pPr>
      <w:r w:rsidRPr="006138CE">
        <w:tab/>
        <w:t>(a)</w:t>
      </w:r>
      <w:r w:rsidRPr="006138CE">
        <w:tab/>
        <w:t xml:space="preserve">the extent to which the acquisition or importation of the thing was for a </w:t>
      </w:r>
      <w:r w:rsidR="006138CE" w:rsidRPr="006138CE">
        <w:rPr>
          <w:position w:val="6"/>
          <w:sz w:val="16"/>
          <w:szCs w:val="16"/>
        </w:rPr>
        <w:t>*</w:t>
      </w:r>
      <w:r w:rsidRPr="006138CE">
        <w:t>creditable purpose were the extent to which the non</w:t>
      </w:r>
      <w:r w:rsidR="005D1A84">
        <w:noBreakHyphen/>
      </w:r>
      <w:r w:rsidRPr="006138CE">
        <w:t>profit sub</w:t>
      </w:r>
      <w:r w:rsidR="005D1A84">
        <w:noBreakHyphen/>
      </w:r>
      <w:r w:rsidRPr="006138CE">
        <w:t>entity acquired or imported it for a creditable purpose; and</w:t>
      </w:r>
    </w:p>
    <w:p w:rsidR="00300522" w:rsidRPr="006138CE" w:rsidRDefault="00300522" w:rsidP="00300522">
      <w:pPr>
        <w:pStyle w:val="paragraph"/>
      </w:pPr>
      <w:r w:rsidRPr="006138CE">
        <w:tab/>
        <w:t>(b)</w:t>
      </w:r>
      <w:r w:rsidRPr="006138CE">
        <w:tab/>
        <w:t xml:space="preserve">the extent to which the thing has been </w:t>
      </w:r>
      <w:r w:rsidR="006138CE" w:rsidRPr="006138CE">
        <w:rPr>
          <w:position w:val="6"/>
          <w:sz w:val="16"/>
          <w:szCs w:val="16"/>
        </w:rPr>
        <w:t>*</w:t>
      </w:r>
      <w:r w:rsidRPr="006138CE">
        <w:t>applied for a creditable purpose since its acquisition or importation were the extent to which the non</w:t>
      </w:r>
      <w:r w:rsidR="005D1A84">
        <w:noBreakHyphen/>
      </w:r>
      <w:r w:rsidRPr="006138CE">
        <w:t>profit sub</w:t>
      </w:r>
      <w:r w:rsidR="005D1A84">
        <w:noBreakHyphen/>
      </w:r>
      <w:r w:rsidRPr="006138CE">
        <w:t>entity applied it for a creditable purpose.</w:t>
      </w:r>
    </w:p>
    <w:p w:rsidR="00300522" w:rsidRPr="006138CE" w:rsidRDefault="00300522" w:rsidP="00300522">
      <w:pPr>
        <w:pStyle w:val="ActHead5"/>
      </w:pPr>
      <w:bookmarkStart w:id="498" w:name="_Toc38542326"/>
      <w:r w:rsidRPr="0099116C">
        <w:rPr>
          <w:rStyle w:val="CharSectno"/>
        </w:rPr>
        <w:t>63</w:t>
      </w:r>
      <w:r w:rsidR="005D1A84" w:rsidRPr="0099116C">
        <w:rPr>
          <w:rStyle w:val="CharSectno"/>
        </w:rPr>
        <w:noBreakHyphen/>
      </w:r>
      <w:r w:rsidRPr="0099116C">
        <w:rPr>
          <w:rStyle w:val="CharSectno"/>
        </w:rPr>
        <w:t>45</w:t>
      </w:r>
      <w:r w:rsidRPr="006138CE">
        <w:t xml:space="preserve">  Effect on adjustments of ceasing to be a non</w:t>
      </w:r>
      <w:r w:rsidR="005D1A84">
        <w:noBreakHyphen/>
      </w:r>
      <w:r w:rsidRPr="006138CE">
        <w:t>profit sub</w:t>
      </w:r>
      <w:r w:rsidR="005D1A84">
        <w:noBreakHyphen/>
      </w:r>
      <w:r w:rsidRPr="006138CE">
        <w:t>entity</w:t>
      </w:r>
      <w:bookmarkEnd w:id="498"/>
    </w:p>
    <w:p w:rsidR="00300522" w:rsidRPr="006138CE" w:rsidRDefault="00300522" w:rsidP="00300522">
      <w:pPr>
        <w:pStyle w:val="subsection"/>
      </w:pPr>
      <w:r w:rsidRPr="006138CE">
        <w:tab/>
        <w:t>(1)</w:t>
      </w:r>
      <w:r w:rsidRPr="006138CE">
        <w:tab/>
        <w:t xml:space="preserve">If a branch of an entity ceases to be a </w:t>
      </w:r>
      <w:r w:rsidR="006138CE" w:rsidRPr="006138CE">
        <w:rPr>
          <w:position w:val="6"/>
          <w:sz w:val="16"/>
          <w:szCs w:val="16"/>
        </w:rPr>
        <w:t>*</w:t>
      </w:r>
      <w:r w:rsidRPr="006138CE">
        <w:t>non</w:t>
      </w:r>
      <w:r w:rsidR="005D1A84">
        <w:noBreakHyphen/>
      </w:r>
      <w:r w:rsidRPr="006138CE">
        <w:t>profit sub</w:t>
      </w:r>
      <w:r w:rsidR="005D1A84">
        <w:noBreakHyphen/>
      </w:r>
      <w:r w:rsidRPr="006138CE">
        <w:t xml:space="preserve">entity, any </w:t>
      </w:r>
      <w:r w:rsidR="006138CE" w:rsidRPr="006138CE">
        <w:rPr>
          <w:position w:val="6"/>
          <w:sz w:val="16"/>
          <w:szCs w:val="16"/>
        </w:rPr>
        <w:t>*</w:t>
      </w:r>
      <w:r w:rsidRPr="006138CE">
        <w:t>adjustment arising afterwards in relation to a supply, acquisition or importation, made by the branch while it was a non</w:t>
      </w:r>
      <w:r w:rsidR="005D1A84">
        <w:noBreakHyphen/>
      </w:r>
      <w:r w:rsidRPr="006138CE">
        <w:t>profit sub</w:t>
      </w:r>
      <w:r w:rsidR="005D1A84">
        <w:noBreakHyphen/>
      </w:r>
      <w:r w:rsidRPr="006138CE">
        <w:t>entity, is taken to be an adjustment that the entity has, as if the entity had made the supply, acquisition or importation.</w:t>
      </w:r>
    </w:p>
    <w:p w:rsidR="00300522" w:rsidRPr="006138CE" w:rsidRDefault="00300522" w:rsidP="00300522">
      <w:pPr>
        <w:pStyle w:val="subsection"/>
      </w:pPr>
      <w:r w:rsidRPr="006138CE">
        <w:tab/>
        <w:t>(2)</w:t>
      </w:r>
      <w:r w:rsidRPr="006138CE">
        <w:tab/>
        <w:t xml:space="preserve">For the purpose of applying </w:t>
      </w:r>
      <w:r w:rsidR="006138CE">
        <w:t>subsection (</w:t>
      </w:r>
      <w:r w:rsidRPr="006138CE">
        <w:t>1) to an adjustment under Division</w:t>
      </w:r>
      <w:r w:rsidR="006138CE">
        <w:t> </w:t>
      </w:r>
      <w:r w:rsidRPr="006138CE">
        <w:t xml:space="preserve">129 relating to a thing acquired or imported before the branch ceased to be a </w:t>
      </w:r>
      <w:r w:rsidR="006138CE" w:rsidRPr="006138CE">
        <w:rPr>
          <w:position w:val="6"/>
          <w:sz w:val="16"/>
          <w:szCs w:val="16"/>
        </w:rPr>
        <w:t>*</w:t>
      </w:r>
      <w:r w:rsidRPr="006138CE">
        <w:t>non</w:t>
      </w:r>
      <w:r w:rsidR="005D1A84">
        <w:noBreakHyphen/>
      </w:r>
      <w:r w:rsidRPr="006138CE">
        <w:t>profit sub</w:t>
      </w:r>
      <w:r w:rsidR="005D1A84">
        <w:noBreakHyphen/>
      </w:r>
      <w:r w:rsidRPr="006138CE">
        <w:t xml:space="preserve">entity, that </w:t>
      </w:r>
      <w:r w:rsidR="00A53099" w:rsidRPr="006138CE">
        <w:t>Division</w:t>
      </w:r>
      <w:r w:rsidR="00A36DB5" w:rsidRPr="006138CE">
        <w:t xml:space="preserve"> </w:t>
      </w:r>
      <w:r w:rsidRPr="006138CE">
        <w:t>applies as if:</w:t>
      </w:r>
    </w:p>
    <w:p w:rsidR="00300522" w:rsidRPr="006138CE" w:rsidRDefault="00300522" w:rsidP="00300522">
      <w:pPr>
        <w:pStyle w:val="paragraph"/>
      </w:pPr>
      <w:r w:rsidRPr="006138CE">
        <w:tab/>
        <w:t>(a)</w:t>
      </w:r>
      <w:r w:rsidRPr="006138CE">
        <w:tab/>
        <w:t xml:space="preserve">the extent to which the acquisition or importation of the thing was for a </w:t>
      </w:r>
      <w:r w:rsidR="006138CE" w:rsidRPr="006138CE">
        <w:rPr>
          <w:position w:val="6"/>
          <w:sz w:val="16"/>
          <w:szCs w:val="16"/>
        </w:rPr>
        <w:t>*</w:t>
      </w:r>
      <w:r w:rsidRPr="006138CE">
        <w:t>creditable purpose were the extent to which the entity acquired or imported it for a creditable purpose; and</w:t>
      </w:r>
    </w:p>
    <w:p w:rsidR="00300522" w:rsidRPr="006138CE" w:rsidRDefault="00300522" w:rsidP="00300522">
      <w:pPr>
        <w:pStyle w:val="paragraph"/>
      </w:pPr>
      <w:r w:rsidRPr="006138CE">
        <w:tab/>
        <w:t>(b)</w:t>
      </w:r>
      <w:r w:rsidRPr="006138CE">
        <w:tab/>
        <w:t xml:space="preserve">the extent to which the thing has been </w:t>
      </w:r>
      <w:r w:rsidR="006138CE" w:rsidRPr="006138CE">
        <w:rPr>
          <w:position w:val="6"/>
          <w:sz w:val="16"/>
          <w:szCs w:val="16"/>
        </w:rPr>
        <w:t>*</w:t>
      </w:r>
      <w:r w:rsidRPr="006138CE">
        <w:t>applied for a creditable purpose since its acquisition or importation were the extent to which the entity applied it for a creditable purpose.</w:t>
      </w:r>
    </w:p>
    <w:p w:rsidR="00300522" w:rsidRPr="006138CE" w:rsidRDefault="00300522" w:rsidP="00300522">
      <w:pPr>
        <w:pStyle w:val="ActHead5"/>
      </w:pPr>
      <w:bookmarkStart w:id="499" w:name="_Toc38542327"/>
      <w:r w:rsidRPr="0099116C">
        <w:rPr>
          <w:rStyle w:val="CharSectno"/>
        </w:rPr>
        <w:t>63</w:t>
      </w:r>
      <w:r w:rsidR="005D1A84" w:rsidRPr="0099116C">
        <w:rPr>
          <w:rStyle w:val="CharSectno"/>
        </w:rPr>
        <w:noBreakHyphen/>
      </w:r>
      <w:r w:rsidRPr="0099116C">
        <w:rPr>
          <w:rStyle w:val="CharSectno"/>
        </w:rPr>
        <w:t>50</w:t>
      </w:r>
      <w:r w:rsidRPr="006138CE">
        <w:t xml:space="preserve">  Membership requirements of GST groups</w:t>
      </w:r>
      <w:bookmarkEnd w:id="499"/>
      <w:r w:rsidRPr="006138CE">
        <w:t xml:space="preserve"> </w:t>
      </w:r>
    </w:p>
    <w:p w:rsidR="00300522" w:rsidRPr="006138CE" w:rsidRDefault="00300522" w:rsidP="00300522">
      <w:pPr>
        <w:pStyle w:val="subsection"/>
      </w:pPr>
      <w:r w:rsidRPr="006138CE">
        <w:tab/>
      </w:r>
      <w:r w:rsidRPr="006138CE">
        <w:tab/>
        <w:t xml:space="preserve">A </w:t>
      </w:r>
      <w:r w:rsidR="006138CE" w:rsidRPr="006138CE">
        <w:rPr>
          <w:position w:val="6"/>
          <w:sz w:val="16"/>
          <w:szCs w:val="16"/>
        </w:rPr>
        <w:t>*</w:t>
      </w:r>
      <w:r w:rsidRPr="006138CE">
        <w:t>non</w:t>
      </w:r>
      <w:r w:rsidR="005D1A84">
        <w:noBreakHyphen/>
      </w:r>
      <w:r w:rsidRPr="006138CE">
        <w:t>profit sub</w:t>
      </w:r>
      <w:r w:rsidR="005D1A84">
        <w:noBreakHyphen/>
      </w:r>
      <w:r w:rsidRPr="006138CE">
        <w:t xml:space="preserve">entity </w:t>
      </w:r>
      <w:r w:rsidRPr="006138CE">
        <w:rPr>
          <w:b/>
          <w:bCs/>
          <w:i/>
          <w:iCs/>
        </w:rPr>
        <w:t>satisfies the membership requirements</w:t>
      </w:r>
      <w:r w:rsidRPr="006138CE">
        <w:t xml:space="preserve"> for a </w:t>
      </w:r>
      <w:r w:rsidR="006138CE" w:rsidRPr="006138CE">
        <w:rPr>
          <w:position w:val="6"/>
          <w:sz w:val="16"/>
          <w:szCs w:val="16"/>
        </w:rPr>
        <w:t>*</w:t>
      </w:r>
      <w:r w:rsidRPr="006138CE">
        <w:t xml:space="preserve">GST group, or a proposed GST group, if: </w:t>
      </w:r>
    </w:p>
    <w:p w:rsidR="00300522" w:rsidRPr="006138CE" w:rsidRDefault="00300522" w:rsidP="00300522">
      <w:pPr>
        <w:pStyle w:val="paragraph"/>
      </w:pPr>
      <w:r w:rsidRPr="006138CE">
        <w:tab/>
        <w:t>(a)</w:t>
      </w:r>
      <w:r w:rsidRPr="006138CE">
        <w:tab/>
        <w:t xml:space="preserve">it is </w:t>
      </w:r>
      <w:r w:rsidR="006138CE" w:rsidRPr="006138CE">
        <w:rPr>
          <w:position w:val="6"/>
          <w:sz w:val="16"/>
          <w:szCs w:val="16"/>
        </w:rPr>
        <w:t>*</w:t>
      </w:r>
      <w:r w:rsidRPr="006138CE">
        <w:t xml:space="preserve">registered; and </w:t>
      </w:r>
    </w:p>
    <w:p w:rsidR="00300522" w:rsidRPr="006138CE" w:rsidRDefault="00300522" w:rsidP="00300522">
      <w:pPr>
        <w:pStyle w:val="paragraph"/>
      </w:pPr>
      <w:r w:rsidRPr="006138CE">
        <w:tab/>
        <w:t>(b)</w:t>
      </w:r>
      <w:r w:rsidRPr="006138CE">
        <w:tab/>
        <w:t xml:space="preserve">it has the same tax periods applying to it as the tax periods applying to all the other members of the GST group or proposed GST group; and </w:t>
      </w:r>
    </w:p>
    <w:p w:rsidR="00300522" w:rsidRPr="006138CE" w:rsidRDefault="00300522" w:rsidP="00300522">
      <w:pPr>
        <w:pStyle w:val="paragraph"/>
      </w:pPr>
      <w:r w:rsidRPr="006138CE">
        <w:tab/>
        <w:t>(c)</w:t>
      </w:r>
      <w:r w:rsidRPr="006138CE">
        <w:tab/>
        <w:t xml:space="preserve">it accounts on the same basis as all those other members; and </w:t>
      </w:r>
    </w:p>
    <w:p w:rsidR="00300522" w:rsidRPr="006138CE" w:rsidRDefault="00300522" w:rsidP="00300522">
      <w:pPr>
        <w:pStyle w:val="paragraph"/>
      </w:pPr>
      <w:r w:rsidRPr="006138CE">
        <w:tab/>
        <w:t>(d)</w:t>
      </w:r>
      <w:r w:rsidRPr="006138CE">
        <w:tab/>
        <w:t xml:space="preserve">it is not a </w:t>
      </w:r>
      <w:r w:rsidR="006138CE" w:rsidRPr="006138CE">
        <w:rPr>
          <w:position w:val="6"/>
          <w:sz w:val="16"/>
          <w:szCs w:val="16"/>
        </w:rPr>
        <w:t>*</w:t>
      </w:r>
      <w:r w:rsidRPr="006138CE">
        <w:t xml:space="preserve">member of any other GST group; and </w:t>
      </w:r>
    </w:p>
    <w:p w:rsidR="00300522" w:rsidRPr="006138CE" w:rsidRDefault="00300522" w:rsidP="00300522">
      <w:pPr>
        <w:pStyle w:val="paragraph"/>
      </w:pPr>
      <w:r w:rsidRPr="006138CE">
        <w:tab/>
        <w:t>(e)</w:t>
      </w:r>
      <w:r w:rsidRPr="006138CE">
        <w:tab/>
        <w:t xml:space="preserve">each of the other members of the GST group or proposed GST group is either: </w:t>
      </w:r>
    </w:p>
    <w:p w:rsidR="00300522" w:rsidRPr="006138CE" w:rsidRDefault="00300522" w:rsidP="00300522">
      <w:pPr>
        <w:pStyle w:val="paragraphsub"/>
      </w:pPr>
      <w:r w:rsidRPr="006138CE">
        <w:tab/>
        <w:t>(i)</w:t>
      </w:r>
      <w:r w:rsidRPr="006138CE">
        <w:tab/>
        <w:t>the entity of which the non</w:t>
      </w:r>
      <w:r w:rsidR="005D1A84">
        <w:noBreakHyphen/>
      </w:r>
      <w:r w:rsidRPr="006138CE">
        <w:t>profit sub</w:t>
      </w:r>
      <w:r w:rsidR="005D1A84">
        <w:noBreakHyphen/>
      </w:r>
      <w:r w:rsidRPr="006138CE">
        <w:t xml:space="preserve">entity is a branch; or </w:t>
      </w:r>
    </w:p>
    <w:p w:rsidR="00300522" w:rsidRPr="006138CE" w:rsidRDefault="00300522" w:rsidP="00300522">
      <w:pPr>
        <w:pStyle w:val="paragraphsub"/>
      </w:pPr>
      <w:r w:rsidRPr="006138CE">
        <w:tab/>
        <w:t>(ii)</w:t>
      </w:r>
      <w:r w:rsidRPr="006138CE">
        <w:tab/>
        <w:t>another branch of that entity that is a non</w:t>
      </w:r>
      <w:r w:rsidR="005D1A84">
        <w:noBreakHyphen/>
      </w:r>
      <w:r w:rsidRPr="006138CE">
        <w:t>profit sub</w:t>
      </w:r>
      <w:r w:rsidR="005D1A84">
        <w:noBreakHyphen/>
      </w:r>
      <w:r w:rsidRPr="006138CE">
        <w:t xml:space="preserve">entity. </w:t>
      </w:r>
    </w:p>
    <w:p w:rsidR="00300522" w:rsidRPr="006138CE" w:rsidRDefault="00300522" w:rsidP="00A36DB5">
      <w:pPr>
        <w:pStyle w:val="ActHead2"/>
        <w:pageBreakBefore/>
      </w:pPr>
      <w:bookmarkStart w:id="500" w:name="_Toc38542328"/>
      <w:r w:rsidRPr="0099116C">
        <w:rPr>
          <w:rStyle w:val="CharPartNo"/>
        </w:rPr>
        <w:t>Part</w:t>
      </w:r>
      <w:r w:rsidR="006138CE" w:rsidRPr="0099116C">
        <w:rPr>
          <w:rStyle w:val="CharPartNo"/>
        </w:rPr>
        <w:t> </w:t>
      </w:r>
      <w:r w:rsidRPr="0099116C">
        <w:rPr>
          <w:rStyle w:val="CharPartNo"/>
        </w:rPr>
        <w:t>4</w:t>
      </w:r>
      <w:r w:rsidR="005D1A84" w:rsidRPr="0099116C">
        <w:rPr>
          <w:rStyle w:val="CharPartNo"/>
        </w:rPr>
        <w:noBreakHyphen/>
      </w:r>
      <w:r w:rsidRPr="0099116C">
        <w:rPr>
          <w:rStyle w:val="CharPartNo"/>
        </w:rPr>
        <w:t>2</w:t>
      </w:r>
      <w:r w:rsidRPr="006138CE">
        <w:t>—</w:t>
      </w:r>
      <w:r w:rsidRPr="0099116C">
        <w:rPr>
          <w:rStyle w:val="CharPartText"/>
        </w:rPr>
        <w:t>Special rules mainly about supplies and acquisitions</w:t>
      </w:r>
      <w:bookmarkEnd w:id="500"/>
    </w:p>
    <w:p w:rsidR="00300522" w:rsidRPr="006138CE" w:rsidRDefault="00300522" w:rsidP="00300522">
      <w:pPr>
        <w:pStyle w:val="notemargin"/>
      </w:pPr>
      <w:r w:rsidRPr="006138CE">
        <w:t>Note:</w:t>
      </w:r>
      <w:r w:rsidRPr="006138CE">
        <w:tab/>
        <w:t xml:space="preserve">The special rules in this </w:t>
      </w:r>
      <w:r w:rsidR="00A53099" w:rsidRPr="006138CE">
        <w:t>Part</w:t>
      </w:r>
      <w:r w:rsidR="00A36DB5" w:rsidRPr="006138CE">
        <w:t xml:space="preserve"> </w:t>
      </w:r>
      <w:r w:rsidRPr="006138CE">
        <w:t>mainly modify the operation of Part</w:t>
      </w:r>
      <w:r w:rsidR="006138CE">
        <w:t> </w:t>
      </w:r>
      <w:r w:rsidRPr="006138CE">
        <w:t>2</w:t>
      </w:r>
      <w:r w:rsidR="005D1A84">
        <w:noBreakHyphen/>
      </w:r>
      <w:r w:rsidRPr="006138CE">
        <w:t>2, but they may affect other Parts of Chapter</w:t>
      </w:r>
      <w:r w:rsidR="006138CE">
        <w:t> </w:t>
      </w:r>
      <w:r w:rsidRPr="006138CE">
        <w:t>2 in minor ways.</w:t>
      </w:r>
    </w:p>
    <w:p w:rsidR="00300522" w:rsidRPr="006138CE" w:rsidRDefault="00300522" w:rsidP="00300522">
      <w:pPr>
        <w:pStyle w:val="ActHead3"/>
      </w:pPr>
      <w:bookmarkStart w:id="501" w:name="_Toc38542329"/>
      <w:r w:rsidRPr="0099116C">
        <w:rPr>
          <w:rStyle w:val="CharDivNo"/>
        </w:rPr>
        <w:t>Division</w:t>
      </w:r>
      <w:r w:rsidR="006138CE" w:rsidRPr="0099116C">
        <w:rPr>
          <w:rStyle w:val="CharDivNo"/>
        </w:rPr>
        <w:t> </w:t>
      </w:r>
      <w:r w:rsidRPr="0099116C">
        <w:rPr>
          <w:rStyle w:val="CharDivNo"/>
        </w:rPr>
        <w:t>66</w:t>
      </w:r>
      <w:r w:rsidRPr="006138CE">
        <w:t>—</w:t>
      </w:r>
      <w:r w:rsidRPr="0099116C">
        <w:rPr>
          <w:rStyle w:val="CharDivText"/>
        </w:rPr>
        <w:t>Second</w:t>
      </w:r>
      <w:r w:rsidR="005D1A84" w:rsidRPr="0099116C">
        <w:rPr>
          <w:rStyle w:val="CharDivText"/>
        </w:rPr>
        <w:noBreakHyphen/>
      </w:r>
      <w:r w:rsidRPr="0099116C">
        <w:rPr>
          <w:rStyle w:val="CharDivText"/>
        </w:rPr>
        <w:t>hand goods</w:t>
      </w:r>
      <w:bookmarkEnd w:id="501"/>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66</w:t>
      </w:r>
      <w:r w:rsidR="005D1A84">
        <w:noBreakHyphen/>
      </w:r>
      <w:r w:rsidRPr="006138CE">
        <w:t>A</w:t>
      </w:r>
      <w:r w:rsidRPr="006138CE">
        <w:tab/>
        <w:t>Input tax credits for acquiring second</w:t>
      </w:r>
      <w:r w:rsidR="005D1A84">
        <w:noBreakHyphen/>
      </w:r>
      <w:r w:rsidRPr="006138CE">
        <w:t>hand goods</w:t>
      </w:r>
    </w:p>
    <w:p w:rsidR="00300522" w:rsidRPr="006138CE" w:rsidRDefault="00300522" w:rsidP="00300522">
      <w:pPr>
        <w:pStyle w:val="TofSectsSubdiv"/>
      </w:pPr>
      <w:r w:rsidRPr="006138CE">
        <w:t>66</w:t>
      </w:r>
      <w:r w:rsidR="005D1A84">
        <w:noBreakHyphen/>
      </w:r>
      <w:r w:rsidRPr="006138CE">
        <w:t>B</w:t>
      </w:r>
      <w:r w:rsidRPr="006138CE">
        <w:tab/>
        <w:t>Acquisitions of second</w:t>
      </w:r>
      <w:r w:rsidR="005D1A84">
        <w:noBreakHyphen/>
      </w:r>
      <w:r w:rsidRPr="006138CE">
        <w:t>hand goods that are divided for re</w:t>
      </w:r>
      <w:r w:rsidR="005D1A84">
        <w:noBreakHyphen/>
      </w:r>
      <w:r w:rsidRPr="006138CE">
        <w:t>supply</w:t>
      </w:r>
    </w:p>
    <w:p w:rsidR="00300522" w:rsidRPr="006138CE" w:rsidRDefault="00300522" w:rsidP="00300522">
      <w:pPr>
        <w:pStyle w:val="ActHead5"/>
      </w:pPr>
      <w:bookmarkStart w:id="502" w:name="_Toc38542330"/>
      <w:r w:rsidRPr="0099116C">
        <w:rPr>
          <w:rStyle w:val="CharSectno"/>
        </w:rPr>
        <w:t>66</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502"/>
    </w:p>
    <w:p w:rsidR="00300522" w:rsidRPr="006138CE" w:rsidRDefault="00300522" w:rsidP="00300522">
      <w:pPr>
        <w:pStyle w:val="BoxText"/>
      </w:pPr>
      <w:r w:rsidRPr="006138CE">
        <w:t xml:space="preserve">This </w:t>
      </w:r>
      <w:r w:rsidR="00A53099" w:rsidRPr="006138CE">
        <w:t>Division</w:t>
      </w:r>
      <w:r w:rsidR="00A36DB5" w:rsidRPr="006138CE">
        <w:t xml:space="preserve"> </w:t>
      </w:r>
      <w:r w:rsidRPr="006138CE">
        <w:t>allows you to claim input tax credits for your acquisitions of second</w:t>
      </w:r>
      <w:r w:rsidR="005D1A84">
        <w:noBreakHyphen/>
      </w:r>
      <w:r w:rsidRPr="006138CE">
        <w:t>hand goods, even though GST was not payable on the supply of the goods to you. However, some limitations apply, and a form of global accounting is used for some acquisitions of second</w:t>
      </w:r>
      <w:r w:rsidR="005D1A84">
        <w:noBreakHyphen/>
      </w:r>
      <w:r w:rsidRPr="006138CE">
        <w:t>hand goods that are divided for re</w:t>
      </w:r>
      <w:r w:rsidR="005D1A84">
        <w:noBreakHyphen/>
      </w:r>
      <w:r w:rsidRPr="006138CE">
        <w:t>supply.</w:t>
      </w:r>
    </w:p>
    <w:p w:rsidR="00300522" w:rsidRPr="006138CE" w:rsidRDefault="00300522" w:rsidP="00300522">
      <w:pPr>
        <w:pStyle w:val="ActHead4"/>
      </w:pPr>
      <w:bookmarkStart w:id="503" w:name="_Toc38542331"/>
      <w:r w:rsidRPr="0099116C">
        <w:rPr>
          <w:rStyle w:val="CharSubdNo"/>
        </w:rPr>
        <w:t>Subdivision</w:t>
      </w:r>
      <w:r w:rsidR="006138CE" w:rsidRPr="0099116C">
        <w:rPr>
          <w:rStyle w:val="CharSubdNo"/>
        </w:rPr>
        <w:t> </w:t>
      </w:r>
      <w:r w:rsidRPr="0099116C">
        <w:rPr>
          <w:rStyle w:val="CharSubdNo"/>
        </w:rPr>
        <w:t>66</w:t>
      </w:r>
      <w:r w:rsidR="005D1A84" w:rsidRPr="0099116C">
        <w:rPr>
          <w:rStyle w:val="CharSubdNo"/>
        </w:rPr>
        <w:noBreakHyphen/>
      </w:r>
      <w:r w:rsidRPr="0099116C">
        <w:rPr>
          <w:rStyle w:val="CharSubdNo"/>
        </w:rPr>
        <w:t>A</w:t>
      </w:r>
      <w:r w:rsidRPr="006138CE">
        <w:t>—</w:t>
      </w:r>
      <w:r w:rsidRPr="0099116C">
        <w:rPr>
          <w:rStyle w:val="CharSubdText"/>
        </w:rPr>
        <w:t>Input tax credits for acquiring second</w:t>
      </w:r>
      <w:r w:rsidR="005D1A84" w:rsidRPr="0099116C">
        <w:rPr>
          <w:rStyle w:val="CharSubdText"/>
        </w:rPr>
        <w:noBreakHyphen/>
      </w:r>
      <w:r w:rsidRPr="0099116C">
        <w:rPr>
          <w:rStyle w:val="CharSubdText"/>
        </w:rPr>
        <w:t>hand goods</w:t>
      </w:r>
      <w:bookmarkEnd w:id="503"/>
    </w:p>
    <w:p w:rsidR="00300522" w:rsidRPr="006138CE" w:rsidRDefault="00300522" w:rsidP="00300522">
      <w:pPr>
        <w:pStyle w:val="ActHead5"/>
      </w:pPr>
      <w:bookmarkStart w:id="504" w:name="_Toc38542332"/>
      <w:r w:rsidRPr="0099116C">
        <w:rPr>
          <w:rStyle w:val="CharSectno"/>
        </w:rPr>
        <w:t>66</w:t>
      </w:r>
      <w:r w:rsidR="005D1A84" w:rsidRPr="0099116C">
        <w:rPr>
          <w:rStyle w:val="CharSectno"/>
        </w:rPr>
        <w:noBreakHyphen/>
      </w:r>
      <w:r w:rsidRPr="0099116C">
        <w:rPr>
          <w:rStyle w:val="CharSectno"/>
        </w:rPr>
        <w:t>5</w:t>
      </w:r>
      <w:r w:rsidRPr="006138CE">
        <w:t xml:space="preserve">  Creditable acquisitions of second</w:t>
      </w:r>
      <w:r w:rsidR="005D1A84">
        <w:noBreakHyphen/>
      </w:r>
      <w:r w:rsidRPr="006138CE">
        <w:t>hand goods</w:t>
      </w:r>
      <w:bookmarkEnd w:id="504"/>
    </w:p>
    <w:p w:rsidR="00300522" w:rsidRPr="006138CE" w:rsidRDefault="00300522" w:rsidP="00300522">
      <w:pPr>
        <w:pStyle w:val="subsection"/>
      </w:pPr>
      <w:r w:rsidRPr="006138CE">
        <w:tab/>
        <w:t>(1)</w:t>
      </w:r>
      <w:r w:rsidRPr="006138CE">
        <w:tab/>
        <w:t xml:space="preserve">If you acquire </w:t>
      </w:r>
      <w:r w:rsidR="006138CE" w:rsidRPr="006138CE">
        <w:rPr>
          <w:position w:val="6"/>
          <w:sz w:val="16"/>
          <w:szCs w:val="16"/>
        </w:rPr>
        <w:t>*</w:t>
      </w:r>
      <w:r w:rsidRPr="006138CE">
        <w:t>second</w:t>
      </w:r>
      <w:r w:rsidR="005D1A84">
        <w:noBreakHyphen/>
      </w:r>
      <w:r w:rsidRPr="006138CE">
        <w:t xml:space="preserve">hand goods for the purposes of sale or exchange (but not for manufacture) in the ordinary course of </w:t>
      </w:r>
      <w:r w:rsidR="006138CE" w:rsidRPr="006138CE">
        <w:rPr>
          <w:position w:val="6"/>
          <w:sz w:val="16"/>
          <w:szCs w:val="16"/>
        </w:rPr>
        <w:t>*</w:t>
      </w:r>
      <w:r w:rsidRPr="006138CE">
        <w:t xml:space="preserve">business, the fact that the supply of the goods to you is not a </w:t>
      </w:r>
      <w:r w:rsidR="006138CE" w:rsidRPr="006138CE">
        <w:rPr>
          <w:position w:val="6"/>
          <w:sz w:val="16"/>
          <w:szCs w:val="16"/>
        </w:rPr>
        <w:t>*</w:t>
      </w:r>
      <w:r w:rsidRPr="006138CE">
        <w:t xml:space="preserve">taxable supply does not stop the acquisition being a </w:t>
      </w:r>
      <w:r w:rsidR="006138CE" w:rsidRPr="006138CE">
        <w:rPr>
          <w:position w:val="6"/>
          <w:sz w:val="16"/>
          <w:szCs w:val="16"/>
        </w:rPr>
        <w:t>*</w:t>
      </w:r>
      <w:r w:rsidRPr="006138CE">
        <w:t>creditable acquisition.</w:t>
      </w:r>
    </w:p>
    <w:p w:rsidR="00300522" w:rsidRPr="006138CE" w:rsidRDefault="00300522" w:rsidP="00300522">
      <w:pPr>
        <w:pStyle w:val="subsection"/>
      </w:pPr>
      <w:r w:rsidRPr="006138CE">
        <w:tab/>
        <w:t>(2)</w:t>
      </w:r>
      <w:r w:rsidRPr="006138CE">
        <w:tab/>
        <w:t>However, this section does not apply, and is taken never to have applied, to the acquisition if:</w:t>
      </w:r>
    </w:p>
    <w:p w:rsidR="00300522" w:rsidRPr="006138CE" w:rsidRDefault="00300522" w:rsidP="00300522">
      <w:pPr>
        <w:pStyle w:val="paragraph"/>
      </w:pPr>
      <w:r w:rsidRPr="006138CE">
        <w:tab/>
        <w:t>(a)</w:t>
      </w:r>
      <w:r w:rsidRPr="006138CE">
        <w:tab/>
        <w:t xml:space="preserve">the supply of the goods to you was a </w:t>
      </w:r>
      <w:r w:rsidR="006138CE" w:rsidRPr="006138CE">
        <w:rPr>
          <w:position w:val="6"/>
          <w:sz w:val="16"/>
          <w:szCs w:val="16"/>
        </w:rPr>
        <w:t>*</w:t>
      </w:r>
      <w:r w:rsidRPr="006138CE">
        <w:t xml:space="preserve">taxable supply, or was </w:t>
      </w:r>
      <w:r w:rsidR="006138CE" w:rsidRPr="006138CE">
        <w:rPr>
          <w:position w:val="6"/>
          <w:sz w:val="16"/>
          <w:szCs w:val="16"/>
        </w:rPr>
        <w:t>*</w:t>
      </w:r>
      <w:r w:rsidRPr="006138CE">
        <w:t>GST</w:t>
      </w:r>
      <w:r w:rsidR="005D1A84">
        <w:noBreakHyphen/>
      </w:r>
      <w:r w:rsidRPr="006138CE">
        <w:t>free; or</w:t>
      </w:r>
    </w:p>
    <w:p w:rsidR="00300522" w:rsidRPr="006138CE" w:rsidRDefault="00300522" w:rsidP="00300522">
      <w:pPr>
        <w:pStyle w:val="paragraph"/>
      </w:pPr>
      <w:r w:rsidRPr="006138CE">
        <w:tab/>
        <w:t>(b)</w:t>
      </w:r>
      <w:r w:rsidRPr="006138CE">
        <w:tab/>
        <w:t xml:space="preserve">you </w:t>
      </w:r>
      <w:r w:rsidR="006138CE" w:rsidRPr="006138CE">
        <w:rPr>
          <w:position w:val="6"/>
          <w:sz w:val="16"/>
          <w:szCs w:val="16"/>
        </w:rPr>
        <w:t>*</w:t>
      </w:r>
      <w:r w:rsidRPr="006138CE">
        <w:t>imported the goods; or</w:t>
      </w:r>
    </w:p>
    <w:p w:rsidR="00300522" w:rsidRPr="006138CE" w:rsidRDefault="00300522" w:rsidP="00300522">
      <w:pPr>
        <w:pStyle w:val="paragraph"/>
      </w:pPr>
      <w:r w:rsidRPr="006138CE">
        <w:tab/>
        <w:t>(c)</w:t>
      </w:r>
      <w:r w:rsidRPr="006138CE">
        <w:tab/>
        <w:t>the supply of the goods to you was a supply by way of hire; or</w:t>
      </w:r>
    </w:p>
    <w:p w:rsidR="00300522" w:rsidRPr="006138CE" w:rsidRDefault="00300522" w:rsidP="00300522">
      <w:pPr>
        <w:pStyle w:val="paragraph"/>
      </w:pPr>
      <w:r w:rsidRPr="006138CE">
        <w:tab/>
        <w:t>(d)</w:t>
      </w:r>
      <w:r w:rsidRPr="006138CE">
        <w:tab/>
        <w:t>Subdivision</w:t>
      </w:r>
      <w:r w:rsidR="006138CE">
        <w:t> </w:t>
      </w:r>
      <w:r w:rsidRPr="006138CE">
        <w:t>66</w:t>
      </w:r>
      <w:r w:rsidR="005D1A84">
        <w:noBreakHyphen/>
      </w:r>
      <w:r w:rsidRPr="006138CE">
        <w:t>B applies to the acquisition; or</w:t>
      </w:r>
    </w:p>
    <w:p w:rsidR="00300522" w:rsidRPr="006138CE" w:rsidRDefault="00300522" w:rsidP="00300522">
      <w:pPr>
        <w:pStyle w:val="paragraph"/>
      </w:pPr>
      <w:r w:rsidRPr="006138CE">
        <w:tab/>
        <w:t>(e)</w:t>
      </w:r>
      <w:r w:rsidRPr="006138CE">
        <w:tab/>
        <w:t>you make a supply of the goods that is not a taxable supply.</w:t>
      </w:r>
    </w:p>
    <w:p w:rsidR="00300522" w:rsidRPr="006138CE" w:rsidRDefault="00300522" w:rsidP="00300522">
      <w:pPr>
        <w:pStyle w:val="subsection"/>
      </w:pPr>
      <w:r w:rsidRPr="006138CE">
        <w:tab/>
        <w:t>(3)</w:t>
      </w:r>
      <w:r w:rsidRPr="006138CE">
        <w:tab/>
        <w:t>This section has effect despite section</w:t>
      </w:r>
      <w:r w:rsidR="006138CE">
        <w:t> </w:t>
      </w:r>
      <w:r w:rsidRPr="006138CE">
        <w:t>11</w:t>
      </w:r>
      <w:r w:rsidR="005D1A84">
        <w:noBreakHyphen/>
      </w:r>
      <w:r w:rsidRPr="006138CE">
        <w:t>5 (which is about what is a creditable acquisition).</w:t>
      </w:r>
    </w:p>
    <w:p w:rsidR="00300522" w:rsidRPr="006138CE" w:rsidRDefault="00300522" w:rsidP="00300522">
      <w:pPr>
        <w:pStyle w:val="ActHead5"/>
      </w:pPr>
      <w:bookmarkStart w:id="505" w:name="_Toc38542333"/>
      <w:r w:rsidRPr="0099116C">
        <w:rPr>
          <w:rStyle w:val="CharSectno"/>
        </w:rPr>
        <w:t>66</w:t>
      </w:r>
      <w:r w:rsidR="005D1A84" w:rsidRPr="0099116C">
        <w:rPr>
          <w:rStyle w:val="CharSectno"/>
        </w:rPr>
        <w:noBreakHyphen/>
      </w:r>
      <w:r w:rsidRPr="0099116C">
        <w:rPr>
          <w:rStyle w:val="CharSectno"/>
        </w:rPr>
        <w:t>10</w:t>
      </w:r>
      <w:r w:rsidRPr="006138CE">
        <w:t xml:space="preserve">  Amounts of input tax credits for creditable acquisitions of second</w:t>
      </w:r>
      <w:r w:rsidR="005D1A84">
        <w:noBreakHyphen/>
      </w:r>
      <w:r w:rsidRPr="006138CE">
        <w:t>hand goods</w:t>
      </w:r>
      <w:bookmarkEnd w:id="505"/>
    </w:p>
    <w:p w:rsidR="00300522" w:rsidRPr="006138CE" w:rsidRDefault="00300522" w:rsidP="00300522">
      <w:pPr>
        <w:pStyle w:val="subsection"/>
      </w:pPr>
      <w:r w:rsidRPr="006138CE">
        <w:tab/>
        <w:t>(1)</w:t>
      </w:r>
      <w:r w:rsidRPr="006138CE">
        <w:tab/>
        <w:t xml:space="preserve">The amount of the input tax credit for a </w:t>
      </w:r>
      <w:r w:rsidR="006138CE" w:rsidRPr="006138CE">
        <w:rPr>
          <w:position w:val="6"/>
          <w:sz w:val="16"/>
          <w:szCs w:val="16"/>
        </w:rPr>
        <w:t>*</w:t>
      </w:r>
      <w:r w:rsidRPr="006138CE">
        <w:t xml:space="preserve">creditable acquisition of </w:t>
      </w:r>
      <w:r w:rsidR="006138CE" w:rsidRPr="006138CE">
        <w:rPr>
          <w:position w:val="6"/>
          <w:sz w:val="16"/>
          <w:szCs w:val="16"/>
        </w:rPr>
        <w:t>*</w:t>
      </w:r>
      <w:r w:rsidRPr="006138CE">
        <w:t>second</w:t>
      </w:r>
      <w:r w:rsidR="005D1A84">
        <w:noBreakHyphen/>
      </w:r>
      <w:r w:rsidRPr="006138CE">
        <w:t xml:space="preserve">hand goods for which the </w:t>
      </w:r>
      <w:r w:rsidR="006138CE" w:rsidRPr="006138CE">
        <w:rPr>
          <w:position w:val="6"/>
          <w:sz w:val="16"/>
          <w:szCs w:val="16"/>
        </w:rPr>
        <w:t>*</w:t>
      </w:r>
      <w:r w:rsidRPr="006138CE">
        <w:t>consideration is more than $300 is:</w:t>
      </w:r>
    </w:p>
    <w:p w:rsidR="00300522" w:rsidRPr="006138CE" w:rsidRDefault="00300522" w:rsidP="00300522">
      <w:pPr>
        <w:pStyle w:val="paragraph"/>
      </w:pPr>
      <w:r w:rsidRPr="006138CE">
        <w:tab/>
        <w:t>(a)</w:t>
      </w:r>
      <w:r w:rsidRPr="006138CE">
        <w:tab/>
        <w:t xml:space="preserve">an amount equal to </w:t>
      </w:r>
      <w:r w:rsidRPr="006138CE">
        <w:rPr>
          <w:position w:val="6"/>
          <w:sz w:val="16"/>
          <w:szCs w:val="16"/>
        </w:rPr>
        <w:t>1</w:t>
      </w:r>
      <w:r w:rsidRPr="006138CE">
        <w:t>/</w:t>
      </w:r>
      <w:r w:rsidRPr="006138CE">
        <w:rPr>
          <w:sz w:val="16"/>
          <w:szCs w:val="16"/>
        </w:rPr>
        <w:t>11</w:t>
      </w:r>
      <w:r w:rsidRPr="006138CE">
        <w:t xml:space="preserve"> of the </w:t>
      </w:r>
      <w:r w:rsidR="006138CE" w:rsidRPr="006138CE">
        <w:rPr>
          <w:position w:val="6"/>
          <w:sz w:val="16"/>
          <w:szCs w:val="16"/>
        </w:rPr>
        <w:t>*</w:t>
      </w:r>
      <w:r w:rsidRPr="006138CE">
        <w:t>consideration that you provide, or are liable to provide, for the acquisition; or</w:t>
      </w:r>
    </w:p>
    <w:p w:rsidR="00300522" w:rsidRPr="006138CE" w:rsidRDefault="00300522" w:rsidP="00300522">
      <w:pPr>
        <w:pStyle w:val="paragraph"/>
      </w:pPr>
      <w:r w:rsidRPr="006138CE">
        <w:tab/>
        <w:t>(b)</w:t>
      </w:r>
      <w:r w:rsidRPr="006138CE">
        <w:tab/>
        <w:t xml:space="preserve">if that amount is more than the amount of the GST payable on a </w:t>
      </w:r>
      <w:r w:rsidR="006138CE" w:rsidRPr="006138CE">
        <w:rPr>
          <w:position w:val="6"/>
          <w:sz w:val="16"/>
          <w:szCs w:val="16"/>
        </w:rPr>
        <w:t>*</w:t>
      </w:r>
      <w:r w:rsidRPr="006138CE">
        <w:t>taxable supply of the goods that you make—the amount of GST on that taxable supply.</w:t>
      </w:r>
    </w:p>
    <w:p w:rsidR="00300522" w:rsidRPr="006138CE" w:rsidRDefault="00300522" w:rsidP="00300522">
      <w:pPr>
        <w:pStyle w:val="subsection"/>
      </w:pPr>
      <w:r w:rsidRPr="006138CE">
        <w:tab/>
        <w:t>(1A)</w:t>
      </w:r>
      <w:r w:rsidRPr="006138CE">
        <w:tab/>
        <w:t xml:space="preserve">The amount of the input tax credit for a </w:t>
      </w:r>
      <w:r w:rsidR="006138CE" w:rsidRPr="006138CE">
        <w:rPr>
          <w:position w:val="6"/>
          <w:sz w:val="16"/>
          <w:szCs w:val="16"/>
        </w:rPr>
        <w:t>*</w:t>
      </w:r>
      <w:r w:rsidRPr="006138CE">
        <w:t xml:space="preserve">creditable acquisition of </w:t>
      </w:r>
      <w:r w:rsidR="006138CE" w:rsidRPr="006138CE">
        <w:rPr>
          <w:position w:val="6"/>
          <w:sz w:val="16"/>
          <w:szCs w:val="16"/>
        </w:rPr>
        <w:t>*</w:t>
      </w:r>
      <w:r w:rsidRPr="006138CE">
        <w:t>second</w:t>
      </w:r>
      <w:r w:rsidR="005D1A84">
        <w:noBreakHyphen/>
      </w:r>
      <w:r w:rsidRPr="006138CE">
        <w:t xml:space="preserve">hand goods for which the </w:t>
      </w:r>
      <w:r w:rsidR="006138CE" w:rsidRPr="006138CE">
        <w:rPr>
          <w:position w:val="6"/>
          <w:sz w:val="16"/>
          <w:szCs w:val="16"/>
        </w:rPr>
        <w:t>*</w:t>
      </w:r>
      <w:r w:rsidRPr="006138CE">
        <w:t xml:space="preserve">consideration is $300 or less is an amount equal to </w:t>
      </w:r>
      <w:r w:rsidRPr="006138CE">
        <w:rPr>
          <w:position w:val="6"/>
          <w:sz w:val="16"/>
          <w:szCs w:val="16"/>
        </w:rPr>
        <w:t>1</w:t>
      </w:r>
      <w:r w:rsidRPr="006138CE">
        <w:t>/</w:t>
      </w:r>
      <w:r w:rsidRPr="006138CE">
        <w:rPr>
          <w:sz w:val="16"/>
          <w:szCs w:val="16"/>
        </w:rPr>
        <w:t>11</w:t>
      </w:r>
      <w:r w:rsidRPr="006138CE">
        <w:t xml:space="preserve"> of the </w:t>
      </w:r>
      <w:r w:rsidR="006138CE" w:rsidRPr="006138CE">
        <w:rPr>
          <w:position w:val="6"/>
          <w:sz w:val="16"/>
          <w:szCs w:val="16"/>
        </w:rPr>
        <w:t>*</w:t>
      </w:r>
      <w:r w:rsidRPr="006138CE">
        <w:t>consideration that you provide, or are liable to provide, for the acquisition.</w:t>
      </w:r>
    </w:p>
    <w:p w:rsidR="00300522" w:rsidRPr="006138CE" w:rsidRDefault="00300522" w:rsidP="00300522">
      <w:pPr>
        <w:pStyle w:val="subsection"/>
      </w:pPr>
      <w:r w:rsidRPr="006138CE">
        <w:tab/>
        <w:t>(2)</w:t>
      </w:r>
      <w:r w:rsidRPr="006138CE">
        <w:tab/>
        <w:t xml:space="preserve">However, this section does not apply if the supply of the goods to you is a </w:t>
      </w:r>
      <w:r w:rsidR="006138CE" w:rsidRPr="006138CE">
        <w:rPr>
          <w:position w:val="6"/>
          <w:sz w:val="16"/>
          <w:szCs w:val="16"/>
        </w:rPr>
        <w:t>*</w:t>
      </w:r>
      <w:r w:rsidRPr="006138CE">
        <w:t>taxable supply.</w:t>
      </w:r>
    </w:p>
    <w:p w:rsidR="00300522" w:rsidRPr="006138CE" w:rsidRDefault="00300522" w:rsidP="00300522">
      <w:pPr>
        <w:pStyle w:val="subsection"/>
      </w:pPr>
      <w:r w:rsidRPr="006138CE">
        <w:tab/>
        <w:t>(3)</w:t>
      </w:r>
      <w:r w:rsidRPr="006138CE">
        <w:tab/>
        <w:t>This section has effect despite section</w:t>
      </w:r>
      <w:r w:rsidR="006138CE">
        <w:t> </w:t>
      </w:r>
      <w:r w:rsidRPr="006138CE">
        <w:t>11</w:t>
      </w:r>
      <w:r w:rsidR="005D1A84">
        <w:noBreakHyphen/>
      </w:r>
      <w:r w:rsidRPr="006138CE">
        <w:t>25 (which is about the amount of input tax credits for creditable acquisitions).</w:t>
      </w:r>
    </w:p>
    <w:p w:rsidR="00300522" w:rsidRPr="006138CE" w:rsidRDefault="00300522" w:rsidP="00300522">
      <w:pPr>
        <w:pStyle w:val="ActHead5"/>
      </w:pPr>
      <w:bookmarkStart w:id="506" w:name="_Toc38542334"/>
      <w:r w:rsidRPr="0099116C">
        <w:rPr>
          <w:rStyle w:val="CharSectno"/>
        </w:rPr>
        <w:t>66</w:t>
      </w:r>
      <w:r w:rsidR="005D1A84" w:rsidRPr="0099116C">
        <w:rPr>
          <w:rStyle w:val="CharSectno"/>
        </w:rPr>
        <w:noBreakHyphen/>
      </w:r>
      <w:r w:rsidRPr="0099116C">
        <w:rPr>
          <w:rStyle w:val="CharSectno"/>
        </w:rPr>
        <w:t>15</w:t>
      </w:r>
      <w:r w:rsidRPr="006138CE">
        <w:t xml:space="preserve">  Attributing input tax credits for creditable acquisitions of second</w:t>
      </w:r>
      <w:r w:rsidR="005D1A84">
        <w:noBreakHyphen/>
      </w:r>
      <w:r w:rsidRPr="006138CE">
        <w:t>hand goods</w:t>
      </w:r>
      <w:bookmarkEnd w:id="506"/>
    </w:p>
    <w:p w:rsidR="00300522" w:rsidRPr="006138CE" w:rsidRDefault="00300522" w:rsidP="00300522">
      <w:pPr>
        <w:pStyle w:val="subsection"/>
      </w:pPr>
      <w:r w:rsidRPr="006138CE">
        <w:tab/>
        <w:t>(1)</w:t>
      </w:r>
      <w:r w:rsidRPr="006138CE">
        <w:tab/>
        <w:t>If:</w:t>
      </w:r>
    </w:p>
    <w:p w:rsidR="00300522" w:rsidRPr="006138CE" w:rsidRDefault="00300522" w:rsidP="00300522">
      <w:pPr>
        <w:pStyle w:val="paragraph"/>
        <w:keepLines/>
      </w:pPr>
      <w:r w:rsidRPr="006138CE">
        <w:tab/>
        <w:t>(a)</w:t>
      </w:r>
      <w:r w:rsidRPr="006138CE">
        <w:tab/>
        <w:t xml:space="preserve">you are entitled, under this Division, to the input tax credit for a </w:t>
      </w:r>
      <w:r w:rsidR="006138CE" w:rsidRPr="006138CE">
        <w:rPr>
          <w:position w:val="6"/>
          <w:sz w:val="16"/>
          <w:szCs w:val="16"/>
        </w:rPr>
        <w:t>*</w:t>
      </w:r>
      <w:r w:rsidRPr="006138CE">
        <w:t xml:space="preserve">creditable acquisition of </w:t>
      </w:r>
      <w:r w:rsidR="006138CE" w:rsidRPr="006138CE">
        <w:rPr>
          <w:position w:val="6"/>
          <w:sz w:val="16"/>
          <w:szCs w:val="16"/>
        </w:rPr>
        <w:t>*</w:t>
      </w:r>
      <w:r w:rsidRPr="006138CE">
        <w:t>second</w:t>
      </w:r>
      <w:r w:rsidR="005D1A84">
        <w:noBreakHyphen/>
      </w:r>
      <w:r w:rsidRPr="006138CE">
        <w:t>hand goods; and</w:t>
      </w:r>
    </w:p>
    <w:p w:rsidR="00300522" w:rsidRPr="006138CE" w:rsidRDefault="00300522" w:rsidP="00300522">
      <w:pPr>
        <w:pStyle w:val="paragraph"/>
      </w:pPr>
      <w:r w:rsidRPr="006138CE">
        <w:tab/>
        <w:t>(b)</w:t>
      </w:r>
      <w:r w:rsidRPr="006138CE">
        <w:tab/>
        <w:t xml:space="preserve">either the </w:t>
      </w:r>
      <w:r w:rsidR="006138CE" w:rsidRPr="006138CE">
        <w:rPr>
          <w:position w:val="6"/>
          <w:sz w:val="16"/>
          <w:szCs w:val="16"/>
        </w:rPr>
        <w:t>*</w:t>
      </w:r>
      <w:r w:rsidRPr="006138CE">
        <w:t>consideration for the acquisition was more than $300 or you choose to have this section apply to the acquisition;</w:t>
      </w:r>
    </w:p>
    <w:p w:rsidR="00300522" w:rsidRPr="006138CE" w:rsidRDefault="00300522" w:rsidP="00300522">
      <w:pPr>
        <w:pStyle w:val="subsection2"/>
      </w:pPr>
      <w:r w:rsidRPr="006138CE">
        <w:t>the input tax credit for the acquisition is attributable to:</w:t>
      </w:r>
    </w:p>
    <w:p w:rsidR="00300522" w:rsidRPr="006138CE" w:rsidRDefault="00300522" w:rsidP="00300522">
      <w:pPr>
        <w:pStyle w:val="paragraph"/>
      </w:pPr>
      <w:r w:rsidRPr="006138CE">
        <w:tab/>
        <w:t>(c)</w:t>
      </w:r>
      <w:r w:rsidRPr="006138CE">
        <w:tab/>
        <w:t xml:space="preserve">the tax period in which any </w:t>
      </w:r>
      <w:r w:rsidR="006138CE" w:rsidRPr="006138CE">
        <w:rPr>
          <w:position w:val="6"/>
          <w:sz w:val="16"/>
          <w:szCs w:val="16"/>
        </w:rPr>
        <w:t>*</w:t>
      </w:r>
      <w:r w:rsidRPr="006138CE">
        <w:t xml:space="preserve">consideration is received for a subsequent </w:t>
      </w:r>
      <w:r w:rsidR="006138CE" w:rsidRPr="006138CE">
        <w:rPr>
          <w:position w:val="6"/>
          <w:sz w:val="16"/>
          <w:szCs w:val="16"/>
        </w:rPr>
        <w:t>*</w:t>
      </w:r>
      <w:r w:rsidRPr="006138CE">
        <w:t>taxable supply of the goods; or</w:t>
      </w:r>
    </w:p>
    <w:p w:rsidR="00300522" w:rsidRPr="006138CE" w:rsidRDefault="00300522" w:rsidP="00300522">
      <w:pPr>
        <w:pStyle w:val="paragraph"/>
      </w:pPr>
      <w:r w:rsidRPr="006138CE">
        <w:tab/>
        <w:t>(d)</w:t>
      </w:r>
      <w:r w:rsidRPr="006138CE">
        <w:tab/>
        <w:t xml:space="preserve">if, before any of the consideration is received, you have issued an </w:t>
      </w:r>
      <w:r w:rsidR="006138CE" w:rsidRPr="006138CE">
        <w:rPr>
          <w:position w:val="6"/>
          <w:sz w:val="16"/>
          <w:szCs w:val="16"/>
        </w:rPr>
        <w:t>*</w:t>
      </w:r>
      <w:r w:rsidRPr="006138CE">
        <w:t>invoice relating to the supply—the tax period in which the invoice is issued.</w:t>
      </w:r>
    </w:p>
    <w:p w:rsidR="00300522" w:rsidRPr="006138CE" w:rsidRDefault="00300522" w:rsidP="00300522">
      <w:pPr>
        <w:pStyle w:val="subsection"/>
      </w:pPr>
      <w:r w:rsidRPr="006138CE">
        <w:tab/>
        <w:t>(2)</w:t>
      </w:r>
      <w:r w:rsidRPr="006138CE">
        <w:tab/>
        <w:t xml:space="preserve">However, if you </w:t>
      </w:r>
      <w:r w:rsidR="006138CE" w:rsidRPr="006138CE">
        <w:rPr>
          <w:position w:val="6"/>
          <w:sz w:val="16"/>
          <w:szCs w:val="16"/>
        </w:rPr>
        <w:t>*</w:t>
      </w:r>
      <w:r w:rsidRPr="006138CE">
        <w:t>account on a cash basis, then:</w:t>
      </w:r>
    </w:p>
    <w:p w:rsidR="00300522" w:rsidRPr="006138CE" w:rsidRDefault="00300522" w:rsidP="00300522">
      <w:pPr>
        <w:pStyle w:val="paragraph"/>
      </w:pPr>
      <w:r w:rsidRPr="006138CE">
        <w:tab/>
        <w:t>(a)</w:t>
      </w:r>
      <w:r w:rsidRPr="006138CE">
        <w:tab/>
        <w:t xml:space="preserve">if, in a tax period, </w:t>
      </w:r>
      <w:r w:rsidRPr="006138CE">
        <w:rPr>
          <w:i/>
          <w:iCs/>
        </w:rPr>
        <w:t>all</w:t>
      </w:r>
      <w:r w:rsidRPr="006138CE">
        <w:t xml:space="preserve"> of the </w:t>
      </w:r>
      <w:r w:rsidR="006138CE" w:rsidRPr="006138CE">
        <w:rPr>
          <w:position w:val="6"/>
          <w:sz w:val="16"/>
          <w:szCs w:val="16"/>
        </w:rPr>
        <w:t>*</w:t>
      </w:r>
      <w:r w:rsidRPr="006138CE">
        <w:t xml:space="preserve">consideration is received for the subsequent </w:t>
      </w:r>
      <w:r w:rsidR="006138CE" w:rsidRPr="006138CE">
        <w:rPr>
          <w:position w:val="6"/>
          <w:sz w:val="16"/>
          <w:szCs w:val="16"/>
        </w:rPr>
        <w:t>*</w:t>
      </w:r>
      <w:r w:rsidRPr="006138CE">
        <w:t>taxable supply—the input tax credit for the acquisition is attributable to that tax period; or</w:t>
      </w:r>
    </w:p>
    <w:p w:rsidR="00300522" w:rsidRPr="006138CE" w:rsidRDefault="00300522" w:rsidP="00300522">
      <w:pPr>
        <w:pStyle w:val="paragraph"/>
      </w:pPr>
      <w:r w:rsidRPr="006138CE">
        <w:tab/>
        <w:t>(b)</w:t>
      </w:r>
      <w:r w:rsidRPr="006138CE">
        <w:tab/>
        <w:t xml:space="preserve">if, in a tax period, </w:t>
      </w:r>
      <w:r w:rsidRPr="006138CE">
        <w:rPr>
          <w:i/>
          <w:iCs/>
        </w:rPr>
        <w:t>part</w:t>
      </w:r>
      <w:r w:rsidRPr="006138CE">
        <w:t xml:space="preserve"> of the consideration is received—the input tax credit for the acquisition is attributable to that tax period, but only to the extent that the consideration is received in that tax period; or</w:t>
      </w:r>
    </w:p>
    <w:p w:rsidR="00300522" w:rsidRPr="006138CE" w:rsidRDefault="00300522" w:rsidP="00300522">
      <w:pPr>
        <w:pStyle w:val="paragraph"/>
      </w:pPr>
      <w:r w:rsidRPr="006138CE">
        <w:tab/>
        <w:t>(c)</w:t>
      </w:r>
      <w:r w:rsidRPr="006138CE">
        <w:tab/>
        <w:t xml:space="preserve">if, in a tax period, </w:t>
      </w:r>
      <w:r w:rsidRPr="006138CE">
        <w:rPr>
          <w:i/>
          <w:iCs/>
        </w:rPr>
        <w:t>none</w:t>
      </w:r>
      <w:r w:rsidRPr="006138CE">
        <w:t xml:space="preserve"> of the consideration is received—none of the input tax credit for the acquisition is attributable to that tax period.</w:t>
      </w:r>
    </w:p>
    <w:p w:rsidR="00300522" w:rsidRPr="006138CE" w:rsidRDefault="00300522" w:rsidP="00300522">
      <w:pPr>
        <w:pStyle w:val="subsection"/>
      </w:pPr>
      <w:r w:rsidRPr="006138CE">
        <w:tab/>
        <w:t>(4)</w:t>
      </w:r>
      <w:r w:rsidRPr="006138CE">
        <w:tab/>
        <w:t>This section has effect despite section</w:t>
      </w:r>
      <w:r w:rsidR="006138CE">
        <w:t> </w:t>
      </w:r>
      <w:r w:rsidRPr="006138CE">
        <w:t>29</w:t>
      </w:r>
      <w:r w:rsidR="005D1A84">
        <w:noBreakHyphen/>
      </w:r>
      <w:r w:rsidRPr="006138CE">
        <w:t>10 (which is about attributing the input tax credits for creditable acquisitions).</w:t>
      </w:r>
    </w:p>
    <w:p w:rsidR="00300522" w:rsidRPr="006138CE" w:rsidRDefault="00300522" w:rsidP="00300522">
      <w:pPr>
        <w:pStyle w:val="ActHead5"/>
      </w:pPr>
      <w:bookmarkStart w:id="507" w:name="_Toc38542335"/>
      <w:r w:rsidRPr="0099116C">
        <w:rPr>
          <w:rStyle w:val="CharSectno"/>
        </w:rPr>
        <w:t>66</w:t>
      </w:r>
      <w:r w:rsidR="005D1A84" w:rsidRPr="0099116C">
        <w:rPr>
          <w:rStyle w:val="CharSectno"/>
        </w:rPr>
        <w:noBreakHyphen/>
      </w:r>
      <w:r w:rsidRPr="0099116C">
        <w:rPr>
          <w:rStyle w:val="CharSectno"/>
        </w:rPr>
        <w:t>17</w:t>
      </w:r>
      <w:r w:rsidRPr="006138CE">
        <w:t xml:space="preserve">  Records of creditable acquisitions of second</w:t>
      </w:r>
      <w:r w:rsidR="005D1A84">
        <w:noBreakHyphen/>
      </w:r>
      <w:r w:rsidRPr="006138CE">
        <w:t>hand goods</w:t>
      </w:r>
      <w:bookmarkEnd w:id="507"/>
    </w:p>
    <w:p w:rsidR="00300522" w:rsidRPr="006138CE" w:rsidRDefault="00300522" w:rsidP="00300522">
      <w:pPr>
        <w:pStyle w:val="subsection"/>
      </w:pPr>
      <w:r w:rsidRPr="006138CE">
        <w:tab/>
        <w:t>(1)</w:t>
      </w:r>
      <w:r w:rsidRPr="006138CE">
        <w:tab/>
        <w:t xml:space="preserve">If you make a </w:t>
      </w:r>
      <w:r w:rsidR="006138CE" w:rsidRPr="006138CE">
        <w:rPr>
          <w:position w:val="6"/>
          <w:sz w:val="16"/>
          <w:szCs w:val="16"/>
        </w:rPr>
        <w:t>*</w:t>
      </w:r>
      <w:r w:rsidRPr="006138CE">
        <w:t>creditable acquisition of second</w:t>
      </w:r>
      <w:r w:rsidR="005D1A84">
        <w:noBreakHyphen/>
      </w:r>
      <w:r w:rsidRPr="006138CE">
        <w:t xml:space="preserve">hand goods and the supply of the goods to you was not a </w:t>
      </w:r>
      <w:r w:rsidR="006138CE" w:rsidRPr="006138CE">
        <w:rPr>
          <w:position w:val="6"/>
          <w:sz w:val="16"/>
          <w:szCs w:val="16"/>
        </w:rPr>
        <w:t>*</w:t>
      </w:r>
      <w:r w:rsidRPr="006138CE">
        <w:t>taxable supply:</w:t>
      </w:r>
    </w:p>
    <w:p w:rsidR="00300522" w:rsidRPr="006138CE" w:rsidRDefault="00300522" w:rsidP="00300522">
      <w:pPr>
        <w:pStyle w:val="paragraph"/>
      </w:pPr>
      <w:r w:rsidRPr="006138CE">
        <w:tab/>
        <w:t>(a)</w:t>
      </w:r>
      <w:r w:rsidRPr="006138CE">
        <w:tab/>
        <w:t>subsection</w:t>
      </w:r>
      <w:r w:rsidR="006138CE">
        <w:t> </w:t>
      </w:r>
      <w:r w:rsidRPr="006138CE">
        <w:t>29</w:t>
      </w:r>
      <w:r w:rsidR="005D1A84">
        <w:noBreakHyphen/>
      </w:r>
      <w:r w:rsidRPr="006138CE">
        <w:t xml:space="preserve">10(3) applies to the acquisition as if references to a </w:t>
      </w:r>
      <w:r w:rsidR="006138CE" w:rsidRPr="006138CE">
        <w:rPr>
          <w:position w:val="6"/>
          <w:sz w:val="16"/>
          <w:szCs w:val="16"/>
        </w:rPr>
        <w:t>*</w:t>
      </w:r>
      <w:r w:rsidRPr="006138CE">
        <w:t>tax invoice were references to a record you prepared that complies with this section; and</w:t>
      </w:r>
    </w:p>
    <w:p w:rsidR="00300522" w:rsidRPr="006138CE" w:rsidRDefault="00300522" w:rsidP="00300522">
      <w:pPr>
        <w:pStyle w:val="paragraph"/>
      </w:pPr>
      <w:r w:rsidRPr="006138CE">
        <w:tab/>
        <w:t>(b)</w:t>
      </w:r>
      <w:r w:rsidRPr="006138CE">
        <w:tab/>
        <w:t>subsection</w:t>
      </w:r>
      <w:r w:rsidR="006138CE">
        <w:t> </w:t>
      </w:r>
      <w:r w:rsidRPr="006138CE">
        <w:t>29</w:t>
      </w:r>
      <w:r w:rsidR="005D1A84">
        <w:noBreakHyphen/>
      </w:r>
      <w:r w:rsidRPr="006138CE">
        <w:t xml:space="preserve">20(3) applies to an adjustment event relating to the acquisition as if references to an </w:t>
      </w:r>
      <w:r w:rsidR="006138CE" w:rsidRPr="006138CE">
        <w:rPr>
          <w:position w:val="6"/>
          <w:sz w:val="16"/>
          <w:szCs w:val="16"/>
        </w:rPr>
        <w:t>*</w:t>
      </w:r>
      <w:r w:rsidRPr="006138CE">
        <w:t>adjustment note were references to a record you prepared that complies with this section.</w:t>
      </w:r>
    </w:p>
    <w:p w:rsidR="00300522" w:rsidRPr="006138CE" w:rsidRDefault="00300522" w:rsidP="00CF5A0B">
      <w:pPr>
        <w:pStyle w:val="subsection"/>
        <w:keepNext/>
        <w:keepLines/>
      </w:pPr>
      <w:r w:rsidRPr="006138CE">
        <w:tab/>
        <w:t>(2)</w:t>
      </w:r>
      <w:r w:rsidRPr="006138CE">
        <w:tab/>
        <w:t>To comply with this section, the record must:</w:t>
      </w:r>
    </w:p>
    <w:p w:rsidR="00300522" w:rsidRPr="006138CE" w:rsidRDefault="00300522" w:rsidP="00300522">
      <w:pPr>
        <w:pStyle w:val="paragraph"/>
      </w:pPr>
      <w:r w:rsidRPr="006138CE">
        <w:tab/>
        <w:t>(a)</w:t>
      </w:r>
      <w:r w:rsidRPr="006138CE">
        <w:tab/>
        <w:t>set out the name and address of the entity that supplied the goods to you; and</w:t>
      </w:r>
    </w:p>
    <w:p w:rsidR="00300522" w:rsidRPr="006138CE" w:rsidRDefault="00300522" w:rsidP="00300522">
      <w:pPr>
        <w:pStyle w:val="paragraph"/>
      </w:pPr>
      <w:r w:rsidRPr="006138CE">
        <w:tab/>
        <w:t>(b)</w:t>
      </w:r>
      <w:r w:rsidRPr="006138CE">
        <w:tab/>
        <w:t>describe the goods (including their quantity); and</w:t>
      </w:r>
    </w:p>
    <w:p w:rsidR="00300522" w:rsidRPr="006138CE" w:rsidRDefault="00300522" w:rsidP="00300522">
      <w:pPr>
        <w:pStyle w:val="paragraph"/>
      </w:pPr>
      <w:r w:rsidRPr="006138CE">
        <w:tab/>
        <w:t>(c)</w:t>
      </w:r>
      <w:r w:rsidRPr="006138CE">
        <w:tab/>
        <w:t xml:space="preserve">set out the date of, and the </w:t>
      </w:r>
      <w:r w:rsidR="006138CE" w:rsidRPr="006138CE">
        <w:rPr>
          <w:position w:val="6"/>
          <w:sz w:val="16"/>
          <w:szCs w:val="16"/>
        </w:rPr>
        <w:t>*</w:t>
      </w:r>
      <w:r w:rsidRPr="006138CE">
        <w:t>consideration for, the acquisition.</w:t>
      </w:r>
    </w:p>
    <w:p w:rsidR="00300522" w:rsidRPr="006138CE" w:rsidRDefault="00300522" w:rsidP="00300522">
      <w:pPr>
        <w:pStyle w:val="subsection"/>
      </w:pPr>
      <w:r w:rsidRPr="006138CE">
        <w:tab/>
        <w:t>(2A)</w:t>
      </w:r>
      <w:r w:rsidRPr="006138CE">
        <w:tab/>
        <w:t>Subsection</w:t>
      </w:r>
      <w:r w:rsidR="006138CE">
        <w:t> </w:t>
      </w:r>
      <w:r w:rsidRPr="006138CE">
        <w:t>29</w:t>
      </w:r>
      <w:r w:rsidR="005D1A84">
        <w:noBreakHyphen/>
      </w:r>
      <w:r w:rsidRPr="006138CE">
        <w:t xml:space="preserve">10(3) does not apply to a </w:t>
      </w:r>
      <w:r w:rsidR="006138CE" w:rsidRPr="006138CE">
        <w:rPr>
          <w:position w:val="6"/>
          <w:sz w:val="16"/>
          <w:szCs w:val="16"/>
        </w:rPr>
        <w:t>*</w:t>
      </w:r>
      <w:r w:rsidRPr="006138CE">
        <w:t xml:space="preserve">creditable acquisition of </w:t>
      </w:r>
      <w:r w:rsidR="006138CE" w:rsidRPr="006138CE">
        <w:rPr>
          <w:position w:val="6"/>
          <w:sz w:val="16"/>
          <w:szCs w:val="16"/>
        </w:rPr>
        <w:t>*</w:t>
      </w:r>
      <w:r w:rsidRPr="006138CE">
        <w:t>second</w:t>
      </w:r>
      <w:r w:rsidR="005D1A84">
        <w:noBreakHyphen/>
      </w:r>
      <w:r w:rsidRPr="006138CE">
        <w:t xml:space="preserve">hand goods if: </w:t>
      </w:r>
    </w:p>
    <w:p w:rsidR="00300522" w:rsidRPr="006138CE" w:rsidRDefault="00300522" w:rsidP="00300522">
      <w:pPr>
        <w:pStyle w:val="paragraph"/>
      </w:pPr>
      <w:r w:rsidRPr="006138CE">
        <w:tab/>
        <w:t>(a)</w:t>
      </w:r>
      <w:r w:rsidRPr="006138CE">
        <w:tab/>
        <w:t xml:space="preserve">the supply to which the acquisition relates is not a </w:t>
      </w:r>
      <w:r w:rsidR="006138CE" w:rsidRPr="006138CE">
        <w:rPr>
          <w:position w:val="6"/>
          <w:sz w:val="16"/>
          <w:szCs w:val="16"/>
        </w:rPr>
        <w:t>*</w:t>
      </w:r>
      <w:r w:rsidRPr="006138CE">
        <w:t xml:space="preserve">taxable supply; and </w:t>
      </w:r>
    </w:p>
    <w:p w:rsidR="00300522" w:rsidRPr="006138CE" w:rsidRDefault="00300522" w:rsidP="00300522">
      <w:pPr>
        <w:pStyle w:val="paragraph"/>
      </w:pPr>
      <w:r w:rsidRPr="006138CE">
        <w:tab/>
        <w:t>(b)</w:t>
      </w:r>
      <w:r w:rsidRPr="006138CE">
        <w:tab/>
        <w:t xml:space="preserve">the amount that would have been the </w:t>
      </w:r>
      <w:r w:rsidR="006138CE" w:rsidRPr="006138CE">
        <w:rPr>
          <w:position w:val="6"/>
          <w:sz w:val="16"/>
          <w:szCs w:val="16"/>
        </w:rPr>
        <w:t>*</w:t>
      </w:r>
      <w:r w:rsidRPr="006138CE">
        <w:t xml:space="preserve">value of the supply (if it had been a </w:t>
      </w:r>
      <w:r w:rsidR="006138CE" w:rsidRPr="006138CE">
        <w:rPr>
          <w:position w:val="6"/>
          <w:sz w:val="16"/>
          <w:szCs w:val="16"/>
        </w:rPr>
        <w:t>*</w:t>
      </w:r>
      <w:r w:rsidRPr="006138CE">
        <w:t>taxable supply) does not exceed $50, or such higher amount as the regulations made for the purposes of subsection</w:t>
      </w:r>
      <w:r w:rsidR="006138CE">
        <w:t> </w:t>
      </w:r>
      <w:r w:rsidRPr="006138CE">
        <w:t>29</w:t>
      </w:r>
      <w:r w:rsidR="005D1A84">
        <w:noBreakHyphen/>
      </w:r>
      <w:r w:rsidRPr="006138CE">
        <w:t xml:space="preserve">80(1) specify. </w:t>
      </w:r>
    </w:p>
    <w:p w:rsidR="00300522" w:rsidRPr="006138CE" w:rsidRDefault="00300522" w:rsidP="00300522">
      <w:pPr>
        <w:pStyle w:val="subsection"/>
      </w:pPr>
      <w:r w:rsidRPr="006138CE">
        <w:tab/>
        <w:t>(2B)</w:t>
      </w:r>
      <w:r w:rsidRPr="006138CE">
        <w:tab/>
        <w:t>Subsection</w:t>
      </w:r>
      <w:r w:rsidR="006138CE">
        <w:t> </w:t>
      </w:r>
      <w:r w:rsidRPr="006138CE">
        <w:t>29</w:t>
      </w:r>
      <w:r w:rsidR="005D1A84">
        <w:noBreakHyphen/>
      </w:r>
      <w:r w:rsidRPr="006138CE">
        <w:t xml:space="preserve">20(3) does not apply to a </w:t>
      </w:r>
      <w:r w:rsidR="006138CE" w:rsidRPr="006138CE">
        <w:rPr>
          <w:position w:val="6"/>
          <w:sz w:val="16"/>
          <w:szCs w:val="16"/>
        </w:rPr>
        <w:t>*</w:t>
      </w:r>
      <w:r w:rsidRPr="006138CE">
        <w:t xml:space="preserve">decreasing adjustment relating to a </w:t>
      </w:r>
      <w:r w:rsidR="006138CE" w:rsidRPr="006138CE">
        <w:rPr>
          <w:position w:val="6"/>
          <w:sz w:val="16"/>
          <w:szCs w:val="16"/>
        </w:rPr>
        <w:t>*</w:t>
      </w:r>
      <w:r w:rsidRPr="006138CE">
        <w:t xml:space="preserve">creditable acquisition of </w:t>
      </w:r>
      <w:r w:rsidR="006138CE" w:rsidRPr="006138CE">
        <w:rPr>
          <w:position w:val="6"/>
          <w:sz w:val="16"/>
          <w:szCs w:val="16"/>
        </w:rPr>
        <w:t>*</w:t>
      </w:r>
      <w:r w:rsidRPr="006138CE">
        <w:t>second</w:t>
      </w:r>
      <w:r w:rsidR="005D1A84">
        <w:noBreakHyphen/>
      </w:r>
      <w:r w:rsidRPr="006138CE">
        <w:t xml:space="preserve">hand goods if: </w:t>
      </w:r>
    </w:p>
    <w:p w:rsidR="00300522" w:rsidRPr="006138CE" w:rsidRDefault="00300522" w:rsidP="00300522">
      <w:pPr>
        <w:pStyle w:val="paragraph"/>
      </w:pPr>
      <w:r w:rsidRPr="006138CE">
        <w:tab/>
        <w:t>(a)</w:t>
      </w:r>
      <w:r w:rsidRPr="006138CE">
        <w:tab/>
        <w:t xml:space="preserve">the supply to which the acquisition relates is not a </w:t>
      </w:r>
      <w:r w:rsidR="006138CE" w:rsidRPr="006138CE">
        <w:rPr>
          <w:position w:val="6"/>
          <w:sz w:val="16"/>
          <w:szCs w:val="16"/>
        </w:rPr>
        <w:t>*</w:t>
      </w:r>
      <w:r w:rsidRPr="006138CE">
        <w:t xml:space="preserve">taxable supply; and </w:t>
      </w:r>
    </w:p>
    <w:p w:rsidR="00300522" w:rsidRPr="006138CE" w:rsidRDefault="00300522" w:rsidP="00300522">
      <w:pPr>
        <w:pStyle w:val="paragraph"/>
      </w:pPr>
      <w:r w:rsidRPr="006138CE">
        <w:tab/>
        <w:t>(b)</w:t>
      </w:r>
      <w:r w:rsidRPr="006138CE">
        <w:tab/>
        <w:t>the amount of the adjustment does not exceed $50, or such higher amount as the regulations made for the purposes of subsection</w:t>
      </w:r>
      <w:r w:rsidR="006138CE">
        <w:t> </w:t>
      </w:r>
      <w:r w:rsidRPr="006138CE">
        <w:t>29</w:t>
      </w:r>
      <w:r w:rsidR="005D1A84">
        <w:noBreakHyphen/>
      </w:r>
      <w:r w:rsidRPr="006138CE">
        <w:t xml:space="preserve">80(2) specify. </w:t>
      </w:r>
    </w:p>
    <w:p w:rsidR="00300522" w:rsidRPr="006138CE" w:rsidRDefault="00300522" w:rsidP="00300522">
      <w:pPr>
        <w:pStyle w:val="subsection"/>
      </w:pPr>
      <w:r w:rsidRPr="006138CE">
        <w:tab/>
        <w:t>(3)</w:t>
      </w:r>
      <w:r w:rsidRPr="006138CE">
        <w:tab/>
        <w:t>This section has effect despite section</w:t>
      </w:r>
      <w:r w:rsidR="006138CE">
        <w:t> </w:t>
      </w:r>
      <w:r w:rsidRPr="006138CE">
        <w:t>29</w:t>
      </w:r>
      <w:r w:rsidR="005D1A84">
        <w:noBreakHyphen/>
      </w:r>
      <w:r w:rsidRPr="006138CE">
        <w:t>10 (which is about attributing the input tax credits for creditable acquisitions) and section</w:t>
      </w:r>
      <w:r w:rsidR="006138CE">
        <w:t> </w:t>
      </w:r>
      <w:r w:rsidRPr="006138CE">
        <w:t>29</w:t>
      </w:r>
      <w:r w:rsidR="005D1A84">
        <w:noBreakHyphen/>
      </w:r>
      <w:r w:rsidRPr="006138CE">
        <w:t>20 (which is about attributing decreasing adjustments).</w:t>
      </w:r>
    </w:p>
    <w:p w:rsidR="00300522" w:rsidRPr="006138CE" w:rsidRDefault="00300522" w:rsidP="00300522">
      <w:pPr>
        <w:pStyle w:val="ActHead4"/>
      </w:pPr>
      <w:bookmarkStart w:id="508" w:name="_Toc38542336"/>
      <w:r w:rsidRPr="0099116C">
        <w:rPr>
          <w:rStyle w:val="CharSubdNo"/>
        </w:rPr>
        <w:t>Subdivision</w:t>
      </w:r>
      <w:r w:rsidR="006138CE" w:rsidRPr="0099116C">
        <w:rPr>
          <w:rStyle w:val="CharSubdNo"/>
        </w:rPr>
        <w:t> </w:t>
      </w:r>
      <w:r w:rsidRPr="0099116C">
        <w:rPr>
          <w:rStyle w:val="CharSubdNo"/>
        </w:rPr>
        <w:t>66</w:t>
      </w:r>
      <w:r w:rsidR="005D1A84" w:rsidRPr="0099116C">
        <w:rPr>
          <w:rStyle w:val="CharSubdNo"/>
        </w:rPr>
        <w:noBreakHyphen/>
      </w:r>
      <w:r w:rsidRPr="0099116C">
        <w:rPr>
          <w:rStyle w:val="CharSubdNo"/>
        </w:rPr>
        <w:t>B</w:t>
      </w:r>
      <w:r w:rsidRPr="006138CE">
        <w:t>—</w:t>
      </w:r>
      <w:r w:rsidRPr="0099116C">
        <w:rPr>
          <w:rStyle w:val="CharSubdText"/>
        </w:rPr>
        <w:t>Acquisitions of second</w:t>
      </w:r>
      <w:r w:rsidR="005D1A84" w:rsidRPr="0099116C">
        <w:rPr>
          <w:rStyle w:val="CharSubdText"/>
        </w:rPr>
        <w:noBreakHyphen/>
      </w:r>
      <w:r w:rsidRPr="0099116C">
        <w:rPr>
          <w:rStyle w:val="CharSubdText"/>
        </w:rPr>
        <w:t>hand goods that are divided for re</w:t>
      </w:r>
      <w:r w:rsidR="005D1A84" w:rsidRPr="0099116C">
        <w:rPr>
          <w:rStyle w:val="CharSubdText"/>
        </w:rPr>
        <w:noBreakHyphen/>
      </w:r>
      <w:r w:rsidRPr="0099116C">
        <w:rPr>
          <w:rStyle w:val="CharSubdText"/>
        </w:rPr>
        <w:t>supply</w:t>
      </w:r>
      <w:bookmarkEnd w:id="508"/>
    </w:p>
    <w:p w:rsidR="00300522" w:rsidRPr="006138CE" w:rsidRDefault="00300522" w:rsidP="006F61A1">
      <w:pPr>
        <w:pStyle w:val="ActHead5"/>
      </w:pPr>
      <w:bookmarkStart w:id="509" w:name="_Toc38542337"/>
      <w:r w:rsidRPr="0099116C">
        <w:rPr>
          <w:rStyle w:val="CharSectno"/>
        </w:rPr>
        <w:t>66</w:t>
      </w:r>
      <w:r w:rsidR="005D1A84" w:rsidRPr="0099116C">
        <w:rPr>
          <w:rStyle w:val="CharSectno"/>
        </w:rPr>
        <w:noBreakHyphen/>
      </w:r>
      <w:r w:rsidRPr="0099116C">
        <w:rPr>
          <w:rStyle w:val="CharSectno"/>
        </w:rPr>
        <w:t>40</w:t>
      </w:r>
      <w:r w:rsidRPr="006138CE">
        <w:t xml:space="preserve">  Acquisitions of second</w:t>
      </w:r>
      <w:r w:rsidR="005D1A84">
        <w:noBreakHyphen/>
      </w:r>
      <w:r w:rsidRPr="006138CE">
        <w:t>hand goods that can be used to offset GST on future re</w:t>
      </w:r>
      <w:r w:rsidR="005D1A84">
        <w:noBreakHyphen/>
      </w:r>
      <w:r w:rsidRPr="006138CE">
        <w:t>supplies</w:t>
      </w:r>
      <w:bookmarkEnd w:id="509"/>
    </w:p>
    <w:p w:rsidR="00300522" w:rsidRPr="006138CE" w:rsidRDefault="00300522" w:rsidP="006F61A1">
      <w:pPr>
        <w:pStyle w:val="subsection"/>
        <w:keepNext/>
        <w:keepLines/>
      </w:pPr>
      <w:r w:rsidRPr="006138CE">
        <w:tab/>
        <w:t>(1)</w:t>
      </w:r>
      <w:r w:rsidRPr="006138CE">
        <w:tab/>
        <w:t xml:space="preserve">This </w:t>
      </w:r>
      <w:r w:rsidR="00A53099" w:rsidRPr="006138CE">
        <w:t>Subdivision</w:t>
      </w:r>
      <w:r w:rsidR="00A36DB5" w:rsidRPr="006138CE">
        <w:t xml:space="preserve"> </w:t>
      </w:r>
      <w:r w:rsidRPr="006138CE">
        <w:t xml:space="preserve">applies to an acquisition of </w:t>
      </w:r>
      <w:r w:rsidR="006138CE" w:rsidRPr="006138CE">
        <w:rPr>
          <w:position w:val="6"/>
          <w:sz w:val="16"/>
          <w:szCs w:val="16"/>
        </w:rPr>
        <w:t>*</w:t>
      </w:r>
      <w:r w:rsidRPr="006138CE">
        <w:t>second</w:t>
      </w:r>
      <w:r w:rsidR="005D1A84">
        <w:noBreakHyphen/>
      </w:r>
      <w:r w:rsidRPr="006138CE">
        <w:t>hand goods if:</w:t>
      </w:r>
    </w:p>
    <w:p w:rsidR="00300522" w:rsidRPr="006138CE" w:rsidRDefault="00300522" w:rsidP="006F61A1">
      <w:pPr>
        <w:pStyle w:val="paragraph"/>
        <w:keepNext/>
        <w:keepLines/>
      </w:pPr>
      <w:r w:rsidRPr="006138CE">
        <w:tab/>
        <w:t>(a)</w:t>
      </w:r>
      <w:r w:rsidRPr="006138CE">
        <w:tab/>
        <w:t xml:space="preserve">you acquire the goods for the purposes of sale or exchange (but not for manufacture) in the ordinary course of </w:t>
      </w:r>
      <w:r w:rsidR="006138CE" w:rsidRPr="006138CE">
        <w:rPr>
          <w:position w:val="6"/>
          <w:sz w:val="16"/>
          <w:szCs w:val="16"/>
        </w:rPr>
        <w:t>*</w:t>
      </w:r>
      <w:r w:rsidRPr="006138CE">
        <w:t>business; and</w:t>
      </w:r>
    </w:p>
    <w:p w:rsidR="00300522" w:rsidRPr="006138CE" w:rsidRDefault="00300522" w:rsidP="00300522">
      <w:pPr>
        <w:pStyle w:val="paragraph"/>
      </w:pPr>
      <w:r w:rsidRPr="006138CE">
        <w:tab/>
        <w:t>(b)</w:t>
      </w:r>
      <w:r w:rsidRPr="006138CE">
        <w:tab/>
        <w:t xml:space="preserve">either the </w:t>
      </w:r>
      <w:r w:rsidR="006138CE" w:rsidRPr="006138CE">
        <w:rPr>
          <w:position w:val="6"/>
          <w:sz w:val="16"/>
          <w:szCs w:val="16"/>
        </w:rPr>
        <w:t>*</w:t>
      </w:r>
      <w:r w:rsidRPr="006138CE">
        <w:t>consideration for the acquisition was more than $300 or you choose to have this section apply to the acquisition; and</w:t>
      </w:r>
    </w:p>
    <w:p w:rsidR="00300522" w:rsidRPr="006138CE" w:rsidRDefault="00300522" w:rsidP="00300522">
      <w:pPr>
        <w:pStyle w:val="paragraph"/>
      </w:pPr>
      <w:r w:rsidRPr="006138CE">
        <w:tab/>
        <w:t>(c)</w:t>
      </w:r>
      <w:r w:rsidRPr="006138CE">
        <w:tab/>
        <w:t>the goods are of such a kind, or they are supplied to you in such a way, that it would be reasonable to expect you to divide them before supplying them in 2 or more separate supplies; and</w:t>
      </w:r>
    </w:p>
    <w:p w:rsidR="00300522" w:rsidRPr="006138CE" w:rsidRDefault="00300522" w:rsidP="00300522">
      <w:pPr>
        <w:pStyle w:val="paragraph"/>
      </w:pPr>
      <w:r w:rsidRPr="006138CE">
        <w:tab/>
        <w:t>(d)</w:t>
      </w:r>
      <w:r w:rsidRPr="006138CE">
        <w:tab/>
        <w:t>you do not subsequently make a single supply of the entirety of the goods acquired.</w:t>
      </w:r>
    </w:p>
    <w:p w:rsidR="00300522" w:rsidRPr="006138CE" w:rsidRDefault="00300522" w:rsidP="00300522">
      <w:pPr>
        <w:pStyle w:val="subsection"/>
      </w:pPr>
      <w:r w:rsidRPr="006138CE">
        <w:tab/>
        <w:t>(2)</w:t>
      </w:r>
      <w:r w:rsidRPr="006138CE">
        <w:tab/>
        <w:t xml:space="preserve">However, this </w:t>
      </w:r>
      <w:r w:rsidR="00A53099" w:rsidRPr="006138CE">
        <w:t>Subdivision</w:t>
      </w:r>
      <w:r w:rsidR="00A36DB5" w:rsidRPr="006138CE">
        <w:t xml:space="preserve"> </w:t>
      </w:r>
      <w:r w:rsidRPr="006138CE">
        <w:t>does not apply, and is taken never to have applied, to the acquisition if:</w:t>
      </w:r>
    </w:p>
    <w:p w:rsidR="00300522" w:rsidRPr="006138CE" w:rsidRDefault="00300522" w:rsidP="00300522">
      <w:pPr>
        <w:pStyle w:val="paragraph"/>
      </w:pPr>
      <w:r w:rsidRPr="006138CE">
        <w:tab/>
        <w:t>(a)</w:t>
      </w:r>
      <w:r w:rsidRPr="006138CE">
        <w:tab/>
        <w:t xml:space="preserve">the </w:t>
      </w:r>
      <w:r w:rsidR="006138CE" w:rsidRPr="006138CE">
        <w:rPr>
          <w:position w:val="6"/>
          <w:sz w:val="16"/>
          <w:szCs w:val="16"/>
        </w:rPr>
        <w:t>*</w:t>
      </w:r>
      <w:r w:rsidRPr="006138CE">
        <w:t>consideration for the acquisition separately itemises the consideration for the different goods acquired, and your division of the goods before supplying them:</w:t>
      </w:r>
    </w:p>
    <w:p w:rsidR="00300522" w:rsidRPr="006138CE" w:rsidRDefault="00300522" w:rsidP="00300522">
      <w:pPr>
        <w:pStyle w:val="paragraphsub"/>
      </w:pPr>
      <w:r w:rsidRPr="006138CE">
        <w:tab/>
        <w:t>(i)</w:t>
      </w:r>
      <w:r w:rsidRPr="006138CE">
        <w:tab/>
        <w:t>corresponds to that itemisation; or</w:t>
      </w:r>
    </w:p>
    <w:p w:rsidR="00300522" w:rsidRPr="006138CE" w:rsidRDefault="00300522" w:rsidP="00300522">
      <w:pPr>
        <w:pStyle w:val="paragraphsub"/>
      </w:pPr>
      <w:r w:rsidRPr="006138CE">
        <w:tab/>
        <w:t>(ii)</w:t>
      </w:r>
      <w:r w:rsidRPr="006138CE">
        <w:tab/>
        <w:t>does not involve dividing the goods any further than the division indicated by that itemisation; or</w:t>
      </w:r>
    </w:p>
    <w:p w:rsidR="00300522" w:rsidRPr="006138CE" w:rsidRDefault="00300522" w:rsidP="00300522">
      <w:pPr>
        <w:pStyle w:val="paragraph"/>
      </w:pPr>
      <w:r w:rsidRPr="006138CE">
        <w:tab/>
        <w:t>(b)</w:t>
      </w:r>
      <w:r w:rsidRPr="006138CE">
        <w:tab/>
        <w:t xml:space="preserve">the supply of the goods to you was a </w:t>
      </w:r>
      <w:r w:rsidR="006138CE" w:rsidRPr="006138CE">
        <w:rPr>
          <w:position w:val="6"/>
          <w:sz w:val="16"/>
          <w:szCs w:val="16"/>
        </w:rPr>
        <w:t>*</w:t>
      </w:r>
      <w:r w:rsidRPr="006138CE">
        <w:t xml:space="preserve">taxable supply, or was </w:t>
      </w:r>
      <w:r w:rsidR="006138CE" w:rsidRPr="006138CE">
        <w:rPr>
          <w:position w:val="6"/>
          <w:sz w:val="16"/>
          <w:szCs w:val="16"/>
        </w:rPr>
        <w:t>*</w:t>
      </w:r>
      <w:r w:rsidRPr="006138CE">
        <w:t>GST</w:t>
      </w:r>
      <w:r w:rsidR="005D1A84">
        <w:noBreakHyphen/>
      </w:r>
      <w:r w:rsidRPr="006138CE">
        <w:t>free; or</w:t>
      </w:r>
    </w:p>
    <w:p w:rsidR="00300522" w:rsidRPr="006138CE" w:rsidRDefault="00300522" w:rsidP="00300522">
      <w:pPr>
        <w:pStyle w:val="paragraph"/>
      </w:pPr>
      <w:r w:rsidRPr="006138CE">
        <w:tab/>
        <w:t>(c)</w:t>
      </w:r>
      <w:r w:rsidRPr="006138CE">
        <w:tab/>
        <w:t xml:space="preserve">you </w:t>
      </w:r>
      <w:r w:rsidR="006138CE" w:rsidRPr="006138CE">
        <w:rPr>
          <w:position w:val="6"/>
          <w:sz w:val="16"/>
          <w:szCs w:val="16"/>
        </w:rPr>
        <w:t>*</w:t>
      </w:r>
      <w:r w:rsidRPr="006138CE">
        <w:t>imported the goods; or</w:t>
      </w:r>
    </w:p>
    <w:p w:rsidR="00300522" w:rsidRPr="006138CE" w:rsidRDefault="00300522" w:rsidP="00300522">
      <w:pPr>
        <w:pStyle w:val="paragraph"/>
      </w:pPr>
      <w:r w:rsidRPr="006138CE">
        <w:tab/>
        <w:t>(d)</w:t>
      </w:r>
      <w:r w:rsidRPr="006138CE">
        <w:tab/>
        <w:t>the supply of the goods to you was a supply by way of hire; or</w:t>
      </w:r>
    </w:p>
    <w:p w:rsidR="00300522" w:rsidRPr="006138CE" w:rsidRDefault="00300522" w:rsidP="00300522">
      <w:pPr>
        <w:pStyle w:val="paragraph"/>
      </w:pPr>
      <w:r w:rsidRPr="006138CE">
        <w:tab/>
        <w:t>(e)</w:t>
      </w:r>
      <w:r w:rsidRPr="006138CE">
        <w:tab/>
        <w:t>you make a supply of the goods, or of part of the goods, that is not a taxable supply (other than because of section</w:t>
      </w:r>
      <w:r w:rsidR="006138CE">
        <w:t> </w:t>
      </w:r>
      <w:r w:rsidRPr="006138CE">
        <w:t>66</w:t>
      </w:r>
      <w:r w:rsidR="005D1A84">
        <w:noBreakHyphen/>
      </w:r>
      <w:r w:rsidRPr="006138CE">
        <w:t>45).</w:t>
      </w:r>
    </w:p>
    <w:p w:rsidR="00300522" w:rsidRPr="006138CE" w:rsidRDefault="00300522" w:rsidP="00300522">
      <w:pPr>
        <w:pStyle w:val="ActHead5"/>
      </w:pPr>
      <w:bookmarkStart w:id="510" w:name="_Toc38542338"/>
      <w:r w:rsidRPr="0099116C">
        <w:rPr>
          <w:rStyle w:val="CharSectno"/>
        </w:rPr>
        <w:t>66</w:t>
      </w:r>
      <w:r w:rsidR="005D1A84" w:rsidRPr="0099116C">
        <w:rPr>
          <w:rStyle w:val="CharSectno"/>
        </w:rPr>
        <w:noBreakHyphen/>
      </w:r>
      <w:r w:rsidRPr="0099116C">
        <w:rPr>
          <w:rStyle w:val="CharSectno"/>
        </w:rPr>
        <w:t>45</w:t>
      </w:r>
      <w:r w:rsidRPr="006138CE">
        <w:t xml:space="preserve">  Future re</w:t>
      </w:r>
      <w:r w:rsidR="005D1A84">
        <w:noBreakHyphen/>
      </w:r>
      <w:r w:rsidRPr="006138CE">
        <w:t>supplies that are not taxable supplies</w:t>
      </w:r>
      <w:bookmarkEnd w:id="510"/>
    </w:p>
    <w:p w:rsidR="00300522" w:rsidRPr="006138CE" w:rsidRDefault="00300522" w:rsidP="00300522">
      <w:pPr>
        <w:pStyle w:val="subsection"/>
      </w:pPr>
      <w:r w:rsidRPr="006138CE">
        <w:tab/>
        <w:t>(1)</w:t>
      </w:r>
      <w:r w:rsidRPr="006138CE">
        <w:tab/>
        <w:t xml:space="preserve">A supply you make is not a </w:t>
      </w:r>
      <w:r w:rsidR="006138CE" w:rsidRPr="006138CE">
        <w:rPr>
          <w:position w:val="6"/>
          <w:sz w:val="16"/>
          <w:szCs w:val="16"/>
        </w:rPr>
        <w:t>*</w:t>
      </w:r>
      <w:r w:rsidRPr="006138CE">
        <w:t>taxable supply if:</w:t>
      </w:r>
    </w:p>
    <w:p w:rsidR="00300522" w:rsidRPr="006138CE" w:rsidRDefault="00300522" w:rsidP="00300522">
      <w:pPr>
        <w:pStyle w:val="paragraph"/>
      </w:pPr>
      <w:r w:rsidRPr="006138CE">
        <w:tab/>
        <w:t>(a)</w:t>
      </w:r>
      <w:r w:rsidRPr="006138CE">
        <w:tab/>
        <w:t xml:space="preserve">it is a supply of goods that were part of an acquisition you made that was an acquisition of </w:t>
      </w:r>
      <w:r w:rsidR="006138CE" w:rsidRPr="006138CE">
        <w:rPr>
          <w:position w:val="6"/>
          <w:sz w:val="16"/>
          <w:szCs w:val="16"/>
        </w:rPr>
        <w:t>*</w:t>
      </w:r>
      <w:r w:rsidRPr="006138CE">
        <w:t>second</w:t>
      </w:r>
      <w:r w:rsidR="005D1A84">
        <w:noBreakHyphen/>
      </w:r>
      <w:r w:rsidRPr="006138CE">
        <w:t xml:space="preserve">hand goods to which this </w:t>
      </w:r>
      <w:r w:rsidR="00A53099" w:rsidRPr="006138CE">
        <w:t>Subdivision</w:t>
      </w:r>
      <w:r w:rsidR="00A36DB5" w:rsidRPr="006138CE">
        <w:t xml:space="preserve"> </w:t>
      </w:r>
      <w:r w:rsidRPr="006138CE">
        <w:t>applied; and</w:t>
      </w:r>
    </w:p>
    <w:p w:rsidR="00300522" w:rsidRPr="006138CE" w:rsidRDefault="00300522" w:rsidP="00300522">
      <w:pPr>
        <w:pStyle w:val="paragraph"/>
      </w:pPr>
      <w:r w:rsidRPr="006138CE">
        <w:tab/>
        <w:t>(b)</w:t>
      </w:r>
      <w:r w:rsidRPr="006138CE">
        <w:tab/>
        <w:t xml:space="preserve">your </w:t>
      </w:r>
      <w:r w:rsidR="006138CE" w:rsidRPr="006138CE">
        <w:rPr>
          <w:position w:val="6"/>
          <w:sz w:val="16"/>
          <w:szCs w:val="16"/>
        </w:rPr>
        <w:t>*</w:t>
      </w:r>
      <w:r w:rsidRPr="006138CE">
        <w:t>total Subdivision</w:t>
      </w:r>
      <w:r w:rsidR="006138CE">
        <w:t> </w:t>
      </w:r>
      <w:r w:rsidRPr="006138CE">
        <w:t>66</w:t>
      </w:r>
      <w:r w:rsidR="005D1A84">
        <w:noBreakHyphen/>
      </w:r>
      <w:r w:rsidRPr="006138CE">
        <w:t xml:space="preserve">B credit amount is more than your </w:t>
      </w:r>
      <w:r w:rsidR="006138CE" w:rsidRPr="006138CE">
        <w:rPr>
          <w:position w:val="6"/>
          <w:sz w:val="16"/>
          <w:szCs w:val="16"/>
        </w:rPr>
        <w:t>*</w:t>
      </w:r>
      <w:r w:rsidRPr="006138CE">
        <w:t>total Subdivision</w:t>
      </w:r>
      <w:r w:rsidR="006138CE">
        <w:t> </w:t>
      </w:r>
      <w:r w:rsidRPr="006138CE">
        <w:t>66</w:t>
      </w:r>
      <w:r w:rsidR="005D1A84">
        <w:noBreakHyphen/>
      </w:r>
      <w:r w:rsidRPr="006138CE">
        <w:t>B GST amount; and</w:t>
      </w:r>
    </w:p>
    <w:p w:rsidR="00300522" w:rsidRPr="006138CE" w:rsidRDefault="00300522" w:rsidP="00300522">
      <w:pPr>
        <w:pStyle w:val="paragraph"/>
      </w:pPr>
      <w:r w:rsidRPr="006138CE">
        <w:tab/>
        <w:t>(c)</w:t>
      </w:r>
      <w:r w:rsidRPr="006138CE">
        <w:tab/>
        <w:t>what would be the amount of GST payable on the supply, if the supply were a taxable supply, is less than or equal to the difference between:</w:t>
      </w:r>
    </w:p>
    <w:p w:rsidR="00300522" w:rsidRPr="006138CE" w:rsidRDefault="00300522" w:rsidP="00300522">
      <w:pPr>
        <w:pStyle w:val="paragraphsub"/>
      </w:pPr>
      <w:r w:rsidRPr="006138CE">
        <w:tab/>
        <w:t>(i)</w:t>
      </w:r>
      <w:r w:rsidRPr="006138CE">
        <w:tab/>
        <w:t xml:space="preserve">your </w:t>
      </w:r>
      <w:r w:rsidR="006138CE" w:rsidRPr="006138CE">
        <w:rPr>
          <w:position w:val="6"/>
          <w:sz w:val="16"/>
          <w:szCs w:val="16"/>
        </w:rPr>
        <w:t>*</w:t>
      </w:r>
      <w:r w:rsidRPr="006138CE">
        <w:t>total Subdivision</w:t>
      </w:r>
      <w:r w:rsidR="006138CE">
        <w:t> </w:t>
      </w:r>
      <w:r w:rsidRPr="006138CE">
        <w:t>66</w:t>
      </w:r>
      <w:r w:rsidR="005D1A84">
        <w:noBreakHyphen/>
      </w:r>
      <w:r w:rsidRPr="006138CE">
        <w:t>B credit amount; and</w:t>
      </w:r>
    </w:p>
    <w:p w:rsidR="00300522" w:rsidRPr="006138CE" w:rsidRDefault="00300522" w:rsidP="00300522">
      <w:pPr>
        <w:pStyle w:val="paragraphsub"/>
      </w:pPr>
      <w:r w:rsidRPr="006138CE">
        <w:tab/>
        <w:t>(ii)</w:t>
      </w:r>
      <w:r w:rsidRPr="006138CE">
        <w:tab/>
        <w:t xml:space="preserve">your </w:t>
      </w:r>
      <w:r w:rsidR="006138CE" w:rsidRPr="006138CE">
        <w:rPr>
          <w:position w:val="6"/>
          <w:sz w:val="16"/>
          <w:szCs w:val="16"/>
        </w:rPr>
        <w:t>*</w:t>
      </w:r>
      <w:r w:rsidRPr="006138CE">
        <w:t>total Subdivision</w:t>
      </w:r>
      <w:r w:rsidR="006138CE">
        <w:t> </w:t>
      </w:r>
      <w:r w:rsidRPr="006138CE">
        <w:t>66</w:t>
      </w:r>
      <w:r w:rsidR="005D1A84">
        <w:noBreakHyphen/>
      </w:r>
      <w:r w:rsidRPr="006138CE">
        <w:t>B GST amount.</w:t>
      </w:r>
    </w:p>
    <w:p w:rsidR="00300522" w:rsidRPr="006138CE" w:rsidRDefault="00300522" w:rsidP="00300522">
      <w:pPr>
        <w:pStyle w:val="notetext"/>
      </w:pPr>
      <w:r w:rsidRPr="006138CE">
        <w:t>Note:</w:t>
      </w:r>
      <w:r w:rsidRPr="006138CE">
        <w:tab/>
        <w:t>This section will not apply unless the record keeping requirements of section</w:t>
      </w:r>
      <w:r w:rsidR="006138CE">
        <w:t> </w:t>
      </w:r>
      <w:r w:rsidRPr="006138CE">
        <w:t>66</w:t>
      </w:r>
      <w:r w:rsidR="005D1A84">
        <w:noBreakHyphen/>
      </w:r>
      <w:r w:rsidRPr="006138CE">
        <w:t>55 are met.</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5 (which is about what are taxable supplies).</w:t>
      </w:r>
    </w:p>
    <w:p w:rsidR="00300522" w:rsidRPr="006138CE" w:rsidRDefault="00300522" w:rsidP="00300522">
      <w:pPr>
        <w:pStyle w:val="ActHead5"/>
      </w:pPr>
      <w:bookmarkStart w:id="511" w:name="_Toc38542339"/>
      <w:r w:rsidRPr="0099116C">
        <w:rPr>
          <w:rStyle w:val="CharSectno"/>
        </w:rPr>
        <w:t>66</w:t>
      </w:r>
      <w:r w:rsidR="005D1A84" w:rsidRPr="0099116C">
        <w:rPr>
          <w:rStyle w:val="CharSectno"/>
        </w:rPr>
        <w:noBreakHyphen/>
      </w:r>
      <w:r w:rsidRPr="0099116C">
        <w:rPr>
          <w:rStyle w:val="CharSectno"/>
        </w:rPr>
        <w:t>50</w:t>
      </w:r>
      <w:r w:rsidRPr="006138CE">
        <w:t xml:space="preserve">  Future re</w:t>
      </w:r>
      <w:r w:rsidR="005D1A84">
        <w:noBreakHyphen/>
      </w:r>
      <w:r w:rsidRPr="006138CE">
        <w:t>supplies on which GST is reduced</w:t>
      </w:r>
      <w:bookmarkEnd w:id="511"/>
    </w:p>
    <w:p w:rsidR="00300522" w:rsidRPr="006138CE" w:rsidRDefault="00300522" w:rsidP="00300522">
      <w:pPr>
        <w:pStyle w:val="subsection"/>
      </w:pPr>
      <w:r w:rsidRPr="006138CE">
        <w:tab/>
        <w:t>(1)</w:t>
      </w:r>
      <w:r w:rsidRPr="006138CE">
        <w:tab/>
        <w:t xml:space="preserve">The amount of GST on a </w:t>
      </w:r>
      <w:r w:rsidR="006138CE" w:rsidRPr="006138CE">
        <w:rPr>
          <w:position w:val="6"/>
          <w:sz w:val="16"/>
          <w:szCs w:val="16"/>
        </w:rPr>
        <w:t>*</w:t>
      </w:r>
      <w:r w:rsidRPr="006138CE">
        <w:t>taxable supply you make is reduced if:</w:t>
      </w:r>
    </w:p>
    <w:p w:rsidR="00300522" w:rsidRPr="006138CE" w:rsidRDefault="00300522" w:rsidP="00300522">
      <w:pPr>
        <w:pStyle w:val="paragraph"/>
      </w:pPr>
      <w:r w:rsidRPr="006138CE">
        <w:tab/>
        <w:t>(a)</w:t>
      </w:r>
      <w:r w:rsidRPr="006138CE">
        <w:tab/>
        <w:t xml:space="preserve">it is a supply of goods that were part of an acquisition you made that was an acquisition of </w:t>
      </w:r>
      <w:r w:rsidR="006138CE" w:rsidRPr="006138CE">
        <w:rPr>
          <w:position w:val="6"/>
          <w:sz w:val="16"/>
          <w:szCs w:val="16"/>
        </w:rPr>
        <w:t>*</w:t>
      </w:r>
      <w:r w:rsidRPr="006138CE">
        <w:t>second</w:t>
      </w:r>
      <w:r w:rsidR="005D1A84">
        <w:noBreakHyphen/>
      </w:r>
      <w:r w:rsidRPr="006138CE">
        <w:t xml:space="preserve">hand goods to which this </w:t>
      </w:r>
      <w:r w:rsidR="00A53099" w:rsidRPr="006138CE">
        <w:t>Subdivision</w:t>
      </w:r>
      <w:r w:rsidR="00A36DB5" w:rsidRPr="006138CE">
        <w:t xml:space="preserve"> </w:t>
      </w:r>
      <w:r w:rsidRPr="006138CE">
        <w:t>applied; and</w:t>
      </w:r>
    </w:p>
    <w:p w:rsidR="00300522" w:rsidRPr="006138CE" w:rsidRDefault="00300522" w:rsidP="00300522">
      <w:pPr>
        <w:pStyle w:val="paragraph"/>
      </w:pPr>
      <w:r w:rsidRPr="006138CE">
        <w:tab/>
        <w:t>(b)</w:t>
      </w:r>
      <w:r w:rsidRPr="006138CE">
        <w:tab/>
        <w:t xml:space="preserve">your </w:t>
      </w:r>
      <w:r w:rsidR="006138CE" w:rsidRPr="006138CE">
        <w:rPr>
          <w:position w:val="6"/>
          <w:sz w:val="16"/>
          <w:szCs w:val="16"/>
        </w:rPr>
        <w:t>*</w:t>
      </w:r>
      <w:r w:rsidRPr="006138CE">
        <w:t>total Subdivision</w:t>
      </w:r>
      <w:r w:rsidR="006138CE">
        <w:t> </w:t>
      </w:r>
      <w:r w:rsidRPr="006138CE">
        <w:t>66</w:t>
      </w:r>
      <w:r w:rsidR="005D1A84">
        <w:noBreakHyphen/>
      </w:r>
      <w:r w:rsidRPr="006138CE">
        <w:t xml:space="preserve">B credit amount is more than your </w:t>
      </w:r>
      <w:r w:rsidR="006138CE" w:rsidRPr="006138CE">
        <w:rPr>
          <w:position w:val="6"/>
          <w:sz w:val="16"/>
          <w:szCs w:val="16"/>
        </w:rPr>
        <w:t>*</w:t>
      </w:r>
      <w:r w:rsidRPr="006138CE">
        <w:t>total Subdivision</w:t>
      </w:r>
      <w:r w:rsidR="006138CE">
        <w:t> </w:t>
      </w:r>
      <w:r w:rsidRPr="006138CE">
        <w:t>66</w:t>
      </w:r>
      <w:r w:rsidR="005D1A84">
        <w:noBreakHyphen/>
      </w:r>
      <w:r w:rsidRPr="006138CE">
        <w:t>B GST amount; and</w:t>
      </w:r>
    </w:p>
    <w:p w:rsidR="00300522" w:rsidRPr="006138CE" w:rsidRDefault="00300522" w:rsidP="00300522">
      <w:pPr>
        <w:pStyle w:val="paragraph"/>
      </w:pPr>
      <w:r w:rsidRPr="006138CE">
        <w:tab/>
        <w:t>(c)</w:t>
      </w:r>
      <w:r w:rsidRPr="006138CE">
        <w:tab/>
        <w:t>what would be the amount of GST payable on the supply, if the amount were not reduced under this section, is more than the difference between:</w:t>
      </w:r>
    </w:p>
    <w:p w:rsidR="00300522" w:rsidRPr="006138CE" w:rsidRDefault="00300522" w:rsidP="00300522">
      <w:pPr>
        <w:pStyle w:val="paragraphsub"/>
      </w:pPr>
      <w:r w:rsidRPr="006138CE">
        <w:tab/>
        <w:t>(i)</w:t>
      </w:r>
      <w:r w:rsidRPr="006138CE">
        <w:tab/>
        <w:t>your total Subdivision</w:t>
      </w:r>
      <w:r w:rsidR="006138CE">
        <w:t> </w:t>
      </w:r>
      <w:r w:rsidRPr="006138CE">
        <w:t>66</w:t>
      </w:r>
      <w:r w:rsidR="005D1A84">
        <w:noBreakHyphen/>
      </w:r>
      <w:r w:rsidRPr="006138CE">
        <w:t>B credit amount; and</w:t>
      </w:r>
    </w:p>
    <w:p w:rsidR="00300522" w:rsidRPr="006138CE" w:rsidRDefault="00300522" w:rsidP="00300522">
      <w:pPr>
        <w:pStyle w:val="paragraphsub"/>
      </w:pPr>
      <w:r w:rsidRPr="006138CE">
        <w:tab/>
        <w:t>(ii)</w:t>
      </w:r>
      <w:r w:rsidRPr="006138CE">
        <w:tab/>
        <w:t>your total Subdivision</w:t>
      </w:r>
      <w:r w:rsidR="006138CE">
        <w:t> </w:t>
      </w:r>
      <w:r w:rsidRPr="006138CE">
        <w:t>66</w:t>
      </w:r>
      <w:r w:rsidR="005D1A84">
        <w:noBreakHyphen/>
      </w:r>
      <w:r w:rsidRPr="006138CE">
        <w:t>B GST amount.</w:t>
      </w:r>
    </w:p>
    <w:p w:rsidR="00300522" w:rsidRPr="006138CE" w:rsidRDefault="00300522" w:rsidP="00300522">
      <w:pPr>
        <w:pStyle w:val="notetext"/>
      </w:pPr>
      <w:r w:rsidRPr="006138CE">
        <w:t>Note:</w:t>
      </w:r>
      <w:r w:rsidRPr="006138CE">
        <w:tab/>
        <w:t>This section will not apply unless the record keeping requirements of section</w:t>
      </w:r>
      <w:r w:rsidR="006138CE">
        <w:t> </w:t>
      </w:r>
      <w:r w:rsidRPr="006138CE">
        <w:t>66</w:t>
      </w:r>
      <w:r w:rsidR="005D1A84">
        <w:noBreakHyphen/>
      </w:r>
      <w:r w:rsidRPr="006138CE">
        <w:t>55 are met.</w:t>
      </w:r>
    </w:p>
    <w:p w:rsidR="00300522" w:rsidRPr="006138CE" w:rsidRDefault="00300522" w:rsidP="00300522">
      <w:pPr>
        <w:pStyle w:val="subsection"/>
      </w:pPr>
      <w:r w:rsidRPr="006138CE">
        <w:tab/>
        <w:t>(2)</w:t>
      </w:r>
      <w:r w:rsidRPr="006138CE">
        <w:tab/>
        <w:t>The amount by which the GST on the supply is reduced is an amount equal to the difference between:</w:t>
      </w:r>
    </w:p>
    <w:p w:rsidR="00300522" w:rsidRPr="006138CE" w:rsidRDefault="00300522" w:rsidP="00300522">
      <w:pPr>
        <w:pStyle w:val="paragraph"/>
      </w:pPr>
      <w:r w:rsidRPr="006138CE">
        <w:tab/>
        <w:t>(a)</w:t>
      </w:r>
      <w:r w:rsidRPr="006138CE">
        <w:tab/>
        <w:t xml:space="preserve">your </w:t>
      </w:r>
      <w:r w:rsidR="006138CE" w:rsidRPr="006138CE">
        <w:rPr>
          <w:position w:val="6"/>
          <w:sz w:val="16"/>
          <w:szCs w:val="16"/>
        </w:rPr>
        <w:t>*</w:t>
      </w:r>
      <w:r w:rsidRPr="006138CE">
        <w:t>total Subdivision</w:t>
      </w:r>
      <w:r w:rsidR="006138CE">
        <w:t> </w:t>
      </w:r>
      <w:r w:rsidRPr="006138CE">
        <w:t>66</w:t>
      </w:r>
      <w:r w:rsidR="005D1A84">
        <w:noBreakHyphen/>
      </w:r>
      <w:r w:rsidRPr="006138CE">
        <w:t>B credit amount; and</w:t>
      </w:r>
    </w:p>
    <w:p w:rsidR="00300522" w:rsidRPr="006138CE" w:rsidRDefault="00300522" w:rsidP="00300522">
      <w:pPr>
        <w:pStyle w:val="paragraph"/>
      </w:pPr>
      <w:r w:rsidRPr="006138CE">
        <w:tab/>
        <w:t>(b)</w:t>
      </w:r>
      <w:r w:rsidRPr="006138CE">
        <w:tab/>
        <w:t xml:space="preserve">your </w:t>
      </w:r>
      <w:r w:rsidR="006138CE" w:rsidRPr="006138CE">
        <w:rPr>
          <w:position w:val="6"/>
          <w:sz w:val="16"/>
          <w:szCs w:val="16"/>
        </w:rPr>
        <w:t>*</w:t>
      </w:r>
      <w:r w:rsidRPr="006138CE">
        <w:t>total Subdivision</w:t>
      </w:r>
      <w:r w:rsidR="006138CE">
        <w:t> </w:t>
      </w:r>
      <w:r w:rsidRPr="006138CE">
        <w:t>66</w:t>
      </w:r>
      <w:r w:rsidR="005D1A84">
        <w:noBreakHyphen/>
      </w:r>
      <w:r w:rsidRPr="006138CE">
        <w:t>B GST amount.</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70 (which is about the amount of GST on taxable supplies).</w:t>
      </w:r>
    </w:p>
    <w:p w:rsidR="00300522" w:rsidRPr="006138CE" w:rsidRDefault="00300522" w:rsidP="00300522">
      <w:pPr>
        <w:pStyle w:val="notetext"/>
      </w:pPr>
      <w:r w:rsidRPr="006138CE">
        <w:t>Note:</w:t>
      </w:r>
      <w:r w:rsidRPr="006138CE">
        <w:tab/>
        <w:t>Section</w:t>
      </w:r>
      <w:r w:rsidR="006138CE">
        <w:t> </w:t>
      </w:r>
      <w:r w:rsidRPr="006138CE">
        <w:t>9</w:t>
      </w:r>
      <w:r w:rsidR="005D1A84">
        <w:noBreakHyphen/>
      </w:r>
      <w:r w:rsidRPr="006138CE">
        <w:t xml:space="preserve">90 (rounding of amounts of GST) can apply to amounts of GST worked out using this section. </w:t>
      </w:r>
    </w:p>
    <w:p w:rsidR="00300522" w:rsidRPr="006138CE" w:rsidRDefault="00300522" w:rsidP="00300522">
      <w:pPr>
        <w:pStyle w:val="ActHead5"/>
      </w:pPr>
      <w:bookmarkStart w:id="512" w:name="_Toc38542340"/>
      <w:r w:rsidRPr="0099116C">
        <w:rPr>
          <w:rStyle w:val="CharSectno"/>
        </w:rPr>
        <w:t>66</w:t>
      </w:r>
      <w:r w:rsidR="005D1A84" w:rsidRPr="0099116C">
        <w:rPr>
          <w:rStyle w:val="CharSectno"/>
        </w:rPr>
        <w:noBreakHyphen/>
      </w:r>
      <w:r w:rsidRPr="0099116C">
        <w:rPr>
          <w:rStyle w:val="CharSectno"/>
        </w:rPr>
        <w:t>55</w:t>
      </w:r>
      <w:r w:rsidRPr="006138CE">
        <w:t xml:space="preserve">  Records of acquisitions of second</w:t>
      </w:r>
      <w:r w:rsidR="005D1A84">
        <w:noBreakHyphen/>
      </w:r>
      <w:r w:rsidRPr="006138CE">
        <w:t xml:space="preserve">hand goods to which this </w:t>
      </w:r>
      <w:r w:rsidR="00A53099" w:rsidRPr="006138CE">
        <w:t>Subdivision</w:t>
      </w:r>
      <w:r w:rsidR="00A36DB5" w:rsidRPr="006138CE">
        <w:t xml:space="preserve"> </w:t>
      </w:r>
      <w:r w:rsidRPr="006138CE">
        <w:t>applied</w:t>
      </w:r>
      <w:bookmarkEnd w:id="512"/>
    </w:p>
    <w:p w:rsidR="00300522" w:rsidRPr="006138CE" w:rsidRDefault="00300522" w:rsidP="00300522">
      <w:pPr>
        <w:pStyle w:val="subsection"/>
      </w:pPr>
      <w:r w:rsidRPr="006138CE">
        <w:tab/>
      </w:r>
      <w:r w:rsidRPr="006138CE">
        <w:tab/>
        <w:t>Sections</w:t>
      </w:r>
      <w:r w:rsidR="006138CE">
        <w:t> </w:t>
      </w:r>
      <w:r w:rsidRPr="006138CE">
        <w:t>66</w:t>
      </w:r>
      <w:r w:rsidR="005D1A84">
        <w:noBreakHyphen/>
      </w:r>
      <w:r w:rsidRPr="006138CE">
        <w:t>45 and 66</w:t>
      </w:r>
      <w:r w:rsidR="005D1A84">
        <w:noBreakHyphen/>
      </w:r>
      <w:r w:rsidRPr="006138CE">
        <w:t xml:space="preserve">50 do not apply to a supply of goods you made unless you hold a record, relating to the acquisition of </w:t>
      </w:r>
      <w:r w:rsidR="006138CE" w:rsidRPr="006138CE">
        <w:rPr>
          <w:position w:val="6"/>
          <w:sz w:val="16"/>
          <w:szCs w:val="16"/>
        </w:rPr>
        <w:t>*</w:t>
      </w:r>
      <w:r w:rsidRPr="006138CE">
        <w:t>second</w:t>
      </w:r>
      <w:r w:rsidR="005D1A84">
        <w:noBreakHyphen/>
      </w:r>
      <w:r w:rsidRPr="006138CE">
        <w:t>hand goods of which the goods supplied were a part, that:</w:t>
      </w:r>
    </w:p>
    <w:p w:rsidR="00300522" w:rsidRPr="006138CE" w:rsidRDefault="00300522" w:rsidP="00300522">
      <w:pPr>
        <w:pStyle w:val="paragraph"/>
      </w:pPr>
      <w:r w:rsidRPr="006138CE">
        <w:tab/>
        <w:t>(a)</w:t>
      </w:r>
      <w:r w:rsidRPr="006138CE">
        <w:tab/>
        <w:t>sets out the name and address of the entity that supplied the goods to you; and</w:t>
      </w:r>
    </w:p>
    <w:p w:rsidR="00300522" w:rsidRPr="006138CE" w:rsidRDefault="00300522" w:rsidP="00300522">
      <w:pPr>
        <w:pStyle w:val="paragraph"/>
      </w:pPr>
      <w:r w:rsidRPr="006138CE">
        <w:tab/>
        <w:t>(b)</w:t>
      </w:r>
      <w:r w:rsidRPr="006138CE">
        <w:tab/>
        <w:t>describes the goods (including their quantity); and</w:t>
      </w:r>
    </w:p>
    <w:p w:rsidR="00300522" w:rsidRPr="006138CE" w:rsidRDefault="00300522" w:rsidP="00300522">
      <w:pPr>
        <w:pStyle w:val="paragraph"/>
      </w:pPr>
      <w:r w:rsidRPr="006138CE">
        <w:tab/>
        <w:t>(c)</w:t>
      </w:r>
      <w:r w:rsidRPr="006138CE">
        <w:tab/>
        <w:t xml:space="preserve">sets out the date of, and the </w:t>
      </w:r>
      <w:r w:rsidR="006138CE" w:rsidRPr="006138CE">
        <w:rPr>
          <w:position w:val="6"/>
          <w:sz w:val="16"/>
          <w:szCs w:val="16"/>
        </w:rPr>
        <w:t>*</w:t>
      </w:r>
      <w:r w:rsidRPr="006138CE">
        <w:t>consideration for, the acquisition.</w:t>
      </w:r>
    </w:p>
    <w:p w:rsidR="00300522" w:rsidRPr="006138CE" w:rsidRDefault="00300522" w:rsidP="00300522">
      <w:pPr>
        <w:pStyle w:val="ActHead5"/>
      </w:pPr>
      <w:bookmarkStart w:id="513" w:name="_Toc38542341"/>
      <w:r w:rsidRPr="0099116C">
        <w:rPr>
          <w:rStyle w:val="CharSectno"/>
        </w:rPr>
        <w:t>66</w:t>
      </w:r>
      <w:r w:rsidR="005D1A84" w:rsidRPr="0099116C">
        <w:rPr>
          <w:rStyle w:val="CharSectno"/>
        </w:rPr>
        <w:noBreakHyphen/>
      </w:r>
      <w:r w:rsidRPr="0099116C">
        <w:rPr>
          <w:rStyle w:val="CharSectno"/>
        </w:rPr>
        <w:t>60</w:t>
      </w:r>
      <w:r w:rsidRPr="006138CE">
        <w:t xml:space="preserve">  Input tax credits for acquiring second</w:t>
      </w:r>
      <w:r w:rsidR="005D1A84">
        <w:noBreakHyphen/>
      </w:r>
      <w:r w:rsidRPr="006138CE">
        <w:t>hand goods the supply of which is not fully taxable</w:t>
      </w:r>
      <w:bookmarkEnd w:id="513"/>
    </w:p>
    <w:p w:rsidR="00300522" w:rsidRPr="006138CE" w:rsidRDefault="00300522" w:rsidP="00300522">
      <w:pPr>
        <w:pStyle w:val="subsection"/>
      </w:pPr>
      <w:r w:rsidRPr="006138CE">
        <w:tab/>
        <w:t>(1)</w:t>
      </w:r>
      <w:r w:rsidRPr="006138CE">
        <w:tab/>
        <w:t xml:space="preserve">If an entity acquires </w:t>
      </w:r>
      <w:r w:rsidR="006138CE" w:rsidRPr="006138CE">
        <w:rPr>
          <w:position w:val="6"/>
          <w:sz w:val="16"/>
          <w:szCs w:val="16"/>
        </w:rPr>
        <w:t>*</w:t>
      </w:r>
      <w:r w:rsidRPr="006138CE">
        <w:t>second</w:t>
      </w:r>
      <w:r w:rsidR="005D1A84">
        <w:noBreakHyphen/>
      </w:r>
      <w:r w:rsidRPr="006138CE">
        <w:t>hand goods, and, because of section</w:t>
      </w:r>
      <w:r w:rsidR="006138CE">
        <w:t> </w:t>
      </w:r>
      <w:r w:rsidRPr="006138CE">
        <w:t>66</w:t>
      </w:r>
      <w:r w:rsidR="005D1A84">
        <w:noBreakHyphen/>
      </w:r>
      <w:r w:rsidRPr="006138CE">
        <w:t xml:space="preserve">45 and for no other reason, the supply of the goods to the entity is not a </w:t>
      </w:r>
      <w:r w:rsidR="006138CE" w:rsidRPr="006138CE">
        <w:rPr>
          <w:position w:val="6"/>
          <w:sz w:val="16"/>
          <w:szCs w:val="16"/>
        </w:rPr>
        <w:t>*</w:t>
      </w:r>
      <w:r w:rsidRPr="006138CE">
        <w:t>taxable supply:</w:t>
      </w:r>
    </w:p>
    <w:p w:rsidR="00300522" w:rsidRPr="006138CE" w:rsidRDefault="00300522" w:rsidP="00300522">
      <w:pPr>
        <w:pStyle w:val="paragraph"/>
      </w:pPr>
      <w:r w:rsidRPr="006138CE">
        <w:tab/>
        <w:t>(a)</w:t>
      </w:r>
      <w:r w:rsidRPr="006138CE">
        <w:tab/>
        <w:t xml:space="preserve">the fact that the supply is not a taxable supply does not stop the acquisition being a </w:t>
      </w:r>
      <w:r w:rsidR="006138CE" w:rsidRPr="006138CE">
        <w:rPr>
          <w:position w:val="6"/>
          <w:sz w:val="16"/>
          <w:szCs w:val="16"/>
        </w:rPr>
        <w:t>*</w:t>
      </w:r>
      <w:r w:rsidRPr="006138CE">
        <w:t>creditable acquisition; and</w:t>
      </w:r>
    </w:p>
    <w:p w:rsidR="00300522" w:rsidRPr="006138CE" w:rsidRDefault="00300522" w:rsidP="00300522">
      <w:pPr>
        <w:pStyle w:val="paragraph"/>
      </w:pPr>
      <w:r w:rsidRPr="006138CE">
        <w:tab/>
        <w:t>(b)</w:t>
      </w:r>
      <w:r w:rsidRPr="006138CE">
        <w:tab/>
        <w:t>the amount of the input tax credit for the creditable acquisition is worked out as if the supply were a taxable supply.</w:t>
      </w:r>
    </w:p>
    <w:p w:rsidR="00300522" w:rsidRPr="006138CE" w:rsidRDefault="00300522" w:rsidP="00300522">
      <w:pPr>
        <w:pStyle w:val="subsection"/>
      </w:pPr>
      <w:r w:rsidRPr="006138CE">
        <w:tab/>
        <w:t>(2)</w:t>
      </w:r>
      <w:r w:rsidRPr="006138CE">
        <w:tab/>
        <w:t>If:</w:t>
      </w:r>
    </w:p>
    <w:p w:rsidR="00300522" w:rsidRPr="006138CE" w:rsidRDefault="00300522" w:rsidP="00300522">
      <w:pPr>
        <w:pStyle w:val="paragraph"/>
      </w:pPr>
      <w:r w:rsidRPr="006138CE">
        <w:tab/>
        <w:t>(a)</w:t>
      </w:r>
      <w:r w:rsidRPr="006138CE">
        <w:tab/>
        <w:t xml:space="preserve">an entity makes a </w:t>
      </w:r>
      <w:r w:rsidR="006138CE" w:rsidRPr="006138CE">
        <w:rPr>
          <w:position w:val="6"/>
          <w:sz w:val="16"/>
          <w:szCs w:val="16"/>
        </w:rPr>
        <w:t>*</w:t>
      </w:r>
      <w:r w:rsidRPr="006138CE">
        <w:t xml:space="preserve">creditable acquisition of </w:t>
      </w:r>
      <w:r w:rsidR="006138CE" w:rsidRPr="006138CE">
        <w:rPr>
          <w:position w:val="6"/>
          <w:sz w:val="16"/>
          <w:szCs w:val="16"/>
        </w:rPr>
        <w:t>*</w:t>
      </w:r>
      <w:r w:rsidRPr="006138CE">
        <w:t>second</w:t>
      </w:r>
      <w:r w:rsidR="005D1A84">
        <w:noBreakHyphen/>
      </w:r>
      <w:r w:rsidRPr="006138CE">
        <w:t>hand goods; and</w:t>
      </w:r>
    </w:p>
    <w:p w:rsidR="00300522" w:rsidRPr="006138CE" w:rsidRDefault="00300522" w:rsidP="00300522">
      <w:pPr>
        <w:pStyle w:val="paragraph"/>
      </w:pPr>
      <w:r w:rsidRPr="006138CE">
        <w:tab/>
        <w:t>(b)</w:t>
      </w:r>
      <w:r w:rsidRPr="006138CE">
        <w:tab/>
        <w:t>the amount of GST on the supply of the goods to the entity was reduced because of section</w:t>
      </w:r>
      <w:r w:rsidR="006138CE">
        <w:t> </w:t>
      </w:r>
      <w:r w:rsidRPr="006138CE">
        <w:t>66</w:t>
      </w:r>
      <w:r w:rsidR="005D1A84">
        <w:noBreakHyphen/>
      </w:r>
      <w:r w:rsidRPr="006138CE">
        <w:t>50;</w:t>
      </w:r>
    </w:p>
    <w:p w:rsidR="00300522" w:rsidRPr="006138CE" w:rsidRDefault="00300522" w:rsidP="00300522">
      <w:pPr>
        <w:pStyle w:val="subsection2"/>
      </w:pPr>
      <w:r w:rsidRPr="006138CE">
        <w:t>the amount of the input tax credit for the creditable acquisition is worked out as if that amount of GST had not been so reduced.</w:t>
      </w:r>
    </w:p>
    <w:p w:rsidR="00300522" w:rsidRPr="006138CE" w:rsidRDefault="00300522" w:rsidP="00300522">
      <w:pPr>
        <w:pStyle w:val="subsection"/>
      </w:pPr>
      <w:r w:rsidRPr="006138CE">
        <w:tab/>
        <w:t>(3)</w:t>
      </w:r>
      <w:r w:rsidRPr="006138CE">
        <w:tab/>
        <w:t>This section has effect despite section</w:t>
      </w:r>
      <w:r w:rsidR="006138CE">
        <w:t> </w:t>
      </w:r>
      <w:r w:rsidRPr="006138CE">
        <w:t>11</w:t>
      </w:r>
      <w:r w:rsidR="005D1A84">
        <w:noBreakHyphen/>
      </w:r>
      <w:r w:rsidRPr="006138CE">
        <w:t>5 (which is about what is a creditable acquisition) and section</w:t>
      </w:r>
      <w:r w:rsidR="006138CE">
        <w:t> </w:t>
      </w:r>
      <w:r w:rsidRPr="006138CE">
        <w:t>11</w:t>
      </w:r>
      <w:r w:rsidR="005D1A84">
        <w:noBreakHyphen/>
      </w:r>
      <w:r w:rsidRPr="006138CE">
        <w:t>25 (which is about the amount of input tax credits for creditable acquisitions).</w:t>
      </w:r>
    </w:p>
    <w:p w:rsidR="00300522" w:rsidRPr="006138CE" w:rsidRDefault="00300522" w:rsidP="00300522">
      <w:pPr>
        <w:pStyle w:val="ActHead5"/>
      </w:pPr>
      <w:bookmarkStart w:id="514" w:name="_Toc38542342"/>
      <w:r w:rsidRPr="0099116C">
        <w:rPr>
          <w:rStyle w:val="CharSectno"/>
        </w:rPr>
        <w:t>66</w:t>
      </w:r>
      <w:r w:rsidR="005D1A84" w:rsidRPr="0099116C">
        <w:rPr>
          <w:rStyle w:val="CharSectno"/>
        </w:rPr>
        <w:noBreakHyphen/>
      </w:r>
      <w:r w:rsidRPr="0099116C">
        <w:rPr>
          <w:rStyle w:val="CharSectno"/>
        </w:rPr>
        <w:t>65</w:t>
      </w:r>
      <w:r w:rsidRPr="006138CE">
        <w:t xml:space="preserve">  Total Subdivision</w:t>
      </w:r>
      <w:r w:rsidR="006138CE">
        <w:t> </w:t>
      </w:r>
      <w:r w:rsidRPr="006138CE">
        <w:t>66</w:t>
      </w:r>
      <w:r w:rsidR="005D1A84">
        <w:noBreakHyphen/>
      </w:r>
      <w:r w:rsidRPr="006138CE">
        <w:t>B credit amounts and Subdivision</w:t>
      </w:r>
      <w:r w:rsidR="006138CE">
        <w:t> </w:t>
      </w:r>
      <w:r w:rsidRPr="006138CE">
        <w:t>66</w:t>
      </w:r>
      <w:r w:rsidR="005D1A84">
        <w:noBreakHyphen/>
      </w:r>
      <w:r w:rsidRPr="006138CE">
        <w:t>B GST amounts</w:t>
      </w:r>
      <w:bookmarkEnd w:id="514"/>
    </w:p>
    <w:p w:rsidR="00300522" w:rsidRPr="006138CE" w:rsidRDefault="00300522" w:rsidP="00300522">
      <w:pPr>
        <w:pStyle w:val="subsection"/>
      </w:pPr>
      <w:r w:rsidRPr="006138CE">
        <w:tab/>
        <w:t>(1)</w:t>
      </w:r>
      <w:r w:rsidRPr="006138CE">
        <w:tab/>
        <w:t xml:space="preserve">Your </w:t>
      </w:r>
      <w:r w:rsidRPr="006138CE">
        <w:rPr>
          <w:b/>
          <w:bCs/>
          <w:i/>
          <w:iCs/>
        </w:rPr>
        <w:t>total Subdivision</w:t>
      </w:r>
      <w:r w:rsidR="006138CE">
        <w:rPr>
          <w:b/>
          <w:bCs/>
          <w:i/>
          <w:iCs/>
        </w:rPr>
        <w:t> </w:t>
      </w:r>
      <w:r w:rsidRPr="006138CE">
        <w:rPr>
          <w:b/>
          <w:bCs/>
          <w:i/>
          <w:iCs/>
        </w:rPr>
        <w:t>66</w:t>
      </w:r>
      <w:r w:rsidR="005D1A84">
        <w:rPr>
          <w:b/>
          <w:bCs/>
          <w:i/>
          <w:iCs/>
        </w:rPr>
        <w:noBreakHyphen/>
      </w:r>
      <w:r w:rsidRPr="006138CE">
        <w:rPr>
          <w:b/>
          <w:bCs/>
          <w:i/>
          <w:iCs/>
        </w:rPr>
        <w:t>B credit amount</w:t>
      </w:r>
      <w:r w:rsidRPr="006138CE">
        <w:t xml:space="preserve"> is the sum of the amounts of the input tax credits to which you would have been entitled, for all your acquisitions of </w:t>
      </w:r>
      <w:r w:rsidR="006138CE" w:rsidRPr="006138CE">
        <w:rPr>
          <w:position w:val="6"/>
          <w:sz w:val="16"/>
          <w:szCs w:val="16"/>
        </w:rPr>
        <w:t>*</w:t>
      </w:r>
      <w:r w:rsidRPr="006138CE">
        <w:t>second</w:t>
      </w:r>
      <w:r w:rsidR="005D1A84">
        <w:noBreakHyphen/>
      </w:r>
      <w:r w:rsidRPr="006138CE">
        <w:t xml:space="preserve">hand goods to which this </w:t>
      </w:r>
      <w:r w:rsidR="00A53099" w:rsidRPr="006138CE">
        <w:t>Subdivision</w:t>
      </w:r>
      <w:r w:rsidR="00A36DB5" w:rsidRPr="006138CE">
        <w:t xml:space="preserve"> </w:t>
      </w:r>
      <w:r w:rsidRPr="006138CE">
        <w:t xml:space="preserve">applied, if this </w:t>
      </w:r>
      <w:r w:rsidR="00A53099" w:rsidRPr="006138CE">
        <w:t>Subdivision</w:t>
      </w:r>
      <w:r w:rsidR="00A36DB5" w:rsidRPr="006138CE">
        <w:t xml:space="preserve"> </w:t>
      </w:r>
      <w:r w:rsidRPr="006138CE">
        <w:t>had not applied to them.</w:t>
      </w:r>
    </w:p>
    <w:p w:rsidR="00300522" w:rsidRPr="006138CE" w:rsidRDefault="00300522" w:rsidP="00CF5A0B">
      <w:pPr>
        <w:pStyle w:val="subsection"/>
        <w:keepNext/>
        <w:keepLines/>
      </w:pPr>
      <w:r w:rsidRPr="006138CE">
        <w:tab/>
        <w:t>(2)</w:t>
      </w:r>
      <w:r w:rsidRPr="006138CE">
        <w:tab/>
        <w:t xml:space="preserve">Your </w:t>
      </w:r>
      <w:r w:rsidRPr="006138CE">
        <w:rPr>
          <w:b/>
          <w:i/>
        </w:rPr>
        <w:t>total Subdivision</w:t>
      </w:r>
      <w:r w:rsidR="006138CE">
        <w:rPr>
          <w:b/>
          <w:i/>
        </w:rPr>
        <w:t> </w:t>
      </w:r>
      <w:r w:rsidRPr="006138CE">
        <w:rPr>
          <w:b/>
          <w:i/>
        </w:rPr>
        <w:t>66</w:t>
      </w:r>
      <w:r w:rsidR="005D1A84">
        <w:rPr>
          <w:b/>
          <w:i/>
        </w:rPr>
        <w:noBreakHyphen/>
      </w:r>
      <w:r w:rsidRPr="006138CE">
        <w:rPr>
          <w:b/>
          <w:i/>
        </w:rPr>
        <w:t>B GST amount</w:t>
      </w:r>
      <w:r w:rsidRPr="006138CE">
        <w:t xml:space="preserve"> is the sum of:</w:t>
      </w:r>
    </w:p>
    <w:p w:rsidR="00300522" w:rsidRPr="006138CE" w:rsidRDefault="00300522" w:rsidP="00300522">
      <w:pPr>
        <w:pStyle w:val="paragraph"/>
      </w:pPr>
      <w:r w:rsidRPr="006138CE">
        <w:tab/>
        <w:t>(a)</w:t>
      </w:r>
      <w:r w:rsidRPr="006138CE">
        <w:tab/>
        <w:t>all the amounts of GST that, but for the operation of section</w:t>
      </w:r>
      <w:r w:rsidR="006138CE">
        <w:t> </w:t>
      </w:r>
      <w:r w:rsidRPr="006138CE">
        <w:t>66</w:t>
      </w:r>
      <w:r w:rsidR="005D1A84">
        <w:noBreakHyphen/>
      </w:r>
      <w:r w:rsidRPr="006138CE">
        <w:t>45, would have been payable on supplies that you made; and</w:t>
      </w:r>
    </w:p>
    <w:p w:rsidR="00300522" w:rsidRPr="006138CE" w:rsidRDefault="00300522" w:rsidP="00300522">
      <w:pPr>
        <w:pStyle w:val="paragraph"/>
      </w:pPr>
      <w:r w:rsidRPr="006138CE">
        <w:tab/>
        <w:t>(b)</w:t>
      </w:r>
      <w:r w:rsidRPr="006138CE">
        <w:tab/>
        <w:t>all the amounts by which GST payable on supplies that you made has been reduced under section</w:t>
      </w:r>
      <w:r w:rsidR="006138CE">
        <w:t> </w:t>
      </w:r>
      <w:r w:rsidRPr="006138CE">
        <w:t>66</w:t>
      </w:r>
      <w:r w:rsidR="005D1A84">
        <w:noBreakHyphen/>
      </w:r>
      <w:r w:rsidRPr="006138CE">
        <w:t>50.</w:t>
      </w:r>
    </w:p>
    <w:p w:rsidR="00300522" w:rsidRPr="006138CE" w:rsidRDefault="00300522" w:rsidP="00300522">
      <w:pPr>
        <w:pStyle w:val="ActHead5"/>
      </w:pPr>
      <w:bookmarkStart w:id="515" w:name="_Toc38542343"/>
      <w:r w:rsidRPr="0099116C">
        <w:rPr>
          <w:rStyle w:val="CharSectno"/>
        </w:rPr>
        <w:t>66</w:t>
      </w:r>
      <w:r w:rsidR="005D1A84" w:rsidRPr="0099116C">
        <w:rPr>
          <w:rStyle w:val="CharSectno"/>
        </w:rPr>
        <w:noBreakHyphen/>
      </w:r>
      <w:r w:rsidRPr="0099116C">
        <w:rPr>
          <w:rStyle w:val="CharSectno"/>
        </w:rPr>
        <w:t>70</w:t>
      </w:r>
      <w:r w:rsidRPr="006138CE">
        <w:t xml:space="preserve">  Commissioner may determine rules for applying this Subdivision</w:t>
      </w:r>
      <w:bookmarkEnd w:id="515"/>
    </w:p>
    <w:p w:rsidR="00300522" w:rsidRPr="006138CE" w:rsidRDefault="00300522" w:rsidP="00300522">
      <w:pPr>
        <w:pStyle w:val="subsection"/>
      </w:pPr>
      <w:r w:rsidRPr="006138CE">
        <w:tab/>
        <w:t>(1)</w:t>
      </w:r>
      <w:r w:rsidRPr="006138CE">
        <w:tab/>
        <w:t>The Commissioner may, in writing, determine:</w:t>
      </w:r>
    </w:p>
    <w:p w:rsidR="00300522" w:rsidRPr="006138CE" w:rsidRDefault="00300522" w:rsidP="00300522">
      <w:pPr>
        <w:pStyle w:val="paragraph"/>
      </w:pPr>
      <w:r w:rsidRPr="006138CE">
        <w:tab/>
        <w:t>(a)</w:t>
      </w:r>
      <w:r w:rsidRPr="006138CE">
        <w:tab/>
        <w:t xml:space="preserve">that acquisitions of </w:t>
      </w:r>
      <w:r w:rsidR="006138CE" w:rsidRPr="006138CE">
        <w:rPr>
          <w:position w:val="6"/>
          <w:sz w:val="16"/>
          <w:szCs w:val="16"/>
        </w:rPr>
        <w:t>*</w:t>
      </w:r>
      <w:r w:rsidRPr="006138CE">
        <w:t>second</w:t>
      </w:r>
      <w:r w:rsidR="005D1A84">
        <w:noBreakHyphen/>
      </w:r>
      <w:r w:rsidRPr="006138CE">
        <w:t>hand goods of a specified kind are, or are not, acquisitions of second</w:t>
      </w:r>
      <w:r w:rsidR="005D1A84">
        <w:noBreakHyphen/>
      </w:r>
      <w:r w:rsidRPr="006138CE">
        <w:t xml:space="preserve">hand goods to which this </w:t>
      </w:r>
      <w:r w:rsidR="00A53099" w:rsidRPr="006138CE">
        <w:t>Subdivision</w:t>
      </w:r>
      <w:r w:rsidR="00A36DB5" w:rsidRPr="006138CE">
        <w:t xml:space="preserve"> </w:t>
      </w:r>
      <w:r w:rsidRPr="006138CE">
        <w:t>applies; or</w:t>
      </w:r>
    </w:p>
    <w:p w:rsidR="00300522" w:rsidRPr="006138CE" w:rsidRDefault="00300522" w:rsidP="00300522">
      <w:pPr>
        <w:pStyle w:val="paragraph"/>
      </w:pPr>
      <w:r w:rsidRPr="006138CE">
        <w:tab/>
        <w:t>(b)</w:t>
      </w:r>
      <w:r w:rsidRPr="006138CE">
        <w:tab/>
        <w:t xml:space="preserve">how </w:t>
      </w:r>
      <w:r w:rsidR="006138CE" w:rsidRPr="006138CE">
        <w:rPr>
          <w:position w:val="6"/>
          <w:sz w:val="16"/>
          <w:szCs w:val="16"/>
        </w:rPr>
        <w:t>*</w:t>
      </w:r>
      <w:r w:rsidRPr="006138CE">
        <w:t>total Subdivision</w:t>
      </w:r>
      <w:r w:rsidR="006138CE">
        <w:t> </w:t>
      </w:r>
      <w:r w:rsidRPr="006138CE">
        <w:t>66</w:t>
      </w:r>
      <w:r w:rsidR="005D1A84">
        <w:noBreakHyphen/>
      </w:r>
      <w:r w:rsidRPr="006138CE">
        <w:t xml:space="preserve">B credit amounts or </w:t>
      </w:r>
      <w:r w:rsidR="006138CE" w:rsidRPr="006138CE">
        <w:rPr>
          <w:position w:val="6"/>
          <w:sz w:val="16"/>
          <w:szCs w:val="16"/>
        </w:rPr>
        <w:t>*</w:t>
      </w:r>
      <w:r w:rsidRPr="006138CE">
        <w:t>total Subdivision</w:t>
      </w:r>
      <w:r w:rsidR="006138CE">
        <w:t> </w:t>
      </w:r>
      <w:r w:rsidRPr="006138CE">
        <w:t>66</w:t>
      </w:r>
      <w:r w:rsidR="005D1A84">
        <w:noBreakHyphen/>
      </w:r>
      <w:r w:rsidRPr="006138CE">
        <w:t>B GST amounts are to be worked out in specified circumstances.</w:t>
      </w:r>
    </w:p>
    <w:p w:rsidR="00300522" w:rsidRPr="006138CE" w:rsidRDefault="00300522" w:rsidP="00300522">
      <w:pPr>
        <w:pStyle w:val="subsection"/>
      </w:pPr>
      <w:r w:rsidRPr="006138CE">
        <w:tab/>
        <w:t>(2)</w:t>
      </w:r>
      <w:r w:rsidRPr="006138CE">
        <w:tab/>
        <w:t xml:space="preserve">Determinations under </w:t>
      </w:r>
      <w:r w:rsidR="006138CE">
        <w:t>subsection (</w:t>
      </w:r>
      <w:r w:rsidRPr="006138CE">
        <w:t xml:space="preserve">1) override the provisions of this </w:t>
      </w:r>
      <w:r w:rsidR="00A53099" w:rsidRPr="006138CE">
        <w:t>Subdivision</w:t>
      </w:r>
      <w:r w:rsidR="00A36DB5" w:rsidRPr="006138CE">
        <w:t xml:space="preserve"> </w:t>
      </w:r>
      <w:r w:rsidRPr="006138CE">
        <w:t>(except this section), but only to the extent of any inconsistency.</w:t>
      </w:r>
    </w:p>
    <w:p w:rsidR="00300522" w:rsidRPr="006138CE" w:rsidRDefault="00300522" w:rsidP="00A36DB5">
      <w:pPr>
        <w:pStyle w:val="ActHead3"/>
        <w:pageBreakBefore/>
      </w:pPr>
      <w:bookmarkStart w:id="516" w:name="_Toc38542344"/>
      <w:r w:rsidRPr="0099116C">
        <w:rPr>
          <w:rStyle w:val="CharDivNo"/>
        </w:rPr>
        <w:t>Division</w:t>
      </w:r>
      <w:r w:rsidR="006138CE" w:rsidRPr="0099116C">
        <w:rPr>
          <w:rStyle w:val="CharDivNo"/>
        </w:rPr>
        <w:t> </w:t>
      </w:r>
      <w:r w:rsidRPr="0099116C">
        <w:rPr>
          <w:rStyle w:val="CharDivNo"/>
        </w:rPr>
        <w:t>69</w:t>
      </w:r>
      <w:r w:rsidRPr="006138CE">
        <w:t>—</w:t>
      </w:r>
      <w:r w:rsidRPr="0099116C">
        <w:rPr>
          <w:rStyle w:val="CharDivText"/>
        </w:rPr>
        <w:t>Non</w:t>
      </w:r>
      <w:r w:rsidR="005D1A84" w:rsidRPr="0099116C">
        <w:rPr>
          <w:rStyle w:val="CharDivText"/>
        </w:rPr>
        <w:noBreakHyphen/>
      </w:r>
      <w:r w:rsidRPr="0099116C">
        <w:rPr>
          <w:rStyle w:val="CharDivText"/>
        </w:rPr>
        <w:t>deductible expenses</w:t>
      </w:r>
      <w:bookmarkEnd w:id="516"/>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69</w:t>
      </w:r>
      <w:r w:rsidR="005D1A84">
        <w:noBreakHyphen/>
      </w:r>
      <w:r w:rsidRPr="006138CE">
        <w:t>A</w:t>
      </w:r>
      <w:r w:rsidRPr="006138CE">
        <w:tab/>
        <w:t>Non</w:t>
      </w:r>
      <w:r w:rsidR="005D1A84">
        <w:noBreakHyphen/>
      </w:r>
      <w:r w:rsidRPr="006138CE">
        <w:t>deductible expenses generally</w:t>
      </w:r>
    </w:p>
    <w:p w:rsidR="00300522" w:rsidRPr="006138CE" w:rsidRDefault="00300522" w:rsidP="00300522">
      <w:pPr>
        <w:pStyle w:val="TofSectsSubdiv"/>
      </w:pPr>
      <w:r w:rsidRPr="006138CE">
        <w:t>69</w:t>
      </w:r>
      <w:r w:rsidR="005D1A84">
        <w:noBreakHyphen/>
      </w:r>
      <w:r w:rsidRPr="006138CE">
        <w:t>B</w:t>
      </w:r>
      <w:r w:rsidRPr="006138CE">
        <w:tab/>
        <w:t>Elections for GST purposes relating to meal entertainment and entertainment facilities</w:t>
      </w:r>
    </w:p>
    <w:p w:rsidR="00300522" w:rsidRPr="006138CE" w:rsidRDefault="00300522" w:rsidP="00300522">
      <w:pPr>
        <w:pStyle w:val="ActHead5"/>
      </w:pPr>
      <w:bookmarkStart w:id="517" w:name="_Toc38542345"/>
      <w:r w:rsidRPr="0099116C">
        <w:rPr>
          <w:rStyle w:val="CharSectno"/>
        </w:rPr>
        <w:t>69</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517"/>
    </w:p>
    <w:p w:rsidR="00300522" w:rsidRPr="006138CE" w:rsidRDefault="00300522" w:rsidP="00300522">
      <w:pPr>
        <w:pStyle w:val="BoxText"/>
      </w:pPr>
      <w:r w:rsidRPr="006138CE">
        <w:t>Some expenses that are not deductible under the ITAA 1997 do not give rise to creditable acquisitions or creditable importations. The amount of input tax credits on some creditable acquisitions or creditable importations of cars is reduced.</w:t>
      </w:r>
    </w:p>
    <w:p w:rsidR="00300522" w:rsidRPr="006138CE" w:rsidRDefault="00300522" w:rsidP="00300522">
      <w:pPr>
        <w:pStyle w:val="ActHead4"/>
      </w:pPr>
      <w:bookmarkStart w:id="518" w:name="_Toc38542346"/>
      <w:r w:rsidRPr="0099116C">
        <w:rPr>
          <w:rStyle w:val="CharSubdNo"/>
        </w:rPr>
        <w:t>Subdivision</w:t>
      </w:r>
      <w:r w:rsidR="006138CE" w:rsidRPr="0099116C">
        <w:rPr>
          <w:rStyle w:val="CharSubdNo"/>
        </w:rPr>
        <w:t> </w:t>
      </w:r>
      <w:r w:rsidRPr="0099116C">
        <w:rPr>
          <w:rStyle w:val="CharSubdNo"/>
        </w:rPr>
        <w:t>69</w:t>
      </w:r>
      <w:r w:rsidR="005D1A84" w:rsidRPr="0099116C">
        <w:rPr>
          <w:rStyle w:val="CharSubdNo"/>
        </w:rPr>
        <w:noBreakHyphen/>
      </w:r>
      <w:r w:rsidRPr="0099116C">
        <w:rPr>
          <w:rStyle w:val="CharSubdNo"/>
        </w:rPr>
        <w:t>A</w:t>
      </w:r>
      <w:r w:rsidRPr="006138CE">
        <w:t>—</w:t>
      </w:r>
      <w:r w:rsidRPr="0099116C">
        <w:rPr>
          <w:rStyle w:val="CharSubdText"/>
        </w:rPr>
        <w:t>Non</w:t>
      </w:r>
      <w:r w:rsidR="005D1A84" w:rsidRPr="0099116C">
        <w:rPr>
          <w:rStyle w:val="CharSubdText"/>
        </w:rPr>
        <w:noBreakHyphen/>
      </w:r>
      <w:r w:rsidRPr="0099116C">
        <w:rPr>
          <w:rStyle w:val="CharSubdText"/>
        </w:rPr>
        <w:t>deductible expenses generally</w:t>
      </w:r>
      <w:bookmarkEnd w:id="518"/>
    </w:p>
    <w:p w:rsidR="00300522" w:rsidRPr="006138CE" w:rsidRDefault="00300522" w:rsidP="00300522">
      <w:pPr>
        <w:pStyle w:val="ActHead5"/>
      </w:pPr>
      <w:bookmarkStart w:id="519" w:name="_Toc38542347"/>
      <w:r w:rsidRPr="0099116C">
        <w:rPr>
          <w:rStyle w:val="CharSectno"/>
        </w:rPr>
        <w:t>69</w:t>
      </w:r>
      <w:r w:rsidR="005D1A84" w:rsidRPr="0099116C">
        <w:rPr>
          <w:rStyle w:val="CharSectno"/>
        </w:rPr>
        <w:noBreakHyphen/>
      </w:r>
      <w:r w:rsidRPr="0099116C">
        <w:rPr>
          <w:rStyle w:val="CharSectno"/>
        </w:rPr>
        <w:t>5</w:t>
      </w:r>
      <w:r w:rsidRPr="006138CE">
        <w:t xml:space="preserve">  Non</w:t>
      </w:r>
      <w:r w:rsidR="005D1A84">
        <w:noBreakHyphen/>
      </w:r>
      <w:r w:rsidRPr="006138CE">
        <w:t>deductible expenses do not give rise to creditable acquisitions or creditable importations</w:t>
      </w:r>
      <w:bookmarkEnd w:id="519"/>
    </w:p>
    <w:p w:rsidR="00300522" w:rsidRPr="006138CE" w:rsidRDefault="00300522" w:rsidP="00300522">
      <w:pPr>
        <w:pStyle w:val="subsection"/>
      </w:pPr>
      <w:r w:rsidRPr="006138CE">
        <w:tab/>
        <w:t>(1)</w:t>
      </w:r>
      <w:r w:rsidRPr="006138CE">
        <w:tab/>
        <w:t xml:space="preserve">An acquisition is not a </w:t>
      </w:r>
      <w:r w:rsidR="006138CE" w:rsidRPr="006138CE">
        <w:rPr>
          <w:position w:val="6"/>
          <w:sz w:val="16"/>
          <w:szCs w:val="16"/>
        </w:rPr>
        <w:t>*</w:t>
      </w:r>
      <w:r w:rsidRPr="006138CE">
        <w:t xml:space="preserve">creditable acquisition to the extent that it is a </w:t>
      </w:r>
      <w:r w:rsidR="006138CE" w:rsidRPr="006138CE">
        <w:rPr>
          <w:position w:val="6"/>
          <w:sz w:val="16"/>
          <w:szCs w:val="16"/>
        </w:rPr>
        <w:t>*</w:t>
      </w:r>
      <w:r w:rsidRPr="006138CE">
        <w:t>non</w:t>
      </w:r>
      <w:r w:rsidR="005D1A84">
        <w:noBreakHyphen/>
      </w:r>
      <w:r w:rsidRPr="006138CE">
        <w:t>deductible expense.</w:t>
      </w:r>
    </w:p>
    <w:p w:rsidR="00300522" w:rsidRPr="006138CE" w:rsidRDefault="00300522" w:rsidP="00300522">
      <w:pPr>
        <w:pStyle w:val="subsection"/>
      </w:pPr>
      <w:r w:rsidRPr="006138CE">
        <w:tab/>
        <w:t>(2)</w:t>
      </w:r>
      <w:r w:rsidRPr="006138CE">
        <w:tab/>
        <w:t xml:space="preserve">An importation is not a </w:t>
      </w:r>
      <w:r w:rsidR="006138CE" w:rsidRPr="006138CE">
        <w:rPr>
          <w:position w:val="6"/>
          <w:sz w:val="16"/>
          <w:szCs w:val="16"/>
        </w:rPr>
        <w:t>*</w:t>
      </w:r>
      <w:r w:rsidRPr="006138CE">
        <w:t xml:space="preserve">creditable importation to the extent that it is a </w:t>
      </w:r>
      <w:r w:rsidR="006138CE" w:rsidRPr="006138CE">
        <w:rPr>
          <w:position w:val="6"/>
          <w:sz w:val="16"/>
          <w:szCs w:val="16"/>
        </w:rPr>
        <w:t>*</w:t>
      </w:r>
      <w:r w:rsidRPr="006138CE">
        <w:t>non</w:t>
      </w:r>
      <w:r w:rsidR="005D1A84">
        <w:noBreakHyphen/>
      </w:r>
      <w:r w:rsidRPr="006138CE">
        <w:t>deductible expense.</w:t>
      </w:r>
    </w:p>
    <w:p w:rsidR="00300522" w:rsidRPr="006138CE" w:rsidRDefault="00300522" w:rsidP="00300522">
      <w:pPr>
        <w:pStyle w:val="subsection"/>
      </w:pPr>
      <w:r w:rsidRPr="006138CE">
        <w:tab/>
        <w:t>(3)</w:t>
      </w:r>
      <w:r w:rsidRPr="006138CE">
        <w:tab/>
        <w:t xml:space="preserve">An acquisition or importation is a </w:t>
      </w:r>
      <w:r w:rsidRPr="006138CE">
        <w:rPr>
          <w:b/>
          <w:bCs/>
          <w:i/>
          <w:iCs/>
        </w:rPr>
        <w:t>non</w:t>
      </w:r>
      <w:r w:rsidR="005D1A84">
        <w:rPr>
          <w:b/>
          <w:bCs/>
          <w:i/>
          <w:iCs/>
        </w:rPr>
        <w:noBreakHyphen/>
      </w:r>
      <w:r w:rsidRPr="006138CE">
        <w:rPr>
          <w:b/>
          <w:bCs/>
          <w:i/>
          <w:iCs/>
        </w:rPr>
        <w:t>deductible expense</w:t>
      </w:r>
      <w:r w:rsidRPr="006138CE">
        <w:t xml:space="preserve"> if it is not deductible under Division</w:t>
      </w:r>
      <w:r w:rsidR="006138CE">
        <w:t> </w:t>
      </w:r>
      <w:r w:rsidRPr="006138CE">
        <w:t xml:space="preserve">8 of the </w:t>
      </w:r>
      <w:r w:rsidR="006138CE" w:rsidRPr="006138CE">
        <w:rPr>
          <w:position w:val="6"/>
          <w:sz w:val="16"/>
          <w:szCs w:val="16"/>
        </w:rPr>
        <w:t>*</w:t>
      </w:r>
      <w:r w:rsidRPr="006138CE">
        <w:t>ITAA 1997 because of one of the following:</w:t>
      </w:r>
    </w:p>
    <w:p w:rsidR="00300522" w:rsidRPr="006138CE" w:rsidRDefault="00300522" w:rsidP="00300522">
      <w:pPr>
        <w:pStyle w:val="paragraph"/>
      </w:pPr>
      <w:r w:rsidRPr="006138CE">
        <w:tab/>
        <w:t>(a)</w:t>
      </w:r>
      <w:r w:rsidRPr="006138CE">
        <w:tab/>
        <w:t>section</w:t>
      </w:r>
      <w:r w:rsidR="006138CE">
        <w:t> </w:t>
      </w:r>
      <w:r w:rsidRPr="006138CE">
        <w:t>26</w:t>
      </w:r>
      <w:r w:rsidR="005D1A84">
        <w:noBreakHyphen/>
      </w:r>
      <w:r w:rsidRPr="006138CE">
        <w:t xml:space="preserve">5 of the </w:t>
      </w:r>
      <w:r w:rsidR="006138CE" w:rsidRPr="006138CE">
        <w:rPr>
          <w:position w:val="6"/>
          <w:sz w:val="16"/>
          <w:szCs w:val="16"/>
        </w:rPr>
        <w:t>*</w:t>
      </w:r>
      <w:r w:rsidRPr="006138CE">
        <w:t>ITAA 1997 (Penalties);</w:t>
      </w:r>
    </w:p>
    <w:p w:rsidR="00300522" w:rsidRPr="006138CE" w:rsidRDefault="00300522" w:rsidP="00300522">
      <w:pPr>
        <w:pStyle w:val="paragraph"/>
      </w:pPr>
      <w:r w:rsidRPr="006138CE">
        <w:tab/>
        <w:t>(b)</w:t>
      </w:r>
      <w:r w:rsidRPr="006138CE">
        <w:tab/>
        <w:t>section</w:t>
      </w:r>
      <w:r w:rsidR="006138CE">
        <w:t> </w:t>
      </w:r>
      <w:r w:rsidRPr="006138CE">
        <w:t>26</w:t>
      </w:r>
      <w:r w:rsidR="005D1A84">
        <w:noBreakHyphen/>
      </w:r>
      <w:r w:rsidRPr="006138CE">
        <w:t xml:space="preserve">30 of the </w:t>
      </w:r>
      <w:r w:rsidR="006138CE" w:rsidRPr="006138CE">
        <w:rPr>
          <w:position w:val="6"/>
          <w:sz w:val="16"/>
          <w:szCs w:val="16"/>
        </w:rPr>
        <w:t>*</w:t>
      </w:r>
      <w:r w:rsidRPr="006138CE">
        <w:t>ITAA 1997 (Relative’s travel expenses);</w:t>
      </w:r>
    </w:p>
    <w:p w:rsidR="00300522" w:rsidRPr="006138CE" w:rsidRDefault="00300522" w:rsidP="00300522">
      <w:pPr>
        <w:pStyle w:val="paragraph"/>
      </w:pPr>
      <w:r w:rsidRPr="006138CE">
        <w:tab/>
        <w:t>(c)</w:t>
      </w:r>
      <w:r w:rsidRPr="006138CE">
        <w:tab/>
        <w:t>section</w:t>
      </w:r>
      <w:r w:rsidR="006138CE">
        <w:t> </w:t>
      </w:r>
      <w:r w:rsidRPr="006138CE">
        <w:t>26</w:t>
      </w:r>
      <w:r w:rsidR="005D1A84">
        <w:noBreakHyphen/>
      </w:r>
      <w:r w:rsidRPr="006138CE">
        <w:t xml:space="preserve">40 of the </w:t>
      </w:r>
      <w:r w:rsidR="006138CE" w:rsidRPr="006138CE">
        <w:rPr>
          <w:position w:val="6"/>
          <w:sz w:val="16"/>
          <w:szCs w:val="16"/>
        </w:rPr>
        <w:t>*</w:t>
      </w:r>
      <w:r w:rsidRPr="006138CE">
        <w:t>ITAA 1997 (Maintaining your family);</w:t>
      </w:r>
    </w:p>
    <w:p w:rsidR="00300522" w:rsidRPr="006138CE" w:rsidRDefault="00300522" w:rsidP="00300522">
      <w:pPr>
        <w:pStyle w:val="paragraph"/>
      </w:pPr>
      <w:r w:rsidRPr="006138CE">
        <w:tab/>
        <w:t>(d)</w:t>
      </w:r>
      <w:r w:rsidRPr="006138CE">
        <w:tab/>
        <w:t>section</w:t>
      </w:r>
      <w:r w:rsidR="006138CE">
        <w:t> </w:t>
      </w:r>
      <w:r w:rsidRPr="006138CE">
        <w:t>26</w:t>
      </w:r>
      <w:r w:rsidR="005D1A84">
        <w:noBreakHyphen/>
      </w:r>
      <w:r w:rsidRPr="006138CE">
        <w:t xml:space="preserve">45 of the </w:t>
      </w:r>
      <w:r w:rsidR="006138CE" w:rsidRPr="006138CE">
        <w:rPr>
          <w:position w:val="6"/>
          <w:sz w:val="16"/>
          <w:szCs w:val="16"/>
        </w:rPr>
        <w:t>*</w:t>
      </w:r>
      <w:r w:rsidRPr="006138CE">
        <w:t>ITAA 1997 (Recreational club expenses);</w:t>
      </w:r>
    </w:p>
    <w:p w:rsidR="00300522" w:rsidRPr="006138CE" w:rsidRDefault="00300522" w:rsidP="00300522">
      <w:pPr>
        <w:pStyle w:val="paragraph"/>
      </w:pPr>
      <w:r w:rsidRPr="006138CE">
        <w:tab/>
        <w:t>(e)</w:t>
      </w:r>
      <w:r w:rsidRPr="006138CE">
        <w:tab/>
        <w:t>section</w:t>
      </w:r>
      <w:r w:rsidR="006138CE">
        <w:t> </w:t>
      </w:r>
      <w:r w:rsidRPr="006138CE">
        <w:t>26</w:t>
      </w:r>
      <w:r w:rsidR="005D1A84">
        <w:noBreakHyphen/>
      </w:r>
      <w:r w:rsidRPr="006138CE">
        <w:t xml:space="preserve">50 of the </w:t>
      </w:r>
      <w:r w:rsidR="006138CE" w:rsidRPr="006138CE">
        <w:rPr>
          <w:position w:val="6"/>
          <w:sz w:val="16"/>
          <w:szCs w:val="16"/>
        </w:rPr>
        <w:t>*</w:t>
      </w:r>
      <w:r w:rsidRPr="006138CE">
        <w:t>ITAA 1997 (Expenses for a leisure facility);</w:t>
      </w:r>
    </w:p>
    <w:p w:rsidR="00300522" w:rsidRPr="006138CE" w:rsidRDefault="00300522" w:rsidP="00300522">
      <w:pPr>
        <w:pStyle w:val="paragraph"/>
      </w:pPr>
      <w:r w:rsidRPr="006138CE">
        <w:tab/>
        <w:t>(f)</w:t>
      </w:r>
      <w:r w:rsidRPr="006138CE">
        <w:tab/>
        <w:t>Division</w:t>
      </w:r>
      <w:r w:rsidR="006138CE">
        <w:t> </w:t>
      </w:r>
      <w:r w:rsidRPr="006138CE">
        <w:t xml:space="preserve">32 of the </w:t>
      </w:r>
      <w:r w:rsidR="006138CE" w:rsidRPr="006138CE">
        <w:rPr>
          <w:position w:val="6"/>
          <w:sz w:val="16"/>
          <w:szCs w:val="16"/>
        </w:rPr>
        <w:t>*</w:t>
      </w:r>
      <w:r w:rsidRPr="006138CE">
        <w:t>ITAA 1997 (Entertainment expenses);</w:t>
      </w:r>
    </w:p>
    <w:p w:rsidR="00300522" w:rsidRPr="006138CE" w:rsidRDefault="00300522" w:rsidP="00300522">
      <w:pPr>
        <w:pStyle w:val="paragraph"/>
      </w:pPr>
      <w:r w:rsidRPr="006138CE">
        <w:tab/>
        <w:t>(g)</w:t>
      </w:r>
      <w:r w:rsidRPr="006138CE">
        <w:tab/>
        <w:t>Division</w:t>
      </w:r>
      <w:r w:rsidR="006138CE">
        <w:t> </w:t>
      </w:r>
      <w:r w:rsidRPr="006138CE">
        <w:t xml:space="preserve">34 of the </w:t>
      </w:r>
      <w:r w:rsidR="006138CE" w:rsidRPr="006138CE">
        <w:rPr>
          <w:position w:val="6"/>
          <w:sz w:val="16"/>
          <w:szCs w:val="16"/>
        </w:rPr>
        <w:t>*</w:t>
      </w:r>
      <w:r w:rsidRPr="006138CE">
        <w:t>ITAA 1997 (Non</w:t>
      </w:r>
      <w:r w:rsidR="005D1A84">
        <w:noBreakHyphen/>
      </w:r>
      <w:r w:rsidRPr="006138CE">
        <w:t>compulsory uniforms);</w:t>
      </w:r>
    </w:p>
    <w:p w:rsidR="00300522" w:rsidRPr="006138CE" w:rsidRDefault="00300522" w:rsidP="00300522">
      <w:pPr>
        <w:pStyle w:val="paragraph"/>
      </w:pPr>
      <w:r w:rsidRPr="006138CE">
        <w:tab/>
        <w:t>(h)</w:t>
      </w:r>
      <w:r w:rsidRPr="006138CE">
        <w:tab/>
        <w:t>section</w:t>
      </w:r>
      <w:r w:rsidR="006138CE">
        <w:t> </w:t>
      </w:r>
      <w:r w:rsidRPr="006138CE">
        <w:t xml:space="preserve">51AK of the </w:t>
      </w:r>
      <w:r w:rsidR="006138CE" w:rsidRPr="006138CE">
        <w:rPr>
          <w:position w:val="6"/>
          <w:sz w:val="16"/>
        </w:rPr>
        <w:t>*</w:t>
      </w:r>
      <w:r w:rsidRPr="006138CE">
        <w:t>ITAA 1936 (Agreements for the provision of non</w:t>
      </w:r>
      <w:r w:rsidR="005D1A84">
        <w:noBreakHyphen/>
      </w:r>
      <w:r w:rsidRPr="006138CE">
        <w:t>deductible non</w:t>
      </w:r>
      <w:r w:rsidR="005D1A84">
        <w:noBreakHyphen/>
      </w:r>
      <w:r w:rsidRPr="006138CE">
        <w:t>cash business benefits).</w:t>
      </w:r>
    </w:p>
    <w:p w:rsidR="00300522" w:rsidRPr="006138CE" w:rsidRDefault="00300522" w:rsidP="00300522">
      <w:pPr>
        <w:pStyle w:val="subsection"/>
      </w:pPr>
      <w:r w:rsidRPr="006138CE">
        <w:tab/>
        <w:t>(3A)</w:t>
      </w:r>
      <w:r w:rsidRPr="006138CE">
        <w:tab/>
        <w:t xml:space="preserve">An acquisition or importation is also a </w:t>
      </w:r>
      <w:r w:rsidRPr="006138CE">
        <w:rPr>
          <w:b/>
          <w:bCs/>
          <w:i/>
          <w:iCs/>
        </w:rPr>
        <w:t>non</w:t>
      </w:r>
      <w:r w:rsidR="005D1A84">
        <w:rPr>
          <w:b/>
          <w:bCs/>
          <w:i/>
          <w:iCs/>
        </w:rPr>
        <w:noBreakHyphen/>
      </w:r>
      <w:r w:rsidRPr="006138CE">
        <w:rPr>
          <w:b/>
          <w:bCs/>
          <w:i/>
          <w:iCs/>
        </w:rPr>
        <w:t>deductible expense</w:t>
      </w:r>
      <w:r w:rsidRPr="006138CE">
        <w:t xml:space="preserve"> to the extent that it is not deductible under Division</w:t>
      </w:r>
      <w:r w:rsidR="006138CE">
        <w:t> </w:t>
      </w:r>
      <w:r w:rsidRPr="006138CE">
        <w:t xml:space="preserve">8 of the </w:t>
      </w:r>
      <w:r w:rsidR="006138CE" w:rsidRPr="006138CE">
        <w:rPr>
          <w:position w:val="6"/>
          <w:sz w:val="16"/>
          <w:szCs w:val="16"/>
        </w:rPr>
        <w:t>*</w:t>
      </w:r>
      <w:r w:rsidRPr="006138CE">
        <w:t>ITAA 1997 because of one of the following:</w:t>
      </w:r>
    </w:p>
    <w:p w:rsidR="00300522" w:rsidRPr="006138CE" w:rsidRDefault="00300522" w:rsidP="00300522">
      <w:pPr>
        <w:pStyle w:val="paragraph"/>
      </w:pPr>
      <w:r w:rsidRPr="006138CE">
        <w:tab/>
        <w:t>(a)</w:t>
      </w:r>
      <w:r w:rsidRPr="006138CE">
        <w:tab/>
        <w:t>section</w:t>
      </w:r>
      <w:r w:rsidR="006138CE">
        <w:t> </w:t>
      </w:r>
      <w:r w:rsidRPr="006138CE">
        <w:t xml:space="preserve">51AEA of the </w:t>
      </w:r>
      <w:r w:rsidR="006138CE" w:rsidRPr="006138CE">
        <w:rPr>
          <w:position w:val="6"/>
          <w:sz w:val="16"/>
          <w:szCs w:val="16"/>
        </w:rPr>
        <w:t>*</w:t>
      </w:r>
      <w:r w:rsidRPr="006138CE">
        <w:t>ITAA 1936 (Meal entertainment—election to use the 50/50 split method);</w:t>
      </w:r>
    </w:p>
    <w:p w:rsidR="00300522" w:rsidRPr="006138CE" w:rsidRDefault="00300522" w:rsidP="00300522">
      <w:pPr>
        <w:pStyle w:val="paragraph"/>
      </w:pPr>
      <w:r w:rsidRPr="006138CE">
        <w:tab/>
        <w:t>(b)</w:t>
      </w:r>
      <w:r w:rsidRPr="006138CE">
        <w:tab/>
        <w:t>section</w:t>
      </w:r>
      <w:r w:rsidR="006138CE">
        <w:t> </w:t>
      </w:r>
      <w:r w:rsidRPr="006138CE">
        <w:t>51AEB of the ITAA 1936 (Meal entertainment—election to use the 12 week register method);</w:t>
      </w:r>
    </w:p>
    <w:p w:rsidR="00300522" w:rsidRPr="006138CE" w:rsidRDefault="00300522" w:rsidP="00300522">
      <w:pPr>
        <w:pStyle w:val="paragraph"/>
      </w:pPr>
      <w:r w:rsidRPr="006138CE">
        <w:tab/>
        <w:t>(c)</w:t>
      </w:r>
      <w:r w:rsidRPr="006138CE">
        <w:tab/>
        <w:t>section</w:t>
      </w:r>
      <w:r w:rsidR="006138CE">
        <w:t> </w:t>
      </w:r>
      <w:r w:rsidRPr="006138CE">
        <w:t>51AEC of the ITAA 1936 (Entertainment facility—election to use the 50/50 split method).</w:t>
      </w:r>
    </w:p>
    <w:p w:rsidR="00300522" w:rsidRPr="006138CE" w:rsidRDefault="00300522" w:rsidP="00300522">
      <w:pPr>
        <w:pStyle w:val="subsection"/>
      </w:pPr>
      <w:r w:rsidRPr="006138CE">
        <w:tab/>
        <w:t>(4)</w:t>
      </w:r>
      <w:r w:rsidRPr="006138CE">
        <w:tab/>
        <w:t xml:space="preserve">If the entity making the acquisition or importation is an </w:t>
      </w:r>
      <w:r w:rsidR="006138CE" w:rsidRPr="006138CE">
        <w:rPr>
          <w:position w:val="6"/>
          <w:sz w:val="16"/>
          <w:szCs w:val="16"/>
        </w:rPr>
        <w:t>*</w:t>
      </w:r>
      <w:r w:rsidRPr="006138CE">
        <w:t xml:space="preserve">exempt entity, the acquisition or importation is a </w:t>
      </w:r>
      <w:r w:rsidRPr="006138CE">
        <w:rPr>
          <w:b/>
          <w:bCs/>
          <w:i/>
          <w:iCs/>
        </w:rPr>
        <w:t>non</w:t>
      </w:r>
      <w:r w:rsidR="005D1A84">
        <w:rPr>
          <w:b/>
          <w:bCs/>
          <w:i/>
          <w:iCs/>
        </w:rPr>
        <w:noBreakHyphen/>
      </w:r>
      <w:r w:rsidRPr="006138CE">
        <w:rPr>
          <w:b/>
          <w:bCs/>
          <w:i/>
          <w:iCs/>
        </w:rPr>
        <w:t>deductible expense</w:t>
      </w:r>
      <w:r w:rsidRPr="006138CE">
        <w:t xml:space="preserve"> if it would have been a non</w:t>
      </w:r>
      <w:r w:rsidR="005D1A84">
        <w:noBreakHyphen/>
      </w:r>
      <w:r w:rsidRPr="006138CE">
        <w:t xml:space="preserve">deductible expense under </w:t>
      </w:r>
      <w:r w:rsidR="006138CE">
        <w:t>subsection (</w:t>
      </w:r>
      <w:r w:rsidRPr="006138CE">
        <w:t>3) or (3A) had the entity not been an exempt entity.</w:t>
      </w:r>
    </w:p>
    <w:p w:rsidR="00300522" w:rsidRPr="006138CE" w:rsidRDefault="00300522" w:rsidP="00300522">
      <w:pPr>
        <w:pStyle w:val="subsection"/>
      </w:pPr>
      <w:r w:rsidRPr="006138CE">
        <w:tab/>
        <w:t>(5)</w:t>
      </w:r>
      <w:r w:rsidRPr="006138CE">
        <w:tab/>
        <w:t>This section has effect despite sections</w:t>
      </w:r>
      <w:r w:rsidR="006138CE">
        <w:t> </w:t>
      </w:r>
      <w:r w:rsidRPr="006138CE">
        <w:t>11</w:t>
      </w:r>
      <w:r w:rsidR="005D1A84">
        <w:noBreakHyphen/>
      </w:r>
      <w:r w:rsidRPr="006138CE">
        <w:t>5 and 15</w:t>
      </w:r>
      <w:r w:rsidR="005D1A84">
        <w:noBreakHyphen/>
      </w:r>
      <w:r w:rsidRPr="006138CE">
        <w:t>5 (which are about what is a creditable acquisition and what is a creditable importation).</w:t>
      </w:r>
    </w:p>
    <w:p w:rsidR="00300522" w:rsidRPr="006138CE" w:rsidRDefault="00300522" w:rsidP="00300522">
      <w:pPr>
        <w:pStyle w:val="ActHead5"/>
      </w:pPr>
      <w:bookmarkStart w:id="520" w:name="_Toc38542348"/>
      <w:r w:rsidRPr="0099116C">
        <w:rPr>
          <w:rStyle w:val="CharSectno"/>
        </w:rPr>
        <w:t>69</w:t>
      </w:r>
      <w:r w:rsidR="005D1A84" w:rsidRPr="0099116C">
        <w:rPr>
          <w:rStyle w:val="CharSectno"/>
        </w:rPr>
        <w:noBreakHyphen/>
      </w:r>
      <w:r w:rsidRPr="0099116C">
        <w:rPr>
          <w:rStyle w:val="CharSectno"/>
        </w:rPr>
        <w:t>10</w:t>
      </w:r>
      <w:r w:rsidRPr="006138CE">
        <w:t xml:space="preserve">  Amounts of input tax credits for creditable acquisitions or creditable importations of certain cars</w:t>
      </w:r>
      <w:bookmarkEnd w:id="520"/>
    </w:p>
    <w:p w:rsidR="00300522" w:rsidRPr="006138CE" w:rsidRDefault="00300522" w:rsidP="00300522">
      <w:pPr>
        <w:pStyle w:val="subsection"/>
      </w:pPr>
      <w:r w:rsidRPr="006138CE">
        <w:tab/>
        <w:t>(1)</w:t>
      </w:r>
      <w:r w:rsidRPr="006138CE">
        <w:tab/>
        <w:t>If:</w:t>
      </w:r>
    </w:p>
    <w:p w:rsidR="00300522" w:rsidRPr="006138CE" w:rsidRDefault="00300522" w:rsidP="00300522">
      <w:pPr>
        <w:pStyle w:val="paragraph"/>
      </w:pPr>
      <w:r w:rsidRPr="006138CE">
        <w:tab/>
        <w:t>(a)</w:t>
      </w:r>
      <w:r w:rsidRPr="006138CE">
        <w:tab/>
        <w:t xml:space="preserve">you are entitled to an input tax credit for a </w:t>
      </w:r>
      <w:r w:rsidR="006138CE" w:rsidRPr="006138CE">
        <w:rPr>
          <w:position w:val="6"/>
          <w:sz w:val="16"/>
          <w:szCs w:val="16"/>
        </w:rPr>
        <w:t>*</w:t>
      </w:r>
      <w:r w:rsidRPr="006138CE">
        <w:t xml:space="preserve">creditable acquisition or </w:t>
      </w:r>
      <w:r w:rsidR="006138CE" w:rsidRPr="006138CE">
        <w:rPr>
          <w:position w:val="6"/>
          <w:sz w:val="16"/>
          <w:szCs w:val="16"/>
        </w:rPr>
        <w:t>*</w:t>
      </w:r>
      <w:r w:rsidRPr="006138CE">
        <w:t xml:space="preserve">creditable importation of a </w:t>
      </w:r>
      <w:r w:rsidR="006138CE" w:rsidRPr="006138CE">
        <w:rPr>
          <w:position w:val="6"/>
          <w:sz w:val="16"/>
          <w:szCs w:val="16"/>
        </w:rPr>
        <w:t>*</w:t>
      </w:r>
      <w:r w:rsidRPr="006138CE">
        <w:t>car; and</w:t>
      </w:r>
    </w:p>
    <w:p w:rsidR="00300522" w:rsidRPr="006138CE" w:rsidRDefault="00300522" w:rsidP="00300522">
      <w:pPr>
        <w:pStyle w:val="paragraph"/>
      </w:pPr>
      <w:r w:rsidRPr="006138CE">
        <w:tab/>
        <w:t>(b)</w:t>
      </w:r>
      <w:r w:rsidRPr="006138CE">
        <w:tab/>
        <w:t xml:space="preserve">you are not, for the purposes of the </w:t>
      </w:r>
      <w:r w:rsidRPr="006138CE">
        <w:rPr>
          <w:i/>
          <w:iCs/>
        </w:rPr>
        <w:t>A New Tax System (Luxury Car Tax) Act 1999</w:t>
      </w:r>
      <w:r w:rsidRPr="006138CE">
        <w:t xml:space="preserve">, entitled to quote an </w:t>
      </w:r>
      <w:r w:rsidR="006138CE" w:rsidRPr="006138CE">
        <w:rPr>
          <w:position w:val="6"/>
          <w:sz w:val="16"/>
          <w:szCs w:val="16"/>
        </w:rPr>
        <w:t>*</w:t>
      </w:r>
      <w:r w:rsidRPr="006138CE">
        <w:t>ABN in relation to the supply to which the creditable acquisition relates, or in relation to the importation, as the case requires; and</w:t>
      </w:r>
    </w:p>
    <w:p w:rsidR="00300522" w:rsidRPr="006138CE" w:rsidRDefault="00300522" w:rsidP="00300522">
      <w:pPr>
        <w:pStyle w:val="paragraph"/>
      </w:pPr>
      <w:r w:rsidRPr="006138CE">
        <w:tab/>
        <w:t>(c)</w:t>
      </w:r>
      <w:r w:rsidRPr="006138CE">
        <w:tab/>
        <w:t xml:space="preserve">the </w:t>
      </w:r>
      <w:r w:rsidR="006138CE" w:rsidRPr="006138CE">
        <w:rPr>
          <w:position w:val="6"/>
          <w:sz w:val="16"/>
          <w:szCs w:val="16"/>
        </w:rPr>
        <w:t>*</w:t>
      </w:r>
      <w:r w:rsidRPr="006138CE">
        <w:t xml:space="preserve">GST inclusive market value of the car exceeds the </w:t>
      </w:r>
      <w:r w:rsidR="006138CE" w:rsidRPr="006138CE">
        <w:rPr>
          <w:position w:val="6"/>
          <w:sz w:val="16"/>
          <w:szCs w:val="16"/>
        </w:rPr>
        <w:t>*</w:t>
      </w:r>
      <w:r w:rsidRPr="006138CE">
        <w:t xml:space="preserve">car limit for the </w:t>
      </w:r>
      <w:r w:rsidR="006138CE" w:rsidRPr="006138CE">
        <w:rPr>
          <w:position w:val="6"/>
          <w:sz w:val="16"/>
          <w:szCs w:val="16"/>
        </w:rPr>
        <w:t>*</w:t>
      </w:r>
      <w:r w:rsidRPr="006138CE">
        <w:t>financial year in which you first used the car for any purpose;</w:t>
      </w:r>
    </w:p>
    <w:p w:rsidR="00300522" w:rsidRPr="006138CE" w:rsidRDefault="00300522" w:rsidP="00300522">
      <w:pPr>
        <w:pStyle w:val="subsection2"/>
      </w:pPr>
      <w:r w:rsidRPr="006138CE">
        <w:t xml:space="preserve">the amount of the input tax credit on the acquisition or importation is the amount of GST payable on the supply or importation of the car up to </w:t>
      </w:r>
      <w:r w:rsidRPr="006138CE">
        <w:rPr>
          <w:position w:val="6"/>
          <w:sz w:val="16"/>
          <w:szCs w:val="16"/>
        </w:rPr>
        <w:t>1</w:t>
      </w:r>
      <w:r w:rsidRPr="006138CE">
        <w:t>/</w:t>
      </w:r>
      <w:r w:rsidRPr="006138CE">
        <w:rPr>
          <w:sz w:val="16"/>
          <w:szCs w:val="16"/>
        </w:rPr>
        <w:t>11</w:t>
      </w:r>
      <w:r w:rsidRPr="006138CE">
        <w:t xml:space="preserve"> of that limit.</w:t>
      </w:r>
    </w:p>
    <w:p w:rsidR="00300522" w:rsidRPr="006138CE" w:rsidRDefault="00300522" w:rsidP="00300522">
      <w:pPr>
        <w:pStyle w:val="subsection"/>
      </w:pPr>
      <w:r w:rsidRPr="006138CE">
        <w:tab/>
        <w:t>(2)</w:t>
      </w:r>
      <w:r w:rsidRPr="006138CE">
        <w:tab/>
        <w:t>However, if:</w:t>
      </w:r>
    </w:p>
    <w:p w:rsidR="00300522" w:rsidRPr="006138CE" w:rsidRDefault="00300522" w:rsidP="00300522">
      <w:pPr>
        <w:pStyle w:val="paragraph"/>
      </w:pPr>
      <w:r w:rsidRPr="006138CE">
        <w:tab/>
        <w:t>(a)</w:t>
      </w:r>
      <w:r w:rsidRPr="006138CE">
        <w:tab/>
        <w:t xml:space="preserve">the supply of the car is </w:t>
      </w:r>
      <w:r w:rsidR="006138CE" w:rsidRPr="006138CE">
        <w:rPr>
          <w:position w:val="6"/>
          <w:sz w:val="16"/>
          <w:szCs w:val="16"/>
        </w:rPr>
        <w:t>*</w:t>
      </w:r>
      <w:r w:rsidRPr="006138CE">
        <w:t>GST</w:t>
      </w:r>
      <w:r w:rsidR="005D1A84">
        <w:noBreakHyphen/>
      </w:r>
      <w:r w:rsidRPr="006138CE">
        <w:t>free to any extent under Subdivision</w:t>
      </w:r>
      <w:r w:rsidR="006138CE">
        <w:t> </w:t>
      </w:r>
      <w:r w:rsidRPr="006138CE">
        <w:t>38</w:t>
      </w:r>
      <w:r w:rsidR="005D1A84">
        <w:noBreakHyphen/>
      </w:r>
      <w:r w:rsidRPr="006138CE">
        <w:t>P; or</w:t>
      </w:r>
    </w:p>
    <w:p w:rsidR="00300522" w:rsidRPr="006138CE" w:rsidRDefault="00300522" w:rsidP="00300522">
      <w:pPr>
        <w:pStyle w:val="paragraph"/>
      </w:pPr>
      <w:r w:rsidRPr="006138CE">
        <w:tab/>
        <w:t>(b)</w:t>
      </w:r>
      <w:r w:rsidRPr="006138CE">
        <w:tab/>
        <w:t>the importation of the car is non</w:t>
      </w:r>
      <w:r w:rsidR="005D1A84">
        <w:noBreakHyphen/>
      </w:r>
      <w:r w:rsidRPr="006138CE">
        <w:t>taxable to any extent under paragraph</w:t>
      </w:r>
      <w:r w:rsidR="006138CE">
        <w:t> </w:t>
      </w:r>
      <w:r w:rsidRPr="006138CE">
        <w:t>13</w:t>
      </w:r>
      <w:r w:rsidR="005D1A84">
        <w:noBreakHyphen/>
      </w:r>
      <w:r w:rsidRPr="006138CE">
        <w:t>10(b) because it would have been GST</w:t>
      </w:r>
      <w:r w:rsidR="005D1A84">
        <w:noBreakHyphen/>
      </w:r>
      <w:r w:rsidRPr="006138CE">
        <w:t>free to any extent under Subdivision</w:t>
      </w:r>
      <w:r w:rsidR="006138CE">
        <w:t> </w:t>
      </w:r>
      <w:r w:rsidRPr="006138CE">
        <w:t>38</w:t>
      </w:r>
      <w:r w:rsidR="005D1A84">
        <w:noBreakHyphen/>
      </w:r>
      <w:r w:rsidRPr="006138CE">
        <w:t>P if it had been a supply;</w:t>
      </w:r>
    </w:p>
    <w:p w:rsidR="00300522" w:rsidRPr="006138CE" w:rsidRDefault="00300522" w:rsidP="00300522">
      <w:pPr>
        <w:pStyle w:val="subsection2"/>
      </w:pPr>
      <w:r w:rsidRPr="006138CE">
        <w:t>you are not entitled to the input tax credit for the acquisition or importation.</w:t>
      </w:r>
    </w:p>
    <w:p w:rsidR="00300522" w:rsidRPr="006138CE" w:rsidRDefault="00300522" w:rsidP="00300522">
      <w:pPr>
        <w:pStyle w:val="subsection"/>
      </w:pPr>
      <w:r w:rsidRPr="006138CE">
        <w:tab/>
        <w:t>(3)</w:t>
      </w:r>
      <w:r w:rsidRPr="006138CE">
        <w:tab/>
        <w:t xml:space="preserve">If your acquisition or importation is </w:t>
      </w:r>
      <w:r w:rsidR="006138CE" w:rsidRPr="006138CE">
        <w:rPr>
          <w:position w:val="6"/>
          <w:sz w:val="16"/>
          <w:szCs w:val="16"/>
        </w:rPr>
        <w:t>*</w:t>
      </w:r>
      <w:r w:rsidRPr="006138CE">
        <w:t xml:space="preserve">partly creditable, the input tax credit is reduced to the extent (expressed as a percentage) to which the acquisition or importation is made for a </w:t>
      </w:r>
      <w:r w:rsidR="006138CE" w:rsidRPr="006138CE">
        <w:rPr>
          <w:position w:val="6"/>
          <w:sz w:val="16"/>
          <w:szCs w:val="16"/>
        </w:rPr>
        <w:t>*</w:t>
      </w:r>
      <w:r w:rsidRPr="006138CE">
        <w:t>creditable purpose.</w:t>
      </w:r>
    </w:p>
    <w:p w:rsidR="00300522" w:rsidRPr="006138CE" w:rsidRDefault="00300522" w:rsidP="00300522">
      <w:pPr>
        <w:pStyle w:val="subsection"/>
      </w:pPr>
      <w:r w:rsidRPr="006138CE">
        <w:tab/>
        <w:t>(4)</w:t>
      </w:r>
      <w:r w:rsidRPr="006138CE">
        <w:tab/>
        <w:t>This section does not apply in relation to:</w:t>
      </w:r>
    </w:p>
    <w:p w:rsidR="00300522" w:rsidRPr="006138CE" w:rsidRDefault="00300522" w:rsidP="00300522">
      <w:pPr>
        <w:pStyle w:val="paragraph"/>
      </w:pPr>
      <w:r w:rsidRPr="006138CE">
        <w:tab/>
        <w:t>(a)</w:t>
      </w:r>
      <w:r w:rsidRPr="006138CE">
        <w:tab/>
        <w:t xml:space="preserve">the acquisition or importation of a </w:t>
      </w:r>
      <w:r w:rsidR="006138CE" w:rsidRPr="006138CE">
        <w:rPr>
          <w:position w:val="6"/>
          <w:sz w:val="16"/>
          <w:szCs w:val="16"/>
        </w:rPr>
        <w:t>*</w:t>
      </w:r>
      <w:r w:rsidRPr="006138CE">
        <w:t xml:space="preserve">car that is not a </w:t>
      </w:r>
      <w:r w:rsidR="006138CE" w:rsidRPr="006138CE">
        <w:rPr>
          <w:position w:val="6"/>
          <w:sz w:val="16"/>
          <w:szCs w:val="16"/>
        </w:rPr>
        <w:t>*</w:t>
      </w:r>
      <w:r w:rsidRPr="006138CE">
        <w:t>luxury car because of subsection</w:t>
      </w:r>
      <w:r w:rsidR="006138CE">
        <w:t> </w:t>
      </w:r>
      <w:r w:rsidRPr="006138CE">
        <w:t>25</w:t>
      </w:r>
      <w:r w:rsidR="005D1A84">
        <w:noBreakHyphen/>
      </w:r>
      <w:r w:rsidRPr="006138CE">
        <w:t xml:space="preserve">1(2) of the </w:t>
      </w:r>
      <w:r w:rsidRPr="006138CE">
        <w:rPr>
          <w:i/>
          <w:iCs/>
        </w:rPr>
        <w:t>A New Tax System (Luxury Car Tax) Act 1999</w:t>
      </w:r>
      <w:r w:rsidRPr="006138CE">
        <w:t>; or</w:t>
      </w:r>
    </w:p>
    <w:p w:rsidR="00300522" w:rsidRPr="006138CE" w:rsidRDefault="00300522" w:rsidP="00AE0C49">
      <w:pPr>
        <w:pStyle w:val="noteToPara"/>
      </w:pPr>
      <w:r w:rsidRPr="006138CE">
        <w:t>Note:</w:t>
      </w:r>
      <w:r w:rsidRPr="006138CE">
        <w:tab/>
        <w:t>Emergency vehicles, cars fitted to transport disabled people, non</w:t>
      </w:r>
      <w:r w:rsidR="005D1A84">
        <w:noBreakHyphen/>
      </w:r>
      <w:r w:rsidRPr="006138CE">
        <w:t>passenger commercial vehicles, motor homes and campervans are not luxury cars under that subsection.</w:t>
      </w:r>
    </w:p>
    <w:p w:rsidR="00300522" w:rsidRPr="006138CE" w:rsidRDefault="00300522" w:rsidP="00300522">
      <w:pPr>
        <w:pStyle w:val="paragraph"/>
      </w:pPr>
      <w:r w:rsidRPr="006138CE">
        <w:tab/>
        <w:t>(b)</w:t>
      </w:r>
      <w:r w:rsidRPr="006138CE">
        <w:tab/>
        <w:t>the acquisition of a car by lease or hire.</w:t>
      </w:r>
    </w:p>
    <w:p w:rsidR="00300522" w:rsidRPr="006138CE" w:rsidRDefault="00300522" w:rsidP="00300522">
      <w:pPr>
        <w:pStyle w:val="subsection"/>
      </w:pPr>
      <w:r w:rsidRPr="006138CE">
        <w:tab/>
        <w:t>(5)</w:t>
      </w:r>
      <w:r w:rsidRPr="006138CE">
        <w:tab/>
        <w:t>This section has effect despite sections</w:t>
      </w:r>
      <w:r w:rsidR="006138CE">
        <w:t> </w:t>
      </w:r>
      <w:r w:rsidRPr="006138CE">
        <w:t>11</w:t>
      </w:r>
      <w:r w:rsidR="005D1A84">
        <w:noBreakHyphen/>
      </w:r>
      <w:r w:rsidRPr="006138CE">
        <w:t>25 and 15</w:t>
      </w:r>
      <w:r w:rsidR="005D1A84">
        <w:noBreakHyphen/>
      </w:r>
      <w:r w:rsidRPr="006138CE">
        <w:t>20 (which are about the amount of input tax credits on creditable acquisitions and creditable importations).</w:t>
      </w:r>
    </w:p>
    <w:p w:rsidR="00300522" w:rsidRPr="006138CE" w:rsidRDefault="00300522" w:rsidP="007C2D30">
      <w:pPr>
        <w:pStyle w:val="ActHead4"/>
      </w:pPr>
      <w:bookmarkStart w:id="521" w:name="_Toc38542349"/>
      <w:r w:rsidRPr="0099116C">
        <w:rPr>
          <w:rStyle w:val="CharSubdNo"/>
        </w:rPr>
        <w:t>Subdivision</w:t>
      </w:r>
      <w:r w:rsidR="006138CE" w:rsidRPr="0099116C">
        <w:rPr>
          <w:rStyle w:val="CharSubdNo"/>
        </w:rPr>
        <w:t> </w:t>
      </w:r>
      <w:r w:rsidRPr="0099116C">
        <w:rPr>
          <w:rStyle w:val="CharSubdNo"/>
        </w:rPr>
        <w:t>69</w:t>
      </w:r>
      <w:r w:rsidR="005D1A84" w:rsidRPr="0099116C">
        <w:rPr>
          <w:rStyle w:val="CharSubdNo"/>
        </w:rPr>
        <w:noBreakHyphen/>
      </w:r>
      <w:r w:rsidRPr="0099116C">
        <w:rPr>
          <w:rStyle w:val="CharSubdNo"/>
        </w:rPr>
        <w:t>B</w:t>
      </w:r>
      <w:r w:rsidRPr="006138CE">
        <w:t>—</w:t>
      </w:r>
      <w:r w:rsidRPr="0099116C">
        <w:rPr>
          <w:rStyle w:val="CharSubdText"/>
        </w:rPr>
        <w:t>Elections for GST purposes relating to meal entertainment and entertainment facilities</w:t>
      </w:r>
      <w:bookmarkEnd w:id="521"/>
    </w:p>
    <w:p w:rsidR="00300522" w:rsidRPr="006138CE" w:rsidRDefault="00300522" w:rsidP="007C2D30">
      <w:pPr>
        <w:pStyle w:val="ActHead5"/>
      </w:pPr>
      <w:bookmarkStart w:id="522" w:name="_Toc38542350"/>
      <w:r w:rsidRPr="0099116C">
        <w:rPr>
          <w:rStyle w:val="CharSectno"/>
        </w:rPr>
        <w:t>69</w:t>
      </w:r>
      <w:r w:rsidR="005D1A84" w:rsidRPr="0099116C">
        <w:rPr>
          <w:rStyle w:val="CharSectno"/>
        </w:rPr>
        <w:noBreakHyphen/>
      </w:r>
      <w:r w:rsidRPr="0099116C">
        <w:rPr>
          <w:rStyle w:val="CharSectno"/>
        </w:rPr>
        <w:t>15</w:t>
      </w:r>
      <w:r w:rsidRPr="006138CE">
        <w:t xml:space="preserve">  What this </w:t>
      </w:r>
      <w:r w:rsidR="00A53099" w:rsidRPr="006138CE">
        <w:t>Subdivision</w:t>
      </w:r>
      <w:r w:rsidR="00A36DB5" w:rsidRPr="006138CE">
        <w:t xml:space="preserve"> </w:t>
      </w:r>
      <w:r w:rsidRPr="006138CE">
        <w:t>is about</w:t>
      </w:r>
      <w:bookmarkEnd w:id="522"/>
    </w:p>
    <w:p w:rsidR="00300522" w:rsidRPr="006138CE" w:rsidRDefault="00300522" w:rsidP="007C2D30">
      <w:pPr>
        <w:pStyle w:val="BoxText"/>
        <w:keepNext/>
        <w:keepLines/>
      </w:pPr>
      <w:r w:rsidRPr="006138CE">
        <w:t>The GST consequences of incurring certain expenses for the provision of meal entertainment and entertainment facilities depend on elections made under fringe benefits tax law. These elections might not be made until after GST returns are due.</w:t>
      </w:r>
    </w:p>
    <w:p w:rsidR="00300522" w:rsidRPr="006138CE" w:rsidRDefault="00300522" w:rsidP="00300522">
      <w:pPr>
        <w:pStyle w:val="BoxText"/>
      </w:pPr>
      <w:r w:rsidRPr="006138CE">
        <w:t xml:space="preserve">This </w:t>
      </w:r>
      <w:r w:rsidR="00A53099" w:rsidRPr="006138CE">
        <w:t>Subdivision</w:t>
      </w:r>
      <w:r w:rsidR="00A36DB5" w:rsidRPr="006138CE">
        <w:t xml:space="preserve"> </w:t>
      </w:r>
      <w:r w:rsidRPr="006138CE">
        <w:t>allows elections to be made for GST purposes so that GST returns can take into account the likely application of subsection</w:t>
      </w:r>
      <w:r w:rsidR="006138CE">
        <w:t> </w:t>
      </w:r>
      <w:r w:rsidRPr="006138CE">
        <w:t>69</w:t>
      </w:r>
      <w:r w:rsidR="005D1A84">
        <w:noBreakHyphen/>
      </w:r>
      <w:r w:rsidRPr="006138CE">
        <w:t>5(3A) to those expenses, before the fringe benefits tax elections are made.</w:t>
      </w:r>
    </w:p>
    <w:p w:rsidR="00300522" w:rsidRPr="006138CE" w:rsidRDefault="00300522" w:rsidP="00300522">
      <w:pPr>
        <w:pStyle w:val="ActHead5"/>
      </w:pPr>
      <w:bookmarkStart w:id="523" w:name="_Toc38542351"/>
      <w:r w:rsidRPr="0099116C">
        <w:rPr>
          <w:rStyle w:val="CharSectno"/>
        </w:rPr>
        <w:t>69</w:t>
      </w:r>
      <w:r w:rsidR="005D1A84" w:rsidRPr="0099116C">
        <w:rPr>
          <w:rStyle w:val="CharSectno"/>
        </w:rPr>
        <w:noBreakHyphen/>
      </w:r>
      <w:r w:rsidRPr="0099116C">
        <w:rPr>
          <w:rStyle w:val="CharSectno"/>
        </w:rPr>
        <w:t>20</w:t>
      </w:r>
      <w:r w:rsidRPr="006138CE">
        <w:t xml:space="preserve">  Effect of elections on net amounts</w:t>
      </w:r>
      <w:bookmarkEnd w:id="523"/>
    </w:p>
    <w:p w:rsidR="00300522" w:rsidRPr="006138CE" w:rsidRDefault="00300522" w:rsidP="00300522">
      <w:pPr>
        <w:pStyle w:val="subsection"/>
      </w:pPr>
      <w:r w:rsidRPr="006138CE">
        <w:tab/>
        <w:t>(1)</w:t>
      </w:r>
      <w:r w:rsidRPr="006138CE">
        <w:tab/>
        <w:t xml:space="preserve">If you make an election under this </w:t>
      </w:r>
      <w:r w:rsidR="00A53099" w:rsidRPr="006138CE">
        <w:t>Subdivision</w:t>
      </w:r>
      <w:r w:rsidR="00A36DB5" w:rsidRPr="006138CE">
        <w:t xml:space="preserve"> </w:t>
      </w:r>
      <w:r w:rsidRPr="006138CE">
        <w:t xml:space="preserve">that has effect during a particular tax period, your </w:t>
      </w:r>
      <w:r w:rsidR="006138CE" w:rsidRPr="006138CE">
        <w:rPr>
          <w:position w:val="6"/>
          <w:sz w:val="16"/>
          <w:szCs w:val="16"/>
        </w:rPr>
        <w:t>*</w:t>
      </w:r>
      <w:r w:rsidRPr="006138CE">
        <w:t>net amount for the tax period must be worked out on the basis of that election.</w:t>
      </w:r>
    </w:p>
    <w:p w:rsidR="00300522" w:rsidRPr="006138CE" w:rsidRDefault="00300522" w:rsidP="00300522">
      <w:pPr>
        <w:pStyle w:val="subsection"/>
      </w:pPr>
      <w:r w:rsidRPr="006138CE">
        <w:tab/>
        <w:t>(2)</w:t>
      </w:r>
      <w:r w:rsidRPr="006138CE">
        <w:tab/>
        <w:t>This section has effect despite section</w:t>
      </w:r>
      <w:r w:rsidR="006138CE">
        <w:t> </w:t>
      </w:r>
      <w:r w:rsidRPr="006138CE">
        <w:t>17</w:t>
      </w:r>
      <w:r w:rsidR="005D1A84">
        <w:noBreakHyphen/>
      </w:r>
      <w:r w:rsidRPr="006138CE">
        <w:t>5 (which is about working out your net amount).</w:t>
      </w:r>
    </w:p>
    <w:p w:rsidR="00300522" w:rsidRPr="006138CE" w:rsidRDefault="00300522" w:rsidP="00300522">
      <w:pPr>
        <w:pStyle w:val="ActHead5"/>
      </w:pPr>
      <w:bookmarkStart w:id="524" w:name="_Toc38542352"/>
      <w:r w:rsidRPr="0099116C">
        <w:rPr>
          <w:rStyle w:val="CharSectno"/>
        </w:rPr>
        <w:t>69</w:t>
      </w:r>
      <w:r w:rsidR="005D1A84" w:rsidRPr="0099116C">
        <w:rPr>
          <w:rStyle w:val="CharSectno"/>
        </w:rPr>
        <w:noBreakHyphen/>
      </w:r>
      <w:r w:rsidRPr="0099116C">
        <w:rPr>
          <w:rStyle w:val="CharSectno"/>
        </w:rPr>
        <w:t>25</w:t>
      </w:r>
      <w:r w:rsidRPr="006138CE">
        <w:t xml:space="preserve">  Election to use the 50/50 split method for meal entertainment</w:t>
      </w:r>
      <w:bookmarkEnd w:id="524"/>
    </w:p>
    <w:p w:rsidR="00300522" w:rsidRPr="006138CE" w:rsidRDefault="00300522" w:rsidP="00300522">
      <w:pPr>
        <w:pStyle w:val="subsection"/>
      </w:pPr>
      <w:r w:rsidRPr="006138CE">
        <w:tab/>
      </w:r>
      <w:r w:rsidRPr="006138CE">
        <w:tab/>
        <w:t xml:space="preserve">You may elect to have acquisitions or importations treated, for the purposes of this Subdivision, as </w:t>
      </w:r>
      <w:r w:rsidR="006138CE" w:rsidRPr="006138CE">
        <w:rPr>
          <w:position w:val="6"/>
          <w:sz w:val="16"/>
          <w:szCs w:val="16"/>
        </w:rPr>
        <w:t>*</w:t>
      </w:r>
      <w:r w:rsidRPr="006138CE">
        <w:t>non</w:t>
      </w:r>
      <w:r w:rsidR="005D1A84">
        <w:noBreakHyphen/>
      </w:r>
      <w:r w:rsidRPr="006138CE">
        <w:t>deductible expenses because of paragraph</w:t>
      </w:r>
      <w:r w:rsidR="006138CE">
        <w:t> </w:t>
      </w:r>
      <w:r w:rsidRPr="006138CE">
        <w:t>69</w:t>
      </w:r>
      <w:r w:rsidR="005D1A84">
        <w:noBreakHyphen/>
      </w:r>
      <w:r w:rsidRPr="006138CE">
        <w:t>5(3A)(a), to the extent that the acquisitions or importations would be non</w:t>
      </w:r>
      <w:r w:rsidR="005D1A84">
        <w:noBreakHyphen/>
      </w:r>
      <w:r w:rsidRPr="006138CE">
        <w:t>deductible expenses because of that paragraph if:</w:t>
      </w:r>
    </w:p>
    <w:p w:rsidR="00300522" w:rsidRPr="006138CE" w:rsidRDefault="00300522" w:rsidP="00300522">
      <w:pPr>
        <w:pStyle w:val="paragraph"/>
      </w:pPr>
      <w:r w:rsidRPr="006138CE">
        <w:tab/>
        <w:t>(a)</w:t>
      </w:r>
      <w:r w:rsidRPr="006138CE">
        <w:tab/>
        <w:t>an election were in force under section</w:t>
      </w:r>
      <w:r w:rsidR="006138CE">
        <w:t> </w:t>
      </w:r>
      <w:r w:rsidRPr="006138CE">
        <w:t xml:space="preserve">37AA of the </w:t>
      </w:r>
      <w:r w:rsidRPr="006138CE">
        <w:rPr>
          <w:i/>
          <w:iCs/>
        </w:rPr>
        <w:t>Fringe Benefits Tax Assessment Act 1986</w:t>
      </w:r>
      <w:r w:rsidRPr="006138CE">
        <w:t xml:space="preserve"> (but no further election were in force under section</w:t>
      </w:r>
      <w:r w:rsidR="006138CE">
        <w:t> </w:t>
      </w:r>
      <w:r w:rsidRPr="006138CE">
        <w:t>37CA of that Act); and</w:t>
      </w:r>
    </w:p>
    <w:p w:rsidR="00300522" w:rsidRPr="006138CE" w:rsidRDefault="00300522" w:rsidP="00300522">
      <w:pPr>
        <w:pStyle w:val="paragraph"/>
      </w:pPr>
      <w:r w:rsidRPr="006138CE">
        <w:tab/>
        <w:t>(b)</w:t>
      </w:r>
      <w:r w:rsidRPr="006138CE">
        <w:tab/>
        <w:t>section</w:t>
      </w:r>
      <w:r w:rsidR="006138CE">
        <w:t> </w:t>
      </w:r>
      <w:r w:rsidRPr="006138CE">
        <w:t xml:space="preserve">51AEA of the </w:t>
      </w:r>
      <w:r w:rsidR="006138CE" w:rsidRPr="006138CE">
        <w:rPr>
          <w:position w:val="6"/>
          <w:sz w:val="16"/>
          <w:szCs w:val="16"/>
        </w:rPr>
        <w:t>*</w:t>
      </w:r>
      <w:r w:rsidRPr="006138CE">
        <w:t>ITAA 1936 were to apply, because of that election, to expenses relating to the acquisitions or importations.</w:t>
      </w:r>
    </w:p>
    <w:p w:rsidR="00300522" w:rsidRPr="006138CE" w:rsidRDefault="00300522" w:rsidP="00300522">
      <w:pPr>
        <w:pStyle w:val="ActHead5"/>
      </w:pPr>
      <w:bookmarkStart w:id="525" w:name="_Toc38542353"/>
      <w:r w:rsidRPr="0099116C">
        <w:rPr>
          <w:rStyle w:val="CharSectno"/>
        </w:rPr>
        <w:t>69</w:t>
      </w:r>
      <w:r w:rsidR="005D1A84" w:rsidRPr="0099116C">
        <w:rPr>
          <w:rStyle w:val="CharSectno"/>
        </w:rPr>
        <w:noBreakHyphen/>
      </w:r>
      <w:r w:rsidRPr="0099116C">
        <w:rPr>
          <w:rStyle w:val="CharSectno"/>
        </w:rPr>
        <w:t>30</w:t>
      </w:r>
      <w:r w:rsidRPr="006138CE">
        <w:t xml:space="preserve">  Election to use the 12 week register method for meal entertainment</w:t>
      </w:r>
      <w:bookmarkEnd w:id="525"/>
    </w:p>
    <w:p w:rsidR="00300522" w:rsidRPr="006138CE" w:rsidRDefault="00300522" w:rsidP="00300522">
      <w:pPr>
        <w:pStyle w:val="subsection"/>
      </w:pPr>
      <w:r w:rsidRPr="006138CE">
        <w:tab/>
        <w:t>(1)</w:t>
      </w:r>
      <w:r w:rsidRPr="006138CE">
        <w:tab/>
        <w:t xml:space="preserve">You may elect to have acquisitions or importations treated, for the purposes of this Subdivision, as </w:t>
      </w:r>
      <w:r w:rsidR="006138CE" w:rsidRPr="006138CE">
        <w:rPr>
          <w:position w:val="6"/>
          <w:sz w:val="16"/>
          <w:szCs w:val="16"/>
        </w:rPr>
        <w:t>*</w:t>
      </w:r>
      <w:r w:rsidRPr="006138CE">
        <w:t>non</w:t>
      </w:r>
      <w:r w:rsidR="005D1A84">
        <w:noBreakHyphen/>
      </w:r>
      <w:r w:rsidRPr="006138CE">
        <w:t>deductible expenses because of paragraph</w:t>
      </w:r>
      <w:r w:rsidR="006138CE">
        <w:t> </w:t>
      </w:r>
      <w:r w:rsidRPr="006138CE">
        <w:t>69</w:t>
      </w:r>
      <w:r w:rsidR="005D1A84">
        <w:noBreakHyphen/>
      </w:r>
      <w:r w:rsidRPr="006138CE">
        <w:t>5(3A)(b), to the extent that the acquisitions or importations would be non</w:t>
      </w:r>
      <w:r w:rsidR="005D1A84">
        <w:noBreakHyphen/>
      </w:r>
      <w:r w:rsidRPr="006138CE">
        <w:t>deductible expenses because of that paragraph if:</w:t>
      </w:r>
    </w:p>
    <w:p w:rsidR="00300522" w:rsidRPr="006138CE" w:rsidRDefault="00300522" w:rsidP="00300522">
      <w:pPr>
        <w:pStyle w:val="paragraph"/>
      </w:pPr>
      <w:r w:rsidRPr="006138CE">
        <w:tab/>
        <w:t>(a)</w:t>
      </w:r>
      <w:r w:rsidRPr="006138CE">
        <w:tab/>
        <w:t>an election were in force under section</w:t>
      </w:r>
      <w:r w:rsidR="006138CE">
        <w:t> </w:t>
      </w:r>
      <w:r w:rsidRPr="006138CE">
        <w:t xml:space="preserve">37CA of the </w:t>
      </w:r>
      <w:r w:rsidRPr="006138CE">
        <w:rPr>
          <w:i/>
          <w:iCs/>
        </w:rPr>
        <w:t>Fringe Benefits Tax Assessment Act 1986</w:t>
      </w:r>
      <w:r w:rsidRPr="006138CE">
        <w:t>; and</w:t>
      </w:r>
    </w:p>
    <w:p w:rsidR="00300522" w:rsidRPr="006138CE" w:rsidRDefault="00300522" w:rsidP="00300522">
      <w:pPr>
        <w:pStyle w:val="paragraph"/>
      </w:pPr>
      <w:r w:rsidRPr="006138CE">
        <w:tab/>
        <w:t>(b)</w:t>
      </w:r>
      <w:r w:rsidRPr="006138CE">
        <w:tab/>
        <w:t>section</w:t>
      </w:r>
      <w:r w:rsidR="006138CE">
        <w:t> </w:t>
      </w:r>
      <w:r w:rsidRPr="006138CE">
        <w:t xml:space="preserve">51AEB of the </w:t>
      </w:r>
      <w:r w:rsidR="006138CE" w:rsidRPr="006138CE">
        <w:rPr>
          <w:position w:val="6"/>
          <w:sz w:val="16"/>
          <w:szCs w:val="16"/>
        </w:rPr>
        <w:t>*</w:t>
      </w:r>
      <w:r w:rsidRPr="006138CE">
        <w:t>ITAA 1936 were to apply, because of that election, to expenses relating to the acquisitions or importations.</w:t>
      </w:r>
    </w:p>
    <w:p w:rsidR="00300522" w:rsidRPr="006138CE" w:rsidRDefault="00300522" w:rsidP="00300522">
      <w:pPr>
        <w:pStyle w:val="subsection"/>
      </w:pPr>
      <w:r w:rsidRPr="006138CE">
        <w:tab/>
        <w:t>(2)</w:t>
      </w:r>
      <w:r w:rsidRPr="006138CE">
        <w:tab/>
        <w:t xml:space="preserve">However, you cannot make the election unless you have a </w:t>
      </w:r>
      <w:r w:rsidR="006138CE" w:rsidRPr="006138CE">
        <w:rPr>
          <w:position w:val="6"/>
          <w:sz w:val="16"/>
          <w:szCs w:val="16"/>
        </w:rPr>
        <w:t>*</w:t>
      </w:r>
      <w:r w:rsidRPr="006138CE">
        <w:t>valid meal entertainment register.</w:t>
      </w:r>
    </w:p>
    <w:p w:rsidR="00300522" w:rsidRPr="006138CE" w:rsidRDefault="00300522" w:rsidP="00300522">
      <w:pPr>
        <w:pStyle w:val="ActHead5"/>
      </w:pPr>
      <w:bookmarkStart w:id="526" w:name="_Toc38542354"/>
      <w:r w:rsidRPr="0099116C">
        <w:rPr>
          <w:rStyle w:val="CharSectno"/>
        </w:rPr>
        <w:t>69</w:t>
      </w:r>
      <w:r w:rsidR="005D1A84" w:rsidRPr="0099116C">
        <w:rPr>
          <w:rStyle w:val="CharSectno"/>
        </w:rPr>
        <w:noBreakHyphen/>
      </w:r>
      <w:r w:rsidRPr="0099116C">
        <w:rPr>
          <w:rStyle w:val="CharSectno"/>
        </w:rPr>
        <w:t>35</w:t>
      </w:r>
      <w:r w:rsidRPr="006138CE">
        <w:t xml:space="preserve">  Election to use the 50/50 split method for entertainment facilities</w:t>
      </w:r>
      <w:bookmarkEnd w:id="526"/>
    </w:p>
    <w:p w:rsidR="00300522" w:rsidRPr="006138CE" w:rsidRDefault="00300522" w:rsidP="00300522">
      <w:pPr>
        <w:pStyle w:val="subsection"/>
      </w:pPr>
      <w:r w:rsidRPr="006138CE">
        <w:tab/>
      </w:r>
      <w:r w:rsidRPr="006138CE">
        <w:tab/>
        <w:t xml:space="preserve">You may elect to have acquisitions or importations treated, for the purposes of this Subdivision, as </w:t>
      </w:r>
      <w:r w:rsidR="006138CE" w:rsidRPr="006138CE">
        <w:rPr>
          <w:position w:val="6"/>
          <w:sz w:val="16"/>
          <w:szCs w:val="16"/>
        </w:rPr>
        <w:t>*</w:t>
      </w:r>
      <w:r w:rsidRPr="006138CE">
        <w:t>non</w:t>
      </w:r>
      <w:r w:rsidR="005D1A84">
        <w:noBreakHyphen/>
      </w:r>
      <w:r w:rsidRPr="006138CE">
        <w:t>deductible expenses because of paragraph</w:t>
      </w:r>
      <w:r w:rsidR="006138CE">
        <w:t> </w:t>
      </w:r>
      <w:r w:rsidRPr="006138CE">
        <w:t>69</w:t>
      </w:r>
      <w:r w:rsidR="005D1A84">
        <w:noBreakHyphen/>
      </w:r>
      <w:r w:rsidRPr="006138CE">
        <w:t>5(3A)(c), to the extent that the acquisitions or importations would be non</w:t>
      </w:r>
      <w:r w:rsidR="005D1A84">
        <w:noBreakHyphen/>
      </w:r>
      <w:r w:rsidRPr="006138CE">
        <w:t>deductible expenses because of that paragraph if:</w:t>
      </w:r>
    </w:p>
    <w:p w:rsidR="00300522" w:rsidRPr="006138CE" w:rsidRDefault="00300522" w:rsidP="00300522">
      <w:pPr>
        <w:pStyle w:val="paragraph"/>
      </w:pPr>
      <w:r w:rsidRPr="006138CE">
        <w:tab/>
        <w:t>(a)</w:t>
      </w:r>
      <w:r w:rsidRPr="006138CE">
        <w:tab/>
        <w:t>an election were in force under section</w:t>
      </w:r>
      <w:r w:rsidR="006138CE">
        <w:t> </w:t>
      </w:r>
      <w:r w:rsidRPr="006138CE">
        <w:t xml:space="preserve">152B of the </w:t>
      </w:r>
      <w:r w:rsidRPr="006138CE">
        <w:rPr>
          <w:i/>
          <w:iCs/>
        </w:rPr>
        <w:t>Fringe Benefits Tax Assessment Act 1986</w:t>
      </w:r>
      <w:r w:rsidRPr="006138CE">
        <w:t>; and</w:t>
      </w:r>
    </w:p>
    <w:p w:rsidR="00300522" w:rsidRPr="006138CE" w:rsidRDefault="00300522" w:rsidP="00300522">
      <w:pPr>
        <w:pStyle w:val="paragraph"/>
      </w:pPr>
      <w:r w:rsidRPr="006138CE">
        <w:tab/>
        <w:t>(b)</w:t>
      </w:r>
      <w:r w:rsidRPr="006138CE">
        <w:tab/>
        <w:t>section</w:t>
      </w:r>
      <w:r w:rsidR="006138CE">
        <w:t> </w:t>
      </w:r>
      <w:r w:rsidRPr="006138CE">
        <w:t xml:space="preserve">51AEC of the </w:t>
      </w:r>
      <w:r w:rsidR="006138CE" w:rsidRPr="006138CE">
        <w:rPr>
          <w:position w:val="6"/>
          <w:sz w:val="16"/>
          <w:szCs w:val="16"/>
        </w:rPr>
        <w:t>*</w:t>
      </w:r>
      <w:r w:rsidRPr="006138CE">
        <w:t>ITAA 1936 were to apply, because of that election, to expenses relating to the acquisitions or importations.</w:t>
      </w:r>
    </w:p>
    <w:p w:rsidR="00300522" w:rsidRPr="006138CE" w:rsidRDefault="00300522" w:rsidP="00300522">
      <w:pPr>
        <w:pStyle w:val="ActHead5"/>
      </w:pPr>
      <w:bookmarkStart w:id="527" w:name="_Toc38542355"/>
      <w:r w:rsidRPr="0099116C">
        <w:rPr>
          <w:rStyle w:val="CharSectno"/>
        </w:rPr>
        <w:t>69</w:t>
      </w:r>
      <w:r w:rsidR="005D1A84" w:rsidRPr="0099116C">
        <w:rPr>
          <w:rStyle w:val="CharSectno"/>
        </w:rPr>
        <w:noBreakHyphen/>
      </w:r>
      <w:r w:rsidRPr="0099116C">
        <w:rPr>
          <w:rStyle w:val="CharSectno"/>
        </w:rPr>
        <w:t>40</w:t>
      </w:r>
      <w:r w:rsidRPr="006138CE">
        <w:t xml:space="preserve">  When elections take effect</w:t>
      </w:r>
      <w:bookmarkEnd w:id="527"/>
    </w:p>
    <w:p w:rsidR="00300522" w:rsidRPr="006138CE" w:rsidRDefault="00300522" w:rsidP="00300522">
      <w:pPr>
        <w:pStyle w:val="subsection"/>
      </w:pPr>
      <w:r w:rsidRPr="006138CE">
        <w:tab/>
        <w:t>(1)</w:t>
      </w:r>
      <w:r w:rsidRPr="006138CE">
        <w:tab/>
        <w:t xml:space="preserve">An election under this </w:t>
      </w:r>
      <w:r w:rsidR="00A53099" w:rsidRPr="006138CE">
        <w:t>Subdivision</w:t>
      </w:r>
      <w:r w:rsidR="00A36DB5" w:rsidRPr="006138CE">
        <w:t xml:space="preserve"> </w:t>
      </w:r>
      <w:r w:rsidRPr="006138CE">
        <w:t>is taken to have effect, or to have had effect, from the start of the tax period specified in the election.</w:t>
      </w:r>
    </w:p>
    <w:p w:rsidR="00300522" w:rsidRPr="006138CE" w:rsidRDefault="00300522" w:rsidP="00300522">
      <w:pPr>
        <w:pStyle w:val="subsection"/>
      </w:pPr>
      <w:r w:rsidRPr="006138CE">
        <w:tab/>
        <w:t>(2)</w:t>
      </w:r>
      <w:r w:rsidRPr="006138CE">
        <w:tab/>
        <w:t>The tax period may be a future tax period or the current tax period. It cannot be a tax period that has already come to an end.</w:t>
      </w:r>
    </w:p>
    <w:p w:rsidR="00300522" w:rsidRPr="006138CE" w:rsidRDefault="00300522" w:rsidP="00300522">
      <w:pPr>
        <w:pStyle w:val="ActHead5"/>
      </w:pPr>
      <w:bookmarkStart w:id="528" w:name="_Toc38542356"/>
      <w:r w:rsidRPr="0099116C">
        <w:rPr>
          <w:rStyle w:val="CharSectno"/>
        </w:rPr>
        <w:t>69</w:t>
      </w:r>
      <w:r w:rsidR="005D1A84" w:rsidRPr="0099116C">
        <w:rPr>
          <w:rStyle w:val="CharSectno"/>
        </w:rPr>
        <w:noBreakHyphen/>
      </w:r>
      <w:r w:rsidRPr="0099116C">
        <w:rPr>
          <w:rStyle w:val="CharSectno"/>
        </w:rPr>
        <w:t>45</w:t>
      </w:r>
      <w:r w:rsidRPr="006138CE">
        <w:t xml:space="preserve">  When elections cease to have effect</w:t>
      </w:r>
      <w:bookmarkEnd w:id="528"/>
    </w:p>
    <w:p w:rsidR="00300522" w:rsidRPr="006138CE" w:rsidRDefault="00300522" w:rsidP="00300522">
      <w:pPr>
        <w:pStyle w:val="subsection"/>
      </w:pPr>
      <w:r w:rsidRPr="006138CE">
        <w:tab/>
      </w:r>
      <w:r w:rsidRPr="006138CE">
        <w:tab/>
        <w:t>If a circumstance specified in the second column of the following table occurs, the election ceases to have effect from the start of the tax period specified in the third column:</w:t>
      </w:r>
    </w:p>
    <w:p w:rsidR="00300522" w:rsidRPr="006138CE" w:rsidRDefault="00300522" w:rsidP="00F5734B">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1701"/>
        <w:gridCol w:w="2268"/>
        <w:gridCol w:w="2410"/>
      </w:tblGrid>
      <w:tr w:rsidR="00300522" w:rsidRPr="006138CE" w:rsidTr="00A53099">
        <w:trPr>
          <w:tblHeader/>
        </w:trPr>
        <w:tc>
          <w:tcPr>
            <w:tcW w:w="7088" w:type="dxa"/>
            <w:gridSpan w:val="4"/>
            <w:tcBorders>
              <w:top w:val="single" w:sz="12" w:space="0" w:color="auto"/>
              <w:bottom w:val="single" w:sz="6" w:space="0" w:color="auto"/>
            </w:tcBorders>
            <w:shd w:val="clear" w:color="auto" w:fill="auto"/>
          </w:tcPr>
          <w:p w:rsidR="00300522" w:rsidRPr="006138CE" w:rsidRDefault="00300522" w:rsidP="00F5734B">
            <w:pPr>
              <w:pStyle w:val="Tabletext"/>
              <w:keepNext/>
              <w:keepLines/>
              <w:rPr>
                <w:b/>
              </w:rPr>
            </w:pPr>
            <w:r w:rsidRPr="006138CE">
              <w:rPr>
                <w:b/>
                <w:bCs/>
              </w:rPr>
              <w:t>When elections cease to have effect</w:t>
            </w:r>
          </w:p>
        </w:tc>
      </w:tr>
      <w:tr w:rsidR="00300522" w:rsidRPr="006138CE" w:rsidTr="00A53099">
        <w:trPr>
          <w:tblHeader/>
        </w:trPr>
        <w:tc>
          <w:tcPr>
            <w:tcW w:w="709" w:type="dxa"/>
            <w:tcBorders>
              <w:top w:val="single" w:sz="6" w:space="0" w:color="auto"/>
              <w:bottom w:val="single" w:sz="12" w:space="0" w:color="auto"/>
            </w:tcBorders>
            <w:shd w:val="clear" w:color="auto" w:fill="auto"/>
          </w:tcPr>
          <w:p w:rsidR="00300522" w:rsidRPr="006138CE" w:rsidRDefault="00300522" w:rsidP="00F5734B">
            <w:pPr>
              <w:pStyle w:val="Tabletext"/>
              <w:keepNext/>
              <w:keepLines/>
              <w:rPr>
                <w:b/>
              </w:rPr>
            </w:pPr>
            <w:r w:rsidRPr="006138CE">
              <w:rPr>
                <w:b/>
                <w:bCs/>
              </w:rPr>
              <w:t>Item</w:t>
            </w:r>
          </w:p>
        </w:tc>
        <w:tc>
          <w:tcPr>
            <w:tcW w:w="1701" w:type="dxa"/>
            <w:tcBorders>
              <w:top w:val="single" w:sz="6" w:space="0" w:color="auto"/>
              <w:bottom w:val="single" w:sz="12" w:space="0" w:color="auto"/>
            </w:tcBorders>
            <w:shd w:val="clear" w:color="auto" w:fill="auto"/>
          </w:tcPr>
          <w:p w:rsidR="00300522" w:rsidRPr="006138CE" w:rsidRDefault="00300522" w:rsidP="00F5734B">
            <w:pPr>
              <w:pStyle w:val="Tabletext"/>
              <w:keepNext/>
              <w:keepLines/>
              <w:rPr>
                <w:b/>
              </w:rPr>
            </w:pPr>
            <w:r w:rsidRPr="006138CE">
              <w:rPr>
                <w:b/>
                <w:bCs/>
              </w:rPr>
              <w:t>Kind of election</w:t>
            </w:r>
          </w:p>
        </w:tc>
        <w:tc>
          <w:tcPr>
            <w:tcW w:w="2268" w:type="dxa"/>
            <w:tcBorders>
              <w:top w:val="single" w:sz="6" w:space="0" w:color="auto"/>
              <w:bottom w:val="single" w:sz="12" w:space="0" w:color="auto"/>
            </w:tcBorders>
            <w:shd w:val="clear" w:color="auto" w:fill="auto"/>
          </w:tcPr>
          <w:p w:rsidR="00300522" w:rsidRPr="006138CE" w:rsidRDefault="00300522" w:rsidP="00F5734B">
            <w:pPr>
              <w:pStyle w:val="Tabletext"/>
              <w:keepNext/>
              <w:keepLines/>
              <w:rPr>
                <w:b/>
              </w:rPr>
            </w:pPr>
            <w:r w:rsidRPr="006138CE">
              <w:rPr>
                <w:b/>
                <w:bCs/>
              </w:rPr>
              <w:t>Circumstance</w:t>
            </w:r>
          </w:p>
        </w:tc>
        <w:tc>
          <w:tcPr>
            <w:tcW w:w="2410" w:type="dxa"/>
            <w:tcBorders>
              <w:top w:val="single" w:sz="6" w:space="0" w:color="auto"/>
              <w:bottom w:val="single" w:sz="12" w:space="0" w:color="auto"/>
            </w:tcBorders>
            <w:shd w:val="clear" w:color="auto" w:fill="auto"/>
          </w:tcPr>
          <w:p w:rsidR="00300522" w:rsidRPr="006138CE" w:rsidRDefault="00300522" w:rsidP="00F5734B">
            <w:pPr>
              <w:pStyle w:val="Tabletext"/>
              <w:keepNext/>
              <w:keepLines/>
              <w:rPr>
                <w:b/>
              </w:rPr>
            </w:pPr>
            <w:r w:rsidRPr="006138CE">
              <w:rPr>
                <w:b/>
                <w:bCs/>
              </w:rPr>
              <w:t>Tax period</w:t>
            </w:r>
          </w:p>
        </w:tc>
      </w:tr>
      <w:tr w:rsidR="00300522" w:rsidRPr="006138CE" w:rsidTr="00A53099">
        <w:tc>
          <w:tcPr>
            <w:tcW w:w="709" w:type="dxa"/>
            <w:tcBorders>
              <w:top w:val="single" w:sz="12" w:space="0" w:color="auto"/>
            </w:tcBorders>
            <w:shd w:val="clear" w:color="auto" w:fill="auto"/>
          </w:tcPr>
          <w:p w:rsidR="00300522" w:rsidRPr="006138CE" w:rsidRDefault="00300522" w:rsidP="00F5734B">
            <w:pPr>
              <w:pStyle w:val="Tabletext"/>
              <w:keepNext/>
              <w:keepLines/>
            </w:pPr>
            <w:r w:rsidRPr="006138CE">
              <w:t>1</w:t>
            </w:r>
          </w:p>
        </w:tc>
        <w:tc>
          <w:tcPr>
            <w:tcW w:w="1701" w:type="dxa"/>
            <w:tcBorders>
              <w:top w:val="single" w:sz="12" w:space="0" w:color="auto"/>
            </w:tcBorders>
            <w:shd w:val="clear" w:color="auto" w:fill="auto"/>
          </w:tcPr>
          <w:p w:rsidR="00300522" w:rsidRPr="006138CE" w:rsidRDefault="00300522" w:rsidP="00F5734B">
            <w:pPr>
              <w:pStyle w:val="Tabletext"/>
              <w:keepNext/>
              <w:keepLines/>
            </w:pPr>
            <w:r w:rsidRPr="006138CE">
              <w:t>Any election under this Subdivision</w:t>
            </w:r>
          </w:p>
        </w:tc>
        <w:tc>
          <w:tcPr>
            <w:tcW w:w="2268" w:type="dxa"/>
            <w:tcBorders>
              <w:top w:val="single" w:sz="12" w:space="0" w:color="auto"/>
            </w:tcBorders>
            <w:shd w:val="clear" w:color="auto" w:fill="auto"/>
          </w:tcPr>
          <w:p w:rsidR="00300522" w:rsidRPr="006138CE" w:rsidRDefault="00300522" w:rsidP="00F5734B">
            <w:pPr>
              <w:pStyle w:val="Tabletext"/>
              <w:keepNext/>
              <w:keepLines/>
            </w:pPr>
            <w:r w:rsidRPr="006138CE">
              <w:t>You withdraw the election</w:t>
            </w:r>
          </w:p>
        </w:tc>
        <w:tc>
          <w:tcPr>
            <w:tcW w:w="2410" w:type="dxa"/>
            <w:tcBorders>
              <w:top w:val="single" w:sz="12" w:space="0" w:color="auto"/>
            </w:tcBorders>
            <w:shd w:val="clear" w:color="auto" w:fill="auto"/>
          </w:tcPr>
          <w:p w:rsidR="00300522" w:rsidRPr="006138CE" w:rsidRDefault="00300522" w:rsidP="00F5734B">
            <w:pPr>
              <w:pStyle w:val="Tabletext"/>
              <w:keepNext/>
              <w:keepLines/>
            </w:pPr>
            <w:r w:rsidRPr="006138CE">
              <w:t>The tax period (which must not be a past tax period) specified in the withdrawal</w:t>
            </w:r>
          </w:p>
        </w:tc>
      </w:tr>
      <w:tr w:rsidR="00300522" w:rsidRPr="006138CE" w:rsidTr="00A53099">
        <w:tc>
          <w:tcPr>
            <w:tcW w:w="709" w:type="dxa"/>
            <w:shd w:val="clear" w:color="auto" w:fill="auto"/>
          </w:tcPr>
          <w:p w:rsidR="00300522" w:rsidRPr="006138CE" w:rsidRDefault="00300522" w:rsidP="00300522">
            <w:pPr>
              <w:pStyle w:val="Tabletext"/>
            </w:pPr>
            <w:r w:rsidRPr="006138CE">
              <w:t>2</w:t>
            </w:r>
          </w:p>
        </w:tc>
        <w:tc>
          <w:tcPr>
            <w:tcW w:w="1701" w:type="dxa"/>
            <w:shd w:val="clear" w:color="auto" w:fill="auto"/>
          </w:tcPr>
          <w:p w:rsidR="00300522" w:rsidRPr="006138CE" w:rsidRDefault="00300522" w:rsidP="00300522">
            <w:pPr>
              <w:pStyle w:val="Tabletext"/>
            </w:pPr>
            <w:r w:rsidRPr="006138CE">
              <w:t>An election under section</w:t>
            </w:r>
            <w:r w:rsidR="006138CE">
              <w:t> </w:t>
            </w:r>
            <w:r w:rsidRPr="006138CE">
              <w:t>69</w:t>
            </w:r>
            <w:r w:rsidR="005D1A84">
              <w:noBreakHyphen/>
            </w:r>
            <w:r w:rsidRPr="006138CE">
              <w:t>25</w:t>
            </w:r>
          </w:p>
        </w:tc>
        <w:tc>
          <w:tcPr>
            <w:tcW w:w="2268" w:type="dxa"/>
            <w:shd w:val="clear" w:color="auto" w:fill="auto"/>
          </w:tcPr>
          <w:p w:rsidR="00300522" w:rsidRPr="006138CE" w:rsidRDefault="00300522" w:rsidP="00300522">
            <w:pPr>
              <w:pStyle w:val="Tabletext"/>
            </w:pPr>
            <w:r w:rsidRPr="006138CE">
              <w:t>You make an election under section</w:t>
            </w:r>
            <w:r w:rsidR="006138CE">
              <w:t> </w:t>
            </w:r>
            <w:r w:rsidRPr="006138CE">
              <w:t>69</w:t>
            </w:r>
            <w:r w:rsidR="005D1A84">
              <w:noBreakHyphen/>
            </w:r>
            <w:r w:rsidRPr="006138CE">
              <w:t>30</w:t>
            </w:r>
          </w:p>
        </w:tc>
        <w:tc>
          <w:tcPr>
            <w:tcW w:w="2410" w:type="dxa"/>
            <w:shd w:val="clear" w:color="auto" w:fill="auto"/>
          </w:tcPr>
          <w:p w:rsidR="00300522" w:rsidRPr="006138CE" w:rsidRDefault="00300522" w:rsidP="00300522">
            <w:pPr>
              <w:pStyle w:val="Tabletext"/>
            </w:pPr>
            <w:r w:rsidRPr="006138CE">
              <w:t>The tax period at the start of which the election under section</w:t>
            </w:r>
            <w:r w:rsidR="006138CE">
              <w:t> </w:t>
            </w:r>
            <w:r w:rsidRPr="006138CE">
              <w:t>69</w:t>
            </w:r>
            <w:r w:rsidR="005D1A84">
              <w:noBreakHyphen/>
            </w:r>
            <w:r w:rsidRPr="006138CE">
              <w:t>30 takes effect</w:t>
            </w:r>
          </w:p>
        </w:tc>
      </w:tr>
      <w:tr w:rsidR="00300522" w:rsidRPr="006138CE" w:rsidTr="00A53099">
        <w:tc>
          <w:tcPr>
            <w:tcW w:w="709" w:type="dxa"/>
            <w:shd w:val="clear" w:color="auto" w:fill="auto"/>
          </w:tcPr>
          <w:p w:rsidR="00300522" w:rsidRPr="006138CE" w:rsidRDefault="00300522" w:rsidP="00300522">
            <w:pPr>
              <w:pStyle w:val="Tabletext"/>
            </w:pPr>
            <w:r w:rsidRPr="006138CE">
              <w:t>3</w:t>
            </w:r>
          </w:p>
        </w:tc>
        <w:tc>
          <w:tcPr>
            <w:tcW w:w="1701" w:type="dxa"/>
            <w:shd w:val="clear" w:color="auto" w:fill="auto"/>
          </w:tcPr>
          <w:p w:rsidR="00300522" w:rsidRPr="006138CE" w:rsidRDefault="00300522" w:rsidP="00300522">
            <w:pPr>
              <w:pStyle w:val="Tabletext"/>
            </w:pPr>
            <w:r w:rsidRPr="006138CE">
              <w:t>An election under section</w:t>
            </w:r>
            <w:r w:rsidR="006138CE">
              <w:t> </w:t>
            </w:r>
            <w:r w:rsidRPr="006138CE">
              <w:t>69</w:t>
            </w:r>
            <w:r w:rsidR="005D1A84">
              <w:noBreakHyphen/>
            </w:r>
            <w:r w:rsidRPr="006138CE">
              <w:t>30</w:t>
            </w:r>
          </w:p>
        </w:tc>
        <w:tc>
          <w:tcPr>
            <w:tcW w:w="2268" w:type="dxa"/>
            <w:shd w:val="clear" w:color="auto" w:fill="auto"/>
          </w:tcPr>
          <w:p w:rsidR="00300522" w:rsidRPr="006138CE" w:rsidRDefault="00300522" w:rsidP="00300522">
            <w:pPr>
              <w:pStyle w:val="Tabletext"/>
            </w:pPr>
            <w:r w:rsidRPr="006138CE">
              <w:t>You make an election under section</w:t>
            </w:r>
            <w:r w:rsidR="006138CE">
              <w:t> </w:t>
            </w:r>
            <w:r w:rsidRPr="006138CE">
              <w:t>69</w:t>
            </w:r>
            <w:r w:rsidR="005D1A84">
              <w:noBreakHyphen/>
            </w:r>
            <w:r w:rsidRPr="006138CE">
              <w:t>25</w:t>
            </w:r>
          </w:p>
        </w:tc>
        <w:tc>
          <w:tcPr>
            <w:tcW w:w="2410" w:type="dxa"/>
            <w:shd w:val="clear" w:color="auto" w:fill="auto"/>
          </w:tcPr>
          <w:p w:rsidR="00300522" w:rsidRPr="006138CE" w:rsidRDefault="00300522" w:rsidP="00300522">
            <w:pPr>
              <w:pStyle w:val="Tabletext"/>
            </w:pPr>
            <w:r w:rsidRPr="006138CE">
              <w:t>The tax period at the start of which the election under section</w:t>
            </w:r>
            <w:r w:rsidR="006138CE">
              <w:t> </w:t>
            </w:r>
            <w:r w:rsidRPr="006138CE">
              <w:t>69</w:t>
            </w:r>
            <w:r w:rsidR="005D1A84">
              <w:noBreakHyphen/>
            </w:r>
            <w:r w:rsidRPr="006138CE">
              <w:t>25 takes effect</w:t>
            </w:r>
          </w:p>
        </w:tc>
      </w:tr>
      <w:tr w:rsidR="00300522" w:rsidRPr="006138CE" w:rsidTr="00A53099">
        <w:tc>
          <w:tcPr>
            <w:tcW w:w="709" w:type="dxa"/>
            <w:shd w:val="clear" w:color="auto" w:fill="auto"/>
          </w:tcPr>
          <w:p w:rsidR="00300522" w:rsidRPr="006138CE" w:rsidRDefault="00300522" w:rsidP="00300522">
            <w:pPr>
              <w:pStyle w:val="Tabletext"/>
            </w:pPr>
            <w:r w:rsidRPr="006138CE">
              <w:t>4</w:t>
            </w:r>
          </w:p>
        </w:tc>
        <w:tc>
          <w:tcPr>
            <w:tcW w:w="1701" w:type="dxa"/>
            <w:shd w:val="clear" w:color="auto" w:fill="auto"/>
          </w:tcPr>
          <w:p w:rsidR="00300522" w:rsidRPr="006138CE" w:rsidRDefault="00300522" w:rsidP="00300522">
            <w:pPr>
              <w:pStyle w:val="Tabletext"/>
            </w:pPr>
            <w:r w:rsidRPr="006138CE">
              <w:t>An election under section</w:t>
            </w:r>
            <w:r w:rsidR="006138CE">
              <w:t> </w:t>
            </w:r>
            <w:r w:rsidRPr="006138CE">
              <w:t>69</w:t>
            </w:r>
            <w:r w:rsidR="005D1A84">
              <w:noBreakHyphen/>
            </w:r>
            <w:r w:rsidRPr="006138CE">
              <w:t>30</w:t>
            </w:r>
          </w:p>
        </w:tc>
        <w:tc>
          <w:tcPr>
            <w:tcW w:w="2268" w:type="dxa"/>
            <w:shd w:val="clear" w:color="auto" w:fill="auto"/>
          </w:tcPr>
          <w:p w:rsidR="00300522" w:rsidRPr="006138CE" w:rsidRDefault="00300522" w:rsidP="00300522">
            <w:pPr>
              <w:pStyle w:val="Tabletext"/>
            </w:pPr>
            <w:r w:rsidRPr="006138CE">
              <w:t xml:space="preserve">You cease to have a </w:t>
            </w:r>
            <w:r w:rsidR="006138CE" w:rsidRPr="006138CE">
              <w:rPr>
                <w:position w:val="6"/>
                <w:sz w:val="16"/>
                <w:szCs w:val="16"/>
              </w:rPr>
              <w:t>*</w:t>
            </w:r>
            <w:r w:rsidRPr="006138CE">
              <w:t>valid meal entertainment register</w:t>
            </w:r>
          </w:p>
        </w:tc>
        <w:tc>
          <w:tcPr>
            <w:tcW w:w="2410" w:type="dxa"/>
            <w:shd w:val="clear" w:color="auto" w:fill="auto"/>
          </w:tcPr>
          <w:p w:rsidR="00300522" w:rsidRPr="006138CE" w:rsidRDefault="00300522" w:rsidP="00300522">
            <w:pPr>
              <w:pStyle w:val="Tabletext"/>
            </w:pPr>
            <w:r w:rsidRPr="006138CE">
              <w:t>The tax period during which you cease to have such a register</w:t>
            </w:r>
          </w:p>
        </w:tc>
      </w:tr>
      <w:tr w:rsidR="00300522" w:rsidRPr="006138CE" w:rsidTr="00A53099">
        <w:tc>
          <w:tcPr>
            <w:tcW w:w="709" w:type="dxa"/>
            <w:tcBorders>
              <w:bottom w:val="single" w:sz="4" w:space="0" w:color="auto"/>
            </w:tcBorders>
            <w:shd w:val="clear" w:color="auto" w:fill="auto"/>
          </w:tcPr>
          <w:p w:rsidR="00300522" w:rsidRPr="006138CE" w:rsidRDefault="00300522" w:rsidP="00300522">
            <w:pPr>
              <w:pStyle w:val="Tabletext"/>
            </w:pPr>
            <w:r w:rsidRPr="006138CE">
              <w:t>5</w:t>
            </w:r>
          </w:p>
        </w:tc>
        <w:tc>
          <w:tcPr>
            <w:tcW w:w="1701" w:type="dxa"/>
            <w:tcBorders>
              <w:bottom w:val="single" w:sz="4" w:space="0" w:color="auto"/>
            </w:tcBorders>
            <w:shd w:val="clear" w:color="auto" w:fill="auto"/>
          </w:tcPr>
          <w:p w:rsidR="00300522" w:rsidRPr="006138CE" w:rsidRDefault="00300522" w:rsidP="00300522">
            <w:pPr>
              <w:pStyle w:val="Tabletext"/>
            </w:pPr>
            <w:r w:rsidRPr="006138CE">
              <w:t>An election under section</w:t>
            </w:r>
            <w:r w:rsidR="006138CE">
              <w:t> </w:t>
            </w:r>
            <w:r w:rsidRPr="006138CE">
              <w:t>69</w:t>
            </w:r>
            <w:r w:rsidR="005D1A84">
              <w:noBreakHyphen/>
            </w:r>
            <w:r w:rsidRPr="006138CE">
              <w:t>25 or 69</w:t>
            </w:r>
            <w:r w:rsidR="005D1A84">
              <w:noBreakHyphen/>
            </w:r>
            <w:r w:rsidRPr="006138CE">
              <w:t>30</w:t>
            </w:r>
          </w:p>
        </w:tc>
        <w:tc>
          <w:tcPr>
            <w:tcW w:w="2268" w:type="dxa"/>
            <w:tcBorders>
              <w:bottom w:val="single" w:sz="4" w:space="0" w:color="auto"/>
            </w:tcBorders>
            <w:shd w:val="clear" w:color="auto" w:fill="auto"/>
          </w:tcPr>
          <w:p w:rsidR="00300522" w:rsidRPr="006138CE" w:rsidRDefault="00300522" w:rsidP="00300522">
            <w:pPr>
              <w:pStyle w:val="Tabletext"/>
            </w:pPr>
            <w:r w:rsidRPr="006138CE">
              <w:t>You make an election under section</w:t>
            </w:r>
            <w:r w:rsidR="006138CE">
              <w:t> </w:t>
            </w:r>
            <w:r w:rsidRPr="006138CE">
              <w:t xml:space="preserve">37AA or 37CA of the </w:t>
            </w:r>
            <w:r w:rsidRPr="006138CE">
              <w:rPr>
                <w:i/>
                <w:iCs/>
              </w:rPr>
              <w:t>Fringe Benefits Tax Assessment Act 1986</w:t>
            </w:r>
          </w:p>
        </w:tc>
        <w:tc>
          <w:tcPr>
            <w:tcW w:w="2410" w:type="dxa"/>
            <w:tcBorders>
              <w:bottom w:val="single" w:sz="4" w:space="0" w:color="auto"/>
            </w:tcBorders>
            <w:shd w:val="clear" w:color="auto" w:fill="auto"/>
          </w:tcPr>
          <w:p w:rsidR="00300522" w:rsidRPr="006138CE" w:rsidRDefault="00300522" w:rsidP="00300522">
            <w:pPr>
              <w:pStyle w:val="Tabletext"/>
            </w:pPr>
            <w:r w:rsidRPr="006138CE">
              <w:t>The tax period during which the election is made</w:t>
            </w:r>
          </w:p>
        </w:tc>
      </w:tr>
      <w:tr w:rsidR="00300522" w:rsidRPr="006138CE" w:rsidTr="007C2D30">
        <w:trPr>
          <w:cantSplit/>
        </w:trPr>
        <w:tc>
          <w:tcPr>
            <w:tcW w:w="709" w:type="dxa"/>
            <w:tcBorders>
              <w:bottom w:val="single" w:sz="12" w:space="0" w:color="auto"/>
            </w:tcBorders>
            <w:shd w:val="clear" w:color="auto" w:fill="auto"/>
          </w:tcPr>
          <w:p w:rsidR="00300522" w:rsidRPr="006138CE" w:rsidRDefault="00300522" w:rsidP="00300522">
            <w:pPr>
              <w:pStyle w:val="Tabletext"/>
            </w:pPr>
            <w:r w:rsidRPr="006138CE">
              <w:t>6</w:t>
            </w:r>
          </w:p>
        </w:tc>
        <w:tc>
          <w:tcPr>
            <w:tcW w:w="1701" w:type="dxa"/>
            <w:tcBorders>
              <w:bottom w:val="single" w:sz="12" w:space="0" w:color="auto"/>
            </w:tcBorders>
            <w:shd w:val="clear" w:color="auto" w:fill="auto"/>
          </w:tcPr>
          <w:p w:rsidR="00300522" w:rsidRPr="006138CE" w:rsidRDefault="00300522" w:rsidP="00300522">
            <w:pPr>
              <w:pStyle w:val="Tabletext"/>
            </w:pPr>
            <w:r w:rsidRPr="006138CE">
              <w:t>An election under section</w:t>
            </w:r>
            <w:r w:rsidR="006138CE">
              <w:t> </w:t>
            </w:r>
            <w:r w:rsidRPr="006138CE">
              <w:t>69</w:t>
            </w:r>
            <w:r w:rsidR="005D1A84">
              <w:noBreakHyphen/>
            </w:r>
            <w:r w:rsidRPr="006138CE">
              <w:t>35</w:t>
            </w:r>
          </w:p>
        </w:tc>
        <w:tc>
          <w:tcPr>
            <w:tcW w:w="2268" w:type="dxa"/>
            <w:tcBorders>
              <w:bottom w:val="single" w:sz="12" w:space="0" w:color="auto"/>
            </w:tcBorders>
            <w:shd w:val="clear" w:color="auto" w:fill="auto"/>
          </w:tcPr>
          <w:p w:rsidR="00300522" w:rsidRPr="006138CE" w:rsidRDefault="00300522" w:rsidP="00300522">
            <w:pPr>
              <w:pStyle w:val="Tabletext"/>
            </w:pPr>
            <w:r w:rsidRPr="006138CE">
              <w:t>You make an election under section</w:t>
            </w:r>
            <w:r w:rsidR="006138CE">
              <w:t> </w:t>
            </w:r>
            <w:r w:rsidRPr="006138CE">
              <w:t>152B of that Act</w:t>
            </w:r>
          </w:p>
        </w:tc>
        <w:tc>
          <w:tcPr>
            <w:tcW w:w="2410" w:type="dxa"/>
            <w:tcBorders>
              <w:bottom w:val="single" w:sz="12" w:space="0" w:color="auto"/>
            </w:tcBorders>
            <w:shd w:val="clear" w:color="auto" w:fill="auto"/>
          </w:tcPr>
          <w:p w:rsidR="00300522" w:rsidRPr="006138CE" w:rsidRDefault="00300522" w:rsidP="00300522">
            <w:pPr>
              <w:pStyle w:val="Tabletext"/>
            </w:pPr>
            <w:r w:rsidRPr="006138CE">
              <w:t>The tax period during which the election is made</w:t>
            </w:r>
          </w:p>
        </w:tc>
      </w:tr>
    </w:tbl>
    <w:p w:rsidR="00300522" w:rsidRPr="006138CE" w:rsidRDefault="00300522" w:rsidP="00300522">
      <w:pPr>
        <w:pStyle w:val="ActHead5"/>
      </w:pPr>
      <w:bookmarkStart w:id="529" w:name="_Toc38542357"/>
      <w:r w:rsidRPr="0099116C">
        <w:rPr>
          <w:rStyle w:val="CharSectno"/>
        </w:rPr>
        <w:t>69</w:t>
      </w:r>
      <w:r w:rsidR="005D1A84" w:rsidRPr="0099116C">
        <w:rPr>
          <w:rStyle w:val="CharSectno"/>
        </w:rPr>
        <w:noBreakHyphen/>
      </w:r>
      <w:r w:rsidRPr="0099116C">
        <w:rPr>
          <w:rStyle w:val="CharSectno"/>
        </w:rPr>
        <w:t>50</w:t>
      </w:r>
      <w:r w:rsidRPr="006138CE">
        <w:t xml:space="preserve">  Adjustment events relating to elections</w:t>
      </w:r>
      <w:bookmarkEnd w:id="529"/>
    </w:p>
    <w:p w:rsidR="00300522" w:rsidRPr="006138CE" w:rsidRDefault="00300522" w:rsidP="00300522">
      <w:pPr>
        <w:pStyle w:val="subsection"/>
      </w:pPr>
      <w:r w:rsidRPr="006138CE">
        <w:tab/>
        <w:t>(1)</w:t>
      </w:r>
      <w:r w:rsidRPr="006138CE">
        <w:tab/>
        <w:t xml:space="preserve">The following are </w:t>
      </w:r>
      <w:r w:rsidRPr="006138CE">
        <w:rPr>
          <w:b/>
          <w:bCs/>
          <w:i/>
          <w:iCs/>
        </w:rPr>
        <w:t>adjustment events</w:t>
      </w:r>
      <w:r w:rsidRPr="006138CE">
        <w:t xml:space="preserve"> if they have the effect of changing the extent to which an acquisition you made is a </w:t>
      </w:r>
      <w:r w:rsidR="006138CE" w:rsidRPr="006138CE">
        <w:rPr>
          <w:position w:val="6"/>
          <w:sz w:val="16"/>
          <w:szCs w:val="16"/>
        </w:rPr>
        <w:t>*</w:t>
      </w:r>
      <w:r w:rsidRPr="006138CE">
        <w:t>creditable acquisition:</w:t>
      </w:r>
    </w:p>
    <w:p w:rsidR="00300522" w:rsidRPr="006138CE" w:rsidRDefault="00300522" w:rsidP="00300522">
      <w:pPr>
        <w:pStyle w:val="paragraph"/>
      </w:pPr>
      <w:r w:rsidRPr="006138CE">
        <w:tab/>
        <w:t>(a)</w:t>
      </w:r>
      <w:r w:rsidRPr="006138CE">
        <w:tab/>
        <w:t xml:space="preserve">an election you make under this </w:t>
      </w:r>
      <w:r w:rsidR="00A53099" w:rsidRPr="006138CE">
        <w:t>Subdivision</w:t>
      </w:r>
      <w:r w:rsidR="00A36DB5" w:rsidRPr="006138CE">
        <w:t xml:space="preserve"> </w:t>
      </w:r>
      <w:r w:rsidRPr="006138CE">
        <w:t xml:space="preserve">ceases to have effect at a time other than the start of an </w:t>
      </w:r>
      <w:r w:rsidR="006138CE" w:rsidRPr="006138CE">
        <w:rPr>
          <w:position w:val="6"/>
          <w:sz w:val="16"/>
          <w:szCs w:val="16"/>
        </w:rPr>
        <w:t>*</w:t>
      </w:r>
      <w:r w:rsidRPr="006138CE">
        <w:t>FBT year;</w:t>
      </w:r>
    </w:p>
    <w:p w:rsidR="00300522" w:rsidRPr="006138CE" w:rsidRDefault="00300522" w:rsidP="00300522">
      <w:pPr>
        <w:pStyle w:val="paragraph"/>
      </w:pPr>
      <w:r w:rsidRPr="006138CE">
        <w:tab/>
        <w:t>(b)</w:t>
      </w:r>
      <w:r w:rsidRPr="006138CE">
        <w:tab/>
        <w:t>an election is made under section</w:t>
      </w:r>
      <w:r w:rsidR="006138CE">
        <w:t> </w:t>
      </w:r>
      <w:r w:rsidRPr="006138CE">
        <w:t xml:space="preserve">37AA, 37CA or 152B of the </w:t>
      </w:r>
      <w:r w:rsidRPr="006138CE">
        <w:rPr>
          <w:i/>
          <w:iCs/>
        </w:rPr>
        <w:t>Fringe Benefits Tax Assessment Act 1986</w:t>
      </w:r>
      <w:r w:rsidRPr="006138CE">
        <w:t xml:space="preserve"> for an FBT year, without one or more corresponding elections under this </w:t>
      </w:r>
      <w:r w:rsidR="00A53099" w:rsidRPr="006138CE">
        <w:t>Subdivision</w:t>
      </w:r>
      <w:r w:rsidR="00A36DB5" w:rsidRPr="006138CE">
        <w:t xml:space="preserve"> </w:t>
      </w:r>
      <w:r w:rsidRPr="006138CE">
        <w:t>having been made covering all the tax periods in that year;</w:t>
      </w:r>
    </w:p>
    <w:p w:rsidR="00300522" w:rsidRPr="006138CE" w:rsidRDefault="00300522" w:rsidP="00F5734B">
      <w:pPr>
        <w:pStyle w:val="paragraph"/>
        <w:keepNext/>
        <w:keepLines/>
      </w:pPr>
      <w:r w:rsidRPr="006138CE">
        <w:tab/>
        <w:t>(c)</w:t>
      </w:r>
      <w:r w:rsidRPr="006138CE">
        <w:tab/>
        <w:t>an election is not made under section</w:t>
      </w:r>
      <w:r w:rsidR="006138CE">
        <w:t> </w:t>
      </w:r>
      <w:r w:rsidRPr="006138CE">
        <w:t xml:space="preserve">37AA, 37CA or 152B of that Act for an FBT year, but one or more corresponding elections have been made under this </w:t>
      </w:r>
      <w:r w:rsidR="00A53099" w:rsidRPr="006138CE">
        <w:t>Subdivision</w:t>
      </w:r>
      <w:r w:rsidR="00A36DB5" w:rsidRPr="006138CE">
        <w:t xml:space="preserve"> </w:t>
      </w:r>
      <w:r w:rsidRPr="006138CE">
        <w:t>covering one or more of the tax periods in that year.</w:t>
      </w:r>
    </w:p>
    <w:p w:rsidR="00300522" w:rsidRPr="006138CE" w:rsidRDefault="00300522" w:rsidP="00300522">
      <w:pPr>
        <w:pStyle w:val="subsection"/>
      </w:pPr>
      <w:r w:rsidRPr="006138CE">
        <w:tab/>
        <w:t>(2)</w:t>
      </w:r>
      <w:r w:rsidRPr="006138CE">
        <w:tab/>
        <w:t xml:space="preserve">However, an </w:t>
      </w:r>
      <w:r w:rsidR="006138CE" w:rsidRPr="006138CE">
        <w:rPr>
          <w:position w:val="6"/>
          <w:sz w:val="16"/>
          <w:szCs w:val="16"/>
        </w:rPr>
        <w:t>*</w:t>
      </w:r>
      <w:r w:rsidRPr="006138CE">
        <w:t>adjustment event under this section arises only in respect of a tax period in which:</w:t>
      </w:r>
    </w:p>
    <w:p w:rsidR="00300522" w:rsidRPr="006138CE" w:rsidRDefault="00300522" w:rsidP="00300522">
      <w:pPr>
        <w:pStyle w:val="paragraph"/>
      </w:pPr>
      <w:r w:rsidRPr="006138CE">
        <w:tab/>
        <w:t>(a)</w:t>
      </w:r>
      <w:r w:rsidRPr="006138CE">
        <w:tab/>
        <w:t>the day occurs by which you are required, under section</w:t>
      </w:r>
      <w:r w:rsidR="006138CE">
        <w:t> </w:t>
      </w:r>
      <w:r w:rsidRPr="006138CE">
        <w:t xml:space="preserve">68 of the </w:t>
      </w:r>
      <w:r w:rsidRPr="006138CE">
        <w:rPr>
          <w:i/>
          <w:iCs/>
        </w:rPr>
        <w:t>Fringe Benefits Tax Assessment Act 1986</w:t>
      </w:r>
      <w:r w:rsidRPr="006138CE">
        <w:t xml:space="preserve">, to furnish a return to the Commissioner relating to an </w:t>
      </w:r>
      <w:r w:rsidR="006138CE" w:rsidRPr="006138CE">
        <w:rPr>
          <w:position w:val="6"/>
          <w:sz w:val="16"/>
          <w:szCs w:val="16"/>
        </w:rPr>
        <w:t>*</w:t>
      </w:r>
      <w:r w:rsidRPr="006138CE">
        <w:t>FBT year; or</w:t>
      </w:r>
    </w:p>
    <w:p w:rsidR="00300522" w:rsidRPr="006138CE" w:rsidRDefault="00300522" w:rsidP="00300522">
      <w:pPr>
        <w:pStyle w:val="paragraph"/>
      </w:pPr>
      <w:r w:rsidRPr="006138CE">
        <w:tab/>
        <w:t>(b)</w:t>
      </w:r>
      <w:r w:rsidRPr="006138CE">
        <w:tab/>
        <w:t>if you are not required under that section to lodge a return relating to that FBT year—the day occurs by which you would have been required under that section to lodge a return relating to that FBT year, if you were required to lodge the return.</w:t>
      </w:r>
    </w:p>
    <w:p w:rsidR="00300522" w:rsidRPr="006138CE" w:rsidRDefault="00300522" w:rsidP="00300522">
      <w:pPr>
        <w:pStyle w:val="subsection"/>
      </w:pPr>
      <w:r w:rsidRPr="006138CE">
        <w:tab/>
        <w:t>(3)</w:t>
      </w:r>
      <w:r w:rsidRPr="006138CE">
        <w:tab/>
        <w:t>Subdivision</w:t>
      </w:r>
      <w:r w:rsidR="006138CE">
        <w:t> </w:t>
      </w:r>
      <w:r w:rsidRPr="006138CE">
        <w:t>19</w:t>
      </w:r>
      <w:r w:rsidR="005D1A84">
        <w:noBreakHyphen/>
      </w:r>
      <w:r w:rsidRPr="006138CE">
        <w:t xml:space="preserve">C applies to the acquisition in question as if every </w:t>
      </w:r>
      <w:r w:rsidR="006138CE" w:rsidRPr="006138CE">
        <w:rPr>
          <w:position w:val="6"/>
          <w:sz w:val="16"/>
          <w:szCs w:val="16"/>
        </w:rPr>
        <w:t>*</w:t>
      </w:r>
      <w:r w:rsidRPr="006138CE">
        <w:t xml:space="preserve">adjustment event under this section that occurred during the </w:t>
      </w:r>
      <w:r w:rsidR="006138CE" w:rsidRPr="006138CE">
        <w:rPr>
          <w:position w:val="6"/>
          <w:sz w:val="16"/>
          <w:szCs w:val="16"/>
        </w:rPr>
        <w:t>*</w:t>
      </w:r>
      <w:r w:rsidRPr="006138CE">
        <w:t>FBT year, and that relates to the acquisition, occurred during the tax period referred to in paragraph</w:t>
      </w:r>
      <w:r w:rsidR="006138CE">
        <w:t> </w:t>
      </w:r>
      <w:r w:rsidRPr="006138CE">
        <w:t>19</w:t>
      </w:r>
      <w:r w:rsidR="005D1A84">
        <w:noBreakHyphen/>
      </w:r>
      <w:r w:rsidRPr="006138CE">
        <w:t>70(a).</w:t>
      </w:r>
    </w:p>
    <w:p w:rsidR="00300522" w:rsidRPr="006138CE" w:rsidRDefault="00300522" w:rsidP="00300522">
      <w:pPr>
        <w:pStyle w:val="subsection"/>
      </w:pPr>
      <w:r w:rsidRPr="006138CE">
        <w:tab/>
        <w:t>(4)</w:t>
      </w:r>
      <w:r w:rsidRPr="006138CE">
        <w:tab/>
        <w:t>This table sets out when elections that you make or fail to make under section</w:t>
      </w:r>
      <w:r w:rsidR="006138CE">
        <w:t> </w:t>
      </w:r>
      <w:r w:rsidRPr="006138CE">
        <w:t xml:space="preserve">37AA, 37CA or 152B of the </w:t>
      </w:r>
      <w:r w:rsidRPr="006138CE">
        <w:rPr>
          <w:i/>
          <w:iCs/>
        </w:rPr>
        <w:t>Fringe Benefits Tax Assessment Act 1986</w:t>
      </w:r>
      <w:r w:rsidRPr="006138CE">
        <w:t xml:space="preserve"> correspond to elections under this Subdivision:</w:t>
      </w:r>
    </w:p>
    <w:p w:rsidR="00300522" w:rsidRPr="006138CE" w:rsidRDefault="00300522" w:rsidP="00300522">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2835"/>
        <w:gridCol w:w="2433"/>
      </w:tblGrid>
      <w:tr w:rsidR="00300522" w:rsidRPr="006138CE" w:rsidTr="00A53099">
        <w:trPr>
          <w:tblHeader/>
        </w:trPr>
        <w:tc>
          <w:tcPr>
            <w:tcW w:w="5977" w:type="dxa"/>
            <w:gridSpan w:val="3"/>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Corresponding elections</w:t>
            </w:r>
          </w:p>
        </w:tc>
      </w:tr>
      <w:tr w:rsidR="00300522" w:rsidRPr="006138CE" w:rsidTr="00F5734B">
        <w:trPr>
          <w:tblHeader/>
        </w:trPr>
        <w:tc>
          <w:tcPr>
            <w:tcW w:w="709"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2835"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 xml:space="preserve">These elections under the </w:t>
            </w:r>
            <w:r w:rsidRPr="006138CE">
              <w:rPr>
                <w:b/>
                <w:bCs/>
                <w:i/>
                <w:iCs/>
              </w:rPr>
              <w:t>Fringe Benefits Tax Assessment Act 1986</w:t>
            </w:r>
            <w:r w:rsidRPr="006138CE">
              <w:rPr>
                <w:b/>
                <w:bCs/>
              </w:rPr>
              <w:t>.</w:t>
            </w:r>
            <w:r w:rsidRPr="006138CE">
              <w:rPr>
                <w:b/>
                <w:bCs/>
                <w:i/>
                <w:iCs/>
              </w:rPr>
              <w:t>..</w:t>
            </w:r>
          </w:p>
        </w:tc>
        <w:tc>
          <w:tcPr>
            <w:tcW w:w="2433"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correspond to these elections under this Subdivision...</w:t>
            </w:r>
          </w:p>
        </w:tc>
      </w:tr>
      <w:tr w:rsidR="00300522" w:rsidRPr="006138CE" w:rsidTr="00F5734B">
        <w:tc>
          <w:tcPr>
            <w:tcW w:w="709" w:type="dxa"/>
            <w:tcBorders>
              <w:top w:val="single" w:sz="12" w:space="0" w:color="auto"/>
            </w:tcBorders>
            <w:shd w:val="clear" w:color="auto" w:fill="auto"/>
          </w:tcPr>
          <w:p w:rsidR="00300522" w:rsidRPr="006138CE" w:rsidRDefault="00300522" w:rsidP="00300522">
            <w:pPr>
              <w:pStyle w:val="Tabletext"/>
            </w:pPr>
            <w:r w:rsidRPr="006138CE">
              <w:t>1</w:t>
            </w:r>
          </w:p>
        </w:tc>
        <w:tc>
          <w:tcPr>
            <w:tcW w:w="2835" w:type="dxa"/>
            <w:tcBorders>
              <w:top w:val="single" w:sz="12" w:space="0" w:color="auto"/>
            </w:tcBorders>
            <w:shd w:val="clear" w:color="auto" w:fill="auto"/>
          </w:tcPr>
          <w:p w:rsidR="00300522" w:rsidRPr="006138CE" w:rsidRDefault="00300522" w:rsidP="00300522">
            <w:pPr>
              <w:pStyle w:val="Tabletext"/>
            </w:pPr>
            <w:r w:rsidRPr="006138CE">
              <w:t>an election under section</w:t>
            </w:r>
            <w:r w:rsidR="006138CE">
              <w:t> </w:t>
            </w:r>
            <w:r w:rsidRPr="006138CE">
              <w:t>37AA, but without a further election under section</w:t>
            </w:r>
            <w:r w:rsidR="006138CE">
              <w:t> </w:t>
            </w:r>
            <w:r w:rsidRPr="006138CE">
              <w:t>37CA</w:t>
            </w:r>
          </w:p>
        </w:tc>
        <w:tc>
          <w:tcPr>
            <w:tcW w:w="2433" w:type="dxa"/>
            <w:tcBorders>
              <w:top w:val="single" w:sz="12" w:space="0" w:color="auto"/>
            </w:tcBorders>
            <w:shd w:val="clear" w:color="auto" w:fill="auto"/>
          </w:tcPr>
          <w:p w:rsidR="00300522" w:rsidRPr="006138CE" w:rsidRDefault="00300522" w:rsidP="00300522">
            <w:pPr>
              <w:pStyle w:val="Tabletext"/>
            </w:pPr>
            <w:r w:rsidRPr="006138CE">
              <w:t>an election under section</w:t>
            </w:r>
            <w:r w:rsidR="006138CE">
              <w:t> </w:t>
            </w:r>
            <w:r w:rsidRPr="006138CE">
              <w:t>69</w:t>
            </w:r>
            <w:r w:rsidR="005D1A84">
              <w:noBreakHyphen/>
            </w:r>
            <w:r w:rsidRPr="006138CE">
              <w:t>25</w:t>
            </w:r>
          </w:p>
        </w:tc>
      </w:tr>
      <w:tr w:rsidR="00300522" w:rsidRPr="006138CE" w:rsidTr="00F5734B">
        <w:tc>
          <w:tcPr>
            <w:tcW w:w="709" w:type="dxa"/>
            <w:tcBorders>
              <w:bottom w:val="single" w:sz="4" w:space="0" w:color="auto"/>
            </w:tcBorders>
            <w:shd w:val="clear" w:color="auto" w:fill="auto"/>
          </w:tcPr>
          <w:p w:rsidR="00300522" w:rsidRPr="006138CE" w:rsidRDefault="00300522" w:rsidP="00300522">
            <w:pPr>
              <w:pStyle w:val="Tabletext"/>
            </w:pPr>
            <w:r w:rsidRPr="006138CE">
              <w:t>2</w:t>
            </w:r>
          </w:p>
        </w:tc>
        <w:tc>
          <w:tcPr>
            <w:tcW w:w="2835" w:type="dxa"/>
            <w:tcBorders>
              <w:bottom w:val="single" w:sz="4" w:space="0" w:color="auto"/>
            </w:tcBorders>
            <w:shd w:val="clear" w:color="auto" w:fill="auto"/>
          </w:tcPr>
          <w:p w:rsidR="00300522" w:rsidRPr="006138CE" w:rsidRDefault="00300522" w:rsidP="00300522">
            <w:pPr>
              <w:pStyle w:val="Tabletext"/>
            </w:pPr>
            <w:r w:rsidRPr="006138CE">
              <w:t>an election under section</w:t>
            </w:r>
            <w:r w:rsidR="006138CE">
              <w:t> </w:t>
            </w:r>
            <w:r w:rsidRPr="006138CE">
              <w:t>37AA, together with a further election under section</w:t>
            </w:r>
            <w:r w:rsidR="006138CE">
              <w:t> </w:t>
            </w:r>
            <w:r w:rsidRPr="006138CE">
              <w:t>37CA</w:t>
            </w:r>
          </w:p>
        </w:tc>
        <w:tc>
          <w:tcPr>
            <w:tcW w:w="2433" w:type="dxa"/>
            <w:tcBorders>
              <w:bottom w:val="single" w:sz="4" w:space="0" w:color="auto"/>
            </w:tcBorders>
            <w:shd w:val="clear" w:color="auto" w:fill="auto"/>
          </w:tcPr>
          <w:p w:rsidR="00300522" w:rsidRPr="006138CE" w:rsidRDefault="00300522" w:rsidP="00300522">
            <w:pPr>
              <w:pStyle w:val="Tabletext"/>
            </w:pPr>
            <w:r w:rsidRPr="006138CE">
              <w:t>an election under section</w:t>
            </w:r>
            <w:r w:rsidR="006138CE">
              <w:t> </w:t>
            </w:r>
            <w:r w:rsidRPr="006138CE">
              <w:t>69</w:t>
            </w:r>
            <w:r w:rsidR="005D1A84">
              <w:noBreakHyphen/>
            </w:r>
            <w:r w:rsidRPr="006138CE">
              <w:t>30</w:t>
            </w:r>
          </w:p>
        </w:tc>
      </w:tr>
      <w:tr w:rsidR="00300522" w:rsidRPr="006138CE" w:rsidTr="00F5734B">
        <w:tc>
          <w:tcPr>
            <w:tcW w:w="709" w:type="dxa"/>
            <w:tcBorders>
              <w:bottom w:val="single" w:sz="12" w:space="0" w:color="auto"/>
            </w:tcBorders>
            <w:shd w:val="clear" w:color="auto" w:fill="auto"/>
          </w:tcPr>
          <w:p w:rsidR="00300522" w:rsidRPr="006138CE" w:rsidRDefault="00300522" w:rsidP="00F5734B">
            <w:pPr>
              <w:pStyle w:val="Tabletext"/>
            </w:pPr>
            <w:r w:rsidRPr="006138CE">
              <w:t>3</w:t>
            </w:r>
          </w:p>
        </w:tc>
        <w:tc>
          <w:tcPr>
            <w:tcW w:w="2835" w:type="dxa"/>
            <w:tcBorders>
              <w:bottom w:val="single" w:sz="12" w:space="0" w:color="auto"/>
            </w:tcBorders>
            <w:shd w:val="clear" w:color="auto" w:fill="auto"/>
          </w:tcPr>
          <w:p w:rsidR="00300522" w:rsidRPr="006138CE" w:rsidRDefault="00300522" w:rsidP="00F5734B">
            <w:pPr>
              <w:pStyle w:val="Tabletext"/>
            </w:pPr>
            <w:r w:rsidRPr="006138CE">
              <w:t>an election under section</w:t>
            </w:r>
            <w:r w:rsidR="006138CE">
              <w:t> </w:t>
            </w:r>
            <w:r w:rsidRPr="006138CE">
              <w:t>152B</w:t>
            </w:r>
          </w:p>
        </w:tc>
        <w:tc>
          <w:tcPr>
            <w:tcW w:w="2433" w:type="dxa"/>
            <w:tcBorders>
              <w:bottom w:val="single" w:sz="12" w:space="0" w:color="auto"/>
            </w:tcBorders>
            <w:shd w:val="clear" w:color="auto" w:fill="auto"/>
          </w:tcPr>
          <w:p w:rsidR="00300522" w:rsidRPr="006138CE" w:rsidRDefault="00300522" w:rsidP="00F5734B">
            <w:pPr>
              <w:pStyle w:val="Tabletext"/>
            </w:pPr>
            <w:r w:rsidRPr="006138CE">
              <w:t>an election under section</w:t>
            </w:r>
            <w:r w:rsidR="006138CE">
              <w:t> </w:t>
            </w:r>
            <w:r w:rsidRPr="006138CE">
              <w:t>69</w:t>
            </w:r>
            <w:r w:rsidR="005D1A84">
              <w:noBreakHyphen/>
            </w:r>
            <w:r w:rsidRPr="006138CE">
              <w:t>35</w:t>
            </w:r>
          </w:p>
        </w:tc>
      </w:tr>
    </w:tbl>
    <w:p w:rsidR="00300522" w:rsidRPr="006138CE" w:rsidRDefault="00300522" w:rsidP="00300522">
      <w:pPr>
        <w:pStyle w:val="ActHead5"/>
      </w:pPr>
      <w:bookmarkStart w:id="530" w:name="_Toc38542358"/>
      <w:r w:rsidRPr="0099116C">
        <w:rPr>
          <w:rStyle w:val="CharSectno"/>
        </w:rPr>
        <w:t>69</w:t>
      </w:r>
      <w:r w:rsidR="005D1A84" w:rsidRPr="0099116C">
        <w:rPr>
          <w:rStyle w:val="CharSectno"/>
        </w:rPr>
        <w:noBreakHyphen/>
      </w:r>
      <w:r w:rsidRPr="0099116C">
        <w:rPr>
          <w:rStyle w:val="CharSectno"/>
        </w:rPr>
        <w:t>55</w:t>
      </w:r>
      <w:r w:rsidRPr="006138CE">
        <w:t xml:space="preserve">  Adjustment notes not required</w:t>
      </w:r>
      <w:bookmarkEnd w:id="530"/>
    </w:p>
    <w:p w:rsidR="00300522" w:rsidRPr="006138CE" w:rsidRDefault="00300522" w:rsidP="00300522">
      <w:pPr>
        <w:pStyle w:val="subsection"/>
      </w:pPr>
      <w:r w:rsidRPr="006138CE">
        <w:tab/>
      </w:r>
      <w:r w:rsidRPr="006138CE">
        <w:tab/>
        <w:t>Subsection</w:t>
      </w:r>
      <w:r w:rsidR="006138CE">
        <w:t> </w:t>
      </w:r>
      <w:r w:rsidRPr="006138CE">
        <w:t>29</w:t>
      </w:r>
      <w:r w:rsidR="005D1A84">
        <w:noBreakHyphen/>
      </w:r>
      <w:r w:rsidRPr="006138CE">
        <w:t xml:space="preserve">20(3) does not apply to a </w:t>
      </w:r>
      <w:r w:rsidR="006138CE" w:rsidRPr="006138CE">
        <w:rPr>
          <w:position w:val="6"/>
          <w:sz w:val="16"/>
          <w:szCs w:val="16"/>
        </w:rPr>
        <w:t>*</w:t>
      </w:r>
      <w:r w:rsidRPr="006138CE">
        <w:t xml:space="preserve">decreasing adjustment arising from an </w:t>
      </w:r>
      <w:r w:rsidR="006138CE" w:rsidRPr="006138CE">
        <w:rPr>
          <w:position w:val="6"/>
          <w:sz w:val="16"/>
          <w:szCs w:val="16"/>
        </w:rPr>
        <w:t>*</w:t>
      </w:r>
      <w:r w:rsidRPr="006138CE">
        <w:t>adjustment event of a kind referred to in section</w:t>
      </w:r>
      <w:r w:rsidR="006138CE">
        <w:t> </w:t>
      </w:r>
      <w:r w:rsidRPr="006138CE">
        <w:t>69</w:t>
      </w:r>
      <w:r w:rsidR="005D1A84">
        <w:noBreakHyphen/>
      </w:r>
      <w:r w:rsidRPr="006138CE">
        <w:t>50.</w:t>
      </w:r>
    </w:p>
    <w:p w:rsidR="00300522" w:rsidRPr="006138CE" w:rsidRDefault="00300522" w:rsidP="00A36DB5">
      <w:pPr>
        <w:pStyle w:val="ActHead3"/>
        <w:pageBreakBefore/>
      </w:pPr>
      <w:bookmarkStart w:id="531" w:name="_Toc38542359"/>
      <w:r w:rsidRPr="0099116C">
        <w:rPr>
          <w:rStyle w:val="CharDivNo"/>
        </w:rPr>
        <w:t>Division</w:t>
      </w:r>
      <w:r w:rsidR="006138CE" w:rsidRPr="0099116C">
        <w:rPr>
          <w:rStyle w:val="CharDivNo"/>
        </w:rPr>
        <w:t> </w:t>
      </w:r>
      <w:r w:rsidRPr="0099116C">
        <w:rPr>
          <w:rStyle w:val="CharDivNo"/>
        </w:rPr>
        <w:t>70</w:t>
      </w:r>
      <w:r w:rsidRPr="006138CE">
        <w:t>—</w:t>
      </w:r>
      <w:r w:rsidRPr="0099116C">
        <w:rPr>
          <w:rStyle w:val="CharDivText"/>
        </w:rPr>
        <w:t>Financial supplies (reduced credit acquisitions)</w:t>
      </w:r>
      <w:bookmarkEnd w:id="531"/>
    </w:p>
    <w:p w:rsidR="00300522" w:rsidRPr="006138CE" w:rsidRDefault="00300522" w:rsidP="00300522">
      <w:pPr>
        <w:pStyle w:val="ActHead5"/>
      </w:pPr>
      <w:bookmarkStart w:id="532" w:name="_Toc38542360"/>
      <w:r w:rsidRPr="0099116C">
        <w:rPr>
          <w:rStyle w:val="CharSectno"/>
        </w:rPr>
        <w:t>70</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532"/>
    </w:p>
    <w:p w:rsidR="00300522" w:rsidRPr="006138CE" w:rsidRDefault="00300522" w:rsidP="00300522">
      <w:pPr>
        <w:pStyle w:val="BoxText"/>
      </w:pPr>
      <w:r w:rsidRPr="006138CE">
        <w:t>In some cases, acquisitions relating to financial supplies can attract a reduced input tax credit, even though no input tax credit could arise under the basic rules.</w:t>
      </w:r>
    </w:p>
    <w:p w:rsidR="00300522" w:rsidRPr="006138CE" w:rsidRDefault="00300522" w:rsidP="00300522">
      <w:pPr>
        <w:pStyle w:val="ActHead5"/>
      </w:pPr>
      <w:bookmarkStart w:id="533" w:name="_Toc38542361"/>
      <w:r w:rsidRPr="0099116C">
        <w:rPr>
          <w:rStyle w:val="CharSectno"/>
        </w:rPr>
        <w:t>70</w:t>
      </w:r>
      <w:r w:rsidR="005D1A84" w:rsidRPr="0099116C">
        <w:rPr>
          <w:rStyle w:val="CharSectno"/>
        </w:rPr>
        <w:noBreakHyphen/>
      </w:r>
      <w:r w:rsidRPr="0099116C">
        <w:rPr>
          <w:rStyle w:val="CharSectno"/>
        </w:rPr>
        <w:t>5</w:t>
      </w:r>
      <w:r w:rsidRPr="006138CE">
        <w:t xml:space="preserve">  Acquisitions that attract the reduced credit</w:t>
      </w:r>
      <w:bookmarkEnd w:id="533"/>
    </w:p>
    <w:p w:rsidR="00300522" w:rsidRPr="006138CE" w:rsidRDefault="00300522" w:rsidP="00300522">
      <w:pPr>
        <w:pStyle w:val="subsection"/>
      </w:pPr>
      <w:r w:rsidRPr="006138CE">
        <w:tab/>
        <w:t>(1)</w:t>
      </w:r>
      <w:r w:rsidRPr="006138CE">
        <w:tab/>
        <w:t xml:space="preserve">The regulations may provide that acquisitions of a specified kind that relate to making </w:t>
      </w:r>
      <w:r w:rsidR="006138CE" w:rsidRPr="006138CE">
        <w:rPr>
          <w:position w:val="6"/>
          <w:sz w:val="16"/>
          <w:szCs w:val="16"/>
        </w:rPr>
        <w:t>*</w:t>
      </w:r>
      <w:r w:rsidRPr="006138CE">
        <w:t xml:space="preserve">financial supplies can give rise to an entitlement to a reduced input tax credit. These are </w:t>
      </w:r>
      <w:r w:rsidRPr="006138CE">
        <w:rPr>
          <w:b/>
          <w:bCs/>
          <w:i/>
          <w:iCs/>
        </w:rPr>
        <w:t>reduced credit acquisitions</w:t>
      </w:r>
      <w:r w:rsidRPr="006138CE">
        <w:t>.</w:t>
      </w:r>
    </w:p>
    <w:p w:rsidR="00300522" w:rsidRPr="006138CE" w:rsidRDefault="00300522" w:rsidP="00300522">
      <w:pPr>
        <w:pStyle w:val="subsection"/>
      </w:pPr>
      <w:r w:rsidRPr="006138CE">
        <w:tab/>
        <w:t>(1A)</w:t>
      </w:r>
      <w:r w:rsidRPr="006138CE">
        <w:tab/>
        <w:t xml:space="preserve">However, an acquisition is not a reduced credit acquisition to the extent (if any) that, without this </w:t>
      </w:r>
      <w:r w:rsidR="00A53099" w:rsidRPr="006138CE">
        <w:t>Division</w:t>
      </w:r>
      <w:r w:rsidR="00A36DB5" w:rsidRPr="006138CE">
        <w:t xml:space="preserve"> </w:t>
      </w:r>
      <w:r w:rsidRPr="006138CE">
        <w:t xml:space="preserve">applying, an entity is entitled to an input tax credit for the acquisition. </w:t>
      </w:r>
    </w:p>
    <w:p w:rsidR="00300522" w:rsidRPr="006138CE" w:rsidRDefault="00300522" w:rsidP="00300522">
      <w:pPr>
        <w:pStyle w:val="notetext"/>
      </w:pPr>
      <w:r w:rsidRPr="006138CE">
        <w:t>Note:</w:t>
      </w:r>
      <w:r w:rsidRPr="006138CE">
        <w:tab/>
        <w:t>Acquisitions relating to financial supplies can give rise to input tax credits: see subsections</w:t>
      </w:r>
      <w:r w:rsidR="006138CE">
        <w:t> </w:t>
      </w:r>
      <w:r w:rsidRPr="006138CE">
        <w:t>11</w:t>
      </w:r>
      <w:r w:rsidR="005D1A84">
        <w:noBreakHyphen/>
      </w:r>
      <w:r w:rsidRPr="006138CE">
        <w:t xml:space="preserve">15(4) and (5). </w:t>
      </w:r>
    </w:p>
    <w:p w:rsidR="00300522" w:rsidRPr="006138CE" w:rsidRDefault="00300522" w:rsidP="00300522">
      <w:pPr>
        <w:pStyle w:val="subsection"/>
      </w:pPr>
      <w:r w:rsidRPr="006138CE">
        <w:tab/>
        <w:t>(2)</w:t>
      </w:r>
      <w:r w:rsidRPr="006138CE">
        <w:tab/>
        <w:t xml:space="preserve">For each kind of </w:t>
      </w:r>
      <w:r w:rsidR="006138CE" w:rsidRPr="006138CE">
        <w:rPr>
          <w:position w:val="6"/>
          <w:sz w:val="16"/>
          <w:szCs w:val="16"/>
        </w:rPr>
        <w:t>*</w:t>
      </w:r>
      <w:r w:rsidRPr="006138CE">
        <w:t>reduced credit acquisition specified, the regulations must specify a percentage to which the input tax credit is reduced.</w:t>
      </w:r>
    </w:p>
    <w:p w:rsidR="00300522" w:rsidRPr="006138CE" w:rsidRDefault="00300522" w:rsidP="00300522">
      <w:pPr>
        <w:pStyle w:val="ActHead5"/>
      </w:pPr>
      <w:bookmarkStart w:id="534" w:name="_Toc38542362"/>
      <w:r w:rsidRPr="0099116C">
        <w:rPr>
          <w:rStyle w:val="CharSectno"/>
        </w:rPr>
        <w:t>70</w:t>
      </w:r>
      <w:r w:rsidR="005D1A84" w:rsidRPr="0099116C">
        <w:rPr>
          <w:rStyle w:val="CharSectno"/>
        </w:rPr>
        <w:noBreakHyphen/>
      </w:r>
      <w:r w:rsidRPr="0099116C">
        <w:rPr>
          <w:rStyle w:val="CharSectno"/>
        </w:rPr>
        <w:t>10</w:t>
      </w:r>
      <w:r w:rsidRPr="006138CE">
        <w:t xml:space="preserve">  Extended meaning of </w:t>
      </w:r>
      <w:r w:rsidRPr="006138CE">
        <w:rPr>
          <w:i/>
          <w:iCs/>
        </w:rPr>
        <w:t>creditable purpose</w:t>
      </w:r>
      <w:bookmarkEnd w:id="534"/>
    </w:p>
    <w:p w:rsidR="00300522" w:rsidRPr="006138CE" w:rsidRDefault="00300522" w:rsidP="00300522">
      <w:pPr>
        <w:pStyle w:val="subsection"/>
      </w:pPr>
      <w:r w:rsidRPr="006138CE">
        <w:tab/>
        <w:t>(1)</w:t>
      </w:r>
      <w:r w:rsidRPr="006138CE">
        <w:tab/>
        <w:t xml:space="preserve">The fact that a </w:t>
      </w:r>
      <w:r w:rsidR="006138CE" w:rsidRPr="006138CE">
        <w:rPr>
          <w:position w:val="6"/>
          <w:sz w:val="16"/>
          <w:szCs w:val="16"/>
        </w:rPr>
        <w:t>*</w:t>
      </w:r>
      <w:r w:rsidRPr="006138CE">
        <w:t xml:space="preserve">reduced credit acquisition relates to making </w:t>
      </w:r>
      <w:r w:rsidR="006138CE" w:rsidRPr="006138CE">
        <w:rPr>
          <w:position w:val="6"/>
          <w:sz w:val="16"/>
          <w:szCs w:val="16"/>
        </w:rPr>
        <w:t>*</w:t>
      </w:r>
      <w:r w:rsidRPr="006138CE">
        <w:t xml:space="preserve">financial supplies does not stop it being for a </w:t>
      </w:r>
      <w:r w:rsidR="006138CE" w:rsidRPr="006138CE">
        <w:rPr>
          <w:position w:val="6"/>
          <w:sz w:val="16"/>
          <w:szCs w:val="16"/>
        </w:rPr>
        <w:t>*</w:t>
      </w:r>
      <w:r w:rsidRPr="006138CE">
        <w:t>creditable purpose, to the extent that it relates to making financial supplies.</w:t>
      </w:r>
    </w:p>
    <w:p w:rsidR="00300522" w:rsidRPr="006138CE" w:rsidRDefault="00300522" w:rsidP="00300522">
      <w:pPr>
        <w:pStyle w:val="subsection"/>
      </w:pPr>
      <w:r w:rsidRPr="006138CE">
        <w:tab/>
        <w:t>(2)</w:t>
      </w:r>
      <w:r w:rsidRPr="006138CE">
        <w:tab/>
        <w:t xml:space="preserve">The fact that you </w:t>
      </w:r>
      <w:r w:rsidR="006138CE" w:rsidRPr="006138CE">
        <w:rPr>
          <w:position w:val="6"/>
          <w:sz w:val="16"/>
          <w:szCs w:val="16"/>
        </w:rPr>
        <w:t>*</w:t>
      </w:r>
      <w:r w:rsidRPr="006138CE">
        <w:t xml:space="preserve">apply a </w:t>
      </w:r>
      <w:r w:rsidR="006138CE" w:rsidRPr="006138CE">
        <w:rPr>
          <w:position w:val="6"/>
          <w:sz w:val="16"/>
          <w:szCs w:val="16"/>
        </w:rPr>
        <w:t>*</w:t>
      </w:r>
      <w:r w:rsidRPr="006138CE">
        <w:t xml:space="preserve">reduced credit acquisition in making </w:t>
      </w:r>
      <w:r w:rsidR="006138CE" w:rsidRPr="006138CE">
        <w:rPr>
          <w:position w:val="6"/>
          <w:sz w:val="16"/>
          <w:szCs w:val="16"/>
        </w:rPr>
        <w:t>*</w:t>
      </w:r>
      <w:r w:rsidRPr="006138CE">
        <w:t xml:space="preserve">financial supplies does not stop it being applied for a </w:t>
      </w:r>
      <w:r w:rsidR="006138CE" w:rsidRPr="006138CE">
        <w:rPr>
          <w:position w:val="6"/>
          <w:sz w:val="16"/>
          <w:szCs w:val="16"/>
        </w:rPr>
        <w:t>*</w:t>
      </w:r>
      <w:r w:rsidRPr="006138CE">
        <w:t>creditable purpose, to the extent that it relates to making financial supplies.</w:t>
      </w:r>
    </w:p>
    <w:p w:rsidR="00300522" w:rsidRPr="006138CE" w:rsidRDefault="00300522" w:rsidP="00300522">
      <w:pPr>
        <w:pStyle w:val="subsection"/>
      </w:pPr>
      <w:r w:rsidRPr="006138CE">
        <w:tab/>
        <w:t>(3)</w:t>
      </w:r>
      <w:r w:rsidRPr="006138CE">
        <w:tab/>
        <w:t>This section has effect despite sections</w:t>
      </w:r>
      <w:r w:rsidR="006138CE">
        <w:t> </w:t>
      </w:r>
      <w:r w:rsidRPr="006138CE">
        <w:t>11</w:t>
      </w:r>
      <w:r w:rsidR="005D1A84">
        <w:noBreakHyphen/>
      </w:r>
      <w:r w:rsidRPr="006138CE">
        <w:t>15 and 129</w:t>
      </w:r>
      <w:r w:rsidR="005D1A84">
        <w:noBreakHyphen/>
      </w:r>
      <w:r w:rsidRPr="006138CE">
        <w:t>50 (which are about the meaning of creditable purpose).</w:t>
      </w:r>
    </w:p>
    <w:p w:rsidR="00300522" w:rsidRPr="006138CE" w:rsidRDefault="00300522" w:rsidP="00300522">
      <w:pPr>
        <w:pStyle w:val="ActHead5"/>
      </w:pPr>
      <w:bookmarkStart w:id="535" w:name="_Toc38542363"/>
      <w:r w:rsidRPr="0099116C">
        <w:rPr>
          <w:rStyle w:val="CharSectno"/>
        </w:rPr>
        <w:t>70</w:t>
      </w:r>
      <w:r w:rsidR="005D1A84" w:rsidRPr="0099116C">
        <w:rPr>
          <w:rStyle w:val="CharSectno"/>
        </w:rPr>
        <w:noBreakHyphen/>
      </w:r>
      <w:r w:rsidRPr="0099116C">
        <w:rPr>
          <w:rStyle w:val="CharSectno"/>
        </w:rPr>
        <w:t>15</w:t>
      </w:r>
      <w:r w:rsidRPr="006138CE">
        <w:t xml:space="preserve">  How much are the reduced input tax credits?</w:t>
      </w:r>
      <w:bookmarkEnd w:id="535"/>
    </w:p>
    <w:p w:rsidR="00300522" w:rsidRPr="006138CE" w:rsidRDefault="00300522" w:rsidP="00300522">
      <w:pPr>
        <w:pStyle w:val="subsection"/>
      </w:pPr>
      <w:r w:rsidRPr="006138CE">
        <w:tab/>
        <w:t>(1)</w:t>
      </w:r>
      <w:r w:rsidRPr="006138CE">
        <w:tab/>
        <w:t xml:space="preserve">The amount of an input tax credit for a </w:t>
      </w:r>
      <w:r w:rsidR="006138CE" w:rsidRPr="006138CE">
        <w:rPr>
          <w:position w:val="6"/>
          <w:sz w:val="16"/>
          <w:szCs w:val="16"/>
        </w:rPr>
        <w:t>*</w:t>
      </w:r>
      <w:r w:rsidRPr="006138CE">
        <w:t xml:space="preserve">creditable acquisition of a </w:t>
      </w:r>
      <w:r w:rsidR="006138CE" w:rsidRPr="006138CE">
        <w:rPr>
          <w:position w:val="6"/>
          <w:sz w:val="16"/>
          <w:szCs w:val="16"/>
        </w:rPr>
        <w:t>*</w:t>
      </w:r>
      <w:r w:rsidRPr="006138CE">
        <w:t>reduced credit acquisition is an amount equal to the GST payable on the supply of the acquisition multiplied by the percentage specified under subsection</w:t>
      </w:r>
      <w:r w:rsidR="006138CE">
        <w:t> </w:t>
      </w:r>
      <w:r w:rsidRPr="006138CE">
        <w:t>70</w:t>
      </w:r>
      <w:r w:rsidR="005D1A84">
        <w:noBreakHyphen/>
      </w:r>
      <w:r w:rsidRPr="006138CE">
        <w:t>5(2) for acquisitions of that kind.</w:t>
      </w:r>
    </w:p>
    <w:p w:rsidR="00300522" w:rsidRPr="006138CE" w:rsidRDefault="00300522" w:rsidP="00300522">
      <w:pPr>
        <w:pStyle w:val="subsection"/>
      </w:pPr>
      <w:r w:rsidRPr="006138CE">
        <w:tab/>
        <w:t>(2)</w:t>
      </w:r>
      <w:r w:rsidRPr="006138CE">
        <w:tab/>
        <w:t xml:space="preserve">However, the amount of such an input tax credit is further reduced if the acquisition is only </w:t>
      </w:r>
      <w:r w:rsidR="006138CE" w:rsidRPr="006138CE">
        <w:rPr>
          <w:position w:val="6"/>
          <w:sz w:val="16"/>
          <w:szCs w:val="16"/>
        </w:rPr>
        <w:t>*</w:t>
      </w:r>
      <w:r w:rsidRPr="006138CE">
        <w:t>partly creditable.</w:t>
      </w:r>
    </w:p>
    <w:p w:rsidR="00300522" w:rsidRPr="006138CE" w:rsidRDefault="00300522" w:rsidP="00300522">
      <w:pPr>
        <w:pStyle w:val="subsection"/>
      </w:pPr>
      <w:r w:rsidRPr="006138CE">
        <w:tab/>
        <w:t>(3)</w:t>
      </w:r>
      <w:r w:rsidRPr="006138CE">
        <w:tab/>
        <w:t>This section has effect despite section</w:t>
      </w:r>
      <w:r w:rsidR="006138CE">
        <w:t> </w:t>
      </w:r>
      <w:r w:rsidRPr="006138CE">
        <w:t>11</w:t>
      </w:r>
      <w:r w:rsidR="005D1A84">
        <w:noBreakHyphen/>
      </w:r>
      <w:r w:rsidRPr="006138CE">
        <w:t>25 (which is about the amount of input tax credits).</w:t>
      </w:r>
    </w:p>
    <w:p w:rsidR="00300522" w:rsidRPr="006138CE" w:rsidRDefault="00300522" w:rsidP="00300522">
      <w:pPr>
        <w:pStyle w:val="ActHead5"/>
      </w:pPr>
      <w:bookmarkStart w:id="536" w:name="_Toc38542364"/>
      <w:r w:rsidRPr="0099116C">
        <w:rPr>
          <w:rStyle w:val="CharSectno"/>
        </w:rPr>
        <w:t>70</w:t>
      </w:r>
      <w:r w:rsidR="005D1A84" w:rsidRPr="0099116C">
        <w:rPr>
          <w:rStyle w:val="CharSectno"/>
        </w:rPr>
        <w:noBreakHyphen/>
      </w:r>
      <w:r w:rsidRPr="0099116C">
        <w:rPr>
          <w:rStyle w:val="CharSectno"/>
        </w:rPr>
        <w:t>20</w:t>
      </w:r>
      <w:r w:rsidRPr="006138CE">
        <w:t xml:space="preserve">  Extent of creditable purpose</w:t>
      </w:r>
      <w:bookmarkEnd w:id="536"/>
    </w:p>
    <w:p w:rsidR="00300522" w:rsidRPr="006138CE" w:rsidRDefault="00300522" w:rsidP="00300522">
      <w:pPr>
        <w:pStyle w:val="subsection"/>
      </w:pPr>
      <w:r w:rsidRPr="006138CE">
        <w:tab/>
        <w:t>(1)</w:t>
      </w:r>
      <w:r w:rsidRPr="006138CE">
        <w:tab/>
        <w:t>If:</w:t>
      </w:r>
    </w:p>
    <w:p w:rsidR="00300522" w:rsidRPr="006138CE" w:rsidRDefault="00300522" w:rsidP="00300522">
      <w:pPr>
        <w:pStyle w:val="paragraph"/>
      </w:pPr>
      <w:r w:rsidRPr="006138CE">
        <w:tab/>
        <w:t>(a)</w:t>
      </w:r>
      <w:r w:rsidRPr="006138CE">
        <w:tab/>
        <w:t xml:space="preserve">a </w:t>
      </w:r>
      <w:r w:rsidR="006138CE" w:rsidRPr="006138CE">
        <w:rPr>
          <w:position w:val="6"/>
          <w:sz w:val="16"/>
          <w:szCs w:val="16"/>
        </w:rPr>
        <w:t>*</w:t>
      </w:r>
      <w:r w:rsidRPr="006138CE">
        <w:t xml:space="preserve">reduced credit acquisition is a </w:t>
      </w:r>
      <w:r w:rsidR="006138CE" w:rsidRPr="006138CE">
        <w:rPr>
          <w:position w:val="6"/>
          <w:sz w:val="16"/>
          <w:szCs w:val="16"/>
        </w:rPr>
        <w:t>*</w:t>
      </w:r>
      <w:r w:rsidRPr="006138CE">
        <w:t>creditable acquisition; and</w:t>
      </w:r>
    </w:p>
    <w:p w:rsidR="00300522" w:rsidRPr="006138CE" w:rsidRDefault="00300522" w:rsidP="00300522">
      <w:pPr>
        <w:pStyle w:val="paragraph"/>
      </w:pPr>
      <w:r w:rsidRPr="006138CE">
        <w:tab/>
        <w:t>(b)</w:t>
      </w:r>
      <w:r w:rsidRPr="006138CE">
        <w:tab/>
        <w:t xml:space="preserve">it is not wholly for a </w:t>
      </w:r>
      <w:r w:rsidR="006138CE" w:rsidRPr="006138CE">
        <w:rPr>
          <w:position w:val="6"/>
          <w:sz w:val="16"/>
          <w:szCs w:val="16"/>
        </w:rPr>
        <w:t>*</w:t>
      </w:r>
      <w:r w:rsidRPr="006138CE">
        <w:t>creditable purpose because of this Division;</w:t>
      </w:r>
    </w:p>
    <w:p w:rsidR="00300522" w:rsidRPr="006138CE" w:rsidRDefault="00300522" w:rsidP="00300522">
      <w:pPr>
        <w:pStyle w:val="subsection2"/>
      </w:pPr>
      <w:r w:rsidRPr="006138CE">
        <w:t xml:space="preserve">it is </w:t>
      </w:r>
      <w:r w:rsidR="006138CE" w:rsidRPr="006138CE">
        <w:rPr>
          <w:position w:val="6"/>
          <w:sz w:val="16"/>
          <w:szCs w:val="16"/>
        </w:rPr>
        <w:t>*</w:t>
      </w:r>
      <w:r w:rsidRPr="006138CE">
        <w:t>partly creditable.</w:t>
      </w:r>
    </w:p>
    <w:p w:rsidR="00300522" w:rsidRPr="006138CE" w:rsidRDefault="00300522" w:rsidP="00300522">
      <w:pPr>
        <w:pStyle w:val="subsection"/>
      </w:pPr>
      <w:r w:rsidRPr="006138CE">
        <w:tab/>
        <w:t>(2)</w:t>
      </w:r>
      <w:r w:rsidRPr="006138CE">
        <w:tab/>
        <w:t xml:space="preserve">The extent to which the acquisition is acquired or applied for a </w:t>
      </w:r>
      <w:r w:rsidR="006138CE" w:rsidRPr="006138CE">
        <w:rPr>
          <w:position w:val="6"/>
          <w:sz w:val="16"/>
          <w:szCs w:val="16"/>
        </w:rPr>
        <w:t>*</w:t>
      </w:r>
      <w:r w:rsidRPr="006138CE">
        <w:t>creditable purpose is worked out using the following formula:</w:t>
      </w:r>
    </w:p>
    <w:p w:rsidR="00300522" w:rsidRPr="006138CE" w:rsidRDefault="00143843" w:rsidP="00A53099">
      <w:pPr>
        <w:pStyle w:val="Formula"/>
        <w:spacing w:before="120" w:after="120"/>
      </w:pPr>
      <w:r w:rsidRPr="006138CE">
        <w:rPr>
          <w:noProof/>
        </w:rPr>
        <w:drawing>
          <wp:inline distT="0" distB="0" distL="0" distR="0" wp14:anchorId="2B24E618" wp14:editId="419BE882">
            <wp:extent cx="3524250"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24250" cy="495300"/>
                    </a:xfrm>
                    <a:prstGeom prst="rect">
                      <a:avLst/>
                    </a:prstGeom>
                    <a:noFill/>
                    <a:ln>
                      <a:noFill/>
                    </a:ln>
                  </pic:spPr>
                </pic:pic>
              </a:graphicData>
            </a:graphic>
          </wp:inline>
        </w:drawing>
      </w:r>
    </w:p>
    <w:p w:rsidR="00300522" w:rsidRPr="006138CE" w:rsidRDefault="00300522" w:rsidP="00300522">
      <w:pPr>
        <w:pStyle w:val="subsection2"/>
      </w:pPr>
      <w:r w:rsidRPr="006138CE">
        <w:t>where:</w:t>
      </w:r>
    </w:p>
    <w:p w:rsidR="00300522" w:rsidRPr="006138CE" w:rsidRDefault="00300522" w:rsidP="00300522">
      <w:pPr>
        <w:pStyle w:val="Definition"/>
      </w:pPr>
      <w:r w:rsidRPr="006138CE">
        <w:rPr>
          <w:b/>
          <w:bCs/>
          <w:i/>
          <w:iCs/>
        </w:rPr>
        <w:t>extent of creditable purpose</w:t>
      </w:r>
      <w:r w:rsidRPr="006138CE">
        <w:t xml:space="preserve"> is the extent to which the purpose for which you applied or acquired the acquisition was a </w:t>
      </w:r>
      <w:r w:rsidR="006138CE" w:rsidRPr="006138CE">
        <w:rPr>
          <w:position w:val="6"/>
          <w:sz w:val="16"/>
          <w:szCs w:val="16"/>
        </w:rPr>
        <w:t>*</w:t>
      </w:r>
      <w:r w:rsidRPr="006138CE">
        <w:t>creditable purpose otherwise than because of this Division, expressed as a percentage.</w:t>
      </w:r>
    </w:p>
    <w:p w:rsidR="00300522" w:rsidRPr="006138CE" w:rsidRDefault="00300522" w:rsidP="00300522">
      <w:pPr>
        <w:pStyle w:val="Definition"/>
      </w:pPr>
      <w:r w:rsidRPr="006138CE">
        <w:rPr>
          <w:b/>
          <w:bCs/>
          <w:i/>
          <w:iCs/>
        </w:rPr>
        <w:t>extent of Division</w:t>
      </w:r>
      <w:r w:rsidR="006138CE">
        <w:rPr>
          <w:b/>
          <w:bCs/>
          <w:i/>
          <w:iCs/>
        </w:rPr>
        <w:t> </w:t>
      </w:r>
      <w:r w:rsidRPr="006138CE">
        <w:rPr>
          <w:b/>
          <w:bCs/>
          <w:i/>
          <w:iCs/>
        </w:rPr>
        <w:t>70 creditable purpose</w:t>
      </w:r>
      <w:r w:rsidRPr="006138CE">
        <w:t xml:space="preserve"> is the extent to which the purpose for which you applied or acquired the acquisition was a </w:t>
      </w:r>
      <w:r w:rsidR="006138CE" w:rsidRPr="006138CE">
        <w:rPr>
          <w:position w:val="6"/>
          <w:sz w:val="16"/>
          <w:szCs w:val="16"/>
        </w:rPr>
        <w:t>*</w:t>
      </w:r>
      <w:r w:rsidRPr="006138CE">
        <w:t>creditable purpose because of this Division, expressed as a percentage.</w:t>
      </w:r>
    </w:p>
    <w:p w:rsidR="00300522" w:rsidRPr="006138CE" w:rsidRDefault="00300522" w:rsidP="00300522">
      <w:pPr>
        <w:pStyle w:val="Definition"/>
      </w:pPr>
      <w:r w:rsidRPr="006138CE">
        <w:rPr>
          <w:b/>
          <w:bCs/>
          <w:i/>
          <w:iCs/>
        </w:rPr>
        <w:t>percentage credit reduction</w:t>
      </w:r>
      <w:r w:rsidRPr="006138CE">
        <w:t xml:space="preserve"> is the reduced input tax credit percentage prescribed for the purposes of subsection</w:t>
      </w:r>
      <w:r w:rsidR="006138CE">
        <w:t> </w:t>
      </w:r>
      <w:r w:rsidRPr="006138CE">
        <w:t>70</w:t>
      </w:r>
      <w:r w:rsidR="005D1A84">
        <w:noBreakHyphen/>
      </w:r>
      <w:r w:rsidRPr="006138CE">
        <w:t>5(2) for an acquisition of that kind.</w:t>
      </w:r>
    </w:p>
    <w:p w:rsidR="00300522" w:rsidRPr="006138CE" w:rsidRDefault="00300522" w:rsidP="00300522">
      <w:pPr>
        <w:pStyle w:val="notetext"/>
      </w:pPr>
      <w:r w:rsidRPr="006138CE">
        <w:t>Note:</w:t>
      </w:r>
      <w:r w:rsidRPr="006138CE">
        <w:tab/>
        <w:t>This section affects sections</w:t>
      </w:r>
      <w:r w:rsidR="006138CE">
        <w:t> </w:t>
      </w:r>
      <w:r w:rsidRPr="006138CE">
        <w:t>11</w:t>
      </w:r>
      <w:r w:rsidR="005D1A84">
        <w:noBreakHyphen/>
      </w:r>
      <w:r w:rsidRPr="006138CE">
        <w:t>30 and 129</w:t>
      </w:r>
      <w:r w:rsidR="005D1A84">
        <w:noBreakHyphen/>
      </w:r>
      <w:r w:rsidRPr="006138CE">
        <w:t>40. It is used even if the reduced credit acquisition is used wholly in carrying on your enterprise (unless the acquisition was wholly for a creditable purpose because of this Division, then section</w:t>
      </w:r>
      <w:r w:rsidR="006138CE">
        <w:t> </w:t>
      </w:r>
      <w:r w:rsidRPr="006138CE">
        <w:t>70</w:t>
      </w:r>
      <w:r w:rsidR="005D1A84">
        <w:noBreakHyphen/>
      </w:r>
      <w:r w:rsidRPr="006138CE">
        <w:t>15 applies).</w:t>
      </w:r>
    </w:p>
    <w:p w:rsidR="00300522" w:rsidRPr="006138CE" w:rsidRDefault="00300522" w:rsidP="00300522">
      <w:pPr>
        <w:pStyle w:val="notetext"/>
      </w:pPr>
      <w:r w:rsidRPr="006138CE">
        <w:t>Example 1:</w:t>
      </w:r>
      <w:r w:rsidRPr="006138CE">
        <w:tab/>
        <w:t>You make a reduced credit acquisition of $110,000, wholly for the purposes of carrying on your enterprise, partly for the purpose of making financial supplies (40%) and partly for the purpose of making taxable supplies (60%). Assume the percentage credit reduction to be 50%. The extent to which you make the acquisition for a creditable purpose is:</w:t>
      </w:r>
    </w:p>
    <w:p w:rsidR="00300522" w:rsidRPr="006138CE" w:rsidRDefault="00143843" w:rsidP="00A53099">
      <w:pPr>
        <w:pStyle w:val="Formula"/>
        <w:spacing w:before="120" w:after="120"/>
        <w:ind w:left="1985"/>
      </w:pPr>
      <w:r w:rsidRPr="006138CE">
        <w:rPr>
          <w:noProof/>
        </w:rPr>
        <w:drawing>
          <wp:inline distT="0" distB="0" distL="0" distR="0" wp14:anchorId="15338923" wp14:editId="7520C93F">
            <wp:extent cx="167640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p>
    <w:p w:rsidR="00300522" w:rsidRPr="006138CE" w:rsidRDefault="00300522" w:rsidP="00300522">
      <w:pPr>
        <w:pStyle w:val="notetext"/>
      </w:pPr>
      <w:r w:rsidRPr="006138CE">
        <w:tab/>
        <w:t>Applying section</w:t>
      </w:r>
      <w:r w:rsidR="006138CE">
        <w:t> </w:t>
      </w:r>
      <w:r w:rsidRPr="006138CE">
        <w:t>11</w:t>
      </w:r>
      <w:r w:rsidR="005D1A84">
        <w:noBreakHyphen/>
      </w:r>
      <w:r w:rsidRPr="006138CE">
        <w:t>30, your input tax credit is $8,000 (assuming you were liable for all the consideration).</w:t>
      </w:r>
    </w:p>
    <w:p w:rsidR="00300522" w:rsidRPr="006138CE" w:rsidRDefault="00300522" w:rsidP="00300522">
      <w:pPr>
        <w:pStyle w:val="notetext"/>
      </w:pPr>
      <w:r w:rsidRPr="006138CE">
        <w:t>Example 2:</w:t>
      </w:r>
      <w:r w:rsidRPr="006138CE">
        <w:tab/>
        <w:t>You subsequently apply the acquisition partly in making financial supplies (40%), partly in making taxable supplies (40%) and partly for private use (20%). The extent to which you made the acquisition for a creditable purpose is:</w:t>
      </w:r>
    </w:p>
    <w:p w:rsidR="00300522" w:rsidRPr="006138CE" w:rsidRDefault="00143843" w:rsidP="00A53099">
      <w:pPr>
        <w:pStyle w:val="Formula"/>
        <w:spacing w:before="120" w:after="120"/>
        <w:ind w:left="1985"/>
      </w:pPr>
      <w:r w:rsidRPr="006138CE">
        <w:rPr>
          <w:noProof/>
        </w:rPr>
        <w:drawing>
          <wp:inline distT="0" distB="0" distL="0" distR="0" wp14:anchorId="05D5654F" wp14:editId="669C3F12">
            <wp:extent cx="1676400"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p>
    <w:p w:rsidR="00300522" w:rsidRPr="006138CE" w:rsidRDefault="00300522" w:rsidP="00300522">
      <w:pPr>
        <w:pStyle w:val="notetext"/>
      </w:pPr>
      <w:r w:rsidRPr="006138CE">
        <w:tab/>
        <w:t>Applying Division</w:t>
      </w:r>
      <w:r w:rsidR="006138CE">
        <w:t> </w:t>
      </w:r>
      <w:r w:rsidRPr="006138CE">
        <w:t>129, your input tax credit is reduced to $6,000, giving you an increasing adjustment of $2,000.</w:t>
      </w:r>
    </w:p>
    <w:p w:rsidR="00300522" w:rsidRPr="006138CE" w:rsidRDefault="00300522" w:rsidP="00300522">
      <w:pPr>
        <w:pStyle w:val="subsection"/>
      </w:pPr>
      <w:r w:rsidRPr="006138CE">
        <w:tab/>
        <w:t>(3)</w:t>
      </w:r>
      <w:r w:rsidRPr="006138CE">
        <w:tab/>
        <w:t xml:space="preserve">The Commissioner may determine, in writing, one or more ways in which to work out, for the purpose of </w:t>
      </w:r>
      <w:r w:rsidR="006138CE">
        <w:t>subsection (</w:t>
      </w:r>
      <w:r w:rsidRPr="006138CE">
        <w:t xml:space="preserve">2), the extent to which an acquisition is for a </w:t>
      </w:r>
      <w:r w:rsidR="006138CE" w:rsidRPr="006138CE">
        <w:rPr>
          <w:position w:val="6"/>
          <w:sz w:val="16"/>
          <w:szCs w:val="16"/>
        </w:rPr>
        <w:t>*</w:t>
      </w:r>
      <w:r w:rsidRPr="006138CE">
        <w:t>creditable purpose.</w:t>
      </w:r>
    </w:p>
    <w:p w:rsidR="00300522" w:rsidRPr="006138CE" w:rsidRDefault="00300522" w:rsidP="00300522">
      <w:pPr>
        <w:pStyle w:val="ActHead5"/>
      </w:pPr>
      <w:bookmarkStart w:id="537" w:name="_Toc38542365"/>
      <w:r w:rsidRPr="0099116C">
        <w:rPr>
          <w:rStyle w:val="CharSectno"/>
        </w:rPr>
        <w:t>70</w:t>
      </w:r>
      <w:r w:rsidR="005D1A84" w:rsidRPr="0099116C">
        <w:rPr>
          <w:rStyle w:val="CharSectno"/>
        </w:rPr>
        <w:noBreakHyphen/>
      </w:r>
      <w:r w:rsidRPr="0099116C">
        <w:rPr>
          <w:rStyle w:val="CharSectno"/>
        </w:rPr>
        <w:t>25</w:t>
      </w:r>
      <w:r w:rsidRPr="006138CE">
        <w:t xml:space="preserve">  </w:t>
      </w:r>
      <w:smartTag w:uri="urn:schemas-microsoft-com:office:smarttags" w:element="City">
        <w:smartTag w:uri="urn:schemas-microsoft-com:office:smarttags" w:element="place">
          <w:r w:rsidRPr="006138CE">
            <w:t>Sale</w:t>
          </w:r>
        </w:smartTag>
      </w:smartTag>
      <w:r w:rsidRPr="006138CE">
        <w:t xml:space="preserve"> of reduced credit acquisitions (Division</w:t>
      </w:r>
      <w:r w:rsidR="006138CE">
        <w:t> </w:t>
      </w:r>
      <w:r w:rsidRPr="006138CE">
        <w:t>132)</w:t>
      </w:r>
      <w:bookmarkEnd w:id="537"/>
    </w:p>
    <w:p w:rsidR="00300522" w:rsidRPr="006138CE" w:rsidRDefault="00300522" w:rsidP="00300522">
      <w:pPr>
        <w:pStyle w:val="subsection"/>
      </w:pPr>
      <w:r w:rsidRPr="006138CE">
        <w:tab/>
        <w:t>(1)</w:t>
      </w:r>
      <w:r w:rsidRPr="006138CE">
        <w:tab/>
        <w:t>If:</w:t>
      </w:r>
    </w:p>
    <w:p w:rsidR="00300522" w:rsidRPr="006138CE" w:rsidRDefault="00300522" w:rsidP="00300522">
      <w:pPr>
        <w:pStyle w:val="paragraph"/>
      </w:pPr>
      <w:r w:rsidRPr="006138CE">
        <w:tab/>
        <w:t>(a)</w:t>
      </w:r>
      <w:r w:rsidRPr="006138CE">
        <w:tab/>
        <w:t xml:space="preserve">you supply a </w:t>
      </w:r>
      <w:r w:rsidR="006138CE" w:rsidRPr="006138CE">
        <w:rPr>
          <w:position w:val="6"/>
          <w:sz w:val="16"/>
          <w:szCs w:val="16"/>
        </w:rPr>
        <w:t>*</w:t>
      </w:r>
      <w:r w:rsidRPr="006138CE">
        <w:t>reduced credit acquisition in circumstances to which Division</w:t>
      </w:r>
      <w:r w:rsidR="006138CE">
        <w:t> </w:t>
      </w:r>
      <w:r w:rsidRPr="006138CE">
        <w:t>132 applies; and</w:t>
      </w:r>
    </w:p>
    <w:p w:rsidR="00300522" w:rsidRPr="006138CE" w:rsidRDefault="00300522" w:rsidP="00300522">
      <w:pPr>
        <w:pStyle w:val="paragraph"/>
      </w:pPr>
      <w:r w:rsidRPr="006138CE">
        <w:tab/>
        <w:t>(b)</w:t>
      </w:r>
      <w:r w:rsidRPr="006138CE">
        <w:tab/>
        <w:t xml:space="preserve">you made the acquisition for a </w:t>
      </w:r>
      <w:r w:rsidR="006138CE" w:rsidRPr="006138CE">
        <w:rPr>
          <w:position w:val="6"/>
          <w:sz w:val="16"/>
          <w:szCs w:val="16"/>
        </w:rPr>
        <w:t>*</w:t>
      </w:r>
      <w:r w:rsidRPr="006138CE">
        <w:t xml:space="preserve">creditable purpose because of this Division, or you applied the acquisition for a </w:t>
      </w:r>
      <w:r w:rsidR="006138CE" w:rsidRPr="006138CE">
        <w:rPr>
          <w:position w:val="6"/>
          <w:sz w:val="16"/>
          <w:szCs w:val="16"/>
        </w:rPr>
        <w:t>*</w:t>
      </w:r>
      <w:r w:rsidRPr="006138CE">
        <w:t>creditable purpose because of this Division;</w:t>
      </w:r>
    </w:p>
    <w:p w:rsidR="00300522" w:rsidRPr="006138CE" w:rsidRDefault="00300522" w:rsidP="00300522">
      <w:pPr>
        <w:pStyle w:val="subsection2"/>
      </w:pPr>
      <w:r w:rsidRPr="006138CE">
        <w:t>this section applies for the purposes of Division</w:t>
      </w:r>
      <w:r w:rsidR="006138CE">
        <w:t> </w:t>
      </w:r>
      <w:r w:rsidRPr="006138CE">
        <w:t>132.</w:t>
      </w:r>
    </w:p>
    <w:p w:rsidR="00300522" w:rsidRPr="006138CE" w:rsidRDefault="00300522" w:rsidP="00300522">
      <w:pPr>
        <w:pStyle w:val="subsection"/>
      </w:pPr>
      <w:r w:rsidRPr="006138CE">
        <w:tab/>
        <w:t>(2)</w:t>
      </w:r>
      <w:r w:rsidRPr="006138CE">
        <w:tab/>
        <w:t>In working out the full input tax credit in subsection</w:t>
      </w:r>
      <w:r w:rsidR="006138CE">
        <w:t> </w:t>
      </w:r>
      <w:r w:rsidRPr="006138CE">
        <w:t>132</w:t>
      </w:r>
      <w:r w:rsidR="005D1A84">
        <w:noBreakHyphen/>
      </w:r>
      <w:r w:rsidRPr="006138CE">
        <w:t xml:space="preserve">5(2), the reference to a </w:t>
      </w:r>
      <w:r w:rsidR="006138CE" w:rsidRPr="006138CE">
        <w:rPr>
          <w:position w:val="6"/>
          <w:sz w:val="16"/>
          <w:szCs w:val="16"/>
        </w:rPr>
        <w:t>*</w:t>
      </w:r>
      <w:r w:rsidRPr="006138CE">
        <w:t xml:space="preserve">creditable purpose in </w:t>
      </w:r>
      <w:r w:rsidR="006138CE">
        <w:t>paragraph (</w:t>
      </w:r>
      <w:r w:rsidRPr="006138CE">
        <w:t xml:space="preserve">a) of the definition of </w:t>
      </w:r>
      <w:r w:rsidRPr="006138CE">
        <w:rPr>
          <w:b/>
          <w:bCs/>
          <w:i/>
          <w:iCs/>
        </w:rPr>
        <w:t>full input tax credit</w:t>
      </w:r>
      <w:r w:rsidRPr="006138CE">
        <w:t xml:space="preserve"> is to be read as a reference to a </w:t>
      </w:r>
      <w:r w:rsidR="006138CE" w:rsidRPr="006138CE">
        <w:rPr>
          <w:position w:val="6"/>
          <w:sz w:val="16"/>
          <w:szCs w:val="16"/>
        </w:rPr>
        <w:t>*</w:t>
      </w:r>
      <w:r w:rsidRPr="006138CE">
        <w:t>creditable purpose otherwise than because of Division</w:t>
      </w:r>
      <w:r w:rsidR="006138CE">
        <w:t> </w:t>
      </w:r>
      <w:r w:rsidRPr="006138CE">
        <w:t>70.</w:t>
      </w:r>
    </w:p>
    <w:p w:rsidR="00300522" w:rsidRPr="006138CE" w:rsidRDefault="00300522" w:rsidP="00300522">
      <w:pPr>
        <w:pStyle w:val="subsection"/>
      </w:pPr>
      <w:r w:rsidRPr="006138CE">
        <w:tab/>
        <w:t>(3)</w:t>
      </w:r>
      <w:r w:rsidRPr="006138CE">
        <w:tab/>
        <w:t>In working out the adjusted input tax credit in subsection</w:t>
      </w:r>
      <w:r w:rsidR="006138CE">
        <w:t> </w:t>
      </w:r>
      <w:r w:rsidRPr="006138CE">
        <w:t>132</w:t>
      </w:r>
      <w:r w:rsidR="005D1A84">
        <w:noBreakHyphen/>
      </w:r>
      <w:r w:rsidRPr="006138CE">
        <w:t xml:space="preserve">5(2), the extent of the </w:t>
      </w:r>
      <w:r w:rsidR="006138CE" w:rsidRPr="006138CE">
        <w:rPr>
          <w:position w:val="6"/>
          <w:sz w:val="16"/>
          <w:szCs w:val="16"/>
        </w:rPr>
        <w:t>*</w:t>
      </w:r>
      <w:r w:rsidRPr="006138CE">
        <w:t>creditable purpose because of subsection</w:t>
      </w:r>
      <w:r w:rsidR="006138CE">
        <w:t> </w:t>
      </w:r>
      <w:r w:rsidRPr="006138CE">
        <w:t>132</w:t>
      </w:r>
      <w:r w:rsidR="005D1A84">
        <w:noBreakHyphen/>
      </w:r>
      <w:r w:rsidRPr="006138CE">
        <w:t>5(4) is increased by the following extent:</w:t>
      </w:r>
    </w:p>
    <w:p w:rsidR="00300522" w:rsidRPr="006138CE" w:rsidRDefault="00143843" w:rsidP="00A53099">
      <w:pPr>
        <w:pStyle w:val="Formula"/>
        <w:spacing w:before="120" w:after="120"/>
      </w:pPr>
      <w:r w:rsidRPr="006138CE">
        <w:rPr>
          <w:noProof/>
        </w:rPr>
        <w:drawing>
          <wp:inline distT="0" distB="0" distL="0" distR="0" wp14:anchorId="132C784C" wp14:editId="2C0FBE86">
            <wp:extent cx="220980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09800" cy="400050"/>
                    </a:xfrm>
                    <a:prstGeom prst="rect">
                      <a:avLst/>
                    </a:prstGeom>
                    <a:noFill/>
                    <a:ln>
                      <a:noFill/>
                    </a:ln>
                  </pic:spPr>
                </pic:pic>
              </a:graphicData>
            </a:graphic>
          </wp:inline>
        </w:drawing>
      </w:r>
    </w:p>
    <w:p w:rsidR="00300522" w:rsidRPr="006138CE" w:rsidRDefault="00300522" w:rsidP="00300522">
      <w:pPr>
        <w:pStyle w:val="subsection2"/>
      </w:pPr>
      <w:r w:rsidRPr="006138CE">
        <w:t>where:</w:t>
      </w:r>
    </w:p>
    <w:p w:rsidR="00300522" w:rsidRPr="006138CE" w:rsidRDefault="00300522" w:rsidP="00300522">
      <w:pPr>
        <w:pStyle w:val="Definition"/>
      </w:pPr>
      <w:r w:rsidRPr="006138CE">
        <w:rPr>
          <w:b/>
          <w:bCs/>
          <w:i/>
          <w:iCs/>
        </w:rPr>
        <w:t>extent of Division</w:t>
      </w:r>
      <w:r w:rsidR="006138CE">
        <w:rPr>
          <w:b/>
          <w:bCs/>
          <w:i/>
          <w:iCs/>
        </w:rPr>
        <w:t> </w:t>
      </w:r>
      <w:r w:rsidRPr="006138CE">
        <w:rPr>
          <w:b/>
          <w:bCs/>
          <w:i/>
          <w:iCs/>
        </w:rPr>
        <w:t>70 creditable purpose</w:t>
      </w:r>
      <w:r w:rsidRPr="006138CE">
        <w:t xml:space="preserve"> has the same meaning as in section</w:t>
      </w:r>
      <w:r w:rsidR="006138CE">
        <w:t> </w:t>
      </w:r>
      <w:r w:rsidRPr="006138CE">
        <w:t>70</w:t>
      </w:r>
      <w:r w:rsidR="005D1A84">
        <w:noBreakHyphen/>
      </w:r>
      <w:r w:rsidRPr="006138CE">
        <w:t>20.</w:t>
      </w:r>
    </w:p>
    <w:p w:rsidR="00300522" w:rsidRPr="006138CE" w:rsidRDefault="00300522" w:rsidP="00300522">
      <w:pPr>
        <w:pStyle w:val="Definition"/>
      </w:pPr>
      <w:r w:rsidRPr="006138CE">
        <w:rPr>
          <w:b/>
          <w:bCs/>
          <w:i/>
          <w:iCs/>
        </w:rPr>
        <w:t>percentage credit reduction</w:t>
      </w:r>
      <w:r w:rsidRPr="006138CE">
        <w:t xml:space="preserve"> has the same meaning as in section</w:t>
      </w:r>
      <w:r w:rsidR="006138CE">
        <w:t> </w:t>
      </w:r>
      <w:r w:rsidRPr="006138CE">
        <w:t>70</w:t>
      </w:r>
      <w:r w:rsidR="005D1A84">
        <w:noBreakHyphen/>
      </w:r>
      <w:r w:rsidRPr="006138CE">
        <w:t>20.</w:t>
      </w:r>
    </w:p>
    <w:p w:rsidR="00300522" w:rsidRPr="006138CE" w:rsidRDefault="00300522" w:rsidP="00A36DB5">
      <w:pPr>
        <w:pStyle w:val="ActHead3"/>
        <w:pageBreakBefore/>
      </w:pPr>
      <w:bookmarkStart w:id="538" w:name="_Toc38542366"/>
      <w:r w:rsidRPr="0099116C">
        <w:rPr>
          <w:rStyle w:val="CharDivNo"/>
        </w:rPr>
        <w:t>Division</w:t>
      </w:r>
      <w:r w:rsidR="006138CE" w:rsidRPr="0099116C">
        <w:rPr>
          <w:rStyle w:val="CharDivNo"/>
        </w:rPr>
        <w:t> </w:t>
      </w:r>
      <w:r w:rsidRPr="0099116C">
        <w:rPr>
          <w:rStyle w:val="CharDivNo"/>
        </w:rPr>
        <w:t>71</w:t>
      </w:r>
      <w:r w:rsidRPr="006138CE">
        <w:t>—</w:t>
      </w:r>
      <w:r w:rsidRPr="0099116C">
        <w:rPr>
          <w:rStyle w:val="CharDivText"/>
        </w:rPr>
        <w:t>Fringe benefits provided by input taxed suppliers</w:t>
      </w:r>
      <w:bookmarkEnd w:id="538"/>
    </w:p>
    <w:p w:rsidR="00300522" w:rsidRPr="0099116C" w:rsidRDefault="00A53099" w:rsidP="00300522">
      <w:pPr>
        <w:pStyle w:val="Header"/>
      </w:pPr>
      <w:r w:rsidRPr="0099116C">
        <w:rPr>
          <w:rStyle w:val="CharSubdNo"/>
        </w:rPr>
        <w:t xml:space="preserve"> </w:t>
      </w:r>
      <w:r w:rsidRPr="0099116C">
        <w:rPr>
          <w:rStyle w:val="CharSubdText"/>
        </w:rPr>
        <w:t xml:space="preserve"> </w:t>
      </w:r>
    </w:p>
    <w:p w:rsidR="00300522" w:rsidRPr="006138CE" w:rsidRDefault="00300522" w:rsidP="00300522">
      <w:pPr>
        <w:pStyle w:val="ActHead5"/>
      </w:pPr>
      <w:bookmarkStart w:id="539" w:name="_Toc38542367"/>
      <w:r w:rsidRPr="0099116C">
        <w:rPr>
          <w:rStyle w:val="CharSectno"/>
        </w:rPr>
        <w:t>71</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539"/>
    </w:p>
    <w:p w:rsidR="00300522" w:rsidRPr="006138CE" w:rsidRDefault="00300522" w:rsidP="00300522">
      <w:pPr>
        <w:pStyle w:val="BoxText"/>
      </w:pPr>
      <w:r w:rsidRPr="006138CE">
        <w:t>Suppliers making input taxed supplies may not be entitled to input tax credits for acquisitions or importations they make to provide fringe benefits to their employees.</w:t>
      </w:r>
    </w:p>
    <w:p w:rsidR="00300522" w:rsidRPr="006138CE" w:rsidRDefault="00300522" w:rsidP="00300522">
      <w:pPr>
        <w:pStyle w:val="notetext"/>
      </w:pPr>
      <w:r w:rsidRPr="006138CE">
        <w:t>Note:</w:t>
      </w:r>
      <w:r w:rsidRPr="006138CE">
        <w:tab/>
        <w:t xml:space="preserve">Under the </w:t>
      </w:r>
      <w:r w:rsidRPr="006138CE">
        <w:rPr>
          <w:i/>
          <w:iCs/>
        </w:rPr>
        <w:t>Fringe Benefits Tax Assessment Act 1986</w:t>
      </w:r>
      <w:r w:rsidRPr="006138CE">
        <w:t>, a lower rate of fringe benefits tax is payable for providing fringe benefits without entitlement to input tax credits.</w:t>
      </w:r>
    </w:p>
    <w:p w:rsidR="00300522" w:rsidRPr="006138CE" w:rsidRDefault="00300522" w:rsidP="00300522">
      <w:pPr>
        <w:pStyle w:val="ActHead5"/>
      </w:pPr>
      <w:bookmarkStart w:id="540" w:name="_Toc38542368"/>
      <w:r w:rsidRPr="0099116C">
        <w:rPr>
          <w:rStyle w:val="CharSectno"/>
        </w:rPr>
        <w:t>71</w:t>
      </w:r>
      <w:r w:rsidR="005D1A84" w:rsidRPr="0099116C">
        <w:rPr>
          <w:rStyle w:val="CharSectno"/>
        </w:rPr>
        <w:noBreakHyphen/>
      </w:r>
      <w:r w:rsidRPr="0099116C">
        <w:rPr>
          <w:rStyle w:val="CharSectno"/>
        </w:rPr>
        <w:t>5</w:t>
      </w:r>
      <w:r w:rsidRPr="006138CE">
        <w:t xml:space="preserve">  Acquisitions by input taxed suppliers to provide fringe benefits</w:t>
      </w:r>
      <w:bookmarkEnd w:id="540"/>
    </w:p>
    <w:p w:rsidR="00300522" w:rsidRPr="006138CE" w:rsidRDefault="00300522" w:rsidP="00300522">
      <w:pPr>
        <w:pStyle w:val="subsection"/>
      </w:pPr>
      <w:r w:rsidRPr="006138CE">
        <w:tab/>
        <w:t>(1)</w:t>
      </w:r>
      <w:r w:rsidRPr="006138CE">
        <w:tab/>
        <w:t xml:space="preserve">An acquisition that solely or partly relates to making supplies that are </w:t>
      </w:r>
      <w:r w:rsidR="006138CE" w:rsidRPr="006138CE">
        <w:rPr>
          <w:position w:val="6"/>
          <w:sz w:val="16"/>
          <w:szCs w:val="16"/>
        </w:rPr>
        <w:t>*</w:t>
      </w:r>
      <w:r w:rsidRPr="006138CE">
        <w:t xml:space="preserve">input taxed is not a </w:t>
      </w:r>
      <w:r w:rsidR="006138CE" w:rsidRPr="006138CE">
        <w:rPr>
          <w:position w:val="6"/>
          <w:sz w:val="16"/>
          <w:szCs w:val="16"/>
        </w:rPr>
        <w:t>*</w:t>
      </w:r>
      <w:r w:rsidRPr="006138CE">
        <w:t>creditable acquisition if:</w:t>
      </w:r>
    </w:p>
    <w:p w:rsidR="00300522" w:rsidRPr="006138CE" w:rsidRDefault="00300522" w:rsidP="00300522">
      <w:pPr>
        <w:pStyle w:val="paragraph"/>
      </w:pPr>
      <w:r w:rsidRPr="006138CE">
        <w:tab/>
        <w:t>(a)</w:t>
      </w:r>
      <w:r w:rsidRPr="006138CE">
        <w:tab/>
        <w:t>the acquisition would (but for this section) be an acquisition of a kind referred to in paragraph</w:t>
      </w:r>
      <w:r w:rsidR="006138CE">
        <w:t> </w:t>
      </w:r>
      <w:r w:rsidRPr="006138CE">
        <w:t xml:space="preserve">149A(2)(b) of the </w:t>
      </w:r>
      <w:r w:rsidRPr="006138CE">
        <w:rPr>
          <w:i/>
          <w:iCs/>
        </w:rPr>
        <w:t>Fringe Benefits Tax Assessment Act 1986</w:t>
      </w:r>
      <w:r w:rsidRPr="006138CE">
        <w:t>; and</w:t>
      </w:r>
    </w:p>
    <w:p w:rsidR="00300522" w:rsidRPr="006138CE" w:rsidRDefault="00300522" w:rsidP="00300522">
      <w:pPr>
        <w:pStyle w:val="paragraph"/>
      </w:pPr>
      <w:r w:rsidRPr="006138CE">
        <w:tab/>
        <w:t>(b)</w:t>
      </w:r>
      <w:r w:rsidRPr="006138CE">
        <w:tab/>
        <w:t xml:space="preserve">the acquisition specifically relates to the provision of a particular benefit (within the meaning of that Act) in respect of which </w:t>
      </w:r>
      <w:r w:rsidR="006138CE" w:rsidRPr="006138CE">
        <w:rPr>
          <w:position w:val="6"/>
          <w:sz w:val="16"/>
          <w:szCs w:val="16"/>
        </w:rPr>
        <w:t>*</w:t>
      </w:r>
      <w:r w:rsidRPr="006138CE">
        <w:t>fringe benefits tax is or will be payable.</w:t>
      </w:r>
    </w:p>
    <w:p w:rsidR="00300522" w:rsidRPr="006138CE" w:rsidRDefault="00300522" w:rsidP="00300522">
      <w:pPr>
        <w:pStyle w:val="subsection"/>
      </w:pPr>
      <w:r w:rsidRPr="006138CE">
        <w:tab/>
        <w:t>(2)</w:t>
      </w:r>
      <w:r w:rsidRPr="006138CE">
        <w:tab/>
        <w:t>However, this section does not apply to an acquisition if:</w:t>
      </w:r>
    </w:p>
    <w:p w:rsidR="00300522" w:rsidRPr="006138CE" w:rsidRDefault="00300522" w:rsidP="00300522">
      <w:pPr>
        <w:pStyle w:val="paragraph"/>
      </w:pPr>
      <w:r w:rsidRPr="006138CE">
        <w:tab/>
        <w:t>(a)</w:t>
      </w:r>
      <w:r w:rsidRPr="006138CE">
        <w:tab/>
        <w:t xml:space="preserve">the only reason it relates to making supplies that are </w:t>
      </w:r>
      <w:r w:rsidR="006138CE" w:rsidRPr="006138CE">
        <w:rPr>
          <w:position w:val="6"/>
          <w:sz w:val="16"/>
          <w:szCs w:val="16"/>
        </w:rPr>
        <w:t>*</w:t>
      </w:r>
      <w:r w:rsidRPr="006138CE">
        <w:t xml:space="preserve">input taxed is because it relates to making </w:t>
      </w:r>
      <w:r w:rsidR="006138CE" w:rsidRPr="006138CE">
        <w:rPr>
          <w:position w:val="6"/>
          <w:sz w:val="16"/>
          <w:szCs w:val="16"/>
        </w:rPr>
        <w:t>*</w:t>
      </w:r>
      <w:r w:rsidRPr="006138CE">
        <w:t>financial supplies; and</w:t>
      </w:r>
    </w:p>
    <w:p w:rsidR="00300522" w:rsidRPr="006138CE" w:rsidRDefault="00300522" w:rsidP="00300522">
      <w:pPr>
        <w:pStyle w:val="paragraph"/>
      </w:pPr>
      <w:r w:rsidRPr="006138CE">
        <w:tab/>
        <w:t>(b)</w:t>
      </w:r>
      <w:r w:rsidRPr="006138CE">
        <w:tab/>
        <w:t xml:space="preserve">you do not </w:t>
      </w:r>
      <w:r w:rsidR="006138CE" w:rsidRPr="006138CE">
        <w:rPr>
          <w:position w:val="6"/>
          <w:sz w:val="16"/>
          <w:szCs w:val="16"/>
        </w:rPr>
        <w:t>*</w:t>
      </w:r>
      <w:r w:rsidRPr="006138CE">
        <w:t>exceed the financial acquisitions threshold.</w:t>
      </w:r>
    </w:p>
    <w:p w:rsidR="00300522" w:rsidRPr="006138CE" w:rsidRDefault="00300522" w:rsidP="00300522">
      <w:pPr>
        <w:pStyle w:val="subsection"/>
      </w:pPr>
      <w:r w:rsidRPr="006138CE">
        <w:tab/>
        <w:t>(3)</w:t>
      </w:r>
      <w:r w:rsidRPr="006138CE">
        <w:tab/>
        <w:t>This section has effect despite section</w:t>
      </w:r>
      <w:r w:rsidR="006138CE">
        <w:t> </w:t>
      </w:r>
      <w:r w:rsidRPr="006138CE">
        <w:t>11</w:t>
      </w:r>
      <w:r w:rsidR="005D1A84">
        <w:noBreakHyphen/>
      </w:r>
      <w:r w:rsidRPr="006138CE">
        <w:t>5 (which is about what is a creditable acquisition).</w:t>
      </w:r>
    </w:p>
    <w:p w:rsidR="00300522" w:rsidRPr="006138CE" w:rsidRDefault="00300522" w:rsidP="00F26F26">
      <w:pPr>
        <w:pStyle w:val="ActHead5"/>
      </w:pPr>
      <w:bookmarkStart w:id="541" w:name="_Toc38542369"/>
      <w:r w:rsidRPr="0099116C">
        <w:rPr>
          <w:rStyle w:val="CharSectno"/>
        </w:rPr>
        <w:t>71</w:t>
      </w:r>
      <w:r w:rsidR="005D1A84" w:rsidRPr="0099116C">
        <w:rPr>
          <w:rStyle w:val="CharSectno"/>
        </w:rPr>
        <w:noBreakHyphen/>
      </w:r>
      <w:r w:rsidRPr="0099116C">
        <w:rPr>
          <w:rStyle w:val="CharSectno"/>
        </w:rPr>
        <w:t>10</w:t>
      </w:r>
      <w:r w:rsidRPr="006138CE">
        <w:t xml:space="preserve">  Importations by input taxed suppliers to provide fringe benefits</w:t>
      </w:r>
      <w:bookmarkEnd w:id="541"/>
    </w:p>
    <w:p w:rsidR="00300522" w:rsidRPr="006138CE" w:rsidRDefault="00300522" w:rsidP="00F26F26">
      <w:pPr>
        <w:pStyle w:val="subsection"/>
        <w:keepNext/>
        <w:keepLines/>
      </w:pPr>
      <w:r w:rsidRPr="006138CE">
        <w:tab/>
        <w:t>(1)</w:t>
      </w:r>
      <w:r w:rsidRPr="006138CE">
        <w:tab/>
        <w:t xml:space="preserve">An importation that solely or partly relates to making supplies that are </w:t>
      </w:r>
      <w:r w:rsidR="006138CE" w:rsidRPr="006138CE">
        <w:rPr>
          <w:position w:val="6"/>
          <w:sz w:val="16"/>
          <w:szCs w:val="16"/>
        </w:rPr>
        <w:t>*</w:t>
      </w:r>
      <w:r w:rsidRPr="006138CE">
        <w:t xml:space="preserve">input taxed is not a </w:t>
      </w:r>
      <w:r w:rsidR="006138CE" w:rsidRPr="006138CE">
        <w:rPr>
          <w:position w:val="6"/>
          <w:sz w:val="16"/>
          <w:szCs w:val="16"/>
        </w:rPr>
        <w:t>*</w:t>
      </w:r>
      <w:r w:rsidRPr="006138CE">
        <w:t>creditable importation if:</w:t>
      </w:r>
    </w:p>
    <w:p w:rsidR="00300522" w:rsidRPr="006138CE" w:rsidRDefault="00300522" w:rsidP="00300522">
      <w:pPr>
        <w:pStyle w:val="paragraph"/>
      </w:pPr>
      <w:r w:rsidRPr="006138CE">
        <w:tab/>
        <w:t>(a)</w:t>
      </w:r>
      <w:r w:rsidRPr="006138CE">
        <w:tab/>
        <w:t>the importation would (but for this section) be an importation of a kind referred to in paragraph</w:t>
      </w:r>
      <w:r w:rsidR="006138CE">
        <w:t> </w:t>
      </w:r>
      <w:r w:rsidRPr="006138CE">
        <w:t xml:space="preserve">149A(2)(b) of the </w:t>
      </w:r>
      <w:r w:rsidRPr="006138CE">
        <w:rPr>
          <w:i/>
          <w:iCs/>
        </w:rPr>
        <w:t>Fringe Benefits Tax Assessment Act 1986</w:t>
      </w:r>
      <w:r w:rsidRPr="006138CE">
        <w:t>; and</w:t>
      </w:r>
    </w:p>
    <w:p w:rsidR="00300522" w:rsidRPr="006138CE" w:rsidRDefault="00300522" w:rsidP="00300522">
      <w:pPr>
        <w:pStyle w:val="paragraph"/>
      </w:pPr>
      <w:r w:rsidRPr="006138CE">
        <w:tab/>
        <w:t>(b)</w:t>
      </w:r>
      <w:r w:rsidRPr="006138CE">
        <w:tab/>
        <w:t xml:space="preserve">the importation specifically relates to the provision of a particular benefit (within the meaning of that Act) in respect of which </w:t>
      </w:r>
      <w:r w:rsidR="006138CE" w:rsidRPr="006138CE">
        <w:rPr>
          <w:position w:val="6"/>
          <w:sz w:val="16"/>
          <w:szCs w:val="16"/>
        </w:rPr>
        <w:t>*</w:t>
      </w:r>
      <w:r w:rsidRPr="006138CE">
        <w:t>fringe benefits tax is or will be payable.</w:t>
      </w:r>
    </w:p>
    <w:p w:rsidR="00300522" w:rsidRPr="006138CE" w:rsidRDefault="00300522" w:rsidP="00300522">
      <w:pPr>
        <w:pStyle w:val="subsection"/>
      </w:pPr>
      <w:r w:rsidRPr="006138CE">
        <w:tab/>
        <w:t>(2)</w:t>
      </w:r>
      <w:r w:rsidRPr="006138CE">
        <w:tab/>
        <w:t>However, this section does not apply to an importation if:</w:t>
      </w:r>
    </w:p>
    <w:p w:rsidR="00300522" w:rsidRPr="006138CE" w:rsidRDefault="00300522" w:rsidP="00300522">
      <w:pPr>
        <w:pStyle w:val="paragraph"/>
      </w:pPr>
      <w:r w:rsidRPr="006138CE">
        <w:tab/>
        <w:t>(a)</w:t>
      </w:r>
      <w:r w:rsidRPr="006138CE">
        <w:tab/>
        <w:t xml:space="preserve">the only reason it relates to making supplies that are </w:t>
      </w:r>
      <w:r w:rsidR="006138CE" w:rsidRPr="006138CE">
        <w:rPr>
          <w:position w:val="6"/>
          <w:sz w:val="16"/>
          <w:szCs w:val="16"/>
        </w:rPr>
        <w:t>*</w:t>
      </w:r>
      <w:r w:rsidRPr="006138CE">
        <w:t xml:space="preserve">input taxed is because it relates to making </w:t>
      </w:r>
      <w:r w:rsidR="006138CE" w:rsidRPr="006138CE">
        <w:rPr>
          <w:position w:val="6"/>
          <w:sz w:val="16"/>
          <w:szCs w:val="16"/>
        </w:rPr>
        <w:t>*</w:t>
      </w:r>
      <w:r w:rsidRPr="006138CE">
        <w:t>financial supplies; and</w:t>
      </w:r>
    </w:p>
    <w:p w:rsidR="00300522" w:rsidRPr="006138CE" w:rsidRDefault="00300522" w:rsidP="00300522">
      <w:pPr>
        <w:pStyle w:val="paragraph"/>
      </w:pPr>
      <w:r w:rsidRPr="006138CE">
        <w:tab/>
        <w:t>(b)</w:t>
      </w:r>
      <w:r w:rsidRPr="006138CE">
        <w:tab/>
        <w:t xml:space="preserve">you do not </w:t>
      </w:r>
      <w:r w:rsidR="006138CE" w:rsidRPr="006138CE">
        <w:rPr>
          <w:position w:val="6"/>
          <w:sz w:val="16"/>
          <w:szCs w:val="16"/>
        </w:rPr>
        <w:t>*</w:t>
      </w:r>
      <w:r w:rsidRPr="006138CE">
        <w:t>exceed the financial acquisitions threshold.</w:t>
      </w:r>
    </w:p>
    <w:p w:rsidR="00300522" w:rsidRPr="006138CE" w:rsidRDefault="00300522" w:rsidP="00300522">
      <w:pPr>
        <w:pStyle w:val="subsection"/>
      </w:pPr>
      <w:r w:rsidRPr="006138CE">
        <w:tab/>
        <w:t>(3)</w:t>
      </w:r>
      <w:r w:rsidRPr="006138CE">
        <w:tab/>
        <w:t>This section has effect despite section</w:t>
      </w:r>
      <w:r w:rsidR="006138CE">
        <w:t> </w:t>
      </w:r>
      <w:r w:rsidRPr="006138CE">
        <w:t>15</w:t>
      </w:r>
      <w:r w:rsidR="005D1A84">
        <w:noBreakHyphen/>
      </w:r>
      <w:r w:rsidRPr="006138CE">
        <w:t>5 (which is about what is a creditable importation).</w:t>
      </w:r>
    </w:p>
    <w:p w:rsidR="00300522" w:rsidRPr="006138CE" w:rsidRDefault="00300522" w:rsidP="00A36DB5">
      <w:pPr>
        <w:pStyle w:val="ActHead3"/>
        <w:pageBreakBefore/>
      </w:pPr>
      <w:bookmarkStart w:id="542" w:name="_Toc38542370"/>
      <w:r w:rsidRPr="0099116C">
        <w:rPr>
          <w:rStyle w:val="CharDivNo"/>
        </w:rPr>
        <w:t>Division</w:t>
      </w:r>
      <w:r w:rsidR="006138CE" w:rsidRPr="0099116C">
        <w:rPr>
          <w:rStyle w:val="CharDivNo"/>
        </w:rPr>
        <w:t> </w:t>
      </w:r>
      <w:r w:rsidRPr="0099116C">
        <w:rPr>
          <w:rStyle w:val="CharDivNo"/>
        </w:rPr>
        <w:t>72</w:t>
      </w:r>
      <w:r w:rsidRPr="006138CE">
        <w:t>—</w:t>
      </w:r>
      <w:r w:rsidRPr="0099116C">
        <w:rPr>
          <w:rStyle w:val="CharDivText"/>
        </w:rPr>
        <w:t>Associates</w:t>
      </w:r>
      <w:bookmarkEnd w:id="542"/>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72</w:t>
      </w:r>
      <w:r w:rsidR="005D1A84">
        <w:noBreakHyphen/>
      </w:r>
      <w:r w:rsidRPr="006138CE">
        <w:t>A</w:t>
      </w:r>
      <w:r w:rsidRPr="006138CE">
        <w:tab/>
        <w:t>Supplies without consideration</w:t>
      </w:r>
    </w:p>
    <w:p w:rsidR="00300522" w:rsidRPr="006138CE" w:rsidRDefault="00300522" w:rsidP="00300522">
      <w:pPr>
        <w:pStyle w:val="TofSectsSubdiv"/>
      </w:pPr>
      <w:r w:rsidRPr="006138CE">
        <w:t>72</w:t>
      </w:r>
      <w:r w:rsidR="005D1A84">
        <w:noBreakHyphen/>
      </w:r>
      <w:r w:rsidRPr="006138CE">
        <w:t>B</w:t>
      </w:r>
      <w:r w:rsidRPr="006138CE">
        <w:tab/>
        <w:t>Acquisitions without consideration</w:t>
      </w:r>
    </w:p>
    <w:p w:rsidR="00300522" w:rsidRPr="006138CE" w:rsidRDefault="00300522" w:rsidP="00300522">
      <w:pPr>
        <w:pStyle w:val="TofSectsSubdiv"/>
      </w:pPr>
      <w:r w:rsidRPr="006138CE">
        <w:t>72</w:t>
      </w:r>
      <w:r w:rsidR="005D1A84">
        <w:noBreakHyphen/>
      </w:r>
      <w:r w:rsidRPr="006138CE">
        <w:t>C</w:t>
      </w:r>
      <w:r w:rsidRPr="006138CE">
        <w:tab/>
        <w:t>Supplies for inadequate consideration</w:t>
      </w:r>
    </w:p>
    <w:p w:rsidR="00300522" w:rsidRPr="006138CE" w:rsidRDefault="00300522" w:rsidP="00300522">
      <w:pPr>
        <w:pStyle w:val="TofSectsSubdiv"/>
      </w:pPr>
      <w:r w:rsidRPr="006138CE">
        <w:t>72</w:t>
      </w:r>
      <w:r w:rsidR="005D1A84">
        <w:noBreakHyphen/>
      </w:r>
      <w:r w:rsidRPr="006138CE">
        <w:t>D</w:t>
      </w:r>
      <w:r w:rsidRPr="006138CE">
        <w:tab/>
        <w:t xml:space="preserve">Application of this </w:t>
      </w:r>
      <w:r w:rsidR="00A53099" w:rsidRPr="006138CE">
        <w:t>Division</w:t>
      </w:r>
      <w:r w:rsidR="00A36DB5" w:rsidRPr="006138CE">
        <w:t xml:space="preserve"> </w:t>
      </w:r>
      <w:r w:rsidRPr="006138CE">
        <w:t>to certain sub</w:t>
      </w:r>
      <w:r w:rsidR="005D1A84">
        <w:noBreakHyphen/>
      </w:r>
      <w:r w:rsidRPr="006138CE">
        <w:t>entities</w:t>
      </w:r>
    </w:p>
    <w:p w:rsidR="00300522" w:rsidRPr="006138CE" w:rsidRDefault="00300522" w:rsidP="00300522">
      <w:pPr>
        <w:pStyle w:val="ActHead5"/>
      </w:pPr>
      <w:bookmarkStart w:id="543" w:name="_Toc38542371"/>
      <w:r w:rsidRPr="0099116C">
        <w:rPr>
          <w:rStyle w:val="CharSectno"/>
        </w:rPr>
        <w:t>72</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543"/>
    </w:p>
    <w:p w:rsidR="00300522" w:rsidRPr="006138CE" w:rsidRDefault="00300522" w:rsidP="00300522">
      <w:pPr>
        <w:pStyle w:val="BoxText"/>
      </w:pPr>
      <w:r w:rsidRPr="006138CE">
        <w:t xml:space="preserve">This </w:t>
      </w:r>
      <w:r w:rsidR="00A53099" w:rsidRPr="006138CE">
        <w:t>Division</w:t>
      </w:r>
      <w:r w:rsidR="00A36DB5" w:rsidRPr="006138CE">
        <w:t xml:space="preserve"> </w:t>
      </w:r>
      <w:r w:rsidRPr="006138CE">
        <w:t xml:space="preserve">ensures that supplies to, and acquisitions from, your associates </w:t>
      </w:r>
      <w:r w:rsidRPr="006138CE">
        <w:rPr>
          <w:i/>
          <w:iCs/>
        </w:rPr>
        <w:t>without</w:t>
      </w:r>
      <w:r w:rsidRPr="006138CE">
        <w:t xml:space="preserve"> consideration are brought within the GST system, and that supplies to your associates for inadequate consideration are properly valued for GST purposes.</w:t>
      </w:r>
    </w:p>
    <w:p w:rsidR="00300522" w:rsidRPr="006138CE" w:rsidRDefault="00300522" w:rsidP="00300522">
      <w:pPr>
        <w:pStyle w:val="ActHead4"/>
      </w:pPr>
      <w:bookmarkStart w:id="544" w:name="_Toc38542372"/>
      <w:r w:rsidRPr="0099116C">
        <w:rPr>
          <w:rStyle w:val="CharSubdNo"/>
        </w:rPr>
        <w:t>Subdivision</w:t>
      </w:r>
      <w:r w:rsidR="006138CE" w:rsidRPr="0099116C">
        <w:rPr>
          <w:rStyle w:val="CharSubdNo"/>
        </w:rPr>
        <w:t> </w:t>
      </w:r>
      <w:r w:rsidRPr="0099116C">
        <w:rPr>
          <w:rStyle w:val="CharSubdNo"/>
        </w:rPr>
        <w:t>72</w:t>
      </w:r>
      <w:r w:rsidR="005D1A84" w:rsidRPr="0099116C">
        <w:rPr>
          <w:rStyle w:val="CharSubdNo"/>
        </w:rPr>
        <w:noBreakHyphen/>
      </w:r>
      <w:r w:rsidRPr="0099116C">
        <w:rPr>
          <w:rStyle w:val="CharSubdNo"/>
        </w:rPr>
        <w:t>A</w:t>
      </w:r>
      <w:r w:rsidRPr="006138CE">
        <w:t>—</w:t>
      </w:r>
      <w:r w:rsidRPr="0099116C">
        <w:rPr>
          <w:rStyle w:val="CharSubdText"/>
        </w:rPr>
        <w:t>Supplies without consideration</w:t>
      </w:r>
      <w:bookmarkEnd w:id="544"/>
    </w:p>
    <w:p w:rsidR="00300522" w:rsidRPr="006138CE" w:rsidRDefault="00300522" w:rsidP="00300522">
      <w:pPr>
        <w:pStyle w:val="ActHead5"/>
      </w:pPr>
      <w:bookmarkStart w:id="545" w:name="_Toc38542373"/>
      <w:r w:rsidRPr="0099116C">
        <w:rPr>
          <w:rStyle w:val="CharSectno"/>
        </w:rPr>
        <w:t>72</w:t>
      </w:r>
      <w:r w:rsidR="005D1A84" w:rsidRPr="0099116C">
        <w:rPr>
          <w:rStyle w:val="CharSectno"/>
        </w:rPr>
        <w:noBreakHyphen/>
      </w:r>
      <w:r w:rsidRPr="0099116C">
        <w:rPr>
          <w:rStyle w:val="CharSectno"/>
        </w:rPr>
        <w:t>5</w:t>
      </w:r>
      <w:r w:rsidRPr="006138CE">
        <w:t xml:space="preserve">  Taxable supplies without consideration</w:t>
      </w:r>
      <w:bookmarkEnd w:id="545"/>
    </w:p>
    <w:p w:rsidR="00300522" w:rsidRPr="006138CE" w:rsidRDefault="00300522" w:rsidP="00300522">
      <w:pPr>
        <w:pStyle w:val="subsection"/>
      </w:pPr>
      <w:r w:rsidRPr="006138CE">
        <w:tab/>
        <w:t>(1)</w:t>
      </w:r>
      <w:r w:rsidRPr="006138CE">
        <w:tab/>
        <w:t xml:space="preserve">The fact that a supply to your </w:t>
      </w:r>
      <w:r w:rsidR="006138CE" w:rsidRPr="006138CE">
        <w:rPr>
          <w:position w:val="6"/>
          <w:sz w:val="16"/>
          <w:szCs w:val="16"/>
        </w:rPr>
        <w:t>*</w:t>
      </w:r>
      <w:r w:rsidRPr="006138CE">
        <w:t xml:space="preserve">associate is without </w:t>
      </w:r>
      <w:r w:rsidR="006138CE" w:rsidRPr="006138CE">
        <w:rPr>
          <w:position w:val="6"/>
          <w:sz w:val="16"/>
          <w:szCs w:val="16"/>
        </w:rPr>
        <w:t>*</w:t>
      </w:r>
      <w:r w:rsidRPr="006138CE">
        <w:t xml:space="preserve">consideration, does not stop the supply being a </w:t>
      </w:r>
      <w:r w:rsidR="006138CE" w:rsidRPr="006138CE">
        <w:rPr>
          <w:position w:val="6"/>
          <w:sz w:val="16"/>
          <w:szCs w:val="16"/>
        </w:rPr>
        <w:t>*</w:t>
      </w:r>
      <w:r w:rsidRPr="006138CE">
        <w:t>taxable supply if:</w:t>
      </w:r>
    </w:p>
    <w:p w:rsidR="00300522" w:rsidRPr="006138CE" w:rsidRDefault="00300522" w:rsidP="00300522">
      <w:pPr>
        <w:pStyle w:val="paragraph"/>
      </w:pPr>
      <w:r w:rsidRPr="006138CE">
        <w:tab/>
        <w:t>(a)</w:t>
      </w:r>
      <w:r w:rsidRPr="006138CE">
        <w:tab/>
        <w:t xml:space="preserve">your associate is not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 or</w:t>
      </w:r>
    </w:p>
    <w:p w:rsidR="00300522" w:rsidRPr="006138CE" w:rsidRDefault="00300522" w:rsidP="00300522">
      <w:pPr>
        <w:pStyle w:val="paragraph"/>
      </w:pPr>
      <w:r w:rsidRPr="006138CE">
        <w:tab/>
        <w:t>(b)</w:t>
      </w:r>
      <w:r w:rsidRPr="006138CE">
        <w:tab/>
        <w:t xml:space="preserve">your associate acquires the thing supplied otherwise than solely for a </w:t>
      </w:r>
      <w:r w:rsidR="006138CE" w:rsidRPr="006138CE">
        <w:rPr>
          <w:position w:val="6"/>
          <w:sz w:val="16"/>
          <w:szCs w:val="16"/>
        </w:rPr>
        <w:t>*</w:t>
      </w:r>
      <w:r w:rsidRPr="006138CE">
        <w:t>creditable purpose.</w:t>
      </w:r>
    </w:p>
    <w:p w:rsidR="001626B8" w:rsidRPr="006138CE" w:rsidRDefault="001626B8" w:rsidP="001626B8">
      <w:pPr>
        <w:pStyle w:val="subsection"/>
      </w:pPr>
      <w:r w:rsidRPr="006138CE">
        <w:tab/>
        <w:t>(2)</w:t>
      </w:r>
      <w:r w:rsidRPr="006138CE">
        <w:tab/>
        <w:t>This section has effect despite paragraphs 9</w:t>
      </w:r>
      <w:r w:rsidR="005D1A84">
        <w:noBreakHyphen/>
      </w:r>
      <w:r w:rsidRPr="006138CE">
        <w:t xml:space="preserve">5(a) and </w:t>
      </w:r>
      <w:r w:rsidR="001A4EA7" w:rsidRPr="006138CE">
        <w:t>84</w:t>
      </w:r>
      <w:r w:rsidR="005D1A84">
        <w:noBreakHyphen/>
      </w:r>
      <w:r w:rsidR="001A4EA7" w:rsidRPr="006138CE">
        <w:t>5(1)(a)</w:t>
      </w:r>
      <w:r w:rsidRPr="006138CE">
        <w:t xml:space="preserve"> (which would otherwise require a taxable supply to be for consideration).</w:t>
      </w:r>
    </w:p>
    <w:p w:rsidR="00300522" w:rsidRPr="006138CE" w:rsidRDefault="00300522" w:rsidP="00300522">
      <w:pPr>
        <w:pStyle w:val="subsection"/>
      </w:pPr>
      <w:r w:rsidRPr="006138CE">
        <w:tab/>
        <w:t>(3)</w:t>
      </w:r>
      <w:r w:rsidRPr="006138CE">
        <w:tab/>
        <w:t xml:space="preserve">However, this section does not apply to any supply that is constituted by an insured entity settling a claim under an </w:t>
      </w:r>
      <w:r w:rsidR="006138CE" w:rsidRPr="006138CE">
        <w:rPr>
          <w:position w:val="6"/>
          <w:sz w:val="16"/>
          <w:szCs w:val="16"/>
        </w:rPr>
        <w:t>*</w:t>
      </w:r>
      <w:r w:rsidRPr="006138CE">
        <w:t xml:space="preserve">insurance policy or by an entity (other than an </w:t>
      </w:r>
      <w:r w:rsidR="006138CE" w:rsidRPr="006138CE">
        <w:rPr>
          <w:position w:val="6"/>
          <w:sz w:val="16"/>
        </w:rPr>
        <w:t>*</w:t>
      </w:r>
      <w:r w:rsidRPr="006138CE">
        <w:t xml:space="preserve">operator) settling a claim under a </w:t>
      </w:r>
      <w:r w:rsidR="006138CE" w:rsidRPr="006138CE">
        <w:rPr>
          <w:position w:val="6"/>
          <w:sz w:val="16"/>
        </w:rPr>
        <w:t>*</w:t>
      </w:r>
      <w:r w:rsidRPr="006138CE">
        <w:t>compulsory third party scheme.</w:t>
      </w:r>
    </w:p>
    <w:p w:rsidR="00300522" w:rsidRPr="006138CE" w:rsidRDefault="00300522" w:rsidP="00300522">
      <w:pPr>
        <w:pStyle w:val="ActHead5"/>
      </w:pPr>
      <w:bookmarkStart w:id="546" w:name="_Toc38542374"/>
      <w:r w:rsidRPr="0099116C">
        <w:rPr>
          <w:rStyle w:val="CharSectno"/>
        </w:rPr>
        <w:t>72</w:t>
      </w:r>
      <w:r w:rsidR="005D1A84" w:rsidRPr="0099116C">
        <w:rPr>
          <w:rStyle w:val="CharSectno"/>
        </w:rPr>
        <w:noBreakHyphen/>
      </w:r>
      <w:r w:rsidRPr="0099116C">
        <w:rPr>
          <w:rStyle w:val="CharSectno"/>
        </w:rPr>
        <w:t>10</w:t>
      </w:r>
      <w:r w:rsidRPr="006138CE">
        <w:t xml:space="preserve">  The value of taxable supplies without consideration</w:t>
      </w:r>
      <w:bookmarkEnd w:id="546"/>
    </w:p>
    <w:p w:rsidR="00300522" w:rsidRPr="006138CE" w:rsidRDefault="00300522" w:rsidP="00300522">
      <w:pPr>
        <w:pStyle w:val="subsection"/>
      </w:pPr>
      <w:r w:rsidRPr="006138CE">
        <w:tab/>
        <w:t>(1)</w:t>
      </w:r>
      <w:r w:rsidRPr="006138CE">
        <w:tab/>
        <w:t xml:space="preserve">If a supply to your </w:t>
      </w:r>
      <w:r w:rsidR="006138CE" w:rsidRPr="006138CE">
        <w:rPr>
          <w:position w:val="6"/>
          <w:sz w:val="16"/>
          <w:szCs w:val="16"/>
        </w:rPr>
        <w:t>*</w:t>
      </w:r>
      <w:r w:rsidRPr="006138CE">
        <w:t xml:space="preserve">associate without </w:t>
      </w:r>
      <w:r w:rsidR="006138CE" w:rsidRPr="006138CE">
        <w:rPr>
          <w:position w:val="6"/>
          <w:sz w:val="16"/>
          <w:szCs w:val="16"/>
        </w:rPr>
        <w:t>*</w:t>
      </w:r>
      <w:r w:rsidRPr="006138CE">
        <w:t xml:space="preserve">consideration is a </w:t>
      </w:r>
      <w:r w:rsidR="006138CE" w:rsidRPr="006138CE">
        <w:rPr>
          <w:position w:val="6"/>
          <w:sz w:val="16"/>
          <w:szCs w:val="16"/>
        </w:rPr>
        <w:t>*</w:t>
      </w:r>
      <w:r w:rsidRPr="006138CE">
        <w:t xml:space="preserve">taxable supply, its </w:t>
      </w:r>
      <w:r w:rsidRPr="006138CE">
        <w:rPr>
          <w:b/>
          <w:bCs/>
          <w:i/>
          <w:iCs/>
        </w:rPr>
        <w:t>value</w:t>
      </w:r>
      <w:r w:rsidRPr="006138CE">
        <w:t xml:space="preserve"> is the </w:t>
      </w:r>
      <w:r w:rsidR="006138CE" w:rsidRPr="006138CE">
        <w:rPr>
          <w:position w:val="6"/>
          <w:sz w:val="16"/>
          <w:szCs w:val="16"/>
        </w:rPr>
        <w:t>*</w:t>
      </w:r>
      <w:r w:rsidRPr="006138CE">
        <w:t>GST exclusive market value of the supply.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75 (which is about the value of taxable supplies).</w:t>
      </w:r>
    </w:p>
    <w:p w:rsidR="001626B8" w:rsidRPr="006138CE" w:rsidRDefault="001626B8" w:rsidP="001626B8">
      <w:pPr>
        <w:pStyle w:val="subsection"/>
      </w:pPr>
      <w:r w:rsidRPr="006138CE">
        <w:tab/>
        <w:t>(3)</w:t>
      </w:r>
      <w:r w:rsidRPr="006138CE">
        <w:tab/>
        <w:t xml:space="preserve">This section does not apply to a supply that is a </w:t>
      </w:r>
      <w:r w:rsidR="006138CE" w:rsidRPr="006138CE">
        <w:rPr>
          <w:position w:val="6"/>
          <w:sz w:val="16"/>
        </w:rPr>
        <w:t>*</w:t>
      </w:r>
      <w:r w:rsidRPr="006138CE">
        <w:t>taxable supply because of section</w:t>
      </w:r>
      <w:r w:rsidR="006138CE">
        <w:t> </w:t>
      </w:r>
      <w:r w:rsidRPr="006138CE">
        <w:t>84</w:t>
      </w:r>
      <w:r w:rsidR="005D1A84">
        <w:noBreakHyphen/>
      </w:r>
      <w:r w:rsidRPr="006138CE">
        <w:t>5 (which is about offshore supplies).</w:t>
      </w:r>
    </w:p>
    <w:p w:rsidR="00300522" w:rsidRPr="006138CE" w:rsidRDefault="00300522" w:rsidP="00300522">
      <w:pPr>
        <w:pStyle w:val="ActHead5"/>
      </w:pPr>
      <w:bookmarkStart w:id="547" w:name="_Toc38542375"/>
      <w:r w:rsidRPr="0099116C">
        <w:rPr>
          <w:rStyle w:val="CharSectno"/>
        </w:rPr>
        <w:t>72</w:t>
      </w:r>
      <w:r w:rsidR="005D1A84" w:rsidRPr="0099116C">
        <w:rPr>
          <w:rStyle w:val="CharSectno"/>
        </w:rPr>
        <w:noBreakHyphen/>
      </w:r>
      <w:r w:rsidRPr="0099116C">
        <w:rPr>
          <w:rStyle w:val="CharSectno"/>
        </w:rPr>
        <w:t>15</w:t>
      </w:r>
      <w:r w:rsidRPr="006138CE">
        <w:t xml:space="preserve">  Attributing the GST to tax periods</w:t>
      </w:r>
      <w:bookmarkEnd w:id="547"/>
    </w:p>
    <w:p w:rsidR="00300522" w:rsidRPr="006138CE" w:rsidRDefault="00300522" w:rsidP="00300522">
      <w:pPr>
        <w:pStyle w:val="subsection"/>
      </w:pPr>
      <w:r w:rsidRPr="006138CE">
        <w:tab/>
        <w:t>(1)</w:t>
      </w:r>
      <w:r w:rsidRPr="006138CE">
        <w:tab/>
        <w:t xml:space="preserve">The tax period to which the GST on a </w:t>
      </w:r>
      <w:r w:rsidR="006138CE" w:rsidRPr="006138CE">
        <w:rPr>
          <w:position w:val="6"/>
          <w:sz w:val="16"/>
          <w:szCs w:val="16"/>
        </w:rPr>
        <w:t>*</w:t>
      </w:r>
      <w:r w:rsidRPr="006138CE">
        <w:t xml:space="preserve">taxable supply to your </w:t>
      </w:r>
      <w:r w:rsidR="006138CE" w:rsidRPr="006138CE">
        <w:rPr>
          <w:position w:val="6"/>
          <w:sz w:val="16"/>
          <w:szCs w:val="16"/>
        </w:rPr>
        <w:t>*</w:t>
      </w:r>
      <w:r w:rsidRPr="006138CE">
        <w:t xml:space="preserve">associate without </w:t>
      </w:r>
      <w:r w:rsidR="006138CE" w:rsidRPr="006138CE">
        <w:rPr>
          <w:position w:val="6"/>
          <w:sz w:val="16"/>
          <w:szCs w:val="16"/>
        </w:rPr>
        <w:t>*</w:t>
      </w:r>
      <w:r w:rsidRPr="006138CE">
        <w:t xml:space="preserve">consideration is attributable is the tax period in which the supply first becomes a supply that is </w:t>
      </w:r>
      <w:r w:rsidR="006138CE" w:rsidRPr="006138CE">
        <w:rPr>
          <w:position w:val="6"/>
          <w:sz w:val="16"/>
          <w:szCs w:val="16"/>
        </w:rPr>
        <w:t>*</w:t>
      </w:r>
      <w:r w:rsidRPr="006138CE">
        <w:t xml:space="preserve">connected with </w:t>
      </w:r>
      <w:r w:rsidR="004B256E" w:rsidRPr="006138CE">
        <w:t>the indirect tax zone</w:t>
      </w:r>
      <w:r w:rsidRPr="006138CE">
        <w:t>.</w:t>
      </w:r>
    </w:p>
    <w:p w:rsidR="00300522" w:rsidRPr="006138CE" w:rsidRDefault="00300522" w:rsidP="00300522">
      <w:pPr>
        <w:pStyle w:val="subsection"/>
      </w:pPr>
      <w:r w:rsidRPr="006138CE">
        <w:tab/>
        <w:t>(2)</w:t>
      </w:r>
      <w:r w:rsidRPr="006138CE">
        <w:tab/>
        <w:t>This section has effect despite section</w:t>
      </w:r>
      <w:r w:rsidR="006138CE">
        <w:t> </w:t>
      </w:r>
      <w:r w:rsidRPr="006138CE">
        <w:t>29</w:t>
      </w:r>
      <w:r w:rsidR="005D1A84">
        <w:noBreakHyphen/>
      </w:r>
      <w:r w:rsidRPr="006138CE">
        <w:t>5 (which is about attributing GST on taxable supplies).</w:t>
      </w:r>
    </w:p>
    <w:p w:rsidR="00A3312B" w:rsidRPr="006138CE" w:rsidRDefault="00A3312B" w:rsidP="00A3312B">
      <w:pPr>
        <w:pStyle w:val="ActHead5"/>
      </w:pPr>
      <w:bookmarkStart w:id="548" w:name="_Toc38542376"/>
      <w:r w:rsidRPr="0099116C">
        <w:rPr>
          <w:rStyle w:val="CharSectno"/>
        </w:rPr>
        <w:t>72</w:t>
      </w:r>
      <w:r w:rsidR="005D1A84" w:rsidRPr="0099116C">
        <w:rPr>
          <w:rStyle w:val="CharSectno"/>
        </w:rPr>
        <w:noBreakHyphen/>
      </w:r>
      <w:r w:rsidRPr="0099116C">
        <w:rPr>
          <w:rStyle w:val="CharSectno"/>
        </w:rPr>
        <w:t>20</w:t>
      </w:r>
      <w:r w:rsidRPr="006138CE">
        <w:t xml:space="preserve">  Supplies and acquisitions that would otherwise be sales etc.</w:t>
      </w:r>
      <w:bookmarkEnd w:id="548"/>
    </w:p>
    <w:p w:rsidR="00A3312B" w:rsidRPr="006138CE" w:rsidRDefault="00A3312B" w:rsidP="00A3312B">
      <w:pPr>
        <w:pStyle w:val="subsection"/>
      </w:pPr>
      <w:r w:rsidRPr="006138CE">
        <w:tab/>
        <w:t>(1)</w:t>
      </w:r>
      <w:r w:rsidRPr="006138CE">
        <w:tab/>
        <w:t xml:space="preserve">If, apart from a lack of </w:t>
      </w:r>
      <w:r w:rsidR="006138CE" w:rsidRPr="006138CE">
        <w:rPr>
          <w:position w:val="6"/>
          <w:sz w:val="16"/>
        </w:rPr>
        <w:t>*</w:t>
      </w:r>
      <w:r w:rsidRPr="006138CE">
        <w:t>consideration:</w:t>
      </w:r>
    </w:p>
    <w:p w:rsidR="00A3312B" w:rsidRPr="006138CE" w:rsidRDefault="00A3312B" w:rsidP="00A3312B">
      <w:pPr>
        <w:pStyle w:val="paragraph"/>
      </w:pPr>
      <w:r w:rsidRPr="006138CE">
        <w:tab/>
        <w:t>(a)</w:t>
      </w:r>
      <w:r w:rsidRPr="006138CE">
        <w:tab/>
        <w:t xml:space="preserve">a supply to your </w:t>
      </w:r>
      <w:r w:rsidR="006138CE" w:rsidRPr="006138CE">
        <w:rPr>
          <w:position w:val="6"/>
          <w:sz w:val="16"/>
        </w:rPr>
        <w:t>*</w:t>
      </w:r>
      <w:r w:rsidRPr="006138CE">
        <w:t>associate from you; or</w:t>
      </w:r>
    </w:p>
    <w:p w:rsidR="00A3312B" w:rsidRPr="006138CE" w:rsidRDefault="00A3312B" w:rsidP="00A3312B">
      <w:pPr>
        <w:pStyle w:val="paragraph"/>
      </w:pPr>
      <w:r w:rsidRPr="006138CE">
        <w:tab/>
        <w:t>(b)</w:t>
      </w:r>
      <w:r w:rsidRPr="006138CE">
        <w:tab/>
        <w:t>a supply to you from your associate;</w:t>
      </w:r>
    </w:p>
    <w:p w:rsidR="00A3312B" w:rsidRPr="006138CE" w:rsidRDefault="00A3312B" w:rsidP="00A3312B">
      <w:pPr>
        <w:pStyle w:val="subsection2"/>
      </w:pPr>
      <w:r w:rsidRPr="006138CE">
        <w:t xml:space="preserve">would be a sale or some other kind of supply, the supply is taken for the purposes of the </w:t>
      </w:r>
      <w:r w:rsidR="006138CE" w:rsidRPr="006138CE">
        <w:rPr>
          <w:position w:val="6"/>
          <w:sz w:val="16"/>
        </w:rPr>
        <w:t>*</w:t>
      </w:r>
      <w:r w:rsidRPr="006138CE">
        <w:t>GST law to be a supply of that kind.</w:t>
      </w:r>
    </w:p>
    <w:p w:rsidR="00A3312B" w:rsidRPr="006138CE" w:rsidRDefault="00A3312B" w:rsidP="00A3312B">
      <w:pPr>
        <w:pStyle w:val="subsection"/>
      </w:pPr>
      <w:r w:rsidRPr="006138CE">
        <w:tab/>
        <w:t>(2)</w:t>
      </w:r>
      <w:r w:rsidRPr="006138CE">
        <w:tab/>
        <w:t xml:space="preserve">If, apart from a lack of </w:t>
      </w:r>
      <w:r w:rsidR="006138CE" w:rsidRPr="006138CE">
        <w:rPr>
          <w:position w:val="6"/>
          <w:sz w:val="16"/>
        </w:rPr>
        <w:t>*</w:t>
      </w:r>
      <w:r w:rsidRPr="006138CE">
        <w:t>consideration:</w:t>
      </w:r>
    </w:p>
    <w:p w:rsidR="00A3312B" w:rsidRPr="006138CE" w:rsidRDefault="00A3312B" w:rsidP="00A3312B">
      <w:pPr>
        <w:pStyle w:val="paragraph"/>
      </w:pPr>
      <w:r w:rsidRPr="006138CE">
        <w:tab/>
        <w:t>(a)</w:t>
      </w:r>
      <w:r w:rsidRPr="006138CE">
        <w:tab/>
        <w:t xml:space="preserve">an acquisition by your </w:t>
      </w:r>
      <w:r w:rsidR="006138CE" w:rsidRPr="006138CE">
        <w:rPr>
          <w:position w:val="6"/>
          <w:sz w:val="16"/>
        </w:rPr>
        <w:t>*</w:t>
      </w:r>
      <w:r w:rsidRPr="006138CE">
        <w:t>associate from you; or</w:t>
      </w:r>
    </w:p>
    <w:p w:rsidR="00A3312B" w:rsidRPr="006138CE" w:rsidRDefault="00A3312B" w:rsidP="00A3312B">
      <w:pPr>
        <w:pStyle w:val="paragraph"/>
      </w:pPr>
      <w:r w:rsidRPr="006138CE">
        <w:tab/>
        <w:t>(b)</w:t>
      </w:r>
      <w:r w:rsidRPr="006138CE">
        <w:tab/>
        <w:t>an acquisition by you from your associate;</w:t>
      </w:r>
    </w:p>
    <w:p w:rsidR="00A3312B" w:rsidRPr="006138CE" w:rsidRDefault="00A3312B" w:rsidP="00A3312B">
      <w:pPr>
        <w:pStyle w:val="subsection2"/>
      </w:pPr>
      <w:r w:rsidRPr="006138CE">
        <w:t xml:space="preserve">would be by sale or some other means, the acquisition is taken for the purposes of the </w:t>
      </w:r>
      <w:r w:rsidR="006138CE" w:rsidRPr="006138CE">
        <w:rPr>
          <w:position w:val="6"/>
          <w:sz w:val="16"/>
        </w:rPr>
        <w:t>*</w:t>
      </w:r>
      <w:r w:rsidRPr="006138CE">
        <w:t>GST law to be an acquisition by that means.</w:t>
      </w:r>
    </w:p>
    <w:p w:rsidR="00A3312B" w:rsidRPr="006138CE" w:rsidRDefault="00A3312B" w:rsidP="00A3312B">
      <w:pPr>
        <w:pStyle w:val="ActHead5"/>
      </w:pPr>
      <w:bookmarkStart w:id="549" w:name="_Toc38542377"/>
      <w:r w:rsidRPr="0099116C">
        <w:rPr>
          <w:rStyle w:val="CharSectno"/>
        </w:rPr>
        <w:t>72</w:t>
      </w:r>
      <w:r w:rsidR="005D1A84" w:rsidRPr="0099116C">
        <w:rPr>
          <w:rStyle w:val="CharSectno"/>
        </w:rPr>
        <w:noBreakHyphen/>
      </w:r>
      <w:r w:rsidRPr="0099116C">
        <w:rPr>
          <w:rStyle w:val="CharSectno"/>
        </w:rPr>
        <w:t>25</w:t>
      </w:r>
      <w:r w:rsidRPr="006138CE">
        <w:t xml:space="preserve">  Supplies that would otherwise be GST</w:t>
      </w:r>
      <w:r w:rsidR="005D1A84">
        <w:noBreakHyphen/>
      </w:r>
      <w:r w:rsidRPr="006138CE">
        <w:t>free, input taxed or financial supplies</w:t>
      </w:r>
      <w:bookmarkEnd w:id="549"/>
    </w:p>
    <w:p w:rsidR="00A3312B" w:rsidRPr="006138CE" w:rsidRDefault="00A3312B" w:rsidP="00A3312B">
      <w:pPr>
        <w:pStyle w:val="subsection"/>
      </w:pPr>
      <w:r w:rsidRPr="006138CE">
        <w:tab/>
      </w:r>
      <w:r w:rsidRPr="006138CE">
        <w:tab/>
        <w:t xml:space="preserve">The fact that a supply to or from your </w:t>
      </w:r>
      <w:r w:rsidR="006138CE" w:rsidRPr="006138CE">
        <w:rPr>
          <w:position w:val="6"/>
          <w:sz w:val="16"/>
        </w:rPr>
        <w:t>*</w:t>
      </w:r>
      <w:r w:rsidRPr="006138CE">
        <w:t xml:space="preserve">associate is without </w:t>
      </w:r>
      <w:r w:rsidR="006138CE" w:rsidRPr="006138CE">
        <w:rPr>
          <w:position w:val="6"/>
          <w:sz w:val="16"/>
        </w:rPr>
        <w:t>*</w:t>
      </w:r>
      <w:r w:rsidRPr="006138CE">
        <w:t xml:space="preserve">consideration does not stop the supply from being any of the following for the purposes of the </w:t>
      </w:r>
      <w:r w:rsidR="006138CE" w:rsidRPr="006138CE">
        <w:rPr>
          <w:position w:val="6"/>
          <w:sz w:val="16"/>
        </w:rPr>
        <w:t>*</w:t>
      </w:r>
      <w:r w:rsidRPr="006138CE">
        <w:t>GST law:</w:t>
      </w:r>
    </w:p>
    <w:p w:rsidR="00A3312B" w:rsidRPr="006138CE" w:rsidRDefault="00A3312B" w:rsidP="00A3312B">
      <w:pPr>
        <w:pStyle w:val="paragraph"/>
      </w:pPr>
      <w:r w:rsidRPr="006138CE">
        <w:tab/>
        <w:t>(a)</w:t>
      </w:r>
      <w:r w:rsidRPr="006138CE">
        <w:tab/>
        <w:t xml:space="preserve">a </w:t>
      </w:r>
      <w:r w:rsidR="006138CE" w:rsidRPr="006138CE">
        <w:rPr>
          <w:position w:val="6"/>
          <w:sz w:val="16"/>
        </w:rPr>
        <w:t>*</w:t>
      </w:r>
      <w:r w:rsidRPr="006138CE">
        <w:t>GST</w:t>
      </w:r>
      <w:r w:rsidR="005D1A84">
        <w:noBreakHyphen/>
      </w:r>
      <w:r w:rsidRPr="006138CE">
        <w:t>free supply;</w:t>
      </w:r>
    </w:p>
    <w:p w:rsidR="00A3312B" w:rsidRPr="006138CE" w:rsidRDefault="00A3312B" w:rsidP="00F26F26">
      <w:pPr>
        <w:pStyle w:val="paragraph"/>
        <w:keepNext/>
        <w:keepLines/>
      </w:pPr>
      <w:r w:rsidRPr="006138CE">
        <w:tab/>
        <w:t>(b)</w:t>
      </w:r>
      <w:r w:rsidRPr="006138CE">
        <w:tab/>
        <w:t xml:space="preserve">a supply that is </w:t>
      </w:r>
      <w:r w:rsidR="006138CE" w:rsidRPr="006138CE">
        <w:rPr>
          <w:position w:val="6"/>
          <w:sz w:val="16"/>
        </w:rPr>
        <w:t>*</w:t>
      </w:r>
      <w:r w:rsidRPr="006138CE">
        <w:t>input taxed;</w:t>
      </w:r>
    </w:p>
    <w:p w:rsidR="00A3312B" w:rsidRPr="006138CE" w:rsidRDefault="00A3312B" w:rsidP="00A3312B">
      <w:pPr>
        <w:pStyle w:val="paragraph"/>
      </w:pPr>
      <w:r w:rsidRPr="006138CE">
        <w:tab/>
        <w:t>(c)</w:t>
      </w:r>
      <w:r w:rsidRPr="006138CE">
        <w:tab/>
        <w:t xml:space="preserve">a </w:t>
      </w:r>
      <w:r w:rsidR="006138CE" w:rsidRPr="006138CE">
        <w:rPr>
          <w:position w:val="6"/>
          <w:sz w:val="16"/>
        </w:rPr>
        <w:t>*</w:t>
      </w:r>
      <w:r w:rsidRPr="006138CE">
        <w:t>financial supply.</w:t>
      </w:r>
    </w:p>
    <w:p w:rsidR="00300522" w:rsidRPr="006138CE" w:rsidRDefault="00300522" w:rsidP="00300522">
      <w:pPr>
        <w:pStyle w:val="ActHead4"/>
      </w:pPr>
      <w:bookmarkStart w:id="550" w:name="_Toc38542378"/>
      <w:r w:rsidRPr="0099116C">
        <w:rPr>
          <w:rStyle w:val="CharSubdNo"/>
        </w:rPr>
        <w:t>Subdivision</w:t>
      </w:r>
      <w:r w:rsidR="006138CE" w:rsidRPr="0099116C">
        <w:rPr>
          <w:rStyle w:val="CharSubdNo"/>
        </w:rPr>
        <w:t> </w:t>
      </w:r>
      <w:r w:rsidRPr="0099116C">
        <w:rPr>
          <w:rStyle w:val="CharSubdNo"/>
        </w:rPr>
        <w:t>72</w:t>
      </w:r>
      <w:r w:rsidR="005D1A84" w:rsidRPr="0099116C">
        <w:rPr>
          <w:rStyle w:val="CharSubdNo"/>
        </w:rPr>
        <w:noBreakHyphen/>
      </w:r>
      <w:r w:rsidRPr="0099116C">
        <w:rPr>
          <w:rStyle w:val="CharSubdNo"/>
        </w:rPr>
        <w:t>B</w:t>
      </w:r>
      <w:r w:rsidRPr="006138CE">
        <w:t>—</w:t>
      </w:r>
      <w:r w:rsidRPr="0099116C">
        <w:rPr>
          <w:rStyle w:val="CharSubdText"/>
        </w:rPr>
        <w:t>Acquisitions without consideration</w:t>
      </w:r>
      <w:bookmarkEnd w:id="550"/>
    </w:p>
    <w:p w:rsidR="00300522" w:rsidRPr="006138CE" w:rsidRDefault="00300522" w:rsidP="00300522">
      <w:pPr>
        <w:pStyle w:val="ActHead5"/>
      </w:pPr>
      <w:bookmarkStart w:id="551" w:name="_Toc38542379"/>
      <w:r w:rsidRPr="0099116C">
        <w:rPr>
          <w:rStyle w:val="CharSectno"/>
        </w:rPr>
        <w:t>72</w:t>
      </w:r>
      <w:r w:rsidR="005D1A84" w:rsidRPr="0099116C">
        <w:rPr>
          <w:rStyle w:val="CharSectno"/>
        </w:rPr>
        <w:noBreakHyphen/>
      </w:r>
      <w:r w:rsidRPr="0099116C">
        <w:rPr>
          <w:rStyle w:val="CharSectno"/>
        </w:rPr>
        <w:t>40</w:t>
      </w:r>
      <w:r w:rsidRPr="006138CE">
        <w:t xml:space="preserve">  Creditable acquisitions without consideration</w:t>
      </w:r>
      <w:bookmarkEnd w:id="551"/>
    </w:p>
    <w:p w:rsidR="00300522" w:rsidRPr="006138CE" w:rsidRDefault="00300522" w:rsidP="00300522">
      <w:pPr>
        <w:pStyle w:val="subsection"/>
        <w:rPr>
          <w:i/>
          <w:iCs/>
        </w:rPr>
      </w:pPr>
      <w:r w:rsidRPr="006138CE">
        <w:tab/>
        <w:t>(1)</w:t>
      </w:r>
      <w:r w:rsidRPr="006138CE">
        <w:tab/>
        <w:t xml:space="preserve">The fact that an acquisition from your </w:t>
      </w:r>
      <w:r w:rsidR="006138CE" w:rsidRPr="006138CE">
        <w:rPr>
          <w:position w:val="6"/>
          <w:sz w:val="16"/>
          <w:szCs w:val="16"/>
        </w:rPr>
        <w:t>*</w:t>
      </w:r>
      <w:r w:rsidRPr="006138CE">
        <w:t xml:space="preserve">associate is without </w:t>
      </w:r>
      <w:r w:rsidR="006138CE" w:rsidRPr="006138CE">
        <w:rPr>
          <w:position w:val="6"/>
          <w:sz w:val="16"/>
          <w:szCs w:val="16"/>
        </w:rPr>
        <w:t>*</w:t>
      </w:r>
      <w:r w:rsidRPr="006138CE">
        <w:t xml:space="preserve">consideration does not stop the acquisition being a </w:t>
      </w:r>
      <w:r w:rsidR="006138CE" w:rsidRPr="006138CE">
        <w:rPr>
          <w:position w:val="6"/>
          <w:sz w:val="16"/>
          <w:szCs w:val="16"/>
        </w:rPr>
        <w:t>*</w:t>
      </w:r>
      <w:r w:rsidRPr="006138CE">
        <w:t xml:space="preserve">creditable acquisition if you acquire the thing supplied otherwise than solely for a </w:t>
      </w:r>
      <w:r w:rsidR="006138CE" w:rsidRPr="006138CE">
        <w:rPr>
          <w:position w:val="6"/>
          <w:sz w:val="16"/>
          <w:szCs w:val="16"/>
        </w:rPr>
        <w:t>*</w:t>
      </w:r>
      <w:r w:rsidRPr="006138CE">
        <w:t>creditable purpose.</w:t>
      </w:r>
    </w:p>
    <w:p w:rsidR="00300522" w:rsidRPr="006138CE" w:rsidRDefault="00300522" w:rsidP="00300522">
      <w:pPr>
        <w:pStyle w:val="subsection"/>
      </w:pPr>
      <w:r w:rsidRPr="006138CE">
        <w:tab/>
        <w:t>(2)</w:t>
      </w:r>
      <w:r w:rsidRPr="006138CE">
        <w:tab/>
        <w:t>This section has effect despite paragraph</w:t>
      </w:r>
      <w:r w:rsidR="006138CE">
        <w:t> </w:t>
      </w:r>
      <w:r w:rsidRPr="006138CE">
        <w:t>11</w:t>
      </w:r>
      <w:r w:rsidR="005D1A84">
        <w:noBreakHyphen/>
      </w:r>
      <w:r w:rsidRPr="006138CE">
        <w:t>5(c</w:t>
      </w:r>
      <w:r w:rsidR="00A53099" w:rsidRPr="006138CE">
        <w:t>) (w</w:t>
      </w:r>
      <w:r w:rsidRPr="006138CE">
        <w:t>hich would otherwise require a creditable acquisition to be for consideration).</w:t>
      </w:r>
    </w:p>
    <w:p w:rsidR="00300522" w:rsidRPr="006138CE" w:rsidRDefault="00300522" w:rsidP="00300522">
      <w:pPr>
        <w:pStyle w:val="subsection"/>
      </w:pPr>
      <w:r w:rsidRPr="006138CE">
        <w:tab/>
        <w:t>(3)</w:t>
      </w:r>
      <w:r w:rsidRPr="006138CE">
        <w:tab/>
        <w:t xml:space="preserve">However, this section does not apply to any acquisition that is constituted by an insurer settling a claim under an </w:t>
      </w:r>
      <w:r w:rsidR="006138CE" w:rsidRPr="006138CE">
        <w:rPr>
          <w:position w:val="6"/>
          <w:sz w:val="16"/>
          <w:szCs w:val="16"/>
        </w:rPr>
        <w:t>*</w:t>
      </w:r>
      <w:r w:rsidRPr="006138CE">
        <w:t xml:space="preserve">insurance policy or by an </w:t>
      </w:r>
      <w:r w:rsidR="006138CE" w:rsidRPr="006138CE">
        <w:rPr>
          <w:position w:val="6"/>
          <w:sz w:val="16"/>
        </w:rPr>
        <w:t>*</w:t>
      </w:r>
      <w:r w:rsidRPr="006138CE">
        <w:t xml:space="preserve">operator settling a claim under a </w:t>
      </w:r>
      <w:r w:rsidR="006138CE" w:rsidRPr="006138CE">
        <w:rPr>
          <w:position w:val="6"/>
          <w:sz w:val="16"/>
        </w:rPr>
        <w:t>*</w:t>
      </w:r>
      <w:r w:rsidRPr="006138CE">
        <w:t>compulsory third party scheme.</w:t>
      </w:r>
    </w:p>
    <w:p w:rsidR="00300522" w:rsidRPr="006138CE" w:rsidRDefault="00300522" w:rsidP="00300522">
      <w:pPr>
        <w:pStyle w:val="ActHead5"/>
      </w:pPr>
      <w:bookmarkStart w:id="552" w:name="_Toc38542380"/>
      <w:r w:rsidRPr="0099116C">
        <w:rPr>
          <w:rStyle w:val="CharSectno"/>
        </w:rPr>
        <w:t>72</w:t>
      </w:r>
      <w:r w:rsidR="005D1A84" w:rsidRPr="0099116C">
        <w:rPr>
          <w:rStyle w:val="CharSectno"/>
        </w:rPr>
        <w:noBreakHyphen/>
      </w:r>
      <w:r w:rsidRPr="0099116C">
        <w:rPr>
          <w:rStyle w:val="CharSectno"/>
        </w:rPr>
        <w:t>45</w:t>
      </w:r>
      <w:r w:rsidRPr="006138CE">
        <w:t xml:space="preserve">  The amount of the input tax credit</w:t>
      </w:r>
      <w:bookmarkEnd w:id="552"/>
    </w:p>
    <w:p w:rsidR="00300522" w:rsidRPr="006138CE" w:rsidRDefault="00300522" w:rsidP="00300522">
      <w:pPr>
        <w:pStyle w:val="subsection"/>
      </w:pPr>
      <w:r w:rsidRPr="006138CE">
        <w:tab/>
        <w:t>(1)</w:t>
      </w:r>
      <w:r w:rsidRPr="006138CE">
        <w:tab/>
        <w:t xml:space="preserve">The amount of the input tax credit on an acquisition from your </w:t>
      </w:r>
      <w:r w:rsidR="006138CE" w:rsidRPr="006138CE">
        <w:rPr>
          <w:position w:val="6"/>
          <w:sz w:val="16"/>
          <w:szCs w:val="16"/>
        </w:rPr>
        <w:t>*</w:t>
      </w:r>
      <w:r w:rsidRPr="006138CE">
        <w:t xml:space="preserve">associate that is without </w:t>
      </w:r>
      <w:r w:rsidR="006138CE" w:rsidRPr="006138CE">
        <w:rPr>
          <w:position w:val="6"/>
          <w:sz w:val="16"/>
          <w:szCs w:val="16"/>
        </w:rPr>
        <w:t>*</w:t>
      </w:r>
      <w:r w:rsidRPr="006138CE">
        <w:t>consideration is as follows:</w:t>
      </w:r>
    </w:p>
    <w:p w:rsidR="00300522" w:rsidRPr="006138CE" w:rsidRDefault="00143843" w:rsidP="00A53099">
      <w:pPr>
        <w:pStyle w:val="Formula"/>
        <w:spacing w:before="120" w:after="120"/>
      </w:pPr>
      <w:r w:rsidRPr="006138CE">
        <w:rPr>
          <w:noProof/>
        </w:rPr>
        <w:drawing>
          <wp:inline distT="0" distB="0" distL="0" distR="0" wp14:anchorId="730CD605" wp14:editId="4E7B78A0">
            <wp:extent cx="274320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43200" cy="266700"/>
                    </a:xfrm>
                    <a:prstGeom prst="rect">
                      <a:avLst/>
                    </a:prstGeom>
                    <a:noFill/>
                    <a:ln>
                      <a:noFill/>
                    </a:ln>
                  </pic:spPr>
                </pic:pic>
              </a:graphicData>
            </a:graphic>
          </wp:inline>
        </w:drawing>
      </w:r>
    </w:p>
    <w:p w:rsidR="00300522" w:rsidRPr="006138CE" w:rsidRDefault="00300522" w:rsidP="00300522">
      <w:pPr>
        <w:pStyle w:val="subsection2"/>
      </w:pPr>
      <w:r w:rsidRPr="006138CE">
        <w:t>where:</w:t>
      </w:r>
    </w:p>
    <w:p w:rsidR="00300522" w:rsidRPr="006138CE" w:rsidRDefault="00300522" w:rsidP="00300522">
      <w:pPr>
        <w:pStyle w:val="Definition"/>
      </w:pPr>
      <w:r w:rsidRPr="006138CE">
        <w:rPr>
          <w:b/>
          <w:bCs/>
          <w:i/>
          <w:iCs/>
        </w:rPr>
        <w:t>extent of creditable purpose</w:t>
      </w:r>
      <w:r w:rsidRPr="006138CE">
        <w:t xml:space="preserve"> is the extent to which the creditable acquisition is for a </w:t>
      </w:r>
      <w:r w:rsidR="006138CE" w:rsidRPr="006138CE">
        <w:rPr>
          <w:position w:val="6"/>
          <w:sz w:val="16"/>
          <w:szCs w:val="16"/>
        </w:rPr>
        <w:t>*</w:t>
      </w:r>
      <w:r w:rsidRPr="006138CE">
        <w:t>creditable purpose, expressed as a percentage of the total purpose of the acquisition.</w:t>
      </w:r>
    </w:p>
    <w:p w:rsidR="00300522" w:rsidRPr="006138CE" w:rsidRDefault="00300522" w:rsidP="00300522">
      <w:pPr>
        <w:pStyle w:val="Definition"/>
      </w:pPr>
      <w:r w:rsidRPr="006138CE">
        <w:rPr>
          <w:b/>
          <w:bCs/>
          <w:i/>
          <w:iCs/>
        </w:rPr>
        <w:t>full input tax credit</w:t>
      </w:r>
      <w:r w:rsidRPr="006138CE">
        <w:t xml:space="preserve"> is what would have been the amount of the input tax credit for the acquisition if it had been made solely for a creditable purpose and you had provided, or had been liable to provide, all of the consideration for the acquisition.</w:t>
      </w:r>
    </w:p>
    <w:p w:rsidR="00300522" w:rsidRPr="006138CE" w:rsidRDefault="00300522" w:rsidP="00300522">
      <w:pPr>
        <w:pStyle w:val="subsection"/>
      </w:pPr>
      <w:r w:rsidRPr="006138CE">
        <w:tab/>
        <w:t>(1A)</w:t>
      </w:r>
      <w:r w:rsidRPr="006138CE">
        <w:tab/>
        <w:t>However, if:</w:t>
      </w:r>
    </w:p>
    <w:p w:rsidR="00300522" w:rsidRPr="006138CE" w:rsidRDefault="00300522" w:rsidP="00300522">
      <w:pPr>
        <w:pStyle w:val="paragraph"/>
      </w:pPr>
      <w:r w:rsidRPr="006138CE">
        <w:tab/>
        <w:t>(a)</w:t>
      </w:r>
      <w:r w:rsidRPr="006138CE">
        <w:tab/>
        <w:t xml:space="preserve">an </w:t>
      </w:r>
      <w:r w:rsidR="006138CE" w:rsidRPr="006138CE">
        <w:rPr>
          <w:position w:val="6"/>
          <w:sz w:val="16"/>
        </w:rPr>
        <w:t>*</w:t>
      </w:r>
      <w:r w:rsidRPr="006138CE">
        <w:t>annual apportionment election that you have made has effect at the end of the tax period to which the input tax credit is attributable; and</w:t>
      </w:r>
    </w:p>
    <w:p w:rsidR="00300522" w:rsidRPr="006138CE" w:rsidRDefault="00300522" w:rsidP="00300522">
      <w:pPr>
        <w:pStyle w:val="paragraph"/>
      </w:pPr>
      <w:r w:rsidRPr="006138CE">
        <w:tab/>
        <w:t>(b)</w:t>
      </w:r>
      <w:r w:rsidRPr="006138CE">
        <w:tab/>
        <w:t>the acquisition is not an acquisition of a kind specified in the regulations made for the purposes of paragraph</w:t>
      </w:r>
      <w:r w:rsidR="006138CE">
        <w:t> </w:t>
      </w:r>
      <w:r w:rsidRPr="006138CE">
        <w:t>131</w:t>
      </w:r>
      <w:r w:rsidR="005D1A84">
        <w:noBreakHyphen/>
      </w:r>
      <w:r w:rsidRPr="006138CE">
        <w:t>40(1)(b);</w:t>
      </w:r>
    </w:p>
    <w:p w:rsidR="00300522" w:rsidRPr="006138CE" w:rsidRDefault="00300522" w:rsidP="00300522">
      <w:pPr>
        <w:pStyle w:val="subsection2"/>
      </w:pPr>
      <w:r w:rsidRPr="006138CE">
        <w:t>the amount of the input tax credit on the acquisition is worked out under section</w:t>
      </w:r>
      <w:r w:rsidR="006138CE">
        <w:t> </w:t>
      </w:r>
      <w:r w:rsidRPr="006138CE">
        <w:t>131</w:t>
      </w:r>
      <w:r w:rsidR="005D1A84">
        <w:noBreakHyphen/>
      </w:r>
      <w:r w:rsidRPr="006138CE">
        <w:t xml:space="preserve">40 as if you had provided, or had been liable to provide, all of the </w:t>
      </w:r>
      <w:r w:rsidR="006138CE" w:rsidRPr="006138CE">
        <w:rPr>
          <w:position w:val="6"/>
          <w:sz w:val="16"/>
        </w:rPr>
        <w:t>*</w:t>
      </w:r>
      <w:r w:rsidRPr="006138CE">
        <w:t>consideration for the acquisition.</w:t>
      </w:r>
    </w:p>
    <w:p w:rsidR="00300522" w:rsidRPr="006138CE" w:rsidRDefault="00300522" w:rsidP="00300522">
      <w:pPr>
        <w:pStyle w:val="subsection"/>
      </w:pPr>
      <w:r w:rsidRPr="006138CE">
        <w:tab/>
        <w:t>(2)</w:t>
      </w:r>
      <w:r w:rsidRPr="006138CE">
        <w:tab/>
        <w:t>This section has effect despite subsection</w:t>
      </w:r>
      <w:r w:rsidR="006138CE">
        <w:t> </w:t>
      </w:r>
      <w:r w:rsidRPr="006138CE">
        <w:t>11</w:t>
      </w:r>
      <w:r w:rsidR="005D1A84">
        <w:noBreakHyphen/>
      </w:r>
      <w:r w:rsidRPr="006138CE">
        <w:t>30(3</w:t>
      </w:r>
      <w:r w:rsidR="00A53099" w:rsidRPr="006138CE">
        <w:t>) (w</w:t>
      </w:r>
      <w:r w:rsidRPr="006138CE">
        <w:t>hich is about the amount of input tax credits on partly creditable acquisitions).</w:t>
      </w:r>
    </w:p>
    <w:p w:rsidR="00300522" w:rsidRPr="006138CE" w:rsidRDefault="00300522" w:rsidP="00300522">
      <w:pPr>
        <w:pStyle w:val="ActHead5"/>
      </w:pPr>
      <w:bookmarkStart w:id="553" w:name="_Toc38542381"/>
      <w:r w:rsidRPr="0099116C">
        <w:rPr>
          <w:rStyle w:val="CharSectno"/>
        </w:rPr>
        <w:t>72</w:t>
      </w:r>
      <w:r w:rsidR="005D1A84" w:rsidRPr="0099116C">
        <w:rPr>
          <w:rStyle w:val="CharSectno"/>
        </w:rPr>
        <w:noBreakHyphen/>
      </w:r>
      <w:r w:rsidRPr="0099116C">
        <w:rPr>
          <w:rStyle w:val="CharSectno"/>
        </w:rPr>
        <w:t>50</w:t>
      </w:r>
      <w:r w:rsidRPr="006138CE">
        <w:t xml:space="preserve">  Attributing the input tax credit to tax periods</w:t>
      </w:r>
      <w:bookmarkEnd w:id="553"/>
    </w:p>
    <w:p w:rsidR="00300522" w:rsidRPr="006138CE" w:rsidRDefault="00300522" w:rsidP="00300522">
      <w:pPr>
        <w:pStyle w:val="subsection"/>
      </w:pPr>
      <w:r w:rsidRPr="006138CE">
        <w:tab/>
        <w:t>(1)</w:t>
      </w:r>
      <w:r w:rsidRPr="006138CE">
        <w:tab/>
        <w:t xml:space="preserve">The tax period to which the input tax credit for a </w:t>
      </w:r>
      <w:r w:rsidR="006138CE" w:rsidRPr="006138CE">
        <w:rPr>
          <w:position w:val="6"/>
          <w:sz w:val="16"/>
          <w:szCs w:val="16"/>
        </w:rPr>
        <w:t>*</w:t>
      </w:r>
      <w:r w:rsidRPr="006138CE">
        <w:t xml:space="preserve">creditable acquisition from your </w:t>
      </w:r>
      <w:r w:rsidR="006138CE" w:rsidRPr="006138CE">
        <w:rPr>
          <w:position w:val="6"/>
          <w:sz w:val="16"/>
          <w:szCs w:val="16"/>
        </w:rPr>
        <w:t>*</w:t>
      </w:r>
      <w:r w:rsidRPr="006138CE">
        <w:t xml:space="preserve">associate without </w:t>
      </w:r>
      <w:r w:rsidR="006138CE" w:rsidRPr="006138CE">
        <w:rPr>
          <w:position w:val="6"/>
          <w:sz w:val="16"/>
          <w:szCs w:val="16"/>
        </w:rPr>
        <w:t>*</w:t>
      </w:r>
      <w:r w:rsidRPr="006138CE">
        <w:t xml:space="preserve">consideration is attributable is the tax period in which the supply to which the acquisition relates first becomes a supply that is </w:t>
      </w:r>
      <w:r w:rsidR="006138CE" w:rsidRPr="006138CE">
        <w:rPr>
          <w:position w:val="6"/>
          <w:sz w:val="16"/>
          <w:szCs w:val="16"/>
        </w:rPr>
        <w:t>*</w:t>
      </w:r>
      <w:r w:rsidRPr="006138CE">
        <w:t xml:space="preserve">connected with </w:t>
      </w:r>
      <w:r w:rsidR="004B256E" w:rsidRPr="006138CE">
        <w:t>the indirect tax zone</w:t>
      </w:r>
      <w:r w:rsidRPr="006138CE">
        <w:t>.</w:t>
      </w:r>
    </w:p>
    <w:p w:rsidR="00300522" w:rsidRPr="006138CE" w:rsidRDefault="00300522" w:rsidP="00300522">
      <w:pPr>
        <w:pStyle w:val="subsection"/>
      </w:pPr>
      <w:r w:rsidRPr="006138CE">
        <w:tab/>
        <w:t>(2)</w:t>
      </w:r>
      <w:r w:rsidRPr="006138CE">
        <w:tab/>
        <w:t>This section has effect despite section</w:t>
      </w:r>
      <w:r w:rsidR="006138CE">
        <w:t> </w:t>
      </w:r>
      <w:r w:rsidRPr="006138CE">
        <w:t>29</w:t>
      </w:r>
      <w:r w:rsidR="005D1A84">
        <w:noBreakHyphen/>
      </w:r>
      <w:r w:rsidRPr="006138CE">
        <w:t>10 (which is about attributing input tax credits for creditable acquisitions).</w:t>
      </w:r>
    </w:p>
    <w:p w:rsidR="00300522" w:rsidRPr="006138CE" w:rsidRDefault="00300522" w:rsidP="00300522">
      <w:pPr>
        <w:pStyle w:val="ActHead4"/>
      </w:pPr>
      <w:bookmarkStart w:id="554" w:name="_Toc38542382"/>
      <w:r w:rsidRPr="0099116C">
        <w:rPr>
          <w:rStyle w:val="CharSubdNo"/>
        </w:rPr>
        <w:t>Subdivision</w:t>
      </w:r>
      <w:r w:rsidR="006138CE" w:rsidRPr="0099116C">
        <w:rPr>
          <w:rStyle w:val="CharSubdNo"/>
        </w:rPr>
        <w:t> </w:t>
      </w:r>
      <w:r w:rsidRPr="0099116C">
        <w:rPr>
          <w:rStyle w:val="CharSubdNo"/>
        </w:rPr>
        <w:t>72</w:t>
      </w:r>
      <w:r w:rsidR="005D1A84" w:rsidRPr="0099116C">
        <w:rPr>
          <w:rStyle w:val="CharSubdNo"/>
        </w:rPr>
        <w:noBreakHyphen/>
      </w:r>
      <w:r w:rsidRPr="0099116C">
        <w:rPr>
          <w:rStyle w:val="CharSubdNo"/>
        </w:rPr>
        <w:t>C</w:t>
      </w:r>
      <w:r w:rsidRPr="006138CE">
        <w:t>—</w:t>
      </w:r>
      <w:r w:rsidRPr="0099116C">
        <w:rPr>
          <w:rStyle w:val="CharSubdText"/>
        </w:rPr>
        <w:t>Supplies for inadequate consideration</w:t>
      </w:r>
      <w:bookmarkEnd w:id="554"/>
    </w:p>
    <w:p w:rsidR="00300522" w:rsidRPr="006138CE" w:rsidRDefault="00300522" w:rsidP="00300522">
      <w:pPr>
        <w:pStyle w:val="ActHead5"/>
      </w:pPr>
      <w:bookmarkStart w:id="555" w:name="_Toc38542383"/>
      <w:r w:rsidRPr="0099116C">
        <w:rPr>
          <w:rStyle w:val="CharSectno"/>
        </w:rPr>
        <w:t>72</w:t>
      </w:r>
      <w:r w:rsidR="005D1A84" w:rsidRPr="0099116C">
        <w:rPr>
          <w:rStyle w:val="CharSectno"/>
        </w:rPr>
        <w:noBreakHyphen/>
      </w:r>
      <w:r w:rsidRPr="0099116C">
        <w:rPr>
          <w:rStyle w:val="CharSectno"/>
        </w:rPr>
        <w:t>70</w:t>
      </w:r>
      <w:r w:rsidRPr="006138CE">
        <w:t xml:space="preserve">  The value of taxable supplies for inadequate consideration</w:t>
      </w:r>
      <w:bookmarkEnd w:id="555"/>
    </w:p>
    <w:p w:rsidR="00300522" w:rsidRPr="006138CE" w:rsidRDefault="00300522" w:rsidP="00300522">
      <w:pPr>
        <w:pStyle w:val="subsection"/>
      </w:pPr>
      <w:r w:rsidRPr="006138CE">
        <w:tab/>
        <w:t>(1)</w:t>
      </w:r>
      <w:r w:rsidRPr="006138CE">
        <w:tab/>
        <w:t xml:space="preserve">If a supply to your </w:t>
      </w:r>
      <w:r w:rsidR="006138CE" w:rsidRPr="006138CE">
        <w:rPr>
          <w:position w:val="6"/>
          <w:sz w:val="16"/>
          <w:szCs w:val="16"/>
        </w:rPr>
        <w:t>*</w:t>
      </w:r>
      <w:r w:rsidRPr="006138CE">
        <w:t xml:space="preserve">associate for </w:t>
      </w:r>
      <w:r w:rsidR="006138CE" w:rsidRPr="006138CE">
        <w:rPr>
          <w:position w:val="6"/>
          <w:sz w:val="16"/>
          <w:szCs w:val="16"/>
        </w:rPr>
        <w:t>*</w:t>
      </w:r>
      <w:r w:rsidRPr="006138CE">
        <w:t xml:space="preserve">consideration that is </w:t>
      </w:r>
      <w:r w:rsidRPr="006138CE">
        <w:rPr>
          <w:i/>
          <w:iCs/>
        </w:rPr>
        <w:t>less</w:t>
      </w:r>
      <w:r w:rsidRPr="006138CE">
        <w:t xml:space="preserve"> than the </w:t>
      </w:r>
      <w:r w:rsidR="006138CE" w:rsidRPr="006138CE">
        <w:rPr>
          <w:position w:val="6"/>
          <w:sz w:val="16"/>
          <w:szCs w:val="16"/>
        </w:rPr>
        <w:t>*</w:t>
      </w:r>
      <w:r w:rsidRPr="006138CE">
        <w:t xml:space="preserve">GST inclusive market value is a </w:t>
      </w:r>
      <w:r w:rsidR="006138CE" w:rsidRPr="006138CE">
        <w:rPr>
          <w:position w:val="6"/>
          <w:sz w:val="16"/>
          <w:szCs w:val="16"/>
        </w:rPr>
        <w:t>*</w:t>
      </w:r>
      <w:r w:rsidRPr="006138CE">
        <w:t xml:space="preserve">taxable supply, its </w:t>
      </w:r>
      <w:r w:rsidRPr="006138CE">
        <w:rPr>
          <w:b/>
          <w:bCs/>
          <w:i/>
          <w:iCs/>
        </w:rPr>
        <w:t>value</w:t>
      </w:r>
      <w:r w:rsidRPr="006138CE">
        <w:t xml:space="preserve"> is the </w:t>
      </w:r>
      <w:r w:rsidR="006138CE" w:rsidRPr="006138CE">
        <w:rPr>
          <w:position w:val="6"/>
          <w:sz w:val="16"/>
          <w:szCs w:val="16"/>
        </w:rPr>
        <w:t>*</w:t>
      </w:r>
      <w:r w:rsidRPr="006138CE">
        <w:t>GST exclusive market value of the supply.</w:t>
      </w:r>
    </w:p>
    <w:p w:rsidR="00300522" w:rsidRPr="006138CE" w:rsidRDefault="00300522" w:rsidP="00300522">
      <w:pPr>
        <w:pStyle w:val="subsection"/>
      </w:pPr>
      <w:r w:rsidRPr="006138CE">
        <w:tab/>
        <w:t>(2)</w:t>
      </w:r>
      <w:r w:rsidRPr="006138CE">
        <w:tab/>
      </w:r>
      <w:r w:rsidR="006138CE">
        <w:t>Subsection (</w:t>
      </w:r>
      <w:r w:rsidRPr="006138CE">
        <w:t>1) does not apply if:</w:t>
      </w:r>
    </w:p>
    <w:p w:rsidR="00300522" w:rsidRPr="006138CE" w:rsidRDefault="00300522" w:rsidP="00300522">
      <w:pPr>
        <w:pStyle w:val="paragraph"/>
      </w:pPr>
      <w:r w:rsidRPr="006138CE">
        <w:tab/>
        <w:t>(a)</w:t>
      </w:r>
      <w:r w:rsidRPr="006138CE">
        <w:tab/>
        <w:t xml:space="preserve">your associate is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 and</w:t>
      </w:r>
    </w:p>
    <w:p w:rsidR="00300522" w:rsidRPr="006138CE" w:rsidRDefault="00300522" w:rsidP="00300522">
      <w:pPr>
        <w:pStyle w:val="paragraph"/>
      </w:pPr>
      <w:r w:rsidRPr="006138CE">
        <w:tab/>
        <w:t>(b)</w:t>
      </w:r>
      <w:r w:rsidRPr="006138CE">
        <w:tab/>
        <w:t xml:space="preserve">your associate acquires the thing supplied </w:t>
      </w:r>
      <w:r w:rsidRPr="006138CE">
        <w:rPr>
          <w:i/>
          <w:iCs/>
        </w:rPr>
        <w:t>solely</w:t>
      </w:r>
      <w:r w:rsidRPr="006138CE">
        <w:t xml:space="preserve"> for a </w:t>
      </w:r>
      <w:r w:rsidR="006138CE" w:rsidRPr="006138CE">
        <w:rPr>
          <w:position w:val="6"/>
          <w:sz w:val="16"/>
          <w:szCs w:val="16"/>
        </w:rPr>
        <w:t>*</w:t>
      </w:r>
      <w:r w:rsidRPr="006138CE">
        <w:t>creditable purpose.</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75 (which is about the value of taxable supplies).</w:t>
      </w:r>
    </w:p>
    <w:p w:rsidR="001626B8" w:rsidRPr="006138CE" w:rsidRDefault="001626B8" w:rsidP="001626B8">
      <w:pPr>
        <w:pStyle w:val="subsection"/>
      </w:pPr>
      <w:r w:rsidRPr="006138CE">
        <w:tab/>
        <w:t>(4)</w:t>
      </w:r>
      <w:r w:rsidRPr="006138CE">
        <w:tab/>
        <w:t xml:space="preserve">This section does not apply to a supply that is a </w:t>
      </w:r>
      <w:r w:rsidR="006138CE" w:rsidRPr="006138CE">
        <w:rPr>
          <w:position w:val="6"/>
          <w:sz w:val="16"/>
        </w:rPr>
        <w:t>*</w:t>
      </w:r>
      <w:r w:rsidRPr="006138CE">
        <w:t>taxable supply because of section</w:t>
      </w:r>
      <w:r w:rsidR="006138CE">
        <w:t> </w:t>
      </w:r>
      <w:r w:rsidRPr="006138CE">
        <w:t>84</w:t>
      </w:r>
      <w:r w:rsidR="005D1A84">
        <w:noBreakHyphen/>
      </w:r>
      <w:r w:rsidRPr="006138CE">
        <w:t>5 (which is about offshore supplies).</w:t>
      </w:r>
    </w:p>
    <w:p w:rsidR="00300522" w:rsidRPr="006138CE" w:rsidRDefault="00300522" w:rsidP="00300522">
      <w:pPr>
        <w:pStyle w:val="ActHead4"/>
      </w:pPr>
      <w:bookmarkStart w:id="556" w:name="_Toc38542384"/>
      <w:r w:rsidRPr="0099116C">
        <w:rPr>
          <w:rStyle w:val="CharSubdNo"/>
        </w:rPr>
        <w:t>Subdivision</w:t>
      </w:r>
      <w:r w:rsidR="006138CE" w:rsidRPr="0099116C">
        <w:rPr>
          <w:rStyle w:val="CharSubdNo"/>
        </w:rPr>
        <w:t> </w:t>
      </w:r>
      <w:r w:rsidRPr="0099116C">
        <w:rPr>
          <w:rStyle w:val="CharSubdNo"/>
        </w:rPr>
        <w:t>72</w:t>
      </w:r>
      <w:r w:rsidR="005D1A84" w:rsidRPr="0099116C">
        <w:rPr>
          <w:rStyle w:val="CharSubdNo"/>
        </w:rPr>
        <w:noBreakHyphen/>
      </w:r>
      <w:r w:rsidRPr="0099116C">
        <w:rPr>
          <w:rStyle w:val="CharSubdNo"/>
        </w:rPr>
        <w:t>D</w:t>
      </w:r>
      <w:r w:rsidRPr="006138CE">
        <w:t>—</w:t>
      </w:r>
      <w:r w:rsidRPr="0099116C">
        <w:rPr>
          <w:rStyle w:val="CharSubdText"/>
        </w:rPr>
        <w:t xml:space="preserve">Application of this </w:t>
      </w:r>
      <w:r w:rsidR="00A53099" w:rsidRPr="0099116C">
        <w:rPr>
          <w:rStyle w:val="CharSubdText"/>
        </w:rPr>
        <w:t>Division</w:t>
      </w:r>
      <w:r w:rsidR="00A36DB5" w:rsidRPr="0099116C">
        <w:rPr>
          <w:rStyle w:val="CharSubdText"/>
        </w:rPr>
        <w:t xml:space="preserve"> </w:t>
      </w:r>
      <w:r w:rsidRPr="0099116C">
        <w:rPr>
          <w:rStyle w:val="CharSubdText"/>
        </w:rPr>
        <w:t>to certain sub</w:t>
      </w:r>
      <w:r w:rsidR="005D1A84" w:rsidRPr="0099116C">
        <w:rPr>
          <w:rStyle w:val="CharSubdText"/>
        </w:rPr>
        <w:noBreakHyphen/>
      </w:r>
      <w:r w:rsidRPr="0099116C">
        <w:rPr>
          <w:rStyle w:val="CharSubdText"/>
        </w:rPr>
        <w:t>entities</w:t>
      </w:r>
      <w:bookmarkEnd w:id="556"/>
      <w:r w:rsidRPr="0099116C">
        <w:rPr>
          <w:rStyle w:val="CharSubdText"/>
        </w:rPr>
        <w:t xml:space="preserve"> </w:t>
      </w:r>
    </w:p>
    <w:p w:rsidR="00300522" w:rsidRPr="006138CE" w:rsidRDefault="00300522" w:rsidP="00300522">
      <w:pPr>
        <w:pStyle w:val="ActHead5"/>
      </w:pPr>
      <w:bookmarkStart w:id="557" w:name="_Toc38542385"/>
      <w:r w:rsidRPr="0099116C">
        <w:rPr>
          <w:rStyle w:val="CharSectno"/>
        </w:rPr>
        <w:t>72</w:t>
      </w:r>
      <w:r w:rsidR="005D1A84" w:rsidRPr="0099116C">
        <w:rPr>
          <w:rStyle w:val="CharSectno"/>
        </w:rPr>
        <w:noBreakHyphen/>
      </w:r>
      <w:r w:rsidRPr="0099116C">
        <w:rPr>
          <w:rStyle w:val="CharSectno"/>
        </w:rPr>
        <w:t>90</w:t>
      </w:r>
      <w:r w:rsidRPr="006138CE">
        <w:t xml:space="preserve">  GST branches</w:t>
      </w:r>
      <w:bookmarkEnd w:id="557"/>
      <w:r w:rsidRPr="006138CE">
        <w:t xml:space="preserve"> </w:t>
      </w:r>
    </w:p>
    <w:p w:rsidR="00300522" w:rsidRPr="006138CE" w:rsidRDefault="00300522" w:rsidP="00300522">
      <w:pPr>
        <w:pStyle w:val="subsection"/>
      </w:pPr>
      <w:r w:rsidRPr="006138CE">
        <w:tab/>
      </w:r>
      <w:r w:rsidRPr="006138CE">
        <w:tab/>
        <w:t xml:space="preserve">This </w:t>
      </w:r>
      <w:r w:rsidR="00A53099" w:rsidRPr="006138CE">
        <w:t>Division</w:t>
      </w:r>
      <w:r w:rsidR="00A36DB5" w:rsidRPr="006138CE">
        <w:t xml:space="preserve"> </w:t>
      </w:r>
      <w:r w:rsidRPr="006138CE">
        <w:t xml:space="preserve">applies to a </w:t>
      </w:r>
      <w:r w:rsidR="006138CE" w:rsidRPr="006138CE">
        <w:rPr>
          <w:position w:val="6"/>
          <w:sz w:val="16"/>
          <w:szCs w:val="16"/>
        </w:rPr>
        <w:t>*</w:t>
      </w:r>
      <w:r w:rsidRPr="006138CE">
        <w:t xml:space="preserve">GST branch of an entity as if the GST branch were an </w:t>
      </w:r>
      <w:r w:rsidR="006138CE" w:rsidRPr="006138CE">
        <w:rPr>
          <w:position w:val="6"/>
          <w:sz w:val="16"/>
          <w:szCs w:val="16"/>
        </w:rPr>
        <w:t>*</w:t>
      </w:r>
      <w:r w:rsidRPr="006138CE">
        <w:t xml:space="preserve">associate of: </w:t>
      </w:r>
    </w:p>
    <w:p w:rsidR="00300522" w:rsidRPr="006138CE" w:rsidRDefault="00300522" w:rsidP="00300522">
      <w:pPr>
        <w:pStyle w:val="paragraph"/>
      </w:pPr>
      <w:r w:rsidRPr="006138CE">
        <w:tab/>
        <w:t>(a)</w:t>
      </w:r>
      <w:r w:rsidRPr="006138CE">
        <w:tab/>
        <w:t xml:space="preserve">that entity; and </w:t>
      </w:r>
    </w:p>
    <w:p w:rsidR="00300522" w:rsidRPr="006138CE" w:rsidRDefault="00300522" w:rsidP="00300522">
      <w:pPr>
        <w:pStyle w:val="paragraph"/>
      </w:pPr>
      <w:r w:rsidRPr="006138CE">
        <w:tab/>
        <w:t>(b)</w:t>
      </w:r>
      <w:r w:rsidRPr="006138CE">
        <w:tab/>
        <w:t xml:space="preserve">every other GST branch of that entity; and </w:t>
      </w:r>
    </w:p>
    <w:p w:rsidR="00300522" w:rsidRPr="006138CE" w:rsidRDefault="00300522" w:rsidP="00300522">
      <w:pPr>
        <w:pStyle w:val="paragraph"/>
      </w:pPr>
      <w:r w:rsidRPr="006138CE">
        <w:tab/>
        <w:t>(c)</w:t>
      </w:r>
      <w:r w:rsidRPr="006138CE">
        <w:tab/>
        <w:t xml:space="preserve">any other associate of that entity. </w:t>
      </w:r>
    </w:p>
    <w:p w:rsidR="00300522" w:rsidRPr="006138CE" w:rsidRDefault="00300522" w:rsidP="00300522">
      <w:pPr>
        <w:pStyle w:val="ActHead5"/>
      </w:pPr>
      <w:bookmarkStart w:id="558" w:name="_Toc38542386"/>
      <w:r w:rsidRPr="0099116C">
        <w:rPr>
          <w:rStyle w:val="CharSectno"/>
        </w:rPr>
        <w:t>72</w:t>
      </w:r>
      <w:r w:rsidR="005D1A84" w:rsidRPr="0099116C">
        <w:rPr>
          <w:rStyle w:val="CharSectno"/>
        </w:rPr>
        <w:noBreakHyphen/>
      </w:r>
      <w:r w:rsidRPr="0099116C">
        <w:rPr>
          <w:rStyle w:val="CharSectno"/>
        </w:rPr>
        <w:t>92</w:t>
      </w:r>
      <w:r w:rsidRPr="006138CE">
        <w:t xml:space="preserve">  Non</w:t>
      </w:r>
      <w:r w:rsidR="005D1A84">
        <w:noBreakHyphen/>
      </w:r>
      <w:r w:rsidRPr="006138CE">
        <w:t>profit sub</w:t>
      </w:r>
      <w:r w:rsidR="005D1A84">
        <w:noBreakHyphen/>
      </w:r>
      <w:r w:rsidRPr="006138CE">
        <w:t>entities</w:t>
      </w:r>
      <w:bookmarkEnd w:id="558"/>
    </w:p>
    <w:p w:rsidR="00300522" w:rsidRPr="006138CE" w:rsidRDefault="00300522" w:rsidP="00300522">
      <w:pPr>
        <w:pStyle w:val="subsection"/>
      </w:pPr>
      <w:r w:rsidRPr="006138CE">
        <w:tab/>
      </w:r>
      <w:r w:rsidRPr="006138CE">
        <w:tab/>
        <w:t xml:space="preserve">This </w:t>
      </w:r>
      <w:r w:rsidR="00A53099" w:rsidRPr="006138CE">
        <w:t>Division</w:t>
      </w:r>
      <w:r w:rsidR="00A36DB5" w:rsidRPr="006138CE">
        <w:t xml:space="preserve"> </w:t>
      </w:r>
      <w:r w:rsidRPr="006138CE">
        <w:t xml:space="preserve">applies to a </w:t>
      </w:r>
      <w:r w:rsidR="006138CE" w:rsidRPr="006138CE">
        <w:rPr>
          <w:position w:val="6"/>
          <w:sz w:val="16"/>
          <w:szCs w:val="16"/>
        </w:rPr>
        <w:t>*</w:t>
      </w:r>
      <w:r w:rsidRPr="006138CE">
        <w:t>non</w:t>
      </w:r>
      <w:r w:rsidR="005D1A84">
        <w:noBreakHyphen/>
      </w:r>
      <w:r w:rsidRPr="006138CE">
        <w:t>profit sub</w:t>
      </w:r>
      <w:r w:rsidR="005D1A84">
        <w:noBreakHyphen/>
      </w:r>
      <w:r w:rsidRPr="006138CE">
        <w:t>entity of an entity as if the non</w:t>
      </w:r>
      <w:r w:rsidR="005D1A84">
        <w:noBreakHyphen/>
      </w:r>
      <w:r w:rsidRPr="006138CE">
        <w:t>profit sub</w:t>
      </w:r>
      <w:r w:rsidR="005D1A84">
        <w:noBreakHyphen/>
      </w:r>
      <w:r w:rsidRPr="006138CE">
        <w:t xml:space="preserve">entity were an </w:t>
      </w:r>
      <w:r w:rsidR="006138CE" w:rsidRPr="006138CE">
        <w:rPr>
          <w:position w:val="6"/>
          <w:sz w:val="16"/>
          <w:szCs w:val="16"/>
        </w:rPr>
        <w:t>*</w:t>
      </w:r>
      <w:r w:rsidRPr="006138CE">
        <w:t>associate of:</w:t>
      </w:r>
    </w:p>
    <w:p w:rsidR="00300522" w:rsidRPr="006138CE" w:rsidRDefault="00300522" w:rsidP="00300522">
      <w:pPr>
        <w:pStyle w:val="paragraph"/>
      </w:pPr>
      <w:r w:rsidRPr="006138CE">
        <w:tab/>
        <w:t>(a)</w:t>
      </w:r>
      <w:r w:rsidRPr="006138CE">
        <w:tab/>
        <w:t>that entity; and</w:t>
      </w:r>
    </w:p>
    <w:p w:rsidR="00300522" w:rsidRPr="006138CE" w:rsidRDefault="00300522" w:rsidP="00300522">
      <w:pPr>
        <w:pStyle w:val="paragraph"/>
      </w:pPr>
      <w:r w:rsidRPr="006138CE">
        <w:tab/>
        <w:t>(b)</w:t>
      </w:r>
      <w:r w:rsidRPr="006138CE">
        <w:tab/>
        <w:t>every other non</w:t>
      </w:r>
      <w:r w:rsidR="005D1A84">
        <w:noBreakHyphen/>
      </w:r>
      <w:r w:rsidRPr="006138CE">
        <w:t>profit sub</w:t>
      </w:r>
      <w:r w:rsidR="005D1A84">
        <w:noBreakHyphen/>
      </w:r>
      <w:r w:rsidRPr="006138CE">
        <w:t>entity of that entity; and</w:t>
      </w:r>
    </w:p>
    <w:p w:rsidR="00300522" w:rsidRPr="006138CE" w:rsidRDefault="00300522" w:rsidP="00300522">
      <w:pPr>
        <w:pStyle w:val="paragraph"/>
      </w:pPr>
      <w:r w:rsidRPr="006138CE">
        <w:tab/>
        <w:t>(c)</w:t>
      </w:r>
      <w:r w:rsidRPr="006138CE">
        <w:tab/>
        <w:t>any other associate of that entity.</w:t>
      </w:r>
    </w:p>
    <w:p w:rsidR="00300522" w:rsidRPr="006138CE" w:rsidRDefault="00300522" w:rsidP="00300522">
      <w:pPr>
        <w:pStyle w:val="ActHead5"/>
      </w:pPr>
      <w:bookmarkStart w:id="559" w:name="_Toc38542387"/>
      <w:r w:rsidRPr="0099116C">
        <w:rPr>
          <w:rStyle w:val="CharSectno"/>
        </w:rPr>
        <w:t>72</w:t>
      </w:r>
      <w:r w:rsidR="005D1A84" w:rsidRPr="0099116C">
        <w:rPr>
          <w:rStyle w:val="CharSectno"/>
        </w:rPr>
        <w:noBreakHyphen/>
      </w:r>
      <w:r w:rsidRPr="0099116C">
        <w:rPr>
          <w:rStyle w:val="CharSectno"/>
        </w:rPr>
        <w:t>95</w:t>
      </w:r>
      <w:r w:rsidRPr="006138CE">
        <w:t xml:space="preserve">  </w:t>
      </w:r>
      <w:smartTag w:uri="urn:schemas-microsoft-com:office:smarttags" w:element="PlaceType">
        <w:r w:rsidRPr="006138CE">
          <w:t>Commonwealth</w:t>
        </w:r>
      </w:smartTag>
      <w:r w:rsidRPr="006138CE">
        <w:t xml:space="preserve"> government entities</w:t>
      </w:r>
      <w:bookmarkEnd w:id="559"/>
      <w:r w:rsidRPr="006138CE">
        <w:t xml:space="preserve"> </w:t>
      </w:r>
    </w:p>
    <w:p w:rsidR="00300522" w:rsidRPr="006138CE" w:rsidRDefault="00300522" w:rsidP="00300522">
      <w:pPr>
        <w:pStyle w:val="subsection"/>
      </w:pPr>
      <w:r w:rsidRPr="006138CE">
        <w:tab/>
      </w:r>
      <w:r w:rsidR="00680286" w:rsidRPr="006138CE">
        <w:t>(1)</w:t>
      </w:r>
      <w:r w:rsidRPr="006138CE">
        <w:tab/>
        <w:t xml:space="preserve">This </w:t>
      </w:r>
      <w:r w:rsidR="00A53099" w:rsidRPr="006138CE">
        <w:t>Division</w:t>
      </w:r>
      <w:r w:rsidR="00A36DB5" w:rsidRPr="006138CE">
        <w:t xml:space="preserve"> </w:t>
      </w:r>
      <w:r w:rsidRPr="006138CE">
        <w:t xml:space="preserve">applies to a </w:t>
      </w:r>
      <w:r w:rsidR="006138CE" w:rsidRPr="006138CE">
        <w:rPr>
          <w:position w:val="6"/>
          <w:sz w:val="16"/>
          <w:szCs w:val="16"/>
        </w:rPr>
        <w:t>*</w:t>
      </w:r>
      <w:r w:rsidRPr="006138CE">
        <w:t xml:space="preserve">government entity that is: </w:t>
      </w:r>
    </w:p>
    <w:p w:rsidR="00300522" w:rsidRPr="006138CE" w:rsidRDefault="00300522" w:rsidP="00300522">
      <w:pPr>
        <w:pStyle w:val="paragraph"/>
      </w:pPr>
      <w:r w:rsidRPr="006138CE">
        <w:tab/>
        <w:t>(a)</w:t>
      </w:r>
      <w:r w:rsidRPr="006138CE">
        <w:tab/>
        <w:t xml:space="preserve">a Department of State of the Commonwealth; or </w:t>
      </w:r>
    </w:p>
    <w:p w:rsidR="00300522" w:rsidRPr="006138CE" w:rsidRDefault="00300522" w:rsidP="00300522">
      <w:pPr>
        <w:pStyle w:val="paragraph"/>
      </w:pPr>
      <w:r w:rsidRPr="006138CE">
        <w:tab/>
        <w:t>(b)</w:t>
      </w:r>
      <w:r w:rsidRPr="006138CE">
        <w:tab/>
        <w:t>a Department of the Parliament</w:t>
      </w:r>
      <w:r w:rsidR="00E957F5" w:rsidRPr="006138CE">
        <w:t xml:space="preserve"> established under the </w:t>
      </w:r>
      <w:r w:rsidR="00E957F5" w:rsidRPr="006138CE">
        <w:rPr>
          <w:i/>
        </w:rPr>
        <w:t>Parliamentary Service Act 1999</w:t>
      </w:r>
      <w:r w:rsidRPr="006138CE">
        <w:t xml:space="preserve">; or </w:t>
      </w:r>
    </w:p>
    <w:p w:rsidR="00300522" w:rsidRPr="006138CE" w:rsidRDefault="00300522" w:rsidP="00300522">
      <w:pPr>
        <w:pStyle w:val="paragraph"/>
      </w:pPr>
      <w:r w:rsidRPr="006138CE">
        <w:tab/>
        <w:t>(c)</w:t>
      </w:r>
      <w:r w:rsidRPr="006138CE">
        <w:tab/>
        <w:t xml:space="preserve">an Executive Agency, or Statutory Agency, within the meaning of the </w:t>
      </w:r>
      <w:r w:rsidRPr="006138CE">
        <w:rPr>
          <w:i/>
          <w:iCs/>
        </w:rPr>
        <w:t>Public Service Act 1999</w:t>
      </w:r>
      <w:r w:rsidRPr="006138CE">
        <w:t xml:space="preserve">; or </w:t>
      </w:r>
    </w:p>
    <w:p w:rsidR="00300522" w:rsidRPr="006138CE" w:rsidRDefault="00300522" w:rsidP="00300522">
      <w:pPr>
        <w:pStyle w:val="paragraph"/>
      </w:pPr>
      <w:r w:rsidRPr="006138CE">
        <w:tab/>
        <w:t>(d)</w:t>
      </w:r>
      <w:r w:rsidRPr="006138CE">
        <w:tab/>
        <w:t xml:space="preserve">an organisation, established by the Commonwealth, of a kind referred to in </w:t>
      </w:r>
      <w:r w:rsidR="006138CE">
        <w:t>paragraph (</w:t>
      </w:r>
      <w:r w:rsidRPr="006138CE">
        <w:t xml:space="preserve">e) of the definition of </w:t>
      </w:r>
      <w:r w:rsidRPr="006138CE">
        <w:rPr>
          <w:b/>
          <w:bCs/>
          <w:i/>
          <w:iCs/>
        </w:rPr>
        <w:t>government entity</w:t>
      </w:r>
      <w:r w:rsidRPr="006138CE">
        <w:t xml:space="preserve"> in section</w:t>
      </w:r>
      <w:r w:rsidR="006138CE">
        <w:t> </w:t>
      </w:r>
      <w:r w:rsidRPr="006138CE">
        <w:t xml:space="preserve">41 of the </w:t>
      </w:r>
      <w:r w:rsidRPr="006138CE">
        <w:rPr>
          <w:i/>
          <w:iCs/>
        </w:rPr>
        <w:t>A New Tax System (Australian Business Number) Act 1999</w:t>
      </w:r>
      <w:r w:rsidRPr="006138CE">
        <w:t xml:space="preserve">; </w:t>
      </w:r>
    </w:p>
    <w:p w:rsidR="00300522" w:rsidRPr="006138CE" w:rsidRDefault="00300522" w:rsidP="00300522">
      <w:pPr>
        <w:pStyle w:val="subsection2"/>
      </w:pPr>
      <w:r w:rsidRPr="006138CE">
        <w:t xml:space="preserve">as if the government entity were an </w:t>
      </w:r>
      <w:r w:rsidR="006138CE" w:rsidRPr="006138CE">
        <w:rPr>
          <w:position w:val="6"/>
          <w:sz w:val="16"/>
          <w:szCs w:val="16"/>
        </w:rPr>
        <w:t>*</w:t>
      </w:r>
      <w:r w:rsidRPr="006138CE">
        <w:t xml:space="preserve">associate of the Commonwealth, of every other government entity of a kind referred to in </w:t>
      </w:r>
      <w:r w:rsidR="006138CE">
        <w:t>paragraph (</w:t>
      </w:r>
      <w:r w:rsidRPr="006138CE">
        <w:t xml:space="preserve">a), (b), (c) or (d) and of any other associate of the Commonwealth. </w:t>
      </w:r>
    </w:p>
    <w:p w:rsidR="001B0D62" w:rsidRPr="006138CE" w:rsidRDefault="001B0D62" w:rsidP="001B0D62">
      <w:pPr>
        <w:pStyle w:val="subsection"/>
      </w:pPr>
      <w:r w:rsidRPr="006138CE">
        <w:tab/>
        <w:t>(2)</w:t>
      </w:r>
      <w:r w:rsidRPr="006138CE">
        <w:tab/>
        <w:t xml:space="preserve">However, this </w:t>
      </w:r>
      <w:r w:rsidR="00A53099" w:rsidRPr="006138CE">
        <w:t>Division</w:t>
      </w:r>
      <w:r w:rsidR="00A36DB5" w:rsidRPr="006138CE">
        <w:t xml:space="preserve"> </w:t>
      </w:r>
      <w:r w:rsidRPr="006138CE">
        <w:t>does not apply to a supply or acquisition if a payment for the supply or acquisition is covered by subsection</w:t>
      </w:r>
      <w:r w:rsidR="006138CE">
        <w:t> </w:t>
      </w:r>
      <w:r w:rsidRPr="006138CE">
        <w:t>9</w:t>
      </w:r>
      <w:r w:rsidR="005D1A84">
        <w:noBreakHyphen/>
      </w:r>
      <w:r w:rsidRPr="006138CE">
        <w:t>17(3) or (4).</w:t>
      </w:r>
    </w:p>
    <w:p w:rsidR="00300522" w:rsidRPr="006138CE" w:rsidRDefault="00300522" w:rsidP="00CF5A0B">
      <w:pPr>
        <w:pStyle w:val="ActHead5"/>
      </w:pPr>
      <w:bookmarkStart w:id="560" w:name="_Toc38542388"/>
      <w:r w:rsidRPr="0099116C">
        <w:rPr>
          <w:rStyle w:val="CharSectno"/>
        </w:rPr>
        <w:t>72</w:t>
      </w:r>
      <w:r w:rsidR="005D1A84" w:rsidRPr="0099116C">
        <w:rPr>
          <w:rStyle w:val="CharSectno"/>
        </w:rPr>
        <w:noBreakHyphen/>
      </w:r>
      <w:r w:rsidRPr="0099116C">
        <w:rPr>
          <w:rStyle w:val="CharSectno"/>
        </w:rPr>
        <w:t>100</w:t>
      </w:r>
      <w:r w:rsidRPr="006138CE">
        <w:t xml:space="preserve">  </w:t>
      </w:r>
      <w:smartTag w:uri="urn:schemas-microsoft-com:office:smarttags" w:element="PlaceType">
        <w:r w:rsidRPr="006138CE">
          <w:t>State</w:t>
        </w:r>
      </w:smartTag>
      <w:r w:rsidRPr="006138CE">
        <w:t xml:space="preserve"> or Territory government entities</w:t>
      </w:r>
      <w:bookmarkEnd w:id="560"/>
      <w:r w:rsidRPr="006138CE">
        <w:t xml:space="preserve"> </w:t>
      </w:r>
    </w:p>
    <w:p w:rsidR="00300522" w:rsidRPr="006138CE" w:rsidRDefault="00300522" w:rsidP="00CF5A0B">
      <w:pPr>
        <w:pStyle w:val="subsection"/>
        <w:keepNext/>
      </w:pPr>
      <w:r w:rsidRPr="006138CE">
        <w:tab/>
      </w:r>
      <w:r w:rsidR="00DC17AA" w:rsidRPr="006138CE">
        <w:t>(1)</w:t>
      </w:r>
      <w:r w:rsidRPr="006138CE">
        <w:tab/>
        <w:t xml:space="preserve">This </w:t>
      </w:r>
      <w:r w:rsidR="00A53099" w:rsidRPr="006138CE">
        <w:t>Division</w:t>
      </w:r>
      <w:r w:rsidR="00A36DB5" w:rsidRPr="006138CE">
        <w:t xml:space="preserve"> </w:t>
      </w:r>
      <w:r w:rsidRPr="006138CE">
        <w:t xml:space="preserve">applies to a </w:t>
      </w:r>
      <w:r w:rsidR="006138CE" w:rsidRPr="006138CE">
        <w:rPr>
          <w:position w:val="6"/>
          <w:sz w:val="16"/>
          <w:szCs w:val="16"/>
        </w:rPr>
        <w:t>*</w:t>
      </w:r>
      <w:r w:rsidRPr="006138CE">
        <w:t xml:space="preserve">government entity that is: </w:t>
      </w:r>
    </w:p>
    <w:p w:rsidR="00300522" w:rsidRPr="006138CE" w:rsidRDefault="00300522" w:rsidP="00300522">
      <w:pPr>
        <w:pStyle w:val="paragraph"/>
      </w:pPr>
      <w:r w:rsidRPr="006138CE">
        <w:tab/>
        <w:t>(a)</w:t>
      </w:r>
      <w:r w:rsidRPr="006138CE">
        <w:tab/>
        <w:t xml:space="preserve">a Department of State of a State or Territory; or </w:t>
      </w:r>
    </w:p>
    <w:p w:rsidR="00300522" w:rsidRPr="006138CE" w:rsidRDefault="00300522" w:rsidP="00300522">
      <w:pPr>
        <w:pStyle w:val="paragraph"/>
      </w:pPr>
      <w:r w:rsidRPr="006138CE">
        <w:tab/>
        <w:t>(b)</w:t>
      </w:r>
      <w:r w:rsidRPr="006138CE">
        <w:tab/>
        <w:t xml:space="preserve">an organisation, established by a State or Territory, of a kind referred to in </w:t>
      </w:r>
      <w:r w:rsidR="006138CE">
        <w:t>paragraph (</w:t>
      </w:r>
      <w:r w:rsidRPr="006138CE">
        <w:t xml:space="preserve">e) of the definition of </w:t>
      </w:r>
      <w:r w:rsidRPr="006138CE">
        <w:rPr>
          <w:b/>
          <w:bCs/>
          <w:i/>
          <w:iCs/>
        </w:rPr>
        <w:t>government entity</w:t>
      </w:r>
      <w:r w:rsidRPr="006138CE">
        <w:t xml:space="preserve"> in section</w:t>
      </w:r>
      <w:r w:rsidR="006138CE">
        <w:t> </w:t>
      </w:r>
      <w:r w:rsidRPr="006138CE">
        <w:t xml:space="preserve">41 of the </w:t>
      </w:r>
      <w:r w:rsidRPr="006138CE">
        <w:rPr>
          <w:i/>
          <w:iCs/>
        </w:rPr>
        <w:t>A New Tax System (Australian Business Number) Act 1999</w:t>
      </w:r>
      <w:r w:rsidRPr="006138CE">
        <w:t xml:space="preserve">; </w:t>
      </w:r>
    </w:p>
    <w:p w:rsidR="00300522" w:rsidRPr="006138CE" w:rsidRDefault="00300522" w:rsidP="00300522">
      <w:pPr>
        <w:pStyle w:val="subsection2"/>
      </w:pPr>
      <w:r w:rsidRPr="006138CE">
        <w:t xml:space="preserve">as if the government entity were an </w:t>
      </w:r>
      <w:r w:rsidR="006138CE" w:rsidRPr="006138CE">
        <w:rPr>
          <w:position w:val="6"/>
          <w:sz w:val="16"/>
          <w:szCs w:val="16"/>
        </w:rPr>
        <w:t>*</w:t>
      </w:r>
      <w:r w:rsidRPr="006138CE">
        <w:t xml:space="preserve">associate of: </w:t>
      </w:r>
    </w:p>
    <w:p w:rsidR="00300522" w:rsidRPr="006138CE" w:rsidRDefault="00300522" w:rsidP="00300522">
      <w:pPr>
        <w:pStyle w:val="paragraph"/>
      </w:pPr>
      <w:r w:rsidRPr="006138CE">
        <w:tab/>
        <w:t>(c)</w:t>
      </w:r>
      <w:r w:rsidRPr="006138CE">
        <w:tab/>
        <w:t xml:space="preserve">that State or Territory; and </w:t>
      </w:r>
    </w:p>
    <w:p w:rsidR="00300522" w:rsidRPr="006138CE" w:rsidRDefault="00300522" w:rsidP="00300522">
      <w:pPr>
        <w:pStyle w:val="paragraph"/>
      </w:pPr>
      <w:r w:rsidRPr="006138CE">
        <w:tab/>
        <w:t>(d)</w:t>
      </w:r>
      <w:r w:rsidRPr="006138CE">
        <w:tab/>
        <w:t xml:space="preserve">every other Department of State of that State or Territory, or organisation, established by that State or Territory, of a kind referred to in </w:t>
      </w:r>
      <w:r w:rsidR="006138CE">
        <w:t>paragraph (</w:t>
      </w:r>
      <w:r w:rsidRPr="006138CE">
        <w:t xml:space="preserve">e) of that definition; and </w:t>
      </w:r>
    </w:p>
    <w:p w:rsidR="00300522" w:rsidRPr="006138CE" w:rsidRDefault="00300522" w:rsidP="00300522">
      <w:pPr>
        <w:pStyle w:val="paragraph"/>
      </w:pPr>
      <w:r w:rsidRPr="006138CE">
        <w:tab/>
        <w:t>(e)</w:t>
      </w:r>
      <w:r w:rsidRPr="006138CE">
        <w:tab/>
        <w:t xml:space="preserve">any other associate of that State or Territory. </w:t>
      </w:r>
    </w:p>
    <w:p w:rsidR="008259C5" w:rsidRPr="006138CE" w:rsidRDefault="008259C5" w:rsidP="008259C5">
      <w:pPr>
        <w:pStyle w:val="subsection"/>
      </w:pPr>
      <w:r w:rsidRPr="006138CE">
        <w:tab/>
        <w:t>(2)</w:t>
      </w:r>
      <w:r w:rsidRPr="006138CE">
        <w:tab/>
        <w:t xml:space="preserve">However, this </w:t>
      </w:r>
      <w:r w:rsidR="00A53099" w:rsidRPr="006138CE">
        <w:t>Division</w:t>
      </w:r>
      <w:r w:rsidR="00A36DB5" w:rsidRPr="006138CE">
        <w:t xml:space="preserve"> </w:t>
      </w:r>
      <w:r w:rsidRPr="006138CE">
        <w:t>does not apply to a supply or acquisition if a payment for the supply or acquisition is covered by subsection</w:t>
      </w:r>
      <w:r w:rsidR="006138CE">
        <w:t> </w:t>
      </w:r>
      <w:r w:rsidRPr="006138CE">
        <w:t>9</w:t>
      </w:r>
      <w:r w:rsidR="005D1A84">
        <w:noBreakHyphen/>
      </w:r>
      <w:r w:rsidRPr="006138CE">
        <w:t>17(3) or (4).</w:t>
      </w:r>
    </w:p>
    <w:p w:rsidR="00300522" w:rsidRPr="006138CE" w:rsidRDefault="00300522" w:rsidP="00A36DB5">
      <w:pPr>
        <w:pStyle w:val="ActHead3"/>
        <w:pageBreakBefore/>
      </w:pPr>
      <w:bookmarkStart w:id="561" w:name="_Toc38542389"/>
      <w:r w:rsidRPr="0099116C">
        <w:rPr>
          <w:rStyle w:val="CharDivNo"/>
        </w:rPr>
        <w:t>Division</w:t>
      </w:r>
      <w:r w:rsidR="006138CE" w:rsidRPr="0099116C">
        <w:rPr>
          <w:rStyle w:val="CharDivNo"/>
        </w:rPr>
        <w:t> </w:t>
      </w:r>
      <w:r w:rsidRPr="0099116C">
        <w:rPr>
          <w:rStyle w:val="CharDivNo"/>
        </w:rPr>
        <w:t>75</w:t>
      </w:r>
      <w:r w:rsidRPr="006138CE">
        <w:t>—</w:t>
      </w:r>
      <w:smartTag w:uri="urn:schemas-microsoft-com:office:smarttags" w:element="City">
        <w:smartTag w:uri="urn:schemas-microsoft-com:office:smarttags" w:element="place">
          <w:r w:rsidRPr="0099116C">
            <w:rPr>
              <w:rStyle w:val="CharDivText"/>
            </w:rPr>
            <w:t>Sale</w:t>
          </w:r>
        </w:smartTag>
      </w:smartTag>
      <w:r w:rsidRPr="0099116C">
        <w:rPr>
          <w:rStyle w:val="CharDivText"/>
        </w:rPr>
        <w:t xml:space="preserve"> of freehold interests etc.</w:t>
      </w:r>
      <w:bookmarkEnd w:id="561"/>
    </w:p>
    <w:p w:rsidR="00300522" w:rsidRPr="006138CE" w:rsidRDefault="00300522" w:rsidP="00300522">
      <w:pPr>
        <w:pStyle w:val="ActHead5"/>
      </w:pPr>
      <w:bookmarkStart w:id="562" w:name="_Toc38542390"/>
      <w:r w:rsidRPr="0099116C">
        <w:rPr>
          <w:rStyle w:val="CharSectno"/>
        </w:rPr>
        <w:t>75</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562"/>
    </w:p>
    <w:p w:rsidR="00300522" w:rsidRPr="006138CE" w:rsidRDefault="00300522" w:rsidP="00300522">
      <w:pPr>
        <w:pStyle w:val="BoxText"/>
      </w:pPr>
      <w:r w:rsidRPr="006138CE">
        <w:t xml:space="preserve">This </w:t>
      </w:r>
      <w:r w:rsidR="00A53099" w:rsidRPr="006138CE">
        <w:t>Division</w:t>
      </w:r>
      <w:r w:rsidR="00A36DB5" w:rsidRPr="006138CE">
        <w:t xml:space="preserve"> </w:t>
      </w:r>
      <w:r w:rsidRPr="006138CE">
        <w:t>allows you to use a margin scheme to bring within the GST system your taxable supplies of freehold interests in land, of stratum units and of long</w:t>
      </w:r>
      <w:r w:rsidR="005D1A84">
        <w:noBreakHyphen/>
      </w:r>
      <w:r w:rsidRPr="006138CE">
        <w:t>term leases.</w:t>
      </w:r>
    </w:p>
    <w:p w:rsidR="00300522" w:rsidRPr="006138CE" w:rsidRDefault="00300522" w:rsidP="00300522">
      <w:pPr>
        <w:pStyle w:val="ActHead5"/>
      </w:pPr>
      <w:bookmarkStart w:id="563" w:name="_Toc38542391"/>
      <w:r w:rsidRPr="0099116C">
        <w:rPr>
          <w:rStyle w:val="CharSectno"/>
        </w:rPr>
        <w:t>75</w:t>
      </w:r>
      <w:r w:rsidR="005D1A84" w:rsidRPr="0099116C">
        <w:rPr>
          <w:rStyle w:val="CharSectno"/>
        </w:rPr>
        <w:noBreakHyphen/>
      </w:r>
      <w:r w:rsidRPr="0099116C">
        <w:rPr>
          <w:rStyle w:val="CharSectno"/>
        </w:rPr>
        <w:t>5</w:t>
      </w:r>
      <w:r w:rsidRPr="006138CE">
        <w:t xml:space="preserve">  Applying the margin scheme</w:t>
      </w:r>
      <w:bookmarkEnd w:id="563"/>
    </w:p>
    <w:p w:rsidR="00300522" w:rsidRPr="006138CE" w:rsidRDefault="00300522" w:rsidP="00300522">
      <w:pPr>
        <w:pStyle w:val="subsection"/>
      </w:pPr>
      <w:r w:rsidRPr="006138CE">
        <w:tab/>
        <w:t>(1)</w:t>
      </w:r>
      <w:r w:rsidRPr="006138CE">
        <w:tab/>
        <w:t xml:space="preserve">The </w:t>
      </w:r>
      <w:r w:rsidR="006138CE" w:rsidRPr="006138CE">
        <w:rPr>
          <w:position w:val="6"/>
          <w:sz w:val="16"/>
        </w:rPr>
        <w:t>*</w:t>
      </w:r>
      <w:r w:rsidRPr="006138CE">
        <w:t xml:space="preserve">margin scheme applies in working out the amount of GST on a </w:t>
      </w:r>
      <w:r w:rsidR="006138CE" w:rsidRPr="006138CE">
        <w:rPr>
          <w:position w:val="6"/>
          <w:sz w:val="16"/>
        </w:rPr>
        <w:t>*</w:t>
      </w:r>
      <w:r w:rsidRPr="006138CE">
        <w:t xml:space="preserve">taxable supply of </w:t>
      </w:r>
      <w:r w:rsidR="006138CE" w:rsidRPr="006138CE">
        <w:rPr>
          <w:position w:val="6"/>
          <w:sz w:val="16"/>
        </w:rPr>
        <w:t>*</w:t>
      </w:r>
      <w:r w:rsidRPr="006138CE">
        <w:t>real property that you make by:</w:t>
      </w:r>
    </w:p>
    <w:p w:rsidR="00300522" w:rsidRPr="006138CE" w:rsidRDefault="00300522" w:rsidP="00300522">
      <w:pPr>
        <w:pStyle w:val="paragraph"/>
      </w:pPr>
      <w:r w:rsidRPr="006138CE">
        <w:tab/>
        <w:t>(a)</w:t>
      </w:r>
      <w:r w:rsidRPr="006138CE">
        <w:tab/>
        <w:t>selling a freehold interest in land; or</w:t>
      </w:r>
    </w:p>
    <w:p w:rsidR="00300522" w:rsidRPr="006138CE" w:rsidRDefault="00300522" w:rsidP="00300522">
      <w:pPr>
        <w:pStyle w:val="paragraph"/>
      </w:pPr>
      <w:r w:rsidRPr="006138CE">
        <w:tab/>
        <w:t>(b)</w:t>
      </w:r>
      <w:r w:rsidRPr="006138CE">
        <w:tab/>
        <w:t xml:space="preserve">selling a </w:t>
      </w:r>
      <w:r w:rsidR="006138CE" w:rsidRPr="006138CE">
        <w:rPr>
          <w:position w:val="6"/>
          <w:sz w:val="16"/>
        </w:rPr>
        <w:t>*</w:t>
      </w:r>
      <w:r w:rsidRPr="006138CE">
        <w:t>stratum unit; or</w:t>
      </w:r>
    </w:p>
    <w:p w:rsidR="00300522" w:rsidRPr="006138CE" w:rsidRDefault="00300522" w:rsidP="00300522">
      <w:pPr>
        <w:pStyle w:val="paragraph"/>
      </w:pPr>
      <w:r w:rsidRPr="006138CE">
        <w:tab/>
        <w:t>(c)</w:t>
      </w:r>
      <w:r w:rsidRPr="006138CE">
        <w:tab/>
        <w:t xml:space="preserve">granting or selling a </w:t>
      </w:r>
      <w:r w:rsidR="006138CE" w:rsidRPr="006138CE">
        <w:rPr>
          <w:position w:val="6"/>
          <w:sz w:val="16"/>
        </w:rPr>
        <w:t>*</w:t>
      </w:r>
      <w:r w:rsidRPr="006138CE">
        <w:t>long</w:t>
      </w:r>
      <w:r w:rsidR="005D1A84">
        <w:noBreakHyphen/>
      </w:r>
      <w:r w:rsidRPr="006138CE">
        <w:t>term lease;</w:t>
      </w:r>
    </w:p>
    <w:p w:rsidR="00300522" w:rsidRPr="006138CE" w:rsidRDefault="00300522" w:rsidP="00300522">
      <w:pPr>
        <w:pStyle w:val="subsection2"/>
      </w:pPr>
      <w:r w:rsidRPr="006138CE">
        <w:t xml:space="preserve">if you and the </w:t>
      </w:r>
      <w:r w:rsidR="006138CE" w:rsidRPr="006138CE">
        <w:rPr>
          <w:position w:val="6"/>
          <w:sz w:val="16"/>
        </w:rPr>
        <w:t>*</w:t>
      </w:r>
      <w:r w:rsidRPr="006138CE">
        <w:t>recipient of the supply have agreed in writing that the margin scheme is to apply.</w:t>
      </w:r>
    </w:p>
    <w:p w:rsidR="00300522" w:rsidRPr="006138CE" w:rsidRDefault="00300522" w:rsidP="00300522">
      <w:pPr>
        <w:pStyle w:val="subsection"/>
      </w:pPr>
      <w:r w:rsidRPr="006138CE">
        <w:tab/>
        <w:t>(1A)</w:t>
      </w:r>
      <w:r w:rsidRPr="006138CE">
        <w:tab/>
        <w:t>The agreement must be made:</w:t>
      </w:r>
    </w:p>
    <w:p w:rsidR="00300522" w:rsidRPr="006138CE" w:rsidRDefault="00300522" w:rsidP="00300522">
      <w:pPr>
        <w:pStyle w:val="paragraph"/>
      </w:pPr>
      <w:r w:rsidRPr="006138CE">
        <w:tab/>
        <w:t>(a)</w:t>
      </w:r>
      <w:r w:rsidRPr="006138CE">
        <w:tab/>
        <w:t>on or before the making of the supply; or</w:t>
      </w:r>
    </w:p>
    <w:p w:rsidR="00300522" w:rsidRPr="006138CE" w:rsidRDefault="00300522" w:rsidP="00300522">
      <w:pPr>
        <w:pStyle w:val="paragraph"/>
      </w:pPr>
      <w:r w:rsidRPr="006138CE">
        <w:tab/>
        <w:t>(b)</w:t>
      </w:r>
      <w:r w:rsidRPr="006138CE">
        <w:tab/>
        <w:t>within such further period as the Commissioner allows.</w:t>
      </w:r>
    </w:p>
    <w:p w:rsidR="00300522" w:rsidRPr="006138CE" w:rsidRDefault="00300522" w:rsidP="00300522">
      <w:pPr>
        <w:pStyle w:val="notetext"/>
      </w:pPr>
      <w:r w:rsidRPr="006138CE">
        <w:t>Note:</w:t>
      </w:r>
      <w:r w:rsidRPr="006138CE">
        <w:tab/>
        <w:t>Refusing to allow, or allowing, a further period within which to make an agreement is a reviewable GST decision (see Subdivision</w:t>
      </w:r>
      <w:r w:rsidR="006138CE">
        <w:t> </w:t>
      </w:r>
      <w:r w:rsidRPr="006138CE">
        <w:t>110</w:t>
      </w:r>
      <w:r w:rsidR="005D1A84">
        <w:noBreakHyphen/>
      </w:r>
      <w:r w:rsidRPr="006138CE">
        <w:t>F in Schedule</w:t>
      </w:r>
      <w:r w:rsidR="006138CE">
        <w:t> </w:t>
      </w:r>
      <w:r w:rsidRPr="006138CE">
        <w:t xml:space="preserve">1 to the </w:t>
      </w:r>
      <w:r w:rsidRPr="006138CE">
        <w:rPr>
          <w:i/>
        </w:rPr>
        <w:t>Taxation Administration Act 1953</w:t>
      </w:r>
      <w:r w:rsidRPr="006138CE">
        <w:t>).</w:t>
      </w:r>
    </w:p>
    <w:p w:rsidR="003B2CC2" w:rsidRPr="006138CE" w:rsidRDefault="003B2CC2" w:rsidP="003B2CC2">
      <w:pPr>
        <w:pStyle w:val="subsection"/>
      </w:pPr>
      <w:r w:rsidRPr="006138CE">
        <w:tab/>
        <w:t>(1B)</w:t>
      </w:r>
      <w:r w:rsidRPr="006138CE">
        <w:tab/>
        <w:t xml:space="preserve">A supply that you make to your </w:t>
      </w:r>
      <w:r w:rsidR="006138CE" w:rsidRPr="006138CE">
        <w:rPr>
          <w:position w:val="6"/>
          <w:sz w:val="16"/>
        </w:rPr>
        <w:t>*</w:t>
      </w:r>
      <w:r w:rsidRPr="006138CE">
        <w:t xml:space="preserve">associate is taken for the purposes of </w:t>
      </w:r>
      <w:r w:rsidR="006138CE">
        <w:t>subsection (</w:t>
      </w:r>
      <w:r w:rsidRPr="006138CE">
        <w:t xml:space="preserve">1) to be a sale to your associate whether or not the supply is for </w:t>
      </w:r>
      <w:r w:rsidR="006138CE" w:rsidRPr="006138CE">
        <w:rPr>
          <w:position w:val="6"/>
          <w:sz w:val="16"/>
        </w:rPr>
        <w:t>*</w:t>
      </w:r>
      <w:r w:rsidRPr="006138CE">
        <w:t>consideration.</w:t>
      </w:r>
    </w:p>
    <w:p w:rsidR="00300522" w:rsidRPr="006138CE" w:rsidRDefault="00300522" w:rsidP="00300522">
      <w:pPr>
        <w:pStyle w:val="subsection"/>
      </w:pPr>
      <w:r w:rsidRPr="006138CE">
        <w:tab/>
        <w:t>(2)</w:t>
      </w:r>
      <w:r w:rsidRPr="006138CE">
        <w:tab/>
        <w:t xml:space="preserve">However, the </w:t>
      </w:r>
      <w:r w:rsidR="006138CE" w:rsidRPr="006138CE">
        <w:rPr>
          <w:position w:val="6"/>
          <w:sz w:val="16"/>
        </w:rPr>
        <w:t>*</w:t>
      </w:r>
      <w:r w:rsidRPr="006138CE">
        <w:t xml:space="preserve">margin scheme does not apply if you acquired the entire freehold interest, </w:t>
      </w:r>
      <w:r w:rsidR="006138CE" w:rsidRPr="006138CE">
        <w:rPr>
          <w:position w:val="6"/>
          <w:sz w:val="16"/>
        </w:rPr>
        <w:t>*</w:t>
      </w:r>
      <w:r w:rsidRPr="006138CE">
        <w:t xml:space="preserve">stratum unit or </w:t>
      </w:r>
      <w:r w:rsidR="006138CE" w:rsidRPr="006138CE">
        <w:rPr>
          <w:position w:val="6"/>
          <w:sz w:val="16"/>
        </w:rPr>
        <w:t>*</w:t>
      </w:r>
      <w:r w:rsidRPr="006138CE">
        <w:t>long</w:t>
      </w:r>
      <w:r w:rsidR="005D1A84">
        <w:noBreakHyphen/>
      </w:r>
      <w:r w:rsidRPr="006138CE">
        <w:t xml:space="preserve">term lease through a supply that was </w:t>
      </w:r>
      <w:r w:rsidR="006138CE" w:rsidRPr="006138CE">
        <w:rPr>
          <w:position w:val="6"/>
          <w:sz w:val="16"/>
        </w:rPr>
        <w:t>*</w:t>
      </w:r>
      <w:r w:rsidRPr="006138CE">
        <w:t>ineligible for the margin scheme.</w:t>
      </w:r>
    </w:p>
    <w:p w:rsidR="00300522" w:rsidRPr="006138CE" w:rsidRDefault="00300522" w:rsidP="00300522">
      <w:pPr>
        <w:pStyle w:val="notetext"/>
      </w:pPr>
      <w:r w:rsidRPr="006138CE">
        <w:t>Note:</w:t>
      </w:r>
      <w:r w:rsidRPr="006138CE">
        <w:tab/>
        <w:t>If you acquired part of the interest, unit or lease through a supply that was ineligible for the margin scheme, you may have an increasing adjustment: see section</w:t>
      </w:r>
      <w:r w:rsidR="006138CE">
        <w:t> </w:t>
      </w:r>
      <w:r w:rsidRPr="006138CE">
        <w:t>75</w:t>
      </w:r>
      <w:r w:rsidR="005D1A84">
        <w:noBreakHyphen/>
      </w:r>
      <w:r w:rsidRPr="006138CE">
        <w:t>22.</w:t>
      </w:r>
    </w:p>
    <w:p w:rsidR="00300522" w:rsidRPr="006138CE" w:rsidRDefault="00300522" w:rsidP="00F6332C">
      <w:pPr>
        <w:pStyle w:val="subsection"/>
        <w:keepNext/>
        <w:keepLines/>
      </w:pPr>
      <w:r w:rsidRPr="006138CE">
        <w:tab/>
        <w:t>(3)</w:t>
      </w:r>
      <w:r w:rsidRPr="006138CE">
        <w:tab/>
        <w:t xml:space="preserve">A supply is </w:t>
      </w:r>
      <w:r w:rsidRPr="006138CE">
        <w:rPr>
          <w:b/>
          <w:i/>
        </w:rPr>
        <w:t>ineligible for the margin scheme</w:t>
      </w:r>
      <w:r w:rsidRPr="006138CE">
        <w:t xml:space="preserve"> if:</w:t>
      </w:r>
    </w:p>
    <w:p w:rsidR="00300522" w:rsidRPr="006138CE" w:rsidRDefault="00300522" w:rsidP="00300522">
      <w:pPr>
        <w:pStyle w:val="paragraph"/>
      </w:pPr>
      <w:r w:rsidRPr="006138CE">
        <w:tab/>
        <w:t>(a)</w:t>
      </w:r>
      <w:r w:rsidRPr="006138CE">
        <w:tab/>
        <w:t xml:space="preserve">it is a </w:t>
      </w:r>
      <w:r w:rsidR="006138CE" w:rsidRPr="006138CE">
        <w:rPr>
          <w:position w:val="6"/>
          <w:sz w:val="16"/>
        </w:rPr>
        <w:t>*</w:t>
      </w:r>
      <w:r w:rsidRPr="006138CE">
        <w:t xml:space="preserve">taxable supply on which the GST was worked out without applying the </w:t>
      </w:r>
      <w:r w:rsidR="006138CE" w:rsidRPr="006138CE">
        <w:rPr>
          <w:position w:val="6"/>
          <w:sz w:val="16"/>
        </w:rPr>
        <w:t>*</w:t>
      </w:r>
      <w:r w:rsidRPr="006138CE">
        <w:t>margin scheme; or</w:t>
      </w:r>
    </w:p>
    <w:p w:rsidR="00300522" w:rsidRPr="006138CE" w:rsidRDefault="00300522" w:rsidP="00300522">
      <w:pPr>
        <w:pStyle w:val="paragraph"/>
      </w:pPr>
      <w:r w:rsidRPr="006138CE">
        <w:tab/>
        <w:t>(b)</w:t>
      </w:r>
      <w:r w:rsidRPr="006138CE">
        <w:tab/>
        <w:t xml:space="preserve">it is a supply of a thing you acquired by </w:t>
      </w:r>
      <w:r w:rsidR="006138CE" w:rsidRPr="006138CE">
        <w:rPr>
          <w:position w:val="6"/>
          <w:sz w:val="16"/>
        </w:rPr>
        <w:t>*</w:t>
      </w:r>
      <w:r w:rsidRPr="006138CE">
        <w:t>inheriting it from a deceased person, and the deceased person had acquired all of it through a supply that was ineligible for the margin scheme; or</w:t>
      </w:r>
    </w:p>
    <w:p w:rsidR="00300522" w:rsidRPr="006138CE" w:rsidRDefault="00300522" w:rsidP="00300522">
      <w:pPr>
        <w:pStyle w:val="paragraph"/>
      </w:pPr>
      <w:r w:rsidRPr="006138CE">
        <w:tab/>
        <w:t>(c)</w:t>
      </w:r>
      <w:r w:rsidRPr="006138CE">
        <w:tab/>
        <w:t>it is a supply in relation to which all of the following apply:</w:t>
      </w:r>
    </w:p>
    <w:p w:rsidR="00300522" w:rsidRPr="006138CE" w:rsidRDefault="00300522" w:rsidP="00300522">
      <w:pPr>
        <w:pStyle w:val="paragraphsub"/>
      </w:pPr>
      <w:r w:rsidRPr="006138CE">
        <w:tab/>
        <w:t>(i)</w:t>
      </w:r>
      <w:r w:rsidRPr="006138CE">
        <w:tab/>
        <w:t xml:space="preserve">you were a </w:t>
      </w:r>
      <w:r w:rsidR="006138CE" w:rsidRPr="006138CE">
        <w:rPr>
          <w:position w:val="6"/>
          <w:sz w:val="16"/>
        </w:rPr>
        <w:t>*</w:t>
      </w:r>
      <w:r w:rsidRPr="006138CE">
        <w:t xml:space="preserve">member of a </w:t>
      </w:r>
      <w:r w:rsidR="006138CE" w:rsidRPr="006138CE">
        <w:rPr>
          <w:position w:val="6"/>
          <w:sz w:val="16"/>
        </w:rPr>
        <w:t>*</w:t>
      </w:r>
      <w:r w:rsidRPr="006138CE">
        <w:t>GST group at the time you acquired the interest, unit or lease in question;</w:t>
      </w:r>
    </w:p>
    <w:p w:rsidR="00300522" w:rsidRPr="006138CE" w:rsidRDefault="00300522" w:rsidP="00300522">
      <w:pPr>
        <w:pStyle w:val="paragraphsub"/>
      </w:pPr>
      <w:r w:rsidRPr="006138CE">
        <w:tab/>
        <w:t>(ii)</w:t>
      </w:r>
      <w:r w:rsidRPr="006138CE">
        <w:tab/>
        <w:t>the entity from whom you acquired it was a member of the GST group at that time;</w:t>
      </w:r>
    </w:p>
    <w:p w:rsidR="00300522" w:rsidRPr="006138CE" w:rsidRDefault="00300522" w:rsidP="00300522">
      <w:pPr>
        <w:pStyle w:val="paragraphsub"/>
      </w:pPr>
      <w:r w:rsidRPr="006138CE">
        <w:tab/>
        <w:t>(iii)</w:t>
      </w:r>
      <w:r w:rsidRPr="006138CE">
        <w:tab/>
        <w:t>the last supply of the interest, unit or lease by an entity who was not (at the time of that supply) a member of the GST group to an entity who was (at that time) such a member was a supply that was ineligible for the margin scheme; or</w:t>
      </w:r>
    </w:p>
    <w:p w:rsidR="00300522" w:rsidRPr="006138CE" w:rsidRDefault="00300522" w:rsidP="00300522">
      <w:pPr>
        <w:pStyle w:val="paragraph"/>
      </w:pPr>
      <w:r w:rsidRPr="006138CE">
        <w:tab/>
        <w:t>(d)</w:t>
      </w:r>
      <w:r w:rsidRPr="006138CE">
        <w:tab/>
        <w:t>it is a supply in relation to which both of the following apply:</w:t>
      </w:r>
    </w:p>
    <w:p w:rsidR="00300522" w:rsidRPr="006138CE" w:rsidRDefault="00300522" w:rsidP="00300522">
      <w:pPr>
        <w:pStyle w:val="paragraphsub"/>
      </w:pPr>
      <w:r w:rsidRPr="006138CE">
        <w:tab/>
        <w:t>(i)</w:t>
      </w:r>
      <w:r w:rsidRPr="006138CE">
        <w:tab/>
        <w:t xml:space="preserve">you acquired the interest, unit or lease from the </w:t>
      </w:r>
      <w:r w:rsidR="006138CE" w:rsidRPr="006138CE">
        <w:rPr>
          <w:position w:val="6"/>
          <w:sz w:val="16"/>
        </w:rPr>
        <w:t>*</w:t>
      </w:r>
      <w:r w:rsidRPr="006138CE">
        <w:t xml:space="preserve">joint venture operator of a </w:t>
      </w:r>
      <w:r w:rsidR="006138CE" w:rsidRPr="006138CE">
        <w:rPr>
          <w:position w:val="6"/>
          <w:sz w:val="16"/>
        </w:rPr>
        <w:t>*</w:t>
      </w:r>
      <w:r w:rsidRPr="006138CE">
        <w:t xml:space="preserve">GST joint venture at a time when you were a </w:t>
      </w:r>
      <w:r w:rsidR="006138CE" w:rsidRPr="006138CE">
        <w:rPr>
          <w:position w:val="6"/>
          <w:sz w:val="16"/>
        </w:rPr>
        <w:t>*</w:t>
      </w:r>
      <w:r w:rsidRPr="006138CE">
        <w:t>participant in the joint venture;</w:t>
      </w:r>
    </w:p>
    <w:p w:rsidR="00300522" w:rsidRPr="006138CE" w:rsidRDefault="00300522" w:rsidP="00300522">
      <w:pPr>
        <w:pStyle w:val="paragraphsub"/>
      </w:pPr>
      <w:r w:rsidRPr="006138CE">
        <w:tab/>
        <w:t>(ii)</w:t>
      </w:r>
      <w:r w:rsidRPr="006138CE">
        <w:tab/>
        <w:t>the joint venture operator had acquired the interest, unit or lease through a supply that was ineligible for the margin scheme</w:t>
      </w:r>
      <w:r w:rsidR="003B2CC2" w:rsidRPr="006138CE">
        <w:t>; or</w:t>
      </w:r>
    </w:p>
    <w:p w:rsidR="003B2CC2" w:rsidRPr="006138CE" w:rsidRDefault="003B2CC2" w:rsidP="003B2CC2">
      <w:pPr>
        <w:pStyle w:val="paragraph"/>
      </w:pPr>
      <w:r w:rsidRPr="006138CE">
        <w:tab/>
        <w:t>(e)</w:t>
      </w:r>
      <w:r w:rsidRPr="006138CE">
        <w:tab/>
        <w:t>it is a supply in relation to which all of the following apply:</w:t>
      </w:r>
    </w:p>
    <w:p w:rsidR="003B2CC2" w:rsidRPr="006138CE" w:rsidRDefault="003B2CC2" w:rsidP="003B2CC2">
      <w:pPr>
        <w:pStyle w:val="paragraphsub"/>
      </w:pPr>
      <w:r w:rsidRPr="006138CE">
        <w:tab/>
        <w:t>(i)</w:t>
      </w:r>
      <w:r w:rsidRPr="006138CE">
        <w:tab/>
        <w:t xml:space="preserve">you acquired the interest, unit or lease from an entity as, or as part of, a </w:t>
      </w:r>
      <w:r w:rsidR="006138CE" w:rsidRPr="006138CE">
        <w:rPr>
          <w:position w:val="6"/>
          <w:sz w:val="16"/>
        </w:rPr>
        <w:t>*</w:t>
      </w:r>
      <w:r w:rsidRPr="006138CE">
        <w:t xml:space="preserve">supply of a going concern to you that was </w:t>
      </w:r>
      <w:r w:rsidR="006138CE" w:rsidRPr="006138CE">
        <w:rPr>
          <w:position w:val="6"/>
          <w:sz w:val="16"/>
        </w:rPr>
        <w:t>*</w:t>
      </w:r>
      <w:r w:rsidRPr="006138CE">
        <w:t>GST</w:t>
      </w:r>
      <w:r w:rsidR="005D1A84">
        <w:noBreakHyphen/>
      </w:r>
      <w:r w:rsidRPr="006138CE">
        <w:t>free under Subdivision</w:t>
      </w:r>
      <w:r w:rsidR="006138CE">
        <w:t> </w:t>
      </w:r>
      <w:r w:rsidRPr="006138CE">
        <w:t>38</w:t>
      </w:r>
      <w:r w:rsidR="005D1A84">
        <w:noBreakHyphen/>
      </w:r>
      <w:r w:rsidRPr="006138CE">
        <w:t>J;</w:t>
      </w:r>
    </w:p>
    <w:p w:rsidR="003B2CC2" w:rsidRPr="006138CE" w:rsidRDefault="003B2CC2" w:rsidP="003B2CC2">
      <w:pPr>
        <w:pStyle w:val="paragraphsub"/>
      </w:pPr>
      <w:r w:rsidRPr="006138CE">
        <w:tab/>
        <w:t>(ii)</w:t>
      </w:r>
      <w:r w:rsidRPr="006138CE">
        <w:tab/>
        <w:t xml:space="preserve">the entity was </w:t>
      </w:r>
      <w:r w:rsidR="006138CE" w:rsidRPr="006138CE">
        <w:rPr>
          <w:position w:val="6"/>
          <w:sz w:val="16"/>
        </w:rPr>
        <w:t>*</w:t>
      </w:r>
      <w:r w:rsidRPr="006138CE">
        <w:t xml:space="preserve">registered or </w:t>
      </w:r>
      <w:r w:rsidR="006138CE" w:rsidRPr="006138CE">
        <w:rPr>
          <w:position w:val="6"/>
          <w:sz w:val="16"/>
        </w:rPr>
        <w:t>*</w:t>
      </w:r>
      <w:r w:rsidRPr="006138CE">
        <w:t>required to be registered, at the time of the acquisition;</w:t>
      </w:r>
    </w:p>
    <w:p w:rsidR="003B2CC2" w:rsidRPr="006138CE" w:rsidRDefault="003B2CC2" w:rsidP="003B2CC2">
      <w:pPr>
        <w:pStyle w:val="paragraphsub"/>
      </w:pPr>
      <w:r w:rsidRPr="006138CE">
        <w:tab/>
        <w:t>(iii)</w:t>
      </w:r>
      <w:r w:rsidRPr="006138CE">
        <w:tab/>
        <w:t>the entity had acquired the entire interest, unit or lease through a taxable supply on which the GST was worked out without applying the margin scheme; or</w:t>
      </w:r>
    </w:p>
    <w:p w:rsidR="003B2CC2" w:rsidRPr="006138CE" w:rsidRDefault="003B2CC2" w:rsidP="003B2CC2">
      <w:pPr>
        <w:pStyle w:val="paragraph"/>
      </w:pPr>
      <w:r w:rsidRPr="006138CE">
        <w:tab/>
        <w:t>(f)</w:t>
      </w:r>
      <w:r w:rsidRPr="006138CE">
        <w:tab/>
        <w:t>it is a supply in relation to which all of the following apply:</w:t>
      </w:r>
    </w:p>
    <w:p w:rsidR="003B2CC2" w:rsidRPr="006138CE" w:rsidRDefault="003B2CC2" w:rsidP="003B2CC2">
      <w:pPr>
        <w:pStyle w:val="paragraphsub"/>
      </w:pPr>
      <w:r w:rsidRPr="006138CE">
        <w:tab/>
        <w:t>(i)</w:t>
      </w:r>
      <w:r w:rsidRPr="006138CE">
        <w:tab/>
        <w:t>you acquired the interest, unit or lease from an entity as, or as part of, a supply to you that was GST</w:t>
      </w:r>
      <w:r w:rsidR="005D1A84">
        <w:noBreakHyphen/>
      </w:r>
      <w:r w:rsidRPr="006138CE">
        <w:t>free under Subdivision</w:t>
      </w:r>
      <w:r w:rsidR="006138CE">
        <w:t> </w:t>
      </w:r>
      <w:r w:rsidRPr="006138CE">
        <w:t>38</w:t>
      </w:r>
      <w:r w:rsidR="005D1A84">
        <w:noBreakHyphen/>
      </w:r>
      <w:r w:rsidRPr="006138CE">
        <w:t>O;</w:t>
      </w:r>
    </w:p>
    <w:p w:rsidR="003B2CC2" w:rsidRPr="006138CE" w:rsidRDefault="003B2CC2" w:rsidP="003B2CC2">
      <w:pPr>
        <w:pStyle w:val="paragraphsub"/>
      </w:pPr>
      <w:r w:rsidRPr="006138CE">
        <w:tab/>
        <w:t>(ii)</w:t>
      </w:r>
      <w:r w:rsidRPr="006138CE">
        <w:tab/>
        <w:t>the entity was registered or required to be registered, at the time of the acquisition;</w:t>
      </w:r>
    </w:p>
    <w:p w:rsidR="003B2CC2" w:rsidRPr="006138CE" w:rsidRDefault="003B2CC2" w:rsidP="003B2CC2">
      <w:pPr>
        <w:pStyle w:val="paragraphsub"/>
      </w:pPr>
      <w:r w:rsidRPr="006138CE">
        <w:tab/>
        <w:t>(iii)</w:t>
      </w:r>
      <w:r w:rsidRPr="006138CE">
        <w:tab/>
        <w:t>the entity had acquired the entire interest, unit or lease through a taxable supply on which the GST was worked out without applying the margin scheme; or</w:t>
      </w:r>
    </w:p>
    <w:p w:rsidR="003B2CC2" w:rsidRPr="006138CE" w:rsidRDefault="003B2CC2" w:rsidP="003B2CC2">
      <w:pPr>
        <w:pStyle w:val="paragraph"/>
      </w:pPr>
      <w:r w:rsidRPr="006138CE">
        <w:tab/>
        <w:t>(g)</w:t>
      </w:r>
      <w:r w:rsidRPr="006138CE">
        <w:tab/>
        <w:t>it is a supply in relation to which all of the following apply:</w:t>
      </w:r>
    </w:p>
    <w:p w:rsidR="003B2CC2" w:rsidRPr="006138CE" w:rsidRDefault="003B2CC2" w:rsidP="003B2CC2">
      <w:pPr>
        <w:pStyle w:val="paragraphsub"/>
      </w:pPr>
      <w:r w:rsidRPr="006138CE">
        <w:tab/>
        <w:t>(i)</w:t>
      </w:r>
      <w:r w:rsidRPr="006138CE">
        <w:tab/>
        <w:t xml:space="preserve">you acquired the interest, unit or lease from an entity who was your </w:t>
      </w:r>
      <w:r w:rsidR="006138CE" w:rsidRPr="006138CE">
        <w:rPr>
          <w:position w:val="6"/>
          <w:sz w:val="16"/>
        </w:rPr>
        <w:t>*</w:t>
      </w:r>
      <w:r w:rsidRPr="006138CE">
        <w:t>associate, and who was registered or required to be registered, at the time of the acquisition;</w:t>
      </w:r>
    </w:p>
    <w:p w:rsidR="003B2CC2" w:rsidRPr="006138CE" w:rsidRDefault="003B2CC2" w:rsidP="003B2CC2">
      <w:pPr>
        <w:pStyle w:val="paragraphsub"/>
      </w:pPr>
      <w:r w:rsidRPr="006138CE">
        <w:tab/>
        <w:t>(ii)</w:t>
      </w:r>
      <w:r w:rsidRPr="006138CE">
        <w:tab/>
        <w:t xml:space="preserve">the acquisition from your associate was without </w:t>
      </w:r>
      <w:r w:rsidR="006138CE" w:rsidRPr="006138CE">
        <w:rPr>
          <w:position w:val="6"/>
          <w:sz w:val="16"/>
        </w:rPr>
        <w:t>*</w:t>
      </w:r>
      <w:r w:rsidRPr="006138CE">
        <w:t>consideration;</w:t>
      </w:r>
    </w:p>
    <w:p w:rsidR="003B2CC2" w:rsidRPr="006138CE" w:rsidRDefault="003B2CC2" w:rsidP="003B2CC2">
      <w:pPr>
        <w:pStyle w:val="paragraphsub"/>
      </w:pPr>
      <w:r w:rsidRPr="006138CE">
        <w:tab/>
        <w:t>(iii)</w:t>
      </w:r>
      <w:r w:rsidRPr="006138CE">
        <w:tab/>
        <w:t>the supply by your associate was not a taxable supply;</w:t>
      </w:r>
    </w:p>
    <w:p w:rsidR="003B2CC2" w:rsidRPr="006138CE" w:rsidRDefault="003B2CC2" w:rsidP="003B2CC2">
      <w:pPr>
        <w:pStyle w:val="paragraphsub"/>
      </w:pPr>
      <w:r w:rsidRPr="006138CE">
        <w:tab/>
        <w:t>(iv)</w:t>
      </w:r>
      <w:r w:rsidRPr="006138CE">
        <w:tab/>
        <w:t xml:space="preserve">your associate made the supply in the course or furtherance of an </w:t>
      </w:r>
      <w:r w:rsidR="006138CE" w:rsidRPr="006138CE">
        <w:rPr>
          <w:position w:val="6"/>
          <w:sz w:val="16"/>
        </w:rPr>
        <w:t>*</w:t>
      </w:r>
      <w:r w:rsidRPr="006138CE">
        <w:t xml:space="preserve">enterprise that your associate </w:t>
      </w:r>
      <w:r w:rsidR="006138CE" w:rsidRPr="006138CE">
        <w:rPr>
          <w:position w:val="6"/>
          <w:sz w:val="16"/>
        </w:rPr>
        <w:t>*</w:t>
      </w:r>
      <w:r w:rsidRPr="006138CE">
        <w:t>carried on;</w:t>
      </w:r>
    </w:p>
    <w:p w:rsidR="003B2CC2" w:rsidRPr="006138CE" w:rsidRDefault="003B2CC2" w:rsidP="003B2CC2">
      <w:pPr>
        <w:pStyle w:val="paragraphsub"/>
      </w:pPr>
      <w:r w:rsidRPr="006138CE">
        <w:tab/>
        <w:t>(v)</w:t>
      </w:r>
      <w:r w:rsidRPr="006138CE">
        <w:tab/>
        <w:t>your associate had acquired the entire interest, unit or lease through a taxable supply on which the GST was worked out without applying the margin scheme.</w:t>
      </w:r>
    </w:p>
    <w:p w:rsidR="003A7A7B" w:rsidRPr="006138CE" w:rsidRDefault="003A7A7B" w:rsidP="003A7A7B">
      <w:pPr>
        <w:pStyle w:val="subsection"/>
      </w:pPr>
      <w:r w:rsidRPr="006138CE">
        <w:tab/>
        <w:t>(3A)</w:t>
      </w:r>
      <w:r w:rsidRPr="006138CE">
        <w:tab/>
      </w:r>
      <w:r w:rsidR="006138CE">
        <w:t>Subparagraphs (</w:t>
      </w:r>
      <w:r w:rsidRPr="006138CE">
        <w:t xml:space="preserve">3)(g)(iii) and (iv) do not apply if the acquisition from your </w:t>
      </w:r>
      <w:r w:rsidR="006138CE" w:rsidRPr="006138CE">
        <w:rPr>
          <w:position w:val="6"/>
          <w:sz w:val="16"/>
        </w:rPr>
        <w:t>*</w:t>
      </w:r>
      <w:r w:rsidRPr="006138CE">
        <w:t>associate was not by means of a supply by your associate.</w:t>
      </w:r>
    </w:p>
    <w:p w:rsidR="00300522" w:rsidRPr="006138CE" w:rsidRDefault="00300522" w:rsidP="00300522">
      <w:pPr>
        <w:pStyle w:val="subsection"/>
      </w:pPr>
      <w:r w:rsidRPr="006138CE">
        <w:tab/>
        <w:t>(4)</w:t>
      </w:r>
      <w:r w:rsidRPr="006138CE">
        <w:tab/>
        <w:t xml:space="preserve">A reference in </w:t>
      </w:r>
      <w:r w:rsidR="006138CE">
        <w:t>paragraph (</w:t>
      </w:r>
      <w:r w:rsidRPr="006138CE">
        <w:t>3)(b), (c) or (d) to a supply that was ineligible for the margin scheme is a reference to a supply:</w:t>
      </w:r>
    </w:p>
    <w:p w:rsidR="00300522" w:rsidRPr="006138CE" w:rsidRDefault="00300522" w:rsidP="00300522">
      <w:pPr>
        <w:pStyle w:val="paragraph"/>
      </w:pPr>
      <w:r w:rsidRPr="006138CE">
        <w:tab/>
        <w:t>(a)</w:t>
      </w:r>
      <w:r w:rsidRPr="006138CE">
        <w:tab/>
        <w:t xml:space="preserve">that was ineligible for the margin scheme because of one or more previous applications of </w:t>
      </w:r>
      <w:r w:rsidR="006138CE">
        <w:t>subsection (</w:t>
      </w:r>
      <w:r w:rsidRPr="006138CE">
        <w:t>3); or</w:t>
      </w:r>
    </w:p>
    <w:p w:rsidR="00300522" w:rsidRPr="006138CE" w:rsidRDefault="00300522" w:rsidP="00300522">
      <w:pPr>
        <w:pStyle w:val="paragraph"/>
      </w:pPr>
      <w:r w:rsidRPr="006138CE">
        <w:tab/>
        <w:t>(b)</w:t>
      </w:r>
      <w:r w:rsidRPr="006138CE">
        <w:tab/>
        <w:t xml:space="preserve">that would have been ineligible for the margin scheme for that reason if </w:t>
      </w:r>
      <w:r w:rsidR="006138CE">
        <w:t>subsection (</w:t>
      </w:r>
      <w:r w:rsidRPr="006138CE">
        <w:t>3) had been in force at all relevant times.</w:t>
      </w:r>
    </w:p>
    <w:p w:rsidR="00300522" w:rsidRPr="006138CE" w:rsidRDefault="00300522" w:rsidP="007E75BA">
      <w:pPr>
        <w:pStyle w:val="ActHead5"/>
      </w:pPr>
      <w:bookmarkStart w:id="564" w:name="_Toc38542392"/>
      <w:r w:rsidRPr="0099116C">
        <w:rPr>
          <w:rStyle w:val="CharSectno"/>
        </w:rPr>
        <w:t>75</w:t>
      </w:r>
      <w:r w:rsidR="005D1A84" w:rsidRPr="0099116C">
        <w:rPr>
          <w:rStyle w:val="CharSectno"/>
        </w:rPr>
        <w:noBreakHyphen/>
      </w:r>
      <w:r w:rsidRPr="0099116C">
        <w:rPr>
          <w:rStyle w:val="CharSectno"/>
        </w:rPr>
        <w:t>10</w:t>
      </w:r>
      <w:r w:rsidRPr="006138CE">
        <w:t xml:space="preserve">  The amount of GST on taxable supplies</w:t>
      </w:r>
      <w:bookmarkEnd w:id="564"/>
    </w:p>
    <w:p w:rsidR="00300522" w:rsidRPr="006138CE" w:rsidRDefault="00300522" w:rsidP="007E75BA">
      <w:pPr>
        <w:pStyle w:val="subsection"/>
        <w:keepNext/>
        <w:keepLines/>
      </w:pPr>
      <w:r w:rsidRPr="006138CE">
        <w:tab/>
        <w:t>(1)</w:t>
      </w:r>
      <w:r w:rsidRPr="006138CE">
        <w:tab/>
        <w:t xml:space="preserve">If a </w:t>
      </w:r>
      <w:r w:rsidR="006138CE" w:rsidRPr="006138CE">
        <w:rPr>
          <w:position w:val="6"/>
          <w:sz w:val="16"/>
          <w:szCs w:val="16"/>
        </w:rPr>
        <w:t>*</w:t>
      </w:r>
      <w:r w:rsidRPr="006138CE">
        <w:t xml:space="preserve">taxable supply of </w:t>
      </w:r>
      <w:r w:rsidR="006138CE" w:rsidRPr="006138CE">
        <w:rPr>
          <w:position w:val="6"/>
          <w:sz w:val="16"/>
          <w:szCs w:val="16"/>
        </w:rPr>
        <w:t>*</w:t>
      </w:r>
      <w:r w:rsidRPr="006138CE">
        <w:t xml:space="preserve">real property is under the </w:t>
      </w:r>
      <w:r w:rsidR="006138CE" w:rsidRPr="006138CE">
        <w:rPr>
          <w:position w:val="6"/>
          <w:sz w:val="16"/>
          <w:szCs w:val="16"/>
        </w:rPr>
        <w:t>*</w:t>
      </w:r>
      <w:r w:rsidRPr="006138CE">
        <w:t>margin scheme, the amount of GST on the supply i</w:t>
      </w:r>
      <w:smartTag w:uri="urn:schemas-microsoft-com:office:smarttags" w:element="PersonName">
        <w:r w:rsidRPr="006138CE">
          <w:t xml:space="preserve">s </w:t>
        </w:r>
        <w:r w:rsidRPr="006138CE">
          <w:rPr>
            <w:position w:val="6"/>
            <w:sz w:val="16"/>
            <w:szCs w:val="16"/>
          </w:rPr>
          <w:t>1</w:t>
        </w:r>
      </w:smartTag>
      <w:r w:rsidRPr="006138CE">
        <w:t>/</w:t>
      </w:r>
      <w:r w:rsidRPr="006138CE">
        <w:rPr>
          <w:sz w:val="16"/>
          <w:szCs w:val="16"/>
        </w:rPr>
        <w:t>11</w:t>
      </w:r>
      <w:r w:rsidRPr="006138CE">
        <w:t xml:space="preserve"> of the </w:t>
      </w:r>
      <w:r w:rsidR="006138CE" w:rsidRPr="006138CE">
        <w:rPr>
          <w:position w:val="6"/>
          <w:sz w:val="16"/>
          <w:szCs w:val="16"/>
        </w:rPr>
        <w:t>*</w:t>
      </w:r>
      <w:r w:rsidRPr="006138CE">
        <w:t>margin for the supply.</w:t>
      </w:r>
    </w:p>
    <w:p w:rsidR="00300522" w:rsidRPr="006138CE" w:rsidRDefault="00300522" w:rsidP="007E75BA">
      <w:pPr>
        <w:pStyle w:val="subsection"/>
      </w:pPr>
      <w:r w:rsidRPr="006138CE">
        <w:tab/>
        <w:t>(2)</w:t>
      </w:r>
      <w:r w:rsidRPr="006138CE">
        <w:tab/>
        <w:t xml:space="preserve">Subject to </w:t>
      </w:r>
      <w:r w:rsidR="006138CE">
        <w:t>subsection (</w:t>
      </w:r>
      <w:r w:rsidRPr="006138CE">
        <w:t>3) and section</w:t>
      </w:r>
      <w:r w:rsidR="006138CE">
        <w:t> </w:t>
      </w:r>
      <w:r w:rsidRPr="006138CE">
        <w:t>75</w:t>
      </w:r>
      <w:r w:rsidR="005D1A84">
        <w:noBreakHyphen/>
      </w:r>
      <w:r w:rsidRPr="006138CE">
        <w:t xml:space="preserve">11, the </w:t>
      </w:r>
      <w:r w:rsidRPr="006138CE">
        <w:rPr>
          <w:b/>
          <w:i/>
        </w:rPr>
        <w:t>margin</w:t>
      </w:r>
      <w:r w:rsidRPr="006138CE">
        <w:t xml:space="preserve"> for the supply is the amount by which the </w:t>
      </w:r>
      <w:r w:rsidR="006138CE" w:rsidRPr="006138CE">
        <w:rPr>
          <w:position w:val="6"/>
          <w:sz w:val="16"/>
          <w:szCs w:val="16"/>
        </w:rPr>
        <w:t>*</w:t>
      </w:r>
      <w:r w:rsidRPr="006138CE">
        <w:t>consideration for the supply exceeds the consideration for your acquisition of the interest, unit or lease in question.</w:t>
      </w:r>
    </w:p>
    <w:p w:rsidR="00300522" w:rsidRPr="006138CE" w:rsidRDefault="00300522" w:rsidP="007E75BA">
      <w:pPr>
        <w:pStyle w:val="subsection"/>
      </w:pPr>
      <w:r w:rsidRPr="006138CE">
        <w:tab/>
        <w:t>(3)</w:t>
      </w:r>
      <w:r w:rsidRPr="006138CE">
        <w:tab/>
        <w:t>Subject to section</w:t>
      </w:r>
      <w:r w:rsidR="006138CE">
        <w:t> </w:t>
      </w:r>
      <w:r w:rsidRPr="006138CE">
        <w:t>75</w:t>
      </w:r>
      <w:r w:rsidR="005D1A84">
        <w:noBreakHyphen/>
      </w:r>
      <w:r w:rsidRPr="006138CE">
        <w:t>11, if:</w:t>
      </w:r>
    </w:p>
    <w:p w:rsidR="00300522" w:rsidRPr="006138CE" w:rsidRDefault="00300522" w:rsidP="007E75BA">
      <w:pPr>
        <w:pStyle w:val="paragraph"/>
      </w:pPr>
      <w:r w:rsidRPr="006138CE">
        <w:tab/>
        <w:t>(a)</w:t>
      </w:r>
      <w:r w:rsidRPr="006138CE">
        <w:tab/>
        <w:t>the circumstances specified in an item in the second column of the table in this subsection apply to the supply; and</w:t>
      </w:r>
    </w:p>
    <w:p w:rsidR="00300522" w:rsidRPr="006138CE" w:rsidRDefault="00300522" w:rsidP="007E75BA">
      <w:pPr>
        <w:pStyle w:val="paragraph"/>
      </w:pPr>
      <w:r w:rsidRPr="006138CE">
        <w:tab/>
        <w:t>(b)</w:t>
      </w:r>
      <w:r w:rsidRPr="006138CE">
        <w:tab/>
        <w:t xml:space="preserve">an </w:t>
      </w:r>
      <w:r w:rsidR="006138CE" w:rsidRPr="006138CE">
        <w:rPr>
          <w:position w:val="6"/>
          <w:sz w:val="16"/>
        </w:rPr>
        <w:t>*</w:t>
      </w:r>
      <w:r w:rsidRPr="006138CE">
        <w:t xml:space="preserve">approved valuation of the freehold interest, </w:t>
      </w:r>
      <w:r w:rsidR="006138CE" w:rsidRPr="006138CE">
        <w:rPr>
          <w:position w:val="6"/>
          <w:sz w:val="16"/>
          <w:szCs w:val="16"/>
        </w:rPr>
        <w:t>*</w:t>
      </w:r>
      <w:r w:rsidRPr="006138CE">
        <w:t xml:space="preserve">stratum unit or </w:t>
      </w:r>
      <w:r w:rsidR="006138CE" w:rsidRPr="006138CE">
        <w:rPr>
          <w:position w:val="6"/>
          <w:sz w:val="16"/>
          <w:szCs w:val="16"/>
        </w:rPr>
        <w:t>*</w:t>
      </w:r>
      <w:r w:rsidRPr="006138CE">
        <w:t>long</w:t>
      </w:r>
      <w:r w:rsidR="005D1A84">
        <w:noBreakHyphen/>
      </w:r>
      <w:r w:rsidRPr="006138CE">
        <w:t>term lease, as at the day specified in the corresponding item in the third column of the table, has been made;</w:t>
      </w:r>
    </w:p>
    <w:p w:rsidR="00300522" w:rsidRPr="006138CE" w:rsidRDefault="00300522" w:rsidP="00300522">
      <w:pPr>
        <w:pStyle w:val="subsection2"/>
      </w:pPr>
      <w:r w:rsidRPr="006138CE">
        <w:t xml:space="preserve">the </w:t>
      </w:r>
      <w:r w:rsidRPr="006138CE">
        <w:rPr>
          <w:b/>
          <w:bCs/>
          <w:i/>
          <w:iCs/>
        </w:rPr>
        <w:t>margin</w:t>
      </w:r>
      <w:r w:rsidRPr="006138CE">
        <w:t xml:space="preserve"> for the supply is the amount by which the </w:t>
      </w:r>
      <w:r w:rsidR="006138CE" w:rsidRPr="006138CE">
        <w:rPr>
          <w:position w:val="6"/>
          <w:sz w:val="16"/>
          <w:szCs w:val="16"/>
        </w:rPr>
        <w:t>*</w:t>
      </w:r>
      <w:r w:rsidRPr="006138CE">
        <w:t>consideration for the supply exceeds that valuation of the interest, unit or lease.</w:t>
      </w:r>
    </w:p>
    <w:p w:rsidR="00300522" w:rsidRPr="006138CE" w:rsidRDefault="00300522" w:rsidP="00300522">
      <w:pPr>
        <w:pStyle w:val="Tabletext"/>
      </w:pPr>
    </w:p>
    <w:tbl>
      <w:tblPr>
        <w:tblW w:w="0" w:type="auto"/>
        <w:tblInd w:w="122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78"/>
        <w:gridCol w:w="3494"/>
        <w:gridCol w:w="1559"/>
      </w:tblGrid>
      <w:tr w:rsidR="00300522" w:rsidRPr="006138CE" w:rsidTr="00A53099">
        <w:trPr>
          <w:tblHeader/>
        </w:trPr>
        <w:tc>
          <w:tcPr>
            <w:tcW w:w="6031" w:type="dxa"/>
            <w:gridSpan w:val="3"/>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Use of valuations to work out margins</w:t>
            </w:r>
          </w:p>
        </w:tc>
      </w:tr>
      <w:tr w:rsidR="00300522" w:rsidRPr="006138CE" w:rsidTr="00A53099">
        <w:tblPrEx>
          <w:tblCellMar>
            <w:left w:w="107" w:type="dxa"/>
            <w:right w:w="107" w:type="dxa"/>
          </w:tblCellMar>
        </w:tblPrEx>
        <w:trPr>
          <w:tblHeader/>
        </w:trPr>
        <w:tc>
          <w:tcPr>
            <w:tcW w:w="978"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3494"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When valuations may be used</w:t>
            </w:r>
          </w:p>
        </w:tc>
        <w:tc>
          <w:tcPr>
            <w:tcW w:w="1559"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Days when valuations are to be made</w:t>
            </w:r>
          </w:p>
        </w:tc>
      </w:tr>
      <w:tr w:rsidR="00300522" w:rsidRPr="006138CE" w:rsidTr="00A53099">
        <w:tblPrEx>
          <w:tblCellMar>
            <w:left w:w="107" w:type="dxa"/>
            <w:right w:w="107" w:type="dxa"/>
          </w:tblCellMar>
        </w:tblPrEx>
        <w:tc>
          <w:tcPr>
            <w:tcW w:w="978" w:type="dxa"/>
            <w:tcBorders>
              <w:top w:val="single" w:sz="12" w:space="0" w:color="auto"/>
            </w:tcBorders>
            <w:shd w:val="clear" w:color="auto" w:fill="auto"/>
          </w:tcPr>
          <w:p w:rsidR="00300522" w:rsidRPr="006138CE" w:rsidRDefault="00300522" w:rsidP="00300522">
            <w:pPr>
              <w:pStyle w:val="Tabletext"/>
            </w:pPr>
            <w:r w:rsidRPr="006138CE">
              <w:t>1</w:t>
            </w:r>
          </w:p>
        </w:tc>
        <w:tc>
          <w:tcPr>
            <w:tcW w:w="3494" w:type="dxa"/>
            <w:tcBorders>
              <w:top w:val="single" w:sz="12" w:space="0" w:color="auto"/>
            </w:tcBorders>
            <w:shd w:val="clear" w:color="auto" w:fill="auto"/>
          </w:tcPr>
          <w:p w:rsidR="00300522" w:rsidRPr="006138CE" w:rsidRDefault="00300522" w:rsidP="00300522">
            <w:pPr>
              <w:pStyle w:val="Tabletext"/>
            </w:pPr>
            <w:r w:rsidRPr="006138CE">
              <w:t>The supplier acquired the interest, unit or lease before 1</w:t>
            </w:r>
            <w:r w:rsidR="006138CE">
              <w:t> </w:t>
            </w:r>
            <w:r w:rsidRPr="006138CE">
              <w:t>July 2000, and items</w:t>
            </w:r>
            <w:r w:rsidR="006138CE">
              <w:t> </w:t>
            </w:r>
            <w:r w:rsidRPr="006138CE">
              <w:t>2, 3 and 4 do not apply.</w:t>
            </w:r>
          </w:p>
        </w:tc>
        <w:tc>
          <w:tcPr>
            <w:tcW w:w="1559" w:type="dxa"/>
            <w:tcBorders>
              <w:top w:val="single" w:sz="12" w:space="0" w:color="auto"/>
            </w:tcBorders>
            <w:shd w:val="clear" w:color="auto" w:fill="auto"/>
          </w:tcPr>
          <w:p w:rsidR="00300522" w:rsidRPr="006138CE" w:rsidRDefault="00300522" w:rsidP="00300522">
            <w:pPr>
              <w:pStyle w:val="Tabletext"/>
            </w:pPr>
            <w:r w:rsidRPr="006138CE">
              <w:t>1</w:t>
            </w:r>
            <w:r w:rsidR="006138CE">
              <w:t> </w:t>
            </w:r>
            <w:r w:rsidRPr="006138CE">
              <w:t>July 2000</w:t>
            </w:r>
          </w:p>
        </w:tc>
      </w:tr>
      <w:tr w:rsidR="00300522" w:rsidRPr="006138CE" w:rsidTr="00BA274F">
        <w:tblPrEx>
          <w:tblCellMar>
            <w:left w:w="107" w:type="dxa"/>
            <w:right w:w="107" w:type="dxa"/>
          </w:tblCellMar>
        </w:tblPrEx>
        <w:tc>
          <w:tcPr>
            <w:tcW w:w="978" w:type="dxa"/>
            <w:tcBorders>
              <w:bottom w:val="single" w:sz="4" w:space="0" w:color="auto"/>
            </w:tcBorders>
            <w:shd w:val="clear" w:color="auto" w:fill="auto"/>
          </w:tcPr>
          <w:p w:rsidR="00300522" w:rsidRPr="006138CE" w:rsidRDefault="00300522" w:rsidP="00300522">
            <w:pPr>
              <w:pStyle w:val="Tabletext"/>
            </w:pPr>
            <w:r w:rsidRPr="006138CE">
              <w:t>2</w:t>
            </w:r>
          </w:p>
        </w:tc>
        <w:tc>
          <w:tcPr>
            <w:tcW w:w="3494" w:type="dxa"/>
            <w:tcBorders>
              <w:bottom w:val="single" w:sz="4" w:space="0" w:color="auto"/>
            </w:tcBorders>
            <w:shd w:val="clear" w:color="auto" w:fill="auto"/>
          </w:tcPr>
          <w:p w:rsidR="00300522" w:rsidRPr="006138CE" w:rsidRDefault="00300522" w:rsidP="00300522">
            <w:pPr>
              <w:pStyle w:val="Tabletext"/>
            </w:pPr>
            <w:r w:rsidRPr="006138CE">
              <w:t>The supplier acquired the interest, unit or lease before 1</w:t>
            </w:r>
            <w:r w:rsidR="006138CE">
              <w:t> </w:t>
            </w:r>
            <w:r w:rsidRPr="006138CE">
              <w:t xml:space="preserve">July 2000, but does not become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 until after 1</w:t>
            </w:r>
            <w:r w:rsidR="006138CE">
              <w:t> </w:t>
            </w:r>
            <w:r w:rsidRPr="006138CE">
              <w:t>July 2000.</w:t>
            </w:r>
          </w:p>
        </w:tc>
        <w:tc>
          <w:tcPr>
            <w:tcW w:w="1559" w:type="dxa"/>
            <w:tcBorders>
              <w:bottom w:val="single" w:sz="4" w:space="0" w:color="auto"/>
            </w:tcBorders>
            <w:shd w:val="clear" w:color="auto" w:fill="auto"/>
          </w:tcPr>
          <w:p w:rsidR="00300522" w:rsidRPr="006138CE" w:rsidRDefault="00300522" w:rsidP="00300522">
            <w:pPr>
              <w:pStyle w:val="Tabletext"/>
            </w:pPr>
            <w:r w:rsidRPr="006138CE">
              <w:t>The date of effect of your registration, or the day on which you applied for registration (if it is earlier)</w:t>
            </w:r>
          </w:p>
        </w:tc>
      </w:tr>
      <w:tr w:rsidR="00300522" w:rsidRPr="006138CE" w:rsidTr="00BA274F">
        <w:tblPrEx>
          <w:tblCellMar>
            <w:left w:w="107" w:type="dxa"/>
            <w:right w:w="107" w:type="dxa"/>
          </w:tblCellMar>
        </w:tblPrEx>
        <w:trPr>
          <w:trHeight w:val="1170"/>
        </w:trPr>
        <w:tc>
          <w:tcPr>
            <w:tcW w:w="978" w:type="dxa"/>
            <w:tcBorders>
              <w:bottom w:val="nil"/>
            </w:tcBorders>
            <w:shd w:val="clear" w:color="auto" w:fill="auto"/>
          </w:tcPr>
          <w:p w:rsidR="00300522" w:rsidRPr="006138CE" w:rsidRDefault="00300522" w:rsidP="00300522">
            <w:pPr>
              <w:pStyle w:val="Tabletext"/>
            </w:pPr>
            <w:r w:rsidRPr="006138CE">
              <w:t>2A</w:t>
            </w:r>
          </w:p>
        </w:tc>
        <w:tc>
          <w:tcPr>
            <w:tcW w:w="3494" w:type="dxa"/>
            <w:tcBorders>
              <w:bottom w:val="nil"/>
            </w:tcBorders>
            <w:shd w:val="clear" w:color="auto" w:fill="auto"/>
          </w:tcPr>
          <w:p w:rsidR="00300522" w:rsidRPr="006138CE" w:rsidRDefault="00300522" w:rsidP="00300522">
            <w:pPr>
              <w:pStyle w:val="Tabletext"/>
            </w:pPr>
            <w:r w:rsidRPr="006138CE">
              <w:t>The supplier acquired the interest, unit or lease on or after 1</w:t>
            </w:r>
            <w:r w:rsidR="006138CE">
              <w:t> </w:t>
            </w:r>
            <w:r w:rsidRPr="006138CE">
              <w:t>July 2000, but the supply to the supplier:</w:t>
            </w:r>
          </w:p>
          <w:p w:rsidR="00300522" w:rsidRPr="006138CE" w:rsidRDefault="00300522" w:rsidP="00300522">
            <w:pPr>
              <w:pStyle w:val="Tablea"/>
            </w:pPr>
            <w:r w:rsidRPr="006138CE">
              <w:t xml:space="preserve">(a) was </w:t>
            </w:r>
            <w:r w:rsidR="006138CE" w:rsidRPr="006138CE">
              <w:rPr>
                <w:position w:val="6"/>
                <w:sz w:val="16"/>
                <w:szCs w:val="16"/>
              </w:rPr>
              <w:t>*</w:t>
            </w:r>
            <w:r w:rsidRPr="006138CE">
              <w:t>GST</w:t>
            </w:r>
            <w:r w:rsidR="005D1A84">
              <w:noBreakHyphen/>
            </w:r>
            <w:r w:rsidRPr="006138CE">
              <w:t>free under subsection</w:t>
            </w:r>
            <w:r w:rsidR="006138CE">
              <w:t> </w:t>
            </w:r>
            <w:r w:rsidRPr="006138CE">
              <w:t>38</w:t>
            </w:r>
            <w:r w:rsidR="005D1A84">
              <w:noBreakHyphen/>
            </w:r>
            <w:r w:rsidRPr="006138CE">
              <w:t>445(1A); and</w:t>
            </w:r>
          </w:p>
        </w:tc>
        <w:tc>
          <w:tcPr>
            <w:tcW w:w="1559" w:type="dxa"/>
            <w:tcBorders>
              <w:bottom w:val="nil"/>
            </w:tcBorders>
            <w:shd w:val="clear" w:color="auto" w:fill="auto"/>
          </w:tcPr>
          <w:p w:rsidR="00300522" w:rsidRPr="006138CE" w:rsidRDefault="00300522" w:rsidP="00300522">
            <w:pPr>
              <w:pStyle w:val="Tabletext"/>
            </w:pPr>
            <w:r w:rsidRPr="006138CE">
              <w:t>1</w:t>
            </w:r>
            <w:r w:rsidR="006138CE">
              <w:t> </w:t>
            </w:r>
            <w:r w:rsidRPr="006138CE">
              <w:t>July 2000</w:t>
            </w:r>
          </w:p>
        </w:tc>
      </w:tr>
      <w:tr w:rsidR="00F5734B" w:rsidRPr="006138CE" w:rsidTr="00BA274F">
        <w:tblPrEx>
          <w:tblCellMar>
            <w:left w:w="107" w:type="dxa"/>
            <w:right w:w="107" w:type="dxa"/>
          </w:tblCellMar>
        </w:tblPrEx>
        <w:trPr>
          <w:trHeight w:val="900"/>
        </w:trPr>
        <w:tc>
          <w:tcPr>
            <w:tcW w:w="978" w:type="dxa"/>
            <w:tcBorders>
              <w:top w:val="nil"/>
            </w:tcBorders>
            <w:shd w:val="clear" w:color="auto" w:fill="auto"/>
          </w:tcPr>
          <w:p w:rsidR="00F5734B" w:rsidRPr="006138CE" w:rsidRDefault="00F5734B" w:rsidP="00300522">
            <w:pPr>
              <w:pStyle w:val="Tabletext"/>
            </w:pPr>
          </w:p>
        </w:tc>
        <w:tc>
          <w:tcPr>
            <w:tcW w:w="3494" w:type="dxa"/>
            <w:tcBorders>
              <w:top w:val="nil"/>
            </w:tcBorders>
            <w:shd w:val="clear" w:color="auto" w:fill="auto"/>
          </w:tcPr>
          <w:p w:rsidR="00F5734B" w:rsidRPr="006138CE" w:rsidRDefault="00F5734B" w:rsidP="00300522">
            <w:pPr>
              <w:pStyle w:val="Tablea"/>
            </w:pPr>
            <w:r w:rsidRPr="006138CE">
              <w:t>(b) related to a supply before 1</w:t>
            </w:r>
            <w:r w:rsidR="006138CE">
              <w:t> </w:t>
            </w:r>
            <w:r w:rsidRPr="006138CE">
              <w:t>July 2000, by way of lease, that would have been GST</w:t>
            </w:r>
            <w:r w:rsidR="005D1A84">
              <w:noBreakHyphen/>
            </w:r>
            <w:r w:rsidRPr="006138CE">
              <w:t>free under section</w:t>
            </w:r>
            <w:r w:rsidR="006138CE">
              <w:t> </w:t>
            </w:r>
            <w:r w:rsidRPr="006138CE">
              <w:t>38</w:t>
            </w:r>
            <w:r w:rsidR="005D1A84">
              <w:noBreakHyphen/>
            </w:r>
            <w:r w:rsidRPr="006138CE">
              <w:t>450 had it been made on or after 1</w:t>
            </w:r>
            <w:r w:rsidR="006138CE">
              <w:t> </w:t>
            </w:r>
            <w:r w:rsidRPr="006138CE">
              <w:t>July 2000.</w:t>
            </w:r>
          </w:p>
        </w:tc>
        <w:tc>
          <w:tcPr>
            <w:tcW w:w="1559" w:type="dxa"/>
            <w:tcBorders>
              <w:top w:val="nil"/>
            </w:tcBorders>
            <w:shd w:val="clear" w:color="auto" w:fill="auto"/>
          </w:tcPr>
          <w:p w:rsidR="00F5734B" w:rsidRPr="006138CE" w:rsidRDefault="00F5734B" w:rsidP="00300522">
            <w:pPr>
              <w:pStyle w:val="Tabletext"/>
            </w:pPr>
          </w:p>
        </w:tc>
      </w:tr>
      <w:tr w:rsidR="00300522" w:rsidRPr="006138CE" w:rsidTr="00A53099">
        <w:tblPrEx>
          <w:tblCellMar>
            <w:left w:w="107" w:type="dxa"/>
            <w:right w:w="107" w:type="dxa"/>
          </w:tblCellMar>
        </w:tblPrEx>
        <w:tc>
          <w:tcPr>
            <w:tcW w:w="978" w:type="dxa"/>
            <w:tcBorders>
              <w:bottom w:val="single" w:sz="4" w:space="0" w:color="auto"/>
            </w:tcBorders>
            <w:shd w:val="clear" w:color="auto" w:fill="auto"/>
          </w:tcPr>
          <w:p w:rsidR="00300522" w:rsidRPr="006138CE" w:rsidRDefault="00300522" w:rsidP="00300522">
            <w:pPr>
              <w:pStyle w:val="Tabletext"/>
            </w:pPr>
            <w:r w:rsidRPr="006138CE">
              <w:t>3</w:t>
            </w:r>
          </w:p>
        </w:tc>
        <w:tc>
          <w:tcPr>
            <w:tcW w:w="3494" w:type="dxa"/>
            <w:tcBorders>
              <w:bottom w:val="single" w:sz="4" w:space="0" w:color="auto"/>
            </w:tcBorders>
            <w:shd w:val="clear" w:color="auto" w:fill="auto"/>
          </w:tcPr>
          <w:p w:rsidR="00300522" w:rsidRPr="006138CE" w:rsidRDefault="00300522" w:rsidP="00300522">
            <w:pPr>
              <w:pStyle w:val="Tabletext"/>
            </w:pPr>
            <w:r w:rsidRPr="006138CE">
              <w:t xml:space="preserve">The supplier is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 and has held the interest, unit or lease since before 1</w:t>
            </w:r>
            <w:r w:rsidR="006138CE">
              <w:t> </w:t>
            </w:r>
            <w:r w:rsidRPr="006138CE">
              <w:t>July 2000, and there were improvements on the land or premises in question as at 1</w:t>
            </w:r>
            <w:r w:rsidR="006138CE">
              <w:t> </w:t>
            </w:r>
            <w:r w:rsidRPr="006138CE">
              <w:t>July 2000.</w:t>
            </w:r>
          </w:p>
        </w:tc>
        <w:tc>
          <w:tcPr>
            <w:tcW w:w="1559" w:type="dxa"/>
            <w:tcBorders>
              <w:bottom w:val="single" w:sz="4" w:space="0" w:color="auto"/>
            </w:tcBorders>
            <w:shd w:val="clear" w:color="auto" w:fill="auto"/>
          </w:tcPr>
          <w:p w:rsidR="00300522" w:rsidRPr="006138CE" w:rsidRDefault="00300522" w:rsidP="00300522">
            <w:pPr>
              <w:pStyle w:val="Tabletext"/>
            </w:pPr>
            <w:r w:rsidRPr="006138CE">
              <w:t>1</w:t>
            </w:r>
            <w:r w:rsidR="006138CE">
              <w:t> </w:t>
            </w:r>
            <w:r w:rsidRPr="006138CE">
              <w:t>July 2000</w:t>
            </w:r>
          </w:p>
        </w:tc>
      </w:tr>
      <w:tr w:rsidR="00300522" w:rsidRPr="006138CE" w:rsidTr="00A53099">
        <w:tblPrEx>
          <w:tblCellMar>
            <w:left w:w="107" w:type="dxa"/>
            <w:right w:w="107" w:type="dxa"/>
          </w:tblCellMar>
        </w:tblPrEx>
        <w:tc>
          <w:tcPr>
            <w:tcW w:w="978" w:type="dxa"/>
            <w:tcBorders>
              <w:bottom w:val="single" w:sz="12" w:space="0" w:color="auto"/>
            </w:tcBorders>
            <w:shd w:val="clear" w:color="auto" w:fill="auto"/>
          </w:tcPr>
          <w:p w:rsidR="00300522" w:rsidRPr="006138CE" w:rsidRDefault="00300522" w:rsidP="00300522">
            <w:pPr>
              <w:pStyle w:val="Tabletext"/>
            </w:pPr>
            <w:r w:rsidRPr="006138CE">
              <w:t>4</w:t>
            </w:r>
          </w:p>
        </w:tc>
        <w:tc>
          <w:tcPr>
            <w:tcW w:w="3494" w:type="dxa"/>
            <w:tcBorders>
              <w:bottom w:val="single" w:sz="12" w:space="0" w:color="auto"/>
            </w:tcBorders>
            <w:shd w:val="clear" w:color="auto" w:fill="auto"/>
          </w:tcPr>
          <w:p w:rsidR="00300522" w:rsidRPr="006138CE" w:rsidRDefault="00300522" w:rsidP="00300522">
            <w:pPr>
              <w:pStyle w:val="Tabletext"/>
            </w:pPr>
            <w:r w:rsidRPr="006138CE">
              <w:t>The supplier is the Commonwealth, a State or a Territory and has held the interest, unit or lease since before 1</w:t>
            </w:r>
            <w:r w:rsidR="006138CE">
              <w:t> </w:t>
            </w:r>
            <w:r w:rsidRPr="006138CE">
              <w:t>July 2000, and there were no improvements on the land or premises in question as at 1</w:t>
            </w:r>
            <w:r w:rsidR="006138CE">
              <w:t> </w:t>
            </w:r>
            <w:r w:rsidRPr="006138CE">
              <w:t>July 2000.</w:t>
            </w:r>
          </w:p>
        </w:tc>
        <w:tc>
          <w:tcPr>
            <w:tcW w:w="1559" w:type="dxa"/>
            <w:tcBorders>
              <w:bottom w:val="single" w:sz="12" w:space="0" w:color="auto"/>
            </w:tcBorders>
            <w:shd w:val="clear" w:color="auto" w:fill="auto"/>
          </w:tcPr>
          <w:p w:rsidR="00300522" w:rsidRPr="006138CE" w:rsidRDefault="00300522" w:rsidP="00300522">
            <w:pPr>
              <w:pStyle w:val="Tabletext"/>
            </w:pPr>
            <w:r w:rsidRPr="006138CE">
              <w:t xml:space="preserve">The day on which the </w:t>
            </w:r>
            <w:r w:rsidR="006138CE" w:rsidRPr="006138CE">
              <w:rPr>
                <w:position w:val="6"/>
                <w:sz w:val="16"/>
                <w:szCs w:val="16"/>
              </w:rPr>
              <w:t>*</w:t>
            </w:r>
            <w:r w:rsidRPr="006138CE">
              <w:t>taxable supply takes place</w:t>
            </w:r>
          </w:p>
        </w:tc>
      </w:tr>
    </w:tbl>
    <w:p w:rsidR="00300522" w:rsidRPr="006138CE" w:rsidRDefault="00300522" w:rsidP="00300522">
      <w:pPr>
        <w:pStyle w:val="subsection"/>
      </w:pPr>
      <w:r w:rsidRPr="006138CE">
        <w:tab/>
        <w:t>(3A)</w:t>
      </w:r>
      <w:r w:rsidRPr="006138CE">
        <w:tab/>
        <w:t>If:</w:t>
      </w:r>
    </w:p>
    <w:p w:rsidR="00300522" w:rsidRPr="006138CE" w:rsidRDefault="00300522" w:rsidP="00300522">
      <w:pPr>
        <w:pStyle w:val="paragraph"/>
      </w:pPr>
      <w:r w:rsidRPr="006138CE">
        <w:tab/>
        <w:t>(a)</w:t>
      </w:r>
      <w:r w:rsidRPr="006138CE">
        <w:tab/>
        <w:t>the circumstances specified in item</w:t>
      </w:r>
      <w:r w:rsidR="006138CE">
        <w:t> </w:t>
      </w:r>
      <w:r w:rsidRPr="006138CE">
        <w:t xml:space="preserve">4 in the second column of the table in </w:t>
      </w:r>
      <w:r w:rsidR="006138CE">
        <w:t>subsection (</w:t>
      </w:r>
      <w:r w:rsidRPr="006138CE">
        <w:t>3) apply to the supply; and</w:t>
      </w:r>
    </w:p>
    <w:p w:rsidR="00300522" w:rsidRPr="006138CE" w:rsidRDefault="00300522" w:rsidP="00300522">
      <w:pPr>
        <w:pStyle w:val="paragraph"/>
      </w:pPr>
      <w:r w:rsidRPr="006138CE">
        <w:tab/>
        <w:t>(b)</w:t>
      </w:r>
      <w:r w:rsidRPr="006138CE">
        <w:tab/>
        <w:t xml:space="preserve">there are improvements on the land or premises in question on the day on which the </w:t>
      </w:r>
      <w:r w:rsidR="006138CE" w:rsidRPr="006138CE">
        <w:rPr>
          <w:position w:val="6"/>
          <w:sz w:val="16"/>
          <w:szCs w:val="16"/>
        </w:rPr>
        <w:t>*</w:t>
      </w:r>
      <w:r w:rsidRPr="006138CE">
        <w:t>taxable supply takes place;</w:t>
      </w:r>
    </w:p>
    <w:p w:rsidR="00300522" w:rsidRPr="006138CE" w:rsidRDefault="00300522" w:rsidP="00300522">
      <w:pPr>
        <w:pStyle w:val="subsection2"/>
      </w:pPr>
      <w:r w:rsidRPr="006138CE">
        <w:t>the valuation is to be made as if there are no improvements on the land or premises on that day.</w:t>
      </w:r>
    </w:p>
    <w:p w:rsidR="00300522" w:rsidRPr="006138CE" w:rsidRDefault="00300522" w:rsidP="00300522">
      <w:pPr>
        <w:pStyle w:val="subsection"/>
      </w:pPr>
      <w:r w:rsidRPr="006138CE">
        <w:tab/>
        <w:t>(4)</w:t>
      </w:r>
      <w:r w:rsidRPr="006138CE">
        <w:tab/>
        <w:t>This section has effect despite section</w:t>
      </w:r>
      <w:r w:rsidR="006138CE">
        <w:t> </w:t>
      </w:r>
      <w:r w:rsidRPr="006138CE">
        <w:t>9</w:t>
      </w:r>
      <w:r w:rsidR="005D1A84">
        <w:noBreakHyphen/>
      </w:r>
      <w:r w:rsidRPr="006138CE">
        <w:t>70 (which is about the amount of GST on taxable supplies).</w:t>
      </w:r>
    </w:p>
    <w:p w:rsidR="00300522" w:rsidRPr="006138CE" w:rsidRDefault="00300522" w:rsidP="00300522">
      <w:pPr>
        <w:pStyle w:val="notetext"/>
      </w:pPr>
      <w:r w:rsidRPr="006138CE">
        <w:t>Note:</w:t>
      </w:r>
      <w:r w:rsidRPr="006138CE">
        <w:tab/>
        <w:t>Section</w:t>
      </w:r>
      <w:r w:rsidR="006138CE">
        <w:t> </w:t>
      </w:r>
      <w:r w:rsidRPr="006138CE">
        <w:t>9</w:t>
      </w:r>
      <w:r w:rsidR="005D1A84">
        <w:noBreakHyphen/>
      </w:r>
      <w:r w:rsidRPr="006138CE">
        <w:t xml:space="preserve">90 (rounding of amounts of GST) can apply to amounts of GST worked out using this section. </w:t>
      </w:r>
    </w:p>
    <w:p w:rsidR="00300522" w:rsidRPr="006138CE" w:rsidRDefault="00300522" w:rsidP="0004657D">
      <w:pPr>
        <w:pStyle w:val="ActHead5"/>
      </w:pPr>
      <w:bookmarkStart w:id="565" w:name="_Toc38542393"/>
      <w:r w:rsidRPr="0099116C">
        <w:rPr>
          <w:rStyle w:val="CharSectno"/>
        </w:rPr>
        <w:t>75</w:t>
      </w:r>
      <w:r w:rsidR="005D1A84" w:rsidRPr="0099116C">
        <w:rPr>
          <w:rStyle w:val="CharSectno"/>
        </w:rPr>
        <w:noBreakHyphen/>
      </w:r>
      <w:r w:rsidRPr="0099116C">
        <w:rPr>
          <w:rStyle w:val="CharSectno"/>
        </w:rPr>
        <w:t>11</w:t>
      </w:r>
      <w:r w:rsidRPr="006138CE">
        <w:t xml:space="preserve">  Margins for supplies of real property in particular circumstances</w:t>
      </w:r>
      <w:bookmarkEnd w:id="565"/>
    </w:p>
    <w:p w:rsidR="00300522" w:rsidRPr="006138CE" w:rsidRDefault="00300522" w:rsidP="0004657D">
      <w:pPr>
        <w:pStyle w:val="SubsectionHead"/>
      </w:pPr>
      <w:r w:rsidRPr="006138CE">
        <w:t>Margin for supply of real property acquired from fellow member of GST group</w:t>
      </w:r>
    </w:p>
    <w:p w:rsidR="00300522" w:rsidRPr="006138CE" w:rsidRDefault="00300522" w:rsidP="0004657D">
      <w:pPr>
        <w:pStyle w:val="subsection"/>
        <w:keepNext/>
        <w:keepLines/>
      </w:pPr>
      <w:r w:rsidRPr="006138CE">
        <w:tab/>
        <w:t>(1)</w:t>
      </w:r>
      <w:r w:rsidRPr="006138CE">
        <w:tab/>
        <w:t>If:</w:t>
      </w:r>
    </w:p>
    <w:p w:rsidR="00300522" w:rsidRPr="006138CE" w:rsidRDefault="00300522" w:rsidP="0004657D">
      <w:pPr>
        <w:pStyle w:val="paragraph"/>
        <w:keepNext/>
        <w:keepLines/>
      </w:pPr>
      <w:r w:rsidRPr="006138CE">
        <w:tab/>
        <w:t>(a)</w:t>
      </w:r>
      <w:r w:rsidRPr="006138CE">
        <w:tab/>
        <w:t xml:space="preserve">you acquired the interest, unit or lease in question at a time when both you and the entity from whom you acquired it were </w:t>
      </w:r>
      <w:r w:rsidR="006138CE" w:rsidRPr="006138CE">
        <w:rPr>
          <w:position w:val="6"/>
          <w:sz w:val="16"/>
        </w:rPr>
        <w:t>*</w:t>
      </w:r>
      <w:r w:rsidRPr="006138CE">
        <w:t xml:space="preserve">members of the same </w:t>
      </w:r>
      <w:r w:rsidR="006138CE" w:rsidRPr="006138CE">
        <w:rPr>
          <w:position w:val="6"/>
          <w:sz w:val="16"/>
        </w:rPr>
        <w:t>*</w:t>
      </w:r>
      <w:r w:rsidRPr="006138CE">
        <w:t>GST group; and</w:t>
      </w:r>
    </w:p>
    <w:p w:rsidR="00300522" w:rsidRPr="006138CE" w:rsidRDefault="00300522" w:rsidP="0004657D">
      <w:pPr>
        <w:pStyle w:val="paragraph"/>
        <w:keepNext/>
        <w:keepLines/>
      </w:pPr>
      <w:r w:rsidRPr="006138CE">
        <w:tab/>
        <w:t>(b)</w:t>
      </w:r>
      <w:r w:rsidRPr="006138CE">
        <w:tab/>
        <w:t>on or after 1</w:t>
      </w:r>
      <w:r w:rsidR="006138CE">
        <w:t> </w:t>
      </w:r>
      <w:r w:rsidRPr="006138CE">
        <w:t xml:space="preserve">July 2000, there has been a supply (an </w:t>
      </w:r>
      <w:r w:rsidRPr="006138CE">
        <w:rPr>
          <w:b/>
          <w:i/>
        </w:rPr>
        <w:t>earlier supply</w:t>
      </w:r>
      <w:r w:rsidRPr="006138CE">
        <w:t>) of the interest, unit or lease that occurred at a time when the supplier was not a member of the GST group; and</w:t>
      </w:r>
    </w:p>
    <w:p w:rsidR="00300522" w:rsidRPr="006138CE" w:rsidRDefault="00300522" w:rsidP="0004657D">
      <w:pPr>
        <w:pStyle w:val="paragraph"/>
        <w:keepNext/>
        <w:keepLines/>
      </w:pPr>
      <w:r w:rsidRPr="006138CE">
        <w:tab/>
        <w:t>(ba)</w:t>
      </w:r>
      <w:r w:rsidRPr="006138CE">
        <w:tab/>
        <w:t xml:space="preserve">the </w:t>
      </w:r>
      <w:r w:rsidR="006138CE" w:rsidRPr="006138CE">
        <w:rPr>
          <w:position w:val="6"/>
          <w:sz w:val="16"/>
        </w:rPr>
        <w:t>*</w:t>
      </w:r>
      <w:r w:rsidRPr="006138CE">
        <w:t>recipient was at that time, or subsequently became, a member of the GST group;</w:t>
      </w:r>
    </w:p>
    <w:p w:rsidR="00300522" w:rsidRPr="006138CE" w:rsidRDefault="00300522" w:rsidP="00300522">
      <w:pPr>
        <w:pStyle w:val="subsection2"/>
      </w:pPr>
      <w:r w:rsidRPr="006138CE">
        <w:t xml:space="preserve">the </w:t>
      </w:r>
      <w:r w:rsidRPr="006138CE">
        <w:rPr>
          <w:b/>
          <w:i/>
        </w:rPr>
        <w:t>margin</w:t>
      </w:r>
      <w:r w:rsidRPr="006138CE">
        <w:t xml:space="preserve"> for the supply you make is the amount by which the </w:t>
      </w:r>
      <w:r w:rsidR="006138CE" w:rsidRPr="006138CE">
        <w:rPr>
          <w:position w:val="6"/>
          <w:sz w:val="16"/>
        </w:rPr>
        <w:t>*</w:t>
      </w:r>
      <w:r w:rsidRPr="006138CE">
        <w:t>consideration for the supply exceeds:</w:t>
      </w:r>
    </w:p>
    <w:p w:rsidR="00300522" w:rsidRPr="006138CE" w:rsidRDefault="00300522" w:rsidP="00300522">
      <w:pPr>
        <w:pStyle w:val="paragraph"/>
      </w:pPr>
      <w:r w:rsidRPr="006138CE">
        <w:tab/>
        <w:t>(c)</w:t>
      </w:r>
      <w:r w:rsidRPr="006138CE">
        <w:tab/>
        <w:t xml:space="preserve">the consideration for the last such earlier supply, if the supplier and the recipient were not </w:t>
      </w:r>
      <w:r w:rsidR="006138CE" w:rsidRPr="006138CE">
        <w:rPr>
          <w:position w:val="6"/>
          <w:sz w:val="16"/>
        </w:rPr>
        <w:t>*</w:t>
      </w:r>
      <w:r w:rsidRPr="006138CE">
        <w:t>associates at that time; or</w:t>
      </w:r>
    </w:p>
    <w:p w:rsidR="00300522" w:rsidRPr="006138CE" w:rsidRDefault="00300522" w:rsidP="00300522">
      <w:pPr>
        <w:pStyle w:val="paragraph"/>
      </w:pPr>
      <w:r w:rsidRPr="006138CE">
        <w:tab/>
        <w:t>(d)</w:t>
      </w:r>
      <w:r w:rsidRPr="006138CE">
        <w:tab/>
        <w:t xml:space="preserve">the </w:t>
      </w:r>
      <w:r w:rsidR="006138CE" w:rsidRPr="006138CE">
        <w:rPr>
          <w:position w:val="6"/>
          <w:sz w:val="16"/>
        </w:rPr>
        <w:t>*</w:t>
      </w:r>
      <w:r w:rsidRPr="006138CE">
        <w:t>GST inclusive market value of the interest, unit or lease at that time, if the 2 entities were associates at that time.</w:t>
      </w:r>
    </w:p>
    <w:p w:rsidR="00300522" w:rsidRPr="006138CE" w:rsidRDefault="00300522" w:rsidP="00300522">
      <w:pPr>
        <w:pStyle w:val="subsection"/>
      </w:pPr>
      <w:r w:rsidRPr="006138CE">
        <w:tab/>
        <w:t>(2)</w:t>
      </w:r>
      <w:r w:rsidRPr="006138CE">
        <w:tab/>
        <w:t>If:</w:t>
      </w:r>
    </w:p>
    <w:p w:rsidR="00300522" w:rsidRPr="006138CE" w:rsidRDefault="00300522" w:rsidP="00300522">
      <w:pPr>
        <w:pStyle w:val="paragraph"/>
      </w:pPr>
      <w:r w:rsidRPr="006138CE">
        <w:tab/>
        <w:t>(a)</w:t>
      </w:r>
      <w:r w:rsidRPr="006138CE">
        <w:tab/>
        <w:t xml:space="preserve">you acquired the interest, unit or lease in question at a time when both you and the entity from whom you acquired it were </w:t>
      </w:r>
      <w:r w:rsidR="006138CE" w:rsidRPr="006138CE">
        <w:rPr>
          <w:position w:val="6"/>
          <w:sz w:val="16"/>
        </w:rPr>
        <w:t>*</w:t>
      </w:r>
      <w:r w:rsidRPr="006138CE">
        <w:t xml:space="preserve">members of the same </w:t>
      </w:r>
      <w:r w:rsidR="006138CE" w:rsidRPr="006138CE">
        <w:rPr>
          <w:position w:val="6"/>
          <w:sz w:val="16"/>
        </w:rPr>
        <w:t>*</w:t>
      </w:r>
      <w:r w:rsidRPr="006138CE">
        <w:t>GST group; and</w:t>
      </w:r>
    </w:p>
    <w:p w:rsidR="00300522" w:rsidRPr="006138CE" w:rsidRDefault="00300522" w:rsidP="00300522">
      <w:pPr>
        <w:pStyle w:val="paragraph"/>
      </w:pPr>
      <w:r w:rsidRPr="006138CE">
        <w:tab/>
        <w:t>(b)</w:t>
      </w:r>
      <w:r w:rsidRPr="006138CE">
        <w:tab/>
      </w:r>
      <w:r w:rsidR="006138CE">
        <w:t>subsection (</w:t>
      </w:r>
      <w:r w:rsidRPr="006138CE">
        <w:t>1) does not apply;</w:t>
      </w:r>
    </w:p>
    <w:p w:rsidR="00300522" w:rsidRPr="006138CE" w:rsidRDefault="00300522" w:rsidP="00300522">
      <w:pPr>
        <w:pStyle w:val="subsection2"/>
      </w:pPr>
      <w:r w:rsidRPr="006138CE">
        <w:t xml:space="preserve">the </w:t>
      </w:r>
      <w:r w:rsidRPr="006138CE">
        <w:rPr>
          <w:b/>
          <w:i/>
        </w:rPr>
        <w:t>margin</w:t>
      </w:r>
      <w:r w:rsidRPr="006138CE">
        <w:t xml:space="preserve"> for the supply you make is the amount by which the </w:t>
      </w:r>
      <w:r w:rsidR="006138CE" w:rsidRPr="006138CE">
        <w:rPr>
          <w:position w:val="6"/>
          <w:sz w:val="16"/>
        </w:rPr>
        <w:t>*</w:t>
      </w:r>
      <w:r w:rsidRPr="006138CE">
        <w:t xml:space="preserve">consideration for the supply exceeds an </w:t>
      </w:r>
      <w:r w:rsidR="006138CE" w:rsidRPr="006138CE">
        <w:rPr>
          <w:position w:val="6"/>
          <w:sz w:val="16"/>
        </w:rPr>
        <w:t>*</w:t>
      </w:r>
      <w:r w:rsidRPr="006138CE">
        <w:t>approved valuation of the interest, unit or lease as at 1</w:t>
      </w:r>
      <w:r w:rsidR="006138CE">
        <w:t> </w:t>
      </w:r>
      <w:r w:rsidRPr="006138CE">
        <w:t>July 2000.</w:t>
      </w:r>
    </w:p>
    <w:p w:rsidR="00300522" w:rsidRPr="006138CE" w:rsidRDefault="00300522" w:rsidP="00300522">
      <w:pPr>
        <w:pStyle w:val="SubsectionHead"/>
      </w:pPr>
      <w:r w:rsidRPr="006138CE">
        <w:t>Margin for supply of real property acquired from joint venture operator of a GST joint venture</w:t>
      </w:r>
    </w:p>
    <w:p w:rsidR="00300522" w:rsidRPr="006138CE" w:rsidRDefault="00300522" w:rsidP="00300522">
      <w:pPr>
        <w:pStyle w:val="subsection"/>
      </w:pPr>
      <w:r w:rsidRPr="006138CE">
        <w:tab/>
        <w:t>(2A)</w:t>
      </w:r>
      <w:r w:rsidRPr="006138CE">
        <w:tab/>
        <w:t>If:</w:t>
      </w:r>
    </w:p>
    <w:p w:rsidR="00300522" w:rsidRPr="006138CE" w:rsidRDefault="00300522" w:rsidP="00300522">
      <w:pPr>
        <w:pStyle w:val="paragraph"/>
      </w:pPr>
      <w:r w:rsidRPr="006138CE">
        <w:tab/>
        <w:t>(a)</w:t>
      </w:r>
      <w:r w:rsidRPr="006138CE">
        <w:tab/>
        <w:t xml:space="preserve">you acquired the interest, unit or lease in question at a time when you were a </w:t>
      </w:r>
      <w:r w:rsidR="006138CE" w:rsidRPr="006138CE">
        <w:rPr>
          <w:position w:val="6"/>
          <w:sz w:val="16"/>
        </w:rPr>
        <w:t>*</w:t>
      </w:r>
      <w:r w:rsidRPr="006138CE">
        <w:t xml:space="preserve">participant in a </w:t>
      </w:r>
      <w:r w:rsidR="006138CE" w:rsidRPr="006138CE">
        <w:rPr>
          <w:position w:val="6"/>
          <w:sz w:val="16"/>
        </w:rPr>
        <w:t>*</w:t>
      </w:r>
      <w:r w:rsidRPr="006138CE">
        <w:t xml:space="preserve">GST joint venture and the entity from whom you acquired it was the </w:t>
      </w:r>
      <w:r w:rsidR="006138CE" w:rsidRPr="006138CE">
        <w:rPr>
          <w:position w:val="6"/>
          <w:sz w:val="16"/>
        </w:rPr>
        <w:t>*</w:t>
      </w:r>
      <w:r w:rsidRPr="006138CE">
        <w:t>joint venture operator of the joint venture; and</w:t>
      </w:r>
    </w:p>
    <w:p w:rsidR="00300522" w:rsidRPr="006138CE" w:rsidRDefault="00300522" w:rsidP="00300522">
      <w:pPr>
        <w:pStyle w:val="paragraph"/>
      </w:pPr>
      <w:r w:rsidRPr="006138CE">
        <w:tab/>
        <w:t>(b)</w:t>
      </w:r>
      <w:r w:rsidRPr="006138CE">
        <w:tab/>
        <w:t>you acquired the interest, unit or lease for consumption, use or supply in the course of activities for which the joint venture was entered into; and</w:t>
      </w:r>
    </w:p>
    <w:p w:rsidR="00300522" w:rsidRPr="006138CE" w:rsidRDefault="00300522" w:rsidP="00300522">
      <w:pPr>
        <w:pStyle w:val="paragraph"/>
      </w:pPr>
      <w:r w:rsidRPr="006138CE">
        <w:tab/>
        <w:t>(c)</w:t>
      </w:r>
      <w:r w:rsidRPr="006138CE">
        <w:tab/>
        <w:t>on or after 1</w:t>
      </w:r>
      <w:r w:rsidR="006138CE">
        <w:t> </w:t>
      </w:r>
      <w:r w:rsidRPr="006138CE">
        <w:t xml:space="preserve">July 2000, there has been a supply (an </w:t>
      </w:r>
      <w:r w:rsidRPr="006138CE">
        <w:rPr>
          <w:b/>
          <w:i/>
        </w:rPr>
        <w:t>earlier supply</w:t>
      </w:r>
      <w:r w:rsidRPr="006138CE">
        <w:t>) of the interest, unit or lease to the entity from whom you acquired it (whether or not that entity was the joint venture operator of the joint venture at the time of that acquisition);</w:t>
      </w:r>
    </w:p>
    <w:p w:rsidR="00300522" w:rsidRPr="006138CE" w:rsidRDefault="00300522" w:rsidP="00300522">
      <w:pPr>
        <w:pStyle w:val="subsection2"/>
      </w:pPr>
      <w:r w:rsidRPr="006138CE">
        <w:t xml:space="preserve">the </w:t>
      </w:r>
      <w:r w:rsidRPr="006138CE">
        <w:rPr>
          <w:b/>
          <w:i/>
        </w:rPr>
        <w:t>margin</w:t>
      </w:r>
      <w:r w:rsidRPr="006138CE">
        <w:t xml:space="preserve"> for the supply you make is the amount by which the </w:t>
      </w:r>
      <w:r w:rsidR="006138CE" w:rsidRPr="006138CE">
        <w:rPr>
          <w:position w:val="6"/>
          <w:sz w:val="16"/>
        </w:rPr>
        <w:t>*</w:t>
      </w:r>
      <w:r w:rsidRPr="006138CE">
        <w:t>consideration for the supply exceeds:</w:t>
      </w:r>
    </w:p>
    <w:p w:rsidR="00300522" w:rsidRPr="006138CE" w:rsidRDefault="00300522" w:rsidP="00300522">
      <w:pPr>
        <w:pStyle w:val="paragraph"/>
      </w:pPr>
      <w:r w:rsidRPr="006138CE">
        <w:tab/>
        <w:t>(d)</w:t>
      </w:r>
      <w:r w:rsidRPr="006138CE">
        <w:tab/>
        <w:t xml:space="preserve">the consideration for the last such earlier supply, if the supplier and the </w:t>
      </w:r>
      <w:r w:rsidR="006138CE" w:rsidRPr="006138CE">
        <w:rPr>
          <w:position w:val="6"/>
          <w:sz w:val="16"/>
        </w:rPr>
        <w:t>*</w:t>
      </w:r>
      <w:r w:rsidRPr="006138CE">
        <w:t xml:space="preserve">recipient were not </w:t>
      </w:r>
      <w:r w:rsidR="006138CE" w:rsidRPr="006138CE">
        <w:rPr>
          <w:position w:val="6"/>
          <w:sz w:val="16"/>
        </w:rPr>
        <w:t>*</w:t>
      </w:r>
      <w:r w:rsidRPr="006138CE">
        <w:t>associates at the time of the earlier supply; or</w:t>
      </w:r>
    </w:p>
    <w:p w:rsidR="00300522" w:rsidRPr="006138CE" w:rsidRDefault="00300522" w:rsidP="00300522">
      <w:pPr>
        <w:pStyle w:val="paragraph"/>
      </w:pPr>
      <w:r w:rsidRPr="006138CE">
        <w:tab/>
        <w:t>(e)</w:t>
      </w:r>
      <w:r w:rsidRPr="006138CE">
        <w:tab/>
        <w:t xml:space="preserve">the </w:t>
      </w:r>
      <w:r w:rsidR="006138CE" w:rsidRPr="006138CE">
        <w:rPr>
          <w:position w:val="6"/>
          <w:sz w:val="16"/>
        </w:rPr>
        <w:t>*</w:t>
      </w:r>
      <w:r w:rsidRPr="006138CE">
        <w:t>GST inclusive market value of the interest, unit or lease at that time, if the 2 entities were associates at that time.</w:t>
      </w:r>
    </w:p>
    <w:p w:rsidR="00300522" w:rsidRPr="006138CE" w:rsidRDefault="00300522" w:rsidP="00300522">
      <w:pPr>
        <w:pStyle w:val="subsection"/>
      </w:pPr>
      <w:r w:rsidRPr="006138CE">
        <w:tab/>
        <w:t>(2B)</w:t>
      </w:r>
      <w:r w:rsidRPr="006138CE">
        <w:tab/>
        <w:t>If:</w:t>
      </w:r>
    </w:p>
    <w:p w:rsidR="00300522" w:rsidRPr="006138CE" w:rsidRDefault="00300522" w:rsidP="00300522">
      <w:pPr>
        <w:pStyle w:val="paragraph"/>
      </w:pPr>
      <w:r w:rsidRPr="006138CE">
        <w:tab/>
        <w:t>(a)</w:t>
      </w:r>
      <w:r w:rsidRPr="006138CE">
        <w:tab/>
        <w:t xml:space="preserve">you acquired the interest, unit or lease in question at a time when you were a </w:t>
      </w:r>
      <w:r w:rsidR="006138CE" w:rsidRPr="006138CE">
        <w:rPr>
          <w:position w:val="6"/>
          <w:sz w:val="16"/>
        </w:rPr>
        <w:t>*</w:t>
      </w:r>
      <w:r w:rsidRPr="006138CE">
        <w:t xml:space="preserve">participant in a </w:t>
      </w:r>
      <w:r w:rsidR="006138CE" w:rsidRPr="006138CE">
        <w:rPr>
          <w:position w:val="6"/>
          <w:sz w:val="16"/>
        </w:rPr>
        <w:t>*</w:t>
      </w:r>
      <w:r w:rsidRPr="006138CE">
        <w:t xml:space="preserve">GST joint venture and the entity from whom you acquired it was the </w:t>
      </w:r>
      <w:r w:rsidR="006138CE" w:rsidRPr="006138CE">
        <w:rPr>
          <w:position w:val="6"/>
          <w:sz w:val="16"/>
        </w:rPr>
        <w:t>*</w:t>
      </w:r>
      <w:r w:rsidRPr="006138CE">
        <w:t>joint venture operator of the joint venture; and</w:t>
      </w:r>
    </w:p>
    <w:p w:rsidR="00300522" w:rsidRPr="006138CE" w:rsidRDefault="00300522" w:rsidP="00300522">
      <w:pPr>
        <w:pStyle w:val="paragraph"/>
      </w:pPr>
      <w:r w:rsidRPr="006138CE">
        <w:tab/>
        <w:t>(b)</w:t>
      </w:r>
      <w:r w:rsidRPr="006138CE">
        <w:tab/>
        <w:t>you acquired the interest, unit or lease for consumption, use or supply in the course of activities for which the joint venture was entered into; and</w:t>
      </w:r>
    </w:p>
    <w:p w:rsidR="00300522" w:rsidRPr="006138CE" w:rsidRDefault="00300522" w:rsidP="00300522">
      <w:pPr>
        <w:pStyle w:val="paragraph"/>
      </w:pPr>
      <w:r w:rsidRPr="006138CE">
        <w:tab/>
        <w:t>(c)</w:t>
      </w:r>
      <w:r w:rsidRPr="006138CE">
        <w:tab/>
      </w:r>
      <w:r w:rsidR="006138CE">
        <w:t>subsection (</w:t>
      </w:r>
      <w:r w:rsidRPr="006138CE">
        <w:t>2A) does not apply;</w:t>
      </w:r>
    </w:p>
    <w:p w:rsidR="00300522" w:rsidRPr="006138CE" w:rsidRDefault="00300522" w:rsidP="00300522">
      <w:pPr>
        <w:pStyle w:val="subsection2"/>
      </w:pPr>
      <w:r w:rsidRPr="006138CE">
        <w:t xml:space="preserve">the </w:t>
      </w:r>
      <w:r w:rsidRPr="006138CE">
        <w:rPr>
          <w:b/>
          <w:i/>
        </w:rPr>
        <w:t>margin</w:t>
      </w:r>
      <w:r w:rsidRPr="006138CE">
        <w:t xml:space="preserve"> for the supply you make is the amount by which the </w:t>
      </w:r>
      <w:r w:rsidR="006138CE" w:rsidRPr="006138CE">
        <w:rPr>
          <w:position w:val="6"/>
          <w:sz w:val="16"/>
        </w:rPr>
        <w:t>*</w:t>
      </w:r>
      <w:r w:rsidRPr="006138CE">
        <w:t xml:space="preserve">consideration for the supply exceeds an </w:t>
      </w:r>
      <w:r w:rsidR="006138CE" w:rsidRPr="006138CE">
        <w:rPr>
          <w:position w:val="6"/>
          <w:sz w:val="16"/>
        </w:rPr>
        <w:t>*</w:t>
      </w:r>
      <w:r w:rsidRPr="006138CE">
        <w:t>approved valuation of the interest, unit or lease as at 1</w:t>
      </w:r>
      <w:r w:rsidR="006138CE">
        <w:t> </w:t>
      </w:r>
      <w:r w:rsidRPr="006138CE">
        <w:t>July 2000.</w:t>
      </w:r>
    </w:p>
    <w:p w:rsidR="00300522" w:rsidRPr="006138CE" w:rsidRDefault="00300522" w:rsidP="00300522">
      <w:pPr>
        <w:pStyle w:val="SubsectionHead"/>
      </w:pPr>
      <w:r w:rsidRPr="006138CE">
        <w:t>Margin for supply of real property acquired from deceased estate</w:t>
      </w:r>
    </w:p>
    <w:p w:rsidR="00300522" w:rsidRPr="006138CE" w:rsidRDefault="00300522" w:rsidP="00300522">
      <w:pPr>
        <w:pStyle w:val="subsection"/>
      </w:pPr>
      <w:r w:rsidRPr="006138CE">
        <w:tab/>
        <w:t>(3)</w:t>
      </w:r>
      <w:r w:rsidRPr="006138CE">
        <w:tab/>
        <w:t>If:</w:t>
      </w:r>
    </w:p>
    <w:p w:rsidR="00300522" w:rsidRPr="006138CE" w:rsidRDefault="00300522" w:rsidP="00300522">
      <w:pPr>
        <w:pStyle w:val="paragraph"/>
      </w:pPr>
      <w:r w:rsidRPr="006138CE">
        <w:tab/>
        <w:t>(a)</w:t>
      </w:r>
      <w:r w:rsidRPr="006138CE">
        <w:tab/>
        <w:t xml:space="preserve">you acquired the interest, unit or lease in question by </w:t>
      </w:r>
      <w:r w:rsidR="006138CE" w:rsidRPr="006138CE">
        <w:rPr>
          <w:position w:val="6"/>
          <w:sz w:val="16"/>
        </w:rPr>
        <w:t>*</w:t>
      </w:r>
      <w:r w:rsidRPr="006138CE">
        <w:t>inheriting it; and</w:t>
      </w:r>
    </w:p>
    <w:p w:rsidR="00300522" w:rsidRPr="006138CE" w:rsidRDefault="00300522" w:rsidP="00300522">
      <w:pPr>
        <w:pStyle w:val="paragraph"/>
      </w:pPr>
      <w:r w:rsidRPr="006138CE">
        <w:tab/>
        <w:t>(b)</w:t>
      </w:r>
      <w:r w:rsidRPr="006138CE">
        <w:tab/>
        <w:t xml:space="preserve">none of </w:t>
      </w:r>
      <w:r w:rsidR="006138CE">
        <w:t>subsections (</w:t>
      </w:r>
      <w:r w:rsidRPr="006138CE">
        <w:t>1) to (2B) applies; and</w:t>
      </w:r>
    </w:p>
    <w:p w:rsidR="00300522" w:rsidRPr="006138CE" w:rsidRDefault="00300522" w:rsidP="00300522">
      <w:pPr>
        <w:pStyle w:val="paragraph"/>
      </w:pPr>
      <w:r w:rsidRPr="006138CE">
        <w:tab/>
        <w:t>(c)</w:t>
      </w:r>
      <w:r w:rsidRPr="006138CE">
        <w:tab/>
        <w:t xml:space="preserve">the entity from whom you inherited the interest, unit or lease (the </w:t>
      </w:r>
      <w:r w:rsidRPr="006138CE">
        <w:rPr>
          <w:b/>
          <w:i/>
        </w:rPr>
        <w:t>deceased</w:t>
      </w:r>
      <w:r w:rsidRPr="006138CE">
        <w:t>) acquired it before 1</w:t>
      </w:r>
      <w:r w:rsidR="006138CE">
        <w:t> </w:t>
      </w:r>
      <w:r w:rsidRPr="006138CE">
        <w:t>July 2000;</w:t>
      </w:r>
    </w:p>
    <w:p w:rsidR="00300522" w:rsidRPr="006138CE" w:rsidRDefault="00300522" w:rsidP="00300522">
      <w:pPr>
        <w:pStyle w:val="subsection2"/>
      </w:pPr>
      <w:r w:rsidRPr="006138CE">
        <w:t xml:space="preserve">the </w:t>
      </w:r>
      <w:r w:rsidRPr="006138CE">
        <w:rPr>
          <w:b/>
          <w:i/>
        </w:rPr>
        <w:t>margin</w:t>
      </w:r>
      <w:r w:rsidRPr="006138CE">
        <w:t xml:space="preserve"> for the supply you make is the amount by which the </w:t>
      </w:r>
      <w:r w:rsidR="006138CE" w:rsidRPr="006138CE">
        <w:rPr>
          <w:position w:val="6"/>
          <w:sz w:val="16"/>
        </w:rPr>
        <w:t>*</w:t>
      </w:r>
      <w:r w:rsidRPr="006138CE">
        <w:t>consideration for the supply exceeds:</w:t>
      </w:r>
    </w:p>
    <w:p w:rsidR="00300522" w:rsidRPr="006138CE" w:rsidRDefault="00300522" w:rsidP="00300522">
      <w:pPr>
        <w:pStyle w:val="paragraph"/>
      </w:pPr>
      <w:r w:rsidRPr="006138CE">
        <w:tab/>
        <w:t>(ca)</w:t>
      </w:r>
      <w:r w:rsidRPr="006138CE">
        <w:tab/>
        <w:t>if you know what was the consideration for the supply of the interest, unit or lease to the deceased and you choose to use that consideration to work out the margin for the supply—that consideration; or</w:t>
      </w:r>
    </w:p>
    <w:p w:rsidR="00300522" w:rsidRPr="006138CE" w:rsidRDefault="00300522" w:rsidP="00300522">
      <w:pPr>
        <w:pStyle w:val="paragraph"/>
      </w:pPr>
      <w:r w:rsidRPr="006138CE">
        <w:tab/>
        <w:t>(d)</w:t>
      </w:r>
      <w:r w:rsidRPr="006138CE">
        <w:tab/>
        <w:t xml:space="preserve">if </w:t>
      </w:r>
      <w:r w:rsidR="006138CE">
        <w:t>paragraph (</w:t>
      </w:r>
      <w:r w:rsidRPr="006138CE">
        <w:t xml:space="preserve">ca) does not apply and, immediately before the time at which you inherited the interest, unit or lease, the deceased was neither </w:t>
      </w:r>
      <w:r w:rsidR="006138CE" w:rsidRPr="006138CE">
        <w:rPr>
          <w:position w:val="6"/>
          <w:sz w:val="16"/>
        </w:rPr>
        <w:t>*</w:t>
      </w:r>
      <w:r w:rsidRPr="006138CE">
        <w:t xml:space="preserve">registered nor </w:t>
      </w:r>
      <w:r w:rsidR="006138CE" w:rsidRPr="006138CE">
        <w:rPr>
          <w:position w:val="6"/>
          <w:sz w:val="16"/>
        </w:rPr>
        <w:t>*</w:t>
      </w:r>
      <w:r w:rsidRPr="006138CE">
        <w:t xml:space="preserve">required to be registered—an </w:t>
      </w:r>
      <w:r w:rsidR="006138CE" w:rsidRPr="006138CE">
        <w:rPr>
          <w:position w:val="6"/>
          <w:sz w:val="16"/>
        </w:rPr>
        <w:t>*</w:t>
      </w:r>
      <w:r w:rsidRPr="006138CE">
        <w:t>approved valuation of the interest, unit or lease as at the latest of:</w:t>
      </w:r>
    </w:p>
    <w:p w:rsidR="00300522" w:rsidRPr="006138CE" w:rsidRDefault="00300522" w:rsidP="00300522">
      <w:pPr>
        <w:pStyle w:val="paragraphsub"/>
      </w:pPr>
      <w:r w:rsidRPr="006138CE">
        <w:tab/>
        <w:t>(i)</w:t>
      </w:r>
      <w:r w:rsidRPr="006138CE">
        <w:tab/>
        <w:t>1</w:t>
      </w:r>
      <w:r w:rsidR="006138CE">
        <w:t> </w:t>
      </w:r>
      <w:r w:rsidRPr="006138CE">
        <w:t>July 2000; or</w:t>
      </w:r>
    </w:p>
    <w:p w:rsidR="00300522" w:rsidRPr="006138CE" w:rsidRDefault="00300522" w:rsidP="00300522">
      <w:pPr>
        <w:pStyle w:val="paragraphsub"/>
      </w:pPr>
      <w:r w:rsidRPr="006138CE">
        <w:tab/>
        <w:t>(ii)</w:t>
      </w:r>
      <w:r w:rsidRPr="006138CE">
        <w:tab/>
        <w:t>the day on which you inherited the interest, unit or lease; or</w:t>
      </w:r>
    </w:p>
    <w:p w:rsidR="00300522" w:rsidRPr="006138CE" w:rsidRDefault="00300522" w:rsidP="00300522">
      <w:pPr>
        <w:pStyle w:val="paragraphsub"/>
      </w:pPr>
      <w:r w:rsidRPr="006138CE">
        <w:tab/>
        <w:t>(iii)</w:t>
      </w:r>
      <w:r w:rsidRPr="006138CE">
        <w:tab/>
        <w:t>the first day on which you registered or were required to be registered; or</w:t>
      </w:r>
    </w:p>
    <w:p w:rsidR="00300522" w:rsidRPr="006138CE" w:rsidRDefault="00300522" w:rsidP="00300522">
      <w:pPr>
        <w:pStyle w:val="paragraph"/>
      </w:pPr>
      <w:r w:rsidRPr="006138CE">
        <w:tab/>
        <w:t>(e)</w:t>
      </w:r>
      <w:r w:rsidRPr="006138CE">
        <w:tab/>
        <w:t xml:space="preserve">if </w:t>
      </w:r>
      <w:r w:rsidR="006138CE">
        <w:t>paragraph (</w:t>
      </w:r>
      <w:r w:rsidRPr="006138CE">
        <w:t>ca) does not apply and, immediately before the time at which you inherited the interest, unit or lease, the deceased was registered or required to be registered—an approved valuation of the interest, unit or lease as at the later of:</w:t>
      </w:r>
    </w:p>
    <w:p w:rsidR="00300522" w:rsidRPr="006138CE" w:rsidRDefault="00300522" w:rsidP="00300522">
      <w:pPr>
        <w:pStyle w:val="paragraphsub"/>
      </w:pPr>
      <w:r w:rsidRPr="006138CE">
        <w:tab/>
        <w:t>(i)</w:t>
      </w:r>
      <w:r w:rsidRPr="006138CE">
        <w:tab/>
        <w:t>1</w:t>
      </w:r>
      <w:r w:rsidR="006138CE">
        <w:t> </w:t>
      </w:r>
      <w:r w:rsidRPr="006138CE">
        <w:t>July 2000; or</w:t>
      </w:r>
    </w:p>
    <w:p w:rsidR="00300522" w:rsidRPr="006138CE" w:rsidRDefault="00300522" w:rsidP="00300522">
      <w:pPr>
        <w:pStyle w:val="paragraphsub"/>
      </w:pPr>
      <w:r w:rsidRPr="006138CE">
        <w:tab/>
        <w:t>(ii)</w:t>
      </w:r>
      <w:r w:rsidRPr="006138CE">
        <w:tab/>
        <w:t>the first day on which the deceased registered or was required to be registered.</w:t>
      </w:r>
    </w:p>
    <w:p w:rsidR="00300522" w:rsidRPr="006138CE" w:rsidRDefault="00300522" w:rsidP="00300522">
      <w:pPr>
        <w:pStyle w:val="subsection"/>
      </w:pPr>
      <w:r w:rsidRPr="006138CE">
        <w:tab/>
        <w:t>(4)</w:t>
      </w:r>
      <w:r w:rsidRPr="006138CE">
        <w:tab/>
        <w:t>If:</w:t>
      </w:r>
    </w:p>
    <w:p w:rsidR="00300522" w:rsidRPr="006138CE" w:rsidRDefault="00300522" w:rsidP="00300522">
      <w:pPr>
        <w:pStyle w:val="paragraph"/>
      </w:pPr>
      <w:r w:rsidRPr="006138CE">
        <w:tab/>
        <w:t>(a)</w:t>
      </w:r>
      <w:r w:rsidRPr="006138CE">
        <w:tab/>
        <w:t xml:space="preserve">you acquired the interest, unit or lease in question by </w:t>
      </w:r>
      <w:r w:rsidR="006138CE" w:rsidRPr="006138CE">
        <w:rPr>
          <w:position w:val="6"/>
          <w:sz w:val="16"/>
        </w:rPr>
        <w:t>*</w:t>
      </w:r>
      <w:r w:rsidRPr="006138CE">
        <w:t>inheriting it; and</w:t>
      </w:r>
    </w:p>
    <w:p w:rsidR="00300522" w:rsidRPr="006138CE" w:rsidRDefault="00300522" w:rsidP="00300522">
      <w:pPr>
        <w:pStyle w:val="paragraph"/>
      </w:pPr>
      <w:r w:rsidRPr="006138CE">
        <w:tab/>
        <w:t>(b)</w:t>
      </w:r>
      <w:r w:rsidRPr="006138CE">
        <w:tab/>
        <w:t xml:space="preserve">none of </w:t>
      </w:r>
      <w:r w:rsidR="006138CE">
        <w:t>subsections (</w:t>
      </w:r>
      <w:r w:rsidRPr="006138CE">
        <w:t>1) to (2B) applies; and</w:t>
      </w:r>
    </w:p>
    <w:p w:rsidR="00300522" w:rsidRPr="006138CE" w:rsidRDefault="00300522" w:rsidP="00300522">
      <w:pPr>
        <w:pStyle w:val="paragraph"/>
      </w:pPr>
      <w:r w:rsidRPr="006138CE">
        <w:tab/>
        <w:t>(c)</w:t>
      </w:r>
      <w:r w:rsidRPr="006138CE">
        <w:tab/>
        <w:t xml:space="preserve">the entity from whom you inherited the interest, unit or lease (the </w:t>
      </w:r>
      <w:r w:rsidRPr="006138CE">
        <w:rPr>
          <w:b/>
          <w:i/>
        </w:rPr>
        <w:t>deceased</w:t>
      </w:r>
      <w:r w:rsidRPr="006138CE">
        <w:t>) acquired it on or after 1</w:t>
      </w:r>
      <w:r w:rsidR="006138CE">
        <w:t> </w:t>
      </w:r>
      <w:r w:rsidRPr="006138CE">
        <w:t>July 2000;</w:t>
      </w:r>
    </w:p>
    <w:p w:rsidR="00300522" w:rsidRPr="006138CE" w:rsidRDefault="00300522" w:rsidP="00300522">
      <w:pPr>
        <w:pStyle w:val="subsection2"/>
      </w:pPr>
      <w:r w:rsidRPr="006138CE">
        <w:t xml:space="preserve">the </w:t>
      </w:r>
      <w:r w:rsidRPr="006138CE">
        <w:rPr>
          <w:b/>
          <w:i/>
        </w:rPr>
        <w:t>margin</w:t>
      </w:r>
      <w:r w:rsidRPr="006138CE">
        <w:t xml:space="preserve"> for the supply you make is the amount by which the </w:t>
      </w:r>
      <w:r w:rsidR="006138CE" w:rsidRPr="006138CE">
        <w:rPr>
          <w:position w:val="6"/>
          <w:sz w:val="16"/>
        </w:rPr>
        <w:t>*</w:t>
      </w:r>
      <w:r w:rsidRPr="006138CE">
        <w:t>consideration for the supply exceeds:</w:t>
      </w:r>
    </w:p>
    <w:p w:rsidR="00300522" w:rsidRPr="006138CE" w:rsidRDefault="00300522" w:rsidP="00300522">
      <w:pPr>
        <w:pStyle w:val="paragraph"/>
      </w:pPr>
      <w:r w:rsidRPr="006138CE">
        <w:tab/>
        <w:t>(d)</w:t>
      </w:r>
      <w:r w:rsidRPr="006138CE">
        <w:tab/>
        <w:t>if you know what was the consideration for the supply of the interest, unit or lease to the deceased and you choose to use that consideration to work out the margin for the supply—that consideration; or</w:t>
      </w:r>
    </w:p>
    <w:p w:rsidR="00300522" w:rsidRPr="006138CE" w:rsidRDefault="00300522" w:rsidP="00300522">
      <w:pPr>
        <w:pStyle w:val="paragraph"/>
      </w:pPr>
      <w:r w:rsidRPr="006138CE">
        <w:tab/>
        <w:t>(e)</w:t>
      </w:r>
      <w:r w:rsidRPr="006138CE">
        <w:tab/>
        <w:t xml:space="preserve">if </w:t>
      </w:r>
      <w:r w:rsidR="006138CE">
        <w:t>paragraph (</w:t>
      </w:r>
      <w:r w:rsidRPr="006138CE">
        <w:t xml:space="preserve">d) does not apply—an </w:t>
      </w:r>
      <w:r w:rsidR="006138CE" w:rsidRPr="006138CE">
        <w:rPr>
          <w:position w:val="6"/>
          <w:sz w:val="16"/>
        </w:rPr>
        <w:t>*</w:t>
      </w:r>
      <w:r w:rsidRPr="006138CE">
        <w:t>approved valuation of the interest, unit or lease as at the day on which the deceased acquired it.</w:t>
      </w:r>
    </w:p>
    <w:p w:rsidR="003A7A7B" w:rsidRPr="006138CE" w:rsidRDefault="003A7A7B" w:rsidP="003A7A7B">
      <w:pPr>
        <w:pStyle w:val="SubsectionHead"/>
      </w:pPr>
      <w:r w:rsidRPr="006138CE">
        <w:t>Margin for supply of real property acquired as a GST</w:t>
      </w:r>
      <w:r w:rsidR="005D1A84">
        <w:noBreakHyphen/>
      </w:r>
      <w:r w:rsidRPr="006138CE">
        <w:t>free going concern or as GST</w:t>
      </w:r>
      <w:r w:rsidR="005D1A84">
        <w:noBreakHyphen/>
      </w:r>
      <w:r w:rsidRPr="006138CE">
        <w:t>free farm land</w:t>
      </w:r>
    </w:p>
    <w:p w:rsidR="003A7A7B" w:rsidRPr="006138CE" w:rsidRDefault="003A7A7B" w:rsidP="003A7A7B">
      <w:pPr>
        <w:pStyle w:val="subsection"/>
      </w:pPr>
      <w:r w:rsidRPr="006138CE">
        <w:tab/>
        <w:t>(5)</w:t>
      </w:r>
      <w:r w:rsidRPr="006138CE">
        <w:tab/>
        <w:t>If:</w:t>
      </w:r>
    </w:p>
    <w:p w:rsidR="003A7A7B" w:rsidRPr="006138CE" w:rsidRDefault="003A7A7B" w:rsidP="003A7A7B">
      <w:pPr>
        <w:pStyle w:val="paragraph"/>
      </w:pPr>
      <w:r w:rsidRPr="006138CE">
        <w:tab/>
        <w:t>(a)</w:t>
      </w:r>
      <w:r w:rsidRPr="006138CE">
        <w:tab/>
        <w:t>you acquired the interest, unit or lease in question from an entity as, or as part of:</w:t>
      </w:r>
    </w:p>
    <w:p w:rsidR="003A7A7B" w:rsidRPr="006138CE" w:rsidRDefault="003A7A7B" w:rsidP="003A7A7B">
      <w:pPr>
        <w:pStyle w:val="paragraphsub"/>
      </w:pPr>
      <w:r w:rsidRPr="006138CE">
        <w:tab/>
        <w:t>(i)</w:t>
      </w:r>
      <w:r w:rsidRPr="006138CE">
        <w:tab/>
        <w:t xml:space="preserve">a </w:t>
      </w:r>
      <w:r w:rsidR="006138CE" w:rsidRPr="006138CE">
        <w:rPr>
          <w:position w:val="6"/>
          <w:sz w:val="16"/>
        </w:rPr>
        <w:t>*</w:t>
      </w:r>
      <w:r w:rsidRPr="006138CE">
        <w:t xml:space="preserve">supply of a going concern to you that was </w:t>
      </w:r>
      <w:r w:rsidR="006138CE" w:rsidRPr="006138CE">
        <w:rPr>
          <w:position w:val="6"/>
          <w:sz w:val="16"/>
        </w:rPr>
        <w:t>*</w:t>
      </w:r>
      <w:r w:rsidRPr="006138CE">
        <w:t>GST</w:t>
      </w:r>
      <w:r w:rsidR="005D1A84">
        <w:noBreakHyphen/>
      </w:r>
      <w:r w:rsidRPr="006138CE">
        <w:t>free under Subdivision</w:t>
      </w:r>
      <w:r w:rsidR="006138CE">
        <w:t> </w:t>
      </w:r>
      <w:r w:rsidRPr="006138CE">
        <w:t>38</w:t>
      </w:r>
      <w:r w:rsidR="005D1A84">
        <w:noBreakHyphen/>
      </w:r>
      <w:r w:rsidRPr="006138CE">
        <w:t>J; or</w:t>
      </w:r>
    </w:p>
    <w:p w:rsidR="003A7A7B" w:rsidRPr="006138CE" w:rsidRDefault="003A7A7B" w:rsidP="003A7A7B">
      <w:pPr>
        <w:pStyle w:val="paragraphsub"/>
      </w:pPr>
      <w:r w:rsidRPr="006138CE">
        <w:tab/>
        <w:t>(ii)</w:t>
      </w:r>
      <w:r w:rsidRPr="006138CE">
        <w:tab/>
        <w:t>a supply to you that was GST</w:t>
      </w:r>
      <w:r w:rsidR="005D1A84">
        <w:noBreakHyphen/>
      </w:r>
      <w:r w:rsidRPr="006138CE">
        <w:t>free under Subdivision</w:t>
      </w:r>
      <w:r w:rsidR="006138CE">
        <w:t> </w:t>
      </w:r>
      <w:r w:rsidRPr="006138CE">
        <w:t>38</w:t>
      </w:r>
      <w:r w:rsidR="005D1A84">
        <w:noBreakHyphen/>
      </w:r>
      <w:r w:rsidRPr="006138CE">
        <w:t>O; and</w:t>
      </w:r>
    </w:p>
    <w:p w:rsidR="003A7A7B" w:rsidRPr="006138CE" w:rsidRDefault="003A7A7B" w:rsidP="003A7A7B">
      <w:pPr>
        <w:pStyle w:val="paragraph"/>
      </w:pPr>
      <w:r w:rsidRPr="006138CE">
        <w:tab/>
        <w:t>(b)</w:t>
      </w:r>
      <w:r w:rsidRPr="006138CE">
        <w:tab/>
        <w:t xml:space="preserve">the entity was </w:t>
      </w:r>
      <w:r w:rsidR="006138CE" w:rsidRPr="006138CE">
        <w:rPr>
          <w:position w:val="6"/>
          <w:sz w:val="16"/>
        </w:rPr>
        <w:t>*</w:t>
      </w:r>
      <w:r w:rsidRPr="006138CE">
        <w:t xml:space="preserve">registered or </w:t>
      </w:r>
      <w:r w:rsidR="006138CE" w:rsidRPr="006138CE">
        <w:rPr>
          <w:position w:val="6"/>
          <w:sz w:val="16"/>
        </w:rPr>
        <w:t>*</w:t>
      </w:r>
      <w:r w:rsidRPr="006138CE">
        <w:t>required to be registered, at the time of the acquisition; and</w:t>
      </w:r>
    </w:p>
    <w:p w:rsidR="003A7A7B" w:rsidRPr="006138CE" w:rsidRDefault="003A7A7B" w:rsidP="003A7A7B">
      <w:pPr>
        <w:pStyle w:val="paragraph"/>
      </w:pPr>
      <w:r w:rsidRPr="006138CE">
        <w:tab/>
        <w:t>(c)</w:t>
      </w:r>
      <w:r w:rsidRPr="006138CE">
        <w:tab/>
        <w:t xml:space="preserve">none of </w:t>
      </w:r>
      <w:r w:rsidR="006138CE">
        <w:t>subsections (</w:t>
      </w:r>
      <w:r w:rsidRPr="006138CE">
        <w:t>1) to (4) applies;</w:t>
      </w:r>
    </w:p>
    <w:p w:rsidR="003A7A7B" w:rsidRPr="006138CE" w:rsidRDefault="003A7A7B" w:rsidP="003A7A7B">
      <w:pPr>
        <w:pStyle w:val="subsection2"/>
      </w:pPr>
      <w:r w:rsidRPr="006138CE">
        <w:t xml:space="preserve">the </w:t>
      </w:r>
      <w:r w:rsidRPr="006138CE">
        <w:rPr>
          <w:b/>
          <w:i/>
        </w:rPr>
        <w:t>margin</w:t>
      </w:r>
      <w:r w:rsidRPr="006138CE">
        <w:t xml:space="preserve"> for the supply you make is the amount by which the </w:t>
      </w:r>
      <w:r w:rsidR="006138CE" w:rsidRPr="006138CE">
        <w:rPr>
          <w:position w:val="6"/>
          <w:sz w:val="16"/>
        </w:rPr>
        <w:t>*</w:t>
      </w:r>
      <w:r w:rsidRPr="006138CE">
        <w:t>consideration for the supply exceeds:</w:t>
      </w:r>
    </w:p>
    <w:p w:rsidR="003A7A7B" w:rsidRPr="006138CE" w:rsidRDefault="003A7A7B" w:rsidP="003A7A7B">
      <w:pPr>
        <w:pStyle w:val="paragraph"/>
      </w:pPr>
      <w:r w:rsidRPr="006138CE">
        <w:tab/>
        <w:t>(d)</w:t>
      </w:r>
      <w:r w:rsidRPr="006138CE">
        <w:tab/>
        <w:t>if that entity had acquired the interest, unit or lease before 1</w:t>
      </w:r>
      <w:r w:rsidR="006138CE">
        <w:t> </w:t>
      </w:r>
      <w:r w:rsidRPr="006138CE">
        <w:t>July 2000 and on that day was registered or required to be registered:</w:t>
      </w:r>
    </w:p>
    <w:p w:rsidR="003A7A7B" w:rsidRPr="006138CE" w:rsidRDefault="003A7A7B" w:rsidP="003A7A7B">
      <w:pPr>
        <w:pStyle w:val="paragraphsub"/>
      </w:pPr>
      <w:r w:rsidRPr="006138CE">
        <w:tab/>
        <w:t>(i)</w:t>
      </w:r>
      <w:r w:rsidRPr="006138CE">
        <w:tab/>
        <w:t xml:space="preserve">if you choose to apply an </w:t>
      </w:r>
      <w:r w:rsidR="006138CE" w:rsidRPr="006138CE">
        <w:rPr>
          <w:position w:val="6"/>
          <w:sz w:val="16"/>
        </w:rPr>
        <w:t>*</w:t>
      </w:r>
      <w:r w:rsidRPr="006138CE">
        <w:t>approved valuation to work out the margin for the supply—an approved valuation of the interest, unit or lease as at 1</w:t>
      </w:r>
      <w:r w:rsidR="006138CE">
        <w:t> </w:t>
      </w:r>
      <w:r w:rsidRPr="006138CE">
        <w:t>July 2000; or</w:t>
      </w:r>
    </w:p>
    <w:p w:rsidR="003A7A7B" w:rsidRPr="006138CE" w:rsidRDefault="003A7A7B" w:rsidP="003A7A7B">
      <w:pPr>
        <w:pStyle w:val="paragraphsub"/>
      </w:pPr>
      <w:r w:rsidRPr="006138CE">
        <w:tab/>
        <w:t>(ii)</w:t>
      </w:r>
      <w:r w:rsidRPr="006138CE">
        <w:tab/>
        <w:t xml:space="preserve">if </w:t>
      </w:r>
      <w:r w:rsidR="006138CE">
        <w:t>subparagraph (</w:t>
      </w:r>
      <w:r w:rsidRPr="006138CE">
        <w:t xml:space="preserve">i) does not apply—the </w:t>
      </w:r>
      <w:r w:rsidR="006138CE" w:rsidRPr="006138CE">
        <w:rPr>
          <w:position w:val="6"/>
          <w:sz w:val="16"/>
        </w:rPr>
        <w:t>*</w:t>
      </w:r>
      <w:r w:rsidRPr="006138CE">
        <w:t>GST inclusive market value of the interest, unit or lease as at 1</w:t>
      </w:r>
      <w:r w:rsidR="006138CE">
        <w:t> </w:t>
      </w:r>
      <w:r w:rsidRPr="006138CE">
        <w:t>July 2000; or</w:t>
      </w:r>
    </w:p>
    <w:p w:rsidR="003A7A7B" w:rsidRPr="006138CE" w:rsidRDefault="003A7A7B" w:rsidP="003A7A7B">
      <w:pPr>
        <w:pStyle w:val="paragraph"/>
      </w:pPr>
      <w:r w:rsidRPr="006138CE">
        <w:tab/>
        <w:t>(e)</w:t>
      </w:r>
      <w:r w:rsidRPr="006138CE">
        <w:tab/>
        <w:t>if that entity had acquired the interest, unit or lease on or after 1</w:t>
      </w:r>
      <w:r w:rsidR="006138CE">
        <w:t> </w:t>
      </w:r>
      <w:r w:rsidRPr="006138CE">
        <w:t>July 2000 and had been registered or required to be registered at the time of the acquisition:</w:t>
      </w:r>
    </w:p>
    <w:p w:rsidR="003A7A7B" w:rsidRPr="006138CE" w:rsidRDefault="003A7A7B" w:rsidP="003A7A7B">
      <w:pPr>
        <w:pStyle w:val="paragraphsub"/>
      </w:pPr>
      <w:r w:rsidRPr="006138CE">
        <w:tab/>
        <w:t>(i)</w:t>
      </w:r>
      <w:r w:rsidRPr="006138CE">
        <w:tab/>
        <w:t>if the entity’s acquisition was for consideration and you choose to apply an approved valuation to work out the margin for the supply—an approved valuation of the interest, unit or lease as at the day on which the entity had acquired it; or</w:t>
      </w:r>
    </w:p>
    <w:p w:rsidR="003A7A7B" w:rsidRPr="006138CE" w:rsidRDefault="003A7A7B" w:rsidP="003A7A7B">
      <w:pPr>
        <w:pStyle w:val="paragraphsub"/>
      </w:pPr>
      <w:r w:rsidRPr="006138CE">
        <w:tab/>
        <w:t>(ii)</w:t>
      </w:r>
      <w:r w:rsidRPr="006138CE">
        <w:tab/>
        <w:t xml:space="preserve">if the entity’s acquisition was for consideration and </w:t>
      </w:r>
      <w:r w:rsidR="006138CE">
        <w:t>subparagraph (</w:t>
      </w:r>
      <w:r w:rsidRPr="006138CE">
        <w:t>i) does not apply—that consideration; or</w:t>
      </w:r>
    </w:p>
    <w:p w:rsidR="003A7A7B" w:rsidRPr="006138CE" w:rsidRDefault="003A7A7B" w:rsidP="003A7A7B">
      <w:pPr>
        <w:pStyle w:val="paragraphsub"/>
      </w:pPr>
      <w:r w:rsidRPr="006138CE">
        <w:tab/>
        <w:t>(iii)</w:t>
      </w:r>
      <w:r w:rsidRPr="006138CE">
        <w:tab/>
        <w:t>if the entity’s acquisition was without consideration—the GST inclusive market value of the interest, unit or lease as at the time of the acquisition; or</w:t>
      </w:r>
    </w:p>
    <w:p w:rsidR="003A7A7B" w:rsidRPr="006138CE" w:rsidRDefault="003A7A7B" w:rsidP="003A7A7B">
      <w:pPr>
        <w:pStyle w:val="paragraph"/>
      </w:pPr>
      <w:r w:rsidRPr="006138CE">
        <w:tab/>
        <w:t>(f)</w:t>
      </w:r>
      <w:r w:rsidRPr="006138CE">
        <w:tab/>
        <w:t xml:space="preserve">if that entity had not been registered or required to be registered at the time of the entity’s acquisition of the interest, unit or lease (and </w:t>
      </w:r>
      <w:r w:rsidR="006138CE">
        <w:t>paragraph (</w:t>
      </w:r>
      <w:r w:rsidRPr="006138CE">
        <w:t>d) does not apply):</w:t>
      </w:r>
    </w:p>
    <w:p w:rsidR="003A7A7B" w:rsidRPr="006138CE" w:rsidRDefault="003A7A7B" w:rsidP="003A7A7B">
      <w:pPr>
        <w:pStyle w:val="paragraphsub"/>
      </w:pPr>
      <w:r w:rsidRPr="006138CE">
        <w:tab/>
        <w:t>(i)</w:t>
      </w:r>
      <w:r w:rsidRPr="006138CE">
        <w:tab/>
        <w:t>if you choose to apply an approved valuation to work out the margin for the supply—an approved valuation of the interest, unit or lease as at the first day on which the entity was registered or required to be registered; or</w:t>
      </w:r>
    </w:p>
    <w:p w:rsidR="003A7A7B" w:rsidRPr="006138CE" w:rsidRDefault="003A7A7B" w:rsidP="003A7A7B">
      <w:pPr>
        <w:pStyle w:val="paragraphsub"/>
      </w:pPr>
      <w:r w:rsidRPr="006138CE">
        <w:tab/>
        <w:t>(ii)</w:t>
      </w:r>
      <w:r w:rsidRPr="006138CE">
        <w:tab/>
        <w:t xml:space="preserve">if </w:t>
      </w:r>
      <w:r w:rsidR="006138CE">
        <w:t>subparagraph (</w:t>
      </w:r>
      <w:r w:rsidRPr="006138CE">
        <w:t>i) does not apply—the GST inclusive market value of the interest, unit or lease as at that day.</w:t>
      </w:r>
    </w:p>
    <w:p w:rsidR="003A7A7B" w:rsidRPr="006138CE" w:rsidRDefault="003A7A7B" w:rsidP="003A7A7B">
      <w:pPr>
        <w:pStyle w:val="SubsectionHead"/>
      </w:pPr>
      <w:r w:rsidRPr="006138CE">
        <w:t>Margin for supply of real property acquired from associate</w:t>
      </w:r>
    </w:p>
    <w:p w:rsidR="003A7A7B" w:rsidRPr="006138CE" w:rsidRDefault="003A7A7B" w:rsidP="003A7A7B">
      <w:pPr>
        <w:pStyle w:val="subsection"/>
      </w:pPr>
      <w:r w:rsidRPr="006138CE">
        <w:tab/>
        <w:t>(6)</w:t>
      </w:r>
      <w:r w:rsidRPr="006138CE">
        <w:tab/>
        <w:t>If:</w:t>
      </w:r>
    </w:p>
    <w:p w:rsidR="003A7A7B" w:rsidRPr="006138CE" w:rsidRDefault="003A7A7B" w:rsidP="003A7A7B">
      <w:pPr>
        <w:pStyle w:val="paragraph"/>
      </w:pPr>
      <w:r w:rsidRPr="006138CE">
        <w:tab/>
        <w:t>(a)</w:t>
      </w:r>
      <w:r w:rsidRPr="006138CE">
        <w:tab/>
        <w:t xml:space="preserve">you acquired the interest, unit or lease in question from an entity who was your </w:t>
      </w:r>
      <w:r w:rsidR="006138CE" w:rsidRPr="006138CE">
        <w:rPr>
          <w:position w:val="6"/>
          <w:sz w:val="16"/>
        </w:rPr>
        <w:t>*</w:t>
      </w:r>
      <w:r w:rsidRPr="006138CE">
        <w:t xml:space="preserve">associate, and who was </w:t>
      </w:r>
      <w:r w:rsidR="006138CE" w:rsidRPr="006138CE">
        <w:rPr>
          <w:position w:val="6"/>
          <w:sz w:val="16"/>
        </w:rPr>
        <w:t>*</w:t>
      </w:r>
      <w:r w:rsidRPr="006138CE">
        <w:t xml:space="preserve">registered or </w:t>
      </w:r>
      <w:r w:rsidR="006138CE" w:rsidRPr="006138CE">
        <w:rPr>
          <w:position w:val="6"/>
          <w:sz w:val="16"/>
        </w:rPr>
        <w:t>*</w:t>
      </w:r>
      <w:r w:rsidRPr="006138CE">
        <w:t>required to be registered, at the time of the acquisition; and</w:t>
      </w:r>
    </w:p>
    <w:p w:rsidR="003A7A7B" w:rsidRPr="006138CE" w:rsidRDefault="003A7A7B" w:rsidP="003A7A7B">
      <w:pPr>
        <w:pStyle w:val="paragraph"/>
      </w:pPr>
      <w:r w:rsidRPr="006138CE">
        <w:tab/>
        <w:t>(b)</w:t>
      </w:r>
      <w:r w:rsidRPr="006138CE">
        <w:tab/>
        <w:t xml:space="preserve">the acquisition from your associate was without </w:t>
      </w:r>
      <w:r w:rsidR="006138CE" w:rsidRPr="006138CE">
        <w:rPr>
          <w:position w:val="6"/>
          <w:sz w:val="16"/>
        </w:rPr>
        <w:t>*</w:t>
      </w:r>
      <w:r w:rsidRPr="006138CE">
        <w:t>consideration; and</w:t>
      </w:r>
    </w:p>
    <w:p w:rsidR="003A7A7B" w:rsidRPr="006138CE" w:rsidRDefault="003A7A7B" w:rsidP="003A7A7B">
      <w:pPr>
        <w:pStyle w:val="paragraph"/>
      </w:pPr>
      <w:r w:rsidRPr="006138CE">
        <w:tab/>
        <w:t>(c)</w:t>
      </w:r>
      <w:r w:rsidRPr="006138CE">
        <w:tab/>
        <w:t xml:space="preserve">the supply by your associate was not a </w:t>
      </w:r>
      <w:r w:rsidR="006138CE" w:rsidRPr="006138CE">
        <w:rPr>
          <w:position w:val="6"/>
          <w:sz w:val="16"/>
        </w:rPr>
        <w:t>*</w:t>
      </w:r>
      <w:r w:rsidRPr="006138CE">
        <w:t>taxable supply; and</w:t>
      </w:r>
    </w:p>
    <w:p w:rsidR="003A7A7B" w:rsidRPr="006138CE" w:rsidRDefault="003A7A7B" w:rsidP="003A7A7B">
      <w:pPr>
        <w:pStyle w:val="paragraph"/>
      </w:pPr>
      <w:r w:rsidRPr="006138CE">
        <w:tab/>
        <w:t>(d)</w:t>
      </w:r>
      <w:r w:rsidRPr="006138CE">
        <w:tab/>
        <w:t xml:space="preserve">your associate made the supply in the course or furtherance of an </w:t>
      </w:r>
      <w:r w:rsidR="006138CE" w:rsidRPr="006138CE">
        <w:rPr>
          <w:position w:val="6"/>
          <w:sz w:val="16"/>
        </w:rPr>
        <w:t>*</w:t>
      </w:r>
      <w:r w:rsidRPr="006138CE">
        <w:t xml:space="preserve">enterprise that your associate </w:t>
      </w:r>
      <w:r w:rsidR="006138CE" w:rsidRPr="006138CE">
        <w:rPr>
          <w:position w:val="6"/>
          <w:sz w:val="16"/>
        </w:rPr>
        <w:t>*</w:t>
      </w:r>
      <w:r w:rsidRPr="006138CE">
        <w:t>carried on; and</w:t>
      </w:r>
    </w:p>
    <w:p w:rsidR="003A7A7B" w:rsidRPr="006138CE" w:rsidRDefault="003A7A7B" w:rsidP="003A7A7B">
      <w:pPr>
        <w:pStyle w:val="paragraph"/>
      </w:pPr>
      <w:r w:rsidRPr="006138CE">
        <w:tab/>
        <w:t>(e)</w:t>
      </w:r>
      <w:r w:rsidRPr="006138CE">
        <w:tab/>
        <w:t xml:space="preserve">none of </w:t>
      </w:r>
      <w:r w:rsidR="006138CE">
        <w:t>subsections (</w:t>
      </w:r>
      <w:r w:rsidRPr="006138CE">
        <w:t>1) to (5) applies;</w:t>
      </w:r>
    </w:p>
    <w:p w:rsidR="003A7A7B" w:rsidRPr="006138CE" w:rsidRDefault="003A7A7B" w:rsidP="003A7A7B">
      <w:pPr>
        <w:pStyle w:val="subsection2"/>
      </w:pPr>
      <w:r w:rsidRPr="006138CE">
        <w:t xml:space="preserve">the </w:t>
      </w:r>
      <w:r w:rsidRPr="006138CE">
        <w:rPr>
          <w:b/>
          <w:i/>
        </w:rPr>
        <w:t>margin</w:t>
      </w:r>
      <w:r w:rsidRPr="006138CE">
        <w:t xml:space="preserve"> for the supply you make is the amount by which the consideration for the supply exceeds:</w:t>
      </w:r>
    </w:p>
    <w:p w:rsidR="003A7A7B" w:rsidRPr="006138CE" w:rsidRDefault="003A7A7B" w:rsidP="003A7A7B">
      <w:pPr>
        <w:pStyle w:val="paragraph"/>
      </w:pPr>
      <w:r w:rsidRPr="006138CE">
        <w:tab/>
        <w:t>(f)</w:t>
      </w:r>
      <w:r w:rsidRPr="006138CE">
        <w:tab/>
        <w:t>if your associate had acquired the interest, unit or lease before 1</w:t>
      </w:r>
      <w:r w:rsidR="006138CE">
        <w:t> </w:t>
      </w:r>
      <w:r w:rsidRPr="006138CE">
        <w:t>July 2000 and on that day was registered or required to be registered:</w:t>
      </w:r>
    </w:p>
    <w:p w:rsidR="003A7A7B" w:rsidRPr="006138CE" w:rsidRDefault="003A7A7B" w:rsidP="003A7A7B">
      <w:pPr>
        <w:pStyle w:val="paragraphsub"/>
      </w:pPr>
      <w:r w:rsidRPr="006138CE">
        <w:tab/>
        <w:t>(i)</w:t>
      </w:r>
      <w:r w:rsidRPr="006138CE">
        <w:tab/>
        <w:t xml:space="preserve">if you choose to apply an </w:t>
      </w:r>
      <w:r w:rsidR="006138CE" w:rsidRPr="006138CE">
        <w:rPr>
          <w:position w:val="6"/>
          <w:sz w:val="16"/>
        </w:rPr>
        <w:t>*</w:t>
      </w:r>
      <w:r w:rsidRPr="006138CE">
        <w:t>approved valuation to work out the margin for the supply—an approved valuation of the interest, unit or lease as at 1</w:t>
      </w:r>
      <w:r w:rsidR="006138CE">
        <w:t> </w:t>
      </w:r>
      <w:r w:rsidRPr="006138CE">
        <w:t>July 2000; or</w:t>
      </w:r>
    </w:p>
    <w:p w:rsidR="003A7A7B" w:rsidRPr="006138CE" w:rsidRDefault="003A7A7B" w:rsidP="003A7A7B">
      <w:pPr>
        <w:pStyle w:val="paragraphsub"/>
      </w:pPr>
      <w:r w:rsidRPr="006138CE">
        <w:tab/>
        <w:t>(ii)</w:t>
      </w:r>
      <w:r w:rsidRPr="006138CE">
        <w:tab/>
        <w:t xml:space="preserve">if </w:t>
      </w:r>
      <w:r w:rsidR="006138CE">
        <w:t>subparagraph (</w:t>
      </w:r>
      <w:r w:rsidRPr="006138CE">
        <w:t xml:space="preserve">i) does not apply—the </w:t>
      </w:r>
      <w:r w:rsidR="006138CE" w:rsidRPr="006138CE">
        <w:rPr>
          <w:position w:val="6"/>
          <w:sz w:val="16"/>
        </w:rPr>
        <w:t>*</w:t>
      </w:r>
      <w:r w:rsidRPr="006138CE">
        <w:t>GST inclusive market value of the interest, unit or lease as at 1</w:t>
      </w:r>
      <w:r w:rsidR="006138CE">
        <w:t> </w:t>
      </w:r>
      <w:r w:rsidRPr="006138CE">
        <w:t>July 2000; or</w:t>
      </w:r>
    </w:p>
    <w:p w:rsidR="003A7A7B" w:rsidRPr="006138CE" w:rsidRDefault="003A7A7B" w:rsidP="003A7A7B">
      <w:pPr>
        <w:pStyle w:val="paragraph"/>
      </w:pPr>
      <w:r w:rsidRPr="006138CE">
        <w:tab/>
        <w:t>(g)</w:t>
      </w:r>
      <w:r w:rsidRPr="006138CE">
        <w:tab/>
        <w:t>if your associate had acquired the interest, unit or lease on or after 1</w:t>
      </w:r>
      <w:r w:rsidR="006138CE">
        <w:t> </w:t>
      </w:r>
      <w:r w:rsidRPr="006138CE">
        <w:t>July 2000 and had been registered or required to be registered at the time of the acquisition:</w:t>
      </w:r>
    </w:p>
    <w:p w:rsidR="003A7A7B" w:rsidRPr="006138CE" w:rsidRDefault="003A7A7B" w:rsidP="003A7A7B">
      <w:pPr>
        <w:pStyle w:val="paragraphsub"/>
      </w:pPr>
      <w:r w:rsidRPr="006138CE">
        <w:tab/>
        <w:t>(i)</w:t>
      </w:r>
      <w:r w:rsidRPr="006138CE">
        <w:tab/>
        <w:t>if your associate’s acquisition was for consideration and you choose to apply an approved valuation to work out the margin for the supply—an approved valuation of the interest, unit or lease as at the day on which your associate had acquired it; or</w:t>
      </w:r>
    </w:p>
    <w:p w:rsidR="003A7A7B" w:rsidRPr="006138CE" w:rsidRDefault="003A7A7B" w:rsidP="003A7A7B">
      <w:pPr>
        <w:pStyle w:val="paragraphsub"/>
      </w:pPr>
      <w:r w:rsidRPr="006138CE">
        <w:tab/>
        <w:t>(ii)</w:t>
      </w:r>
      <w:r w:rsidRPr="006138CE">
        <w:tab/>
        <w:t xml:space="preserve">if your associate’s acquisition was for consideration and </w:t>
      </w:r>
      <w:r w:rsidR="006138CE">
        <w:t>subparagraph (</w:t>
      </w:r>
      <w:r w:rsidRPr="006138CE">
        <w:t>i) does not apply—that consideration; or</w:t>
      </w:r>
    </w:p>
    <w:p w:rsidR="003A7A7B" w:rsidRPr="006138CE" w:rsidRDefault="003A7A7B" w:rsidP="003A7A7B">
      <w:pPr>
        <w:pStyle w:val="paragraphsub"/>
      </w:pPr>
      <w:r w:rsidRPr="006138CE">
        <w:tab/>
        <w:t>(iii)</w:t>
      </w:r>
      <w:r w:rsidRPr="006138CE">
        <w:tab/>
        <w:t>if your associate’s acquisition was without consideration—the GST inclusive market value of the interest, unit or lease at the time of the acquisition; or</w:t>
      </w:r>
    </w:p>
    <w:p w:rsidR="003A7A7B" w:rsidRPr="006138CE" w:rsidRDefault="003A7A7B" w:rsidP="003A7A7B">
      <w:pPr>
        <w:pStyle w:val="paragraph"/>
      </w:pPr>
      <w:r w:rsidRPr="006138CE">
        <w:tab/>
        <w:t>(h)</w:t>
      </w:r>
      <w:r w:rsidRPr="006138CE">
        <w:tab/>
        <w:t xml:space="preserve">if your associate had not been registered or required to be registered at the time of your associate’s acquisition of the interest, unit or lease (and </w:t>
      </w:r>
      <w:r w:rsidR="006138CE">
        <w:t>paragraph (</w:t>
      </w:r>
      <w:r w:rsidRPr="006138CE">
        <w:t>f) does not apply):</w:t>
      </w:r>
    </w:p>
    <w:p w:rsidR="003A7A7B" w:rsidRPr="006138CE" w:rsidRDefault="003A7A7B" w:rsidP="003A7A7B">
      <w:pPr>
        <w:pStyle w:val="paragraphsub"/>
      </w:pPr>
      <w:r w:rsidRPr="006138CE">
        <w:tab/>
        <w:t>(i)</w:t>
      </w:r>
      <w:r w:rsidRPr="006138CE">
        <w:tab/>
        <w:t>if you choose to apply an approved valuation to work out the margin for the supply—an approved valuation of the interest, unit or lease as at the first day on which the entity was registered or required to be registered; or</w:t>
      </w:r>
    </w:p>
    <w:p w:rsidR="003A7A7B" w:rsidRPr="006138CE" w:rsidRDefault="003A7A7B" w:rsidP="003A7A7B">
      <w:pPr>
        <w:pStyle w:val="paragraphsub"/>
      </w:pPr>
      <w:r w:rsidRPr="006138CE">
        <w:tab/>
        <w:t>(ii)</w:t>
      </w:r>
      <w:r w:rsidRPr="006138CE">
        <w:tab/>
        <w:t xml:space="preserve">if </w:t>
      </w:r>
      <w:r w:rsidR="006138CE">
        <w:t>subparagraph (</w:t>
      </w:r>
      <w:r w:rsidRPr="006138CE">
        <w:t>i) does not apply—the GST inclusive market value of the interest, unit or lease as at that day.</w:t>
      </w:r>
    </w:p>
    <w:p w:rsidR="003A7A7B" w:rsidRPr="006138CE" w:rsidRDefault="003A7A7B" w:rsidP="003A7A7B">
      <w:pPr>
        <w:pStyle w:val="subsection"/>
      </w:pPr>
      <w:r w:rsidRPr="006138CE">
        <w:tab/>
        <w:t>(6A)</w:t>
      </w:r>
      <w:r w:rsidRPr="006138CE">
        <w:tab/>
      </w:r>
      <w:r w:rsidR="006138CE">
        <w:t>Paragraphs (</w:t>
      </w:r>
      <w:r w:rsidRPr="006138CE">
        <w:t xml:space="preserve">6)(c) and (d) do not apply if the acquisition from your </w:t>
      </w:r>
      <w:r w:rsidR="006138CE" w:rsidRPr="006138CE">
        <w:rPr>
          <w:position w:val="6"/>
          <w:sz w:val="16"/>
        </w:rPr>
        <w:t>*</w:t>
      </w:r>
      <w:r w:rsidRPr="006138CE">
        <w:t>associate was not by means of a supply by your associate.</w:t>
      </w:r>
    </w:p>
    <w:p w:rsidR="003A7A7B" w:rsidRPr="006138CE" w:rsidRDefault="003A7A7B" w:rsidP="003A7A7B">
      <w:pPr>
        <w:pStyle w:val="subsection"/>
      </w:pPr>
      <w:r w:rsidRPr="006138CE">
        <w:tab/>
        <w:t>(6B)</w:t>
      </w:r>
      <w:r w:rsidRPr="006138CE">
        <w:tab/>
        <w:t xml:space="preserve">To avoid doubt, you cannot be taken, for the purposes of </w:t>
      </w:r>
      <w:r w:rsidR="006138CE">
        <w:t>paragraph (</w:t>
      </w:r>
      <w:r w:rsidRPr="006138CE">
        <w:t xml:space="preserve">5)(f) or (6)(h), to be </w:t>
      </w:r>
      <w:r w:rsidR="006138CE" w:rsidRPr="006138CE">
        <w:rPr>
          <w:position w:val="6"/>
          <w:sz w:val="16"/>
        </w:rPr>
        <w:t>*</w:t>
      </w:r>
      <w:r w:rsidRPr="006138CE">
        <w:t xml:space="preserve">registered or </w:t>
      </w:r>
      <w:r w:rsidR="006138CE" w:rsidRPr="006138CE">
        <w:rPr>
          <w:position w:val="6"/>
          <w:sz w:val="16"/>
        </w:rPr>
        <w:t>*</w:t>
      </w:r>
      <w:r w:rsidRPr="006138CE">
        <w:t>required to be registered on a day earlier than 1</w:t>
      </w:r>
      <w:r w:rsidR="006138CE">
        <w:t> </w:t>
      </w:r>
      <w:r w:rsidRPr="006138CE">
        <w:t>July 2000.</w:t>
      </w:r>
    </w:p>
    <w:p w:rsidR="00300522" w:rsidRPr="006138CE" w:rsidRDefault="00300522" w:rsidP="00300522">
      <w:pPr>
        <w:pStyle w:val="subsection"/>
      </w:pPr>
      <w:r w:rsidRPr="006138CE">
        <w:tab/>
        <w:t>(7)</w:t>
      </w:r>
      <w:r w:rsidRPr="006138CE">
        <w:tab/>
        <w:t>If:</w:t>
      </w:r>
    </w:p>
    <w:p w:rsidR="00300522" w:rsidRPr="006138CE" w:rsidRDefault="00300522" w:rsidP="00300522">
      <w:pPr>
        <w:pStyle w:val="paragraph"/>
      </w:pPr>
      <w:r w:rsidRPr="006138CE">
        <w:tab/>
        <w:t>(a)</w:t>
      </w:r>
      <w:r w:rsidRPr="006138CE">
        <w:tab/>
        <w:t xml:space="preserve">you acquired the interest, unit or lease in question from an entity who was your </w:t>
      </w:r>
      <w:r w:rsidR="006138CE" w:rsidRPr="006138CE">
        <w:rPr>
          <w:position w:val="6"/>
          <w:sz w:val="16"/>
        </w:rPr>
        <w:t>*</w:t>
      </w:r>
      <w:r w:rsidRPr="006138CE">
        <w:t>associate at the time of the acquisition; and</w:t>
      </w:r>
    </w:p>
    <w:p w:rsidR="00300522" w:rsidRPr="006138CE" w:rsidRDefault="00300522" w:rsidP="00300522">
      <w:pPr>
        <w:pStyle w:val="paragraph"/>
      </w:pPr>
      <w:r w:rsidRPr="006138CE">
        <w:tab/>
        <w:t>(b)</w:t>
      </w:r>
      <w:r w:rsidRPr="006138CE">
        <w:tab/>
        <w:t>none of the other subsections of this section apply;</w:t>
      </w:r>
    </w:p>
    <w:p w:rsidR="00300522" w:rsidRPr="006138CE" w:rsidRDefault="00300522" w:rsidP="00300522">
      <w:pPr>
        <w:pStyle w:val="subsection2"/>
      </w:pPr>
      <w:r w:rsidRPr="006138CE">
        <w:t xml:space="preserve">the </w:t>
      </w:r>
      <w:r w:rsidRPr="006138CE">
        <w:rPr>
          <w:b/>
          <w:i/>
        </w:rPr>
        <w:t>margin</w:t>
      </w:r>
      <w:r w:rsidRPr="006138CE">
        <w:t xml:space="preserve"> for the supply you make is the amount by which the </w:t>
      </w:r>
      <w:r w:rsidR="006138CE" w:rsidRPr="006138CE">
        <w:rPr>
          <w:position w:val="6"/>
          <w:sz w:val="16"/>
        </w:rPr>
        <w:t>*</w:t>
      </w:r>
      <w:r w:rsidRPr="006138CE">
        <w:t>consideration for the supply exceeds:</w:t>
      </w:r>
    </w:p>
    <w:p w:rsidR="00300522" w:rsidRPr="006138CE" w:rsidRDefault="00300522" w:rsidP="00300522">
      <w:pPr>
        <w:pStyle w:val="paragraph"/>
      </w:pPr>
      <w:r w:rsidRPr="006138CE">
        <w:tab/>
        <w:t>(c)</w:t>
      </w:r>
      <w:r w:rsidRPr="006138CE">
        <w:tab/>
        <w:t>if your acquisition was made before 1</w:t>
      </w:r>
      <w:r w:rsidR="006138CE">
        <w:t> </w:t>
      </w:r>
      <w:r w:rsidRPr="006138CE">
        <w:t xml:space="preserve">July 2000—an </w:t>
      </w:r>
      <w:r w:rsidR="006138CE" w:rsidRPr="006138CE">
        <w:rPr>
          <w:position w:val="6"/>
          <w:sz w:val="16"/>
        </w:rPr>
        <w:t>*</w:t>
      </w:r>
      <w:r w:rsidRPr="006138CE">
        <w:t>approved valuation of the interest, unit or lease as at 1</w:t>
      </w:r>
      <w:r w:rsidR="006138CE">
        <w:t> </w:t>
      </w:r>
      <w:r w:rsidRPr="006138CE">
        <w:t>July 2000; or</w:t>
      </w:r>
    </w:p>
    <w:p w:rsidR="00300522" w:rsidRPr="006138CE" w:rsidRDefault="00300522" w:rsidP="00300522">
      <w:pPr>
        <w:pStyle w:val="paragraph"/>
      </w:pPr>
      <w:r w:rsidRPr="006138CE">
        <w:tab/>
        <w:t>(d)</w:t>
      </w:r>
      <w:r w:rsidRPr="006138CE">
        <w:tab/>
        <w:t>if your acquisition was made on or after 1</w:t>
      </w:r>
      <w:r w:rsidR="006138CE">
        <w:t> </w:t>
      </w:r>
      <w:r w:rsidRPr="006138CE">
        <w:t xml:space="preserve">July 2000—the </w:t>
      </w:r>
      <w:r w:rsidR="006138CE" w:rsidRPr="006138CE">
        <w:rPr>
          <w:position w:val="6"/>
          <w:sz w:val="16"/>
        </w:rPr>
        <w:t>*</w:t>
      </w:r>
      <w:r w:rsidRPr="006138CE">
        <w:t>GST inclusive market value of the interest, unit or lease at the time of the acquisition.</w:t>
      </w:r>
    </w:p>
    <w:p w:rsidR="00300522" w:rsidRPr="006138CE" w:rsidRDefault="00300522" w:rsidP="00300522">
      <w:pPr>
        <w:pStyle w:val="subsection"/>
      </w:pPr>
      <w:r w:rsidRPr="006138CE">
        <w:tab/>
        <w:t>(8)</w:t>
      </w:r>
      <w:r w:rsidRPr="006138CE">
        <w:tab/>
      </w:r>
      <w:r w:rsidR="006138CE">
        <w:t>Subsection (</w:t>
      </w:r>
      <w:r w:rsidR="003A7A7B" w:rsidRPr="006138CE">
        <w:t>6) or (7)</w:t>
      </w:r>
      <w:r w:rsidRPr="006138CE">
        <w:t xml:space="preserve"> applies to an acquisition through a supply made by:</w:t>
      </w:r>
    </w:p>
    <w:p w:rsidR="00300522" w:rsidRPr="006138CE" w:rsidRDefault="00300522" w:rsidP="00300522">
      <w:pPr>
        <w:pStyle w:val="paragraph"/>
      </w:pPr>
      <w:r w:rsidRPr="006138CE">
        <w:tab/>
        <w:t>(a)</w:t>
      </w:r>
      <w:r w:rsidRPr="006138CE">
        <w:tab/>
        <w:t xml:space="preserve">a </w:t>
      </w:r>
      <w:r w:rsidR="006138CE" w:rsidRPr="006138CE">
        <w:rPr>
          <w:position w:val="6"/>
          <w:sz w:val="16"/>
        </w:rPr>
        <w:t>*</w:t>
      </w:r>
      <w:r w:rsidRPr="006138CE">
        <w:t>GST branch; or</w:t>
      </w:r>
    </w:p>
    <w:p w:rsidR="00300522" w:rsidRPr="006138CE" w:rsidRDefault="00300522" w:rsidP="00300522">
      <w:pPr>
        <w:pStyle w:val="paragraph"/>
      </w:pPr>
      <w:r w:rsidRPr="006138CE">
        <w:tab/>
        <w:t>(b)</w:t>
      </w:r>
      <w:r w:rsidRPr="006138CE">
        <w:tab/>
        <w:t>a</w:t>
      </w:r>
      <w:r w:rsidR="006138CE" w:rsidRPr="006138CE">
        <w:rPr>
          <w:position w:val="6"/>
          <w:sz w:val="16"/>
        </w:rPr>
        <w:t>*</w:t>
      </w:r>
      <w:r w:rsidRPr="006138CE">
        <w:t>non</w:t>
      </w:r>
      <w:r w:rsidR="005D1A84">
        <w:noBreakHyphen/>
      </w:r>
      <w:r w:rsidRPr="006138CE">
        <w:t>profit sub</w:t>
      </w:r>
      <w:r w:rsidR="005D1A84">
        <w:noBreakHyphen/>
      </w:r>
      <w:r w:rsidRPr="006138CE">
        <w:t>entity; or</w:t>
      </w:r>
    </w:p>
    <w:p w:rsidR="00300522" w:rsidRPr="006138CE" w:rsidRDefault="00300522" w:rsidP="00300522">
      <w:pPr>
        <w:pStyle w:val="paragraph"/>
      </w:pPr>
      <w:r w:rsidRPr="006138CE">
        <w:tab/>
        <w:t>(c)</w:t>
      </w:r>
      <w:r w:rsidRPr="006138CE">
        <w:tab/>
        <w:t xml:space="preserve">a </w:t>
      </w:r>
      <w:r w:rsidR="006138CE" w:rsidRPr="006138CE">
        <w:rPr>
          <w:position w:val="6"/>
          <w:sz w:val="16"/>
        </w:rPr>
        <w:t>*</w:t>
      </w:r>
      <w:r w:rsidRPr="006138CE">
        <w:t>government entity of a kind referred to in section</w:t>
      </w:r>
      <w:r w:rsidR="006138CE">
        <w:t> </w:t>
      </w:r>
      <w:r w:rsidRPr="006138CE">
        <w:t>72</w:t>
      </w:r>
      <w:r w:rsidR="005D1A84">
        <w:noBreakHyphen/>
      </w:r>
      <w:r w:rsidRPr="006138CE">
        <w:t>95 or 72</w:t>
      </w:r>
      <w:r w:rsidR="005D1A84">
        <w:noBreakHyphen/>
      </w:r>
      <w:r w:rsidRPr="006138CE">
        <w:t>100;</w:t>
      </w:r>
    </w:p>
    <w:p w:rsidR="00300522" w:rsidRPr="006138CE" w:rsidRDefault="00300522" w:rsidP="00300522">
      <w:pPr>
        <w:pStyle w:val="subsection2"/>
      </w:pPr>
      <w:r w:rsidRPr="006138CE">
        <w:t>as if Subdivision</w:t>
      </w:r>
      <w:r w:rsidR="006138CE">
        <w:t> </w:t>
      </w:r>
      <w:r w:rsidRPr="006138CE">
        <w:t>72</w:t>
      </w:r>
      <w:r w:rsidR="005D1A84">
        <w:noBreakHyphen/>
      </w:r>
      <w:r w:rsidRPr="006138CE">
        <w:t xml:space="preserve">D affected the operation of </w:t>
      </w:r>
      <w:r w:rsidR="003A7A7B" w:rsidRPr="006138CE">
        <w:t>that subsection</w:t>
      </w:r>
      <w:r w:rsidRPr="006138CE">
        <w:t xml:space="preserve"> in the same way that it affects the operation of Division</w:t>
      </w:r>
      <w:r w:rsidR="006138CE">
        <w:t> </w:t>
      </w:r>
      <w:r w:rsidRPr="006138CE">
        <w:t>72.</w:t>
      </w:r>
    </w:p>
    <w:p w:rsidR="00300522" w:rsidRPr="006138CE" w:rsidRDefault="00300522" w:rsidP="00300522">
      <w:pPr>
        <w:pStyle w:val="ActHead5"/>
      </w:pPr>
      <w:bookmarkStart w:id="566" w:name="_Toc38542394"/>
      <w:r w:rsidRPr="0099116C">
        <w:rPr>
          <w:rStyle w:val="CharSectno"/>
        </w:rPr>
        <w:t>75</w:t>
      </w:r>
      <w:r w:rsidR="005D1A84" w:rsidRPr="0099116C">
        <w:rPr>
          <w:rStyle w:val="CharSectno"/>
        </w:rPr>
        <w:noBreakHyphen/>
      </w:r>
      <w:r w:rsidRPr="0099116C">
        <w:rPr>
          <w:rStyle w:val="CharSectno"/>
        </w:rPr>
        <w:t>12</w:t>
      </w:r>
      <w:r w:rsidRPr="006138CE">
        <w:t xml:space="preserve">  Working out margins to take into account failure to pay full consideration</w:t>
      </w:r>
      <w:bookmarkEnd w:id="566"/>
    </w:p>
    <w:p w:rsidR="00300522" w:rsidRPr="006138CE" w:rsidRDefault="00300522" w:rsidP="00300522">
      <w:pPr>
        <w:pStyle w:val="subsection"/>
      </w:pPr>
      <w:r w:rsidRPr="006138CE">
        <w:tab/>
      </w:r>
      <w:r w:rsidRPr="006138CE">
        <w:tab/>
        <w:t xml:space="preserve">In working out the </w:t>
      </w:r>
      <w:r w:rsidR="006138CE" w:rsidRPr="006138CE">
        <w:rPr>
          <w:position w:val="6"/>
          <w:sz w:val="16"/>
        </w:rPr>
        <w:t>*</w:t>
      </w:r>
      <w:r w:rsidRPr="006138CE">
        <w:t xml:space="preserve">margin for a </w:t>
      </w:r>
      <w:r w:rsidR="006138CE" w:rsidRPr="006138CE">
        <w:rPr>
          <w:position w:val="6"/>
          <w:sz w:val="16"/>
        </w:rPr>
        <w:t>*</w:t>
      </w:r>
      <w:r w:rsidRPr="006138CE">
        <w:t xml:space="preserve">taxable supply of </w:t>
      </w:r>
      <w:r w:rsidR="006138CE" w:rsidRPr="006138CE">
        <w:rPr>
          <w:position w:val="6"/>
          <w:sz w:val="16"/>
        </w:rPr>
        <w:t>*</w:t>
      </w:r>
      <w:r w:rsidRPr="006138CE">
        <w:t xml:space="preserve">real property you make (the </w:t>
      </w:r>
      <w:r w:rsidRPr="006138CE">
        <w:rPr>
          <w:b/>
          <w:i/>
        </w:rPr>
        <w:t>later supply</w:t>
      </w:r>
      <w:r w:rsidRPr="006138CE">
        <w:t>), if:</w:t>
      </w:r>
    </w:p>
    <w:p w:rsidR="00300522" w:rsidRPr="006138CE" w:rsidRDefault="00300522" w:rsidP="00300522">
      <w:pPr>
        <w:pStyle w:val="paragraph"/>
      </w:pPr>
      <w:r w:rsidRPr="006138CE">
        <w:tab/>
        <w:t>(a)</w:t>
      </w:r>
      <w:r w:rsidRPr="006138CE">
        <w:tab/>
        <w:t xml:space="preserve">you had acquired the interest, unit or lease in question through a supply (the </w:t>
      </w:r>
      <w:r w:rsidRPr="006138CE">
        <w:rPr>
          <w:b/>
          <w:i/>
        </w:rPr>
        <w:t>earlier supply</w:t>
      </w:r>
      <w:r w:rsidRPr="006138CE">
        <w:t>); and</w:t>
      </w:r>
    </w:p>
    <w:p w:rsidR="00300522" w:rsidRPr="006138CE" w:rsidRDefault="00300522" w:rsidP="00300522">
      <w:pPr>
        <w:pStyle w:val="paragraph"/>
      </w:pPr>
      <w:r w:rsidRPr="006138CE">
        <w:tab/>
        <w:t>(b)</w:t>
      </w:r>
      <w:r w:rsidRPr="006138CE">
        <w:tab/>
        <w:t xml:space="preserve">the </w:t>
      </w:r>
      <w:r w:rsidR="006138CE" w:rsidRPr="006138CE">
        <w:rPr>
          <w:position w:val="6"/>
          <w:sz w:val="16"/>
        </w:rPr>
        <w:t>*</w:t>
      </w:r>
      <w:r w:rsidRPr="006138CE">
        <w:t>consideration for:</w:t>
      </w:r>
    </w:p>
    <w:p w:rsidR="00300522" w:rsidRPr="006138CE" w:rsidRDefault="00300522" w:rsidP="00300522">
      <w:pPr>
        <w:pStyle w:val="paragraphsub"/>
      </w:pPr>
      <w:r w:rsidRPr="006138CE">
        <w:tab/>
        <w:t>(i)</w:t>
      </w:r>
      <w:r w:rsidRPr="006138CE">
        <w:tab/>
        <w:t xml:space="preserve">if your acquisition was not an acquisition from a </w:t>
      </w:r>
      <w:r w:rsidR="006138CE" w:rsidRPr="006138CE">
        <w:rPr>
          <w:position w:val="6"/>
          <w:sz w:val="16"/>
        </w:rPr>
        <w:t>*</w:t>
      </w:r>
      <w:r w:rsidRPr="006138CE">
        <w:t xml:space="preserve">member of a </w:t>
      </w:r>
      <w:r w:rsidR="006138CE" w:rsidRPr="006138CE">
        <w:rPr>
          <w:position w:val="6"/>
          <w:sz w:val="16"/>
        </w:rPr>
        <w:t>*</w:t>
      </w:r>
      <w:r w:rsidRPr="006138CE">
        <w:t>GST group of which you were also a member at the time of the acquisition—the earlier supply; or</w:t>
      </w:r>
    </w:p>
    <w:p w:rsidR="00300522" w:rsidRPr="006138CE" w:rsidRDefault="00300522" w:rsidP="00300522">
      <w:pPr>
        <w:pStyle w:val="paragraphsub"/>
      </w:pPr>
      <w:r w:rsidRPr="006138CE">
        <w:tab/>
        <w:t>(ii)</w:t>
      </w:r>
      <w:r w:rsidRPr="006138CE">
        <w:tab/>
        <w:t xml:space="preserve">if your acquisition was such an acquisition—the last supply of the interest, unit or lease at a time when the supplier of that last supply was not, but the </w:t>
      </w:r>
      <w:r w:rsidR="006138CE" w:rsidRPr="006138CE">
        <w:rPr>
          <w:position w:val="6"/>
          <w:sz w:val="16"/>
        </w:rPr>
        <w:t>*</w:t>
      </w:r>
      <w:r w:rsidRPr="006138CE">
        <w:t>recipient of that last supply was, a member of the GST group;</w:t>
      </w:r>
    </w:p>
    <w:p w:rsidR="00300522" w:rsidRPr="006138CE" w:rsidRDefault="00300522" w:rsidP="00300522">
      <w:pPr>
        <w:pStyle w:val="paragraph"/>
      </w:pPr>
      <w:r w:rsidRPr="006138CE">
        <w:tab/>
      </w:r>
      <w:r w:rsidRPr="006138CE">
        <w:tab/>
        <w:t>had not been paid in full at the time of the later supply;</w:t>
      </w:r>
    </w:p>
    <w:p w:rsidR="00300522" w:rsidRPr="006138CE" w:rsidRDefault="00300522" w:rsidP="00300522">
      <w:pPr>
        <w:pStyle w:val="subsection2"/>
      </w:pPr>
      <w:r w:rsidRPr="006138CE">
        <w:t xml:space="preserve">treat the amount of the consideration as having been reduced by the amount of unpaid consideration referred to in </w:t>
      </w:r>
      <w:r w:rsidR="006138CE">
        <w:t>paragraph (</w:t>
      </w:r>
      <w:r w:rsidRPr="006138CE">
        <w:t>b).</w:t>
      </w:r>
    </w:p>
    <w:p w:rsidR="00300522" w:rsidRPr="006138CE" w:rsidRDefault="00300522" w:rsidP="00300522">
      <w:pPr>
        <w:pStyle w:val="notetext"/>
      </w:pPr>
      <w:r w:rsidRPr="006138CE">
        <w:t>Note:</w:t>
      </w:r>
      <w:r w:rsidRPr="006138CE">
        <w:tab/>
        <w:t>If you subsequently pay more of the consideration for the earlier supply, you may have a decreasing adjustment: see section</w:t>
      </w:r>
      <w:r w:rsidR="006138CE">
        <w:t> </w:t>
      </w:r>
      <w:r w:rsidRPr="006138CE">
        <w:t>75</w:t>
      </w:r>
      <w:r w:rsidR="005D1A84">
        <w:noBreakHyphen/>
      </w:r>
      <w:r w:rsidRPr="006138CE">
        <w:t>27.</w:t>
      </w:r>
    </w:p>
    <w:p w:rsidR="00300522" w:rsidRPr="006138CE" w:rsidRDefault="00300522" w:rsidP="00300522">
      <w:pPr>
        <w:pStyle w:val="ActHead5"/>
      </w:pPr>
      <w:bookmarkStart w:id="567" w:name="_Toc38542395"/>
      <w:r w:rsidRPr="0099116C">
        <w:rPr>
          <w:rStyle w:val="CharSectno"/>
        </w:rPr>
        <w:t>75</w:t>
      </w:r>
      <w:r w:rsidR="005D1A84" w:rsidRPr="0099116C">
        <w:rPr>
          <w:rStyle w:val="CharSectno"/>
        </w:rPr>
        <w:noBreakHyphen/>
      </w:r>
      <w:r w:rsidRPr="0099116C">
        <w:rPr>
          <w:rStyle w:val="CharSectno"/>
        </w:rPr>
        <w:t>13</w:t>
      </w:r>
      <w:r w:rsidRPr="006138CE">
        <w:t xml:space="preserve">  Working out margins to take into account supplies to associates</w:t>
      </w:r>
      <w:bookmarkEnd w:id="567"/>
    </w:p>
    <w:p w:rsidR="00300522" w:rsidRPr="006138CE" w:rsidRDefault="00300522" w:rsidP="00300522">
      <w:pPr>
        <w:pStyle w:val="subsection"/>
      </w:pPr>
      <w:r w:rsidRPr="006138CE">
        <w:tab/>
      </w:r>
      <w:r w:rsidRPr="006138CE">
        <w:tab/>
        <w:t xml:space="preserve">In working out the </w:t>
      </w:r>
      <w:r w:rsidR="006138CE" w:rsidRPr="006138CE">
        <w:rPr>
          <w:position w:val="6"/>
          <w:sz w:val="16"/>
        </w:rPr>
        <w:t>*</w:t>
      </w:r>
      <w:r w:rsidRPr="006138CE">
        <w:t xml:space="preserve">margin for a </w:t>
      </w:r>
      <w:r w:rsidR="006138CE" w:rsidRPr="006138CE">
        <w:rPr>
          <w:position w:val="6"/>
          <w:sz w:val="16"/>
        </w:rPr>
        <w:t>*</w:t>
      </w:r>
      <w:r w:rsidRPr="006138CE">
        <w:t xml:space="preserve">taxable supply of </w:t>
      </w:r>
      <w:r w:rsidR="006138CE" w:rsidRPr="006138CE">
        <w:rPr>
          <w:position w:val="6"/>
          <w:sz w:val="16"/>
        </w:rPr>
        <w:t>*</w:t>
      </w:r>
      <w:r w:rsidRPr="006138CE">
        <w:t xml:space="preserve">real property you make to an entity who is your </w:t>
      </w:r>
      <w:r w:rsidR="006138CE" w:rsidRPr="006138CE">
        <w:rPr>
          <w:position w:val="6"/>
          <w:sz w:val="16"/>
        </w:rPr>
        <w:t>*</w:t>
      </w:r>
      <w:r w:rsidRPr="006138CE">
        <w:t xml:space="preserve">associate at the time of the supply, treat the </w:t>
      </w:r>
      <w:r w:rsidR="006138CE" w:rsidRPr="006138CE">
        <w:rPr>
          <w:position w:val="6"/>
          <w:sz w:val="16"/>
        </w:rPr>
        <w:t>*</w:t>
      </w:r>
      <w:r w:rsidRPr="006138CE">
        <w:t>consideration for the supply</w:t>
      </w:r>
      <w:r w:rsidR="003A7A7B" w:rsidRPr="006138CE">
        <w:t xml:space="preserve"> (whether or not the supply was for consideration)</w:t>
      </w:r>
      <w:r w:rsidRPr="006138CE">
        <w:t xml:space="preserve"> as if it were the same as the </w:t>
      </w:r>
      <w:r w:rsidR="006138CE" w:rsidRPr="006138CE">
        <w:rPr>
          <w:position w:val="6"/>
          <w:sz w:val="16"/>
        </w:rPr>
        <w:t>*</w:t>
      </w:r>
      <w:r w:rsidRPr="006138CE">
        <w:t>GST inclusive market value of the interest, unit or lease at the time of the supply.</w:t>
      </w:r>
    </w:p>
    <w:p w:rsidR="00300522" w:rsidRPr="006138CE" w:rsidRDefault="00300522" w:rsidP="00300522">
      <w:pPr>
        <w:pStyle w:val="ActHead5"/>
      </w:pPr>
      <w:bookmarkStart w:id="568" w:name="_Toc38542396"/>
      <w:r w:rsidRPr="0099116C">
        <w:rPr>
          <w:rStyle w:val="CharSectno"/>
        </w:rPr>
        <w:t>75</w:t>
      </w:r>
      <w:r w:rsidR="005D1A84" w:rsidRPr="0099116C">
        <w:rPr>
          <w:rStyle w:val="CharSectno"/>
        </w:rPr>
        <w:noBreakHyphen/>
      </w:r>
      <w:r w:rsidRPr="0099116C">
        <w:rPr>
          <w:rStyle w:val="CharSectno"/>
        </w:rPr>
        <w:t>14</w:t>
      </w:r>
      <w:r w:rsidRPr="006138CE">
        <w:t xml:space="preserve">  Consideration for acquisition of real property not to include cost of improvements etc.</w:t>
      </w:r>
      <w:bookmarkEnd w:id="568"/>
    </w:p>
    <w:p w:rsidR="00300522" w:rsidRPr="006138CE" w:rsidRDefault="00300522" w:rsidP="00300522">
      <w:pPr>
        <w:pStyle w:val="subsection"/>
      </w:pPr>
      <w:r w:rsidRPr="006138CE">
        <w:tab/>
        <w:t>(1)</w:t>
      </w:r>
      <w:r w:rsidRPr="006138CE">
        <w:tab/>
        <w:t xml:space="preserve">To avoid doubt, in working out the </w:t>
      </w:r>
      <w:r w:rsidR="006138CE" w:rsidRPr="006138CE">
        <w:rPr>
          <w:position w:val="6"/>
          <w:sz w:val="16"/>
        </w:rPr>
        <w:t>*</w:t>
      </w:r>
      <w:r w:rsidRPr="006138CE">
        <w:t xml:space="preserve">consideration for an acquisition for the purposes of applying the </w:t>
      </w:r>
      <w:r w:rsidR="006138CE" w:rsidRPr="006138CE">
        <w:rPr>
          <w:position w:val="6"/>
          <w:sz w:val="16"/>
        </w:rPr>
        <w:t>*</w:t>
      </w:r>
      <w:r w:rsidRPr="006138CE">
        <w:t xml:space="preserve">margin scheme to a </w:t>
      </w:r>
      <w:r w:rsidR="006138CE" w:rsidRPr="006138CE">
        <w:rPr>
          <w:position w:val="6"/>
          <w:sz w:val="16"/>
        </w:rPr>
        <w:t>*</w:t>
      </w:r>
      <w:r w:rsidRPr="006138CE">
        <w:t xml:space="preserve">taxable supply of </w:t>
      </w:r>
      <w:r w:rsidR="006138CE" w:rsidRPr="006138CE">
        <w:rPr>
          <w:position w:val="6"/>
          <w:sz w:val="16"/>
        </w:rPr>
        <w:t>*</w:t>
      </w:r>
      <w:r w:rsidRPr="006138CE">
        <w:t>real property, disregard:</w:t>
      </w:r>
    </w:p>
    <w:p w:rsidR="00300522" w:rsidRPr="006138CE" w:rsidRDefault="00300522" w:rsidP="00300522">
      <w:pPr>
        <w:pStyle w:val="paragraph"/>
      </w:pPr>
      <w:r w:rsidRPr="006138CE">
        <w:tab/>
        <w:t>(a)</w:t>
      </w:r>
      <w:r w:rsidRPr="006138CE">
        <w:tab/>
        <w:t>the cost or value of any other acquisitions that have been made by you, or any work that has been performed, in relation to the real property; and</w:t>
      </w:r>
    </w:p>
    <w:p w:rsidR="00300522" w:rsidRPr="006138CE" w:rsidRDefault="00300522" w:rsidP="00300522">
      <w:pPr>
        <w:pStyle w:val="paragraph"/>
      </w:pPr>
      <w:r w:rsidRPr="006138CE">
        <w:tab/>
        <w:t>(b)</w:t>
      </w:r>
      <w:r w:rsidRPr="006138CE">
        <w:tab/>
        <w:t>the cost or value of any other acquisitions that are intended to be made by you, or any work that is intended to be performed, in relation to the real property after its acquisition;</w:t>
      </w:r>
    </w:p>
    <w:p w:rsidR="00300522" w:rsidRPr="006138CE" w:rsidRDefault="00300522" w:rsidP="00300522">
      <w:pPr>
        <w:pStyle w:val="subsection2"/>
      </w:pPr>
      <w:r w:rsidRPr="006138CE">
        <w:t>including acquisitions or work connected with bringing into existence the interest, unit or lease supplied.</w:t>
      </w:r>
    </w:p>
    <w:p w:rsidR="00300522" w:rsidRPr="006138CE" w:rsidRDefault="00300522" w:rsidP="00300522">
      <w:pPr>
        <w:pStyle w:val="subsection"/>
      </w:pPr>
      <w:r w:rsidRPr="006138CE">
        <w:tab/>
        <w:t>(2)</w:t>
      </w:r>
      <w:r w:rsidRPr="006138CE">
        <w:tab/>
        <w:t xml:space="preserve">This section does not affect what constitutes </w:t>
      </w:r>
      <w:r w:rsidR="006138CE" w:rsidRPr="006138CE">
        <w:rPr>
          <w:position w:val="6"/>
          <w:sz w:val="16"/>
        </w:rPr>
        <w:t>*</w:t>
      </w:r>
      <w:r w:rsidRPr="006138CE">
        <w:t xml:space="preserve">consideration for a purpose not connected with applying the </w:t>
      </w:r>
      <w:r w:rsidR="006138CE" w:rsidRPr="006138CE">
        <w:rPr>
          <w:position w:val="6"/>
          <w:sz w:val="16"/>
        </w:rPr>
        <w:t>*</w:t>
      </w:r>
      <w:r w:rsidRPr="006138CE">
        <w:t>margin scheme.</w:t>
      </w:r>
    </w:p>
    <w:p w:rsidR="009678A5" w:rsidRPr="006138CE" w:rsidRDefault="009678A5" w:rsidP="009678A5">
      <w:pPr>
        <w:pStyle w:val="ActHead5"/>
      </w:pPr>
      <w:bookmarkStart w:id="569" w:name="_Toc38542397"/>
      <w:r w:rsidRPr="0099116C">
        <w:rPr>
          <w:rStyle w:val="CharSectno"/>
        </w:rPr>
        <w:t>75</w:t>
      </w:r>
      <w:r w:rsidR="005D1A84" w:rsidRPr="0099116C">
        <w:rPr>
          <w:rStyle w:val="CharSectno"/>
        </w:rPr>
        <w:noBreakHyphen/>
      </w:r>
      <w:r w:rsidRPr="0099116C">
        <w:rPr>
          <w:rStyle w:val="CharSectno"/>
        </w:rPr>
        <w:t>15</w:t>
      </w:r>
      <w:r w:rsidRPr="006138CE">
        <w:t xml:space="preserve">  Subdivided real property</w:t>
      </w:r>
      <w:bookmarkEnd w:id="569"/>
    </w:p>
    <w:p w:rsidR="009678A5" w:rsidRPr="006138CE" w:rsidRDefault="009678A5" w:rsidP="009678A5">
      <w:pPr>
        <w:pStyle w:val="subsection"/>
      </w:pPr>
      <w:r w:rsidRPr="006138CE">
        <w:tab/>
        <w:t>(1)</w:t>
      </w:r>
      <w:r w:rsidRPr="006138CE">
        <w:tab/>
        <w:t xml:space="preserve">This section applies if you make a </w:t>
      </w:r>
      <w:r w:rsidR="006138CE" w:rsidRPr="006138CE">
        <w:rPr>
          <w:position w:val="6"/>
          <w:sz w:val="16"/>
        </w:rPr>
        <w:t>*</w:t>
      </w:r>
      <w:r w:rsidRPr="006138CE">
        <w:t xml:space="preserve">taxable supply of </w:t>
      </w:r>
      <w:r w:rsidR="006138CE" w:rsidRPr="006138CE">
        <w:rPr>
          <w:position w:val="6"/>
          <w:sz w:val="16"/>
        </w:rPr>
        <w:t>*</w:t>
      </w:r>
      <w:r w:rsidRPr="006138CE">
        <w:t>real property that relates only to part of the land or premises in which you acquired an interest, unit or lease.</w:t>
      </w:r>
    </w:p>
    <w:p w:rsidR="009678A5" w:rsidRPr="006138CE" w:rsidRDefault="009678A5" w:rsidP="009678A5">
      <w:pPr>
        <w:pStyle w:val="subsection"/>
      </w:pPr>
      <w:r w:rsidRPr="006138CE">
        <w:tab/>
        <w:t>(2)</w:t>
      </w:r>
      <w:r w:rsidRPr="006138CE">
        <w:tab/>
        <w:t>In applying any of sections</w:t>
      </w:r>
      <w:r w:rsidR="006138CE">
        <w:t> </w:t>
      </w:r>
      <w:r w:rsidRPr="006138CE">
        <w:t>75</w:t>
      </w:r>
      <w:r w:rsidR="005D1A84">
        <w:noBreakHyphen/>
      </w:r>
      <w:r w:rsidRPr="006138CE">
        <w:t>10 to 75</w:t>
      </w:r>
      <w:r w:rsidR="005D1A84">
        <w:noBreakHyphen/>
      </w:r>
      <w:r w:rsidRPr="006138CE">
        <w:t xml:space="preserve">14 in working out the </w:t>
      </w:r>
      <w:r w:rsidR="006138CE" w:rsidRPr="006138CE">
        <w:rPr>
          <w:position w:val="6"/>
          <w:sz w:val="16"/>
        </w:rPr>
        <w:t>*</w:t>
      </w:r>
      <w:r w:rsidRPr="006138CE">
        <w:t xml:space="preserve">margin for the </w:t>
      </w:r>
      <w:r w:rsidR="006138CE" w:rsidRPr="006138CE">
        <w:rPr>
          <w:position w:val="6"/>
          <w:sz w:val="16"/>
        </w:rPr>
        <w:t>*</w:t>
      </w:r>
      <w:r w:rsidRPr="006138CE">
        <w:t>taxable supply, use only the corresponding proportion of the following (as applicable):</w:t>
      </w:r>
    </w:p>
    <w:p w:rsidR="009678A5" w:rsidRPr="006138CE" w:rsidRDefault="009678A5" w:rsidP="009678A5">
      <w:pPr>
        <w:pStyle w:val="paragraph"/>
      </w:pPr>
      <w:r w:rsidRPr="006138CE">
        <w:tab/>
        <w:t>(a)</w:t>
      </w:r>
      <w:r w:rsidRPr="006138CE">
        <w:tab/>
        <w:t xml:space="preserve">the </w:t>
      </w:r>
      <w:r w:rsidR="006138CE" w:rsidRPr="006138CE">
        <w:rPr>
          <w:position w:val="6"/>
          <w:sz w:val="16"/>
        </w:rPr>
        <w:t>*</w:t>
      </w:r>
      <w:r w:rsidRPr="006138CE">
        <w:t>consideration for the acquisition or supply referred to in that section of that interest, unit or lease;</w:t>
      </w:r>
    </w:p>
    <w:p w:rsidR="009678A5" w:rsidRPr="006138CE" w:rsidRDefault="009678A5" w:rsidP="009678A5">
      <w:pPr>
        <w:pStyle w:val="paragraph"/>
      </w:pPr>
      <w:r w:rsidRPr="006138CE">
        <w:tab/>
        <w:t>(b)</w:t>
      </w:r>
      <w:r w:rsidRPr="006138CE">
        <w:tab/>
        <w:t xml:space="preserve">an </w:t>
      </w:r>
      <w:r w:rsidR="006138CE" w:rsidRPr="006138CE">
        <w:rPr>
          <w:position w:val="6"/>
          <w:sz w:val="16"/>
        </w:rPr>
        <w:t>*</w:t>
      </w:r>
      <w:r w:rsidRPr="006138CE">
        <w:t>approved valuation of that interest, unit or lease as at the day referred to in that section;</w:t>
      </w:r>
    </w:p>
    <w:p w:rsidR="009678A5" w:rsidRPr="006138CE" w:rsidRDefault="009678A5" w:rsidP="009678A5">
      <w:pPr>
        <w:pStyle w:val="paragraph"/>
      </w:pPr>
      <w:r w:rsidRPr="006138CE">
        <w:tab/>
        <w:t>(c)</w:t>
      </w:r>
      <w:r w:rsidRPr="006138CE">
        <w:tab/>
        <w:t xml:space="preserve">the </w:t>
      </w:r>
      <w:r w:rsidR="006138CE" w:rsidRPr="006138CE">
        <w:rPr>
          <w:position w:val="6"/>
          <w:sz w:val="16"/>
        </w:rPr>
        <w:t>*</w:t>
      </w:r>
      <w:r w:rsidRPr="006138CE">
        <w:t>GST inclusive market value of that interest, unit or lease as at the day or time referred to in that section.</w:t>
      </w:r>
    </w:p>
    <w:p w:rsidR="009678A5" w:rsidRPr="006138CE" w:rsidRDefault="009678A5" w:rsidP="009678A5">
      <w:pPr>
        <w:pStyle w:val="notetext"/>
      </w:pPr>
      <w:r w:rsidRPr="006138CE">
        <w:t>Example 1:</w:t>
      </w:r>
      <w:r w:rsidRPr="006138CE">
        <w:tab/>
        <w:t>If subsection</w:t>
      </w:r>
      <w:r w:rsidR="006138CE">
        <w:t> </w:t>
      </w:r>
      <w:r w:rsidRPr="006138CE">
        <w:t>75</w:t>
      </w:r>
      <w:r w:rsidR="005D1A84">
        <w:noBreakHyphen/>
      </w:r>
      <w:r w:rsidRPr="006138CE">
        <w:t>11(2) applies, use only the corresponding proportion of an approved valuation of your interest, unit or lease in the unsubdivided property as at 1</w:t>
      </w:r>
      <w:r w:rsidR="006138CE">
        <w:t> </w:t>
      </w:r>
      <w:r w:rsidRPr="006138CE">
        <w:t>July 2000.</w:t>
      </w:r>
    </w:p>
    <w:p w:rsidR="009678A5" w:rsidRPr="006138CE" w:rsidRDefault="009678A5" w:rsidP="009678A5">
      <w:pPr>
        <w:pStyle w:val="notetext"/>
      </w:pPr>
      <w:r w:rsidRPr="006138CE">
        <w:t>Example 2:</w:t>
      </w:r>
      <w:r w:rsidRPr="006138CE">
        <w:tab/>
        <w:t>If subparagraph</w:t>
      </w:r>
      <w:r w:rsidR="006138CE">
        <w:t> </w:t>
      </w:r>
      <w:r w:rsidRPr="006138CE">
        <w:t>75</w:t>
      </w:r>
      <w:r w:rsidR="005D1A84">
        <w:noBreakHyphen/>
      </w:r>
      <w:r w:rsidRPr="006138CE">
        <w:t>11(5)(e)(ii) applies, use only the corresponding proportion of the consideration for the acquisition of the interest, unit or lease in the unsubdivided property by the entity that supplied it to you.</w:t>
      </w:r>
    </w:p>
    <w:p w:rsidR="002E0CE3" w:rsidRPr="006138CE" w:rsidRDefault="002E0CE3" w:rsidP="002E0CE3">
      <w:pPr>
        <w:pStyle w:val="ActHead5"/>
      </w:pPr>
      <w:bookmarkStart w:id="570" w:name="_Toc38542398"/>
      <w:r w:rsidRPr="0099116C">
        <w:rPr>
          <w:rStyle w:val="CharSectno"/>
        </w:rPr>
        <w:t>75</w:t>
      </w:r>
      <w:r w:rsidR="005D1A84" w:rsidRPr="0099116C">
        <w:rPr>
          <w:rStyle w:val="CharSectno"/>
        </w:rPr>
        <w:noBreakHyphen/>
      </w:r>
      <w:r w:rsidRPr="0099116C">
        <w:rPr>
          <w:rStyle w:val="CharSectno"/>
        </w:rPr>
        <w:t>16</w:t>
      </w:r>
      <w:r w:rsidRPr="006138CE">
        <w:t xml:space="preserve">  Margins for supplies of real property acquired through several acquisitions</w:t>
      </w:r>
      <w:bookmarkEnd w:id="570"/>
    </w:p>
    <w:p w:rsidR="002E0CE3" w:rsidRPr="006138CE" w:rsidRDefault="002E0CE3" w:rsidP="002E0CE3">
      <w:pPr>
        <w:pStyle w:val="subsection"/>
      </w:pPr>
      <w:r w:rsidRPr="006138CE">
        <w:tab/>
        <w:t>(1)</w:t>
      </w:r>
      <w:r w:rsidRPr="006138CE">
        <w:tab/>
        <w:t>If:</w:t>
      </w:r>
    </w:p>
    <w:p w:rsidR="002E0CE3" w:rsidRPr="006138CE" w:rsidRDefault="002E0CE3" w:rsidP="002E0CE3">
      <w:pPr>
        <w:pStyle w:val="paragraph"/>
      </w:pPr>
      <w:r w:rsidRPr="006138CE">
        <w:tab/>
        <w:t>(a)</w:t>
      </w:r>
      <w:r w:rsidRPr="006138CE">
        <w:tab/>
        <w:t xml:space="preserve">you make a </w:t>
      </w:r>
      <w:r w:rsidR="006138CE" w:rsidRPr="006138CE">
        <w:rPr>
          <w:position w:val="6"/>
          <w:sz w:val="16"/>
        </w:rPr>
        <w:t>*</w:t>
      </w:r>
      <w:r w:rsidRPr="006138CE">
        <w:t xml:space="preserve">taxable supply of </w:t>
      </w:r>
      <w:r w:rsidR="006138CE" w:rsidRPr="006138CE">
        <w:rPr>
          <w:position w:val="6"/>
          <w:sz w:val="16"/>
        </w:rPr>
        <w:t>*</w:t>
      </w:r>
      <w:r w:rsidRPr="006138CE">
        <w:t xml:space="preserve">real property under the </w:t>
      </w:r>
      <w:r w:rsidR="006138CE" w:rsidRPr="006138CE">
        <w:rPr>
          <w:position w:val="6"/>
          <w:sz w:val="16"/>
        </w:rPr>
        <w:t>*</w:t>
      </w:r>
      <w:r w:rsidRPr="006138CE">
        <w:t>margin scheme; and</w:t>
      </w:r>
    </w:p>
    <w:p w:rsidR="002E0CE3" w:rsidRPr="006138CE" w:rsidRDefault="002E0CE3" w:rsidP="002E0CE3">
      <w:pPr>
        <w:pStyle w:val="paragraph"/>
      </w:pPr>
      <w:r w:rsidRPr="006138CE">
        <w:tab/>
        <w:t>(b)</w:t>
      </w:r>
      <w:r w:rsidRPr="006138CE">
        <w:tab/>
        <w:t>the interest, unit or lease in question is one that you acquired through 2 or more acquisitions (</w:t>
      </w:r>
      <w:r w:rsidRPr="006138CE">
        <w:rPr>
          <w:b/>
          <w:i/>
        </w:rPr>
        <w:t>partial acquisitions</w:t>
      </w:r>
      <w:r w:rsidRPr="006138CE">
        <w:t>); and</w:t>
      </w:r>
    </w:p>
    <w:p w:rsidR="002E0CE3" w:rsidRPr="006138CE" w:rsidRDefault="002E0CE3" w:rsidP="002E0CE3">
      <w:pPr>
        <w:pStyle w:val="paragraph"/>
      </w:pPr>
      <w:r w:rsidRPr="006138CE">
        <w:tab/>
        <w:t>(c)</w:t>
      </w:r>
      <w:r w:rsidRPr="006138CE">
        <w:tab/>
        <w:t xml:space="preserve">one of the following provisions (a </w:t>
      </w:r>
      <w:r w:rsidRPr="006138CE">
        <w:rPr>
          <w:b/>
          <w:i/>
        </w:rPr>
        <w:t>margin provision</w:t>
      </w:r>
      <w:r w:rsidRPr="006138CE">
        <w:t>) applies in relation to such a partial acquisition, or would so apply if the partial acquisition had been an acquisition of the whole of the interest, unit or lease:</w:t>
      </w:r>
    </w:p>
    <w:p w:rsidR="002E0CE3" w:rsidRPr="006138CE" w:rsidRDefault="002E0CE3" w:rsidP="002E0CE3">
      <w:pPr>
        <w:pStyle w:val="paragraphsub"/>
      </w:pPr>
      <w:r w:rsidRPr="006138CE">
        <w:tab/>
        <w:t>(i)</w:t>
      </w:r>
      <w:r w:rsidRPr="006138CE">
        <w:tab/>
        <w:t>section</w:t>
      </w:r>
      <w:r w:rsidR="006138CE">
        <w:t> </w:t>
      </w:r>
      <w:r w:rsidRPr="006138CE">
        <w:t>75</w:t>
      </w:r>
      <w:r w:rsidR="005D1A84">
        <w:noBreakHyphen/>
      </w:r>
      <w:r w:rsidRPr="006138CE">
        <w:t>10;</w:t>
      </w:r>
    </w:p>
    <w:p w:rsidR="002E0CE3" w:rsidRPr="006138CE" w:rsidRDefault="002E0CE3" w:rsidP="002E0CE3">
      <w:pPr>
        <w:pStyle w:val="paragraphsub"/>
      </w:pPr>
      <w:r w:rsidRPr="006138CE">
        <w:tab/>
        <w:t>(ii)</w:t>
      </w:r>
      <w:r w:rsidRPr="006138CE">
        <w:tab/>
        <w:t>subsection</w:t>
      </w:r>
      <w:r w:rsidR="006138CE">
        <w:t> </w:t>
      </w:r>
      <w:r w:rsidRPr="006138CE">
        <w:t>75</w:t>
      </w:r>
      <w:r w:rsidR="005D1A84">
        <w:noBreakHyphen/>
      </w:r>
      <w:r w:rsidRPr="006138CE">
        <w:t>11(1), (2), (2A), (2B), (3), (4), (5), (6) or (7);</w:t>
      </w:r>
    </w:p>
    <w:p w:rsidR="002E0CE3" w:rsidRPr="006138CE" w:rsidRDefault="002E0CE3" w:rsidP="002E0CE3">
      <w:pPr>
        <w:pStyle w:val="subsection2"/>
      </w:pPr>
      <w:r w:rsidRPr="006138CE">
        <w:t>the margin provision applies, in working out the margin for the supply you make, only to the extent that the supply is connected to the partial acquisition.</w:t>
      </w:r>
    </w:p>
    <w:p w:rsidR="002E0CE3" w:rsidRPr="006138CE" w:rsidRDefault="002E0CE3" w:rsidP="002E0CE3">
      <w:pPr>
        <w:pStyle w:val="subsection"/>
      </w:pPr>
      <w:r w:rsidRPr="006138CE">
        <w:tab/>
        <w:t>(2)</w:t>
      </w:r>
      <w:r w:rsidRPr="006138CE">
        <w:tab/>
        <w:t>The application of a margin provision in relation to one of the partial acquisitions does not prevent that margin provision or a different margin provision applying in relation to another of the partial acquisitions.</w:t>
      </w:r>
    </w:p>
    <w:p w:rsidR="00300522" w:rsidRPr="006138CE" w:rsidRDefault="00300522" w:rsidP="00300522">
      <w:pPr>
        <w:pStyle w:val="ActHead5"/>
      </w:pPr>
      <w:bookmarkStart w:id="571" w:name="_Toc38542399"/>
      <w:r w:rsidRPr="0099116C">
        <w:rPr>
          <w:rStyle w:val="CharSectno"/>
        </w:rPr>
        <w:t>75</w:t>
      </w:r>
      <w:r w:rsidR="005D1A84" w:rsidRPr="0099116C">
        <w:rPr>
          <w:rStyle w:val="CharSectno"/>
        </w:rPr>
        <w:noBreakHyphen/>
      </w:r>
      <w:r w:rsidRPr="0099116C">
        <w:rPr>
          <w:rStyle w:val="CharSectno"/>
        </w:rPr>
        <w:t>20</w:t>
      </w:r>
      <w:r w:rsidRPr="006138CE">
        <w:t xml:space="preserve">  Supplies under a margin scheme do not give rise to creditable acquisitions</w:t>
      </w:r>
      <w:bookmarkEnd w:id="571"/>
    </w:p>
    <w:p w:rsidR="00300522" w:rsidRPr="006138CE" w:rsidRDefault="00300522" w:rsidP="00300522">
      <w:pPr>
        <w:pStyle w:val="subsection"/>
      </w:pPr>
      <w:r w:rsidRPr="006138CE">
        <w:tab/>
        <w:t>(1)</w:t>
      </w:r>
      <w:r w:rsidRPr="006138CE">
        <w:tab/>
        <w:t xml:space="preserve">An acquisition of a freehold interest in land, a </w:t>
      </w:r>
      <w:r w:rsidR="006138CE" w:rsidRPr="006138CE">
        <w:rPr>
          <w:position w:val="6"/>
          <w:sz w:val="16"/>
          <w:szCs w:val="16"/>
        </w:rPr>
        <w:t>*</w:t>
      </w:r>
      <w:r w:rsidRPr="006138CE">
        <w:t xml:space="preserve">stratum unit or a </w:t>
      </w:r>
      <w:r w:rsidR="006138CE" w:rsidRPr="006138CE">
        <w:rPr>
          <w:position w:val="6"/>
          <w:sz w:val="16"/>
          <w:szCs w:val="16"/>
        </w:rPr>
        <w:t>*</w:t>
      </w:r>
      <w:r w:rsidRPr="006138CE">
        <w:t>long</w:t>
      </w:r>
      <w:r w:rsidR="005D1A84">
        <w:noBreakHyphen/>
      </w:r>
      <w:r w:rsidRPr="006138CE">
        <w:t xml:space="preserve">term lease is not a </w:t>
      </w:r>
      <w:r w:rsidR="006138CE" w:rsidRPr="006138CE">
        <w:rPr>
          <w:position w:val="6"/>
          <w:sz w:val="16"/>
          <w:szCs w:val="16"/>
        </w:rPr>
        <w:t>*</w:t>
      </w:r>
      <w:r w:rsidRPr="006138CE">
        <w:t xml:space="preserve">creditable acquisition if the supply of the interest, unit or lease was a </w:t>
      </w:r>
      <w:r w:rsidR="006138CE" w:rsidRPr="006138CE">
        <w:rPr>
          <w:position w:val="6"/>
          <w:sz w:val="16"/>
          <w:szCs w:val="16"/>
        </w:rPr>
        <w:t>*</w:t>
      </w:r>
      <w:r w:rsidRPr="006138CE">
        <w:t xml:space="preserve">taxable supply under the </w:t>
      </w:r>
      <w:r w:rsidR="006138CE" w:rsidRPr="006138CE">
        <w:rPr>
          <w:position w:val="6"/>
          <w:sz w:val="16"/>
          <w:szCs w:val="16"/>
        </w:rPr>
        <w:t>*</w:t>
      </w:r>
      <w:r w:rsidRPr="006138CE">
        <w:t>margin scheme.</w:t>
      </w:r>
    </w:p>
    <w:p w:rsidR="00300522" w:rsidRPr="006138CE" w:rsidRDefault="00300522" w:rsidP="00300522">
      <w:pPr>
        <w:pStyle w:val="subsection"/>
      </w:pPr>
      <w:r w:rsidRPr="006138CE">
        <w:tab/>
        <w:t>(2)</w:t>
      </w:r>
      <w:r w:rsidRPr="006138CE">
        <w:tab/>
        <w:t>This section has effect despite section</w:t>
      </w:r>
      <w:r w:rsidR="006138CE">
        <w:t> </w:t>
      </w:r>
      <w:r w:rsidRPr="006138CE">
        <w:t>11</w:t>
      </w:r>
      <w:r w:rsidR="005D1A84">
        <w:noBreakHyphen/>
      </w:r>
      <w:r w:rsidRPr="006138CE">
        <w:t>5 (which is about what is a creditable acquisition).</w:t>
      </w:r>
    </w:p>
    <w:p w:rsidR="00300522" w:rsidRPr="006138CE" w:rsidRDefault="00300522" w:rsidP="00300522">
      <w:pPr>
        <w:pStyle w:val="ActHead5"/>
      </w:pPr>
      <w:bookmarkStart w:id="572" w:name="_Toc38542400"/>
      <w:r w:rsidRPr="0099116C">
        <w:rPr>
          <w:rStyle w:val="CharSectno"/>
        </w:rPr>
        <w:t>75</w:t>
      </w:r>
      <w:r w:rsidR="005D1A84" w:rsidRPr="0099116C">
        <w:rPr>
          <w:rStyle w:val="CharSectno"/>
        </w:rPr>
        <w:noBreakHyphen/>
      </w:r>
      <w:r w:rsidRPr="0099116C">
        <w:rPr>
          <w:rStyle w:val="CharSectno"/>
        </w:rPr>
        <w:t>22</w:t>
      </w:r>
      <w:r w:rsidRPr="006138CE">
        <w:t xml:space="preserve">  Increasing adjustment relating to input tax credit entitlement</w:t>
      </w:r>
      <w:bookmarkEnd w:id="572"/>
    </w:p>
    <w:p w:rsidR="00300522" w:rsidRPr="006138CE" w:rsidRDefault="00300522" w:rsidP="00300522">
      <w:pPr>
        <w:pStyle w:val="subsection"/>
      </w:pPr>
      <w:r w:rsidRPr="006138CE">
        <w:tab/>
        <w:t>(1)</w:t>
      </w:r>
      <w:r w:rsidRPr="006138CE">
        <w:tab/>
        <w:t xml:space="preserve">You have an </w:t>
      </w:r>
      <w:r w:rsidRPr="006138CE">
        <w:rPr>
          <w:b/>
          <w:i/>
        </w:rPr>
        <w:t>increasing adjustment</w:t>
      </w:r>
      <w:r w:rsidRPr="006138CE">
        <w:t xml:space="preserve"> if:</w:t>
      </w:r>
    </w:p>
    <w:p w:rsidR="00300522" w:rsidRPr="006138CE" w:rsidRDefault="00300522" w:rsidP="00300522">
      <w:pPr>
        <w:pStyle w:val="paragraph"/>
      </w:pPr>
      <w:r w:rsidRPr="006138CE">
        <w:tab/>
        <w:t>(a)</w:t>
      </w:r>
      <w:r w:rsidRPr="006138CE">
        <w:tab/>
        <w:t xml:space="preserve">you make a </w:t>
      </w:r>
      <w:r w:rsidR="006138CE" w:rsidRPr="006138CE">
        <w:rPr>
          <w:position w:val="6"/>
          <w:sz w:val="16"/>
        </w:rPr>
        <w:t>*</w:t>
      </w:r>
      <w:r w:rsidRPr="006138CE">
        <w:t xml:space="preserve">taxable supply of </w:t>
      </w:r>
      <w:r w:rsidR="006138CE" w:rsidRPr="006138CE">
        <w:rPr>
          <w:position w:val="6"/>
          <w:sz w:val="16"/>
        </w:rPr>
        <w:t>*</w:t>
      </w:r>
      <w:r w:rsidRPr="006138CE">
        <w:t xml:space="preserve">real property under the </w:t>
      </w:r>
      <w:r w:rsidR="006138CE" w:rsidRPr="006138CE">
        <w:rPr>
          <w:position w:val="6"/>
          <w:sz w:val="16"/>
        </w:rPr>
        <w:t>*</w:t>
      </w:r>
      <w:r w:rsidRPr="006138CE">
        <w:t>margin scheme; and</w:t>
      </w:r>
    </w:p>
    <w:p w:rsidR="00300522" w:rsidRPr="006138CE" w:rsidRDefault="00300522" w:rsidP="00300522">
      <w:pPr>
        <w:pStyle w:val="paragraph"/>
      </w:pPr>
      <w:r w:rsidRPr="006138CE">
        <w:tab/>
        <w:t>(b)</w:t>
      </w:r>
      <w:r w:rsidRPr="006138CE">
        <w:tab/>
        <w:t xml:space="preserve">an acquisition that you made of part of the interest, unit or lease in question was made through a supply that was </w:t>
      </w:r>
      <w:r w:rsidR="006138CE" w:rsidRPr="006138CE">
        <w:rPr>
          <w:position w:val="6"/>
          <w:sz w:val="16"/>
        </w:rPr>
        <w:t>*</w:t>
      </w:r>
      <w:r w:rsidRPr="006138CE">
        <w:t>ineligible for the margin scheme; and</w:t>
      </w:r>
    </w:p>
    <w:p w:rsidR="00300522" w:rsidRPr="006138CE" w:rsidRDefault="00300522" w:rsidP="00300522">
      <w:pPr>
        <w:pStyle w:val="paragraph"/>
      </w:pPr>
      <w:r w:rsidRPr="006138CE">
        <w:tab/>
        <w:t>(c)</w:t>
      </w:r>
      <w:r w:rsidRPr="006138CE">
        <w:tab/>
        <w:t>you were, or are, entitled to an input tax credit for the acquisition.</w:t>
      </w:r>
    </w:p>
    <w:p w:rsidR="00300522" w:rsidRPr="006138CE" w:rsidRDefault="00300522" w:rsidP="00300522">
      <w:pPr>
        <w:pStyle w:val="subsection2"/>
      </w:pPr>
      <w:r w:rsidRPr="006138CE">
        <w:t xml:space="preserve">The amount of the increasing adjustment is an amount equal to the </w:t>
      </w:r>
      <w:r w:rsidR="006138CE" w:rsidRPr="006138CE">
        <w:rPr>
          <w:position w:val="6"/>
          <w:sz w:val="16"/>
        </w:rPr>
        <w:t>*</w:t>
      </w:r>
      <w:r w:rsidRPr="006138CE">
        <w:t>previously attributed input tax credit amount for the acquisition.</w:t>
      </w:r>
    </w:p>
    <w:p w:rsidR="00300522" w:rsidRPr="006138CE" w:rsidRDefault="00300522" w:rsidP="00300522">
      <w:pPr>
        <w:pStyle w:val="subsection"/>
      </w:pPr>
      <w:r w:rsidRPr="006138CE">
        <w:tab/>
        <w:t>(2)</w:t>
      </w:r>
      <w:r w:rsidRPr="006138CE">
        <w:tab/>
        <w:t xml:space="preserve">You have an </w:t>
      </w:r>
      <w:r w:rsidRPr="006138CE">
        <w:rPr>
          <w:b/>
          <w:i/>
        </w:rPr>
        <w:t>increasing adjustment</w:t>
      </w:r>
      <w:r w:rsidRPr="006138CE">
        <w:t xml:space="preserve"> if:</w:t>
      </w:r>
    </w:p>
    <w:p w:rsidR="00300522" w:rsidRPr="006138CE" w:rsidRDefault="00300522" w:rsidP="00300522">
      <w:pPr>
        <w:pStyle w:val="paragraph"/>
      </w:pPr>
      <w:r w:rsidRPr="006138CE">
        <w:tab/>
        <w:t>(a)</w:t>
      </w:r>
      <w:r w:rsidRPr="006138CE">
        <w:tab/>
        <w:t xml:space="preserve">you make a </w:t>
      </w:r>
      <w:r w:rsidR="006138CE" w:rsidRPr="006138CE">
        <w:rPr>
          <w:position w:val="6"/>
          <w:sz w:val="16"/>
        </w:rPr>
        <w:t>*</w:t>
      </w:r>
      <w:r w:rsidRPr="006138CE">
        <w:t xml:space="preserve">taxable supply of </w:t>
      </w:r>
      <w:r w:rsidR="006138CE" w:rsidRPr="006138CE">
        <w:rPr>
          <w:position w:val="6"/>
          <w:sz w:val="16"/>
        </w:rPr>
        <w:t>*</w:t>
      </w:r>
      <w:r w:rsidRPr="006138CE">
        <w:t xml:space="preserve">real property under the </w:t>
      </w:r>
      <w:r w:rsidR="006138CE" w:rsidRPr="006138CE">
        <w:rPr>
          <w:position w:val="6"/>
          <w:sz w:val="16"/>
        </w:rPr>
        <w:t>*</w:t>
      </w:r>
      <w:r w:rsidRPr="006138CE">
        <w:t>margin scheme; and</w:t>
      </w:r>
    </w:p>
    <w:p w:rsidR="00300522" w:rsidRPr="006138CE" w:rsidRDefault="00300522" w:rsidP="00300522">
      <w:pPr>
        <w:pStyle w:val="paragraph"/>
      </w:pPr>
      <w:r w:rsidRPr="006138CE">
        <w:tab/>
        <w:t>(b)</w:t>
      </w:r>
      <w:r w:rsidRPr="006138CE">
        <w:tab/>
        <w:t>you acquired all or part of the interest, unit or lease in question by inheriting it; and</w:t>
      </w:r>
    </w:p>
    <w:p w:rsidR="00300522" w:rsidRPr="006138CE" w:rsidRDefault="00300522" w:rsidP="00300522">
      <w:pPr>
        <w:pStyle w:val="paragraph"/>
      </w:pPr>
      <w:r w:rsidRPr="006138CE">
        <w:tab/>
        <w:t>(c)</w:t>
      </w:r>
      <w:r w:rsidRPr="006138CE">
        <w:tab/>
        <w:t xml:space="preserve">the entity from whom you inherited (the </w:t>
      </w:r>
      <w:r w:rsidRPr="006138CE">
        <w:rPr>
          <w:b/>
          <w:i/>
        </w:rPr>
        <w:t>deceased</w:t>
      </w:r>
      <w:r w:rsidRPr="006138CE">
        <w:t xml:space="preserve">) had acquired part of the interest, unit or lease that you inherited through a supply that was </w:t>
      </w:r>
      <w:r w:rsidR="006138CE" w:rsidRPr="006138CE">
        <w:rPr>
          <w:position w:val="6"/>
          <w:sz w:val="16"/>
        </w:rPr>
        <w:t>*</w:t>
      </w:r>
      <w:r w:rsidRPr="006138CE">
        <w:t>ineligible for the margin scheme; and</w:t>
      </w:r>
    </w:p>
    <w:p w:rsidR="00300522" w:rsidRPr="006138CE" w:rsidRDefault="00300522" w:rsidP="00300522">
      <w:pPr>
        <w:pStyle w:val="paragraph"/>
      </w:pPr>
      <w:r w:rsidRPr="006138CE">
        <w:tab/>
        <w:t>(d)</w:t>
      </w:r>
      <w:r w:rsidRPr="006138CE">
        <w:tab/>
        <w:t>the deceased was entitled to an input tax credit for that acquisition.</w:t>
      </w:r>
    </w:p>
    <w:p w:rsidR="00300522" w:rsidRPr="006138CE" w:rsidRDefault="00300522" w:rsidP="00300522">
      <w:pPr>
        <w:pStyle w:val="subsection2"/>
      </w:pPr>
      <w:r w:rsidRPr="006138CE">
        <w:t xml:space="preserve">The amount of the increasing adjustment is an amount equal to the </w:t>
      </w:r>
      <w:r w:rsidR="006138CE" w:rsidRPr="006138CE">
        <w:rPr>
          <w:position w:val="6"/>
          <w:sz w:val="16"/>
        </w:rPr>
        <w:t>*</w:t>
      </w:r>
      <w:r w:rsidRPr="006138CE">
        <w:t>previously attributed input tax credit amount for the acquisition.</w:t>
      </w:r>
    </w:p>
    <w:p w:rsidR="002E0CE3" w:rsidRPr="006138CE" w:rsidRDefault="002E0CE3" w:rsidP="002E0CE3">
      <w:pPr>
        <w:pStyle w:val="subsection"/>
      </w:pPr>
      <w:r w:rsidRPr="006138CE">
        <w:tab/>
        <w:t>(3)</w:t>
      </w:r>
      <w:r w:rsidRPr="006138CE">
        <w:tab/>
        <w:t xml:space="preserve">You have an </w:t>
      </w:r>
      <w:r w:rsidRPr="006138CE">
        <w:rPr>
          <w:b/>
          <w:i/>
        </w:rPr>
        <w:t>increasing adjustment</w:t>
      </w:r>
      <w:r w:rsidRPr="006138CE">
        <w:t xml:space="preserve"> if:</w:t>
      </w:r>
    </w:p>
    <w:p w:rsidR="002E0CE3" w:rsidRPr="006138CE" w:rsidRDefault="002E0CE3" w:rsidP="002E0CE3">
      <w:pPr>
        <w:pStyle w:val="paragraph"/>
      </w:pPr>
      <w:r w:rsidRPr="006138CE">
        <w:tab/>
        <w:t>(a)</w:t>
      </w:r>
      <w:r w:rsidRPr="006138CE">
        <w:tab/>
        <w:t xml:space="preserve">you make a </w:t>
      </w:r>
      <w:r w:rsidR="006138CE" w:rsidRPr="006138CE">
        <w:rPr>
          <w:position w:val="6"/>
          <w:sz w:val="16"/>
        </w:rPr>
        <w:t>*</w:t>
      </w:r>
      <w:r w:rsidRPr="006138CE">
        <w:t xml:space="preserve">taxable supply of </w:t>
      </w:r>
      <w:r w:rsidR="006138CE" w:rsidRPr="006138CE">
        <w:rPr>
          <w:position w:val="6"/>
          <w:sz w:val="16"/>
        </w:rPr>
        <w:t>*</w:t>
      </w:r>
      <w:r w:rsidRPr="006138CE">
        <w:t xml:space="preserve">real property under the </w:t>
      </w:r>
      <w:r w:rsidR="006138CE" w:rsidRPr="006138CE">
        <w:rPr>
          <w:position w:val="6"/>
          <w:sz w:val="16"/>
        </w:rPr>
        <w:t>*</w:t>
      </w:r>
      <w:r w:rsidRPr="006138CE">
        <w:t>margin scheme; and</w:t>
      </w:r>
    </w:p>
    <w:p w:rsidR="002E0CE3" w:rsidRPr="006138CE" w:rsidRDefault="002E0CE3" w:rsidP="002E0CE3">
      <w:pPr>
        <w:pStyle w:val="paragraph"/>
      </w:pPr>
      <w:r w:rsidRPr="006138CE">
        <w:tab/>
        <w:t>(b)</w:t>
      </w:r>
      <w:r w:rsidRPr="006138CE">
        <w:tab/>
        <w:t xml:space="preserve">an acquisition that you made of part of the interest, unit or lease in question was made through a supply that was </w:t>
      </w:r>
      <w:r w:rsidR="006138CE" w:rsidRPr="006138CE">
        <w:rPr>
          <w:position w:val="6"/>
          <w:sz w:val="16"/>
        </w:rPr>
        <w:t>*</w:t>
      </w:r>
      <w:r w:rsidRPr="006138CE">
        <w:t>ineligible for the margin scheme because of paragraph</w:t>
      </w:r>
      <w:r w:rsidR="006138CE">
        <w:t> </w:t>
      </w:r>
      <w:r w:rsidRPr="006138CE">
        <w:t>75</w:t>
      </w:r>
      <w:r w:rsidR="005D1A84">
        <w:noBreakHyphen/>
      </w:r>
      <w:r w:rsidRPr="006138CE">
        <w:t>5(3)(e), (f) or (g); and</w:t>
      </w:r>
    </w:p>
    <w:p w:rsidR="002E0CE3" w:rsidRPr="006138CE" w:rsidRDefault="002E0CE3" w:rsidP="002E0CE3">
      <w:pPr>
        <w:pStyle w:val="paragraph"/>
      </w:pPr>
      <w:r w:rsidRPr="006138CE">
        <w:tab/>
        <w:t>(c)</w:t>
      </w:r>
      <w:r w:rsidRPr="006138CE">
        <w:tab/>
        <w:t>the entity from whom you made the acquisition had been entitled to an input tax credit for its acquisition.</w:t>
      </w:r>
    </w:p>
    <w:p w:rsidR="002E0CE3" w:rsidRPr="006138CE" w:rsidRDefault="002E0CE3" w:rsidP="002E0CE3">
      <w:pPr>
        <w:pStyle w:val="subsection"/>
      </w:pPr>
      <w:r w:rsidRPr="006138CE">
        <w:tab/>
        <w:t>(4)</w:t>
      </w:r>
      <w:r w:rsidRPr="006138CE">
        <w:tab/>
        <w:t xml:space="preserve">You have an </w:t>
      </w:r>
      <w:r w:rsidRPr="006138CE">
        <w:rPr>
          <w:b/>
          <w:i/>
        </w:rPr>
        <w:t>increasing adjustment</w:t>
      </w:r>
      <w:r w:rsidRPr="006138CE">
        <w:t xml:space="preserve"> if:</w:t>
      </w:r>
    </w:p>
    <w:p w:rsidR="002E0CE3" w:rsidRPr="006138CE" w:rsidRDefault="002E0CE3" w:rsidP="002E0CE3">
      <w:pPr>
        <w:pStyle w:val="paragraph"/>
      </w:pPr>
      <w:r w:rsidRPr="006138CE">
        <w:tab/>
        <w:t>(a)</w:t>
      </w:r>
      <w:r w:rsidRPr="006138CE">
        <w:tab/>
        <w:t xml:space="preserve">you make a </w:t>
      </w:r>
      <w:r w:rsidR="006138CE" w:rsidRPr="006138CE">
        <w:rPr>
          <w:position w:val="6"/>
          <w:sz w:val="16"/>
        </w:rPr>
        <w:t>*</w:t>
      </w:r>
      <w:r w:rsidRPr="006138CE">
        <w:t xml:space="preserve">taxable supply of </w:t>
      </w:r>
      <w:r w:rsidR="006138CE" w:rsidRPr="006138CE">
        <w:rPr>
          <w:position w:val="6"/>
          <w:sz w:val="16"/>
        </w:rPr>
        <w:t>*</w:t>
      </w:r>
      <w:r w:rsidRPr="006138CE">
        <w:t xml:space="preserve">real property under the </w:t>
      </w:r>
      <w:r w:rsidR="006138CE" w:rsidRPr="006138CE">
        <w:rPr>
          <w:position w:val="6"/>
          <w:sz w:val="16"/>
        </w:rPr>
        <w:t>*</w:t>
      </w:r>
      <w:r w:rsidRPr="006138CE">
        <w:t>margin scheme; and</w:t>
      </w:r>
    </w:p>
    <w:p w:rsidR="002E0CE3" w:rsidRPr="006138CE" w:rsidRDefault="002E0CE3" w:rsidP="002E0CE3">
      <w:pPr>
        <w:pStyle w:val="paragraph"/>
      </w:pPr>
      <w:r w:rsidRPr="006138CE">
        <w:tab/>
        <w:t>(b)</w:t>
      </w:r>
      <w:r w:rsidRPr="006138CE">
        <w:tab/>
        <w:t>the acquisition that you made of the interest, unit or lease in question:</w:t>
      </w:r>
    </w:p>
    <w:p w:rsidR="002E0CE3" w:rsidRPr="006138CE" w:rsidRDefault="002E0CE3" w:rsidP="002E0CE3">
      <w:pPr>
        <w:pStyle w:val="paragraphsub"/>
      </w:pPr>
      <w:r w:rsidRPr="006138CE">
        <w:tab/>
        <w:t>(i)</w:t>
      </w:r>
      <w:r w:rsidRPr="006138CE">
        <w:tab/>
        <w:t xml:space="preserve">was made through a supply that was </w:t>
      </w:r>
      <w:r w:rsidR="006138CE" w:rsidRPr="006138CE">
        <w:rPr>
          <w:position w:val="6"/>
          <w:sz w:val="16"/>
        </w:rPr>
        <w:t>*</w:t>
      </w:r>
      <w:r w:rsidRPr="006138CE">
        <w:t>GST</w:t>
      </w:r>
      <w:r w:rsidR="005D1A84">
        <w:noBreakHyphen/>
      </w:r>
      <w:r w:rsidRPr="006138CE">
        <w:t>free under Subdivision</w:t>
      </w:r>
      <w:r w:rsidR="006138CE">
        <w:t> </w:t>
      </w:r>
      <w:r w:rsidRPr="006138CE">
        <w:t>38</w:t>
      </w:r>
      <w:r w:rsidR="005D1A84">
        <w:noBreakHyphen/>
      </w:r>
      <w:r w:rsidRPr="006138CE">
        <w:t>J or Subdivision</w:t>
      </w:r>
      <w:r w:rsidR="006138CE">
        <w:t> </w:t>
      </w:r>
      <w:r w:rsidRPr="006138CE">
        <w:t>38</w:t>
      </w:r>
      <w:r w:rsidR="005D1A84">
        <w:noBreakHyphen/>
      </w:r>
      <w:r w:rsidRPr="006138CE">
        <w:t>O; or</w:t>
      </w:r>
    </w:p>
    <w:p w:rsidR="002E0CE3" w:rsidRPr="006138CE" w:rsidRDefault="002E0CE3" w:rsidP="002E0CE3">
      <w:pPr>
        <w:pStyle w:val="paragraphsub"/>
      </w:pPr>
      <w:r w:rsidRPr="006138CE">
        <w:tab/>
        <w:t>(ii)</w:t>
      </w:r>
      <w:r w:rsidRPr="006138CE">
        <w:tab/>
        <w:t xml:space="preserve">was made through a supply (other than a taxable supply) from your </w:t>
      </w:r>
      <w:r w:rsidR="006138CE" w:rsidRPr="006138CE">
        <w:rPr>
          <w:position w:val="6"/>
          <w:sz w:val="16"/>
        </w:rPr>
        <w:t>*</w:t>
      </w:r>
      <w:r w:rsidRPr="006138CE">
        <w:t xml:space="preserve">associate without </w:t>
      </w:r>
      <w:r w:rsidR="006138CE" w:rsidRPr="006138CE">
        <w:rPr>
          <w:position w:val="6"/>
          <w:sz w:val="16"/>
        </w:rPr>
        <w:t>*</w:t>
      </w:r>
      <w:r w:rsidRPr="006138CE">
        <w:t xml:space="preserve">consideration and in the course or furtherance of an </w:t>
      </w:r>
      <w:r w:rsidR="006138CE" w:rsidRPr="006138CE">
        <w:rPr>
          <w:position w:val="6"/>
          <w:sz w:val="16"/>
        </w:rPr>
        <w:t>*</w:t>
      </w:r>
      <w:r w:rsidRPr="006138CE">
        <w:t xml:space="preserve">enterprise that your associate </w:t>
      </w:r>
      <w:r w:rsidR="006138CE" w:rsidRPr="006138CE">
        <w:rPr>
          <w:position w:val="6"/>
          <w:sz w:val="16"/>
        </w:rPr>
        <w:t>*</w:t>
      </w:r>
      <w:r w:rsidRPr="006138CE">
        <w:t>carried on; or</w:t>
      </w:r>
    </w:p>
    <w:p w:rsidR="002E0CE3" w:rsidRPr="006138CE" w:rsidRDefault="002E0CE3" w:rsidP="002E0CE3">
      <w:pPr>
        <w:pStyle w:val="paragraphsub"/>
      </w:pPr>
      <w:r w:rsidRPr="006138CE">
        <w:tab/>
        <w:t>(iii)</w:t>
      </w:r>
      <w:r w:rsidRPr="006138CE">
        <w:tab/>
        <w:t>was made from your associate but not by means of a supply from your associate; and</w:t>
      </w:r>
    </w:p>
    <w:p w:rsidR="002E0CE3" w:rsidRPr="006138CE" w:rsidRDefault="002E0CE3" w:rsidP="002E0CE3">
      <w:pPr>
        <w:pStyle w:val="paragraph"/>
      </w:pPr>
      <w:r w:rsidRPr="006138CE">
        <w:tab/>
        <w:t>(c)</w:t>
      </w:r>
      <w:r w:rsidRPr="006138CE">
        <w:tab/>
        <w:t>the entity from whom you acquired the interest, unit or lease:</w:t>
      </w:r>
    </w:p>
    <w:p w:rsidR="002E0CE3" w:rsidRPr="006138CE" w:rsidRDefault="002E0CE3" w:rsidP="002E0CE3">
      <w:pPr>
        <w:pStyle w:val="paragraphsub"/>
      </w:pPr>
      <w:r w:rsidRPr="006138CE">
        <w:tab/>
        <w:t>(i)</w:t>
      </w:r>
      <w:r w:rsidRPr="006138CE">
        <w:tab/>
        <w:t xml:space="preserve">acquired part of the interest, unit or lease through a supply that would have been </w:t>
      </w:r>
      <w:r w:rsidR="006138CE" w:rsidRPr="006138CE">
        <w:rPr>
          <w:position w:val="6"/>
          <w:sz w:val="16"/>
        </w:rPr>
        <w:t>*</w:t>
      </w:r>
      <w:r w:rsidRPr="006138CE">
        <w:t>ineligible for the margin scheme if it had been a supply of the whole of the interest, unit or lease; and</w:t>
      </w:r>
    </w:p>
    <w:p w:rsidR="002E0CE3" w:rsidRPr="006138CE" w:rsidRDefault="002E0CE3" w:rsidP="002E0CE3">
      <w:pPr>
        <w:pStyle w:val="paragraphsub"/>
      </w:pPr>
      <w:r w:rsidRPr="006138CE">
        <w:tab/>
        <w:t>(ii)</w:t>
      </w:r>
      <w:r w:rsidRPr="006138CE">
        <w:tab/>
        <w:t>had been entitled to an input tax credit for its acquisition; and</w:t>
      </w:r>
    </w:p>
    <w:p w:rsidR="002E0CE3" w:rsidRPr="006138CE" w:rsidRDefault="002E0CE3" w:rsidP="002E0CE3">
      <w:pPr>
        <w:pStyle w:val="paragraphsub"/>
      </w:pPr>
      <w:r w:rsidRPr="006138CE">
        <w:tab/>
        <w:t>(iii)</w:t>
      </w:r>
      <w:r w:rsidRPr="006138CE">
        <w:tab/>
        <w:t xml:space="preserve">was </w:t>
      </w:r>
      <w:r w:rsidR="006138CE" w:rsidRPr="006138CE">
        <w:rPr>
          <w:position w:val="6"/>
          <w:sz w:val="16"/>
        </w:rPr>
        <w:t>*</w:t>
      </w:r>
      <w:r w:rsidRPr="006138CE">
        <w:t xml:space="preserve">registered or </w:t>
      </w:r>
      <w:r w:rsidR="006138CE" w:rsidRPr="006138CE">
        <w:rPr>
          <w:position w:val="6"/>
          <w:sz w:val="16"/>
        </w:rPr>
        <w:t>*</w:t>
      </w:r>
      <w:r w:rsidRPr="006138CE">
        <w:t>required to be registered, at the time of your acquisition of the interest, unit or lease.</w:t>
      </w:r>
    </w:p>
    <w:p w:rsidR="002E0CE3" w:rsidRPr="006138CE" w:rsidRDefault="002E0CE3" w:rsidP="002E0CE3">
      <w:pPr>
        <w:pStyle w:val="subsection"/>
      </w:pPr>
      <w:r w:rsidRPr="006138CE">
        <w:tab/>
        <w:t>(5)</w:t>
      </w:r>
      <w:r w:rsidRPr="006138CE">
        <w:tab/>
        <w:t xml:space="preserve">The amount of the </w:t>
      </w:r>
      <w:r w:rsidR="006138CE" w:rsidRPr="006138CE">
        <w:rPr>
          <w:position w:val="6"/>
          <w:sz w:val="16"/>
        </w:rPr>
        <w:t>*</w:t>
      </w:r>
      <w:r w:rsidRPr="006138CE">
        <w:t xml:space="preserve">increasing adjustment under </w:t>
      </w:r>
      <w:r w:rsidR="006138CE">
        <w:t>subsection (</w:t>
      </w:r>
      <w:r w:rsidRPr="006138CE">
        <w:t xml:space="preserve">3) or (4) is an amount equal to </w:t>
      </w:r>
      <w:r w:rsidRPr="006138CE">
        <w:rPr>
          <w:position w:val="6"/>
          <w:sz w:val="16"/>
        </w:rPr>
        <w:t>1</w:t>
      </w:r>
      <w:r w:rsidRPr="006138CE">
        <w:t>/</w:t>
      </w:r>
      <w:r w:rsidRPr="006138CE">
        <w:rPr>
          <w:sz w:val="16"/>
        </w:rPr>
        <w:t>11</w:t>
      </w:r>
      <w:r w:rsidRPr="006138CE">
        <w:t xml:space="preserve"> of:</w:t>
      </w:r>
    </w:p>
    <w:p w:rsidR="002E0CE3" w:rsidRPr="006138CE" w:rsidRDefault="002E0CE3" w:rsidP="002E0CE3">
      <w:pPr>
        <w:pStyle w:val="paragraph"/>
      </w:pPr>
      <w:r w:rsidRPr="006138CE">
        <w:tab/>
        <w:t>(a)</w:t>
      </w:r>
      <w:r w:rsidRPr="006138CE">
        <w:tab/>
        <w:t xml:space="preserve">if you choose to apply an </w:t>
      </w:r>
      <w:r w:rsidR="006138CE" w:rsidRPr="006138CE">
        <w:rPr>
          <w:position w:val="6"/>
          <w:sz w:val="16"/>
        </w:rPr>
        <w:t>*</w:t>
      </w:r>
      <w:r w:rsidRPr="006138CE">
        <w:t xml:space="preserve">approved valuation to work out the amount—an approved valuation of the part of the interest, unit or lease referred to in </w:t>
      </w:r>
      <w:r w:rsidR="006138CE">
        <w:t>paragraph (</w:t>
      </w:r>
      <w:r w:rsidRPr="006138CE">
        <w:t xml:space="preserve">3)(b) or </w:t>
      </w:r>
      <w:r w:rsidR="006138CE">
        <w:t>subparagraph (</w:t>
      </w:r>
      <w:r w:rsidRPr="006138CE">
        <w:t>4)(c)(i) as at the day on which the entity had acquired it; or</w:t>
      </w:r>
    </w:p>
    <w:p w:rsidR="002E0CE3" w:rsidRPr="006138CE" w:rsidRDefault="002E0CE3" w:rsidP="002E0CE3">
      <w:pPr>
        <w:pStyle w:val="paragraph"/>
      </w:pPr>
      <w:r w:rsidRPr="006138CE">
        <w:tab/>
        <w:t>(b)</w:t>
      </w:r>
      <w:r w:rsidRPr="006138CE">
        <w:tab/>
        <w:t xml:space="preserve">otherwise—the </w:t>
      </w:r>
      <w:r w:rsidR="006138CE" w:rsidRPr="006138CE">
        <w:rPr>
          <w:position w:val="6"/>
          <w:sz w:val="16"/>
        </w:rPr>
        <w:t>*</w:t>
      </w:r>
      <w:r w:rsidRPr="006138CE">
        <w:t>consideration for the entity’s acquisition of that part of the interest, unit or lease.</w:t>
      </w:r>
    </w:p>
    <w:p w:rsidR="00300522" w:rsidRPr="006138CE" w:rsidRDefault="00300522" w:rsidP="00300522">
      <w:pPr>
        <w:pStyle w:val="ActHead5"/>
      </w:pPr>
      <w:bookmarkStart w:id="573" w:name="_Toc38542401"/>
      <w:r w:rsidRPr="0099116C">
        <w:rPr>
          <w:rStyle w:val="CharSectno"/>
        </w:rPr>
        <w:t>75</w:t>
      </w:r>
      <w:r w:rsidR="005D1A84" w:rsidRPr="0099116C">
        <w:rPr>
          <w:rStyle w:val="CharSectno"/>
        </w:rPr>
        <w:noBreakHyphen/>
      </w:r>
      <w:r w:rsidRPr="0099116C">
        <w:rPr>
          <w:rStyle w:val="CharSectno"/>
        </w:rPr>
        <w:t>25</w:t>
      </w:r>
      <w:r w:rsidRPr="006138CE">
        <w:t xml:space="preserve">  Adjustments relating to bad debts</w:t>
      </w:r>
      <w:bookmarkEnd w:id="573"/>
    </w:p>
    <w:p w:rsidR="00300522" w:rsidRPr="006138CE" w:rsidRDefault="00300522" w:rsidP="00300522">
      <w:pPr>
        <w:pStyle w:val="subsection"/>
      </w:pPr>
      <w:r w:rsidRPr="006138CE">
        <w:tab/>
        <w:t>(1)</w:t>
      </w:r>
      <w:r w:rsidRPr="006138CE">
        <w:tab/>
        <w:t>If:</w:t>
      </w:r>
    </w:p>
    <w:p w:rsidR="00300522" w:rsidRPr="006138CE" w:rsidRDefault="00300522" w:rsidP="00300522">
      <w:pPr>
        <w:pStyle w:val="paragraph"/>
      </w:pPr>
      <w:r w:rsidRPr="006138CE">
        <w:tab/>
        <w:t>(a)</w:t>
      </w:r>
      <w:r w:rsidRPr="006138CE">
        <w:tab/>
        <w:t xml:space="preserve">you have an </w:t>
      </w:r>
      <w:r w:rsidR="006138CE" w:rsidRPr="006138CE">
        <w:rPr>
          <w:position w:val="6"/>
          <w:sz w:val="16"/>
          <w:szCs w:val="16"/>
        </w:rPr>
        <w:t>*</w:t>
      </w:r>
      <w:r w:rsidRPr="006138CE">
        <w:t>adjustment under Division</w:t>
      </w:r>
      <w:r w:rsidR="006138CE">
        <w:t> </w:t>
      </w:r>
      <w:r w:rsidRPr="006138CE">
        <w:t xml:space="preserve">21 relating to a supply that you made that is a </w:t>
      </w:r>
      <w:r w:rsidR="006138CE" w:rsidRPr="006138CE">
        <w:rPr>
          <w:position w:val="6"/>
          <w:sz w:val="16"/>
          <w:szCs w:val="16"/>
        </w:rPr>
        <w:t>*</w:t>
      </w:r>
      <w:r w:rsidRPr="006138CE">
        <w:t xml:space="preserve">taxable supply of </w:t>
      </w:r>
      <w:r w:rsidR="006138CE" w:rsidRPr="006138CE">
        <w:rPr>
          <w:position w:val="6"/>
          <w:sz w:val="16"/>
          <w:szCs w:val="16"/>
        </w:rPr>
        <w:t>*</w:t>
      </w:r>
      <w:r w:rsidRPr="006138CE">
        <w:t xml:space="preserve">real property under the </w:t>
      </w:r>
      <w:r w:rsidR="006138CE" w:rsidRPr="006138CE">
        <w:rPr>
          <w:position w:val="6"/>
          <w:sz w:val="16"/>
          <w:szCs w:val="16"/>
        </w:rPr>
        <w:t>*</w:t>
      </w:r>
      <w:r w:rsidRPr="006138CE">
        <w:t>margin scheme; and</w:t>
      </w:r>
    </w:p>
    <w:p w:rsidR="00300522" w:rsidRPr="006138CE" w:rsidRDefault="00300522" w:rsidP="00300522">
      <w:pPr>
        <w:pStyle w:val="paragraph"/>
      </w:pPr>
      <w:r w:rsidRPr="006138CE">
        <w:tab/>
        <w:t>(b)</w:t>
      </w:r>
      <w:r w:rsidRPr="006138CE">
        <w:tab/>
        <w:t xml:space="preserve">the amount of the adjustment would (apart from this section) exceed </w:t>
      </w:r>
      <w:r w:rsidRPr="006138CE">
        <w:rPr>
          <w:position w:val="6"/>
          <w:sz w:val="16"/>
          <w:szCs w:val="16"/>
        </w:rPr>
        <w:t>1</w:t>
      </w:r>
      <w:r w:rsidRPr="006138CE">
        <w:t>/</w:t>
      </w:r>
      <w:r w:rsidRPr="006138CE">
        <w:rPr>
          <w:sz w:val="16"/>
          <w:szCs w:val="16"/>
        </w:rPr>
        <w:t>11</w:t>
      </w:r>
      <w:r w:rsidRPr="006138CE">
        <w:t xml:space="preserve"> of the </w:t>
      </w:r>
      <w:r w:rsidR="006138CE" w:rsidRPr="006138CE">
        <w:rPr>
          <w:position w:val="6"/>
          <w:sz w:val="16"/>
          <w:szCs w:val="16"/>
        </w:rPr>
        <w:t>*</w:t>
      </w:r>
      <w:r w:rsidRPr="006138CE">
        <w:t>margin for the supply;</w:t>
      </w:r>
    </w:p>
    <w:p w:rsidR="00300522" w:rsidRPr="006138CE" w:rsidRDefault="00300522" w:rsidP="00300522">
      <w:pPr>
        <w:pStyle w:val="subsection2"/>
      </w:pPr>
      <w:r w:rsidRPr="006138CE">
        <w:t>the amount of the adjustment i</w:t>
      </w:r>
      <w:smartTag w:uri="urn:schemas-microsoft-com:office:smarttags" w:element="PersonName">
        <w:r w:rsidRPr="006138CE">
          <w:t xml:space="preserve">s </w:t>
        </w:r>
        <w:r w:rsidRPr="006138CE">
          <w:rPr>
            <w:position w:val="6"/>
            <w:sz w:val="16"/>
            <w:szCs w:val="16"/>
          </w:rPr>
          <w:t>1</w:t>
        </w:r>
      </w:smartTag>
      <w:r w:rsidRPr="006138CE">
        <w:t>/</w:t>
      </w:r>
      <w:r w:rsidRPr="006138CE">
        <w:rPr>
          <w:sz w:val="16"/>
          <w:szCs w:val="16"/>
        </w:rPr>
        <w:t>11</w:t>
      </w:r>
      <w:r w:rsidRPr="006138CE">
        <w:t xml:space="preserve"> of the margin for the supply.</w:t>
      </w:r>
    </w:p>
    <w:p w:rsidR="00300522" w:rsidRPr="006138CE" w:rsidRDefault="00300522" w:rsidP="00300522">
      <w:pPr>
        <w:pStyle w:val="subsection"/>
      </w:pPr>
      <w:r w:rsidRPr="006138CE">
        <w:tab/>
        <w:t>(2)</w:t>
      </w:r>
      <w:r w:rsidRPr="006138CE">
        <w:tab/>
        <w:t>This section has effect despite sections</w:t>
      </w:r>
      <w:r w:rsidR="006138CE">
        <w:t> </w:t>
      </w:r>
      <w:r w:rsidRPr="006138CE">
        <w:t>21</w:t>
      </w:r>
      <w:r w:rsidR="005D1A84">
        <w:noBreakHyphen/>
      </w:r>
      <w:r w:rsidRPr="006138CE">
        <w:t>5 and 21</w:t>
      </w:r>
      <w:r w:rsidR="005D1A84">
        <w:noBreakHyphen/>
      </w:r>
      <w:r w:rsidRPr="006138CE">
        <w:t>10 (which are about adjustments for writing off and recovering suppliers’ bad debts).</w:t>
      </w:r>
    </w:p>
    <w:p w:rsidR="00300522" w:rsidRPr="006138CE" w:rsidRDefault="00300522" w:rsidP="00300522">
      <w:pPr>
        <w:pStyle w:val="ActHead5"/>
      </w:pPr>
      <w:bookmarkStart w:id="574" w:name="_Toc38542402"/>
      <w:r w:rsidRPr="0099116C">
        <w:rPr>
          <w:rStyle w:val="CharSectno"/>
        </w:rPr>
        <w:t>75</w:t>
      </w:r>
      <w:r w:rsidR="005D1A84" w:rsidRPr="0099116C">
        <w:rPr>
          <w:rStyle w:val="CharSectno"/>
        </w:rPr>
        <w:noBreakHyphen/>
      </w:r>
      <w:r w:rsidRPr="0099116C">
        <w:rPr>
          <w:rStyle w:val="CharSectno"/>
        </w:rPr>
        <w:t>27</w:t>
      </w:r>
      <w:r w:rsidRPr="006138CE">
        <w:t xml:space="preserve">  Decreasing adjustment for later payment of consideration</w:t>
      </w:r>
      <w:bookmarkEnd w:id="574"/>
    </w:p>
    <w:p w:rsidR="00300522" w:rsidRPr="006138CE" w:rsidRDefault="00300522" w:rsidP="00300522">
      <w:pPr>
        <w:pStyle w:val="subsection"/>
      </w:pPr>
      <w:r w:rsidRPr="006138CE">
        <w:tab/>
        <w:t>(1)</w:t>
      </w:r>
      <w:r w:rsidRPr="006138CE">
        <w:tab/>
        <w:t xml:space="preserve">You have a </w:t>
      </w:r>
      <w:r w:rsidRPr="006138CE">
        <w:rPr>
          <w:b/>
          <w:i/>
        </w:rPr>
        <w:t>decreasing adjustment</w:t>
      </w:r>
      <w:r w:rsidRPr="006138CE">
        <w:t xml:space="preserve"> if:</w:t>
      </w:r>
    </w:p>
    <w:p w:rsidR="00300522" w:rsidRPr="006138CE" w:rsidRDefault="00300522" w:rsidP="00300522">
      <w:pPr>
        <w:pStyle w:val="paragraph"/>
      </w:pPr>
      <w:r w:rsidRPr="006138CE">
        <w:tab/>
        <w:t>(a)</w:t>
      </w:r>
      <w:r w:rsidRPr="006138CE">
        <w:tab/>
        <w:t>section</w:t>
      </w:r>
      <w:r w:rsidR="006138CE">
        <w:t> </w:t>
      </w:r>
      <w:r w:rsidRPr="006138CE">
        <w:t>75</w:t>
      </w:r>
      <w:r w:rsidR="005D1A84">
        <w:noBreakHyphen/>
      </w:r>
      <w:r w:rsidRPr="006138CE">
        <w:t xml:space="preserve">12 applied to working out the </w:t>
      </w:r>
      <w:r w:rsidR="006138CE" w:rsidRPr="006138CE">
        <w:rPr>
          <w:position w:val="6"/>
          <w:sz w:val="16"/>
        </w:rPr>
        <w:t>*</w:t>
      </w:r>
      <w:r w:rsidRPr="006138CE">
        <w:t xml:space="preserve">margin for a </w:t>
      </w:r>
      <w:r w:rsidR="006138CE" w:rsidRPr="006138CE">
        <w:rPr>
          <w:position w:val="6"/>
          <w:sz w:val="16"/>
        </w:rPr>
        <w:t>*</w:t>
      </w:r>
      <w:r w:rsidRPr="006138CE">
        <w:t xml:space="preserve">taxable supply of </w:t>
      </w:r>
      <w:r w:rsidR="006138CE" w:rsidRPr="006138CE">
        <w:rPr>
          <w:position w:val="6"/>
          <w:sz w:val="16"/>
        </w:rPr>
        <w:t>*</w:t>
      </w:r>
      <w:r w:rsidRPr="006138CE">
        <w:t>real property that you made; and</w:t>
      </w:r>
    </w:p>
    <w:p w:rsidR="00300522" w:rsidRPr="006138CE" w:rsidRDefault="00300522" w:rsidP="00300522">
      <w:pPr>
        <w:pStyle w:val="paragraph"/>
      </w:pPr>
      <w:r w:rsidRPr="006138CE">
        <w:tab/>
        <w:t>(b)</w:t>
      </w:r>
      <w:r w:rsidRPr="006138CE">
        <w:tab/>
        <w:t xml:space="preserve">after you made the supply, a further amount of the </w:t>
      </w:r>
      <w:r w:rsidR="006138CE" w:rsidRPr="006138CE">
        <w:rPr>
          <w:position w:val="6"/>
          <w:sz w:val="16"/>
        </w:rPr>
        <w:t>*</w:t>
      </w:r>
      <w:r w:rsidRPr="006138CE">
        <w:t>consideration was paid for the earlier supply referred to in that section.</w:t>
      </w:r>
    </w:p>
    <w:p w:rsidR="00300522" w:rsidRPr="006138CE" w:rsidRDefault="00300522" w:rsidP="00300522">
      <w:pPr>
        <w:pStyle w:val="subsection"/>
      </w:pPr>
      <w:r w:rsidRPr="006138CE">
        <w:tab/>
        <w:t>(2)</w:t>
      </w:r>
      <w:r w:rsidRPr="006138CE">
        <w:tab/>
        <w:t xml:space="preserve">The amount of the decreasing adjustment is an amount equal to </w:t>
      </w:r>
      <w:r w:rsidRPr="006138CE">
        <w:rPr>
          <w:position w:val="6"/>
          <w:sz w:val="16"/>
        </w:rPr>
        <w:t>1</w:t>
      </w:r>
      <w:r w:rsidRPr="006138CE">
        <w:t>/</w:t>
      </w:r>
      <w:r w:rsidRPr="006138CE">
        <w:rPr>
          <w:sz w:val="16"/>
        </w:rPr>
        <w:t>11</w:t>
      </w:r>
      <w:r w:rsidRPr="006138CE">
        <w:t xml:space="preserve"> of the further amount of the </w:t>
      </w:r>
      <w:r w:rsidR="006138CE" w:rsidRPr="006138CE">
        <w:rPr>
          <w:position w:val="6"/>
          <w:sz w:val="16"/>
        </w:rPr>
        <w:t>*</w:t>
      </w:r>
      <w:r w:rsidRPr="006138CE">
        <w:t>consideration paid.</w:t>
      </w:r>
    </w:p>
    <w:p w:rsidR="00300522" w:rsidRPr="006138CE" w:rsidRDefault="00300522" w:rsidP="00300522">
      <w:pPr>
        <w:pStyle w:val="ActHead5"/>
      </w:pPr>
      <w:bookmarkStart w:id="575" w:name="_Toc38542403"/>
      <w:r w:rsidRPr="0099116C">
        <w:rPr>
          <w:rStyle w:val="CharSectno"/>
        </w:rPr>
        <w:t>75</w:t>
      </w:r>
      <w:r w:rsidR="005D1A84" w:rsidRPr="0099116C">
        <w:rPr>
          <w:rStyle w:val="CharSectno"/>
        </w:rPr>
        <w:noBreakHyphen/>
      </w:r>
      <w:r w:rsidRPr="0099116C">
        <w:rPr>
          <w:rStyle w:val="CharSectno"/>
        </w:rPr>
        <w:t>30</w:t>
      </w:r>
      <w:r w:rsidRPr="006138CE">
        <w:t xml:space="preserve">  Tax invoices not required for supplies of real property under the margin scheme</w:t>
      </w:r>
      <w:bookmarkEnd w:id="575"/>
    </w:p>
    <w:p w:rsidR="00300522" w:rsidRPr="006138CE" w:rsidRDefault="00300522" w:rsidP="00300522">
      <w:pPr>
        <w:pStyle w:val="subsection"/>
      </w:pPr>
      <w:r w:rsidRPr="006138CE">
        <w:tab/>
        <w:t>(1)</w:t>
      </w:r>
      <w:r w:rsidRPr="006138CE">
        <w:tab/>
        <w:t xml:space="preserve">You are not required to issue a </w:t>
      </w:r>
      <w:r w:rsidR="006138CE" w:rsidRPr="006138CE">
        <w:rPr>
          <w:position w:val="6"/>
          <w:sz w:val="16"/>
          <w:szCs w:val="16"/>
        </w:rPr>
        <w:t>*</w:t>
      </w:r>
      <w:r w:rsidRPr="006138CE">
        <w:t xml:space="preserve">tax invoice for a </w:t>
      </w:r>
      <w:r w:rsidR="006138CE" w:rsidRPr="006138CE">
        <w:rPr>
          <w:position w:val="6"/>
          <w:sz w:val="16"/>
          <w:szCs w:val="16"/>
        </w:rPr>
        <w:t>*</w:t>
      </w:r>
      <w:r w:rsidRPr="006138CE">
        <w:t xml:space="preserve">taxable supply that you make that is solely a supply of </w:t>
      </w:r>
      <w:r w:rsidR="006138CE" w:rsidRPr="006138CE">
        <w:rPr>
          <w:position w:val="6"/>
          <w:sz w:val="16"/>
          <w:szCs w:val="16"/>
        </w:rPr>
        <w:t>*</w:t>
      </w:r>
      <w:r w:rsidRPr="006138CE">
        <w:t xml:space="preserve">real property under the </w:t>
      </w:r>
      <w:r w:rsidR="006138CE" w:rsidRPr="006138CE">
        <w:rPr>
          <w:position w:val="6"/>
          <w:sz w:val="16"/>
          <w:szCs w:val="16"/>
        </w:rPr>
        <w:t>*</w:t>
      </w:r>
      <w:r w:rsidRPr="006138CE">
        <w:t>margin scheme.</w:t>
      </w:r>
    </w:p>
    <w:p w:rsidR="00300522" w:rsidRPr="006138CE" w:rsidRDefault="00300522" w:rsidP="00300522">
      <w:pPr>
        <w:pStyle w:val="subsection"/>
      </w:pPr>
      <w:r w:rsidRPr="006138CE">
        <w:tab/>
        <w:t>(2)</w:t>
      </w:r>
      <w:r w:rsidRPr="006138CE">
        <w:tab/>
        <w:t>This section has effect despite section</w:t>
      </w:r>
      <w:r w:rsidR="006138CE">
        <w:t> </w:t>
      </w:r>
      <w:r w:rsidRPr="006138CE">
        <w:t>29</w:t>
      </w:r>
      <w:r w:rsidR="005D1A84">
        <w:noBreakHyphen/>
      </w:r>
      <w:r w:rsidRPr="006138CE">
        <w:t>70 (which is about the requirement to issue tax invoices).</w:t>
      </w:r>
    </w:p>
    <w:p w:rsidR="00300522" w:rsidRPr="006138CE" w:rsidRDefault="00300522" w:rsidP="00300522">
      <w:pPr>
        <w:pStyle w:val="ActHead5"/>
      </w:pPr>
      <w:bookmarkStart w:id="576" w:name="_Toc38542404"/>
      <w:r w:rsidRPr="0099116C">
        <w:rPr>
          <w:rStyle w:val="CharSectno"/>
        </w:rPr>
        <w:t>75</w:t>
      </w:r>
      <w:r w:rsidR="005D1A84" w:rsidRPr="0099116C">
        <w:rPr>
          <w:rStyle w:val="CharSectno"/>
        </w:rPr>
        <w:noBreakHyphen/>
      </w:r>
      <w:r w:rsidRPr="0099116C">
        <w:rPr>
          <w:rStyle w:val="CharSectno"/>
        </w:rPr>
        <w:t>35</w:t>
      </w:r>
      <w:r w:rsidRPr="006138CE">
        <w:t xml:space="preserve">  Approved valuations</w:t>
      </w:r>
      <w:bookmarkEnd w:id="576"/>
    </w:p>
    <w:p w:rsidR="00300522" w:rsidRPr="006138CE" w:rsidRDefault="00300522" w:rsidP="00300522">
      <w:pPr>
        <w:pStyle w:val="subsection"/>
      </w:pPr>
      <w:r w:rsidRPr="006138CE">
        <w:tab/>
        <w:t>(1)</w:t>
      </w:r>
      <w:r w:rsidRPr="006138CE">
        <w:tab/>
        <w:t>The Commissioner may, by legislative instrument, determine in writing requirements for making valuations for the purposes of this Division.</w:t>
      </w:r>
    </w:p>
    <w:p w:rsidR="00300522" w:rsidRPr="006138CE" w:rsidRDefault="00300522" w:rsidP="00300522">
      <w:pPr>
        <w:pStyle w:val="subsection"/>
      </w:pPr>
      <w:r w:rsidRPr="006138CE">
        <w:tab/>
        <w:t>(2)</w:t>
      </w:r>
      <w:r w:rsidRPr="006138CE">
        <w:tab/>
        <w:t xml:space="preserve">A valuation made in accordance with those requirements is an </w:t>
      </w:r>
      <w:r w:rsidRPr="006138CE">
        <w:rPr>
          <w:b/>
          <w:i/>
        </w:rPr>
        <w:t>approved valuation</w:t>
      </w:r>
      <w:r w:rsidRPr="006138CE">
        <w:t>.</w:t>
      </w:r>
    </w:p>
    <w:p w:rsidR="00300522" w:rsidRPr="006138CE" w:rsidRDefault="00300522" w:rsidP="00A36DB5">
      <w:pPr>
        <w:pStyle w:val="ActHead3"/>
        <w:pageBreakBefore/>
      </w:pPr>
      <w:bookmarkStart w:id="577" w:name="_Toc38542405"/>
      <w:r w:rsidRPr="0099116C">
        <w:rPr>
          <w:rStyle w:val="CharDivNo"/>
        </w:rPr>
        <w:t>Division</w:t>
      </w:r>
      <w:r w:rsidR="006138CE" w:rsidRPr="0099116C">
        <w:rPr>
          <w:rStyle w:val="CharDivNo"/>
        </w:rPr>
        <w:t> </w:t>
      </w:r>
      <w:r w:rsidRPr="0099116C">
        <w:rPr>
          <w:rStyle w:val="CharDivNo"/>
        </w:rPr>
        <w:t>78</w:t>
      </w:r>
      <w:r w:rsidRPr="006138CE">
        <w:t>—</w:t>
      </w:r>
      <w:r w:rsidRPr="0099116C">
        <w:rPr>
          <w:rStyle w:val="CharDivText"/>
        </w:rPr>
        <w:t>Insurance</w:t>
      </w:r>
      <w:bookmarkEnd w:id="577"/>
    </w:p>
    <w:p w:rsidR="00300522" w:rsidRPr="006138CE" w:rsidRDefault="00300522" w:rsidP="00300522">
      <w:pPr>
        <w:pStyle w:val="ActHead5"/>
      </w:pPr>
      <w:bookmarkStart w:id="578" w:name="_Toc38542406"/>
      <w:r w:rsidRPr="0099116C">
        <w:rPr>
          <w:rStyle w:val="CharSectno"/>
        </w:rPr>
        <w:t>78</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578"/>
    </w:p>
    <w:p w:rsidR="00300522" w:rsidRPr="006138CE" w:rsidRDefault="00300522" w:rsidP="00300522">
      <w:pPr>
        <w:pStyle w:val="BoxText"/>
      </w:pPr>
      <w:r w:rsidRPr="006138CE">
        <w:t>Stamp duty is not included in working out the GST on insurance premiums. Insurers have decreasing adjustments which enable the net GST on insurance to reflect correctly their margins after settlements of claims are taken into account.</w:t>
      </w:r>
    </w:p>
    <w:p w:rsidR="00300522" w:rsidRPr="006138CE" w:rsidRDefault="00300522" w:rsidP="00300522">
      <w:pPr>
        <w:pStyle w:val="notetext"/>
        <w:rPr>
          <w:i/>
        </w:rPr>
      </w:pPr>
      <w:r w:rsidRPr="006138CE">
        <w:t>Note:</w:t>
      </w:r>
      <w:r w:rsidRPr="006138CE">
        <w:tab/>
        <w:t xml:space="preserve">Payments and supplies under compulsory third party schemes are dealt with in some cases under this </w:t>
      </w:r>
      <w:r w:rsidR="00A53099" w:rsidRPr="006138CE">
        <w:t>Division</w:t>
      </w:r>
      <w:r w:rsidR="00A36DB5" w:rsidRPr="006138CE">
        <w:t xml:space="preserve"> </w:t>
      </w:r>
      <w:r w:rsidRPr="006138CE">
        <w:t>and in others under Division</w:t>
      </w:r>
      <w:r w:rsidR="006138CE">
        <w:t> </w:t>
      </w:r>
      <w:r w:rsidRPr="006138CE">
        <w:t>79 or 80.</w:t>
      </w:r>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78</w:t>
      </w:r>
      <w:r w:rsidR="005D1A84">
        <w:noBreakHyphen/>
      </w:r>
      <w:r w:rsidRPr="006138CE">
        <w:t>A</w:t>
      </w:r>
      <w:r w:rsidRPr="006138CE">
        <w:tab/>
        <w:t>Insurers</w:t>
      </w:r>
    </w:p>
    <w:p w:rsidR="00300522" w:rsidRPr="006138CE" w:rsidRDefault="00300522" w:rsidP="00300522">
      <w:pPr>
        <w:pStyle w:val="TofSectsSubdiv"/>
      </w:pPr>
      <w:r w:rsidRPr="006138CE">
        <w:t>78</w:t>
      </w:r>
      <w:r w:rsidR="005D1A84">
        <w:noBreakHyphen/>
      </w:r>
      <w:r w:rsidRPr="006138CE">
        <w:t>B</w:t>
      </w:r>
      <w:r w:rsidRPr="006138CE">
        <w:tab/>
        <w:t>Insured entities</w:t>
      </w:r>
    </w:p>
    <w:p w:rsidR="00300522" w:rsidRPr="006138CE" w:rsidRDefault="00300522" w:rsidP="00300522">
      <w:pPr>
        <w:pStyle w:val="TofSectsSubdiv"/>
      </w:pPr>
      <w:r w:rsidRPr="006138CE">
        <w:t>78</w:t>
      </w:r>
      <w:r w:rsidR="005D1A84">
        <w:noBreakHyphen/>
      </w:r>
      <w:r w:rsidRPr="006138CE">
        <w:t>C</w:t>
      </w:r>
      <w:r w:rsidRPr="006138CE">
        <w:tab/>
        <w:t>Third parties</w:t>
      </w:r>
    </w:p>
    <w:p w:rsidR="00300522" w:rsidRPr="006138CE" w:rsidRDefault="00300522" w:rsidP="00300522">
      <w:pPr>
        <w:pStyle w:val="TofSectsSubdiv"/>
      </w:pPr>
      <w:r w:rsidRPr="006138CE">
        <w:t>78</w:t>
      </w:r>
      <w:r w:rsidR="005D1A84">
        <w:noBreakHyphen/>
      </w:r>
      <w:r w:rsidRPr="006138CE">
        <w:t>D</w:t>
      </w:r>
      <w:r w:rsidRPr="006138CE">
        <w:tab/>
        <w:t>Insured entities that are not registered etc.</w:t>
      </w:r>
    </w:p>
    <w:p w:rsidR="00300522" w:rsidRPr="006138CE" w:rsidRDefault="00300522" w:rsidP="00300522">
      <w:pPr>
        <w:pStyle w:val="TofSectsSubdiv"/>
      </w:pPr>
      <w:r w:rsidRPr="006138CE">
        <w:t>78</w:t>
      </w:r>
      <w:r w:rsidR="005D1A84">
        <w:noBreakHyphen/>
      </w:r>
      <w:r w:rsidRPr="006138CE">
        <w:t>E</w:t>
      </w:r>
      <w:r w:rsidRPr="006138CE">
        <w:tab/>
        <w:t>Statutory compensation schemes</w:t>
      </w:r>
    </w:p>
    <w:p w:rsidR="00300522" w:rsidRPr="006138CE" w:rsidRDefault="00300522" w:rsidP="00300522">
      <w:pPr>
        <w:pStyle w:val="TofSectsSubdiv"/>
      </w:pPr>
      <w:r w:rsidRPr="006138CE">
        <w:t>78</w:t>
      </w:r>
      <w:r w:rsidR="005D1A84">
        <w:noBreakHyphen/>
      </w:r>
      <w:r w:rsidRPr="006138CE">
        <w:t>F</w:t>
      </w:r>
      <w:r w:rsidRPr="006138CE">
        <w:tab/>
        <w:t>Miscellaneous</w:t>
      </w:r>
    </w:p>
    <w:p w:rsidR="00300522" w:rsidRPr="006138CE" w:rsidRDefault="00300522" w:rsidP="00300522">
      <w:pPr>
        <w:pStyle w:val="ActHead4"/>
      </w:pPr>
      <w:bookmarkStart w:id="579" w:name="_Toc38542407"/>
      <w:r w:rsidRPr="0099116C">
        <w:rPr>
          <w:rStyle w:val="CharSubdNo"/>
        </w:rPr>
        <w:t>Subdivision</w:t>
      </w:r>
      <w:r w:rsidR="006138CE" w:rsidRPr="0099116C">
        <w:rPr>
          <w:rStyle w:val="CharSubdNo"/>
        </w:rPr>
        <w:t> </w:t>
      </w:r>
      <w:r w:rsidRPr="0099116C">
        <w:rPr>
          <w:rStyle w:val="CharSubdNo"/>
        </w:rPr>
        <w:t>78</w:t>
      </w:r>
      <w:r w:rsidR="005D1A84" w:rsidRPr="0099116C">
        <w:rPr>
          <w:rStyle w:val="CharSubdNo"/>
        </w:rPr>
        <w:noBreakHyphen/>
      </w:r>
      <w:r w:rsidRPr="0099116C">
        <w:rPr>
          <w:rStyle w:val="CharSubdNo"/>
        </w:rPr>
        <w:t>A</w:t>
      </w:r>
      <w:r w:rsidRPr="006138CE">
        <w:t>—</w:t>
      </w:r>
      <w:r w:rsidRPr="0099116C">
        <w:rPr>
          <w:rStyle w:val="CharSubdText"/>
        </w:rPr>
        <w:t>Insurers</w:t>
      </w:r>
      <w:bookmarkEnd w:id="579"/>
    </w:p>
    <w:p w:rsidR="00300522" w:rsidRPr="006138CE" w:rsidRDefault="00300522" w:rsidP="00300522">
      <w:pPr>
        <w:pStyle w:val="ActHead5"/>
      </w:pPr>
      <w:bookmarkStart w:id="580" w:name="_Toc38542408"/>
      <w:r w:rsidRPr="0099116C">
        <w:rPr>
          <w:rStyle w:val="CharSectno"/>
        </w:rPr>
        <w:t>78</w:t>
      </w:r>
      <w:r w:rsidR="005D1A84" w:rsidRPr="0099116C">
        <w:rPr>
          <w:rStyle w:val="CharSectno"/>
        </w:rPr>
        <w:noBreakHyphen/>
      </w:r>
      <w:r w:rsidRPr="0099116C">
        <w:rPr>
          <w:rStyle w:val="CharSectno"/>
        </w:rPr>
        <w:t>5</w:t>
      </w:r>
      <w:r w:rsidRPr="006138CE">
        <w:t xml:space="preserve">  GST on insurance premiums is exclusive of stamp duty</w:t>
      </w:r>
      <w:bookmarkEnd w:id="580"/>
    </w:p>
    <w:p w:rsidR="00300522" w:rsidRPr="006138CE" w:rsidRDefault="00300522" w:rsidP="00300522">
      <w:pPr>
        <w:pStyle w:val="subsection"/>
      </w:pPr>
      <w:r w:rsidRPr="006138CE">
        <w:tab/>
        <w:t>(1)</w:t>
      </w:r>
      <w:r w:rsidRPr="006138CE">
        <w:tab/>
        <w:t xml:space="preserve">The </w:t>
      </w:r>
      <w:r w:rsidR="006138CE" w:rsidRPr="006138CE">
        <w:rPr>
          <w:position w:val="6"/>
          <w:sz w:val="16"/>
          <w:szCs w:val="16"/>
        </w:rPr>
        <w:t>*</w:t>
      </w:r>
      <w:r w:rsidRPr="006138CE">
        <w:t xml:space="preserve">value of a </w:t>
      </w:r>
      <w:r w:rsidR="006138CE" w:rsidRPr="006138CE">
        <w:rPr>
          <w:position w:val="6"/>
          <w:sz w:val="16"/>
          <w:szCs w:val="16"/>
        </w:rPr>
        <w:t>*</w:t>
      </w:r>
      <w:r w:rsidRPr="006138CE">
        <w:t xml:space="preserve">taxable supply of an </w:t>
      </w:r>
      <w:r w:rsidR="006138CE" w:rsidRPr="006138CE">
        <w:rPr>
          <w:position w:val="6"/>
          <w:sz w:val="16"/>
          <w:szCs w:val="16"/>
        </w:rPr>
        <w:t>*</w:t>
      </w:r>
      <w:r w:rsidRPr="006138CE">
        <w:t xml:space="preserve">insurance policy is worked out as if the </w:t>
      </w:r>
      <w:r w:rsidR="006138CE" w:rsidRPr="006138CE">
        <w:rPr>
          <w:position w:val="6"/>
          <w:sz w:val="16"/>
          <w:szCs w:val="16"/>
        </w:rPr>
        <w:t>*</w:t>
      </w:r>
      <w:r w:rsidRPr="006138CE">
        <w:t xml:space="preserve">price of the supply were reduced by the amount of any stamp duty payable under a </w:t>
      </w:r>
      <w:r w:rsidR="006138CE" w:rsidRPr="006138CE">
        <w:rPr>
          <w:position w:val="6"/>
          <w:sz w:val="16"/>
          <w:szCs w:val="16"/>
        </w:rPr>
        <w:t>*</w:t>
      </w:r>
      <w:r w:rsidRPr="006138CE">
        <w:t xml:space="preserve">State law or </w:t>
      </w:r>
      <w:r w:rsidR="006138CE" w:rsidRPr="006138CE">
        <w:rPr>
          <w:position w:val="6"/>
          <w:sz w:val="16"/>
          <w:szCs w:val="16"/>
        </w:rPr>
        <w:t>*</w:t>
      </w:r>
      <w:r w:rsidRPr="006138CE">
        <w:t>Territory law in respect of the supply.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75 (which is about the value of taxable supplies).</w:t>
      </w:r>
    </w:p>
    <w:p w:rsidR="00300522" w:rsidRPr="006138CE" w:rsidRDefault="00300522" w:rsidP="00300522">
      <w:pPr>
        <w:pStyle w:val="ActHead5"/>
      </w:pPr>
      <w:bookmarkStart w:id="581" w:name="_Toc38542409"/>
      <w:r w:rsidRPr="0099116C">
        <w:rPr>
          <w:rStyle w:val="CharSectno"/>
        </w:rPr>
        <w:t>78</w:t>
      </w:r>
      <w:r w:rsidR="005D1A84" w:rsidRPr="0099116C">
        <w:rPr>
          <w:rStyle w:val="CharSectno"/>
        </w:rPr>
        <w:noBreakHyphen/>
      </w:r>
      <w:r w:rsidRPr="0099116C">
        <w:rPr>
          <w:rStyle w:val="CharSectno"/>
        </w:rPr>
        <w:t>10</w:t>
      </w:r>
      <w:r w:rsidRPr="006138CE">
        <w:t xml:space="preserve">  Decreasing adjustments for settlements of insurance claims</w:t>
      </w:r>
      <w:bookmarkEnd w:id="581"/>
    </w:p>
    <w:p w:rsidR="004638F0" w:rsidRPr="006138CE" w:rsidRDefault="004638F0" w:rsidP="004638F0">
      <w:pPr>
        <w:pStyle w:val="subsection"/>
      </w:pPr>
      <w:r w:rsidRPr="006138CE">
        <w:tab/>
        <w:t>(1)</w:t>
      </w:r>
      <w:r w:rsidRPr="006138CE">
        <w:tab/>
        <w:t xml:space="preserve">An insurer has a </w:t>
      </w:r>
      <w:r w:rsidRPr="006138CE">
        <w:rPr>
          <w:b/>
          <w:i/>
        </w:rPr>
        <w:t>decreasing adjustment</w:t>
      </w:r>
      <w:r w:rsidRPr="006138CE">
        <w:t xml:space="preserve"> if, in settlement of a claim under an </w:t>
      </w:r>
      <w:r w:rsidR="006138CE" w:rsidRPr="006138CE">
        <w:rPr>
          <w:position w:val="6"/>
          <w:sz w:val="16"/>
        </w:rPr>
        <w:t>*</w:t>
      </w:r>
      <w:r w:rsidRPr="006138CE">
        <w:t>insurance policy, the insurer makes one or more of the following:</w:t>
      </w:r>
    </w:p>
    <w:p w:rsidR="004638F0" w:rsidRPr="006138CE" w:rsidRDefault="004638F0" w:rsidP="004638F0">
      <w:pPr>
        <w:pStyle w:val="paragraph"/>
      </w:pPr>
      <w:r w:rsidRPr="006138CE">
        <w:tab/>
        <w:t>(a)</w:t>
      </w:r>
      <w:r w:rsidRPr="006138CE">
        <w:tab/>
        <w:t xml:space="preserve">a payment of </w:t>
      </w:r>
      <w:r w:rsidR="006138CE" w:rsidRPr="006138CE">
        <w:rPr>
          <w:position w:val="6"/>
          <w:sz w:val="16"/>
        </w:rPr>
        <w:t>*</w:t>
      </w:r>
      <w:r w:rsidRPr="006138CE">
        <w:t>money;</w:t>
      </w:r>
    </w:p>
    <w:p w:rsidR="004638F0" w:rsidRPr="006138CE" w:rsidRDefault="004638F0" w:rsidP="004638F0">
      <w:pPr>
        <w:pStyle w:val="paragraph"/>
      </w:pPr>
      <w:r w:rsidRPr="006138CE">
        <w:tab/>
        <w:t>(b)</w:t>
      </w:r>
      <w:r w:rsidRPr="006138CE">
        <w:tab/>
        <w:t xml:space="preserve">a payment of </w:t>
      </w:r>
      <w:r w:rsidR="006138CE" w:rsidRPr="006138CE">
        <w:rPr>
          <w:position w:val="6"/>
          <w:sz w:val="16"/>
        </w:rPr>
        <w:t>*</w:t>
      </w:r>
      <w:r w:rsidRPr="006138CE">
        <w:t>digital currency;</w:t>
      </w:r>
    </w:p>
    <w:p w:rsidR="004638F0" w:rsidRPr="006138CE" w:rsidRDefault="004638F0" w:rsidP="004638F0">
      <w:pPr>
        <w:pStyle w:val="paragraph"/>
      </w:pPr>
      <w:r w:rsidRPr="006138CE">
        <w:tab/>
        <w:t>(c)</w:t>
      </w:r>
      <w:r w:rsidRPr="006138CE">
        <w:tab/>
        <w:t>a supply.</w:t>
      </w:r>
    </w:p>
    <w:p w:rsidR="00300522" w:rsidRPr="006138CE" w:rsidRDefault="00300522" w:rsidP="00300522">
      <w:pPr>
        <w:pStyle w:val="subsection"/>
      </w:pPr>
      <w:r w:rsidRPr="006138CE">
        <w:tab/>
        <w:t>(2)</w:t>
      </w:r>
      <w:r w:rsidRPr="006138CE">
        <w:tab/>
        <w:t>However, this section only applies if:</w:t>
      </w:r>
    </w:p>
    <w:p w:rsidR="00300522" w:rsidRPr="006138CE" w:rsidRDefault="00300522" w:rsidP="00300522">
      <w:pPr>
        <w:pStyle w:val="paragraph"/>
      </w:pPr>
      <w:r w:rsidRPr="006138CE">
        <w:tab/>
        <w:t>(a)</w:t>
      </w:r>
      <w:r w:rsidRPr="006138CE">
        <w:tab/>
        <w:t xml:space="preserve">the supply of the </w:t>
      </w:r>
      <w:r w:rsidR="006138CE" w:rsidRPr="006138CE">
        <w:rPr>
          <w:position w:val="6"/>
          <w:sz w:val="16"/>
          <w:szCs w:val="16"/>
        </w:rPr>
        <w:t>*</w:t>
      </w:r>
      <w:r w:rsidRPr="006138CE">
        <w:t xml:space="preserve">insurance policy by the insurer was solely or partly a </w:t>
      </w:r>
      <w:r w:rsidR="006138CE" w:rsidRPr="006138CE">
        <w:rPr>
          <w:position w:val="6"/>
          <w:sz w:val="16"/>
          <w:szCs w:val="16"/>
        </w:rPr>
        <w:t>*</w:t>
      </w:r>
      <w:r w:rsidRPr="006138CE">
        <w:t>taxable supply; and</w:t>
      </w:r>
    </w:p>
    <w:p w:rsidR="00300522" w:rsidRPr="006138CE" w:rsidRDefault="00300522" w:rsidP="00300522">
      <w:pPr>
        <w:pStyle w:val="paragraph"/>
      </w:pPr>
      <w:r w:rsidRPr="006138CE">
        <w:tab/>
        <w:t>(b)</w:t>
      </w:r>
      <w:r w:rsidRPr="006138CE">
        <w:tab/>
        <w:t>either:</w:t>
      </w:r>
    </w:p>
    <w:p w:rsidR="00300522" w:rsidRPr="006138CE" w:rsidRDefault="00300522" w:rsidP="00300522">
      <w:pPr>
        <w:pStyle w:val="paragraphsub"/>
      </w:pPr>
      <w:r w:rsidRPr="006138CE">
        <w:tab/>
        <w:t>(i)</w:t>
      </w:r>
      <w:r w:rsidRPr="006138CE">
        <w:tab/>
        <w:t>there was no entitlement to an input tax credit for the premium paid in relation to the period during which the event giving rise to the claim happened; or</w:t>
      </w:r>
    </w:p>
    <w:p w:rsidR="00300522" w:rsidRPr="006138CE" w:rsidRDefault="00300522" w:rsidP="00300522">
      <w:pPr>
        <w:pStyle w:val="paragraphsub"/>
      </w:pPr>
      <w:r w:rsidRPr="006138CE">
        <w:tab/>
        <w:t>(ii)</w:t>
      </w:r>
      <w:r w:rsidRPr="006138CE">
        <w:tab/>
        <w:t>there was an entitlement to such an input tax credit, but the amount of the input tax credit was less than the GST payable by the insurer for the taxable supply; and</w:t>
      </w:r>
    </w:p>
    <w:p w:rsidR="00300522" w:rsidRPr="006138CE" w:rsidRDefault="00300522" w:rsidP="00300522">
      <w:pPr>
        <w:pStyle w:val="paragraph"/>
      </w:pPr>
      <w:r w:rsidRPr="006138CE">
        <w:tab/>
        <w:t>(c)</w:t>
      </w:r>
      <w:r w:rsidRPr="006138CE">
        <w:tab/>
        <w:t xml:space="preserve">the insurer settles the claim for a </w:t>
      </w:r>
      <w:r w:rsidR="006138CE" w:rsidRPr="006138CE">
        <w:rPr>
          <w:position w:val="6"/>
          <w:sz w:val="16"/>
          <w:szCs w:val="16"/>
        </w:rPr>
        <w:t>*</w:t>
      </w:r>
      <w:r w:rsidRPr="006138CE">
        <w:t>creditable purpose; and</w:t>
      </w:r>
    </w:p>
    <w:p w:rsidR="00300522" w:rsidRPr="006138CE" w:rsidRDefault="00300522" w:rsidP="00300522">
      <w:pPr>
        <w:pStyle w:val="paragraph"/>
      </w:pPr>
      <w:r w:rsidRPr="006138CE">
        <w:tab/>
        <w:t>(d)</w:t>
      </w:r>
      <w:r w:rsidRPr="006138CE">
        <w:tab/>
        <w:t xml:space="preserve">the insurer is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 and</w:t>
      </w:r>
    </w:p>
    <w:p w:rsidR="00300522" w:rsidRPr="006138CE" w:rsidRDefault="00300522" w:rsidP="00300522">
      <w:pPr>
        <w:pStyle w:val="paragraph"/>
      </w:pPr>
      <w:r w:rsidRPr="006138CE">
        <w:tab/>
        <w:t>(e)</w:t>
      </w:r>
      <w:r w:rsidRPr="006138CE">
        <w:tab/>
        <w:t xml:space="preserve">the settlement does not relate solely to one or more </w:t>
      </w:r>
      <w:r w:rsidR="006138CE" w:rsidRPr="006138CE">
        <w:rPr>
          <w:position w:val="6"/>
          <w:sz w:val="16"/>
          <w:szCs w:val="16"/>
        </w:rPr>
        <w:t>*</w:t>
      </w:r>
      <w:r w:rsidRPr="006138CE">
        <w:t>non</w:t>
      </w:r>
      <w:r w:rsidR="005D1A84">
        <w:noBreakHyphen/>
      </w:r>
      <w:r w:rsidRPr="006138CE">
        <w:t>creditable insurance events.</w:t>
      </w:r>
    </w:p>
    <w:p w:rsidR="00300522" w:rsidRPr="006138CE" w:rsidRDefault="00300522" w:rsidP="00300522">
      <w:pPr>
        <w:pStyle w:val="subsection"/>
      </w:pPr>
      <w:r w:rsidRPr="006138CE">
        <w:tab/>
        <w:t>(2A)</w:t>
      </w:r>
      <w:r w:rsidRPr="006138CE">
        <w:tab/>
        <w:t xml:space="preserve">In working out the amount of an input tax credit for the purposes of </w:t>
      </w:r>
      <w:r w:rsidR="006138CE">
        <w:t>subparagraph (</w:t>
      </w:r>
      <w:r w:rsidRPr="006138CE">
        <w:t>2)(b)(ii), disregard sections</w:t>
      </w:r>
      <w:r w:rsidR="006138CE">
        <w:t> </w:t>
      </w:r>
      <w:r w:rsidRPr="006138CE">
        <w:t>131</w:t>
      </w:r>
      <w:r w:rsidR="005D1A84">
        <w:noBreakHyphen/>
      </w:r>
      <w:r w:rsidRPr="006138CE">
        <w:t>40 and 131</w:t>
      </w:r>
      <w:r w:rsidR="005D1A84">
        <w:noBreakHyphen/>
      </w:r>
      <w:r w:rsidRPr="006138CE">
        <w:t>50 (which are about amounts of input tax credits under the annual apportionment rules).</w:t>
      </w:r>
    </w:p>
    <w:p w:rsidR="00300522" w:rsidRPr="006138CE" w:rsidRDefault="00300522" w:rsidP="00300522">
      <w:pPr>
        <w:pStyle w:val="subsection"/>
      </w:pPr>
      <w:r w:rsidRPr="006138CE">
        <w:tab/>
        <w:t>(3)</w:t>
      </w:r>
      <w:r w:rsidRPr="006138CE">
        <w:tab/>
        <w:t xml:space="preserve">An event is a </w:t>
      </w:r>
      <w:r w:rsidRPr="006138CE">
        <w:rPr>
          <w:b/>
          <w:bCs/>
          <w:i/>
          <w:iCs/>
        </w:rPr>
        <w:t>non</w:t>
      </w:r>
      <w:r w:rsidR="005D1A84">
        <w:rPr>
          <w:b/>
          <w:bCs/>
          <w:i/>
          <w:iCs/>
        </w:rPr>
        <w:noBreakHyphen/>
      </w:r>
      <w:r w:rsidRPr="006138CE">
        <w:rPr>
          <w:b/>
          <w:bCs/>
          <w:i/>
          <w:iCs/>
        </w:rPr>
        <w:t>creditable insurance event</w:t>
      </w:r>
      <w:r w:rsidRPr="006138CE">
        <w:t xml:space="preserve"> if the supply of an </w:t>
      </w:r>
      <w:r w:rsidR="006138CE" w:rsidRPr="006138CE">
        <w:rPr>
          <w:position w:val="6"/>
          <w:sz w:val="16"/>
          <w:szCs w:val="16"/>
        </w:rPr>
        <w:t>*</w:t>
      </w:r>
      <w:r w:rsidRPr="006138CE">
        <w:t xml:space="preserve">insurance policy would not be a </w:t>
      </w:r>
      <w:r w:rsidR="006138CE" w:rsidRPr="006138CE">
        <w:rPr>
          <w:position w:val="6"/>
          <w:sz w:val="16"/>
          <w:szCs w:val="16"/>
        </w:rPr>
        <w:t>*</w:t>
      </w:r>
      <w:r w:rsidRPr="006138CE">
        <w:t>taxable supply if it were only an insurance policy against loss, damage, injury or risk that relates to that event happening.</w:t>
      </w:r>
    </w:p>
    <w:p w:rsidR="00300522" w:rsidRPr="006138CE" w:rsidRDefault="00300522" w:rsidP="00300522">
      <w:pPr>
        <w:pStyle w:val="ActHead5"/>
      </w:pPr>
      <w:bookmarkStart w:id="582" w:name="_Toc38542410"/>
      <w:r w:rsidRPr="0099116C">
        <w:rPr>
          <w:rStyle w:val="CharSectno"/>
        </w:rPr>
        <w:t>78</w:t>
      </w:r>
      <w:r w:rsidR="005D1A84" w:rsidRPr="0099116C">
        <w:rPr>
          <w:rStyle w:val="CharSectno"/>
        </w:rPr>
        <w:noBreakHyphen/>
      </w:r>
      <w:r w:rsidRPr="0099116C">
        <w:rPr>
          <w:rStyle w:val="CharSectno"/>
        </w:rPr>
        <w:t>15</w:t>
      </w:r>
      <w:r w:rsidRPr="006138CE">
        <w:t xml:space="preserve">  How to work out the decreasing adjustments</w:t>
      </w:r>
      <w:bookmarkEnd w:id="582"/>
    </w:p>
    <w:p w:rsidR="00300522" w:rsidRPr="006138CE" w:rsidRDefault="00300522" w:rsidP="00300522">
      <w:pPr>
        <w:pStyle w:val="SubsectionHead"/>
      </w:pPr>
      <w:r w:rsidRPr="006138CE">
        <w:t>No input tax credit for the premium</w:t>
      </w:r>
    </w:p>
    <w:p w:rsidR="00300522" w:rsidRPr="006138CE" w:rsidRDefault="00300522" w:rsidP="00300522">
      <w:pPr>
        <w:pStyle w:val="subsection"/>
      </w:pPr>
      <w:r w:rsidRPr="006138CE">
        <w:tab/>
        <w:t>(1)</w:t>
      </w:r>
      <w:r w:rsidRPr="006138CE">
        <w:tab/>
        <w:t>If there was no entitlement to an input tax credit for the premium paid in relation to the period during which the event giving rise to the claim happened, the amount of the decreasing adjustment i</w:t>
      </w:r>
      <w:smartTag w:uri="urn:schemas-microsoft-com:office:smarttags" w:element="PersonName">
        <w:r w:rsidRPr="006138CE">
          <w:t xml:space="preserve">s </w:t>
        </w:r>
        <w:r w:rsidRPr="006138CE">
          <w:rPr>
            <w:position w:val="6"/>
            <w:sz w:val="16"/>
            <w:szCs w:val="16"/>
          </w:rPr>
          <w:t>1</w:t>
        </w:r>
      </w:smartTag>
      <w:r w:rsidRPr="006138CE">
        <w:t>/</w:t>
      </w:r>
      <w:r w:rsidRPr="006138CE">
        <w:rPr>
          <w:sz w:val="16"/>
          <w:szCs w:val="16"/>
        </w:rPr>
        <w:t>11</w:t>
      </w:r>
      <w:r w:rsidRPr="006138CE">
        <w:t xml:space="preserve"> of the </w:t>
      </w:r>
      <w:r w:rsidR="006138CE" w:rsidRPr="006138CE">
        <w:rPr>
          <w:position w:val="6"/>
          <w:sz w:val="16"/>
          <w:szCs w:val="16"/>
        </w:rPr>
        <w:t>*</w:t>
      </w:r>
      <w:r w:rsidRPr="006138CE">
        <w:t>settlement amount.</w:t>
      </w:r>
    </w:p>
    <w:p w:rsidR="00300522" w:rsidRPr="006138CE" w:rsidRDefault="00300522" w:rsidP="00300522">
      <w:pPr>
        <w:pStyle w:val="SubsectionHead"/>
      </w:pPr>
      <w:r w:rsidRPr="006138CE">
        <w:t>Partial input tax credit for the premium</w:t>
      </w:r>
    </w:p>
    <w:p w:rsidR="00300522" w:rsidRPr="006138CE" w:rsidRDefault="00300522" w:rsidP="00300522">
      <w:pPr>
        <w:pStyle w:val="subsection"/>
      </w:pPr>
      <w:r w:rsidRPr="006138CE">
        <w:tab/>
        <w:t>(2)</w:t>
      </w:r>
      <w:r w:rsidRPr="006138CE">
        <w:tab/>
        <w:t>If there was an entitlement to such an input tax credit, the amount of the decreasing adjustment is as follows:</w:t>
      </w:r>
    </w:p>
    <w:p w:rsidR="00300522" w:rsidRPr="006138CE" w:rsidRDefault="00143843" w:rsidP="00A53099">
      <w:pPr>
        <w:pStyle w:val="Formula"/>
        <w:spacing w:before="120" w:after="120"/>
      </w:pPr>
      <w:r w:rsidRPr="006138CE">
        <w:rPr>
          <w:noProof/>
        </w:rPr>
        <w:drawing>
          <wp:inline distT="0" distB="0" distL="0" distR="0" wp14:anchorId="71CF60DF" wp14:editId="3BC4478B">
            <wp:extent cx="3200400" cy="476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200400" cy="476250"/>
                    </a:xfrm>
                    <a:prstGeom prst="rect">
                      <a:avLst/>
                    </a:prstGeom>
                    <a:noFill/>
                    <a:ln>
                      <a:noFill/>
                    </a:ln>
                  </pic:spPr>
                </pic:pic>
              </a:graphicData>
            </a:graphic>
          </wp:inline>
        </w:drawing>
      </w:r>
    </w:p>
    <w:p w:rsidR="00300522" w:rsidRPr="006138CE" w:rsidRDefault="00300522" w:rsidP="00300522">
      <w:pPr>
        <w:pStyle w:val="subsection2"/>
      </w:pPr>
      <w:r w:rsidRPr="006138CE">
        <w:t>where:</w:t>
      </w:r>
    </w:p>
    <w:p w:rsidR="00300522" w:rsidRPr="006138CE" w:rsidRDefault="00300522" w:rsidP="00300522">
      <w:pPr>
        <w:pStyle w:val="Definition"/>
      </w:pPr>
      <w:r w:rsidRPr="006138CE">
        <w:rPr>
          <w:b/>
          <w:bCs/>
          <w:i/>
          <w:iCs/>
        </w:rPr>
        <w:t>extent of input tax credit</w:t>
      </w:r>
      <w:r w:rsidRPr="006138CE">
        <w:t xml:space="preserve"> is the amount of the input tax credit expressed as a fraction of the GST payable for the supply of the </w:t>
      </w:r>
      <w:r w:rsidR="006138CE" w:rsidRPr="006138CE">
        <w:rPr>
          <w:position w:val="6"/>
          <w:sz w:val="16"/>
          <w:szCs w:val="16"/>
        </w:rPr>
        <w:t>*</w:t>
      </w:r>
      <w:r w:rsidRPr="006138CE">
        <w:t>insurance policy for the period to which the premium relates.</w:t>
      </w:r>
    </w:p>
    <w:p w:rsidR="00300522" w:rsidRPr="006138CE" w:rsidRDefault="00300522" w:rsidP="00300522">
      <w:pPr>
        <w:pStyle w:val="notetext"/>
      </w:pPr>
      <w:r w:rsidRPr="006138CE">
        <w:t>Note:</w:t>
      </w:r>
      <w:r w:rsidRPr="006138CE">
        <w:tab/>
        <w:t>There is no decreasing adjustment if there is a full input tax credit for the premium paid: see paragraph</w:t>
      </w:r>
      <w:r w:rsidR="006138CE">
        <w:t> </w:t>
      </w:r>
      <w:r w:rsidRPr="006138CE">
        <w:t>78</w:t>
      </w:r>
      <w:r w:rsidR="005D1A84">
        <w:noBreakHyphen/>
      </w:r>
      <w:r w:rsidRPr="006138CE">
        <w:t>10(2)(b).</w:t>
      </w:r>
    </w:p>
    <w:p w:rsidR="00300522" w:rsidRPr="006138CE" w:rsidRDefault="00300522" w:rsidP="00300522">
      <w:pPr>
        <w:pStyle w:val="SubsectionHead"/>
      </w:pPr>
      <w:r w:rsidRPr="006138CE">
        <w:t>Non</w:t>
      </w:r>
      <w:r w:rsidR="005D1A84">
        <w:noBreakHyphen/>
      </w:r>
      <w:r w:rsidRPr="006138CE">
        <w:t>creditable insurance events</w:t>
      </w:r>
    </w:p>
    <w:p w:rsidR="00300522" w:rsidRPr="006138CE" w:rsidRDefault="00300522" w:rsidP="00300522">
      <w:pPr>
        <w:pStyle w:val="subsection"/>
      </w:pPr>
      <w:r w:rsidRPr="006138CE">
        <w:tab/>
        <w:t>(3)</w:t>
      </w:r>
      <w:r w:rsidRPr="006138CE">
        <w:tab/>
        <w:t xml:space="preserve">The amount of the decreasing adjustment under </w:t>
      </w:r>
      <w:r w:rsidR="006138CE">
        <w:t>subsection (</w:t>
      </w:r>
      <w:r w:rsidRPr="006138CE">
        <w:t xml:space="preserve">1) or (2) is reduced to the extent (if any) that the settlement relates to one or more </w:t>
      </w:r>
      <w:r w:rsidR="006138CE" w:rsidRPr="006138CE">
        <w:rPr>
          <w:position w:val="6"/>
          <w:sz w:val="16"/>
          <w:szCs w:val="16"/>
        </w:rPr>
        <w:t>*</w:t>
      </w:r>
      <w:r w:rsidRPr="006138CE">
        <w:t>non</w:t>
      </w:r>
      <w:r w:rsidR="005D1A84">
        <w:noBreakHyphen/>
      </w:r>
      <w:r w:rsidRPr="006138CE">
        <w:t>creditable insurance events.</w:t>
      </w:r>
    </w:p>
    <w:p w:rsidR="00300522" w:rsidRPr="006138CE" w:rsidRDefault="00300522" w:rsidP="00300522">
      <w:pPr>
        <w:pStyle w:val="SubsectionHead"/>
      </w:pPr>
      <w:r w:rsidRPr="006138CE">
        <w:t>Settlement amounts</w:t>
      </w:r>
    </w:p>
    <w:p w:rsidR="00300522" w:rsidRPr="006138CE" w:rsidRDefault="00300522" w:rsidP="00300522">
      <w:pPr>
        <w:pStyle w:val="subsection"/>
      </w:pPr>
      <w:r w:rsidRPr="006138CE">
        <w:tab/>
        <w:t>(4)</w:t>
      </w:r>
      <w:r w:rsidRPr="006138CE">
        <w:tab/>
        <w:t xml:space="preserve">The </w:t>
      </w:r>
      <w:r w:rsidRPr="006138CE">
        <w:rPr>
          <w:b/>
          <w:bCs/>
          <w:i/>
          <w:iCs/>
        </w:rPr>
        <w:t>settlement amount</w:t>
      </w:r>
      <w:r w:rsidRPr="006138CE">
        <w:t xml:space="preserve"> is worked out using this method statement.</w:t>
      </w:r>
    </w:p>
    <w:p w:rsidR="00300522" w:rsidRPr="006138CE" w:rsidRDefault="00300522" w:rsidP="00300522">
      <w:pPr>
        <w:pStyle w:val="BoxHeadItalic"/>
        <w:keepNext/>
        <w:keepLines/>
      </w:pPr>
      <w:r w:rsidRPr="006138CE">
        <w:t>Method statement</w:t>
      </w:r>
    </w:p>
    <w:p w:rsidR="00300522" w:rsidRPr="006138CE" w:rsidRDefault="00300522" w:rsidP="00300522">
      <w:pPr>
        <w:pStyle w:val="BoxStep"/>
        <w:keepNext/>
        <w:keepLines/>
      </w:pPr>
      <w:r w:rsidRPr="006138CE">
        <w:rPr>
          <w:iCs/>
        </w:rPr>
        <w:t>Step 1</w:t>
      </w:r>
      <w:r w:rsidRPr="006138CE">
        <w:t>.</w:t>
      </w:r>
      <w:r w:rsidRPr="006138CE">
        <w:tab/>
        <w:t xml:space="preserve">Add together: </w:t>
      </w:r>
    </w:p>
    <w:p w:rsidR="00300522" w:rsidRPr="006138CE" w:rsidRDefault="00300522" w:rsidP="00300522">
      <w:pPr>
        <w:pStyle w:val="BoxPara"/>
      </w:pPr>
      <w:r w:rsidRPr="006138CE">
        <w:rPr>
          <w:i/>
          <w:iCs/>
        </w:rPr>
        <w:tab/>
      </w:r>
      <w:r w:rsidRPr="006138CE">
        <w:t>(a)</w:t>
      </w:r>
      <w:r w:rsidRPr="006138CE">
        <w:tab/>
        <w:t xml:space="preserve">the sum of the payments of </w:t>
      </w:r>
      <w:r w:rsidR="006138CE" w:rsidRPr="006138CE">
        <w:rPr>
          <w:position w:val="6"/>
          <w:sz w:val="16"/>
          <w:szCs w:val="16"/>
        </w:rPr>
        <w:t>*</w:t>
      </w:r>
      <w:r w:rsidRPr="006138CE">
        <w:t>money</w:t>
      </w:r>
      <w:r w:rsidR="004638F0" w:rsidRPr="006138CE">
        <w:t xml:space="preserve">, or </w:t>
      </w:r>
      <w:r w:rsidR="006138CE" w:rsidRPr="006138CE">
        <w:rPr>
          <w:position w:val="6"/>
          <w:sz w:val="16"/>
        </w:rPr>
        <w:t>*</w:t>
      </w:r>
      <w:r w:rsidR="004638F0" w:rsidRPr="006138CE">
        <w:t>digital currency,</w:t>
      </w:r>
      <w:r w:rsidRPr="006138CE">
        <w:t xml:space="preserve"> (if any) made in settlement of the claim; and </w:t>
      </w:r>
    </w:p>
    <w:p w:rsidR="00300522" w:rsidRPr="006138CE" w:rsidRDefault="00300522" w:rsidP="00300522">
      <w:pPr>
        <w:pStyle w:val="BoxPara"/>
        <w:rPr>
          <w:i/>
          <w:iCs/>
        </w:rPr>
      </w:pPr>
      <w:r w:rsidRPr="006138CE">
        <w:tab/>
        <w:t>(b)</w:t>
      </w:r>
      <w:r w:rsidRPr="006138CE">
        <w:tab/>
        <w:t xml:space="preserve">the </w:t>
      </w:r>
      <w:r w:rsidR="006138CE" w:rsidRPr="006138CE">
        <w:rPr>
          <w:position w:val="6"/>
          <w:sz w:val="16"/>
          <w:szCs w:val="16"/>
        </w:rPr>
        <w:t>*</w:t>
      </w:r>
      <w:r w:rsidRPr="006138CE">
        <w:t xml:space="preserve">GST inclusive market value of the supplies (if any) made by the insurer in settlement of the claim (other than supplies that would have been </w:t>
      </w:r>
      <w:r w:rsidR="006138CE" w:rsidRPr="006138CE">
        <w:rPr>
          <w:position w:val="6"/>
          <w:sz w:val="16"/>
          <w:szCs w:val="16"/>
          <w:vertAlign w:val="superscript"/>
        </w:rPr>
        <w:t>*</w:t>
      </w:r>
      <w:r w:rsidRPr="006138CE">
        <w:t>taxable supplies but for section</w:t>
      </w:r>
      <w:r w:rsidR="006138CE">
        <w:t> </w:t>
      </w:r>
      <w:r w:rsidRPr="006138CE">
        <w:t>78</w:t>
      </w:r>
      <w:r w:rsidR="005D1A84">
        <w:noBreakHyphen/>
      </w:r>
      <w:r w:rsidRPr="006138CE">
        <w:t>25).</w:t>
      </w:r>
    </w:p>
    <w:p w:rsidR="00300522" w:rsidRPr="006138CE" w:rsidRDefault="00300522" w:rsidP="00300522">
      <w:pPr>
        <w:pStyle w:val="BoxStep"/>
        <w:keepNext/>
        <w:keepLines/>
      </w:pPr>
      <w:r w:rsidRPr="006138CE">
        <w:rPr>
          <w:iCs/>
        </w:rPr>
        <w:t>Step 2</w:t>
      </w:r>
      <w:r w:rsidRPr="006138CE">
        <w:t>.</w:t>
      </w:r>
      <w:r w:rsidRPr="006138CE">
        <w:tab/>
        <w:t xml:space="preserve">If any payments of excess were made to the insurer under the </w:t>
      </w:r>
      <w:r w:rsidR="006138CE" w:rsidRPr="006138CE">
        <w:rPr>
          <w:position w:val="6"/>
          <w:sz w:val="16"/>
          <w:szCs w:val="16"/>
          <w:vertAlign w:val="superscript"/>
        </w:rPr>
        <w:t>*</w:t>
      </w:r>
      <w:r w:rsidRPr="006138CE">
        <w:t>insurance policy in question, subtract from the step 1 amount the sum of all those payments (except to the extent that they are payments of excess to which section</w:t>
      </w:r>
      <w:r w:rsidR="006138CE">
        <w:t> </w:t>
      </w:r>
      <w:r w:rsidRPr="006138CE">
        <w:t>78</w:t>
      </w:r>
      <w:r w:rsidR="005D1A84">
        <w:noBreakHyphen/>
      </w:r>
      <w:r w:rsidRPr="006138CE">
        <w:t xml:space="preserve">18 applies). </w:t>
      </w:r>
    </w:p>
    <w:p w:rsidR="00300522" w:rsidRPr="006138CE" w:rsidRDefault="00300522" w:rsidP="00300522">
      <w:pPr>
        <w:pStyle w:val="BoxStep"/>
        <w:keepNext/>
      </w:pPr>
      <w:r w:rsidRPr="006138CE">
        <w:rPr>
          <w:iCs/>
        </w:rPr>
        <w:t>Step 3</w:t>
      </w:r>
      <w:r w:rsidRPr="006138CE">
        <w:t>.</w:t>
      </w:r>
      <w:r w:rsidRPr="006138CE">
        <w:tab/>
        <w:t xml:space="preserve">Multiply the step 1 amount, or (if step 2 applies) the step 2 amount, by the following: </w:t>
      </w:r>
    </w:p>
    <w:p w:rsidR="00300522" w:rsidRPr="006138CE" w:rsidRDefault="00300522" w:rsidP="00300522">
      <w:pPr>
        <w:pStyle w:val="BoxStep"/>
        <w:keepNext/>
        <w:rPr>
          <w:vertAlign w:val="subscript"/>
        </w:rPr>
      </w:pPr>
      <w:r w:rsidRPr="006138CE">
        <w:rPr>
          <w:vertAlign w:val="subscript"/>
        </w:rPr>
        <w:tab/>
      </w:r>
      <w:r w:rsidR="00143843" w:rsidRPr="006138CE">
        <w:rPr>
          <w:noProof/>
          <w:position w:val="-26"/>
          <w:vertAlign w:val="subscript"/>
        </w:rPr>
        <w:drawing>
          <wp:inline distT="0" distB="0" distL="0" distR="0" wp14:anchorId="73F974FD" wp14:editId="4409F16A">
            <wp:extent cx="1676400"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76400" cy="381000"/>
                    </a:xfrm>
                    <a:prstGeom prst="rect">
                      <a:avLst/>
                    </a:prstGeom>
                    <a:noFill/>
                    <a:ln>
                      <a:noFill/>
                    </a:ln>
                  </pic:spPr>
                </pic:pic>
              </a:graphicData>
            </a:graphic>
          </wp:inline>
        </w:drawing>
      </w:r>
    </w:p>
    <w:p w:rsidR="00300522" w:rsidRPr="006138CE" w:rsidRDefault="00300522" w:rsidP="00300522">
      <w:pPr>
        <w:pStyle w:val="BoxStep"/>
      </w:pPr>
      <w:r w:rsidRPr="006138CE">
        <w:tab/>
        <w:t xml:space="preserve">where: </w:t>
      </w:r>
    </w:p>
    <w:p w:rsidR="00300522" w:rsidRPr="006138CE" w:rsidRDefault="00300522" w:rsidP="00300522">
      <w:pPr>
        <w:pStyle w:val="BoxStep"/>
      </w:pPr>
      <w:r w:rsidRPr="006138CE">
        <w:rPr>
          <w:b/>
          <w:bCs/>
          <w:i/>
          <w:iCs/>
        </w:rPr>
        <w:tab/>
        <w:t>extent of input tax credit</w:t>
      </w:r>
      <w:r w:rsidRPr="006138CE">
        <w:t xml:space="preserve"> has the meaning given by </w:t>
      </w:r>
      <w:r w:rsidR="006138CE">
        <w:t>subsection (</w:t>
      </w:r>
      <w:r w:rsidRPr="006138CE">
        <w:t xml:space="preserve">2). </w:t>
      </w:r>
    </w:p>
    <w:p w:rsidR="00300522" w:rsidRPr="006138CE" w:rsidRDefault="00300522" w:rsidP="00300522">
      <w:pPr>
        <w:pStyle w:val="ActHead5"/>
      </w:pPr>
      <w:bookmarkStart w:id="583" w:name="_Toc38542411"/>
      <w:r w:rsidRPr="0099116C">
        <w:rPr>
          <w:rStyle w:val="CharSectno"/>
        </w:rPr>
        <w:t>78</w:t>
      </w:r>
      <w:r w:rsidR="005D1A84" w:rsidRPr="0099116C">
        <w:rPr>
          <w:rStyle w:val="CharSectno"/>
        </w:rPr>
        <w:noBreakHyphen/>
      </w:r>
      <w:r w:rsidRPr="0099116C">
        <w:rPr>
          <w:rStyle w:val="CharSectno"/>
        </w:rPr>
        <w:t>18</w:t>
      </w:r>
      <w:r w:rsidRPr="006138CE">
        <w:t xml:space="preserve">  Increasing adjustments for payments of excess under insurance policies</w:t>
      </w:r>
      <w:bookmarkEnd w:id="583"/>
    </w:p>
    <w:p w:rsidR="00300522" w:rsidRPr="006138CE" w:rsidRDefault="00300522" w:rsidP="00300522">
      <w:pPr>
        <w:pStyle w:val="subsection"/>
      </w:pPr>
      <w:r w:rsidRPr="006138CE">
        <w:tab/>
        <w:t>(1)</w:t>
      </w:r>
      <w:r w:rsidRPr="006138CE">
        <w:tab/>
        <w:t xml:space="preserve">An insurer has an </w:t>
      </w:r>
      <w:r w:rsidRPr="006138CE">
        <w:rPr>
          <w:b/>
          <w:bCs/>
          <w:i/>
          <w:iCs/>
        </w:rPr>
        <w:t>increasing adjustment</w:t>
      </w:r>
      <w:r w:rsidRPr="006138CE">
        <w:t xml:space="preserve"> if:</w:t>
      </w:r>
    </w:p>
    <w:p w:rsidR="00300522" w:rsidRPr="006138CE" w:rsidRDefault="00300522" w:rsidP="00300522">
      <w:pPr>
        <w:pStyle w:val="paragraph"/>
      </w:pPr>
      <w:r w:rsidRPr="006138CE">
        <w:tab/>
        <w:t>(a)</w:t>
      </w:r>
      <w:r w:rsidRPr="006138CE">
        <w:tab/>
        <w:t xml:space="preserve">there is a payment of an excess to the insurer under an </w:t>
      </w:r>
      <w:r w:rsidR="006138CE" w:rsidRPr="006138CE">
        <w:rPr>
          <w:position w:val="6"/>
          <w:sz w:val="16"/>
          <w:szCs w:val="16"/>
        </w:rPr>
        <w:t>*</w:t>
      </w:r>
      <w:r w:rsidRPr="006138CE">
        <w:t>insurance policy; and</w:t>
      </w:r>
    </w:p>
    <w:p w:rsidR="00300522" w:rsidRPr="006138CE" w:rsidRDefault="00300522" w:rsidP="00300522">
      <w:pPr>
        <w:pStyle w:val="paragraph"/>
      </w:pPr>
      <w:r w:rsidRPr="006138CE">
        <w:tab/>
        <w:t>(b)</w:t>
      </w:r>
      <w:r w:rsidRPr="006138CE">
        <w:tab/>
        <w:t>the insurer makes, or has made, payments or supplies in settlement of a claim under the policy; and</w:t>
      </w:r>
    </w:p>
    <w:p w:rsidR="00300522" w:rsidRPr="006138CE" w:rsidRDefault="00300522" w:rsidP="00300522">
      <w:pPr>
        <w:pStyle w:val="paragraph"/>
      </w:pPr>
      <w:r w:rsidRPr="006138CE">
        <w:tab/>
        <w:t>(c)</w:t>
      </w:r>
      <w:r w:rsidRPr="006138CE">
        <w:tab/>
        <w:t xml:space="preserve">the insurer makes, or has made, </w:t>
      </w:r>
      <w:r w:rsidR="006138CE" w:rsidRPr="006138CE">
        <w:rPr>
          <w:position w:val="6"/>
          <w:sz w:val="16"/>
          <w:szCs w:val="16"/>
        </w:rPr>
        <w:t>*</w:t>
      </w:r>
      <w:r w:rsidRPr="006138CE">
        <w:t xml:space="preserve">creditable acquisitions or </w:t>
      </w:r>
      <w:r w:rsidR="006138CE" w:rsidRPr="006138CE">
        <w:rPr>
          <w:position w:val="6"/>
          <w:sz w:val="16"/>
          <w:szCs w:val="16"/>
        </w:rPr>
        <w:t>*</w:t>
      </w:r>
      <w:r w:rsidRPr="006138CE">
        <w:t>creditable importations directly for the purpose of settling the claim.</w:t>
      </w:r>
    </w:p>
    <w:p w:rsidR="00300522" w:rsidRPr="006138CE" w:rsidRDefault="00300522" w:rsidP="00300522">
      <w:pPr>
        <w:pStyle w:val="subsection"/>
      </w:pPr>
      <w:r w:rsidRPr="006138CE">
        <w:tab/>
        <w:t>(2)</w:t>
      </w:r>
      <w:r w:rsidRPr="006138CE">
        <w:tab/>
        <w:t>The amount of the increasing adjustment i</w:t>
      </w:r>
      <w:smartTag w:uri="urn:schemas-microsoft-com:office:smarttags" w:element="PersonName">
        <w:r w:rsidRPr="006138CE">
          <w:t xml:space="preserve">s </w:t>
        </w:r>
        <w:r w:rsidRPr="006138CE">
          <w:rPr>
            <w:position w:val="6"/>
            <w:sz w:val="16"/>
            <w:szCs w:val="16"/>
          </w:rPr>
          <w:t>1</w:t>
        </w:r>
      </w:smartTag>
      <w:r w:rsidRPr="006138CE">
        <w:t>/</w:t>
      </w:r>
      <w:r w:rsidRPr="006138CE">
        <w:rPr>
          <w:sz w:val="16"/>
          <w:szCs w:val="16"/>
        </w:rPr>
        <w:t>11</w:t>
      </w:r>
      <w:r w:rsidRPr="006138CE">
        <w:t xml:space="preserve"> of the amount that represents the extent to which the payment of excess relates to </w:t>
      </w:r>
      <w:r w:rsidR="006138CE" w:rsidRPr="006138CE">
        <w:rPr>
          <w:position w:val="6"/>
          <w:sz w:val="16"/>
          <w:szCs w:val="16"/>
        </w:rPr>
        <w:t>*</w:t>
      </w:r>
      <w:r w:rsidRPr="006138CE">
        <w:t xml:space="preserve">creditable acquisitions and </w:t>
      </w:r>
      <w:r w:rsidR="006138CE" w:rsidRPr="006138CE">
        <w:rPr>
          <w:position w:val="6"/>
          <w:sz w:val="16"/>
          <w:szCs w:val="16"/>
        </w:rPr>
        <w:t>*</w:t>
      </w:r>
      <w:r w:rsidRPr="006138CE">
        <w:t>creditable importations made by the insurer directly for the purpose of settling the claim.</w:t>
      </w:r>
    </w:p>
    <w:p w:rsidR="00300522" w:rsidRPr="006138CE" w:rsidRDefault="00300522" w:rsidP="00300522">
      <w:pPr>
        <w:pStyle w:val="subsection"/>
      </w:pPr>
      <w:r w:rsidRPr="006138CE">
        <w:tab/>
        <w:t>(3)</w:t>
      </w:r>
      <w:r w:rsidRPr="006138CE">
        <w:tab/>
        <w:t xml:space="preserve">An insurer has an </w:t>
      </w:r>
      <w:r w:rsidRPr="006138CE">
        <w:rPr>
          <w:b/>
          <w:bCs/>
          <w:i/>
          <w:iCs/>
        </w:rPr>
        <w:t>increasing adjustment</w:t>
      </w:r>
      <w:r w:rsidRPr="006138CE">
        <w:t xml:space="preserve"> if:</w:t>
      </w:r>
    </w:p>
    <w:p w:rsidR="00300522" w:rsidRPr="006138CE" w:rsidRDefault="00300522" w:rsidP="00300522">
      <w:pPr>
        <w:pStyle w:val="paragraph"/>
      </w:pPr>
      <w:r w:rsidRPr="006138CE">
        <w:tab/>
        <w:t>(a)</w:t>
      </w:r>
      <w:r w:rsidRPr="006138CE">
        <w:tab/>
        <w:t xml:space="preserve">there is a payment of an excess to the insurer under an </w:t>
      </w:r>
      <w:r w:rsidR="006138CE" w:rsidRPr="006138CE">
        <w:rPr>
          <w:position w:val="6"/>
          <w:sz w:val="16"/>
          <w:szCs w:val="16"/>
        </w:rPr>
        <w:t>*</w:t>
      </w:r>
      <w:r w:rsidRPr="006138CE">
        <w:t>insurance policy; and</w:t>
      </w:r>
    </w:p>
    <w:p w:rsidR="00300522" w:rsidRPr="006138CE" w:rsidRDefault="00300522" w:rsidP="00300522">
      <w:pPr>
        <w:pStyle w:val="paragraph"/>
      </w:pPr>
      <w:r w:rsidRPr="006138CE">
        <w:tab/>
        <w:t>(b)</w:t>
      </w:r>
      <w:r w:rsidRPr="006138CE">
        <w:tab/>
        <w:t xml:space="preserve">the insurer makes, or has made, </w:t>
      </w:r>
      <w:r w:rsidR="006138CE" w:rsidRPr="006138CE">
        <w:rPr>
          <w:position w:val="6"/>
          <w:sz w:val="16"/>
          <w:szCs w:val="16"/>
        </w:rPr>
        <w:t>*</w:t>
      </w:r>
      <w:r w:rsidRPr="006138CE">
        <w:t xml:space="preserve">creditable acquisitions or </w:t>
      </w:r>
      <w:r w:rsidR="006138CE" w:rsidRPr="006138CE">
        <w:rPr>
          <w:position w:val="6"/>
          <w:sz w:val="16"/>
          <w:szCs w:val="16"/>
        </w:rPr>
        <w:t>*</w:t>
      </w:r>
      <w:r w:rsidRPr="006138CE">
        <w:t>creditable importations directly for the purpose of settling the claim; and</w:t>
      </w:r>
    </w:p>
    <w:p w:rsidR="00300522" w:rsidRPr="006138CE" w:rsidRDefault="00300522" w:rsidP="00300522">
      <w:pPr>
        <w:pStyle w:val="paragraph"/>
      </w:pPr>
      <w:r w:rsidRPr="006138CE">
        <w:tab/>
        <w:t>(c)</w:t>
      </w:r>
      <w:r w:rsidRPr="006138CE">
        <w:tab/>
        <w:t>the insurer has not made any payments or supplies in settlement of the claim.</w:t>
      </w:r>
    </w:p>
    <w:p w:rsidR="00300522" w:rsidRPr="006138CE" w:rsidRDefault="00300522" w:rsidP="00300522">
      <w:pPr>
        <w:pStyle w:val="subsection2"/>
      </w:pPr>
      <w:r w:rsidRPr="006138CE">
        <w:t>The amount of the increasing adjustment i</w:t>
      </w:r>
      <w:smartTag w:uri="urn:schemas-microsoft-com:office:smarttags" w:element="PersonName">
        <w:r w:rsidRPr="006138CE">
          <w:t xml:space="preserve">s </w:t>
        </w:r>
        <w:r w:rsidRPr="006138CE">
          <w:rPr>
            <w:position w:val="6"/>
            <w:sz w:val="16"/>
            <w:szCs w:val="16"/>
          </w:rPr>
          <w:t>1</w:t>
        </w:r>
      </w:smartTag>
      <w:r w:rsidRPr="006138CE">
        <w:t>/</w:t>
      </w:r>
      <w:r w:rsidRPr="006138CE">
        <w:rPr>
          <w:sz w:val="16"/>
          <w:szCs w:val="16"/>
        </w:rPr>
        <w:t>11</w:t>
      </w:r>
      <w:r w:rsidRPr="006138CE">
        <w:t xml:space="preserve"> of the amount of the payment of the excess.</w:t>
      </w:r>
    </w:p>
    <w:p w:rsidR="00300522" w:rsidRPr="006138CE" w:rsidRDefault="00300522" w:rsidP="00300522">
      <w:pPr>
        <w:pStyle w:val="ActHead5"/>
      </w:pPr>
      <w:bookmarkStart w:id="584" w:name="_Toc38542412"/>
      <w:r w:rsidRPr="0099116C">
        <w:rPr>
          <w:rStyle w:val="CharSectno"/>
        </w:rPr>
        <w:t>78</w:t>
      </w:r>
      <w:r w:rsidR="005D1A84" w:rsidRPr="0099116C">
        <w:rPr>
          <w:rStyle w:val="CharSectno"/>
        </w:rPr>
        <w:noBreakHyphen/>
      </w:r>
      <w:r w:rsidRPr="0099116C">
        <w:rPr>
          <w:rStyle w:val="CharSectno"/>
        </w:rPr>
        <w:t>20</w:t>
      </w:r>
      <w:r w:rsidRPr="006138CE">
        <w:t xml:space="preserve">  Settlements of insurance claims do not give rise to creditable acquisitions</w:t>
      </w:r>
      <w:bookmarkEnd w:id="584"/>
    </w:p>
    <w:p w:rsidR="004638F0" w:rsidRPr="006138CE" w:rsidRDefault="004638F0" w:rsidP="004638F0">
      <w:pPr>
        <w:pStyle w:val="subsection"/>
      </w:pPr>
      <w:r w:rsidRPr="006138CE">
        <w:tab/>
        <w:t>(1)</w:t>
      </w:r>
      <w:r w:rsidRPr="006138CE">
        <w:tab/>
        <w:t xml:space="preserve">If, in settlement of a claim under an </w:t>
      </w:r>
      <w:r w:rsidR="006138CE" w:rsidRPr="006138CE">
        <w:rPr>
          <w:position w:val="6"/>
          <w:sz w:val="16"/>
        </w:rPr>
        <w:t>*</w:t>
      </w:r>
      <w:r w:rsidRPr="006138CE">
        <w:t>insurance policy, an insurer makes one or more of the following:</w:t>
      </w:r>
    </w:p>
    <w:p w:rsidR="004638F0" w:rsidRPr="006138CE" w:rsidRDefault="004638F0" w:rsidP="004638F0">
      <w:pPr>
        <w:pStyle w:val="paragraph"/>
      </w:pPr>
      <w:r w:rsidRPr="006138CE">
        <w:tab/>
        <w:t>(a)</w:t>
      </w:r>
      <w:r w:rsidRPr="006138CE">
        <w:tab/>
        <w:t xml:space="preserve">a payment of </w:t>
      </w:r>
      <w:r w:rsidR="006138CE" w:rsidRPr="006138CE">
        <w:rPr>
          <w:position w:val="6"/>
          <w:sz w:val="16"/>
        </w:rPr>
        <w:t>*</w:t>
      </w:r>
      <w:r w:rsidRPr="006138CE">
        <w:t>money;</w:t>
      </w:r>
    </w:p>
    <w:p w:rsidR="004638F0" w:rsidRPr="006138CE" w:rsidRDefault="004638F0" w:rsidP="004638F0">
      <w:pPr>
        <w:pStyle w:val="paragraph"/>
      </w:pPr>
      <w:r w:rsidRPr="006138CE">
        <w:tab/>
        <w:t>(b)</w:t>
      </w:r>
      <w:r w:rsidRPr="006138CE">
        <w:tab/>
        <w:t xml:space="preserve">a payment of </w:t>
      </w:r>
      <w:r w:rsidR="006138CE" w:rsidRPr="006138CE">
        <w:rPr>
          <w:position w:val="6"/>
          <w:sz w:val="16"/>
        </w:rPr>
        <w:t>*</w:t>
      </w:r>
      <w:r w:rsidRPr="006138CE">
        <w:t>digital currency;</w:t>
      </w:r>
    </w:p>
    <w:p w:rsidR="004638F0" w:rsidRPr="006138CE" w:rsidRDefault="004638F0" w:rsidP="004638F0">
      <w:pPr>
        <w:pStyle w:val="paragraph"/>
      </w:pPr>
      <w:r w:rsidRPr="006138CE">
        <w:tab/>
        <w:t>(c)</w:t>
      </w:r>
      <w:r w:rsidRPr="006138CE">
        <w:tab/>
        <w:t>a supply;</w:t>
      </w:r>
    </w:p>
    <w:p w:rsidR="004638F0" w:rsidRPr="006138CE" w:rsidRDefault="004638F0" w:rsidP="004638F0">
      <w:pPr>
        <w:pStyle w:val="subsection2"/>
      </w:pPr>
      <w:r w:rsidRPr="006138CE">
        <w:t xml:space="preserve">the payment or supply is </w:t>
      </w:r>
      <w:r w:rsidRPr="006138CE">
        <w:rPr>
          <w:i/>
        </w:rPr>
        <w:t>not</w:t>
      </w:r>
      <w:r w:rsidRPr="006138CE">
        <w:t xml:space="preserve"> treated as </w:t>
      </w:r>
      <w:r w:rsidR="006138CE" w:rsidRPr="006138CE">
        <w:rPr>
          <w:position w:val="6"/>
          <w:sz w:val="16"/>
        </w:rPr>
        <w:t>*</w:t>
      </w:r>
      <w:r w:rsidRPr="006138CE">
        <w:t>consideration for an acquisition made by the insurer.</w:t>
      </w:r>
    </w:p>
    <w:p w:rsidR="00300522" w:rsidRPr="006138CE" w:rsidRDefault="00300522" w:rsidP="00300522">
      <w:pPr>
        <w:pStyle w:val="subsection"/>
      </w:pPr>
      <w:r w:rsidRPr="006138CE">
        <w:tab/>
        <w:t>(2)</w:t>
      </w:r>
      <w:r w:rsidRPr="006138CE">
        <w:tab/>
        <w:t>This section has effect despite section</w:t>
      </w:r>
      <w:r w:rsidR="006138CE">
        <w:t> </w:t>
      </w:r>
      <w:r w:rsidRPr="006138CE">
        <w:t>11</w:t>
      </w:r>
      <w:r w:rsidR="005D1A84">
        <w:noBreakHyphen/>
      </w:r>
      <w:r w:rsidRPr="006138CE">
        <w:t>5 (which is about what is a creditable acquisition).</w:t>
      </w:r>
    </w:p>
    <w:p w:rsidR="00300522" w:rsidRPr="006138CE" w:rsidRDefault="00300522" w:rsidP="00300522">
      <w:pPr>
        <w:pStyle w:val="ActHead5"/>
      </w:pPr>
      <w:bookmarkStart w:id="585" w:name="_Toc38542413"/>
      <w:r w:rsidRPr="0099116C">
        <w:rPr>
          <w:rStyle w:val="CharSectno"/>
        </w:rPr>
        <w:t>78</w:t>
      </w:r>
      <w:r w:rsidR="005D1A84" w:rsidRPr="0099116C">
        <w:rPr>
          <w:rStyle w:val="CharSectno"/>
        </w:rPr>
        <w:noBreakHyphen/>
      </w:r>
      <w:r w:rsidRPr="0099116C">
        <w:rPr>
          <w:rStyle w:val="CharSectno"/>
        </w:rPr>
        <w:t>25</w:t>
      </w:r>
      <w:r w:rsidRPr="006138CE">
        <w:t xml:space="preserve">  Supplies in settlement of claims are not taxable supplies</w:t>
      </w:r>
      <w:bookmarkEnd w:id="585"/>
    </w:p>
    <w:p w:rsidR="00300522" w:rsidRPr="006138CE" w:rsidRDefault="00300522" w:rsidP="00300522">
      <w:pPr>
        <w:pStyle w:val="subsection"/>
      </w:pPr>
      <w:r w:rsidRPr="006138CE">
        <w:tab/>
        <w:t>(1)</w:t>
      </w:r>
      <w:r w:rsidRPr="006138CE">
        <w:tab/>
        <w:t xml:space="preserve">A supply that an insurer makes in settlement of a claim under an </w:t>
      </w:r>
      <w:r w:rsidR="006138CE" w:rsidRPr="006138CE">
        <w:rPr>
          <w:position w:val="6"/>
          <w:sz w:val="16"/>
          <w:szCs w:val="16"/>
        </w:rPr>
        <w:t>*</w:t>
      </w:r>
      <w:r w:rsidRPr="006138CE">
        <w:t xml:space="preserve">insurance policy is not a </w:t>
      </w:r>
      <w:r w:rsidR="006138CE" w:rsidRPr="006138CE">
        <w:rPr>
          <w:position w:val="6"/>
          <w:sz w:val="16"/>
          <w:szCs w:val="16"/>
        </w:rPr>
        <w:t>*</w:t>
      </w:r>
      <w:r w:rsidRPr="006138CE">
        <w:t>taxable supply.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5 (which is about what are taxable supplies).</w:t>
      </w:r>
    </w:p>
    <w:p w:rsidR="00300522" w:rsidRPr="006138CE" w:rsidRDefault="00300522" w:rsidP="00300522">
      <w:pPr>
        <w:pStyle w:val="ActHead5"/>
      </w:pPr>
      <w:bookmarkStart w:id="586" w:name="_Toc38542414"/>
      <w:r w:rsidRPr="0099116C">
        <w:rPr>
          <w:rStyle w:val="CharSectno"/>
        </w:rPr>
        <w:t>78</w:t>
      </w:r>
      <w:r w:rsidR="005D1A84" w:rsidRPr="0099116C">
        <w:rPr>
          <w:rStyle w:val="CharSectno"/>
        </w:rPr>
        <w:noBreakHyphen/>
      </w:r>
      <w:r w:rsidRPr="0099116C">
        <w:rPr>
          <w:rStyle w:val="CharSectno"/>
        </w:rPr>
        <w:t>30</w:t>
      </w:r>
      <w:r w:rsidRPr="006138CE">
        <w:t xml:space="preserve">  Acquisitions by insurers in the course of settling claims under non</w:t>
      </w:r>
      <w:r w:rsidR="005D1A84">
        <w:noBreakHyphen/>
      </w:r>
      <w:r w:rsidRPr="006138CE">
        <w:t>taxable policies</w:t>
      </w:r>
      <w:bookmarkEnd w:id="586"/>
    </w:p>
    <w:p w:rsidR="00300522" w:rsidRPr="006138CE" w:rsidRDefault="00300522" w:rsidP="00300522">
      <w:pPr>
        <w:pStyle w:val="subsection"/>
      </w:pPr>
      <w:r w:rsidRPr="006138CE">
        <w:tab/>
        <w:t>(1)</w:t>
      </w:r>
      <w:r w:rsidRPr="006138CE">
        <w:tab/>
        <w:t xml:space="preserve">An acquisition is not a </w:t>
      </w:r>
      <w:r w:rsidR="006138CE" w:rsidRPr="006138CE">
        <w:rPr>
          <w:position w:val="6"/>
          <w:sz w:val="16"/>
          <w:szCs w:val="16"/>
        </w:rPr>
        <w:t>*</w:t>
      </w:r>
      <w:r w:rsidRPr="006138CE">
        <w:t>creditable acquisition if:</w:t>
      </w:r>
    </w:p>
    <w:p w:rsidR="00300522" w:rsidRPr="006138CE" w:rsidRDefault="00300522" w:rsidP="00300522">
      <w:pPr>
        <w:pStyle w:val="paragraph"/>
      </w:pPr>
      <w:r w:rsidRPr="006138CE">
        <w:tab/>
        <w:t>(a)</w:t>
      </w:r>
      <w:r w:rsidRPr="006138CE">
        <w:tab/>
        <w:t>the insurer makes the acquisition:</w:t>
      </w:r>
    </w:p>
    <w:p w:rsidR="00300522" w:rsidRPr="006138CE" w:rsidRDefault="00300522" w:rsidP="00300522">
      <w:pPr>
        <w:pStyle w:val="paragraphsub"/>
      </w:pPr>
      <w:r w:rsidRPr="006138CE">
        <w:tab/>
        <w:t>(i)</w:t>
      </w:r>
      <w:r w:rsidRPr="006138CE">
        <w:tab/>
        <w:t xml:space="preserve">to the extent that the acquisition is an acquisition of goods—solely for the purpose of supplying the goods in the course of settling a claim under an </w:t>
      </w:r>
      <w:r w:rsidR="006138CE" w:rsidRPr="006138CE">
        <w:rPr>
          <w:position w:val="6"/>
          <w:sz w:val="16"/>
          <w:szCs w:val="16"/>
        </w:rPr>
        <w:t>*</w:t>
      </w:r>
      <w:r w:rsidRPr="006138CE">
        <w:t>insurance policy; or</w:t>
      </w:r>
    </w:p>
    <w:p w:rsidR="00300522" w:rsidRPr="006138CE" w:rsidRDefault="00300522" w:rsidP="00300522">
      <w:pPr>
        <w:pStyle w:val="paragraphsub"/>
      </w:pPr>
      <w:r w:rsidRPr="006138CE">
        <w:tab/>
        <w:t>(ii)</w:t>
      </w:r>
      <w:r w:rsidRPr="006138CE">
        <w:tab/>
        <w:t xml:space="preserve">otherwise—solely for a purpose directly related to settling a particular claim under an </w:t>
      </w:r>
      <w:r w:rsidR="006138CE" w:rsidRPr="006138CE">
        <w:rPr>
          <w:position w:val="6"/>
          <w:sz w:val="16"/>
          <w:szCs w:val="16"/>
        </w:rPr>
        <w:t>*</w:t>
      </w:r>
      <w:r w:rsidRPr="006138CE">
        <w:t>insurance policy; and</w:t>
      </w:r>
    </w:p>
    <w:p w:rsidR="00300522" w:rsidRPr="006138CE" w:rsidRDefault="00300522" w:rsidP="00300522">
      <w:pPr>
        <w:pStyle w:val="paragraph"/>
      </w:pPr>
      <w:r w:rsidRPr="006138CE">
        <w:tab/>
        <w:t>(b)</w:t>
      </w:r>
      <w:r w:rsidRPr="006138CE">
        <w:tab/>
        <w:t xml:space="preserve">the supply of the insurance policy by the insurer was </w:t>
      </w:r>
      <w:r w:rsidR="006138CE" w:rsidRPr="006138CE">
        <w:rPr>
          <w:position w:val="6"/>
          <w:sz w:val="16"/>
          <w:szCs w:val="16"/>
        </w:rPr>
        <w:t>*</w:t>
      </w:r>
      <w:r w:rsidRPr="006138CE">
        <w:t>GST</w:t>
      </w:r>
      <w:r w:rsidR="005D1A84">
        <w:noBreakHyphen/>
      </w:r>
      <w:r w:rsidRPr="006138CE">
        <w:t>free.</w:t>
      </w:r>
    </w:p>
    <w:p w:rsidR="00300522" w:rsidRPr="006138CE" w:rsidRDefault="00300522" w:rsidP="00300522">
      <w:pPr>
        <w:pStyle w:val="subsection"/>
      </w:pPr>
      <w:r w:rsidRPr="006138CE">
        <w:tab/>
        <w:t>(2)</w:t>
      </w:r>
      <w:r w:rsidRPr="006138CE">
        <w:tab/>
        <w:t>This section has effect despite section</w:t>
      </w:r>
      <w:r w:rsidR="006138CE">
        <w:t> </w:t>
      </w:r>
      <w:r w:rsidRPr="006138CE">
        <w:t>11</w:t>
      </w:r>
      <w:r w:rsidR="005D1A84">
        <w:noBreakHyphen/>
      </w:r>
      <w:r w:rsidRPr="006138CE">
        <w:t>5 (which is about what is a creditable acquisition).</w:t>
      </w:r>
    </w:p>
    <w:p w:rsidR="00300522" w:rsidRPr="006138CE" w:rsidRDefault="00300522" w:rsidP="00300522">
      <w:pPr>
        <w:pStyle w:val="ActHead5"/>
      </w:pPr>
      <w:bookmarkStart w:id="587" w:name="_Toc38542415"/>
      <w:r w:rsidRPr="0099116C">
        <w:rPr>
          <w:rStyle w:val="CharSectno"/>
        </w:rPr>
        <w:t>78</w:t>
      </w:r>
      <w:r w:rsidR="005D1A84" w:rsidRPr="0099116C">
        <w:rPr>
          <w:rStyle w:val="CharSectno"/>
        </w:rPr>
        <w:noBreakHyphen/>
      </w:r>
      <w:r w:rsidRPr="0099116C">
        <w:rPr>
          <w:rStyle w:val="CharSectno"/>
        </w:rPr>
        <w:t>35</w:t>
      </w:r>
      <w:r w:rsidRPr="006138CE">
        <w:t xml:space="preserve">  Taxable supplies relating to rights of subrogation</w:t>
      </w:r>
      <w:bookmarkEnd w:id="587"/>
    </w:p>
    <w:p w:rsidR="004638F0" w:rsidRPr="006138CE" w:rsidRDefault="004638F0" w:rsidP="004638F0">
      <w:pPr>
        <w:pStyle w:val="subsection"/>
      </w:pPr>
      <w:r w:rsidRPr="006138CE">
        <w:tab/>
        <w:t>(1)</w:t>
      </w:r>
      <w:r w:rsidRPr="006138CE">
        <w:tab/>
        <w:t xml:space="preserve">If, in settlement of a claim made by an insurer in the insurer’s exercising of rights of subrogation in respect of an </w:t>
      </w:r>
      <w:r w:rsidR="006138CE" w:rsidRPr="006138CE">
        <w:rPr>
          <w:position w:val="6"/>
          <w:sz w:val="16"/>
        </w:rPr>
        <w:t>*</w:t>
      </w:r>
      <w:r w:rsidRPr="006138CE">
        <w:t>insurance policy, an entity that is not insured under the policy makes one or more of the following:</w:t>
      </w:r>
    </w:p>
    <w:p w:rsidR="004638F0" w:rsidRPr="006138CE" w:rsidRDefault="004638F0" w:rsidP="004638F0">
      <w:pPr>
        <w:pStyle w:val="paragraph"/>
      </w:pPr>
      <w:r w:rsidRPr="006138CE">
        <w:tab/>
        <w:t>(a)</w:t>
      </w:r>
      <w:r w:rsidRPr="006138CE">
        <w:tab/>
        <w:t xml:space="preserve">a payment of </w:t>
      </w:r>
      <w:r w:rsidR="006138CE" w:rsidRPr="006138CE">
        <w:rPr>
          <w:position w:val="6"/>
          <w:sz w:val="16"/>
        </w:rPr>
        <w:t>*</w:t>
      </w:r>
      <w:r w:rsidRPr="006138CE">
        <w:t>money;</w:t>
      </w:r>
    </w:p>
    <w:p w:rsidR="004638F0" w:rsidRPr="006138CE" w:rsidRDefault="004638F0" w:rsidP="004638F0">
      <w:pPr>
        <w:pStyle w:val="paragraph"/>
      </w:pPr>
      <w:r w:rsidRPr="006138CE">
        <w:tab/>
        <w:t>(b)</w:t>
      </w:r>
      <w:r w:rsidRPr="006138CE">
        <w:tab/>
        <w:t xml:space="preserve">a payment of </w:t>
      </w:r>
      <w:r w:rsidR="006138CE" w:rsidRPr="006138CE">
        <w:rPr>
          <w:position w:val="6"/>
          <w:sz w:val="16"/>
        </w:rPr>
        <w:t>*</w:t>
      </w:r>
      <w:r w:rsidRPr="006138CE">
        <w:t>digital currency;</w:t>
      </w:r>
    </w:p>
    <w:p w:rsidR="004638F0" w:rsidRPr="006138CE" w:rsidRDefault="004638F0" w:rsidP="004638F0">
      <w:pPr>
        <w:pStyle w:val="paragraph"/>
      </w:pPr>
      <w:r w:rsidRPr="006138CE">
        <w:tab/>
        <w:t>(c)</w:t>
      </w:r>
      <w:r w:rsidRPr="006138CE">
        <w:tab/>
        <w:t>a supply;</w:t>
      </w:r>
    </w:p>
    <w:p w:rsidR="004638F0" w:rsidRPr="006138CE" w:rsidRDefault="004638F0" w:rsidP="004638F0">
      <w:pPr>
        <w:pStyle w:val="subsection2"/>
      </w:pPr>
      <w:r w:rsidRPr="006138CE">
        <w:t xml:space="preserve">the payment or supply is </w:t>
      </w:r>
      <w:r w:rsidRPr="006138CE">
        <w:rPr>
          <w:i/>
        </w:rPr>
        <w:t>not</w:t>
      </w:r>
      <w:r w:rsidRPr="006138CE">
        <w:t xml:space="preserve"> treated as </w:t>
      </w:r>
      <w:r w:rsidR="006138CE" w:rsidRPr="006138CE">
        <w:rPr>
          <w:position w:val="6"/>
          <w:sz w:val="16"/>
        </w:rPr>
        <w:t>*</w:t>
      </w:r>
      <w:r w:rsidRPr="006138CE">
        <w:t>consideration for a supply made by the insurer (whether or not the payment or supply is made to the insurer) or by the entity insured.</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15 (which is about consideration).</w:t>
      </w:r>
    </w:p>
    <w:p w:rsidR="00300522" w:rsidRPr="006138CE" w:rsidRDefault="00300522" w:rsidP="00300522">
      <w:pPr>
        <w:pStyle w:val="ActHead5"/>
      </w:pPr>
      <w:bookmarkStart w:id="588" w:name="_Toc38542416"/>
      <w:r w:rsidRPr="0099116C">
        <w:rPr>
          <w:rStyle w:val="CharSectno"/>
        </w:rPr>
        <w:t>78</w:t>
      </w:r>
      <w:r w:rsidR="005D1A84" w:rsidRPr="0099116C">
        <w:rPr>
          <w:rStyle w:val="CharSectno"/>
        </w:rPr>
        <w:noBreakHyphen/>
      </w:r>
      <w:r w:rsidRPr="0099116C">
        <w:rPr>
          <w:rStyle w:val="CharSectno"/>
        </w:rPr>
        <w:t>40</w:t>
      </w:r>
      <w:r w:rsidRPr="006138CE">
        <w:t xml:space="preserve">  Adjustment events relating to decreasing adjustments under this Division</w:t>
      </w:r>
      <w:bookmarkEnd w:id="588"/>
    </w:p>
    <w:p w:rsidR="00300522" w:rsidRPr="006138CE" w:rsidRDefault="00300522" w:rsidP="00300522">
      <w:pPr>
        <w:pStyle w:val="subsection"/>
      </w:pPr>
      <w:r w:rsidRPr="006138CE">
        <w:tab/>
        <w:t>(1)</w:t>
      </w:r>
      <w:r w:rsidRPr="006138CE">
        <w:tab/>
        <w:t>Division</w:t>
      </w:r>
      <w:r w:rsidR="006138CE">
        <w:t> </w:t>
      </w:r>
      <w:r w:rsidRPr="006138CE">
        <w:t xml:space="preserve">19 applies in relation to a </w:t>
      </w:r>
      <w:r w:rsidR="006138CE" w:rsidRPr="006138CE">
        <w:rPr>
          <w:position w:val="6"/>
          <w:sz w:val="16"/>
          <w:szCs w:val="16"/>
        </w:rPr>
        <w:t>*</w:t>
      </w:r>
      <w:r w:rsidRPr="006138CE">
        <w:t xml:space="preserve">decreasing adjustment that an insurer has under this </w:t>
      </w:r>
      <w:r w:rsidR="00A53099" w:rsidRPr="006138CE">
        <w:t>Division</w:t>
      </w:r>
      <w:r w:rsidR="00A36DB5" w:rsidRPr="006138CE">
        <w:t xml:space="preserve"> </w:t>
      </w:r>
      <w:r w:rsidRPr="006138CE">
        <w:t>as if:</w:t>
      </w:r>
    </w:p>
    <w:p w:rsidR="00300522" w:rsidRPr="006138CE" w:rsidRDefault="00300522" w:rsidP="00300522">
      <w:pPr>
        <w:pStyle w:val="paragraph"/>
      </w:pPr>
      <w:r w:rsidRPr="006138CE">
        <w:tab/>
        <w:t>(a)</w:t>
      </w:r>
      <w:r w:rsidRPr="006138CE">
        <w:tab/>
        <w:t>the adjustment were an input tax credit; and</w:t>
      </w:r>
    </w:p>
    <w:p w:rsidR="00300522" w:rsidRPr="006138CE" w:rsidRDefault="00300522" w:rsidP="00300522">
      <w:pPr>
        <w:pStyle w:val="paragraph"/>
      </w:pPr>
      <w:r w:rsidRPr="006138CE">
        <w:tab/>
        <w:t>(b)</w:t>
      </w:r>
      <w:r w:rsidRPr="006138CE">
        <w:tab/>
        <w:t xml:space="preserve">the settlement of the claim to which the adjustment relates were a </w:t>
      </w:r>
      <w:r w:rsidR="006138CE" w:rsidRPr="006138CE">
        <w:rPr>
          <w:position w:val="6"/>
          <w:sz w:val="16"/>
          <w:szCs w:val="16"/>
        </w:rPr>
        <w:t>*</w:t>
      </w:r>
      <w:r w:rsidRPr="006138CE">
        <w:t>creditable acquisition that the insurer made; and</w:t>
      </w:r>
    </w:p>
    <w:p w:rsidR="00300522" w:rsidRPr="006138CE" w:rsidRDefault="00300522" w:rsidP="00300522">
      <w:pPr>
        <w:pStyle w:val="paragraph"/>
      </w:pPr>
      <w:r w:rsidRPr="006138CE">
        <w:tab/>
        <w:t>(c)</w:t>
      </w:r>
      <w:r w:rsidRPr="006138CE">
        <w:tab/>
        <w:t xml:space="preserve">any payment or supply made by another entity, in settlement of a claim made by an insurer in the insurer’s exercising of rights of subrogation in respect of the </w:t>
      </w:r>
      <w:r w:rsidR="006138CE" w:rsidRPr="006138CE">
        <w:rPr>
          <w:position w:val="6"/>
          <w:sz w:val="16"/>
          <w:szCs w:val="16"/>
        </w:rPr>
        <w:t>*</w:t>
      </w:r>
      <w:r w:rsidRPr="006138CE">
        <w:t xml:space="preserve">insurance policy in question, were a reduction in the </w:t>
      </w:r>
      <w:r w:rsidR="006138CE" w:rsidRPr="006138CE">
        <w:rPr>
          <w:position w:val="6"/>
          <w:sz w:val="16"/>
          <w:szCs w:val="16"/>
        </w:rPr>
        <w:t>*</w:t>
      </w:r>
      <w:r w:rsidRPr="006138CE">
        <w:t>consideration for the acquisition.</w:t>
      </w:r>
    </w:p>
    <w:p w:rsidR="00300522" w:rsidRPr="006138CE" w:rsidRDefault="00300522" w:rsidP="00F26F26">
      <w:pPr>
        <w:pStyle w:val="subsection"/>
        <w:keepNext/>
        <w:keepLines/>
      </w:pPr>
      <w:r w:rsidRPr="006138CE">
        <w:tab/>
        <w:t>(2)</w:t>
      </w:r>
      <w:r w:rsidRPr="006138CE">
        <w:tab/>
      </w:r>
      <w:r w:rsidR="006138CE">
        <w:t>Paragraph (</w:t>
      </w:r>
      <w:r w:rsidRPr="006138CE">
        <w:t xml:space="preserve">1)(c) does not apply to a payment by another entity in relation to which an </w:t>
      </w:r>
      <w:r w:rsidR="006138CE" w:rsidRPr="006138CE">
        <w:rPr>
          <w:position w:val="6"/>
          <w:sz w:val="16"/>
        </w:rPr>
        <w:t>*</w:t>
      </w:r>
      <w:r w:rsidRPr="006138CE">
        <w:t>increasing adjustment arises under section</w:t>
      </w:r>
      <w:r w:rsidR="006138CE">
        <w:t> </w:t>
      </w:r>
      <w:r w:rsidRPr="006138CE">
        <w:t>80</w:t>
      </w:r>
      <w:r w:rsidR="005D1A84">
        <w:noBreakHyphen/>
      </w:r>
      <w:r w:rsidRPr="006138CE">
        <w:t>30 or 80</w:t>
      </w:r>
      <w:r w:rsidR="005D1A84">
        <w:noBreakHyphen/>
      </w:r>
      <w:r w:rsidRPr="006138CE">
        <w:t>70 (which are about settlement sharing arrangements).</w:t>
      </w:r>
    </w:p>
    <w:p w:rsidR="00300522" w:rsidRPr="006138CE" w:rsidRDefault="00300522" w:rsidP="00300522">
      <w:pPr>
        <w:pStyle w:val="ActHead5"/>
      </w:pPr>
      <w:bookmarkStart w:id="589" w:name="_Toc38542417"/>
      <w:r w:rsidRPr="0099116C">
        <w:rPr>
          <w:rStyle w:val="CharSectno"/>
        </w:rPr>
        <w:t>78</w:t>
      </w:r>
      <w:r w:rsidR="005D1A84" w:rsidRPr="0099116C">
        <w:rPr>
          <w:rStyle w:val="CharSectno"/>
        </w:rPr>
        <w:noBreakHyphen/>
      </w:r>
      <w:r w:rsidRPr="0099116C">
        <w:rPr>
          <w:rStyle w:val="CharSectno"/>
        </w:rPr>
        <w:t>42</w:t>
      </w:r>
      <w:r w:rsidRPr="006138CE">
        <w:t xml:space="preserve">  Adjustment events relating to increasing adjustments under section</w:t>
      </w:r>
      <w:r w:rsidR="006138CE">
        <w:t> </w:t>
      </w:r>
      <w:r w:rsidRPr="006138CE">
        <w:t>78</w:t>
      </w:r>
      <w:r w:rsidR="005D1A84">
        <w:noBreakHyphen/>
      </w:r>
      <w:r w:rsidRPr="006138CE">
        <w:t>18</w:t>
      </w:r>
      <w:bookmarkEnd w:id="589"/>
    </w:p>
    <w:p w:rsidR="00300522" w:rsidRPr="006138CE" w:rsidRDefault="00300522" w:rsidP="00300522">
      <w:pPr>
        <w:pStyle w:val="subsection"/>
      </w:pPr>
      <w:r w:rsidRPr="006138CE">
        <w:tab/>
      </w:r>
      <w:r w:rsidRPr="006138CE">
        <w:tab/>
        <w:t>Division</w:t>
      </w:r>
      <w:r w:rsidR="006138CE">
        <w:t> </w:t>
      </w:r>
      <w:r w:rsidRPr="006138CE">
        <w:t xml:space="preserve">19 applies in relation to an </w:t>
      </w:r>
      <w:r w:rsidR="006138CE" w:rsidRPr="006138CE">
        <w:rPr>
          <w:position w:val="6"/>
          <w:sz w:val="16"/>
          <w:szCs w:val="16"/>
        </w:rPr>
        <w:t>*</w:t>
      </w:r>
      <w:r w:rsidRPr="006138CE">
        <w:t>increasing adjustment that an insurer has under section</w:t>
      </w:r>
      <w:r w:rsidR="006138CE">
        <w:t> </w:t>
      </w:r>
      <w:r w:rsidRPr="006138CE">
        <w:t>78</w:t>
      </w:r>
      <w:r w:rsidR="005D1A84">
        <w:noBreakHyphen/>
      </w:r>
      <w:r w:rsidRPr="006138CE">
        <w:t>18 as if:</w:t>
      </w:r>
    </w:p>
    <w:p w:rsidR="00300522" w:rsidRPr="006138CE" w:rsidRDefault="00300522" w:rsidP="00300522">
      <w:pPr>
        <w:pStyle w:val="paragraph"/>
      </w:pPr>
      <w:r w:rsidRPr="006138CE">
        <w:tab/>
        <w:t>(a)</w:t>
      </w:r>
      <w:r w:rsidRPr="006138CE">
        <w:tab/>
        <w:t xml:space="preserve">payments of excess under an </w:t>
      </w:r>
      <w:r w:rsidR="006138CE" w:rsidRPr="006138CE">
        <w:rPr>
          <w:position w:val="6"/>
          <w:sz w:val="16"/>
          <w:szCs w:val="16"/>
        </w:rPr>
        <w:t>*</w:t>
      </w:r>
      <w:r w:rsidRPr="006138CE">
        <w:t xml:space="preserve">insurance policy to which the adjustment relates were </w:t>
      </w:r>
      <w:r w:rsidR="006138CE" w:rsidRPr="006138CE">
        <w:rPr>
          <w:position w:val="6"/>
          <w:sz w:val="16"/>
          <w:szCs w:val="16"/>
        </w:rPr>
        <w:t>*</w:t>
      </w:r>
      <w:r w:rsidRPr="006138CE">
        <w:t xml:space="preserve">consideration for a </w:t>
      </w:r>
      <w:r w:rsidR="006138CE" w:rsidRPr="006138CE">
        <w:rPr>
          <w:position w:val="6"/>
          <w:sz w:val="16"/>
          <w:szCs w:val="16"/>
        </w:rPr>
        <w:t>*</w:t>
      </w:r>
      <w:r w:rsidRPr="006138CE">
        <w:t>taxable supply that the insurer made; and</w:t>
      </w:r>
    </w:p>
    <w:p w:rsidR="00300522" w:rsidRPr="006138CE" w:rsidRDefault="00300522" w:rsidP="00300522">
      <w:pPr>
        <w:pStyle w:val="paragraph"/>
      </w:pPr>
      <w:r w:rsidRPr="006138CE">
        <w:tab/>
        <w:t>(b)</w:t>
      </w:r>
      <w:r w:rsidRPr="006138CE">
        <w:tab/>
        <w:t>the adjustment were the GST payable on the taxable supply; and</w:t>
      </w:r>
    </w:p>
    <w:p w:rsidR="00300522" w:rsidRPr="006138CE" w:rsidRDefault="00300522" w:rsidP="00300522">
      <w:pPr>
        <w:pStyle w:val="paragraph"/>
      </w:pPr>
      <w:r w:rsidRPr="006138CE">
        <w:tab/>
        <w:t>(c)</w:t>
      </w:r>
      <w:r w:rsidRPr="006138CE">
        <w:tab/>
        <w:t>any refund of that payment of excess made by the insurer were a reduction in the consideration for the supply.</w:t>
      </w:r>
    </w:p>
    <w:p w:rsidR="00300522" w:rsidRPr="006138CE" w:rsidRDefault="00300522" w:rsidP="00300522">
      <w:pPr>
        <w:pStyle w:val="ActHead4"/>
      </w:pPr>
      <w:bookmarkStart w:id="590" w:name="_Toc38542418"/>
      <w:r w:rsidRPr="0099116C">
        <w:rPr>
          <w:rStyle w:val="CharSubdNo"/>
        </w:rPr>
        <w:t>Subdivision</w:t>
      </w:r>
      <w:r w:rsidR="006138CE" w:rsidRPr="0099116C">
        <w:rPr>
          <w:rStyle w:val="CharSubdNo"/>
        </w:rPr>
        <w:t> </w:t>
      </w:r>
      <w:r w:rsidRPr="0099116C">
        <w:rPr>
          <w:rStyle w:val="CharSubdNo"/>
        </w:rPr>
        <w:t>78</w:t>
      </w:r>
      <w:r w:rsidR="005D1A84" w:rsidRPr="0099116C">
        <w:rPr>
          <w:rStyle w:val="CharSubdNo"/>
        </w:rPr>
        <w:noBreakHyphen/>
      </w:r>
      <w:r w:rsidRPr="0099116C">
        <w:rPr>
          <w:rStyle w:val="CharSubdNo"/>
        </w:rPr>
        <w:t>B</w:t>
      </w:r>
      <w:r w:rsidRPr="006138CE">
        <w:t>—</w:t>
      </w:r>
      <w:r w:rsidRPr="0099116C">
        <w:rPr>
          <w:rStyle w:val="CharSubdText"/>
        </w:rPr>
        <w:t>Insured entities etc.</w:t>
      </w:r>
      <w:bookmarkEnd w:id="590"/>
    </w:p>
    <w:p w:rsidR="00300522" w:rsidRPr="006138CE" w:rsidRDefault="00300522" w:rsidP="00300522">
      <w:pPr>
        <w:pStyle w:val="ActHead5"/>
      </w:pPr>
      <w:bookmarkStart w:id="591" w:name="_Toc38542419"/>
      <w:r w:rsidRPr="0099116C">
        <w:rPr>
          <w:rStyle w:val="CharSectno"/>
        </w:rPr>
        <w:t>78</w:t>
      </w:r>
      <w:r w:rsidR="005D1A84" w:rsidRPr="0099116C">
        <w:rPr>
          <w:rStyle w:val="CharSectno"/>
        </w:rPr>
        <w:noBreakHyphen/>
      </w:r>
      <w:r w:rsidRPr="0099116C">
        <w:rPr>
          <w:rStyle w:val="CharSectno"/>
        </w:rPr>
        <w:t>45</w:t>
      </w:r>
      <w:r w:rsidRPr="006138CE">
        <w:t xml:space="preserve">  Settlements of insurance claims do not give rise to taxable supplies</w:t>
      </w:r>
      <w:bookmarkEnd w:id="591"/>
    </w:p>
    <w:p w:rsidR="004638F0" w:rsidRPr="006138CE" w:rsidRDefault="004638F0" w:rsidP="004638F0">
      <w:pPr>
        <w:pStyle w:val="subsection"/>
      </w:pPr>
      <w:r w:rsidRPr="006138CE">
        <w:tab/>
        <w:t>(1)</w:t>
      </w:r>
      <w:r w:rsidRPr="006138CE">
        <w:tab/>
        <w:t xml:space="preserve">If, in settlement of a claim under an </w:t>
      </w:r>
      <w:r w:rsidR="006138CE" w:rsidRPr="006138CE">
        <w:rPr>
          <w:position w:val="6"/>
          <w:sz w:val="16"/>
        </w:rPr>
        <w:t>*</w:t>
      </w:r>
      <w:r w:rsidRPr="006138CE">
        <w:t>insurance policy, an insurer makes one or more of the following:</w:t>
      </w:r>
    </w:p>
    <w:p w:rsidR="004638F0" w:rsidRPr="006138CE" w:rsidRDefault="004638F0" w:rsidP="004638F0">
      <w:pPr>
        <w:pStyle w:val="paragraph"/>
      </w:pPr>
      <w:r w:rsidRPr="006138CE">
        <w:tab/>
        <w:t>(a)</w:t>
      </w:r>
      <w:r w:rsidRPr="006138CE">
        <w:tab/>
        <w:t xml:space="preserve">a payment of </w:t>
      </w:r>
      <w:r w:rsidR="006138CE" w:rsidRPr="006138CE">
        <w:rPr>
          <w:position w:val="6"/>
          <w:sz w:val="16"/>
        </w:rPr>
        <w:t>*</w:t>
      </w:r>
      <w:r w:rsidRPr="006138CE">
        <w:t>money;</w:t>
      </w:r>
    </w:p>
    <w:p w:rsidR="004638F0" w:rsidRPr="006138CE" w:rsidRDefault="004638F0" w:rsidP="004638F0">
      <w:pPr>
        <w:pStyle w:val="paragraph"/>
      </w:pPr>
      <w:r w:rsidRPr="006138CE">
        <w:tab/>
        <w:t>(b)</w:t>
      </w:r>
      <w:r w:rsidRPr="006138CE">
        <w:tab/>
        <w:t xml:space="preserve">a payment of </w:t>
      </w:r>
      <w:r w:rsidR="006138CE" w:rsidRPr="006138CE">
        <w:rPr>
          <w:position w:val="6"/>
          <w:sz w:val="16"/>
        </w:rPr>
        <w:t>*</w:t>
      </w:r>
      <w:r w:rsidRPr="006138CE">
        <w:t>digital currency;</w:t>
      </w:r>
    </w:p>
    <w:p w:rsidR="004638F0" w:rsidRPr="006138CE" w:rsidRDefault="004638F0" w:rsidP="004638F0">
      <w:pPr>
        <w:pStyle w:val="paragraph"/>
      </w:pPr>
      <w:r w:rsidRPr="006138CE">
        <w:tab/>
        <w:t>(c)</w:t>
      </w:r>
      <w:r w:rsidRPr="006138CE">
        <w:tab/>
        <w:t>a supply;</w:t>
      </w:r>
    </w:p>
    <w:p w:rsidR="004638F0" w:rsidRPr="006138CE" w:rsidRDefault="004638F0" w:rsidP="004638F0">
      <w:pPr>
        <w:pStyle w:val="subsection2"/>
      </w:pPr>
      <w:r w:rsidRPr="006138CE">
        <w:t xml:space="preserve">the payment or supply is </w:t>
      </w:r>
      <w:r w:rsidRPr="006138CE">
        <w:rPr>
          <w:i/>
        </w:rPr>
        <w:t>not</w:t>
      </w:r>
      <w:r w:rsidRPr="006138CE">
        <w:t xml:space="preserve"> treated as </w:t>
      </w:r>
      <w:r w:rsidR="006138CE" w:rsidRPr="006138CE">
        <w:rPr>
          <w:position w:val="6"/>
          <w:sz w:val="16"/>
        </w:rPr>
        <w:t>*</w:t>
      </w:r>
      <w:r w:rsidRPr="006138CE">
        <w:t>consideration for a supply made by the entity insured, or by any entity (other than the entity insured) that was entitled to an input tax credit for the premium paid for the insurance policy.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15 (which is about consideration).</w:t>
      </w:r>
    </w:p>
    <w:p w:rsidR="00300522" w:rsidRPr="006138CE" w:rsidRDefault="00300522" w:rsidP="00300522">
      <w:pPr>
        <w:pStyle w:val="ActHead5"/>
      </w:pPr>
      <w:bookmarkStart w:id="592" w:name="_Toc38542420"/>
      <w:r w:rsidRPr="0099116C">
        <w:rPr>
          <w:rStyle w:val="CharSectno"/>
        </w:rPr>
        <w:t>78</w:t>
      </w:r>
      <w:r w:rsidR="005D1A84" w:rsidRPr="0099116C">
        <w:rPr>
          <w:rStyle w:val="CharSectno"/>
        </w:rPr>
        <w:noBreakHyphen/>
      </w:r>
      <w:r w:rsidRPr="0099116C">
        <w:rPr>
          <w:rStyle w:val="CharSectno"/>
        </w:rPr>
        <w:t>50</w:t>
      </w:r>
      <w:r w:rsidRPr="006138CE">
        <w:t xml:space="preserve">  Settlements of insurance claims give rise to taxable supplies if entitlement to input tax credits is not disclosed</w:t>
      </w:r>
      <w:bookmarkEnd w:id="592"/>
    </w:p>
    <w:p w:rsidR="00300522" w:rsidRPr="006138CE" w:rsidRDefault="00300522" w:rsidP="00300522">
      <w:pPr>
        <w:pStyle w:val="subsection"/>
      </w:pPr>
      <w:r w:rsidRPr="006138CE">
        <w:tab/>
        <w:t>(1)</w:t>
      </w:r>
      <w:r w:rsidRPr="006138CE">
        <w:tab/>
        <w:t>However, the payment or supply</w:t>
      </w:r>
      <w:r w:rsidRPr="006138CE">
        <w:rPr>
          <w:i/>
          <w:iCs/>
        </w:rPr>
        <w:t xml:space="preserve"> is</w:t>
      </w:r>
      <w:r w:rsidRPr="006138CE">
        <w:t xml:space="preserve"> treated as </w:t>
      </w:r>
      <w:r w:rsidR="006138CE" w:rsidRPr="006138CE">
        <w:rPr>
          <w:position w:val="6"/>
          <w:sz w:val="16"/>
          <w:szCs w:val="16"/>
        </w:rPr>
        <w:t>*</w:t>
      </w:r>
      <w:r w:rsidRPr="006138CE">
        <w:t>consideration for a supply made by an entity if:</w:t>
      </w:r>
    </w:p>
    <w:p w:rsidR="00300522" w:rsidRPr="006138CE" w:rsidRDefault="00300522" w:rsidP="00300522">
      <w:pPr>
        <w:pStyle w:val="paragraph"/>
      </w:pPr>
      <w:r w:rsidRPr="006138CE">
        <w:tab/>
        <w:t>(a)</w:t>
      </w:r>
      <w:r w:rsidRPr="006138CE">
        <w:tab/>
        <w:t xml:space="preserve">the entity paid all or a part of the premium, for the </w:t>
      </w:r>
      <w:r w:rsidR="006138CE" w:rsidRPr="006138CE">
        <w:rPr>
          <w:position w:val="6"/>
          <w:sz w:val="16"/>
          <w:szCs w:val="16"/>
        </w:rPr>
        <w:t>*</w:t>
      </w:r>
      <w:r w:rsidRPr="006138CE">
        <w:t>insurance policy, relating to the period during which the event giving rise to the claim happened; and</w:t>
      </w:r>
    </w:p>
    <w:p w:rsidR="00300522" w:rsidRPr="006138CE" w:rsidRDefault="00300522" w:rsidP="00300522">
      <w:pPr>
        <w:pStyle w:val="paragraph"/>
      </w:pPr>
      <w:r w:rsidRPr="006138CE">
        <w:tab/>
        <w:t>(b)</w:t>
      </w:r>
      <w:r w:rsidRPr="006138CE">
        <w:tab/>
        <w:t xml:space="preserve">the entity, or the </w:t>
      </w:r>
      <w:r w:rsidR="006138CE" w:rsidRPr="006138CE">
        <w:rPr>
          <w:position w:val="6"/>
          <w:sz w:val="16"/>
          <w:szCs w:val="16"/>
        </w:rPr>
        <w:t>*</w:t>
      </w:r>
      <w:r w:rsidRPr="006138CE">
        <w:t xml:space="preserve">representative member of the </w:t>
      </w:r>
      <w:r w:rsidR="006138CE" w:rsidRPr="006138CE">
        <w:rPr>
          <w:position w:val="6"/>
          <w:sz w:val="16"/>
          <w:szCs w:val="16"/>
        </w:rPr>
        <w:t>*</w:t>
      </w:r>
      <w:r w:rsidRPr="006138CE">
        <w:t xml:space="preserve">GST group of which the entity is a </w:t>
      </w:r>
      <w:r w:rsidR="006138CE" w:rsidRPr="006138CE">
        <w:rPr>
          <w:position w:val="6"/>
          <w:sz w:val="16"/>
          <w:szCs w:val="16"/>
        </w:rPr>
        <w:t>*</w:t>
      </w:r>
      <w:r w:rsidRPr="006138CE">
        <w:t>member, was entitled to an input tax credit for the premium it paid; and</w:t>
      </w:r>
    </w:p>
    <w:p w:rsidR="00300522" w:rsidRPr="006138CE" w:rsidRDefault="00300522" w:rsidP="00300522">
      <w:pPr>
        <w:pStyle w:val="paragraph"/>
      </w:pPr>
      <w:r w:rsidRPr="006138CE">
        <w:tab/>
        <w:t>(c)</w:t>
      </w:r>
      <w:r w:rsidRPr="006138CE">
        <w:tab/>
        <w:t>the entity:</w:t>
      </w:r>
    </w:p>
    <w:p w:rsidR="00300522" w:rsidRPr="006138CE" w:rsidRDefault="00300522" w:rsidP="00300522">
      <w:pPr>
        <w:pStyle w:val="paragraphsub"/>
      </w:pPr>
      <w:r w:rsidRPr="006138CE">
        <w:tab/>
        <w:t>(i)</w:t>
      </w:r>
      <w:r w:rsidRPr="006138CE">
        <w:tab/>
        <w:t>did not, at or before the time a claim was first made under the insurance policy since the last payment of a premium, inform the insurer of the entitlement to an input tax credit for the premium it paid; or</w:t>
      </w:r>
    </w:p>
    <w:p w:rsidR="00300522" w:rsidRPr="006138CE" w:rsidRDefault="00300522" w:rsidP="00300522">
      <w:pPr>
        <w:pStyle w:val="paragraphsub"/>
      </w:pPr>
      <w:r w:rsidRPr="006138CE">
        <w:tab/>
        <w:t>(ii)</w:t>
      </w:r>
      <w:r w:rsidRPr="006138CE">
        <w:tab/>
        <w:t>in informing the insurer of the entitlement at or before that time, understated its extent; and</w:t>
      </w:r>
    </w:p>
    <w:p w:rsidR="00300522" w:rsidRPr="006138CE" w:rsidRDefault="00300522" w:rsidP="00300522">
      <w:pPr>
        <w:pStyle w:val="paragraph"/>
      </w:pPr>
      <w:r w:rsidRPr="006138CE">
        <w:tab/>
        <w:t>(d)</w:t>
      </w:r>
      <w:r w:rsidRPr="006138CE">
        <w:tab/>
        <w:t xml:space="preserve">the insurance policy was not issued under a </w:t>
      </w:r>
      <w:r w:rsidR="006138CE" w:rsidRPr="006138CE">
        <w:rPr>
          <w:position w:val="6"/>
          <w:sz w:val="16"/>
        </w:rPr>
        <w:t>*</w:t>
      </w:r>
      <w:r w:rsidRPr="006138CE">
        <w:t>compulsory third party scheme.</w:t>
      </w:r>
    </w:p>
    <w:p w:rsidR="00300522" w:rsidRPr="006138CE" w:rsidRDefault="00300522" w:rsidP="00300522">
      <w:pPr>
        <w:pStyle w:val="subsection2"/>
      </w:pPr>
      <w:r w:rsidRPr="006138CE">
        <w:t>It does not matter whether that entity is the entity insured, or whether the payment or supply is made to that entity or any other entity.</w:t>
      </w:r>
    </w:p>
    <w:p w:rsidR="00300522" w:rsidRPr="006138CE" w:rsidRDefault="00300522" w:rsidP="00300522">
      <w:pPr>
        <w:pStyle w:val="subsection"/>
      </w:pPr>
      <w:r w:rsidRPr="006138CE">
        <w:tab/>
        <w:t>(2)</w:t>
      </w:r>
      <w:r w:rsidRPr="006138CE">
        <w:tab/>
        <w:t xml:space="preserve">The extent to which the payment or supply is treated as </w:t>
      </w:r>
      <w:r w:rsidR="006138CE" w:rsidRPr="006138CE">
        <w:rPr>
          <w:position w:val="6"/>
          <w:sz w:val="16"/>
          <w:szCs w:val="16"/>
        </w:rPr>
        <w:t>*</w:t>
      </w:r>
      <w:r w:rsidRPr="006138CE">
        <w:t>consideration is the extent of the entitlement, or the extent to which the entitlement was understated, as the case requires.</w:t>
      </w:r>
    </w:p>
    <w:p w:rsidR="00300522" w:rsidRPr="006138CE" w:rsidRDefault="00300522" w:rsidP="00300522">
      <w:pPr>
        <w:pStyle w:val="subsection"/>
      </w:pPr>
      <w:r w:rsidRPr="006138CE">
        <w:tab/>
        <w:t>(2A)</w:t>
      </w:r>
      <w:r w:rsidRPr="006138CE">
        <w:tab/>
        <w:t xml:space="preserve">In working out, for the purposes of </w:t>
      </w:r>
      <w:r w:rsidR="006138CE">
        <w:t>subparagraph (</w:t>
      </w:r>
      <w:r w:rsidRPr="006138CE">
        <w:t xml:space="preserve">1)(c)(ii) or </w:t>
      </w:r>
      <w:r w:rsidR="006138CE">
        <w:t>subsection (</w:t>
      </w:r>
      <w:r w:rsidRPr="006138CE">
        <w:t>2), whether an entitlement to an input tax credit has been understated, or the extent of the understatement, disregard sections</w:t>
      </w:r>
      <w:r w:rsidR="006138CE">
        <w:t> </w:t>
      </w:r>
      <w:r w:rsidRPr="006138CE">
        <w:t>131</w:t>
      </w:r>
      <w:r w:rsidR="005D1A84">
        <w:noBreakHyphen/>
      </w:r>
      <w:r w:rsidRPr="006138CE">
        <w:t>40 and 131</w:t>
      </w:r>
      <w:r w:rsidR="005D1A84">
        <w:noBreakHyphen/>
      </w:r>
      <w:r w:rsidRPr="006138CE">
        <w:t>50 (which are about amounts of input tax credits under the annual apportionment rules).</w:t>
      </w:r>
    </w:p>
    <w:p w:rsidR="00300522" w:rsidRPr="006138CE" w:rsidRDefault="00300522" w:rsidP="00300522">
      <w:pPr>
        <w:pStyle w:val="subsection"/>
      </w:pPr>
      <w:r w:rsidRPr="006138CE">
        <w:tab/>
        <w:t>(3)</w:t>
      </w:r>
      <w:r w:rsidRPr="006138CE">
        <w:tab/>
        <w:t xml:space="preserve">The supply made by the entity is a </w:t>
      </w:r>
      <w:r w:rsidRPr="006138CE">
        <w:rPr>
          <w:b/>
          <w:bCs/>
          <w:i/>
          <w:iCs/>
        </w:rPr>
        <w:t>taxable supply</w:t>
      </w:r>
      <w:r w:rsidRPr="006138CE">
        <w:t xml:space="preserve"> whether or not the entity is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 at the time of the settlement or at the time of the payment or supply by the insurer.</w:t>
      </w:r>
    </w:p>
    <w:p w:rsidR="00300522" w:rsidRPr="006138CE" w:rsidRDefault="00300522" w:rsidP="00300522">
      <w:pPr>
        <w:pStyle w:val="notetext"/>
      </w:pPr>
      <w:r w:rsidRPr="006138CE">
        <w:t>Note:</w:t>
      </w:r>
      <w:r w:rsidRPr="006138CE">
        <w:tab/>
        <w:t>Subdivision</w:t>
      </w:r>
      <w:r w:rsidR="006138CE">
        <w:t> </w:t>
      </w:r>
      <w:r w:rsidRPr="006138CE">
        <w:t>78</w:t>
      </w:r>
      <w:r w:rsidR="005D1A84">
        <w:noBreakHyphen/>
      </w:r>
      <w:r w:rsidRPr="006138CE">
        <w:t>D deals with how GST applies to the taxable supply if the insured entity is not registered, or required to be registered.</w:t>
      </w:r>
    </w:p>
    <w:p w:rsidR="00300522" w:rsidRPr="006138CE" w:rsidRDefault="00300522" w:rsidP="00300522">
      <w:pPr>
        <w:pStyle w:val="subsection"/>
      </w:pPr>
      <w:r w:rsidRPr="006138CE">
        <w:tab/>
        <w:t>(4)</w:t>
      </w:r>
      <w:r w:rsidRPr="006138CE">
        <w:tab/>
        <w:t>This section has effect despite section</w:t>
      </w:r>
      <w:r w:rsidR="006138CE">
        <w:t> </w:t>
      </w:r>
      <w:r w:rsidRPr="006138CE">
        <w:t>9</w:t>
      </w:r>
      <w:r w:rsidR="005D1A84">
        <w:noBreakHyphen/>
      </w:r>
      <w:r w:rsidRPr="006138CE">
        <w:t xml:space="preserve">5 (which is about what are taxable supplies) and </w:t>
      </w:r>
      <w:r w:rsidR="00682F4D" w:rsidRPr="006138CE">
        <w:t>section</w:t>
      </w:r>
      <w:r w:rsidR="006138CE">
        <w:t> </w:t>
      </w:r>
      <w:r w:rsidR="00682F4D" w:rsidRPr="006138CE">
        <w:t>9</w:t>
      </w:r>
      <w:r w:rsidR="005D1A84">
        <w:noBreakHyphen/>
      </w:r>
      <w:r w:rsidR="00682F4D" w:rsidRPr="006138CE">
        <w:t>17</w:t>
      </w:r>
      <w:r w:rsidRPr="006138CE">
        <w:t xml:space="preserve"> (which is about consideration).</w:t>
      </w:r>
    </w:p>
    <w:p w:rsidR="00300522" w:rsidRPr="006138CE" w:rsidRDefault="00300522" w:rsidP="00300522">
      <w:pPr>
        <w:pStyle w:val="ActHead5"/>
      </w:pPr>
      <w:bookmarkStart w:id="593" w:name="_Toc38542421"/>
      <w:r w:rsidRPr="0099116C">
        <w:rPr>
          <w:rStyle w:val="CharSectno"/>
        </w:rPr>
        <w:t>78</w:t>
      </w:r>
      <w:r w:rsidR="005D1A84" w:rsidRPr="0099116C">
        <w:rPr>
          <w:rStyle w:val="CharSectno"/>
        </w:rPr>
        <w:noBreakHyphen/>
      </w:r>
      <w:r w:rsidRPr="0099116C">
        <w:rPr>
          <w:rStyle w:val="CharSectno"/>
        </w:rPr>
        <w:t>55</w:t>
      </w:r>
      <w:r w:rsidRPr="006138CE">
        <w:t xml:space="preserve">  Payments of excess under insurance policies are not consideration for supplies</w:t>
      </w:r>
      <w:bookmarkEnd w:id="593"/>
    </w:p>
    <w:p w:rsidR="00300522" w:rsidRPr="006138CE" w:rsidRDefault="00300522" w:rsidP="00300522">
      <w:pPr>
        <w:pStyle w:val="subsection"/>
      </w:pPr>
      <w:r w:rsidRPr="006138CE">
        <w:tab/>
        <w:t>(1)</w:t>
      </w:r>
      <w:r w:rsidRPr="006138CE">
        <w:tab/>
        <w:t xml:space="preserve">The making of any payment by an entity is not treated as </w:t>
      </w:r>
      <w:r w:rsidR="006138CE" w:rsidRPr="006138CE">
        <w:rPr>
          <w:position w:val="6"/>
          <w:sz w:val="16"/>
          <w:szCs w:val="16"/>
        </w:rPr>
        <w:t>*</w:t>
      </w:r>
      <w:r w:rsidRPr="006138CE">
        <w:t xml:space="preserve">consideration for a supply, to the entity or any other entity, to the extent that the payment is the payment of an excess to the insurer under an </w:t>
      </w:r>
      <w:r w:rsidR="006138CE" w:rsidRPr="006138CE">
        <w:rPr>
          <w:position w:val="6"/>
          <w:sz w:val="16"/>
          <w:szCs w:val="16"/>
        </w:rPr>
        <w:t>*</w:t>
      </w:r>
      <w:r w:rsidRPr="006138CE">
        <w:t>insurance policy.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15 (which is about consideration).</w:t>
      </w:r>
    </w:p>
    <w:p w:rsidR="00300522" w:rsidRPr="006138CE" w:rsidRDefault="00300522" w:rsidP="00300522">
      <w:pPr>
        <w:pStyle w:val="ActHead5"/>
      </w:pPr>
      <w:bookmarkStart w:id="594" w:name="_Toc38542422"/>
      <w:r w:rsidRPr="0099116C">
        <w:rPr>
          <w:rStyle w:val="CharSectno"/>
        </w:rPr>
        <w:t>78</w:t>
      </w:r>
      <w:r w:rsidR="005D1A84" w:rsidRPr="0099116C">
        <w:rPr>
          <w:rStyle w:val="CharSectno"/>
        </w:rPr>
        <w:noBreakHyphen/>
      </w:r>
      <w:r w:rsidRPr="0099116C">
        <w:rPr>
          <w:rStyle w:val="CharSectno"/>
        </w:rPr>
        <w:t>60</w:t>
      </w:r>
      <w:r w:rsidRPr="006138CE">
        <w:t xml:space="preserve">  Supplies of goods to insurers in the course of settling claims</w:t>
      </w:r>
      <w:bookmarkEnd w:id="594"/>
    </w:p>
    <w:p w:rsidR="00300522" w:rsidRPr="006138CE" w:rsidRDefault="00300522" w:rsidP="00300522">
      <w:pPr>
        <w:pStyle w:val="subsection"/>
      </w:pPr>
      <w:r w:rsidRPr="006138CE">
        <w:tab/>
        <w:t>(1)</w:t>
      </w:r>
      <w:r w:rsidRPr="006138CE">
        <w:tab/>
        <w:t xml:space="preserve">A supply of goods is not a </w:t>
      </w:r>
      <w:r w:rsidR="006138CE" w:rsidRPr="006138CE">
        <w:rPr>
          <w:position w:val="6"/>
          <w:sz w:val="16"/>
          <w:szCs w:val="16"/>
        </w:rPr>
        <w:t>*</w:t>
      </w:r>
      <w:r w:rsidRPr="006138CE">
        <w:t>taxable supply</w:t>
      </w:r>
      <w:r w:rsidRPr="006138CE">
        <w:rPr>
          <w:b/>
          <w:bCs/>
          <w:i/>
          <w:iCs/>
        </w:rPr>
        <w:t xml:space="preserve"> </w:t>
      </w:r>
      <w:r w:rsidRPr="006138CE">
        <w:t xml:space="preserve">if it is </w:t>
      </w:r>
      <w:r w:rsidRPr="006138CE">
        <w:rPr>
          <w:i/>
          <w:iCs/>
        </w:rPr>
        <w:t>solely</w:t>
      </w:r>
      <w:r w:rsidRPr="006138CE">
        <w:t xml:space="preserve"> a supply made under an </w:t>
      </w:r>
      <w:r w:rsidR="006138CE" w:rsidRPr="006138CE">
        <w:rPr>
          <w:position w:val="6"/>
          <w:sz w:val="16"/>
          <w:szCs w:val="16"/>
        </w:rPr>
        <w:t>*</w:t>
      </w:r>
      <w:r w:rsidRPr="006138CE">
        <w:t>insurance policy to an insurer in the course of settling a claim under the policy.</w:t>
      </w:r>
    </w:p>
    <w:p w:rsidR="00300522" w:rsidRPr="006138CE" w:rsidRDefault="00300522" w:rsidP="00300522">
      <w:pPr>
        <w:pStyle w:val="subsection"/>
      </w:pPr>
      <w:r w:rsidRPr="006138CE">
        <w:tab/>
        <w:t>(2)</w:t>
      </w:r>
      <w:r w:rsidRPr="006138CE">
        <w:tab/>
        <w:t xml:space="preserve">In working out the </w:t>
      </w:r>
      <w:r w:rsidRPr="006138CE">
        <w:rPr>
          <w:b/>
          <w:bCs/>
          <w:i/>
          <w:iCs/>
        </w:rPr>
        <w:t>value</w:t>
      </w:r>
      <w:r w:rsidRPr="006138CE">
        <w:t xml:space="preserve"> of a </w:t>
      </w:r>
      <w:r w:rsidR="006138CE" w:rsidRPr="006138CE">
        <w:rPr>
          <w:position w:val="6"/>
          <w:sz w:val="16"/>
          <w:szCs w:val="16"/>
        </w:rPr>
        <w:t>*</w:t>
      </w:r>
      <w:r w:rsidRPr="006138CE">
        <w:t xml:space="preserve">taxable supply that is </w:t>
      </w:r>
      <w:r w:rsidRPr="006138CE">
        <w:rPr>
          <w:i/>
          <w:iCs/>
        </w:rPr>
        <w:t>partly</w:t>
      </w:r>
      <w:r w:rsidRPr="006138CE">
        <w:t xml:space="preserve"> a supply of goods made under an </w:t>
      </w:r>
      <w:r w:rsidR="006138CE" w:rsidRPr="006138CE">
        <w:rPr>
          <w:position w:val="6"/>
          <w:sz w:val="16"/>
          <w:szCs w:val="16"/>
        </w:rPr>
        <w:t>*</w:t>
      </w:r>
      <w:r w:rsidRPr="006138CE">
        <w:t xml:space="preserve">insurance policy to an insurer in the course of settling a claim under the policy, disregard the </w:t>
      </w:r>
      <w:r w:rsidR="006138CE" w:rsidRPr="006138CE">
        <w:rPr>
          <w:position w:val="6"/>
          <w:sz w:val="16"/>
          <w:szCs w:val="16"/>
        </w:rPr>
        <w:t>*</w:t>
      </w:r>
      <w:r w:rsidRPr="006138CE">
        <w:t>consideration to the extent that it relates to the supply of those goods.</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5 (which is about what are taxable supplies) and section</w:t>
      </w:r>
      <w:r w:rsidR="006138CE">
        <w:t> </w:t>
      </w:r>
      <w:r w:rsidRPr="006138CE">
        <w:t>9</w:t>
      </w:r>
      <w:r w:rsidR="005D1A84">
        <w:noBreakHyphen/>
      </w:r>
      <w:r w:rsidRPr="006138CE">
        <w:t>75 (which is about the value of taxable supplies).</w:t>
      </w:r>
    </w:p>
    <w:p w:rsidR="00300522" w:rsidRPr="006138CE" w:rsidRDefault="00300522" w:rsidP="00300522">
      <w:pPr>
        <w:pStyle w:val="ActHead4"/>
      </w:pPr>
      <w:bookmarkStart w:id="595" w:name="_Toc38542423"/>
      <w:r w:rsidRPr="0099116C">
        <w:rPr>
          <w:rStyle w:val="CharSubdNo"/>
        </w:rPr>
        <w:t>Subdivision</w:t>
      </w:r>
      <w:r w:rsidR="006138CE" w:rsidRPr="0099116C">
        <w:rPr>
          <w:rStyle w:val="CharSubdNo"/>
        </w:rPr>
        <w:t> </w:t>
      </w:r>
      <w:r w:rsidRPr="0099116C">
        <w:rPr>
          <w:rStyle w:val="CharSubdNo"/>
        </w:rPr>
        <w:t>78</w:t>
      </w:r>
      <w:r w:rsidR="005D1A84" w:rsidRPr="0099116C">
        <w:rPr>
          <w:rStyle w:val="CharSubdNo"/>
        </w:rPr>
        <w:noBreakHyphen/>
      </w:r>
      <w:r w:rsidRPr="0099116C">
        <w:rPr>
          <w:rStyle w:val="CharSubdNo"/>
        </w:rPr>
        <w:t>C</w:t>
      </w:r>
      <w:r w:rsidRPr="006138CE">
        <w:t>—</w:t>
      </w:r>
      <w:r w:rsidRPr="0099116C">
        <w:rPr>
          <w:rStyle w:val="CharSubdText"/>
        </w:rPr>
        <w:t>Third parties</w:t>
      </w:r>
      <w:bookmarkEnd w:id="595"/>
    </w:p>
    <w:p w:rsidR="00300522" w:rsidRPr="006138CE" w:rsidRDefault="00300522" w:rsidP="00300522">
      <w:pPr>
        <w:pStyle w:val="ActHead5"/>
      </w:pPr>
      <w:bookmarkStart w:id="596" w:name="_Toc38542424"/>
      <w:r w:rsidRPr="0099116C">
        <w:rPr>
          <w:rStyle w:val="CharSectno"/>
        </w:rPr>
        <w:t>78</w:t>
      </w:r>
      <w:r w:rsidR="005D1A84" w:rsidRPr="0099116C">
        <w:rPr>
          <w:rStyle w:val="CharSectno"/>
        </w:rPr>
        <w:noBreakHyphen/>
      </w:r>
      <w:r w:rsidRPr="0099116C">
        <w:rPr>
          <w:rStyle w:val="CharSectno"/>
        </w:rPr>
        <w:t>65</w:t>
      </w:r>
      <w:r w:rsidRPr="006138CE">
        <w:t xml:space="preserve">  Payments etc. to third parties by insurers</w:t>
      </w:r>
      <w:bookmarkEnd w:id="596"/>
    </w:p>
    <w:p w:rsidR="00300522" w:rsidRPr="006138CE" w:rsidRDefault="00300522" w:rsidP="00300522">
      <w:pPr>
        <w:pStyle w:val="subsection"/>
      </w:pPr>
      <w:r w:rsidRPr="006138CE">
        <w:tab/>
        <w:t>(1)</w:t>
      </w:r>
      <w:r w:rsidRPr="006138CE">
        <w:tab/>
        <w:t xml:space="preserve">The making of any payment by an insurer to an entity is not treated as </w:t>
      </w:r>
      <w:r w:rsidR="006138CE" w:rsidRPr="006138CE">
        <w:rPr>
          <w:position w:val="6"/>
          <w:sz w:val="16"/>
          <w:szCs w:val="16"/>
        </w:rPr>
        <w:t>*</w:t>
      </w:r>
      <w:r w:rsidRPr="006138CE">
        <w:t>consideration for a supply to the insurer by the entity, to the extent that:</w:t>
      </w:r>
    </w:p>
    <w:p w:rsidR="00300522" w:rsidRPr="006138CE" w:rsidRDefault="00300522" w:rsidP="00300522">
      <w:pPr>
        <w:pStyle w:val="paragraph"/>
      </w:pPr>
      <w:r w:rsidRPr="006138CE">
        <w:tab/>
        <w:t>(a)</w:t>
      </w:r>
      <w:r w:rsidRPr="006138CE">
        <w:tab/>
        <w:t xml:space="preserve">the payment is made in settlement of a claim under an </w:t>
      </w:r>
      <w:r w:rsidR="006138CE" w:rsidRPr="006138CE">
        <w:rPr>
          <w:position w:val="6"/>
          <w:sz w:val="16"/>
          <w:szCs w:val="16"/>
        </w:rPr>
        <w:t>*</w:t>
      </w:r>
      <w:r w:rsidRPr="006138CE">
        <w:t>insurance policy under which the entity is not insured; and</w:t>
      </w:r>
    </w:p>
    <w:p w:rsidR="00300522" w:rsidRPr="006138CE" w:rsidRDefault="00300522" w:rsidP="00300522">
      <w:pPr>
        <w:pStyle w:val="paragraph"/>
      </w:pPr>
      <w:r w:rsidRPr="006138CE">
        <w:tab/>
        <w:t>(b)</w:t>
      </w:r>
      <w:r w:rsidRPr="006138CE">
        <w:tab/>
        <w:t>the payment is to discharge a liability owed to that entity by the entity insured.</w:t>
      </w:r>
    </w:p>
    <w:p w:rsidR="00300522" w:rsidRPr="006138CE" w:rsidRDefault="00300522" w:rsidP="00300522">
      <w:pPr>
        <w:pStyle w:val="subsection"/>
      </w:pPr>
      <w:r w:rsidRPr="006138CE">
        <w:tab/>
        <w:t>(2)</w:t>
      </w:r>
      <w:r w:rsidRPr="006138CE">
        <w:tab/>
        <w:t>The making of any supply by an insurer to an entity:</w:t>
      </w:r>
    </w:p>
    <w:p w:rsidR="00300522" w:rsidRPr="006138CE" w:rsidRDefault="00300522" w:rsidP="00300522">
      <w:pPr>
        <w:pStyle w:val="paragraph"/>
      </w:pPr>
      <w:r w:rsidRPr="006138CE">
        <w:tab/>
        <w:t>(a)</w:t>
      </w:r>
      <w:r w:rsidRPr="006138CE">
        <w:tab/>
        <w:t xml:space="preserve">is not to be treated as a </w:t>
      </w:r>
      <w:r w:rsidR="006138CE" w:rsidRPr="006138CE">
        <w:rPr>
          <w:position w:val="6"/>
          <w:sz w:val="16"/>
          <w:szCs w:val="16"/>
        </w:rPr>
        <w:t>*</w:t>
      </w:r>
      <w:r w:rsidRPr="006138CE">
        <w:t>taxable supply by the insurer; and</w:t>
      </w:r>
    </w:p>
    <w:p w:rsidR="00300522" w:rsidRPr="006138CE" w:rsidRDefault="00300522" w:rsidP="00300522">
      <w:pPr>
        <w:pStyle w:val="paragraph"/>
      </w:pPr>
      <w:r w:rsidRPr="006138CE">
        <w:tab/>
        <w:t>(b)</w:t>
      </w:r>
      <w:r w:rsidRPr="006138CE">
        <w:tab/>
        <w:t xml:space="preserve">is not to be treated as </w:t>
      </w:r>
      <w:r w:rsidR="006138CE" w:rsidRPr="006138CE">
        <w:rPr>
          <w:position w:val="6"/>
          <w:sz w:val="16"/>
          <w:szCs w:val="16"/>
        </w:rPr>
        <w:t>*</w:t>
      </w:r>
      <w:r w:rsidRPr="006138CE">
        <w:t>consideration for a supply to the insurer by the entity, or any other entity;</w:t>
      </w:r>
    </w:p>
    <w:p w:rsidR="00300522" w:rsidRPr="006138CE" w:rsidRDefault="00300522" w:rsidP="00300522">
      <w:pPr>
        <w:pStyle w:val="subsection2"/>
      </w:pPr>
      <w:r w:rsidRPr="006138CE">
        <w:t>to the extent that:</w:t>
      </w:r>
    </w:p>
    <w:p w:rsidR="00300522" w:rsidRPr="006138CE" w:rsidRDefault="00300522" w:rsidP="00300522">
      <w:pPr>
        <w:pStyle w:val="paragraph"/>
      </w:pPr>
      <w:r w:rsidRPr="006138CE">
        <w:tab/>
        <w:t>(c)</w:t>
      </w:r>
      <w:r w:rsidRPr="006138CE">
        <w:tab/>
        <w:t xml:space="preserve">the supply is made in settlement of a claim under an </w:t>
      </w:r>
      <w:r w:rsidR="006138CE" w:rsidRPr="006138CE">
        <w:rPr>
          <w:position w:val="6"/>
          <w:sz w:val="16"/>
          <w:szCs w:val="16"/>
        </w:rPr>
        <w:t>*</w:t>
      </w:r>
      <w:r w:rsidRPr="006138CE">
        <w:t>insurance policy under which the entity is not insured; and</w:t>
      </w:r>
    </w:p>
    <w:p w:rsidR="00300522" w:rsidRPr="006138CE" w:rsidRDefault="00300522" w:rsidP="00300522">
      <w:pPr>
        <w:pStyle w:val="paragraph"/>
      </w:pPr>
      <w:r w:rsidRPr="006138CE">
        <w:tab/>
        <w:t>(d)</w:t>
      </w:r>
      <w:r w:rsidRPr="006138CE">
        <w:tab/>
        <w:t>the supply is to discharge a liability owed to that entity by the entity insured.</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5 (which is about what are taxable supplies) and section</w:t>
      </w:r>
      <w:r w:rsidR="006138CE">
        <w:t> </w:t>
      </w:r>
      <w:r w:rsidRPr="006138CE">
        <w:t>9</w:t>
      </w:r>
      <w:r w:rsidR="005D1A84">
        <w:noBreakHyphen/>
      </w:r>
      <w:r w:rsidRPr="006138CE">
        <w:t>15 (which is about consideration).</w:t>
      </w:r>
    </w:p>
    <w:p w:rsidR="00300522" w:rsidRPr="006138CE" w:rsidRDefault="00300522" w:rsidP="00300522">
      <w:pPr>
        <w:pStyle w:val="ActHead5"/>
      </w:pPr>
      <w:bookmarkStart w:id="597" w:name="_Toc38542425"/>
      <w:r w:rsidRPr="0099116C">
        <w:rPr>
          <w:rStyle w:val="CharSectno"/>
        </w:rPr>
        <w:t>78</w:t>
      </w:r>
      <w:r w:rsidR="005D1A84" w:rsidRPr="0099116C">
        <w:rPr>
          <w:rStyle w:val="CharSectno"/>
        </w:rPr>
        <w:noBreakHyphen/>
      </w:r>
      <w:r w:rsidRPr="0099116C">
        <w:rPr>
          <w:rStyle w:val="CharSectno"/>
        </w:rPr>
        <w:t>70</w:t>
      </w:r>
      <w:r w:rsidRPr="006138CE">
        <w:t xml:space="preserve">  Payments etc. to third parties by insured entities</w:t>
      </w:r>
      <w:bookmarkEnd w:id="597"/>
    </w:p>
    <w:p w:rsidR="00300522" w:rsidRPr="006138CE" w:rsidRDefault="00300522" w:rsidP="00300522">
      <w:pPr>
        <w:pStyle w:val="subsection"/>
      </w:pPr>
      <w:r w:rsidRPr="006138CE">
        <w:tab/>
        <w:t>(1)</w:t>
      </w:r>
      <w:r w:rsidRPr="006138CE">
        <w:tab/>
        <w:t xml:space="preserve">The making of any payment by an entity to another entity is not to be treated as </w:t>
      </w:r>
      <w:r w:rsidR="006138CE" w:rsidRPr="006138CE">
        <w:rPr>
          <w:position w:val="6"/>
          <w:sz w:val="16"/>
          <w:szCs w:val="16"/>
        </w:rPr>
        <w:t>*</w:t>
      </w:r>
      <w:r w:rsidRPr="006138CE">
        <w:t>consideration for a supply to the entity by that other entity, to the extent that:</w:t>
      </w:r>
    </w:p>
    <w:p w:rsidR="00300522" w:rsidRPr="006138CE" w:rsidRDefault="00300522" w:rsidP="00300522">
      <w:pPr>
        <w:pStyle w:val="paragraph"/>
      </w:pPr>
      <w:r w:rsidRPr="006138CE">
        <w:tab/>
        <w:t>(a)</w:t>
      </w:r>
      <w:r w:rsidRPr="006138CE">
        <w:tab/>
        <w:t>the payment is to discharge a liability of the entity to that other entity; and</w:t>
      </w:r>
    </w:p>
    <w:p w:rsidR="00300522" w:rsidRPr="006138CE" w:rsidRDefault="00300522" w:rsidP="00300522">
      <w:pPr>
        <w:pStyle w:val="paragraph"/>
      </w:pPr>
      <w:r w:rsidRPr="006138CE">
        <w:tab/>
        <w:t>(b)</w:t>
      </w:r>
      <w:r w:rsidRPr="006138CE">
        <w:tab/>
        <w:t xml:space="preserve">the payment is covered by a settlement of a claim under an </w:t>
      </w:r>
      <w:r w:rsidR="006138CE" w:rsidRPr="006138CE">
        <w:rPr>
          <w:position w:val="6"/>
          <w:sz w:val="16"/>
          <w:szCs w:val="16"/>
        </w:rPr>
        <w:t>*</w:t>
      </w:r>
      <w:r w:rsidRPr="006138CE">
        <w:t>insurance policy under which the entity was insured against that liability.</w:t>
      </w:r>
    </w:p>
    <w:p w:rsidR="00300522" w:rsidRPr="006138CE" w:rsidRDefault="00300522" w:rsidP="00300522">
      <w:pPr>
        <w:pStyle w:val="subsection"/>
      </w:pPr>
      <w:r w:rsidRPr="006138CE">
        <w:tab/>
        <w:t>(2)</w:t>
      </w:r>
      <w:r w:rsidRPr="006138CE">
        <w:tab/>
        <w:t>The making of any supply by an entity to another entity:</w:t>
      </w:r>
    </w:p>
    <w:p w:rsidR="00300522" w:rsidRPr="006138CE" w:rsidRDefault="00300522" w:rsidP="00300522">
      <w:pPr>
        <w:pStyle w:val="paragraph"/>
      </w:pPr>
      <w:r w:rsidRPr="006138CE">
        <w:tab/>
        <w:t>(a)</w:t>
      </w:r>
      <w:r w:rsidRPr="006138CE">
        <w:tab/>
        <w:t xml:space="preserve">is not to be treated as a </w:t>
      </w:r>
      <w:r w:rsidR="006138CE" w:rsidRPr="006138CE">
        <w:rPr>
          <w:position w:val="6"/>
          <w:sz w:val="16"/>
          <w:szCs w:val="16"/>
        </w:rPr>
        <w:t>*</w:t>
      </w:r>
      <w:r w:rsidRPr="006138CE">
        <w:t>taxable supply by the entity; and</w:t>
      </w:r>
    </w:p>
    <w:p w:rsidR="00300522" w:rsidRPr="006138CE" w:rsidRDefault="00300522" w:rsidP="00300522">
      <w:pPr>
        <w:pStyle w:val="paragraph"/>
      </w:pPr>
      <w:r w:rsidRPr="006138CE">
        <w:tab/>
        <w:t>(b)</w:t>
      </w:r>
      <w:r w:rsidRPr="006138CE">
        <w:tab/>
        <w:t xml:space="preserve">is not to be treated as </w:t>
      </w:r>
      <w:r w:rsidR="006138CE" w:rsidRPr="006138CE">
        <w:rPr>
          <w:position w:val="6"/>
          <w:sz w:val="16"/>
          <w:szCs w:val="16"/>
        </w:rPr>
        <w:t>*</w:t>
      </w:r>
      <w:r w:rsidRPr="006138CE">
        <w:t>consideration for a supply to the entity by that other, or any other, entity;</w:t>
      </w:r>
    </w:p>
    <w:p w:rsidR="00300522" w:rsidRPr="006138CE" w:rsidRDefault="00300522" w:rsidP="00300522">
      <w:pPr>
        <w:pStyle w:val="subsection2"/>
      </w:pPr>
      <w:r w:rsidRPr="006138CE">
        <w:t>to the extent that:</w:t>
      </w:r>
    </w:p>
    <w:p w:rsidR="00300522" w:rsidRPr="006138CE" w:rsidRDefault="00300522" w:rsidP="00300522">
      <w:pPr>
        <w:pStyle w:val="paragraph"/>
      </w:pPr>
      <w:r w:rsidRPr="006138CE">
        <w:tab/>
        <w:t>(c)</w:t>
      </w:r>
      <w:r w:rsidRPr="006138CE">
        <w:tab/>
        <w:t>the supply is to discharge a liability of the entity to that other entity; and</w:t>
      </w:r>
    </w:p>
    <w:p w:rsidR="00300522" w:rsidRPr="006138CE" w:rsidRDefault="00300522" w:rsidP="00300522">
      <w:pPr>
        <w:pStyle w:val="paragraph"/>
      </w:pPr>
      <w:r w:rsidRPr="006138CE">
        <w:tab/>
        <w:t>(d)</w:t>
      </w:r>
      <w:r w:rsidRPr="006138CE">
        <w:tab/>
        <w:t xml:space="preserve">the supply is covered by a settlement of a claim under an </w:t>
      </w:r>
      <w:r w:rsidR="006138CE" w:rsidRPr="006138CE">
        <w:rPr>
          <w:position w:val="6"/>
          <w:sz w:val="16"/>
          <w:szCs w:val="16"/>
        </w:rPr>
        <w:t>*</w:t>
      </w:r>
      <w:r w:rsidRPr="006138CE">
        <w:t>insurance policy under which the entity was insured against that liability.</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5 (which is about what are taxable supplies) and section</w:t>
      </w:r>
      <w:r w:rsidR="006138CE">
        <w:t> </w:t>
      </w:r>
      <w:r w:rsidRPr="006138CE">
        <w:t>9</w:t>
      </w:r>
      <w:r w:rsidR="005D1A84">
        <w:noBreakHyphen/>
      </w:r>
      <w:r w:rsidRPr="006138CE">
        <w:t>15 (which is about consideration).</w:t>
      </w:r>
    </w:p>
    <w:p w:rsidR="00300522" w:rsidRPr="006138CE" w:rsidRDefault="00300522" w:rsidP="00300522">
      <w:pPr>
        <w:pStyle w:val="ActHead5"/>
      </w:pPr>
      <w:bookmarkStart w:id="598" w:name="_Toc38542426"/>
      <w:r w:rsidRPr="0099116C">
        <w:rPr>
          <w:rStyle w:val="CharSectno"/>
        </w:rPr>
        <w:t>78</w:t>
      </w:r>
      <w:r w:rsidR="005D1A84" w:rsidRPr="0099116C">
        <w:rPr>
          <w:rStyle w:val="CharSectno"/>
        </w:rPr>
        <w:noBreakHyphen/>
      </w:r>
      <w:r w:rsidRPr="0099116C">
        <w:rPr>
          <w:rStyle w:val="CharSectno"/>
        </w:rPr>
        <w:t>75</w:t>
      </w:r>
      <w:r w:rsidRPr="006138CE">
        <w:t xml:space="preserve">  Creditable acquisitions relating to rights of subrogation</w:t>
      </w:r>
      <w:bookmarkEnd w:id="598"/>
    </w:p>
    <w:p w:rsidR="004638F0" w:rsidRPr="006138CE" w:rsidRDefault="004638F0" w:rsidP="004638F0">
      <w:pPr>
        <w:pStyle w:val="subsection"/>
      </w:pPr>
      <w:r w:rsidRPr="006138CE">
        <w:tab/>
        <w:t>(1)</w:t>
      </w:r>
      <w:r w:rsidRPr="006138CE">
        <w:tab/>
        <w:t xml:space="preserve">If, in settlement of a claim made by an insurer in the insurer’s exercising of rights of subrogation in respect of an </w:t>
      </w:r>
      <w:r w:rsidR="006138CE" w:rsidRPr="006138CE">
        <w:rPr>
          <w:position w:val="6"/>
          <w:sz w:val="16"/>
        </w:rPr>
        <w:t>*</w:t>
      </w:r>
      <w:r w:rsidRPr="006138CE">
        <w:t>insurance policy, an entity that is not insured under the policy makes one or more of the following:</w:t>
      </w:r>
    </w:p>
    <w:p w:rsidR="004638F0" w:rsidRPr="006138CE" w:rsidRDefault="004638F0" w:rsidP="004638F0">
      <w:pPr>
        <w:pStyle w:val="paragraph"/>
      </w:pPr>
      <w:r w:rsidRPr="006138CE">
        <w:tab/>
        <w:t>(a)</w:t>
      </w:r>
      <w:r w:rsidRPr="006138CE">
        <w:tab/>
        <w:t xml:space="preserve">a payment of </w:t>
      </w:r>
      <w:r w:rsidR="006138CE" w:rsidRPr="006138CE">
        <w:rPr>
          <w:position w:val="6"/>
          <w:sz w:val="16"/>
        </w:rPr>
        <w:t>*</w:t>
      </w:r>
      <w:r w:rsidRPr="006138CE">
        <w:t>money;</w:t>
      </w:r>
    </w:p>
    <w:p w:rsidR="004638F0" w:rsidRPr="006138CE" w:rsidRDefault="004638F0" w:rsidP="004638F0">
      <w:pPr>
        <w:pStyle w:val="paragraph"/>
      </w:pPr>
      <w:r w:rsidRPr="006138CE">
        <w:tab/>
        <w:t>(b)</w:t>
      </w:r>
      <w:r w:rsidRPr="006138CE">
        <w:tab/>
        <w:t xml:space="preserve">a payment of </w:t>
      </w:r>
      <w:r w:rsidR="006138CE" w:rsidRPr="006138CE">
        <w:rPr>
          <w:position w:val="6"/>
          <w:sz w:val="16"/>
        </w:rPr>
        <w:t>*</w:t>
      </w:r>
      <w:r w:rsidRPr="006138CE">
        <w:t>digital currency;</w:t>
      </w:r>
    </w:p>
    <w:p w:rsidR="004638F0" w:rsidRPr="006138CE" w:rsidRDefault="004638F0" w:rsidP="004638F0">
      <w:pPr>
        <w:pStyle w:val="paragraph"/>
      </w:pPr>
      <w:r w:rsidRPr="006138CE">
        <w:tab/>
        <w:t>(c)</w:t>
      </w:r>
      <w:r w:rsidRPr="006138CE">
        <w:tab/>
        <w:t>a supply;</w:t>
      </w:r>
    </w:p>
    <w:p w:rsidR="004638F0" w:rsidRPr="006138CE" w:rsidRDefault="004638F0" w:rsidP="004638F0">
      <w:pPr>
        <w:pStyle w:val="subsection2"/>
      </w:pPr>
      <w:r w:rsidRPr="006138CE">
        <w:t xml:space="preserve">the payment or supply is </w:t>
      </w:r>
      <w:r w:rsidRPr="006138CE">
        <w:rPr>
          <w:i/>
        </w:rPr>
        <w:t>not</w:t>
      </w:r>
      <w:r w:rsidRPr="006138CE">
        <w:t xml:space="preserve"> treated as </w:t>
      </w:r>
      <w:r w:rsidR="006138CE" w:rsidRPr="006138CE">
        <w:rPr>
          <w:position w:val="6"/>
          <w:sz w:val="16"/>
        </w:rPr>
        <w:t>*</w:t>
      </w:r>
      <w:r w:rsidRPr="006138CE">
        <w:t>consideration for an acquisition made by the entity.</w:t>
      </w:r>
    </w:p>
    <w:p w:rsidR="00300522" w:rsidRPr="006138CE" w:rsidRDefault="00300522" w:rsidP="00300522">
      <w:pPr>
        <w:pStyle w:val="subsection"/>
      </w:pPr>
      <w:r w:rsidRPr="006138CE">
        <w:tab/>
        <w:t>(2)</w:t>
      </w:r>
      <w:r w:rsidRPr="006138CE">
        <w:tab/>
        <w:t>This section has effect despite section</w:t>
      </w:r>
      <w:r w:rsidR="006138CE">
        <w:t> </w:t>
      </w:r>
      <w:r w:rsidRPr="006138CE">
        <w:t>11</w:t>
      </w:r>
      <w:r w:rsidR="005D1A84">
        <w:noBreakHyphen/>
      </w:r>
      <w:r w:rsidRPr="006138CE">
        <w:t>5 (which is about what is a creditable acquisition).</w:t>
      </w:r>
    </w:p>
    <w:p w:rsidR="00300522" w:rsidRPr="006138CE" w:rsidRDefault="00300522" w:rsidP="00300522">
      <w:pPr>
        <w:pStyle w:val="ActHead4"/>
      </w:pPr>
      <w:bookmarkStart w:id="599" w:name="_Toc38542427"/>
      <w:r w:rsidRPr="0099116C">
        <w:rPr>
          <w:rStyle w:val="CharSubdNo"/>
        </w:rPr>
        <w:t>Subdivision</w:t>
      </w:r>
      <w:r w:rsidR="006138CE" w:rsidRPr="0099116C">
        <w:rPr>
          <w:rStyle w:val="CharSubdNo"/>
        </w:rPr>
        <w:t> </w:t>
      </w:r>
      <w:r w:rsidRPr="0099116C">
        <w:rPr>
          <w:rStyle w:val="CharSubdNo"/>
        </w:rPr>
        <w:t>78</w:t>
      </w:r>
      <w:r w:rsidR="005D1A84" w:rsidRPr="0099116C">
        <w:rPr>
          <w:rStyle w:val="CharSubdNo"/>
        </w:rPr>
        <w:noBreakHyphen/>
      </w:r>
      <w:r w:rsidRPr="0099116C">
        <w:rPr>
          <w:rStyle w:val="CharSubdNo"/>
        </w:rPr>
        <w:t>D</w:t>
      </w:r>
      <w:r w:rsidRPr="006138CE">
        <w:t>—</w:t>
      </w:r>
      <w:r w:rsidRPr="0099116C">
        <w:rPr>
          <w:rStyle w:val="CharSubdText"/>
        </w:rPr>
        <w:t>Insured entities that are not registered etc.</w:t>
      </w:r>
      <w:bookmarkEnd w:id="599"/>
    </w:p>
    <w:p w:rsidR="00300522" w:rsidRPr="006138CE" w:rsidRDefault="00300522" w:rsidP="00300522">
      <w:pPr>
        <w:pStyle w:val="ActHead5"/>
      </w:pPr>
      <w:bookmarkStart w:id="600" w:name="_Toc38542428"/>
      <w:r w:rsidRPr="0099116C">
        <w:rPr>
          <w:rStyle w:val="CharSectno"/>
        </w:rPr>
        <w:t>78</w:t>
      </w:r>
      <w:r w:rsidR="005D1A84" w:rsidRPr="0099116C">
        <w:rPr>
          <w:rStyle w:val="CharSectno"/>
        </w:rPr>
        <w:noBreakHyphen/>
      </w:r>
      <w:r w:rsidRPr="0099116C">
        <w:rPr>
          <w:rStyle w:val="CharSectno"/>
        </w:rPr>
        <w:t>80</w:t>
      </w:r>
      <w:r w:rsidRPr="006138CE">
        <w:t xml:space="preserve">  Net amounts</w:t>
      </w:r>
      <w:bookmarkEnd w:id="600"/>
    </w:p>
    <w:p w:rsidR="00300522" w:rsidRPr="006138CE" w:rsidRDefault="00300522" w:rsidP="00300522">
      <w:pPr>
        <w:pStyle w:val="subsection"/>
      </w:pPr>
      <w:r w:rsidRPr="006138CE">
        <w:tab/>
        <w:t>(1)</w:t>
      </w:r>
      <w:r w:rsidRPr="006138CE">
        <w:tab/>
        <w:t xml:space="preserve">If an entity insured under an </w:t>
      </w:r>
      <w:r w:rsidR="006138CE" w:rsidRPr="006138CE">
        <w:rPr>
          <w:position w:val="6"/>
          <w:sz w:val="16"/>
          <w:szCs w:val="16"/>
        </w:rPr>
        <w:t>*</w:t>
      </w:r>
      <w:r w:rsidRPr="006138CE">
        <w:t xml:space="preserve">insurance policy is not </w:t>
      </w:r>
      <w:r w:rsidR="006138CE" w:rsidRPr="006138CE">
        <w:rPr>
          <w:position w:val="6"/>
          <w:sz w:val="16"/>
          <w:szCs w:val="16"/>
        </w:rPr>
        <w:t>*</w:t>
      </w:r>
      <w:r w:rsidRPr="006138CE">
        <w:t xml:space="preserve">registered or </w:t>
      </w:r>
      <w:r w:rsidR="006138CE" w:rsidRPr="006138CE">
        <w:rPr>
          <w:position w:val="6"/>
          <w:sz w:val="16"/>
          <w:szCs w:val="16"/>
        </w:rPr>
        <w:t>*</w:t>
      </w:r>
      <w:r w:rsidRPr="006138CE">
        <w:t xml:space="preserve">required to be registered, it does not have a </w:t>
      </w:r>
      <w:r w:rsidR="006138CE" w:rsidRPr="006138CE">
        <w:rPr>
          <w:position w:val="6"/>
          <w:sz w:val="16"/>
          <w:szCs w:val="16"/>
        </w:rPr>
        <w:t>*</w:t>
      </w:r>
      <w:r w:rsidRPr="006138CE">
        <w:t>net amount under Part</w:t>
      </w:r>
      <w:r w:rsidR="006138CE">
        <w:t> </w:t>
      </w:r>
      <w:r w:rsidRPr="006138CE">
        <w:t>2</w:t>
      </w:r>
      <w:r w:rsidR="005D1A84">
        <w:noBreakHyphen/>
      </w:r>
      <w:r w:rsidRPr="006138CE">
        <w:t xml:space="preserve">4 merely because it makes a </w:t>
      </w:r>
      <w:r w:rsidR="006138CE" w:rsidRPr="006138CE">
        <w:rPr>
          <w:position w:val="6"/>
          <w:sz w:val="16"/>
          <w:szCs w:val="16"/>
        </w:rPr>
        <w:t>*</w:t>
      </w:r>
      <w:r w:rsidRPr="006138CE">
        <w:t>taxable supply under section</w:t>
      </w:r>
      <w:r w:rsidR="006138CE">
        <w:t> </w:t>
      </w:r>
      <w:r w:rsidRPr="006138CE">
        <w:t>78</w:t>
      </w:r>
      <w:r w:rsidR="005D1A84">
        <w:noBreakHyphen/>
      </w:r>
      <w:r w:rsidRPr="006138CE">
        <w:t>50.</w:t>
      </w:r>
    </w:p>
    <w:p w:rsidR="00300522" w:rsidRPr="006138CE" w:rsidRDefault="00300522" w:rsidP="00300522">
      <w:pPr>
        <w:pStyle w:val="subsection"/>
      </w:pPr>
      <w:r w:rsidRPr="006138CE">
        <w:tab/>
        <w:t>(2)</w:t>
      </w:r>
      <w:r w:rsidRPr="006138CE">
        <w:tab/>
        <w:t xml:space="preserve">This section does not prevent an </w:t>
      </w:r>
      <w:r w:rsidR="006138CE" w:rsidRPr="006138CE">
        <w:rPr>
          <w:position w:val="6"/>
          <w:sz w:val="16"/>
          <w:szCs w:val="16"/>
        </w:rPr>
        <w:t>*</w:t>
      </w:r>
      <w:r w:rsidRPr="006138CE">
        <w:t xml:space="preserve">adjustment arising that relates to such a supply, but the entity cannot have a </w:t>
      </w:r>
      <w:r w:rsidR="006138CE" w:rsidRPr="006138CE">
        <w:rPr>
          <w:position w:val="6"/>
          <w:sz w:val="16"/>
          <w:szCs w:val="16"/>
        </w:rPr>
        <w:t>*</w:t>
      </w:r>
      <w:r w:rsidRPr="006138CE">
        <w:t xml:space="preserve">decreasing adjustment unless it is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w:t>
      </w:r>
    </w:p>
    <w:p w:rsidR="00300522" w:rsidRPr="006138CE" w:rsidRDefault="00300522" w:rsidP="00300522">
      <w:pPr>
        <w:pStyle w:val="subsection"/>
      </w:pPr>
      <w:r w:rsidRPr="006138CE">
        <w:tab/>
        <w:t>(3)</w:t>
      </w:r>
      <w:r w:rsidRPr="006138CE">
        <w:tab/>
        <w:t>This section has effect despite Division</w:t>
      </w:r>
      <w:r w:rsidR="006138CE">
        <w:t> </w:t>
      </w:r>
      <w:r w:rsidRPr="006138CE">
        <w:t>17 (which is about net amounts and adjustments).</w:t>
      </w:r>
    </w:p>
    <w:p w:rsidR="00300522" w:rsidRPr="006138CE" w:rsidRDefault="00300522" w:rsidP="00300522">
      <w:pPr>
        <w:pStyle w:val="ActHead5"/>
      </w:pPr>
      <w:bookmarkStart w:id="601" w:name="_Toc38542429"/>
      <w:r w:rsidRPr="0099116C">
        <w:rPr>
          <w:rStyle w:val="CharSectno"/>
        </w:rPr>
        <w:t>78</w:t>
      </w:r>
      <w:r w:rsidR="005D1A84" w:rsidRPr="0099116C">
        <w:rPr>
          <w:rStyle w:val="CharSectno"/>
        </w:rPr>
        <w:noBreakHyphen/>
      </w:r>
      <w:r w:rsidRPr="0099116C">
        <w:rPr>
          <w:rStyle w:val="CharSectno"/>
        </w:rPr>
        <w:t>85</w:t>
      </w:r>
      <w:r w:rsidRPr="006138CE">
        <w:t xml:space="preserve">  GST returns</w:t>
      </w:r>
      <w:bookmarkEnd w:id="601"/>
    </w:p>
    <w:p w:rsidR="00300522" w:rsidRPr="006138CE" w:rsidRDefault="00300522" w:rsidP="00300522">
      <w:pPr>
        <w:pStyle w:val="subsection"/>
      </w:pPr>
      <w:r w:rsidRPr="006138CE">
        <w:tab/>
        <w:t>(1)</w:t>
      </w:r>
      <w:r w:rsidRPr="006138CE">
        <w:tab/>
        <w:t>If, during a month:</w:t>
      </w:r>
    </w:p>
    <w:p w:rsidR="00300522" w:rsidRPr="006138CE" w:rsidRDefault="00300522" w:rsidP="00300522">
      <w:pPr>
        <w:pStyle w:val="paragraph"/>
      </w:pPr>
      <w:r w:rsidRPr="006138CE">
        <w:tab/>
        <w:t>(a)</w:t>
      </w:r>
      <w:r w:rsidRPr="006138CE">
        <w:tab/>
        <w:t xml:space="preserve">an entity makes any </w:t>
      </w:r>
      <w:r w:rsidR="006138CE" w:rsidRPr="006138CE">
        <w:rPr>
          <w:position w:val="6"/>
          <w:sz w:val="16"/>
          <w:szCs w:val="16"/>
        </w:rPr>
        <w:t>*</w:t>
      </w:r>
      <w:r w:rsidRPr="006138CE">
        <w:t>taxable supplies under section</w:t>
      </w:r>
      <w:r w:rsidR="006138CE">
        <w:t> </w:t>
      </w:r>
      <w:r w:rsidRPr="006138CE">
        <w:t>78</w:t>
      </w:r>
      <w:r w:rsidR="005D1A84">
        <w:noBreakHyphen/>
      </w:r>
      <w:r w:rsidRPr="006138CE">
        <w:t>50; or</w:t>
      </w:r>
    </w:p>
    <w:p w:rsidR="00300522" w:rsidRPr="006138CE" w:rsidRDefault="00300522" w:rsidP="00300522">
      <w:pPr>
        <w:pStyle w:val="paragraph"/>
      </w:pPr>
      <w:r w:rsidRPr="006138CE">
        <w:tab/>
        <w:t>(b)</w:t>
      </w:r>
      <w:r w:rsidRPr="006138CE">
        <w:tab/>
        <w:t xml:space="preserve">an entity has any </w:t>
      </w:r>
      <w:r w:rsidR="006138CE" w:rsidRPr="006138CE">
        <w:rPr>
          <w:position w:val="6"/>
          <w:sz w:val="16"/>
          <w:szCs w:val="16"/>
        </w:rPr>
        <w:t>*</w:t>
      </w:r>
      <w:r w:rsidRPr="006138CE">
        <w:t>increasing adjustments that arise in relation to any such supplies (whether made in that month or a previous month);</w:t>
      </w:r>
    </w:p>
    <w:p w:rsidR="00300522" w:rsidRPr="006138CE" w:rsidRDefault="00300522" w:rsidP="00300522">
      <w:pPr>
        <w:pStyle w:val="subsection2"/>
      </w:pPr>
      <w:r w:rsidRPr="006138CE">
        <w:t xml:space="preserve">and the entity is not </w:t>
      </w:r>
      <w:r w:rsidR="006138CE" w:rsidRPr="006138CE">
        <w:rPr>
          <w:position w:val="6"/>
          <w:sz w:val="16"/>
          <w:szCs w:val="16"/>
        </w:rPr>
        <w:t>*</w:t>
      </w:r>
      <w:r w:rsidRPr="006138CE">
        <w:t xml:space="preserve">registered or </w:t>
      </w:r>
      <w:r w:rsidR="006138CE" w:rsidRPr="006138CE">
        <w:rPr>
          <w:position w:val="6"/>
          <w:sz w:val="16"/>
          <w:szCs w:val="16"/>
        </w:rPr>
        <w:t>*</w:t>
      </w:r>
      <w:r w:rsidRPr="006138CE">
        <w:t xml:space="preserve">required to be registered during that month, it must give to the Commissioner a </w:t>
      </w:r>
      <w:r w:rsidR="006138CE" w:rsidRPr="006138CE">
        <w:rPr>
          <w:position w:val="6"/>
          <w:sz w:val="16"/>
          <w:szCs w:val="16"/>
        </w:rPr>
        <w:t>*</w:t>
      </w:r>
      <w:r w:rsidRPr="006138CE">
        <w:t>GST return, within 21 days after the end of the month, relating to those supplies it made in that month and those adjustments.</w:t>
      </w:r>
    </w:p>
    <w:p w:rsidR="00300522" w:rsidRPr="006138CE" w:rsidRDefault="00300522" w:rsidP="00300522">
      <w:pPr>
        <w:pStyle w:val="subsection"/>
      </w:pPr>
      <w:r w:rsidRPr="006138CE">
        <w:tab/>
        <w:t>(3)</w:t>
      </w:r>
      <w:r w:rsidRPr="006138CE">
        <w:tab/>
        <w:t>This section has effect despite sections</w:t>
      </w:r>
      <w:r w:rsidR="006138CE">
        <w:t> </w:t>
      </w:r>
      <w:r w:rsidRPr="006138CE">
        <w:t>31</w:t>
      </w:r>
      <w:r w:rsidR="005D1A84">
        <w:noBreakHyphen/>
      </w:r>
      <w:r w:rsidRPr="006138CE">
        <w:t>5 and 31</w:t>
      </w:r>
      <w:r w:rsidR="005D1A84">
        <w:noBreakHyphen/>
      </w:r>
      <w:r w:rsidRPr="006138CE">
        <w:t>10 (which are about giving GST returns).</w:t>
      </w:r>
    </w:p>
    <w:p w:rsidR="00300522" w:rsidRPr="006138CE" w:rsidRDefault="00300522" w:rsidP="00300522">
      <w:pPr>
        <w:pStyle w:val="ActHead5"/>
      </w:pPr>
      <w:bookmarkStart w:id="602" w:name="_Toc38542430"/>
      <w:r w:rsidRPr="0099116C">
        <w:rPr>
          <w:rStyle w:val="CharSectno"/>
        </w:rPr>
        <w:t>78</w:t>
      </w:r>
      <w:r w:rsidR="005D1A84" w:rsidRPr="0099116C">
        <w:rPr>
          <w:rStyle w:val="CharSectno"/>
        </w:rPr>
        <w:noBreakHyphen/>
      </w:r>
      <w:r w:rsidRPr="0099116C">
        <w:rPr>
          <w:rStyle w:val="CharSectno"/>
        </w:rPr>
        <w:t>90</w:t>
      </w:r>
      <w:r w:rsidRPr="006138CE">
        <w:t xml:space="preserve">  Payments of GST</w:t>
      </w:r>
      <w:bookmarkEnd w:id="602"/>
    </w:p>
    <w:p w:rsidR="0091511B" w:rsidRPr="006138CE" w:rsidRDefault="0091511B" w:rsidP="0091511B">
      <w:pPr>
        <w:pStyle w:val="subsection"/>
      </w:pPr>
      <w:r w:rsidRPr="006138CE">
        <w:tab/>
        <w:t>(1)</w:t>
      </w:r>
      <w:r w:rsidRPr="006138CE">
        <w:tab/>
        <w:t xml:space="preserve">An entity that is not </w:t>
      </w:r>
      <w:r w:rsidR="006138CE" w:rsidRPr="006138CE">
        <w:rPr>
          <w:position w:val="6"/>
          <w:sz w:val="16"/>
        </w:rPr>
        <w:t>*</w:t>
      </w:r>
      <w:r w:rsidRPr="006138CE">
        <w:t xml:space="preserve">registered or </w:t>
      </w:r>
      <w:r w:rsidR="006138CE" w:rsidRPr="006138CE">
        <w:rPr>
          <w:position w:val="6"/>
          <w:sz w:val="16"/>
        </w:rPr>
        <w:t>*</w:t>
      </w:r>
      <w:r w:rsidRPr="006138CE">
        <w:t>required to be registered during a particular month must pay to the Commissioner:</w:t>
      </w:r>
    </w:p>
    <w:p w:rsidR="0091511B" w:rsidRPr="006138CE" w:rsidRDefault="0091511B" w:rsidP="0091511B">
      <w:pPr>
        <w:pStyle w:val="paragraph"/>
      </w:pPr>
      <w:r w:rsidRPr="006138CE">
        <w:tab/>
        <w:t>(a)</w:t>
      </w:r>
      <w:r w:rsidRPr="006138CE">
        <w:tab/>
        <w:t xml:space="preserve">amounts of </w:t>
      </w:r>
      <w:r w:rsidR="006138CE" w:rsidRPr="006138CE">
        <w:rPr>
          <w:position w:val="6"/>
          <w:sz w:val="16"/>
        </w:rPr>
        <w:t>*</w:t>
      </w:r>
      <w:r w:rsidRPr="006138CE">
        <w:t xml:space="preserve">assessed GST on </w:t>
      </w:r>
      <w:r w:rsidR="006138CE" w:rsidRPr="006138CE">
        <w:rPr>
          <w:position w:val="6"/>
          <w:sz w:val="16"/>
        </w:rPr>
        <w:t>*</w:t>
      </w:r>
      <w:r w:rsidRPr="006138CE">
        <w:t>taxable supplies under section</w:t>
      </w:r>
      <w:r w:rsidR="006138CE">
        <w:t> </w:t>
      </w:r>
      <w:r w:rsidRPr="006138CE">
        <w:t>78</w:t>
      </w:r>
      <w:r w:rsidR="005D1A84">
        <w:noBreakHyphen/>
      </w:r>
      <w:r w:rsidRPr="006138CE">
        <w:t>50 that it makes during that month; and</w:t>
      </w:r>
    </w:p>
    <w:p w:rsidR="0091511B" w:rsidRPr="006138CE" w:rsidRDefault="0091511B" w:rsidP="0091511B">
      <w:pPr>
        <w:pStyle w:val="paragraph"/>
      </w:pPr>
      <w:r w:rsidRPr="006138CE">
        <w:tab/>
        <w:t>(b)</w:t>
      </w:r>
      <w:r w:rsidRPr="006138CE">
        <w:tab/>
      </w:r>
      <w:r w:rsidR="006138CE" w:rsidRPr="006138CE">
        <w:rPr>
          <w:position w:val="6"/>
          <w:sz w:val="16"/>
        </w:rPr>
        <w:t>*</w:t>
      </w:r>
      <w:r w:rsidRPr="006138CE">
        <w:t xml:space="preserve">assessed amounts of </w:t>
      </w:r>
      <w:r w:rsidR="006138CE" w:rsidRPr="006138CE">
        <w:rPr>
          <w:position w:val="6"/>
          <w:sz w:val="16"/>
        </w:rPr>
        <w:t>*</w:t>
      </w:r>
      <w:r w:rsidRPr="006138CE">
        <w:t>increasing adjustments that it has that arise, during that month, in relation to supplies that are taxable supplies under section</w:t>
      </w:r>
      <w:r w:rsidR="006138CE">
        <w:t> </w:t>
      </w:r>
      <w:r w:rsidRPr="006138CE">
        <w:t>78</w:t>
      </w:r>
      <w:r w:rsidR="005D1A84">
        <w:noBreakHyphen/>
      </w:r>
      <w:r w:rsidRPr="006138CE">
        <w:t>50.</w:t>
      </w:r>
    </w:p>
    <w:p w:rsidR="0091511B" w:rsidRPr="006138CE" w:rsidRDefault="0091511B" w:rsidP="0091511B">
      <w:pPr>
        <w:pStyle w:val="subsection"/>
      </w:pPr>
      <w:r w:rsidRPr="006138CE">
        <w:tab/>
        <w:t>(1A)</w:t>
      </w:r>
      <w:r w:rsidRPr="006138CE">
        <w:tab/>
        <w:t>The entity must pay each amount:</w:t>
      </w:r>
    </w:p>
    <w:p w:rsidR="0091511B" w:rsidRPr="006138CE" w:rsidRDefault="0091511B" w:rsidP="0091511B">
      <w:pPr>
        <w:pStyle w:val="paragraph"/>
      </w:pPr>
      <w:r w:rsidRPr="006138CE">
        <w:tab/>
        <w:t>(a)</w:t>
      </w:r>
      <w:r w:rsidRPr="006138CE">
        <w:tab/>
        <w:t>on or before the later of:</w:t>
      </w:r>
    </w:p>
    <w:p w:rsidR="0091511B" w:rsidRPr="006138CE" w:rsidRDefault="0091511B" w:rsidP="0091511B">
      <w:pPr>
        <w:pStyle w:val="paragraphsub"/>
      </w:pPr>
      <w:r w:rsidRPr="006138CE">
        <w:tab/>
        <w:t>(i)</w:t>
      </w:r>
      <w:r w:rsidRPr="006138CE">
        <w:tab/>
        <w:t>the 21st day after the end of the month; and</w:t>
      </w:r>
    </w:p>
    <w:p w:rsidR="0091511B" w:rsidRPr="006138CE" w:rsidRDefault="0091511B" w:rsidP="0091511B">
      <w:pPr>
        <w:pStyle w:val="paragraphsub"/>
      </w:pPr>
      <w:r w:rsidRPr="006138CE">
        <w:tab/>
        <w:t>(ii)</w:t>
      </w:r>
      <w:r w:rsidRPr="006138CE">
        <w:tab/>
        <w:t xml:space="preserve">the day the Commissioner gives notice of the relevant </w:t>
      </w:r>
      <w:r w:rsidR="006138CE" w:rsidRPr="006138CE">
        <w:rPr>
          <w:position w:val="6"/>
          <w:sz w:val="16"/>
        </w:rPr>
        <w:t>*</w:t>
      </w:r>
      <w:r w:rsidRPr="006138CE">
        <w:t>assessment to the entity under section</w:t>
      </w:r>
      <w:r w:rsidR="006138CE">
        <w:t> </w:t>
      </w:r>
      <w:r w:rsidRPr="006138CE">
        <w:t>155</w:t>
      </w:r>
      <w:r w:rsidR="005D1A84">
        <w:noBreakHyphen/>
      </w:r>
      <w:r w:rsidRPr="006138CE">
        <w:t>10 in Schedule</w:t>
      </w:r>
      <w:r w:rsidR="006138CE">
        <w:t> </w:t>
      </w:r>
      <w:r w:rsidRPr="006138CE">
        <w:t xml:space="preserve">1 to the </w:t>
      </w:r>
      <w:r w:rsidRPr="006138CE">
        <w:rPr>
          <w:i/>
        </w:rPr>
        <w:t>Taxation Administration Act 1953</w:t>
      </w:r>
      <w:r w:rsidRPr="006138CE">
        <w:t>; and</w:t>
      </w:r>
    </w:p>
    <w:p w:rsidR="0091511B" w:rsidRPr="006138CE" w:rsidRDefault="0091511B" w:rsidP="0091511B">
      <w:pPr>
        <w:pStyle w:val="paragraph"/>
      </w:pPr>
      <w:r w:rsidRPr="006138CE">
        <w:tab/>
        <w:t>(b)</w:t>
      </w:r>
      <w:r w:rsidRPr="006138CE">
        <w:tab/>
        <w:t>at the place and in the manner specified by the Commissioner.</w:t>
      </w:r>
    </w:p>
    <w:p w:rsidR="00300522" w:rsidRPr="006138CE" w:rsidRDefault="00300522" w:rsidP="00300522">
      <w:pPr>
        <w:pStyle w:val="subsection"/>
      </w:pPr>
      <w:r w:rsidRPr="006138CE">
        <w:tab/>
        <w:t>(2)</w:t>
      </w:r>
      <w:r w:rsidRPr="006138CE">
        <w:tab/>
        <w:t>This section has effect despite Division</w:t>
      </w:r>
      <w:r w:rsidR="006138CE">
        <w:t> </w:t>
      </w:r>
      <w:r w:rsidRPr="006138CE">
        <w:t>33 (which is about payments of GST).</w:t>
      </w:r>
    </w:p>
    <w:p w:rsidR="00300522" w:rsidRPr="006138CE" w:rsidRDefault="00300522" w:rsidP="00300522">
      <w:pPr>
        <w:pStyle w:val="ActHead4"/>
      </w:pPr>
      <w:bookmarkStart w:id="603" w:name="_Toc38542431"/>
      <w:r w:rsidRPr="0099116C">
        <w:rPr>
          <w:rStyle w:val="CharSubdNo"/>
        </w:rPr>
        <w:t>Subdivision</w:t>
      </w:r>
      <w:r w:rsidR="006138CE" w:rsidRPr="0099116C">
        <w:rPr>
          <w:rStyle w:val="CharSubdNo"/>
        </w:rPr>
        <w:t> </w:t>
      </w:r>
      <w:r w:rsidRPr="0099116C">
        <w:rPr>
          <w:rStyle w:val="CharSubdNo"/>
        </w:rPr>
        <w:t>78</w:t>
      </w:r>
      <w:r w:rsidR="005D1A84" w:rsidRPr="0099116C">
        <w:rPr>
          <w:rStyle w:val="CharSubdNo"/>
        </w:rPr>
        <w:noBreakHyphen/>
      </w:r>
      <w:r w:rsidRPr="0099116C">
        <w:rPr>
          <w:rStyle w:val="CharSubdNo"/>
        </w:rPr>
        <w:t>E</w:t>
      </w:r>
      <w:r w:rsidRPr="006138CE">
        <w:t>—</w:t>
      </w:r>
      <w:r w:rsidRPr="0099116C">
        <w:rPr>
          <w:rStyle w:val="CharSubdText"/>
        </w:rPr>
        <w:t>Statutory compensation schemes</w:t>
      </w:r>
      <w:bookmarkEnd w:id="603"/>
    </w:p>
    <w:p w:rsidR="00300522" w:rsidRPr="006138CE" w:rsidRDefault="00300522" w:rsidP="00300522">
      <w:pPr>
        <w:pStyle w:val="ActHead5"/>
      </w:pPr>
      <w:bookmarkStart w:id="604" w:name="_Toc38542432"/>
      <w:r w:rsidRPr="0099116C">
        <w:rPr>
          <w:rStyle w:val="CharSectno"/>
        </w:rPr>
        <w:t>78</w:t>
      </w:r>
      <w:r w:rsidR="005D1A84" w:rsidRPr="0099116C">
        <w:rPr>
          <w:rStyle w:val="CharSectno"/>
        </w:rPr>
        <w:noBreakHyphen/>
      </w:r>
      <w:r w:rsidRPr="0099116C">
        <w:rPr>
          <w:rStyle w:val="CharSectno"/>
        </w:rPr>
        <w:t>95</w:t>
      </w:r>
      <w:r w:rsidRPr="006138CE">
        <w:t xml:space="preserve">  GST on premiums etc. under statutory compensation schemes is exclusive of stamp duty</w:t>
      </w:r>
      <w:bookmarkEnd w:id="604"/>
    </w:p>
    <w:p w:rsidR="00300522" w:rsidRPr="006138CE" w:rsidRDefault="00300522" w:rsidP="00300522">
      <w:pPr>
        <w:pStyle w:val="subsection"/>
      </w:pPr>
      <w:r w:rsidRPr="006138CE">
        <w:tab/>
        <w:t>(1)</w:t>
      </w:r>
      <w:r w:rsidRPr="006138CE">
        <w:tab/>
        <w:t xml:space="preserve">The </w:t>
      </w:r>
      <w:r w:rsidR="006138CE" w:rsidRPr="006138CE">
        <w:rPr>
          <w:position w:val="6"/>
          <w:sz w:val="16"/>
          <w:szCs w:val="16"/>
        </w:rPr>
        <w:t>*</w:t>
      </w:r>
      <w:r w:rsidRPr="006138CE">
        <w:t xml:space="preserve">value of a </w:t>
      </w:r>
      <w:r w:rsidR="006138CE" w:rsidRPr="006138CE">
        <w:rPr>
          <w:position w:val="6"/>
          <w:sz w:val="16"/>
          <w:szCs w:val="16"/>
        </w:rPr>
        <w:t>*</w:t>
      </w:r>
      <w:r w:rsidRPr="006138CE">
        <w:t xml:space="preserve">taxable supply of membership of, or participation in, a </w:t>
      </w:r>
      <w:r w:rsidR="006138CE" w:rsidRPr="006138CE">
        <w:rPr>
          <w:position w:val="6"/>
          <w:sz w:val="16"/>
          <w:szCs w:val="16"/>
        </w:rPr>
        <w:t>*</w:t>
      </w:r>
      <w:r w:rsidRPr="006138CE">
        <w:t xml:space="preserve">statutory compensation scheme is worked out as if the </w:t>
      </w:r>
      <w:r w:rsidR="006138CE" w:rsidRPr="006138CE">
        <w:rPr>
          <w:position w:val="6"/>
          <w:sz w:val="16"/>
          <w:szCs w:val="16"/>
        </w:rPr>
        <w:t>*</w:t>
      </w:r>
      <w:r w:rsidRPr="006138CE">
        <w:t xml:space="preserve">price of the supply were reduced by the amount of any stamp duty payable under a </w:t>
      </w:r>
      <w:r w:rsidR="006138CE" w:rsidRPr="006138CE">
        <w:rPr>
          <w:position w:val="6"/>
          <w:sz w:val="16"/>
          <w:szCs w:val="16"/>
        </w:rPr>
        <w:t>*</w:t>
      </w:r>
      <w:r w:rsidRPr="006138CE">
        <w:t xml:space="preserve">State law or </w:t>
      </w:r>
      <w:r w:rsidR="006138CE" w:rsidRPr="006138CE">
        <w:rPr>
          <w:position w:val="6"/>
          <w:sz w:val="16"/>
          <w:szCs w:val="16"/>
        </w:rPr>
        <w:t>*</w:t>
      </w:r>
      <w:r w:rsidRPr="006138CE">
        <w:t>Territory law in respect of the supply.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75 (which is about the value of taxable supplies).</w:t>
      </w:r>
    </w:p>
    <w:p w:rsidR="00300522" w:rsidRPr="006138CE" w:rsidRDefault="00300522" w:rsidP="00300522">
      <w:pPr>
        <w:pStyle w:val="ActHead5"/>
      </w:pPr>
      <w:bookmarkStart w:id="605" w:name="_Toc38542433"/>
      <w:r w:rsidRPr="0099116C">
        <w:rPr>
          <w:rStyle w:val="CharSectno"/>
        </w:rPr>
        <w:t>78</w:t>
      </w:r>
      <w:r w:rsidR="005D1A84" w:rsidRPr="0099116C">
        <w:rPr>
          <w:rStyle w:val="CharSectno"/>
        </w:rPr>
        <w:noBreakHyphen/>
      </w:r>
      <w:r w:rsidRPr="0099116C">
        <w:rPr>
          <w:rStyle w:val="CharSectno"/>
        </w:rPr>
        <w:t>100</w:t>
      </w:r>
      <w:r w:rsidRPr="006138CE">
        <w:t xml:space="preserve">  Settlements of claims for compensation under statutory compensation schemes</w:t>
      </w:r>
      <w:bookmarkEnd w:id="605"/>
    </w:p>
    <w:p w:rsidR="00300522" w:rsidRPr="006138CE" w:rsidRDefault="00300522" w:rsidP="00300522">
      <w:pPr>
        <w:pStyle w:val="subsection"/>
      </w:pPr>
      <w:r w:rsidRPr="006138CE">
        <w:tab/>
        <w:t>(1)</w:t>
      </w:r>
      <w:r w:rsidRPr="006138CE">
        <w:tab/>
      </w:r>
      <w:r w:rsidR="00FC5746" w:rsidRPr="006138CE">
        <w:t>Subsection</w:t>
      </w:r>
      <w:r w:rsidR="006138CE">
        <w:t> </w:t>
      </w:r>
      <w:r w:rsidR="00FC5746" w:rsidRPr="006138CE">
        <w:t>38</w:t>
      </w:r>
      <w:r w:rsidR="005D1A84">
        <w:noBreakHyphen/>
      </w:r>
      <w:r w:rsidR="00FC5746" w:rsidRPr="006138CE">
        <w:t xml:space="preserve">60(1) and this </w:t>
      </w:r>
      <w:r w:rsidR="00A53099" w:rsidRPr="006138CE">
        <w:t>Division</w:t>
      </w:r>
      <w:r w:rsidR="00A36DB5" w:rsidRPr="006138CE">
        <w:t xml:space="preserve"> </w:t>
      </w:r>
      <w:r w:rsidR="00FC5746" w:rsidRPr="006138CE">
        <w:t>apply</w:t>
      </w:r>
      <w:r w:rsidRPr="006138CE">
        <w:t xml:space="preserve"> in relation to a payment or supply made in settlement of a claim for compensation under a </w:t>
      </w:r>
      <w:r w:rsidR="006138CE" w:rsidRPr="006138CE">
        <w:rPr>
          <w:position w:val="6"/>
          <w:sz w:val="16"/>
          <w:szCs w:val="16"/>
        </w:rPr>
        <w:t>*</w:t>
      </w:r>
      <w:r w:rsidRPr="006138CE">
        <w:t xml:space="preserve">statutory compensation scheme in the same way that </w:t>
      </w:r>
      <w:r w:rsidR="00A329EF" w:rsidRPr="006138CE">
        <w:t>they apply</w:t>
      </w:r>
      <w:r w:rsidRPr="006138CE">
        <w:t xml:space="preserve"> to a payment or supply made in settlement of a claim under an </w:t>
      </w:r>
      <w:r w:rsidR="006138CE" w:rsidRPr="006138CE">
        <w:rPr>
          <w:position w:val="6"/>
          <w:sz w:val="16"/>
          <w:szCs w:val="16"/>
        </w:rPr>
        <w:t>*</w:t>
      </w:r>
      <w:r w:rsidRPr="006138CE">
        <w:t>insurance policy.</w:t>
      </w:r>
    </w:p>
    <w:p w:rsidR="00A329EF" w:rsidRPr="006138CE" w:rsidRDefault="00A329EF" w:rsidP="00A329EF">
      <w:pPr>
        <w:pStyle w:val="notetext"/>
      </w:pPr>
      <w:r w:rsidRPr="006138CE">
        <w:t>Note:</w:t>
      </w:r>
      <w:r w:rsidRPr="006138CE">
        <w:tab/>
        <w:t>Subsection</w:t>
      </w:r>
      <w:r w:rsidR="006138CE">
        <w:t> </w:t>
      </w:r>
      <w:r w:rsidRPr="006138CE">
        <w:t>38</w:t>
      </w:r>
      <w:r w:rsidR="005D1A84">
        <w:noBreakHyphen/>
      </w:r>
      <w:r w:rsidRPr="006138CE">
        <w:t>60(1) provides that certain supplies to insurers are GST</w:t>
      </w:r>
      <w:r w:rsidR="005D1A84">
        <w:noBreakHyphen/>
      </w:r>
      <w:r w:rsidRPr="006138CE">
        <w:t>free.</w:t>
      </w:r>
    </w:p>
    <w:p w:rsidR="00300522" w:rsidRPr="006138CE" w:rsidRDefault="00300522" w:rsidP="00300522">
      <w:pPr>
        <w:pStyle w:val="subsection"/>
      </w:pPr>
      <w:r w:rsidRPr="006138CE">
        <w:tab/>
        <w:t>(2)</w:t>
      </w:r>
      <w:r w:rsidRPr="006138CE">
        <w:tab/>
        <w:t xml:space="preserve">For the purposes of the application of </w:t>
      </w:r>
      <w:r w:rsidR="00DD030A" w:rsidRPr="006138CE">
        <w:t>subsection</w:t>
      </w:r>
      <w:r w:rsidR="006138CE">
        <w:t> </w:t>
      </w:r>
      <w:r w:rsidR="00DD030A" w:rsidRPr="006138CE">
        <w:t>38</w:t>
      </w:r>
      <w:r w:rsidR="005D1A84">
        <w:noBreakHyphen/>
      </w:r>
      <w:r w:rsidR="00DD030A" w:rsidRPr="006138CE">
        <w:t xml:space="preserve">60(1) and this </w:t>
      </w:r>
      <w:r w:rsidR="00A53099" w:rsidRPr="006138CE">
        <w:t>Division</w:t>
      </w:r>
      <w:r w:rsidR="00A36DB5" w:rsidRPr="006138CE">
        <w:t xml:space="preserve"> </w:t>
      </w:r>
      <w:r w:rsidRPr="006138CE">
        <w:t>in relation to such a payment or supply:</w:t>
      </w:r>
    </w:p>
    <w:p w:rsidR="00300522" w:rsidRPr="006138CE" w:rsidRDefault="00300522" w:rsidP="00300522">
      <w:pPr>
        <w:pStyle w:val="paragraph"/>
      </w:pPr>
      <w:r w:rsidRPr="006138CE">
        <w:tab/>
        <w:t>(a)</w:t>
      </w:r>
      <w:r w:rsidRPr="006138CE">
        <w:tab/>
        <w:t xml:space="preserve">the claim for compensation under the scheme is treated as a claim under an </w:t>
      </w:r>
      <w:r w:rsidR="006138CE" w:rsidRPr="006138CE">
        <w:rPr>
          <w:position w:val="6"/>
          <w:sz w:val="16"/>
          <w:szCs w:val="16"/>
        </w:rPr>
        <w:t>*</w:t>
      </w:r>
      <w:r w:rsidRPr="006138CE">
        <w:t>insurance policy; and</w:t>
      </w:r>
    </w:p>
    <w:p w:rsidR="00300522" w:rsidRPr="006138CE" w:rsidRDefault="00300522" w:rsidP="00300522">
      <w:pPr>
        <w:pStyle w:val="paragraph"/>
      </w:pPr>
      <w:r w:rsidRPr="006138CE">
        <w:tab/>
        <w:t>(b)</w:t>
      </w:r>
      <w:r w:rsidRPr="006138CE">
        <w:tab/>
        <w:t>the entity operating the scheme is treated as the insurer; and</w:t>
      </w:r>
    </w:p>
    <w:p w:rsidR="00300522" w:rsidRPr="006138CE" w:rsidRDefault="00300522" w:rsidP="00300522">
      <w:pPr>
        <w:pStyle w:val="paragraph"/>
      </w:pPr>
      <w:r w:rsidRPr="006138CE">
        <w:tab/>
        <w:t>(c)</w:t>
      </w:r>
      <w:r w:rsidRPr="006138CE">
        <w:tab/>
        <w:t>an entity is treated as the entity insured if:</w:t>
      </w:r>
    </w:p>
    <w:p w:rsidR="00300522" w:rsidRPr="006138CE" w:rsidRDefault="00300522" w:rsidP="00300522">
      <w:pPr>
        <w:pStyle w:val="paragraphsub"/>
      </w:pPr>
      <w:r w:rsidRPr="006138CE">
        <w:tab/>
        <w:t>(i)</w:t>
      </w:r>
      <w:r w:rsidRPr="006138CE">
        <w:tab/>
        <w:t>the entity’s payment of premiums, contributions or similar payments under the scheme, or payment of levy in connection with the scheme; or</w:t>
      </w:r>
    </w:p>
    <w:p w:rsidR="00300522" w:rsidRPr="006138CE" w:rsidRDefault="00300522" w:rsidP="00300522">
      <w:pPr>
        <w:pStyle w:val="paragraphsub"/>
      </w:pPr>
      <w:r w:rsidRPr="006138CE">
        <w:tab/>
        <w:t>(ii)</w:t>
      </w:r>
      <w:r w:rsidRPr="006138CE">
        <w:tab/>
        <w:t>the entity’s liability to pay premiums, contributions or similar payments under the scheme, or liability to pay levy in connection with the scheme;</w:t>
      </w:r>
    </w:p>
    <w:p w:rsidR="00300522" w:rsidRPr="006138CE" w:rsidRDefault="00300522" w:rsidP="00300522">
      <w:pPr>
        <w:pStyle w:val="paragraph"/>
      </w:pPr>
      <w:r w:rsidRPr="006138CE">
        <w:tab/>
      </w:r>
      <w:r w:rsidRPr="006138CE">
        <w:tab/>
        <w:t>enabled the claim for compensation to arise; and</w:t>
      </w:r>
    </w:p>
    <w:p w:rsidR="00300522" w:rsidRPr="006138CE" w:rsidRDefault="00300522" w:rsidP="00300522">
      <w:pPr>
        <w:pStyle w:val="paragraph"/>
      </w:pPr>
      <w:r w:rsidRPr="006138CE">
        <w:tab/>
        <w:t>(ca)</w:t>
      </w:r>
      <w:r w:rsidRPr="006138CE">
        <w:tab/>
        <w:t xml:space="preserve">those payments that that entity makes or is liable to make are treated as a premium it has paid; and </w:t>
      </w:r>
    </w:p>
    <w:p w:rsidR="00300522" w:rsidRPr="006138CE" w:rsidRDefault="00300522" w:rsidP="00300522">
      <w:pPr>
        <w:pStyle w:val="paragraph"/>
      </w:pPr>
      <w:r w:rsidRPr="006138CE">
        <w:tab/>
        <w:t>(d)</w:t>
      </w:r>
      <w:r w:rsidRPr="006138CE">
        <w:tab/>
        <w:t xml:space="preserve">the supply of membership of, or participation in, the scheme is treated as the supply of an </w:t>
      </w:r>
      <w:r w:rsidR="006138CE" w:rsidRPr="006138CE">
        <w:rPr>
          <w:position w:val="6"/>
          <w:sz w:val="16"/>
          <w:szCs w:val="16"/>
        </w:rPr>
        <w:t>*</w:t>
      </w:r>
      <w:r w:rsidRPr="006138CE">
        <w:t>insurance policy.</w:t>
      </w:r>
    </w:p>
    <w:p w:rsidR="00300522" w:rsidRPr="006138CE" w:rsidRDefault="00300522" w:rsidP="00300522">
      <w:pPr>
        <w:pStyle w:val="subsection"/>
      </w:pPr>
      <w:r w:rsidRPr="006138CE">
        <w:tab/>
        <w:t>(3)</w:t>
      </w:r>
      <w:r w:rsidRPr="006138CE">
        <w:tab/>
        <w:t xml:space="preserve">However, if the entity treated as the entity insured: </w:t>
      </w:r>
    </w:p>
    <w:p w:rsidR="00300522" w:rsidRPr="006138CE" w:rsidRDefault="00300522" w:rsidP="00300522">
      <w:pPr>
        <w:pStyle w:val="paragraph"/>
      </w:pPr>
      <w:r w:rsidRPr="006138CE">
        <w:tab/>
        <w:t>(a)</w:t>
      </w:r>
      <w:r w:rsidRPr="006138CE">
        <w:tab/>
        <w:t xml:space="preserve">is liable to make payments referred to in </w:t>
      </w:r>
      <w:r w:rsidR="006138CE">
        <w:t>paragraph (</w:t>
      </w:r>
      <w:r w:rsidRPr="006138CE">
        <w:t xml:space="preserve">2)(c); and </w:t>
      </w:r>
    </w:p>
    <w:p w:rsidR="00300522" w:rsidRPr="006138CE" w:rsidRDefault="00300522" w:rsidP="00300522">
      <w:pPr>
        <w:pStyle w:val="paragraph"/>
      </w:pPr>
      <w:r w:rsidRPr="006138CE">
        <w:tab/>
        <w:t>(b)</w:t>
      </w:r>
      <w:r w:rsidRPr="006138CE">
        <w:tab/>
        <w:t xml:space="preserve">has not made all those payments; </w:t>
      </w:r>
    </w:p>
    <w:p w:rsidR="00300522" w:rsidRPr="006138CE" w:rsidRDefault="00300522" w:rsidP="00300522">
      <w:pPr>
        <w:pStyle w:val="subsection2"/>
      </w:pPr>
      <w:r w:rsidRPr="006138CE">
        <w:t>for the purposes of sections</w:t>
      </w:r>
      <w:r w:rsidR="006138CE">
        <w:t> </w:t>
      </w:r>
      <w:r w:rsidRPr="006138CE">
        <w:t>78</w:t>
      </w:r>
      <w:r w:rsidR="005D1A84">
        <w:noBreakHyphen/>
      </w:r>
      <w:r w:rsidRPr="006138CE">
        <w:t>10 and 78</w:t>
      </w:r>
      <w:r w:rsidR="005D1A84">
        <w:noBreakHyphen/>
      </w:r>
      <w:r w:rsidRPr="006138CE">
        <w:t xml:space="preserve">15, the entity’s entitlement to an input tax credit for the premium paid is taken to be what its entitlement would have been if it had made all those payments. </w:t>
      </w:r>
    </w:p>
    <w:p w:rsidR="00300522" w:rsidRPr="006138CE" w:rsidRDefault="00300522" w:rsidP="00300522">
      <w:pPr>
        <w:pStyle w:val="ActHead5"/>
      </w:pPr>
      <w:bookmarkStart w:id="606" w:name="_Toc38542434"/>
      <w:r w:rsidRPr="0099116C">
        <w:rPr>
          <w:rStyle w:val="CharSectno"/>
        </w:rPr>
        <w:t>78</w:t>
      </w:r>
      <w:r w:rsidR="005D1A84" w:rsidRPr="0099116C">
        <w:rPr>
          <w:rStyle w:val="CharSectno"/>
        </w:rPr>
        <w:noBreakHyphen/>
      </w:r>
      <w:r w:rsidRPr="0099116C">
        <w:rPr>
          <w:rStyle w:val="CharSectno"/>
        </w:rPr>
        <w:t>105</w:t>
      </w:r>
      <w:r w:rsidRPr="006138CE">
        <w:t xml:space="preserve">  Meaning of </w:t>
      </w:r>
      <w:r w:rsidRPr="006138CE">
        <w:rPr>
          <w:i/>
          <w:iCs/>
        </w:rPr>
        <w:t>statutory compensation scheme</w:t>
      </w:r>
      <w:bookmarkEnd w:id="606"/>
    </w:p>
    <w:p w:rsidR="00300522" w:rsidRPr="006138CE" w:rsidRDefault="00300522" w:rsidP="00300522">
      <w:pPr>
        <w:pStyle w:val="subsection"/>
      </w:pPr>
      <w:r w:rsidRPr="006138CE">
        <w:tab/>
      </w:r>
      <w:r w:rsidRPr="006138CE">
        <w:tab/>
        <w:t xml:space="preserve">A </w:t>
      </w:r>
      <w:r w:rsidRPr="006138CE">
        <w:rPr>
          <w:b/>
          <w:bCs/>
          <w:i/>
          <w:iCs/>
        </w:rPr>
        <w:t>statutory compensation scheme</w:t>
      </w:r>
      <w:r w:rsidRPr="006138CE">
        <w:t xml:space="preserve"> is a scheme or arrangement:</w:t>
      </w:r>
    </w:p>
    <w:p w:rsidR="00300522" w:rsidRPr="006138CE" w:rsidRDefault="00300522" w:rsidP="00300522">
      <w:pPr>
        <w:pStyle w:val="paragraph"/>
      </w:pPr>
      <w:r w:rsidRPr="006138CE">
        <w:tab/>
        <w:t>(a)</w:t>
      </w:r>
      <w:r w:rsidRPr="006138CE">
        <w:tab/>
        <w:t xml:space="preserve">that is established by an </w:t>
      </w:r>
      <w:r w:rsidR="006138CE" w:rsidRPr="006138CE">
        <w:rPr>
          <w:position w:val="6"/>
          <w:sz w:val="16"/>
          <w:szCs w:val="16"/>
        </w:rPr>
        <w:t>*</w:t>
      </w:r>
      <w:r w:rsidRPr="006138CE">
        <w:t>Australian law; and</w:t>
      </w:r>
    </w:p>
    <w:p w:rsidR="00300522" w:rsidRPr="006138CE" w:rsidRDefault="00300522" w:rsidP="00300522">
      <w:pPr>
        <w:pStyle w:val="paragraph"/>
      </w:pPr>
      <w:r w:rsidRPr="006138CE">
        <w:tab/>
        <w:t>(b)</w:t>
      </w:r>
      <w:r w:rsidRPr="006138CE">
        <w:tab/>
        <w:t>under which compensation is payable for particular kinds of injury, loss or damage; and</w:t>
      </w:r>
    </w:p>
    <w:p w:rsidR="00300522" w:rsidRPr="006138CE" w:rsidRDefault="00300522" w:rsidP="00300522">
      <w:pPr>
        <w:pStyle w:val="paragraph"/>
      </w:pPr>
      <w:r w:rsidRPr="006138CE">
        <w:tab/>
        <w:t>(c)</w:t>
      </w:r>
      <w:r w:rsidRPr="006138CE">
        <w:tab/>
        <w:t>that is specified in the regulations, or that is of a kind specified in the regulations;</w:t>
      </w:r>
    </w:p>
    <w:p w:rsidR="00300522" w:rsidRPr="006138CE" w:rsidRDefault="00300522" w:rsidP="00300522">
      <w:pPr>
        <w:pStyle w:val="subsection2"/>
      </w:pPr>
      <w:r w:rsidRPr="006138CE">
        <w:t xml:space="preserve">but does not include a </w:t>
      </w:r>
      <w:r w:rsidR="006138CE" w:rsidRPr="006138CE">
        <w:rPr>
          <w:position w:val="6"/>
          <w:sz w:val="16"/>
        </w:rPr>
        <w:t>*</w:t>
      </w:r>
      <w:r w:rsidRPr="006138CE">
        <w:t>compulsory third party scheme.</w:t>
      </w:r>
    </w:p>
    <w:p w:rsidR="00300522" w:rsidRPr="006138CE" w:rsidRDefault="00300522" w:rsidP="00300522">
      <w:pPr>
        <w:pStyle w:val="notetext"/>
      </w:pPr>
      <w:r w:rsidRPr="006138CE">
        <w:t>Note:</w:t>
      </w:r>
      <w:r w:rsidRPr="006138CE">
        <w:tab/>
        <w:t>Divisions</w:t>
      </w:r>
      <w:r w:rsidR="006138CE">
        <w:t> </w:t>
      </w:r>
      <w:r w:rsidRPr="006138CE">
        <w:t>79 and 80 deal with compulsory third party schemes.</w:t>
      </w:r>
    </w:p>
    <w:p w:rsidR="00300522" w:rsidRPr="006138CE" w:rsidRDefault="00300522" w:rsidP="00300522">
      <w:pPr>
        <w:pStyle w:val="ActHead4"/>
      </w:pPr>
      <w:bookmarkStart w:id="607" w:name="_Toc38542435"/>
      <w:r w:rsidRPr="0099116C">
        <w:rPr>
          <w:rStyle w:val="CharSubdNo"/>
        </w:rPr>
        <w:t>Subdivision</w:t>
      </w:r>
      <w:r w:rsidR="006138CE" w:rsidRPr="0099116C">
        <w:rPr>
          <w:rStyle w:val="CharSubdNo"/>
        </w:rPr>
        <w:t> </w:t>
      </w:r>
      <w:r w:rsidRPr="0099116C">
        <w:rPr>
          <w:rStyle w:val="CharSubdNo"/>
        </w:rPr>
        <w:t>78</w:t>
      </w:r>
      <w:r w:rsidR="005D1A84" w:rsidRPr="0099116C">
        <w:rPr>
          <w:rStyle w:val="CharSubdNo"/>
        </w:rPr>
        <w:noBreakHyphen/>
      </w:r>
      <w:r w:rsidRPr="0099116C">
        <w:rPr>
          <w:rStyle w:val="CharSubdNo"/>
        </w:rPr>
        <w:t>F</w:t>
      </w:r>
      <w:r w:rsidRPr="006138CE">
        <w:t>—</w:t>
      </w:r>
      <w:r w:rsidRPr="0099116C">
        <w:rPr>
          <w:rStyle w:val="CharSubdText"/>
        </w:rPr>
        <w:t>Miscellaneous</w:t>
      </w:r>
      <w:bookmarkEnd w:id="607"/>
    </w:p>
    <w:p w:rsidR="00300522" w:rsidRPr="006138CE" w:rsidRDefault="00300522" w:rsidP="00300522">
      <w:pPr>
        <w:pStyle w:val="ActHead5"/>
      </w:pPr>
      <w:bookmarkStart w:id="608" w:name="_Toc38542436"/>
      <w:r w:rsidRPr="0099116C">
        <w:rPr>
          <w:rStyle w:val="CharSectno"/>
        </w:rPr>
        <w:t>78</w:t>
      </w:r>
      <w:r w:rsidR="005D1A84" w:rsidRPr="0099116C">
        <w:rPr>
          <w:rStyle w:val="CharSectno"/>
        </w:rPr>
        <w:noBreakHyphen/>
      </w:r>
      <w:r w:rsidRPr="0099116C">
        <w:rPr>
          <w:rStyle w:val="CharSectno"/>
        </w:rPr>
        <w:t>110</w:t>
      </w:r>
      <w:r w:rsidRPr="006138CE">
        <w:t xml:space="preserve">  Effect of judgments and court orders</w:t>
      </w:r>
      <w:bookmarkEnd w:id="608"/>
    </w:p>
    <w:p w:rsidR="00300522" w:rsidRPr="006138CE" w:rsidRDefault="00300522" w:rsidP="00300522">
      <w:pPr>
        <w:pStyle w:val="subsection"/>
      </w:pPr>
      <w:r w:rsidRPr="006138CE">
        <w:tab/>
      </w:r>
      <w:r w:rsidRPr="006138CE">
        <w:tab/>
        <w:t>If:</w:t>
      </w:r>
    </w:p>
    <w:p w:rsidR="004638F0" w:rsidRPr="006138CE" w:rsidRDefault="004638F0" w:rsidP="004638F0">
      <w:pPr>
        <w:pStyle w:val="paragraph"/>
      </w:pPr>
      <w:r w:rsidRPr="006138CE">
        <w:tab/>
        <w:t>(a)</w:t>
      </w:r>
      <w:r w:rsidRPr="006138CE">
        <w:tab/>
        <w:t>an entity makes one or more of the following:</w:t>
      </w:r>
    </w:p>
    <w:p w:rsidR="004638F0" w:rsidRPr="006138CE" w:rsidRDefault="004638F0" w:rsidP="004638F0">
      <w:pPr>
        <w:pStyle w:val="paragraphsub"/>
      </w:pPr>
      <w:r w:rsidRPr="006138CE">
        <w:tab/>
        <w:t>(i)</w:t>
      </w:r>
      <w:r w:rsidRPr="006138CE">
        <w:tab/>
        <w:t xml:space="preserve">a payment of </w:t>
      </w:r>
      <w:r w:rsidR="006138CE" w:rsidRPr="006138CE">
        <w:rPr>
          <w:position w:val="6"/>
          <w:sz w:val="16"/>
        </w:rPr>
        <w:t>*</w:t>
      </w:r>
      <w:r w:rsidRPr="006138CE">
        <w:t>money;</w:t>
      </w:r>
    </w:p>
    <w:p w:rsidR="004638F0" w:rsidRPr="006138CE" w:rsidRDefault="004638F0" w:rsidP="004638F0">
      <w:pPr>
        <w:pStyle w:val="paragraphsub"/>
      </w:pPr>
      <w:r w:rsidRPr="006138CE">
        <w:tab/>
        <w:t>(ii)</w:t>
      </w:r>
      <w:r w:rsidRPr="006138CE">
        <w:tab/>
        <w:t xml:space="preserve">a payment of </w:t>
      </w:r>
      <w:r w:rsidR="006138CE" w:rsidRPr="006138CE">
        <w:rPr>
          <w:position w:val="6"/>
          <w:sz w:val="16"/>
        </w:rPr>
        <w:t>*</w:t>
      </w:r>
      <w:r w:rsidRPr="006138CE">
        <w:t>digital currency;</w:t>
      </w:r>
    </w:p>
    <w:p w:rsidR="004638F0" w:rsidRPr="006138CE" w:rsidRDefault="004638F0" w:rsidP="004638F0">
      <w:pPr>
        <w:pStyle w:val="paragraphsub"/>
      </w:pPr>
      <w:r w:rsidRPr="006138CE">
        <w:tab/>
        <w:t>(iii)</w:t>
      </w:r>
      <w:r w:rsidRPr="006138CE">
        <w:tab/>
        <w:t>a supply;</w:t>
      </w:r>
    </w:p>
    <w:p w:rsidR="004638F0" w:rsidRPr="006138CE" w:rsidRDefault="004638F0" w:rsidP="004638F0">
      <w:pPr>
        <w:pStyle w:val="paragraph"/>
      </w:pPr>
      <w:r w:rsidRPr="006138CE">
        <w:tab/>
      </w:r>
      <w:r w:rsidRPr="006138CE">
        <w:tab/>
        <w:t>in compliance with a judgment or order of a court relating to:</w:t>
      </w:r>
    </w:p>
    <w:p w:rsidR="004638F0" w:rsidRPr="006138CE" w:rsidRDefault="004638F0" w:rsidP="004638F0">
      <w:pPr>
        <w:pStyle w:val="paragraphsub"/>
      </w:pPr>
      <w:r w:rsidRPr="006138CE">
        <w:tab/>
        <w:t>(iv)</w:t>
      </w:r>
      <w:r w:rsidRPr="006138CE">
        <w:tab/>
        <w:t xml:space="preserve">a claim under an </w:t>
      </w:r>
      <w:r w:rsidR="006138CE" w:rsidRPr="006138CE">
        <w:rPr>
          <w:position w:val="6"/>
          <w:sz w:val="16"/>
        </w:rPr>
        <w:t>*</w:t>
      </w:r>
      <w:r w:rsidRPr="006138CE">
        <w:t>insurance policy; or</w:t>
      </w:r>
    </w:p>
    <w:p w:rsidR="004638F0" w:rsidRPr="006138CE" w:rsidRDefault="004638F0" w:rsidP="004638F0">
      <w:pPr>
        <w:pStyle w:val="paragraphsub"/>
      </w:pPr>
      <w:r w:rsidRPr="006138CE">
        <w:tab/>
        <w:t>(v)</w:t>
      </w:r>
      <w:r w:rsidRPr="006138CE">
        <w:tab/>
        <w:t>a claim by an insurer in exercising rights of subrogation in respect of an insurance policy; or</w:t>
      </w:r>
    </w:p>
    <w:p w:rsidR="004638F0" w:rsidRPr="006138CE" w:rsidRDefault="004638F0" w:rsidP="004638F0">
      <w:pPr>
        <w:pStyle w:val="paragraphsub"/>
      </w:pPr>
      <w:r w:rsidRPr="006138CE">
        <w:tab/>
        <w:t>(vi)</w:t>
      </w:r>
      <w:r w:rsidRPr="006138CE">
        <w:tab/>
        <w:t xml:space="preserve">a claim for compensation under a </w:t>
      </w:r>
      <w:r w:rsidR="006138CE" w:rsidRPr="006138CE">
        <w:rPr>
          <w:position w:val="6"/>
          <w:sz w:val="16"/>
        </w:rPr>
        <w:t>*</w:t>
      </w:r>
      <w:r w:rsidRPr="006138CE">
        <w:t>statutory compensation scheme; and</w:t>
      </w:r>
    </w:p>
    <w:p w:rsidR="00300522" w:rsidRPr="006138CE" w:rsidRDefault="00300522" w:rsidP="00300522">
      <w:pPr>
        <w:pStyle w:val="paragraph"/>
      </w:pPr>
      <w:r w:rsidRPr="006138CE">
        <w:tab/>
        <w:t>(b)</w:t>
      </w:r>
      <w:r w:rsidRPr="006138CE">
        <w:tab/>
        <w:t>had the payment or supply been made in the absence of such a judgment or order, it would have been a payment or supply made in settlement of the claim;</w:t>
      </w:r>
    </w:p>
    <w:p w:rsidR="00300522" w:rsidRPr="006138CE" w:rsidRDefault="00300522" w:rsidP="00300522">
      <w:pPr>
        <w:pStyle w:val="subsection2"/>
      </w:pPr>
      <w:r w:rsidRPr="006138CE">
        <w:t>the payment or supply is treated as having been made in settlement of the claim.</w:t>
      </w:r>
    </w:p>
    <w:p w:rsidR="00300522" w:rsidRPr="006138CE" w:rsidRDefault="00300522" w:rsidP="00300522">
      <w:pPr>
        <w:pStyle w:val="ActHead5"/>
      </w:pPr>
      <w:bookmarkStart w:id="609" w:name="_Toc38542437"/>
      <w:r w:rsidRPr="0099116C">
        <w:rPr>
          <w:rStyle w:val="CharSectno"/>
        </w:rPr>
        <w:t>78</w:t>
      </w:r>
      <w:r w:rsidR="005D1A84" w:rsidRPr="0099116C">
        <w:rPr>
          <w:rStyle w:val="CharSectno"/>
        </w:rPr>
        <w:noBreakHyphen/>
      </w:r>
      <w:r w:rsidRPr="0099116C">
        <w:rPr>
          <w:rStyle w:val="CharSectno"/>
        </w:rPr>
        <w:t>115</w:t>
      </w:r>
      <w:r w:rsidRPr="006138CE">
        <w:t xml:space="preserve">  Exclusion of certain Commonwealth, State or Territory insurance schemes</w:t>
      </w:r>
      <w:bookmarkEnd w:id="609"/>
    </w:p>
    <w:p w:rsidR="00300522" w:rsidRPr="006138CE" w:rsidRDefault="00300522" w:rsidP="00300522">
      <w:pPr>
        <w:pStyle w:val="subsection"/>
      </w:pPr>
      <w:r w:rsidRPr="006138CE">
        <w:tab/>
      </w:r>
      <w:r w:rsidRPr="006138CE">
        <w:tab/>
        <w:t xml:space="preserve">This </w:t>
      </w:r>
      <w:r w:rsidR="00A53099" w:rsidRPr="006138CE">
        <w:t>Division</w:t>
      </w:r>
      <w:r w:rsidR="00A36DB5" w:rsidRPr="006138CE">
        <w:t xml:space="preserve"> </w:t>
      </w:r>
      <w:r w:rsidRPr="006138CE">
        <w:t>(other than sections</w:t>
      </w:r>
      <w:r w:rsidR="006138CE">
        <w:t> </w:t>
      </w:r>
      <w:r w:rsidRPr="006138CE">
        <w:t>78</w:t>
      </w:r>
      <w:r w:rsidR="005D1A84">
        <w:noBreakHyphen/>
      </w:r>
      <w:r w:rsidRPr="006138CE">
        <w:t>5 and 78</w:t>
      </w:r>
      <w:r w:rsidR="005D1A84">
        <w:noBreakHyphen/>
      </w:r>
      <w:r w:rsidRPr="006138CE">
        <w:t xml:space="preserve">95) does not apply to an </w:t>
      </w:r>
      <w:r w:rsidR="006138CE" w:rsidRPr="006138CE">
        <w:rPr>
          <w:position w:val="6"/>
          <w:sz w:val="16"/>
          <w:szCs w:val="16"/>
        </w:rPr>
        <w:t>*</w:t>
      </w:r>
      <w:r w:rsidRPr="006138CE">
        <w:t>insurance policy, or to a payment or supply made in settlement of a claim made under an insurance policy, if:</w:t>
      </w:r>
    </w:p>
    <w:p w:rsidR="00300522" w:rsidRPr="006138CE" w:rsidRDefault="00300522" w:rsidP="00300522">
      <w:pPr>
        <w:pStyle w:val="paragraph"/>
      </w:pPr>
      <w:r w:rsidRPr="006138CE">
        <w:tab/>
        <w:t>(a)</w:t>
      </w:r>
      <w:r w:rsidRPr="006138CE">
        <w:tab/>
        <w:t xml:space="preserve">the policy was supplied under a scheme for insurance, or a </w:t>
      </w:r>
      <w:r w:rsidR="006138CE" w:rsidRPr="006138CE">
        <w:rPr>
          <w:position w:val="6"/>
          <w:sz w:val="16"/>
          <w:szCs w:val="16"/>
        </w:rPr>
        <w:t>*</w:t>
      </w:r>
      <w:r w:rsidRPr="006138CE">
        <w:t xml:space="preserve">statutory compensation scheme, established by an </w:t>
      </w:r>
      <w:r w:rsidR="006138CE" w:rsidRPr="006138CE">
        <w:rPr>
          <w:position w:val="6"/>
          <w:sz w:val="16"/>
          <w:szCs w:val="16"/>
        </w:rPr>
        <w:t>*</w:t>
      </w:r>
      <w:r w:rsidRPr="006138CE">
        <w:t>Australian law; and</w:t>
      </w:r>
    </w:p>
    <w:p w:rsidR="00300522" w:rsidRPr="006138CE" w:rsidRDefault="00300522" w:rsidP="00300522">
      <w:pPr>
        <w:pStyle w:val="paragraph"/>
      </w:pPr>
      <w:r w:rsidRPr="006138CE">
        <w:tab/>
        <w:t>(b)</w:t>
      </w:r>
      <w:r w:rsidRPr="006138CE">
        <w:tab/>
        <w:t>that scheme is of a kind specified in the regulations.</w:t>
      </w:r>
    </w:p>
    <w:p w:rsidR="00300522" w:rsidRPr="006138CE" w:rsidRDefault="00300522" w:rsidP="00300522">
      <w:pPr>
        <w:pStyle w:val="ActHead5"/>
      </w:pPr>
      <w:bookmarkStart w:id="610" w:name="_Toc38542438"/>
      <w:r w:rsidRPr="0099116C">
        <w:rPr>
          <w:rStyle w:val="CharSectno"/>
        </w:rPr>
        <w:t>78</w:t>
      </w:r>
      <w:r w:rsidR="005D1A84" w:rsidRPr="0099116C">
        <w:rPr>
          <w:rStyle w:val="CharSectno"/>
        </w:rPr>
        <w:noBreakHyphen/>
      </w:r>
      <w:r w:rsidRPr="0099116C">
        <w:rPr>
          <w:rStyle w:val="CharSectno"/>
        </w:rPr>
        <w:t>118</w:t>
      </w:r>
      <w:r w:rsidRPr="006138CE">
        <w:t xml:space="preserve">  Portfolio transfers</w:t>
      </w:r>
      <w:bookmarkEnd w:id="610"/>
    </w:p>
    <w:p w:rsidR="00300522" w:rsidRPr="006138CE" w:rsidRDefault="00300522" w:rsidP="00300522">
      <w:pPr>
        <w:pStyle w:val="subsection"/>
      </w:pPr>
      <w:r w:rsidRPr="006138CE">
        <w:tab/>
        <w:t>(1)</w:t>
      </w:r>
      <w:r w:rsidRPr="006138CE">
        <w:tab/>
        <w:t xml:space="preserve">If an insurer (the </w:t>
      </w:r>
      <w:r w:rsidRPr="006138CE">
        <w:rPr>
          <w:b/>
          <w:bCs/>
          <w:i/>
          <w:iCs/>
        </w:rPr>
        <w:t>first insurer</w:t>
      </w:r>
      <w:r w:rsidRPr="006138CE">
        <w:t>) enters into an arrangement, in the nature of a portfolio transfer, with another insurer for the other insurer:</w:t>
      </w:r>
    </w:p>
    <w:p w:rsidR="00300522" w:rsidRPr="006138CE" w:rsidRDefault="00300522" w:rsidP="00300522">
      <w:pPr>
        <w:pStyle w:val="paragraph"/>
      </w:pPr>
      <w:r w:rsidRPr="006138CE">
        <w:tab/>
        <w:t>(a)</w:t>
      </w:r>
      <w:r w:rsidRPr="006138CE">
        <w:tab/>
        <w:t xml:space="preserve">to act as the insurer in relation to an </w:t>
      </w:r>
      <w:r w:rsidR="006138CE" w:rsidRPr="006138CE">
        <w:rPr>
          <w:position w:val="6"/>
          <w:sz w:val="16"/>
          <w:szCs w:val="16"/>
        </w:rPr>
        <w:t>*</w:t>
      </w:r>
      <w:r w:rsidRPr="006138CE">
        <w:t>insurance policy; or</w:t>
      </w:r>
    </w:p>
    <w:p w:rsidR="00300522" w:rsidRPr="006138CE" w:rsidRDefault="00300522" w:rsidP="00300522">
      <w:pPr>
        <w:pStyle w:val="paragraph"/>
      </w:pPr>
      <w:r w:rsidRPr="006138CE">
        <w:tab/>
        <w:t>(b)</w:t>
      </w:r>
      <w:r w:rsidRPr="006138CE">
        <w:tab/>
        <w:t>to meet the first insurer’s liabilities arising under an insurance policy;</w:t>
      </w:r>
    </w:p>
    <w:p w:rsidR="00300522" w:rsidRPr="006138CE" w:rsidRDefault="00535311" w:rsidP="00300522">
      <w:pPr>
        <w:pStyle w:val="subsection2"/>
      </w:pPr>
      <w:r w:rsidRPr="006138CE">
        <w:t>subsection</w:t>
      </w:r>
      <w:r w:rsidR="006138CE">
        <w:t> </w:t>
      </w:r>
      <w:r w:rsidRPr="006138CE">
        <w:t>38</w:t>
      </w:r>
      <w:r w:rsidR="005D1A84">
        <w:noBreakHyphen/>
      </w:r>
      <w:r w:rsidRPr="006138CE">
        <w:t xml:space="preserve">60(1) and this </w:t>
      </w:r>
      <w:r w:rsidR="00A53099" w:rsidRPr="006138CE">
        <w:t>Division</w:t>
      </w:r>
      <w:r w:rsidR="00A36DB5" w:rsidRPr="006138CE">
        <w:t xml:space="preserve"> </w:t>
      </w:r>
      <w:r w:rsidRPr="006138CE">
        <w:t>apply</w:t>
      </w:r>
      <w:r w:rsidR="00300522" w:rsidRPr="006138CE">
        <w:t>, from the time the arrangement takes effect, as if the other insurer were an insurer in relation to the policy.</w:t>
      </w:r>
    </w:p>
    <w:p w:rsidR="003C019F" w:rsidRPr="006138CE" w:rsidRDefault="003C019F" w:rsidP="003C019F">
      <w:pPr>
        <w:pStyle w:val="notetext"/>
      </w:pPr>
      <w:r w:rsidRPr="006138CE">
        <w:t>Note:</w:t>
      </w:r>
      <w:r w:rsidRPr="006138CE">
        <w:tab/>
        <w:t>Subsection</w:t>
      </w:r>
      <w:r w:rsidR="006138CE">
        <w:t> </w:t>
      </w:r>
      <w:r w:rsidRPr="006138CE">
        <w:t>38</w:t>
      </w:r>
      <w:r w:rsidR="005D1A84">
        <w:noBreakHyphen/>
      </w:r>
      <w:r w:rsidRPr="006138CE">
        <w:t>60(1) provides that certain supplies to insurers are GST</w:t>
      </w:r>
      <w:r w:rsidR="005D1A84">
        <w:noBreakHyphen/>
      </w:r>
      <w:r w:rsidRPr="006138CE">
        <w:t>free.</w:t>
      </w:r>
    </w:p>
    <w:p w:rsidR="00300522" w:rsidRPr="006138CE" w:rsidRDefault="00300522" w:rsidP="00300522">
      <w:pPr>
        <w:pStyle w:val="subsection"/>
      </w:pPr>
      <w:r w:rsidRPr="006138CE">
        <w:tab/>
        <w:t>(2)</w:t>
      </w:r>
      <w:r w:rsidRPr="006138CE">
        <w:tab/>
        <w:t xml:space="preserve">Without limiting </w:t>
      </w:r>
      <w:r w:rsidR="006138CE">
        <w:t>subsection (</w:t>
      </w:r>
      <w:r w:rsidRPr="006138CE">
        <w:t>1):</w:t>
      </w:r>
    </w:p>
    <w:p w:rsidR="00300522" w:rsidRPr="006138CE" w:rsidRDefault="00300522" w:rsidP="00300522">
      <w:pPr>
        <w:pStyle w:val="paragraph"/>
      </w:pPr>
      <w:r w:rsidRPr="006138CE">
        <w:tab/>
        <w:t>(a)</w:t>
      </w:r>
      <w:r w:rsidRPr="006138CE">
        <w:tab/>
        <w:t xml:space="preserve">anything done after that time by the other insurer that, if it had been done by the first insurer, would have been done under the policy is taken, for the purposes of </w:t>
      </w:r>
      <w:r w:rsidR="001C4ACE" w:rsidRPr="006138CE">
        <w:t>subsection</w:t>
      </w:r>
      <w:r w:rsidR="006138CE">
        <w:t> </w:t>
      </w:r>
      <w:r w:rsidR="001C4ACE" w:rsidRPr="006138CE">
        <w:t>38</w:t>
      </w:r>
      <w:r w:rsidR="005D1A84">
        <w:noBreakHyphen/>
      </w:r>
      <w:r w:rsidR="001C4ACE" w:rsidRPr="006138CE">
        <w:t>60(1) and this Division</w:t>
      </w:r>
      <w:r w:rsidRPr="006138CE">
        <w:t>, to have been done by the other insurer under the policy; and</w:t>
      </w:r>
    </w:p>
    <w:p w:rsidR="00300522" w:rsidRPr="006138CE" w:rsidRDefault="00300522" w:rsidP="00300522">
      <w:pPr>
        <w:pStyle w:val="paragraph"/>
      </w:pPr>
      <w:r w:rsidRPr="006138CE">
        <w:tab/>
        <w:t>(b)</w:t>
      </w:r>
      <w:r w:rsidRPr="006138CE">
        <w:tab/>
        <w:t>sections</w:t>
      </w:r>
      <w:r w:rsidR="006138CE">
        <w:t> </w:t>
      </w:r>
      <w:r w:rsidRPr="006138CE">
        <w:t>78</w:t>
      </w:r>
      <w:r w:rsidR="005D1A84">
        <w:noBreakHyphen/>
      </w:r>
      <w:r w:rsidRPr="006138CE">
        <w:t>10 and 78</w:t>
      </w:r>
      <w:r w:rsidR="005D1A84">
        <w:noBreakHyphen/>
      </w:r>
      <w:r w:rsidRPr="006138CE">
        <w:t>30 apply as if the other insurer were the insurer that supplied the policy; and</w:t>
      </w:r>
    </w:p>
    <w:p w:rsidR="00300522" w:rsidRPr="006138CE" w:rsidRDefault="00300522" w:rsidP="00300522">
      <w:pPr>
        <w:pStyle w:val="paragraph"/>
      </w:pPr>
      <w:r w:rsidRPr="006138CE">
        <w:tab/>
        <w:t>(c)</w:t>
      </w:r>
      <w:r w:rsidRPr="006138CE">
        <w:tab/>
        <w:t>section</w:t>
      </w:r>
      <w:r w:rsidR="006138CE">
        <w:t> </w:t>
      </w:r>
      <w:r w:rsidRPr="006138CE">
        <w:t>78</w:t>
      </w:r>
      <w:r w:rsidR="005D1A84">
        <w:noBreakHyphen/>
      </w:r>
      <w:r w:rsidRPr="006138CE">
        <w:t>18 applies as if the insurer that settles the claim referred to in paragraph</w:t>
      </w:r>
      <w:r w:rsidR="006138CE">
        <w:t> </w:t>
      </w:r>
      <w:r w:rsidRPr="006138CE">
        <w:t>78</w:t>
      </w:r>
      <w:r w:rsidR="005D1A84">
        <w:noBreakHyphen/>
      </w:r>
      <w:r w:rsidRPr="006138CE">
        <w:t>18(1)(b) or (3)(b</w:t>
      </w:r>
      <w:r w:rsidR="00A53099" w:rsidRPr="006138CE">
        <w:t>) (a</w:t>
      </w:r>
      <w:r w:rsidRPr="006138CE">
        <w:t xml:space="preserve">s the case requires) has the </w:t>
      </w:r>
      <w:r w:rsidR="006138CE" w:rsidRPr="006138CE">
        <w:rPr>
          <w:position w:val="6"/>
          <w:sz w:val="16"/>
          <w:szCs w:val="16"/>
        </w:rPr>
        <w:t>*</w:t>
      </w:r>
      <w:r w:rsidRPr="006138CE">
        <w:t>increasing adjustment under that section, regardless of which insurer was paid the excess to which the adjustment relates.</w:t>
      </w:r>
    </w:p>
    <w:p w:rsidR="00300522" w:rsidRPr="006138CE" w:rsidRDefault="00300522" w:rsidP="00300522">
      <w:pPr>
        <w:pStyle w:val="ActHead5"/>
      </w:pPr>
      <w:bookmarkStart w:id="611" w:name="_Toc38542439"/>
      <w:r w:rsidRPr="0099116C">
        <w:rPr>
          <w:rStyle w:val="CharSectno"/>
        </w:rPr>
        <w:t>78</w:t>
      </w:r>
      <w:r w:rsidR="005D1A84" w:rsidRPr="0099116C">
        <w:rPr>
          <w:rStyle w:val="CharSectno"/>
        </w:rPr>
        <w:noBreakHyphen/>
      </w:r>
      <w:r w:rsidRPr="0099116C">
        <w:rPr>
          <w:rStyle w:val="CharSectno"/>
        </w:rPr>
        <w:t>120</w:t>
      </w:r>
      <w:r w:rsidRPr="006138CE">
        <w:t xml:space="preserve">  HIH rescue package</w:t>
      </w:r>
      <w:bookmarkEnd w:id="611"/>
    </w:p>
    <w:p w:rsidR="00300522" w:rsidRPr="006138CE" w:rsidRDefault="00300522" w:rsidP="00300522">
      <w:pPr>
        <w:pStyle w:val="subsection"/>
      </w:pPr>
      <w:r w:rsidRPr="006138CE">
        <w:tab/>
        <w:t>(1)</w:t>
      </w:r>
      <w:r w:rsidRPr="006138CE">
        <w:tab/>
        <w:t xml:space="preserve">If a payment of </w:t>
      </w:r>
      <w:r w:rsidR="006138CE" w:rsidRPr="006138CE">
        <w:rPr>
          <w:position w:val="6"/>
          <w:sz w:val="16"/>
          <w:szCs w:val="16"/>
        </w:rPr>
        <w:t>*</w:t>
      </w:r>
      <w:r w:rsidRPr="006138CE">
        <w:t xml:space="preserve">money, a supply or both a payment of money and a supply are received by an entity from an </w:t>
      </w:r>
      <w:r w:rsidR="006138CE" w:rsidRPr="006138CE">
        <w:rPr>
          <w:position w:val="6"/>
          <w:sz w:val="16"/>
          <w:szCs w:val="16"/>
        </w:rPr>
        <w:t>*</w:t>
      </w:r>
      <w:r w:rsidRPr="006138CE">
        <w:t xml:space="preserve">HIH rescue entity as </w:t>
      </w:r>
      <w:r w:rsidR="006138CE" w:rsidRPr="006138CE">
        <w:rPr>
          <w:position w:val="6"/>
          <w:sz w:val="16"/>
          <w:szCs w:val="16"/>
        </w:rPr>
        <w:t>*</w:t>
      </w:r>
      <w:r w:rsidRPr="006138CE">
        <w:t>consideration for:</w:t>
      </w:r>
    </w:p>
    <w:p w:rsidR="00300522" w:rsidRPr="006138CE" w:rsidRDefault="00300522" w:rsidP="00300522">
      <w:pPr>
        <w:pStyle w:val="paragraph"/>
      </w:pPr>
      <w:r w:rsidRPr="006138CE">
        <w:tab/>
        <w:t>(a)</w:t>
      </w:r>
      <w:r w:rsidRPr="006138CE">
        <w:tab/>
        <w:t xml:space="preserve">the entity transferring or surrendering rights under an </w:t>
      </w:r>
      <w:r w:rsidR="006138CE" w:rsidRPr="006138CE">
        <w:rPr>
          <w:position w:val="6"/>
          <w:sz w:val="16"/>
          <w:szCs w:val="16"/>
        </w:rPr>
        <w:t>*</w:t>
      </w:r>
      <w:r w:rsidRPr="006138CE">
        <w:t xml:space="preserve">insurance policy held with an </w:t>
      </w:r>
      <w:r w:rsidR="006138CE" w:rsidRPr="006138CE">
        <w:rPr>
          <w:position w:val="6"/>
          <w:sz w:val="16"/>
          <w:szCs w:val="16"/>
        </w:rPr>
        <w:t>*</w:t>
      </w:r>
      <w:r w:rsidRPr="006138CE">
        <w:t>HIH company; or</w:t>
      </w:r>
    </w:p>
    <w:p w:rsidR="00300522" w:rsidRPr="006138CE" w:rsidRDefault="00300522" w:rsidP="00300522">
      <w:pPr>
        <w:pStyle w:val="paragraph"/>
      </w:pPr>
      <w:r w:rsidRPr="006138CE">
        <w:tab/>
        <w:t>(b)</w:t>
      </w:r>
      <w:r w:rsidRPr="006138CE">
        <w:tab/>
        <w:t>the entity transferring or surrendering rights against another entity that is insured under an insurance policy held with an HIH company; or</w:t>
      </w:r>
    </w:p>
    <w:p w:rsidR="00300522" w:rsidRPr="006138CE" w:rsidRDefault="00300522" w:rsidP="00300522">
      <w:pPr>
        <w:pStyle w:val="paragraph"/>
      </w:pPr>
      <w:r w:rsidRPr="006138CE">
        <w:tab/>
        <w:t>(c)</w:t>
      </w:r>
      <w:r w:rsidRPr="006138CE">
        <w:tab/>
        <w:t>the entity transferring or surrendering rights against another entity in relation to a matter in relation to which the entity also has or had rights under an insurance policy held with an HIH company;</w:t>
      </w:r>
    </w:p>
    <w:p w:rsidR="00300522" w:rsidRPr="006138CE" w:rsidRDefault="00300522" w:rsidP="00300522">
      <w:pPr>
        <w:pStyle w:val="subsection2"/>
      </w:pPr>
      <w:r w:rsidRPr="006138CE">
        <w:t xml:space="preserve">this </w:t>
      </w:r>
      <w:r w:rsidR="00A53099" w:rsidRPr="006138CE">
        <w:t>Division</w:t>
      </w:r>
      <w:r w:rsidR="00A36DB5" w:rsidRPr="006138CE">
        <w:t xml:space="preserve"> </w:t>
      </w:r>
      <w:r w:rsidRPr="006138CE">
        <w:t>(other than sections</w:t>
      </w:r>
      <w:r w:rsidR="006138CE">
        <w:t> </w:t>
      </w:r>
      <w:r w:rsidRPr="006138CE">
        <w:t>78</w:t>
      </w:r>
      <w:r w:rsidR="005D1A84">
        <w:noBreakHyphen/>
      </w:r>
      <w:r w:rsidRPr="006138CE">
        <w:t>10, 78</w:t>
      </w:r>
      <w:r w:rsidR="005D1A84">
        <w:noBreakHyphen/>
      </w:r>
      <w:r w:rsidRPr="006138CE">
        <w:t>15 and 78</w:t>
      </w:r>
      <w:r w:rsidR="005D1A84">
        <w:noBreakHyphen/>
      </w:r>
      <w:r w:rsidRPr="006138CE">
        <w:t>40) applies to the payment or supply as if the HIH rescue entity made the payment or supply as the insurer in settlement of a claim under the insurance policy.</w:t>
      </w:r>
    </w:p>
    <w:p w:rsidR="00300522" w:rsidRPr="006138CE" w:rsidRDefault="00300522" w:rsidP="00F6332C">
      <w:pPr>
        <w:pStyle w:val="subsection"/>
        <w:keepNext/>
        <w:keepLines/>
      </w:pPr>
      <w:r w:rsidRPr="006138CE">
        <w:tab/>
        <w:t>(2)</w:t>
      </w:r>
      <w:r w:rsidRPr="006138CE">
        <w:tab/>
        <w:t>In particular:</w:t>
      </w:r>
    </w:p>
    <w:p w:rsidR="00300522" w:rsidRPr="006138CE" w:rsidRDefault="00300522" w:rsidP="00300522">
      <w:pPr>
        <w:pStyle w:val="paragraph"/>
      </w:pPr>
      <w:r w:rsidRPr="006138CE">
        <w:tab/>
        <w:t>(a)</w:t>
      </w:r>
      <w:r w:rsidRPr="006138CE">
        <w:tab/>
        <w:t xml:space="preserve">this </w:t>
      </w:r>
      <w:r w:rsidR="00A53099" w:rsidRPr="006138CE">
        <w:t>Division</w:t>
      </w:r>
      <w:r w:rsidR="00A36DB5" w:rsidRPr="006138CE">
        <w:t xml:space="preserve"> </w:t>
      </w:r>
      <w:r w:rsidRPr="006138CE">
        <w:t>(other than sections</w:t>
      </w:r>
      <w:r w:rsidR="006138CE">
        <w:t> </w:t>
      </w:r>
      <w:r w:rsidRPr="006138CE">
        <w:t>78</w:t>
      </w:r>
      <w:r w:rsidR="005D1A84">
        <w:noBreakHyphen/>
      </w:r>
      <w:r w:rsidRPr="006138CE">
        <w:t>10, 78</w:t>
      </w:r>
      <w:r w:rsidR="005D1A84">
        <w:noBreakHyphen/>
      </w:r>
      <w:r w:rsidRPr="006138CE">
        <w:t>15 and 78</w:t>
      </w:r>
      <w:r w:rsidR="005D1A84">
        <w:noBreakHyphen/>
      </w:r>
      <w:r w:rsidRPr="006138CE">
        <w:t>40, subsection</w:t>
      </w:r>
      <w:r w:rsidR="006138CE">
        <w:t> </w:t>
      </w:r>
      <w:r w:rsidRPr="006138CE">
        <w:t>78</w:t>
      </w:r>
      <w:r w:rsidR="005D1A84">
        <w:noBreakHyphen/>
      </w:r>
      <w:r w:rsidRPr="006138CE">
        <w:t>50(1) and this section) applies as if:</w:t>
      </w:r>
    </w:p>
    <w:p w:rsidR="00300522" w:rsidRPr="006138CE" w:rsidRDefault="00300522" w:rsidP="00300522">
      <w:pPr>
        <w:pStyle w:val="paragraphsub"/>
      </w:pPr>
      <w:r w:rsidRPr="006138CE">
        <w:tab/>
        <w:t>(i)</w:t>
      </w:r>
      <w:r w:rsidRPr="006138CE">
        <w:tab/>
        <w:t xml:space="preserve">references to an insurer were references to the </w:t>
      </w:r>
      <w:r w:rsidR="006138CE" w:rsidRPr="006138CE">
        <w:rPr>
          <w:position w:val="6"/>
          <w:sz w:val="16"/>
          <w:szCs w:val="16"/>
        </w:rPr>
        <w:t>*</w:t>
      </w:r>
      <w:r w:rsidRPr="006138CE">
        <w:t>HIH rescue entity; and</w:t>
      </w:r>
    </w:p>
    <w:p w:rsidR="00300522" w:rsidRPr="006138CE" w:rsidRDefault="00300522" w:rsidP="00300522">
      <w:pPr>
        <w:pStyle w:val="paragraphsub"/>
      </w:pPr>
      <w:r w:rsidRPr="006138CE">
        <w:tab/>
        <w:t>(ii)</w:t>
      </w:r>
      <w:r w:rsidRPr="006138CE">
        <w:tab/>
        <w:t xml:space="preserve">references to a claim under an </w:t>
      </w:r>
      <w:r w:rsidR="006138CE" w:rsidRPr="006138CE">
        <w:rPr>
          <w:position w:val="6"/>
          <w:sz w:val="16"/>
          <w:szCs w:val="16"/>
        </w:rPr>
        <w:t>*</w:t>
      </w:r>
      <w:r w:rsidRPr="006138CE">
        <w:t>insurance policy were references to a request or claim to the HIH rescue entity for such a payment or supply; and</w:t>
      </w:r>
    </w:p>
    <w:p w:rsidR="00300522" w:rsidRPr="006138CE" w:rsidRDefault="00300522" w:rsidP="00300522">
      <w:pPr>
        <w:pStyle w:val="paragraphsub"/>
      </w:pPr>
      <w:r w:rsidRPr="006138CE">
        <w:tab/>
        <w:t>(iii)</w:t>
      </w:r>
      <w:r w:rsidRPr="006138CE">
        <w:tab/>
        <w:t>references to a settlement of such a claim were references to the agreement to make such a payment or supply as consideration for the transfer or surrender; and</w:t>
      </w:r>
    </w:p>
    <w:p w:rsidR="00300522" w:rsidRPr="006138CE" w:rsidRDefault="00300522" w:rsidP="00300522">
      <w:pPr>
        <w:pStyle w:val="paragraph"/>
      </w:pPr>
      <w:r w:rsidRPr="006138CE">
        <w:tab/>
        <w:t>(b)</w:t>
      </w:r>
      <w:r w:rsidRPr="006138CE">
        <w:tab/>
        <w:t>sections</w:t>
      </w:r>
      <w:r w:rsidR="006138CE">
        <w:t> </w:t>
      </w:r>
      <w:r w:rsidRPr="006138CE">
        <w:t>78</w:t>
      </w:r>
      <w:r w:rsidR="005D1A84">
        <w:noBreakHyphen/>
      </w:r>
      <w:r w:rsidRPr="006138CE">
        <w:t>18, 78</w:t>
      </w:r>
      <w:r w:rsidR="005D1A84">
        <w:noBreakHyphen/>
      </w:r>
      <w:r w:rsidRPr="006138CE">
        <w:t>42 and 78</w:t>
      </w:r>
      <w:r w:rsidR="005D1A84">
        <w:noBreakHyphen/>
      </w:r>
      <w:r w:rsidRPr="006138CE">
        <w:t>55 apply as if references in those sections to payments of excess to the insurer under the policy were references to payments to the HIH rescue entity corresponding to such payments of excess; and</w:t>
      </w:r>
    </w:p>
    <w:p w:rsidR="00300522" w:rsidRPr="006138CE" w:rsidRDefault="00300522" w:rsidP="00300522">
      <w:pPr>
        <w:pStyle w:val="paragraph"/>
      </w:pPr>
      <w:r w:rsidRPr="006138CE">
        <w:tab/>
        <w:t>(c)</w:t>
      </w:r>
      <w:r w:rsidRPr="006138CE">
        <w:tab/>
        <w:t>section</w:t>
      </w:r>
      <w:r w:rsidR="006138CE">
        <w:t> </w:t>
      </w:r>
      <w:r w:rsidRPr="006138CE">
        <w:t>78</w:t>
      </w:r>
      <w:r w:rsidR="005D1A84">
        <w:noBreakHyphen/>
      </w:r>
      <w:r w:rsidRPr="006138CE">
        <w:t>30 applies as if references in that section to settling a claim were references to providing the consideration for the transfer or surrender; and</w:t>
      </w:r>
    </w:p>
    <w:p w:rsidR="00300522" w:rsidRPr="006138CE" w:rsidRDefault="00300522" w:rsidP="00300522">
      <w:pPr>
        <w:pStyle w:val="paragraph"/>
      </w:pPr>
      <w:r w:rsidRPr="006138CE">
        <w:tab/>
        <w:t>(d)</w:t>
      </w:r>
      <w:r w:rsidRPr="006138CE">
        <w:tab/>
        <w:t>section</w:t>
      </w:r>
      <w:r w:rsidR="006138CE">
        <w:t> </w:t>
      </w:r>
      <w:r w:rsidRPr="006138CE">
        <w:t>78</w:t>
      </w:r>
      <w:r w:rsidR="005D1A84">
        <w:noBreakHyphen/>
      </w:r>
      <w:r w:rsidRPr="006138CE">
        <w:t xml:space="preserve">100 applies as if references in that section to a claim for compensation under a </w:t>
      </w:r>
      <w:r w:rsidR="006138CE" w:rsidRPr="006138CE">
        <w:rPr>
          <w:position w:val="6"/>
          <w:sz w:val="16"/>
          <w:szCs w:val="16"/>
        </w:rPr>
        <w:t>*</w:t>
      </w:r>
      <w:r w:rsidRPr="006138CE">
        <w:t>statutory compensation scheme were references to a claim made to the HIH rescue entity corresponding to a claim for compensation under the scheme.</w:t>
      </w:r>
    </w:p>
    <w:p w:rsidR="00300522" w:rsidRPr="006138CE" w:rsidRDefault="00300522" w:rsidP="00300522">
      <w:pPr>
        <w:pStyle w:val="subsection"/>
      </w:pPr>
      <w:r w:rsidRPr="006138CE">
        <w:tab/>
        <w:t>(3)</w:t>
      </w:r>
      <w:r w:rsidRPr="006138CE">
        <w:tab/>
        <w:t>This section does not affect the operation of sections</w:t>
      </w:r>
      <w:r w:rsidR="006138CE">
        <w:t> </w:t>
      </w:r>
      <w:r w:rsidRPr="006138CE">
        <w:t>78</w:t>
      </w:r>
      <w:r w:rsidR="005D1A84">
        <w:noBreakHyphen/>
      </w:r>
      <w:r w:rsidRPr="006138CE">
        <w:t>10, 78</w:t>
      </w:r>
      <w:r w:rsidR="005D1A84">
        <w:noBreakHyphen/>
      </w:r>
      <w:r w:rsidRPr="006138CE">
        <w:t>15 and 78</w:t>
      </w:r>
      <w:r w:rsidR="005D1A84">
        <w:noBreakHyphen/>
      </w:r>
      <w:r w:rsidRPr="006138CE">
        <w:t>40.</w:t>
      </w:r>
    </w:p>
    <w:p w:rsidR="00300522" w:rsidRPr="006138CE" w:rsidRDefault="00300522" w:rsidP="00A36DB5">
      <w:pPr>
        <w:pStyle w:val="ActHead3"/>
        <w:pageBreakBefore/>
      </w:pPr>
      <w:bookmarkStart w:id="612" w:name="_Toc38542440"/>
      <w:r w:rsidRPr="0099116C">
        <w:rPr>
          <w:rStyle w:val="CharDivNo"/>
        </w:rPr>
        <w:t>Division</w:t>
      </w:r>
      <w:r w:rsidR="006138CE" w:rsidRPr="0099116C">
        <w:rPr>
          <w:rStyle w:val="CharDivNo"/>
        </w:rPr>
        <w:t> </w:t>
      </w:r>
      <w:r w:rsidRPr="0099116C">
        <w:rPr>
          <w:rStyle w:val="CharDivNo"/>
        </w:rPr>
        <w:t>79</w:t>
      </w:r>
      <w:r w:rsidRPr="006138CE">
        <w:t>—</w:t>
      </w:r>
      <w:r w:rsidRPr="0099116C">
        <w:rPr>
          <w:rStyle w:val="CharDivText"/>
        </w:rPr>
        <w:t>Compulsory third party schemes</w:t>
      </w:r>
      <w:bookmarkEnd w:id="612"/>
    </w:p>
    <w:p w:rsidR="00300522" w:rsidRPr="006138CE" w:rsidRDefault="00300522" w:rsidP="00300522">
      <w:pPr>
        <w:pStyle w:val="ActHead5"/>
      </w:pPr>
      <w:bookmarkStart w:id="613" w:name="_Toc38542441"/>
      <w:r w:rsidRPr="0099116C">
        <w:rPr>
          <w:rStyle w:val="CharSectno"/>
        </w:rPr>
        <w:t>79</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613"/>
    </w:p>
    <w:p w:rsidR="00300522" w:rsidRPr="006138CE" w:rsidRDefault="00300522" w:rsidP="00300522">
      <w:pPr>
        <w:pStyle w:val="BoxText"/>
      </w:pPr>
      <w:r w:rsidRPr="006138CE">
        <w:t>Operators of compulsory third party schemes have adjustments which enable the net GST on the schemes to reflect correctly their margins after settlements of claims and other payments and supplies under the schemes are taken into account.</w:t>
      </w:r>
    </w:p>
    <w:p w:rsidR="00300522" w:rsidRPr="006138CE" w:rsidRDefault="00300522" w:rsidP="00300522">
      <w:pPr>
        <w:pStyle w:val="BoxText"/>
      </w:pPr>
      <w:r w:rsidRPr="006138CE">
        <w:t>The normal application of Division</w:t>
      </w:r>
      <w:r w:rsidR="006138CE">
        <w:t> </w:t>
      </w:r>
      <w:r w:rsidRPr="006138CE">
        <w:t>78 to some insurance policy payments and supplies under the schemes is modified (see Subdivision</w:t>
      </w:r>
      <w:r w:rsidR="006138CE">
        <w:t> </w:t>
      </w:r>
      <w:r w:rsidRPr="006138CE">
        <w:t>79</w:t>
      </w:r>
      <w:r w:rsidR="005D1A84">
        <w:noBreakHyphen/>
      </w:r>
      <w:r w:rsidRPr="006138CE">
        <w:t xml:space="preserve">A). That </w:t>
      </w:r>
      <w:r w:rsidR="00A53099" w:rsidRPr="006138CE">
        <w:t>Division</w:t>
      </w:r>
      <w:r w:rsidR="00A36DB5" w:rsidRPr="006138CE">
        <w:t xml:space="preserve"> </w:t>
      </w:r>
      <w:r w:rsidRPr="006138CE">
        <w:t>is also extended so that it applies in a modified form to payments and supplies connected with, but not under, insurance policies (see Subdivision</w:t>
      </w:r>
      <w:r w:rsidR="006138CE">
        <w:t> </w:t>
      </w:r>
      <w:r w:rsidRPr="006138CE">
        <w:t>79</w:t>
      </w:r>
      <w:r w:rsidR="005D1A84">
        <w:noBreakHyphen/>
      </w:r>
      <w:r w:rsidRPr="006138CE">
        <w:t>B). For other settlements, and payments, provisions similar to Division</w:t>
      </w:r>
      <w:r w:rsidR="006138CE">
        <w:t> </w:t>
      </w:r>
      <w:r w:rsidRPr="006138CE">
        <w:t>78 apply (see Subdivision</w:t>
      </w:r>
      <w:r w:rsidR="006138CE">
        <w:t> </w:t>
      </w:r>
      <w:r w:rsidRPr="006138CE">
        <w:t>79</w:t>
      </w:r>
      <w:r w:rsidR="005D1A84">
        <w:noBreakHyphen/>
      </w:r>
      <w:r w:rsidRPr="006138CE">
        <w:t>C). Certain adjustments are worked out using an “applicable average input tax credit fraction” (see Subdivision</w:t>
      </w:r>
      <w:r w:rsidR="006138CE">
        <w:t> </w:t>
      </w:r>
      <w:r w:rsidRPr="006138CE">
        <w:t>79</w:t>
      </w:r>
      <w:r w:rsidR="005D1A84">
        <w:noBreakHyphen/>
      </w:r>
      <w:r w:rsidRPr="006138CE">
        <w:t>D).</w:t>
      </w:r>
    </w:p>
    <w:p w:rsidR="00300522" w:rsidRPr="006138CE" w:rsidRDefault="00300522" w:rsidP="00300522">
      <w:pPr>
        <w:pStyle w:val="notetext"/>
      </w:pPr>
      <w:r w:rsidRPr="006138CE">
        <w:t>Note:</w:t>
      </w:r>
      <w:r w:rsidRPr="006138CE">
        <w:tab/>
        <w:t>Division</w:t>
      </w:r>
      <w:r w:rsidR="006138CE">
        <w:t> </w:t>
      </w:r>
      <w:r w:rsidRPr="006138CE">
        <w:t>80 deals with use of settlement sharing arrangements by the operators of compulsory third party schemes.</w:t>
      </w:r>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79</w:t>
      </w:r>
      <w:r w:rsidR="005D1A84">
        <w:noBreakHyphen/>
      </w:r>
      <w:r w:rsidRPr="006138CE">
        <w:t>A</w:t>
      </w:r>
      <w:r w:rsidRPr="006138CE">
        <w:tab/>
        <w:t>Modified application of Division</w:t>
      </w:r>
      <w:r w:rsidR="006138CE">
        <w:t> </w:t>
      </w:r>
      <w:r w:rsidRPr="006138CE">
        <w:t>78 to certain compulsory third party scheme payments and supplies under insurance policies</w:t>
      </w:r>
    </w:p>
    <w:p w:rsidR="00300522" w:rsidRPr="006138CE" w:rsidRDefault="00300522" w:rsidP="00300522">
      <w:pPr>
        <w:pStyle w:val="TofSectsSubdiv"/>
      </w:pPr>
      <w:r w:rsidRPr="006138CE">
        <w:t>79</w:t>
      </w:r>
      <w:r w:rsidR="005D1A84">
        <w:noBreakHyphen/>
      </w:r>
      <w:r w:rsidRPr="006138CE">
        <w:t>B</w:t>
      </w:r>
      <w:r w:rsidRPr="006138CE">
        <w:tab/>
        <w:t>Extension of Division</w:t>
      </w:r>
      <w:r w:rsidR="006138CE">
        <w:t> </w:t>
      </w:r>
      <w:r w:rsidRPr="006138CE">
        <w:t>78 to cover certain compulsory third party scheme payments and supplies connected with, but not under, insurance policies</w:t>
      </w:r>
    </w:p>
    <w:p w:rsidR="00300522" w:rsidRPr="006138CE" w:rsidRDefault="00300522" w:rsidP="00300522">
      <w:pPr>
        <w:pStyle w:val="TofSectsSubdiv"/>
      </w:pPr>
      <w:r w:rsidRPr="006138CE">
        <w:t>79</w:t>
      </w:r>
      <w:r w:rsidR="005D1A84">
        <w:noBreakHyphen/>
      </w:r>
      <w:r w:rsidRPr="006138CE">
        <w:t>C</w:t>
      </w:r>
      <w:r w:rsidRPr="006138CE">
        <w:tab/>
        <w:t>Other payments and supplies under compulsory third party schemes</w:t>
      </w:r>
    </w:p>
    <w:p w:rsidR="00300522" w:rsidRPr="006138CE" w:rsidRDefault="00300522" w:rsidP="00300522">
      <w:pPr>
        <w:pStyle w:val="TofSectsSubdiv"/>
      </w:pPr>
      <w:r w:rsidRPr="006138CE">
        <w:t>79</w:t>
      </w:r>
      <w:r w:rsidR="005D1A84">
        <w:noBreakHyphen/>
      </w:r>
      <w:r w:rsidRPr="006138CE">
        <w:t>D</w:t>
      </w:r>
      <w:r w:rsidRPr="006138CE">
        <w:tab/>
        <w:t>Compulsory third party scheme decreasing adjustments worked out using applicable average input tax credit fraction</w:t>
      </w:r>
    </w:p>
    <w:p w:rsidR="00300522" w:rsidRPr="006138CE" w:rsidRDefault="00300522" w:rsidP="00300522">
      <w:pPr>
        <w:pStyle w:val="ActHead4"/>
      </w:pPr>
      <w:bookmarkStart w:id="614" w:name="_Toc38542442"/>
      <w:r w:rsidRPr="0099116C">
        <w:rPr>
          <w:rStyle w:val="CharSubdNo"/>
        </w:rPr>
        <w:t>Subdivision</w:t>
      </w:r>
      <w:r w:rsidR="006138CE" w:rsidRPr="0099116C">
        <w:rPr>
          <w:rStyle w:val="CharSubdNo"/>
        </w:rPr>
        <w:t> </w:t>
      </w:r>
      <w:r w:rsidRPr="0099116C">
        <w:rPr>
          <w:rStyle w:val="CharSubdNo"/>
        </w:rPr>
        <w:t>79</w:t>
      </w:r>
      <w:r w:rsidR="005D1A84" w:rsidRPr="0099116C">
        <w:rPr>
          <w:rStyle w:val="CharSubdNo"/>
        </w:rPr>
        <w:noBreakHyphen/>
      </w:r>
      <w:r w:rsidRPr="0099116C">
        <w:rPr>
          <w:rStyle w:val="CharSubdNo"/>
        </w:rPr>
        <w:t>A</w:t>
      </w:r>
      <w:r w:rsidRPr="006138CE">
        <w:t>—</w:t>
      </w:r>
      <w:r w:rsidRPr="0099116C">
        <w:rPr>
          <w:rStyle w:val="CharSubdText"/>
        </w:rPr>
        <w:t>Modified application of Division</w:t>
      </w:r>
      <w:r w:rsidR="006138CE" w:rsidRPr="0099116C">
        <w:rPr>
          <w:rStyle w:val="CharSubdText"/>
        </w:rPr>
        <w:t> </w:t>
      </w:r>
      <w:r w:rsidRPr="0099116C">
        <w:rPr>
          <w:rStyle w:val="CharSubdText"/>
        </w:rPr>
        <w:t>78 to certain compulsory third party scheme payments and supplies under insurance policies</w:t>
      </w:r>
      <w:bookmarkEnd w:id="614"/>
    </w:p>
    <w:p w:rsidR="00300522" w:rsidRPr="006138CE" w:rsidRDefault="00300522" w:rsidP="00300522">
      <w:pPr>
        <w:pStyle w:val="ActHead5"/>
      </w:pPr>
      <w:bookmarkStart w:id="615" w:name="_Toc38542443"/>
      <w:r w:rsidRPr="0099116C">
        <w:rPr>
          <w:rStyle w:val="CharSectno"/>
        </w:rPr>
        <w:t>79</w:t>
      </w:r>
      <w:r w:rsidR="005D1A84" w:rsidRPr="0099116C">
        <w:rPr>
          <w:rStyle w:val="CharSectno"/>
        </w:rPr>
        <w:noBreakHyphen/>
      </w:r>
      <w:r w:rsidRPr="0099116C">
        <w:rPr>
          <w:rStyle w:val="CharSectno"/>
        </w:rPr>
        <w:t>5</w:t>
      </w:r>
      <w:r w:rsidRPr="006138CE">
        <w:t xml:space="preserve">  Application of sections</w:t>
      </w:r>
      <w:r w:rsidR="006138CE">
        <w:t> </w:t>
      </w:r>
      <w:r w:rsidRPr="006138CE">
        <w:t>78</w:t>
      </w:r>
      <w:r w:rsidR="005D1A84">
        <w:noBreakHyphen/>
      </w:r>
      <w:r w:rsidRPr="006138CE">
        <w:t>10 and 78</w:t>
      </w:r>
      <w:r w:rsidR="005D1A84">
        <w:noBreakHyphen/>
      </w:r>
      <w:r w:rsidRPr="006138CE">
        <w:t>15 (about decreasing adjustments) where premium selection test is satisfied</w:t>
      </w:r>
      <w:bookmarkEnd w:id="615"/>
    </w:p>
    <w:p w:rsidR="00300522" w:rsidRPr="006138CE" w:rsidRDefault="00300522" w:rsidP="00300522">
      <w:pPr>
        <w:pStyle w:val="subsection"/>
      </w:pPr>
      <w:r w:rsidRPr="006138CE">
        <w:tab/>
        <w:t>(1)</w:t>
      </w:r>
      <w:r w:rsidRPr="006138CE">
        <w:tab/>
        <w:t>This section applies to a payment or supply if:</w:t>
      </w:r>
    </w:p>
    <w:p w:rsidR="00300522" w:rsidRPr="006138CE" w:rsidRDefault="00300522" w:rsidP="00300522">
      <w:pPr>
        <w:pStyle w:val="paragraph"/>
      </w:pPr>
      <w:r w:rsidRPr="006138CE">
        <w:tab/>
        <w:t>(a)</w:t>
      </w:r>
      <w:r w:rsidRPr="006138CE">
        <w:tab/>
        <w:t xml:space="preserve">it is a payment or supply made under a </w:t>
      </w:r>
      <w:r w:rsidR="006138CE" w:rsidRPr="006138CE">
        <w:rPr>
          <w:position w:val="6"/>
          <w:sz w:val="16"/>
        </w:rPr>
        <w:t>*</w:t>
      </w:r>
      <w:r w:rsidRPr="006138CE">
        <w:t>compulsory third party scheme; and</w:t>
      </w:r>
    </w:p>
    <w:p w:rsidR="00300522" w:rsidRPr="006138CE" w:rsidRDefault="00300522" w:rsidP="00300522">
      <w:pPr>
        <w:pStyle w:val="paragraph"/>
      </w:pPr>
      <w:r w:rsidRPr="006138CE">
        <w:tab/>
        <w:t>(b)</w:t>
      </w:r>
      <w:r w:rsidRPr="006138CE">
        <w:tab/>
        <w:t xml:space="preserve">the payment or supply is made in settlement of a claim under an </w:t>
      </w:r>
      <w:r w:rsidR="006138CE" w:rsidRPr="006138CE">
        <w:rPr>
          <w:position w:val="6"/>
          <w:sz w:val="16"/>
        </w:rPr>
        <w:t>*</w:t>
      </w:r>
      <w:r w:rsidRPr="006138CE">
        <w:t>insurance policy; and</w:t>
      </w:r>
    </w:p>
    <w:p w:rsidR="00300522" w:rsidRPr="006138CE" w:rsidRDefault="00300522" w:rsidP="00300522">
      <w:pPr>
        <w:pStyle w:val="paragraph"/>
      </w:pPr>
      <w:r w:rsidRPr="006138CE">
        <w:tab/>
        <w:t>(c)</w:t>
      </w:r>
      <w:r w:rsidRPr="006138CE">
        <w:tab/>
        <w:t xml:space="preserve">the </w:t>
      </w:r>
      <w:r w:rsidR="006138CE" w:rsidRPr="006138CE">
        <w:rPr>
          <w:position w:val="6"/>
          <w:sz w:val="16"/>
        </w:rPr>
        <w:t>*</w:t>
      </w:r>
      <w:r w:rsidRPr="006138CE">
        <w:t>premium selection test is satisfied; and</w:t>
      </w:r>
    </w:p>
    <w:p w:rsidR="00300522" w:rsidRPr="006138CE" w:rsidRDefault="00300522" w:rsidP="00300522">
      <w:pPr>
        <w:pStyle w:val="paragraph"/>
      </w:pPr>
      <w:r w:rsidRPr="006138CE">
        <w:tab/>
        <w:t>(d)</w:t>
      </w:r>
      <w:r w:rsidRPr="006138CE">
        <w:tab/>
        <w:t>the payment or supply is not a payment or supply to which section</w:t>
      </w:r>
      <w:r w:rsidR="006138CE">
        <w:t> </w:t>
      </w:r>
      <w:r w:rsidRPr="006138CE">
        <w:t>79</w:t>
      </w:r>
      <w:r w:rsidR="005D1A84">
        <w:noBreakHyphen/>
      </w:r>
      <w:r w:rsidRPr="006138CE">
        <w:t>15</w:t>
      </w:r>
      <w:r w:rsidRPr="006138CE">
        <w:rPr>
          <w:b/>
          <w:i/>
        </w:rPr>
        <w:t xml:space="preserve"> </w:t>
      </w:r>
      <w:r w:rsidRPr="006138CE">
        <w:t>(about sole operator elections) applies.</w:t>
      </w:r>
    </w:p>
    <w:p w:rsidR="00300522" w:rsidRPr="006138CE" w:rsidRDefault="00300522" w:rsidP="00300522">
      <w:pPr>
        <w:pStyle w:val="SubsectionHead"/>
      </w:pPr>
      <w:r w:rsidRPr="006138CE">
        <w:t>Premium selection test</w:t>
      </w:r>
    </w:p>
    <w:p w:rsidR="00300522" w:rsidRPr="006138CE" w:rsidRDefault="00300522" w:rsidP="00300522">
      <w:pPr>
        <w:pStyle w:val="subsection"/>
      </w:pPr>
      <w:r w:rsidRPr="006138CE">
        <w:tab/>
        <w:t>(2)</w:t>
      </w:r>
      <w:r w:rsidRPr="006138CE">
        <w:tab/>
        <w:t xml:space="preserve">The </w:t>
      </w:r>
      <w:r w:rsidRPr="006138CE">
        <w:rPr>
          <w:b/>
          <w:i/>
        </w:rPr>
        <w:t>premium selection test is satisfied</w:t>
      </w:r>
      <w:r w:rsidRPr="006138CE">
        <w:t xml:space="preserve"> if the amount of the premium or premiums for the policy resulted from:</w:t>
      </w:r>
    </w:p>
    <w:p w:rsidR="00300522" w:rsidRPr="006138CE" w:rsidRDefault="00300522" w:rsidP="00300522">
      <w:pPr>
        <w:pStyle w:val="paragraph"/>
      </w:pPr>
      <w:r w:rsidRPr="006138CE">
        <w:tab/>
        <w:t>(a)</w:t>
      </w:r>
      <w:r w:rsidRPr="006138CE">
        <w:tab/>
        <w:t xml:space="preserve">an </w:t>
      </w:r>
      <w:r w:rsidR="006138CE" w:rsidRPr="006138CE">
        <w:rPr>
          <w:position w:val="6"/>
          <w:sz w:val="16"/>
        </w:rPr>
        <w:t>*</w:t>
      </w:r>
      <w:r w:rsidRPr="006138CE">
        <w:t xml:space="preserve">operator of the </w:t>
      </w:r>
      <w:r w:rsidR="006138CE" w:rsidRPr="006138CE">
        <w:rPr>
          <w:position w:val="6"/>
          <w:sz w:val="16"/>
        </w:rPr>
        <w:t>*</w:t>
      </w:r>
      <w:r w:rsidRPr="006138CE">
        <w:t>compulsory third party scheme offering a number of different premium amounts to the entity liable to pay the premium or premiums; and</w:t>
      </w:r>
    </w:p>
    <w:p w:rsidR="00300522" w:rsidRPr="006138CE" w:rsidRDefault="00300522" w:rsidP="00300522">
      <w:pPr>
        <w:pStyle w:val="paragraph"/>
      </w:pPr>
      <w:r w:rsidRPr="006138CE">
        <w:tab/>
        <w:t>(b)</w:t>
      </w:r>
      <w:r w:rsidRPr="006138CE">
        <w:tab/>
        <w:t>that entity selecting a premium amount:</w:t>
      </w:r>
    </w:p>
    <w:p w:rsidR="00300522" w:rsidRPr="006138CE" w:rsidRDefault="00300522" w:rsidP="00300522">
      <w:pPr>
        <w:pStyle w:val="paragraphsub"/>
      </w:pPr>
      <w:r w:rsidRPr="006138CE">
        <w:tab/>
        <w:t>(i)</w:t>
      </w:r>
      <w:r w:rsidRPr="006138CE">
        <w:tab/>
        <w:t>that was offered on the basis that there would be an entitlement to an input tax credit for some or all of the amount; or</w:t>
      </w:r>
    </w:p>
    <w:p w:rsidR="00300522" w:rsidRPr="006138CE" w:rsidRDefault="00300522" w:rsidP="00300522">
      <w:pPr>
        <w:pStyle w:val="paragraphsub"/>
      </w:pPr>
      <w:r w:rsidRPr="006138CE">
        <w:tab/>
        <w:t>(ii)</w:t>
      </w:r>
      <w:r w:rsidRPr="006138CE">
        <w:tab/>
        <w:t>that was offered on the basis that there would be no entitlement to an input tax credit for any of the amount.</w:t>
      </w:r>
    </w:p>
    <w:p w:rsidR="00300522" w:rsidRPr="006138CE" w:rsidRDefault="00300522" w:rsidP="00300522">
      <w:pPr>
        <w:pStyle w:val="SubsectionHead"/>
      </w:pPr>
      <w:r w:rsidRPr="006138CE">
        <w:t>Input tax credit entitlement</w:t>
      </w:r>
    </w:p>
    <w:p w:rsidR="00300522" w:rsidRPr="006138CE" w:rsidRDefault="00300522" w:rsidP="00300522">
      <w:pPr>
        <w:pStyle w:val="subsection"/>
      </w:pPr>
      <w:r w:rsidRPr="006138CE">
        <w:tab/>
        <w:t>(3)</w:t>
      </w:r>
      <w:r w:rsidRPr="006138CE">
        <w:tab/>
        <w:t xml:space="preserve">If </w:t>
      </w:r>
      <w:r w:rsidR="006138CE">
        <w:t>subparagraph (</w:t>
      </w:r>
      <w:r w:rsidRPr="006138CE">
        <w:t>2)(b)(i) applies, then, for the purposes of sections</w:t>
      </w:r>
      <w:r w:rsidR="006138CE">
        <w:t> </w:t>
      </w:r>
      <w:r w:rsidRPr="006138CE">
        <w:t>78</w:t>
      </w:r>
      <w:r w:rsidR="005D1A84">
        <w:noBreakHyphen/>
      </w:r>
      <w:r w:rsidRPr="006138CE">
        <w:t>10 and 78</w:t>
      </w:r>
      <w:r w:rsidR="005D1A84">
        <w:noBreakHyphen/>
      </w:r>
      <w:r w:rsidRPr="006138CE">
        <w:t>15:</w:t>
      </w:r>
    </w:p>
    <w:p w:rsidR="00300522" w:rsidRPr="006138CE" w:rsidRDefault="00300522" w:rsidP="00300522">
      <w:pPr>
        <w:pStyle w:val="paragraph"/>
      </w:pPr>
      <w:r w:rsidRPr="006138CE">
        <w:tab/>
        <w:t>(a)</w:t>
      </w:r>
      <w:r w:rsidRPr="006138CE">
        <w:tab/>
        <w:t>there is taken to be an entitlement to an input tax credit for the premium paid in relation to the period during which the event giving rise to the claim happened; and</w:t>
      </w:r>
    </w:p>
    <w:p w:rsidR="00300522" w:rsidRPr="006138CE" w:rsidRDefault="00300522" w:rsidP="00300522">
      <w:pPr>
        <w:pStyle w:val="paragraph"/>
      </w:pPr>
      <w:r w:rsidRPr="006138CE">
        <w:tab/>
        <w:t>(b)</w:t>
      </w:r>
      <w:r w:rsidRPr="006138CE">
        <w:tab/>
        <w:t xml:space="preserve">if the supply of the insurance policy was solely or partly a </w:t>
      </w:r>
      <w:r w:rsidR="006138CE" w:rsidRPr="006138CE">
        <w:rPr>
          <w:position w:val="6"/>
          <w:sz w:val="16"/>
        </w:rPr>
        <w:t>*</w:t>
      </w:r>
      <w:r w:rsidRPr="006138CE">
        <w:t xml:space="preserve">taxable supply—the amount of the input tax credit is taken to equal the GST payable by the </w:t>
      </w:r>
      <w:r w:rsidR="006138CE" w:rsidRPr="006138CE">
        <w:rPr>
          <w:position w:val="6"/>
          <w:sz w:val="16"/>
        </w:rPr>
        <w:t>*</w:t>
      </w:r>
      <w:r w:rsidRPr="006138CE">
        <w:t>operator for the taxable supply.</w:t>
      </w:r>
    </w:p>
    <w:p w:rsidR="00300522" w:rsidRPr="006138CE" w:rsidRDefault="00300522" w:rsidP="00300522">
      <w:pPr>
        <w:pStyle w:val="SubsectionHead"/>
      </w:pPr>
      <w:r w:rsidRPr="006138CE">
        <w:t>No input tax credit entitlement</w:t>
      </w:r>
    </w:p>
    <w:p w:rsidR="00300522" w:rsidRPr="006138CE" w:rsidRDefault="00300522" w:rsidP="00300522">
      <w:pPr>
        <w:pStyle w:val="subsection"/>
      </w:pPr>
      <w:r w:rsidRPr="006138CE">
        <w:tab/>
        <w:t>(4)</w:t>
      </w:r>
      <w:r w:rsidRPr="006138CE">
        <w:tab/>
        <w:t xml:space="preserve">If </w:t>
      </w:r>
      <w:r w:rsidR="006138CE">
        <w:t>subparagraph (</w:t>
      </w:r>
      <w:r w:rsidRPr="006138CE">
        <w:t>2)(b)(ii) applies, then, for the purposes of sections</w:t>
      </w:r>
      <w:r w:rsidR="006138CE">
        <w:t> </w:t>
      </w:r>
      <w:r w:rsidRPr="006138CE">
        <w:t>78</w:t>
      </w:r>
      <w:r w:rsidR="005D1A84">
        <w:noBreakHyphen/>
      </w:r>
      <w:r w:rsidRPr="006138CE">
        <w:t>10 and 78</w:t>
      </w:r>
      <w:r w:rsidR="005D1A84">
        <w:noBreakHyphen/>
      </w:r>
      <w:r w:rsidRPr="006138CE">
        <w:t>15, there is taken to be no entitlement to an input tax credit for the premium paid in relation to the period during which the event giving rise to the claim happened.</w:t>
      </w:r>
    </w:p>
    <w:p w:rsidR="00300522" w:rsidRPr="006138CE" w:rsidRDefault="00300522" w:rsidP="00300522">
      <w:pPr>
        <w:pStyle w:val="ActHead5"/>
      </w:pPr>
      <w:bookmarkStart w:id="616" w:name="_Toc38542444"/>
      <w:r w:rsidRPr="0099116C">
        <w:rPr>
          <w:rStyle w:val="CharSectno"/>
        </w:rPr>
        <w:t>79</w:t>
      </w:r>
      <w:r w:rsidR="005D1A84" w:rsidRPr="0099116C">
        <w:rPr>
          <w:rStyle w:val="CharSectno"/>
        </w:rPr>
        <w:noBreakHyphen/>
      </w:r>
      <w:r w:rsidRPr="0099116C">
        <w:rPr>
          <w:rStyle w:val="CharSectno"/>
        </w:rPr>
        <w:t>10</w:t>
      </w:r>
      <w:r w:rsidRPr="006138CE">
        <w:t xml:space="preserve">  Adjustment where operator becomes aware that correct input tax credit situation differs from basis on which premium selection test was satisfied</w:t>
      </w:r>
      <w:bookmarkEnd w:id="616"/>
    </w:p>
    <w:p w:rsidR="00300522" w:rsidRPr="006138CE" w:rsidRDefault="00300522" w:rsidP="00300522">
      <w:pPr>
        <w:pStyle w:val="SubsectionHead"/>
      </w:pPr>
      <w:r w:rsidRPr="006138CE">
        <w:t>Decreasing adjustment</w:t>
      </w:r>
    </w:p>
    <w:p w:rsidR="00300522" w:rsidRPr="006138CE" w:rsidRDefault="00300522" w:rsidP="00300522">
      <w:pPr>
        <w:pStyle w:val="subsection"/>
      </w:pPr>
      <w:r w:rsidRPr="006138CE">
        <w:tab/>
        <w:t>(1)</w:t>
      </w:r>
      <w:r w:rsidRPr="006138CE">
        <w:tab/>
        <w:t>If:</w:t>
      </w:r>
    </w:p>
    <w:p w:rsidR="00300522" w:rsidRPr="006138CE" w:rsidRDefault="00300522" w:rsidP="00300522">
      <w:pPr>
        <w:pStyle w:val="paragraph"/>
      </w:pPr>
      <w:r w:rsidRPr="006138CE">
        <w:tab/>
        <w:t>(a)</w:t>
      </w:r>
      <w:r w:rsidRPr="006138CE">
        <w:tab/>
        <w:t>subsection</w:t>
      </w:r>
      <w:r w:rsidR="006138CE">
        <w:t> </w:t>
      </w:r>
      <w:r w:rsidRPr="006138CE">
        <w:t>79</w:t>
      </w:r>
      <w:r w:rsidR="005D1A84">
        <w:noBreakHyphen/>
      </w:r>
      <w:r w:rsidRPr="006138CE">
        <w:t>5(3) applies to a payment or supply; and</w:t>
      </w:r>
    </w:p>
    <w:p w:rsidR="00300522" w:rsidRPr="006138CE" w:rsidRDefault="00300522" w:rsidP="00300522">
      <w:pPr>
        <w:pStyle w:val="paragraph"/>
      </w:pPr>
      <w:r w:rsidRPr="006138CE">
        <w:tab/>
        <w:t>(b)</w:t>
      </w:r>
      <w:r w:rsidRPr="006138CE">
        <w:tab/>
        <w:t xml:space="preserve">after the </w:t>
      </w:r>
      <w:r w:rsidR="006138CE" w:rsidRPr="006138CE">
        <w:rPr>
          <w:position w:val="6"/>
          <w:sz w:val="16"/>
        </w:rPr>
        <w:t>*</w:t>
      </w:r>
      <w:r w:rsidRPr="006138CE">
        <w:t xml:space="preserve">premium selection test was satisfied, the </w:t>
      </w:r>
      <w:r w:rsidR="006138CE" w:rsidRPr="006138CE">
        <w:rPr>
          <w:position w:val="6"/>
          <w:sz w:val="16"/>
        </w:rPr>
        <w:t>*</w:t>
      </w:r>
      <w:r w:rsidRPr="006138CE">
        <w:t>operator became or becomes aware that there was actually no entitlement to an input tax credit for any of the amount of the premium or premiums paid in relation to the period during which the event giving rise to the claim happened; and</w:t>
      </w:r>
    </w:p>
    <w:p w:rsidR="00300522" w:rsidRPr="006138CE" w:rsidRDefault="00300522" w:rsidP="00300522">
      <w:pPr>
        <w:pStyle w:val="paragraph"/>
      </w:pPr>
      <w:r w:rsidRPr="006138CE">
        <w:tab/>
        <w:t>(c)</w:t>
      </w:r>
      <w:r w:rsidRPr="006138CE">
        <w:tab/>
        <w:t>if subsection</w:t>
      </w:r>
      <w:r w:rsidR="006138CE">
        <w:t> </w:t>
      </w:r>
      <w:r w:rsidRPr="006138CE">
        <w:t>79</w:t>
      </w:r>
      <w:r w:rsidR="005D1A84">
        <w:noBreakHyphen/>
      </w:r>
      <w:r w:rsidRPr="006138CE">
        <w:t xml:space="preserve">5(4) had applied, the operator would have been entitled to a </w:t>
      </w:r>
      <w:r w:rsidR="006138CE" w:rsidRPr="006138CE">
        <w:rPr>
          <w:position w:val="6"/>
          <w:sz w:val="16"/>
        </w:rPr>
        <w:t>*</w:t>
      </w:r>
      <w:r w:rsidRPr="006138CE">
        <w:t xml:space="preserve">decreasing adjustment (the </w:t>
      </w:r>
      <w:r w:rsidRPr="006138CE">
        <w:rPr>
          <w:b/>
          <w:i/>
        </w:rPr>
        <w:t>notional decreasing adjustment</w:t>
      </w:r>
      <w:r w:rsidRPr="006138CE">
        <w:t>);</w:t>
      </w:r>
    </w:p>
    <w:p w:rsidR="00300522" w:rsidRPr="006138CE" w:rsidRDefault="00300522" w:rsidP="00300522">
      <w:pPr>
        <w:pStyle w:val="subsection2"/>
      </w:pPr>
      <w:r w:rsidRPr="006138CE">
        <w:t>then:</w:t>
      </w:r>
    </w:p>
    <w:p w:rsidR="00300522" w:rsidRPr="006138CE" w:rsidRDefault="00300522" w:rsidP="00300522">
      <w:pPr>
        <w:pStyle w:val="paragraph"/>
      </w:pPr>
      <w:r w:rsidRPr="006138CE">
        <w:tab/>
        <w:t>(d)</w:t>
      </w:r>
      <w:r w:rsidRPr="006138CE">
        <w:tab/>
        <w:t xml:space="preserve">the operator has a </w:t>
      </w:r>
      <w:r w:rsidRPr="006138CE">
        <w:rPr>
          <w:b/>
          <w:i/>
        </w:rPr>
        <w:t>decreasing adjustment</w:t>
      </w:r>
      <w:r w:rsidRPr="006138CE">
        <w:t xml:space="preserve"> whose amount is, subject to </w:t>
      </w:r>
      <w:r w:rsidR="006138CE">
        <w:t>paragraph (</w:t>
      </w:r>
      <w:r w:rsidRPr="006138CE">
        <w:t>e), equal to the notional decreasing adjustment; and</w:t>
      </w:r>
    </w:p>
    <w:p w:rsidR="00300522" w:rsidRPr="006138CE" w:rsidRDefault="00300522" w:rsidP="00300522">
      <w:pPr>
        <w:pStyle w:val="paragraph"/>
      </w:pPr>
      <w:r w:rsidRPr="006138CE">
        <w:tab/>
        <w:t>(e)</w:t>
      </w:r>
      <w:r w:rsidRPr="006138CE">
        <w:tab/>
        <w:t xml:space="preserve">if one or more </w:t>
      </w:r>
      <w:r w:rsidR="006138CE" w:rsidRPr="006138CE">
        <w:rPr>
          <w:position w:val="6"/>
          <w:sz w:val="16"/>
        </w:rPr>
        <w:t>*</w:t>
      </w:r>
      <w:r w:rsidRPr="006138CE">
        <w:t xml:space="preserve">increasing adjustments (each being a </w:t>
      </w:r>
      <w:r w:rsidRPr="006138CE">
        <w:rPr>
          <w:b/>
          <w:i/>
        </w:rPr>
        <w:t>notional section</w:t>
      </w:r>
      <w:r w:rsidR="006138CE">
        <w:rPr>
          <w:b/>
          <w:i/>
        </w:rPr>
        <w:t> </w:t>
      </w:r>
      <w:r w:rsidRPr="006138CE">
        <w:rPr>
          <w:b/>
          <w:i/>
        </w:rPr>
        <w:t>78</w:t>
      </w:r>
      <w:r w:rsidR="005D1A84">
        <w:rPr>
          <w:b/>
          <w:i/>
        </w:rPr>
        <w:noBreakHyphen/>
      </w:r>
      <w:r w:rsidRPr="006138CE">
        <w:rPr>
          <w:b/>
          <w:i/>
        </w:rPr>
        <w:t>40 increasing adjustment</w:t>
      </w:r>
      <w:r w:rsidRPr="006138CE">
        <w:t xml:space="preserve">) would have arisen, before the decreasing adjustment under </w:t>
      </w:r>
      <w:r w:rsidR="006138CE">
        <w:t>paragraph (</w:t>
      </w:r>
      <w:r w:rsidRPr="006138CE">
        <w:t>d) arose, under Division</w:t>
      </w:r>
      <w:r w:rsidR="006138CE">
        <w:t> </w:t>
      </w:r>
      <w:r w:rsidRPr="006138CE">
        <w:t>19 because of section</w:t>
      </w:r>
      <w:r w:rsidR="006138CE">
        <w:t> </w:t>
      </w:r>
      <w:r w:rsidRPr="006138CE">
        <w:t>78</w:t>
      </w:r>
      <w:r w:rsidR="005D1A84">
        <w:noBreakHyphen/>
      </w:r>
      <w:r w:rsidRPr="006138CE">
        <w:t xml:space="preserve">40 applying in relation to the notional decreasing adjustment, the amount of the decreasing adjustment under </w:t>
      </w:r>
      <w:r w:rsidR="006138CE">
        <w:t>paragraph (</w:t>
      </w:r>
      <w:r w:rsidRPr="006138CE">
        <w:t>d) is reduced by the sum of the notional section</w:t>
      </w:r>
      <w:r w:rsidR="006138CE">
        <w:t> </w:t>
      </w:r>
      <w:r w:rsidRPr="006138CE">
        <w:t>78</w:t>
      </w:r>
      <w:r w:rsidR="005D1A84">
        <w:noBreakHyphen/>
      </w:r>
      <w:r w:rsidRPr="006138CE">
        <w:t>40 increasing adjustments; and</w:t>
      </w:r>
    </w:p>
    <w:p w:rsidR="00300522" w:rsidRPr="006138CE" w:rsidRDefault="00300522" w:rsidP="00300522">
      <w:pPr>
        <w:pStyle w:val="paragraph"/>
      </w:pPr>
      <w:r w:rsidRPr="006138CE">
        <w:tab/>
        <w:t>(f)</w:t>
      </w:r>
      <w:r w:rsidRPr="006138CE">
        <w:tab/>
        <w:t>for the purposes of applying section</w:t>
      </w:r>
      <w:r w:rsidR="006138CE">
        <w:t> </w:t>
      </w:r>
      <w:r w:rsidRPr="006138CE">
        <w:t>78</w:t>
      </w:r>
      <w:r w:rsidR="005D1A84">
        <w:noBreakHyphen/>
      </w:r>
      <w:r w:rsidRPr="006138CE">
        <w:t>40 after the decreasing adjustment arises under this subsection, that decreasing adjustment is taken to arise under Division</w:t>
      </w:r>
      <w:r w:rsidR="006138CE">
        <w:t> </w:t>
      </w:r>
      <w:r w:rsidRPr="006138CE">
        <w:t>78.</w:t>
      </w:r>
    </w:p>
    <w:p w:rsidR="00300522" w:rsidRPr="006138CE" w:rsidRDefault="00300522" w:rsidP="00300522">
      <w:pPr>
        <w:pStyle w:val="SubsectionHead"/>
      </w:pPr>
      <w:r w:rsidRPr="006138CE">
        <w:t>Increasing adjustment</w:t>
      </w:r>
    </w:p>
    <w:p w:rsidR="00300522" w:rsidRPr="006138CE" w:rsidRDefault="00300522" w:rsidP="00300522">
      <w:pPr>
        <w:pStyle w:val="subsection"/>
      </w:pPr>
      <w:r w:rsidRPr="006138CE">
        <w:tab/>
        <w:t>(2)</w:t>
      </w:r>
      <w:r w:rsidRPr="006138CE">
        <w:tab/>
        <w:t>If:</w:t>
      </w:r>
    </w:p>
    <w:p w:rsidR="00300522" w:rsidRPr="006138CE" w:rsidRDefault="00300522" w:rsidP="00300522">
      <w:pPr>
        <w:pStyle w:val="paragraph"/>
      </w:pPr>
      <w:r w:rsidRPr="006138CE">
        <w:tab/>
        <w:t>(a)</w:t>
      </w:r>
      <w:r w:rsidRPr="006138CE">
        <w:tab/>
        <w:t>subsection</w:t>
      </w:r>
      <w:r w:rsidR="006138CE">
        <w:t> </w:t>
      </w:r>
      <w:r w:rsidRPr="006138CE">
        <w:t>79</w:t>
      </w:r>
      <w:r w:rsidR="005D1A84">
        <w:noBreakHyphen/>
      </w:r>
      <w:r w:rsidRPr="006138CE">
        <w:t>5(4) applies to a payment or supply; and</w:t>
      </w:r>
    </w:p>
    <w:p w:rsidR="00300522" w:rsidRPr="006138CE" w:rsidRDefault="00300522" w:rsidP="00300522">
      <w:pPr>
        <w:pStyle w:val="paragraph"/>
      </w:pPr>
      <w:r w:rsidRPr="006138CE">
        <w:tab/>
        <w:t>(b)</w:t>
      </w:r>
      <w:r w:rsidRPr="006138CE">
        <w:tab/>
        <w:t xml:space="preserve">as a result, the </w:t>
      </w:r>
      <w:r w:rsidR="006138CE" w:rsidRPr="006138CE">
        <w:rPr>
          <w:position w:val="6"/>
          <w:sz w:val="16"/>
        </w:rPr>
        <w:t>*</w:t>
      </w:r>
      <w:r w:rsidRPr="006138CE">
        <w:t xml:space="preserve">operator has a </w:t>
      </w:r>
      <w:r w:rsidR="006138CE" w:rsidRPr="006138CE">
        <w:rPr>
          <w:position w:val="6"/>
          <w:sz w:val="16"/>
        </w:rPr>
        <w:t>*</w:t>
      </w:r>
      <w:r w:rsidRPr="006138CE">
        <w:t>decreasing adjustment (the original decreasing adjustment); and</w:t>
      </w:r>
    </w:p>
    <w:p w:rsidR="00300522" w:rsidRPr="006138CE" w:rsidRDefault="00300522" w:rsidP="00300522">
      <w:pPr>
        <w:pStyle w:val="paragraph"/>
      </w:pPr>
      <w:r w:rsidRPr="006138CE">
        <w:tab/>
        <w:t>(c)</w:t>
      </w:r>
      <w:r w:rsidRPr="006138CE">
        <w:tab/>
        <w:t xml:space="preserve">after the </w:t>
      </w:r>
      <w:r w:rsidR="006138CE" w:rsidRPr="006138CE">
        <w:rPr>
          <w:position w:val="6"/>
          <w:sz w:val="16"/>
        </w:rPr>
        <w:t>*</w:t>
      </w:r>
      <w:r w:rsidRPr="006138CE">
        <w:t>premium selection test was satisfied, the operator became or becomes aware that there actually was an entitlement to an input tax credit for some or all of the amount of the premium or premiums paid in relation to the period during which the event giving rise to the claim happened;</w:t>
      </w:r>
    </w:p>
    <w:p w:rsidR="00300522" w:rsidRPr="006138CE" w:rsidRDefault="00300522" w:rsidP="00300522">
      <w:pPr>
        <w:pStyle w:val="subsection2"/>
      </w:pPr>
      <w:r w:rsidRPr="006138CE">
        <w:t>then:</w:t>
      </w:r>
    </w:p>
    <w:p w:rsidR="00300522" w:rsidRPr="006138CE" w:rsidRDefault="00300522" w:rsidP="00300522">
      <w:pPr>
        <w:pStyle w:val="paragraph"/>
      </w:pPr>
      <w:r w:rsidRPr="006138CE">
        <w:tab/>
        <w:t>(d)</w:t>
      </w:r>
      <w:r w:rsidRPr="006138CE">
        <w:tab/>
        <w:t xml:space="preserve">the operator has an </w:t>
      </w:r>
      <w:r w:rsidRPr="006138CE">
        <w:rPr>
          <w:b/>
          <w:i/>
        </w:rPr>
        <w:t>increasing adjustment</w:t>
      </w:r>
      <w:r w:rsidRPr="006138CE">
        <w:t xml:space="preserve"> whose amount is, subject to </w:t>
      </w:r>
      <w:r w:rsidR="006138CE">
        <w:t>paragraph (</w:t>
      </w:r>
      <w:r w:rsidRPr="006138CE">
        <w:t>e), equal to the original decreasing adjustment; and</w:t>
      </w:r>
    </w:p>
    <w:p w:rsidR="00300522" w:rsidRPr="006138CE" w:rsidRDefault="00300522" w:rsidP="00300522">
      <w:pPr>
        <w:pStyle w:val="paragraph"/>
      </w:pPr>
      <w:r w:rsidRPr="006138CE">
        <w:tab/>
        <w:t>(e)</w:t>
      </w:r>
      <w:r w:rsidRPr="006138CE">
        <w:tab/>
        <w:t xml:space="preserve">if one or more </w:t>
      </w:r>
      <w:r w:rsidR="006138CE" w:rsidRPr="006138CE">
        <w:rPr>
          <w:position w:val="6"/>
          <w:sz w:val="16"/>
        </w:rPr>
        <w:t>*</w:t>
      </w:r>
      <w:r w:rsidRPr="006138CE">
        <w:t xml:space="preserve">increasing adjustments (each being a </w:t>
      </w:r>
      <w:r w:rsidRPr="006138CE">
        <w:rPr>
          <w:b/>
          <w:i/>
        </w:rPr>
        <w:t>section</w:t>
      </w:r>
      <w:r w:rsidR="006138CE">
        <w:rPr>
          <w:b/>
          <w:i/>
        </w:rPr>
        <w:t> </w:t>
      </w:r>
      <w:r w:rsidRPr="006138CE">
        <w:rPr>
          <w:b/>
          <w:i/>
        </w:rPr>
        <w:t>78</w:t>
      </w:r>
      <w:r w:rsidR="005D1A84">
        <w:rPr>
          <w:b/>
          <w:i/>
        </w:rPr>
        <w:noBreakHyphen/>
      </w:r>
      <w:r w:rsidRPr="006138CE">
        <w:rPr>
          <w:b/>
          <w:i/>
        </w:rPr>
        <w:t>40 increasing adjustment</w:t>
      </w:r>
      <w:r w:rsidRPr="006138CE">
        <w:t xml:space="preserve">) arose, before the increasing adjustment under </w:t>
      </w:r>
      <w:r w:rsidR="006138CE">
        <w:t>paragraph (</w:t>
      </w:r>
      <w:r w:rsidRPr="006138CE">
        <w:t>d) arose, under Division</w:t>
      </w:r>
      <w:r w:rsidR="006138CE">
        <w:t> </w:t>
      </w:r>
      <w:r w:rsidRPr="006138CE">
        <w:t>19 because of section</w:t>
      </w:r>
      <w:r w:rsidR="006138CE">
        <w:t> </w:t>
      </w:r>
      <w:r w:rsidRPr="006138CE">
        <w:t>78</w:t>
      </w:r>
      <w:r w:rsidR="005D1A84">
        <w:noBreakHyphen/>
      </w:r>
      <w:r w:rsidRPr="006138CE">
        <w:t xml:space="preserve">40 applying in relation to the original decreasing adjustment, the amount of the increasing adjustment under </w:t>
      </w:r>
      <w:r w:rsidR="006138CE">
        <w:t>paragraph (</w:t>
      </w:r>
      <w:r w:rsidRPr="006138CE">
        <w:t>d) is reduced by the sum of the section</w:t>
      </w:r>
      <w:r w:rsidR="006138CE">
        <w:t> </w:t>
      </w:r>
      <w:r w:rsidRPr="006138CE">
        <w:t>78</w:t>
      </w:r>
      <w:r w:rsidR="005D1A84">
        <w:noBreakHyphen/>
      </w:r>
      <w:r w:rsidRPr="006138CE">
        <w:t>40 increasing adjustments; and</w:t>
      </w:r>
    </w:p>
    <w:p w:rsidR="00300522" w:rsidRPr="006138CE" w:rsidRDefault="00300522" w:rsidP="00300522">
      <w:pPr>
        <w:pStyle w:val="paragraph"/>
      </w:pPr>
      <w:r w:rsidRPr="006138CE">
        <w:tab/>
        <w:t>(f)</w:t>
      </w:r>
      <w:r w:rsidRPr="006138CE">
        <w:tab/>
        <w:t xml:space="preserve">after the increasing adjustment arises under </w:t>
      </w:r>
      <w:r w:rsidR="006138CE">
        <w:t>paragraph (</w:t>
      </w:r>
      <w:r w:rsidRPr="006138CE">
        <w:t>d), no adjustment arises under Division</w:t>
      </w:r>
      <w:r w:rsidR="006138CE">
        <w:t> </w:t>
      </w:r>
      <w:r w:rsidRPr="006138CE">
        <w:t>19 because of section</w:t>
      </w:r>
      <w:r w:rsidR="006138CE">
        <w:t> </w:t>
      </w:r>
      <w:r w:rsidRPr="006138CE">
        <w:t>78</w:t>
      </w:r>
      <w:r w:rsidR="005D1A84">
        <w:noBreakHyphen/>
      </w:r>
      <w:r w:rsidRPr="006138CE">
        <w:t>40 applying in relation to the original decreasing adjustment.</w:t>
      </w:r>
    </w:p>
    <w:p w:rsidR="00300522" w:rsidRPr="006138CE" w:rsidRDefault="00300522" w:rsidP="00300522">
      <w:pPr>
        <w:pStyle w:val="ActHead5"/>
      </w:pPr>
      <w:bookmarkStart w:id="617" w:name="_Toc38542445"/>
      <w:r w:rsidRPr="0099116C">
        <w:rPr>
          <w:rStyle w:val="CharSectno"/>
        </w:rPr>
        <w:t>79</w:t>
      </w:r>
      <w:r w:rsidR="005D1A84" w:rsidRPr="0099116C">
        <w:rPr>
          <w:rStyle w:val="CharSectno"/>
        </w:rPr>
        <w:noBreakHyphen/>
      </w:r>
      <w:r w:rsidRPr="0099116C">
        <w:rPr>
          <w:rStyle w:val="CharSectno"/>
        </w:rPr>
        <w:t>15</w:t>
      </w:r>
      <w:r w:rsidRPr="006138CE">
        <w:t xml:space="preserve">  Application of sections</w:t>
      </w:r>
      <w:r w:rsidR="006138CE">
        <w:t> </w:t>
      </w:r>
      <w:r w:rsidRPr="006138CE">
        <w:t>78</w:t>
      </w:r>
      <w:r w:rsidR="005D1A84">
        <w:noBreakHyphen/>
      </w:r>
      <w:r w:rsidRPr="006138CE">
        <w:t>10 and 78</w:t>
      </w:r>
      <w:r w:rsidR="005D1A84">
        <w:noBreakHyphen/>
      </w:r>
      <w:r w:rsidRPr="006138CE">
        <w:t>15 (about decreasing adjustments) where sole operator election to use average input tax credit entitlement</w:t>
      </w:r>
      <w:bookmarkEnd w:id="617"/>
    </w:p>
    <w:p w:rsidR="00300522" w:rsidRPr="006138CE" w:rsidRDefault="00300522" w:rsidP="00300522">
      <w:pPr>
        <w:pStyle w:val="subsection"/>
      </w:pPr>
      <w:r w:rsidRPr="006138CE">
        <w:tab/>
        <w:t>(1)</w:t>
      </w:r>
      <w:r w:rsidRPr="006138CE">
        <w:tab/>
        <w:t>This section applies to a payment or supply if:</w:t>
      </w:r>
    </w:p>
    <w:p w:rsidR="00300522" w:rsidRPr="006138CE" w:rsidRDefault="00300522" w:rsidP="00300522">
      <w:pPr>
        <w:pStyle w:val="paragraph"/>
      </w:pPr>
      <w:r w:rsidRPr="006138CE">
        <w:tab/>
        <w:t>(a)</w:t>
      </w:r>
      <w:r w:rsidRPr="006138CE">
        <w:tab/>
        <w:t xml:space="preserve">it is a payment or supply made under a </w:t>
      </w:r>
      <w:r w:rsidR="006138CE" w:rsidRPr="006138CE">
        <w:rPr>
          <w:position w:val="6"/>
          <w:sz w:val="16"/>
        </w:rPr>
        <w:t>*</w:t>
      </w:r>
      <w:r w:rsidRPr="006138CE">
        <w:t>compulsory third party scheme; and</w:t>
      </w:r>
    </w:p>
    <w:p w:rsidR="00300522" w:rsidRPr="006138CE" w:rsidRDefault="00300522" w:rsidP="00300522">
      <w:pPr>
        <w:pStyle w:val="paragraph"/>
      </w:pPr>
      <w:r w:rsidRPr="006138CE">
        <w:tab/>
        <w:t>(b)</w:t>
      </w:r>
      <w:r w:rsidRPr="006138CE">
        <w:tab/>
        <w:t xml:space="preserve">the payment or supply is made in settlement of a claim under an </w:t>
      </w:r>
      <w:r w:rsidR="006138CE" w:rsidRPr="006138CE">
        <w:rPr>
          <w:position w:val="6"/>
          <w:sz w:val="16"/>
        </w:rPr>
        <w:t>*</w:t>
      </w:r>
      <w:r w:rsidRPr="006138CE">
        <w:t>insurance policy; and</w:t>
      </w:r>
    </w:p>
    <w:p w:rsidR="00300522" w:rsidRPr="006138CE" w:rsidRDefault="00300522" w:rsidP="00300522">
      <w:pPr>
        <w:pStyle w:val="paragraph"/>
      </w:pPr>
      <w:r w:rsidRPr="006138CE">
        <w:tab/>
        <w:t>(c)</w:t>
      </w:r>
      <w:r w:rsidRPr="006138CE">
        <w:tab/>
        <w:t xml:space="preserve">there is only one </w:t>
      </w:r>
      <w:r w:rsidR="006138CE" w:rsidRPr="006138CE">
        <w:rPr>
          <w:position w:val="6"/>
          <w:sz w:val="16"/>
        </w:rPr>
        <w:t>*</w:t>
      </w:r>
      <w:r w:rsidRPr="006138CE">
        <w:t>operator who issues insurance policies under the scheme; and</w:t>
      </w:r>
    </w:p>
    <w:p w:rsidR="00300522" w:rsidRPr="006138CE" w:rsidRDefault="00300522" w:rsidP="00300522">
      <w:pPr>
        <w:pStyle w:val="paragraph"/>
      </w:pPr>
      <w:r w:rsidRPr="006138CE">
        <w:tab/>
        <w:t>(d)</w:t>
      </w:r>
      <w:r w:rsidRPr="006138CE">
        <w:tab/>
        <w:t>assuming the requirements of paragraph</w:t>
      </w:r>
      <w:r w:rsidR="006138CE">
        <w:t> </w:t>
      </w:r>
      <w:r w:rsidRPr="006138CE">
        <w:t>78</w:t>
      </w:r>
      <w:r w:rsidR="005D1A84">
        <w:noBreakHyphen/>
      </w:r>
      <w:r w:rsidRPr="006138CE">
        <w:t xml:space="preserve">10(2)(b) were satisfied, the operator would have a </w:t>
      </w:r>
      <w:r w:rsidR="006138CE" w:rsidRPr="006138CE">
        <w:rPr>
          <w:position w:val="6"/>
          <w:sz w:val="16"/>
        </w:rPr>
        <w:t>*</w:t>
      </w:r>
      <w:r w:rsidRPr="006138CE">
        <w:t>decreasing adjustment under section</w:t>
      </w:r>
      <w:r w:rsidR="006138CE">
        <w:t> </w:t>
      </w:r>
      <w:r w:rsidRPr="006138CE">
        <w:t>78</w:t>
      </w:r>
      <w:r w:rsidR="005D1A84">
        <w:noBreakHyphen/>
      </w:r>
      <w:r w:rsidRPr="006138CE">
        <w:t>10 in respect of the payment or supply; and</w:t>
      </w:r>
    </w:p>
    <w:p w:rsidR="00300522" w:rsidRPr="006138CE" w:rsidRDefault="00300522" w:rsidP="00300522">
      <w:pPr>
        <w:pStyle w:val="paragraph"/>
      </w:pPr>
      <w:r w:rsidRPr="006138CE">
        <w:tab/>
        <w:t>(e)</w:t>
      </w:r>
      <w:r w:rsidRPr="006138CE">
        <w:tab/>
        <w:t xml:space="preserve">an election under </w:t>
      </w:r>
      <w:r w:rsidR="006138CE">
        <w:t>subsection (</w:t>
      </w:r>
      <w:r w:rsidRPr="006138CE">
        <w:t xml:space="preserve">4) is in force during the </w:t>
      </w:r>
      <w:r w:rsidR="006138CE" w:rsidRPr="006138CE">
        <w:rPr>
          <w:position w:val="6"/>
          <w:sz w:val="16"/>
        </w:rPr>
        <w:t>*</w:t>
      </w:r>
      <w:r w:rsidRPr="006138CE">
        <w:t>financial year in which the payment or supply is made.</w:t>
      </w:r>
    </w:p>
    <w:p w:rsidR="00300522" w:rsidRPr="006138CE" w:rsidRDefault="00300522" w:rsidP="00300522">
      <w:pPr>
        <w:pStyle w:val="subsection"/>
      </w:pPr>
      <w:r w:rsidRPr="006138CE">
        <w:tab/>
        <w:t>(2)</w:t>
      </w:r>
      <w:r w:rsidRPr="006138CE">
        <w:tab/>
        <w:t>For the purposes of section</w:t>
      </w:r>
      <w:r w:rsidR="006138CE">
        <w:t> </w:t>
      </w:r>
      <w:r w:rsidRPr="006138CE">
        <w:t>78</w:t>
      </w:r>
      <w:r w:rsidR="005D1A84">
        <w:noBreakHyphen/>
      </w:r>
      <w:r w:rsidRPr="006138CE">
        <w:t xml:space="preserve">10, the </w:t>
      </w:r>
      <w:r w:rsidR="006138CE" w:rsidRPr="006138CE">
        <w:rPr>
          <w:position w:val="6"/>
          <w:sz w:val="16"/>
        </w:rPr>
        <w:t>*</w:t>
      </w:r>
      <w:r w:rsidRPr="006138CE">
        <w:t xml:space="preserve">operator has a </w:t>
      </w:r>
      <w:r w:rsidR="006138CE" w:rsidRPr="006138CE">
        <w:rPr>
          <w:position w:val="6"/>
          <w:sz w:val="16"/>
        </w:rPr>
        <w:t>*</w:t>
      </w:r>
      <w:r w:rsidRPr="006138CE">
        <w:t>decreasing adjustment under that section in relation to the payment or supply.</w:t>
      </w:r>
    </w:p>
    <w:p w:rsidR="00300522" w:rsidRPr="006138CE" w:rsidRDefault="00300522" w:rsidP="00300522">
      <w:pPr>
        <w:pStyle w:val="subsection"/>
      </w:pPr>
      <w:r w:rsidRPr="006138CE">
        <w:tab/>
        <w:t>(3)</w:t>
      </w:r>
      <w:r w:rsidRPr="006138CE">
        <w:tab/>
        <w:t>Section</w:t>
      </w:r>
      <w:r w:rsidR="006138CE">
        <w:t> </w:t>
      </w:r>
      <w:r w:rsidRPr="006138CE">
        <w:t>78</w:t>
      </w:r>
      <w:r w:rsidR="005D1A84">
        <w:noBreakHyphen/>
      </w:r>
      <w:r w:rsidRPr="006138CE">
        <w:t xml:space="preserve">15 does not apply to the </w:t>
      </w:r>
      <w:r w:rsidR="006138CE" w:rsidRPr="006138CE">
        <w:rPr>
          <w:position w:val="6"/>
          <w:sz w:val="16"/>
        </w:rPr>
        <w:t>*</w:t>
      </w:r>
      <w:r w:rsidRPr="006138CE">
        <w:t xml:space="preserve">decreasing adjustment, but its amount is instead worked out using the applicable </w:t>
      </w:r>
      <w:r w:rsidR="006138CE" w:rsidRPr="006138CE">
        <w:rPr>
          <w:position w:val="6"/>
          <w:sz w:val="16"/>
        </w:rPr>
        <w:t>*</w:t>
      </w:r>
      <w:r w:rsidRPr="006138CE">
        <w:t>average input tax credit fraction (see section</w:t>
      </w:r>
      <w:r w:rsidR="006138CE">
        <w:t> </w:t>
      </w:r>
      <w:r w:rsidRPr="006138CE">
        <w:t>79</w:t>
      </w:r>
      <w:r w:rsidR="005D1A84">
        <w:noBreakHyphen/>
      </w:r>
      <w:r w:rsidRPr="006138CE">
        <w:t>95).</w:t>
      </w:r>
    </w:p>
    <w:p w:rsidR="00300522" w:rsidRPr="006138CE" w:rsidRDefault="00300522" w:rsidP="00300522">
      <w:pPr>
        <w:pStyle w:val="subsection"/>
      </w:pPr>
      <w:r w:rsidRPr="006138CE">
        <w:tab/>
        <w:t>(4)</w:t>
      </w:r>
      <w:r w:rsidRPr="006138CE">
        <w:tab/>
        <w:t xml:space="preserve">The </w:t>
      </w:r>
      <w:r w:rsidR="006138CE" w:rsidRPr="006138CE">
        <w:rPr>
          <w:position w:val="6"/>
          <w:sz w:val="16"/>
        </w:rPr>
        <w:t>*</w:t>
      </w:r>
      <w:r w:rsidRPr="006138CE">
        <w:t xml:space="preserve">operator may, in writing, elect that, from the start of a specified </w:t>
      </w:r>
      <w:r w:rsidR="006138CE" w:rsidRPr="006138CE">
        <w:rPr>
          <w:position w:val="6"/>
          <w:sz w:val="16"/>
        </w:rPr>
        <w:t>*</w:t>
      </w:r>
      <w:r w:rsidRPr="006138CE">
        <w:t xml:space="preserve">financial year, any </w:t>
      </w:r>
      <w:r w:rsidR="006138CE" w:rsidRPr="006138CE">
        <w:rPr>
          <w:position w:val="6"/>
          <w:sz w:val="16"/>
        </w:rPr>
        <w:t>*</w:t>
      </w:r>
      <w:r w:rsidRPr="006138CE">
        <w:t>decreasing adjustment in relation to all payments or supplies:</w:t>
      </w:r>
    </w:p>
    <w:p w:rsidR="00300522" w:rsidRPr="006138CE" w:rsidRDefault="00300522" w:rsidP="00300522">
      <w:pPr>
        <w:pStyle w:val="paragraph"/>
      </w:pPr>
      <w:r w:rsidRPr="006138CE">
        <w:tab/>
        <w:t>(a)</w:t>
      </w:r>
      <w:r w:rsidRPr="006138CE">
        <w:tab/>
        <w:t>that are made during the financial year; and</w:t>
      </w:r>
    </w:p>
    <w:p w:rsidR="00300522" w:rsidRPr="006138CE" w:rsidRDefault="00300522" w:rsidP="00300522">
      <w:pPr>
        <w:pStyle w:val="paragraph"/>
      </w:pPr>
      <w:r w:rsidRPr="006138CE">
        <w:tab/>
        <w:t>(b)</w:t>
      </w:r>
      <w:r w:rsidRPr="006138CE">
        <w:tab/>
        <w:t xml:space="preserve">to which </w:t>
      </w:r>
      <w:r w:rsidR="006138CE">
        <w:t>paragraphs (</w:t>
      </w:r>
      <w:r w:rsidRPr="006138CE">
        <w:t>1)(a), (b), (c) and (d) apply;</w:t>
      </w:r>
    </w:p>
    <w:p w:rsidR="00300522" w:rsidRPr="006138CE" w:rsidRDefault="00300522" w:rsidP="00300522">
      <w:pPr>
        <w:pStyle w:val="subsection2"/>
      </w:pPr>
      <w:r w:rsidRPr="006138CE">
        <w:t xml:space="preserve">are to be worked out using the applicable </w:t>
      </w:r>
      <w:r w:rsidR="006138CE" w:rsidRPr="006138CE">
        <w:rPr>
          <w:position w:val="6"/>
          <w:sz w:val="16"/>
        </w:rPr>
        <w:t>*</w:t>
      </w:r>
      <w:r w:rsidRPr="006138CE">
        <w:t>average input tax credit fraction.</w:t>
      </w:r>
    </w:p>
    <w:p w:rsidR="00300522" w:rsidRPr="006138CE" w:rsidRDefault="00300522" w:rsidP="00300522">
      <w:pPr>
        <w:pStyle w:val="subsection"/>
      </w:pPr>
      <w:r w:rsidRPr="006138CE">
        <w:tab/>
        <w:t>(5)</w:t>
      </w:r>
      <w:r w:rsidRPr="006138CE">
        <w:tab/>
        <w:t xml:space="preserve">Subject to </w:t>
      </w:r>
      <w:r w:rsidR="006138CE">
        <w:t>subsection (</w:t>
      </w:r>
      <w:r w:rsidRPr="006138CE">
        <w:t xml:space="preserve">6), the election must be made before the start of the specified </w:t>
      </w:r>
      <w:r w:rsidR="006138CE" w:rsidRPr="006138CE">
        <w:rPr>
          <w:position w:val="6"/>
          <w:sz w:val="16"/>
        </w:rPr>
        <w:t>*</w:t>
      </w:r>
      <w:r w:rsidRPr="006138CE">
        <w:t>financial year.</w:t>
      </w:r>
    </w:p>
    <w:p w:rsidR="00300522" w:rsidRPr="006138CE" w:rsidRDefault="00300522" w:rsidP="00300522">
      <w:pPr>
        <w:pStyle w:val="subsection"/>
      </w:pPr>
      <w:r w:rsidRPr="006138CE">
        <w:tab/>
        <w:t>(6)</w:t>
      </w:r>
      <w:r w:rsidRPr="006138CE">
        <w:tab/>
      </w:r>
      <w:r w:rsidR="006138CE">
        <w:t>Subsection (</w:t>
      </w:r>
      <w:r w:rsidRPr="006138CE">
        <w:t xml:space="preserve">5) does not apply if the election specifies the </w:t>
      </w:r>
      <w:r w:rsidR="006138CE" w:rsidRPr="006138CE">
        <w:rPr>
          <w:position w:val="6"/>
          <w:sz w:val="16"/>
        </w:rPr>
        <w:t>*</w:t>
      </w:r>
      <w:r w:rsidRPr="006138CE">
        <w:t>financial year beginning on 1</w:t>
      </w:r>
      <w:r w:rsidR="006138CE">
        <w:t> </w:t>
      </w:r>
      <w:r w:rsidRPr="006138CE">
        <w:t>July 2003 and is made before the end of 30 days after the day on which this section commences.</w:t>
      </w:r>
    </w:p>
    <w:p w:rsidR="00300522" w:rsidRPr="006138CE" w:rsidRDefault="00300522" w:rsidP="00300522">
      <w:pPr>
        <w:pStyle w:val="subsection"/>
      </w:pPr>
      <w:r w:rsidRPr="006138CE">
        <w:tab/>
        <w:t>(7)</w:t>
      </w:r>
      <w:r w:rsidRPr="006138CE">
        <w:tab/>
        <w:t xml:space="preserve">The election is in force during the specified </w:t>
      </w:r>
      <w:r w:rsidR="006138CE" w:rsidRPr="006138CE">
        <w:rPr>
          <w:position w:val="6"/>
          <w:sz w:val="16"/>
        </w:rPr>
        <w:t>*</w:t>
      </w:r>
      <w:r w:rsidRPr="006138CE">
        <w:t>financial year and every later financial year, other than one that begins after a financial year in which the election is revoked.</w:t>
      </w:r>
    </w:p>
    <w:p w:rsidR="00300522" w:rsidRPr="006138CE" w:rsidRDefault="00300522" w:rsidP="0004657D">
      <w:pPr>
        <w:pStyle w:val="ActHead5"/>
      </w:pPr>
      <w:bookmarkStart w:id="618" w:name="_Toc38542446"/>
      <w:r w:rsidRPr="0099116C">
        <w:rPr>
          <w:rStyle w:val="CharSectno"/>
        </w:rPr>
        <w:t>79</w:t>
      </w:r>
      <w:r w:rsidR="005D1A84" w:rsidRPr="0099116C">
        <w:rPr>
          <w:rStyle w:val="CharSectno"/>
        </w:rPr>
        <w:noBreakHyphen/>
      </w:r>
      <w:r w:rsidRPr="0099116C">
        <w:rPr>
          <w:rStyle w:val="CharSectno"/>
        </w:rPr>
        <w:t>20</w:t>
      </w:r>
      <w:r w:rsidRPr="006138CE">
        <w:t xml:space="preserve">  Extension of various references in Division</w:t>
      </w:r>
      <w:r w:rsidR="006138CE">
        <w:t> </w:t>
      </w:r>
      <w:r w:rsidRPr="006138CE">
        <w:t>78 to rights of subrogation to cover other rights of recovery</w:t>
      </w:r>
      <w:bookmarkEnd w:id="618"/>
    </w:p>
    <w:p w:rsidR="00300522" w:rsidRPr="006138CE" w:rsidRDefault="00300522" w:rsidP="0004657D">
      <w:pPr>
        <w:pStyle w:val="SubsectionHead"/>
      </w:pPr>
      <w:r w:rsidRPr="006138CE">
        <w:t>Payments or supplies in settlement of claims</w:t>
      </w:r>
    </w:p>
    <w:p w:rsidR="00300522" w:rsidRPr="006138CE" w:rsidRDefault="00300522" w:rsidP="0004657D">
      <w:pPr>
        <w:pStyle w:val="subsection"/>
        <w:keepNext/>
        <w:keepLines/>
      </w:pPr>
      <w:r w:rsidRPr="006138CE">
        <w:tab/>
        <w:t>(1)</w:t>
      </w:r>
      <w:r w:rsidRPr="006138CE">
        <w:tab/>
        <w:t>For the purposes of sections</w:t>
      </w:r>
      <w:r w:rsidR="006138CE">
        <w:t> </w:t>
      </w:r>
      <w:r w:rsidRPr="006138CE">
        <w:t>78</w:t>
      </w:r>
      <w:r w:rsidR="005D1A84">
        <w:noBreakHyphen/>
      </w:r>
      <w:r w:rsidRPr="006138CE">
        <w:t>35, 78</w:t>
      </w:r>
      <w:r w:rsidR="005D1A84">
        <w:noBreakHyphen/>
      </w:r>
      <w:r w:rsidRPr="006138CE">
        <w:t>40 and 78</w:t>
      </w:r>
      <w:r w:rsidR="005D1A84">
        <w:noBreakHyphen/>
      </w:r>
      <w:r w:rsidRPr="006138CE">
        <w:t xml:space="preserve">75, a reference in those sections to a payment or supply made by an entity in settlement of a claim by an insurer in exercising the insurer’s rights of subrogation in respect of an </w:t>
      </w:r>
      <w:r w:rsidR="006138CE" w:rsidRPr="006138CE">
        <w:rPr>
          <w:position w:val="6"/>
          <w:sz w:val="16"/>
        </w:rPr>
        <w:t>*</w:t>
      </w:r>
      <w:r w:rsidRPr="006138CE">
        <w:t>insurance policy includes a reference to a payment or supply that satisfies the following requirements:</w:t>
      </w:r>
    </w:p>
    <w:p w:rsidR="00300522" w:rsidRPr="006138CE" w:rsidRDefault="00300522" w:rsidP="0004657D">
      <w:pPr>
        <w:pStyle w:val="paragraph"/>
        <w:keepNext/>
        <w:keepLines/>
      </w:pPr>
      <w:r w:rsidRPr="006138CE">
        <w:tab/>
        <w:t>(a)</w:t>
      </w:r>
      <w:r w:rsidRPr="006138CE">
        <w:tab/>
        <w:t xml:space="preserve">the payment or supply is made by an entity in settlement of a claim by an </w:t>
      </w:r>
      <w:r w:rsidR="006138CE" w:rsidRPr="006138CE">
        <w:rPr>
          <w:position w:val="6"/>
          <w:sz w:val="16"/>
        </w:rPr>
        <w:t>*</w:t>
      </w:r>
      <w:r w:rsidRPr="006138CE">
        <w:t xml:space="preserve">operator of a </w:t>
      </w:r>
      <w:r w:rsidR="006138CE" w:rsidRPr="006138CE">
        <w:rPr>
          <w:position w:val="6"/>
          <w:sz w:val="16"/>
        </w:rPr>
        <w:t>*</w:t>
      </w:r>
      <w:r w:rsidRPr="006138CE">
        <w:t>compulsory third party scheme;</w:t>
      </w:r>
    </w:p>
    <w:p w:rsidR="00300522" w:rsidRPr="006138CE" w:rsidRDefault="00300522" w:rsidP="0004657D">
      <w:pPr>
        <w:pStyle w:val="paragraph"/>
        <w:keepNext/>
        <w:keepLines/>
      </w:pPr>
      <w:r w:rsidRPr="006138CE">
        <w:tab/>
        <w:t>(b)</w:t>
      </w:r>
      <w:r w:rsidRPr="006138CE">
        <w:tab/>
        <w:t>the claim was made by the operator in exercise of the operator’s rights to recover in respect of a payment or supply made under the compulsory third party scheme;</w:t>
      </w:r>
    </w:p>
    <w:p w:rsidR="00300522" w:rsidRPr="006138CE" w:rsidRDefault="00300522" w:rsidP="00300522">
      <w:pPr>
        <w:pStyle w:val="paragraph"/>
      </w:pPr>
      <w:r w:rsidRPr="006138CE">
        <w:tab/>
        <w:t>(c)</w:t>
      </w:r>
      <w:r w:rsidRPr="006138CE">
        <w:tab/>
        <w:t xml:space="preserve">the claim was not made under an </w:t>
      </w:r>
      <w:r w:rsidR="006138CE" w:rsidRPr="006138CE">
        <w:rPr>
          <w:position w:val="6"/>
          <w:sz w:val="16"/>
        </w:rPr>
        <w:t>*</w:t>
      </w:r>
      <w:r w:rsidRPr="006138CE">
        <w:t>insurance policy that is a policy of reinsurance.</w:t>
      </w:r>
    </w:p>
    <w:p w:rsidR="00300522" w:rsidRPr="006138CE" w:rsidRDefault="00300522" w:rsidP="00300522">
      <w:pPr>
        <w:pStyle w:val="SubsectionHead"/>
      </w:pPr>
      <w:r w:rsidRPr="006138CE">
        <w:t>Payments or supplies in compliance with court judgments etc. relating to claims</w:t>
      </w:r>
    </w:p>
    <w:p w:rsidR="00300522" w:rsidRPr="006138CE" w:rsidRDefault="00300522" w:rsidP="00300522">
      <w:pPr>
        <w:pStyle w:val="subsection"/>
      </w:pPr>
      <w:r w:rsidRPr="006138CE">
        <w:tab/>
        <w:t>(2)</w:t>
      </w:r>
      <w:r w:rsidRPr="006138CE">
        <w:tab/>
        <w:t>For the purposes of section</w:t>
      </w:r>
      <w:r w:rsidR="006138CE">
        <w:t> </w:t>
      </w:r>
      <w:r w:rsidRPr="006138CE">
        <w:t>78</w:t>
      </w:r>
      <w:r w:rsidR="005D1A84">
        <w:noBreakHyphen/>
      </w:r>
      <w:r w:rsidRPr="006138CE">
        <w:t xml:space="preserve">110, a reference in that section to a payment or supply made by an entity in compliance with a judgment or order of a court relating to a claim made by an insurer in exercising the insurer’s rights of subrogation in respect of an </w:t>
      </w:r>
      <w:r w:rsidR="006138CE" w:rsidRPr="006138CE">
        <w:rPr>
          <w:position w:val="6"/>
          <w:sz w:val="16"/>
        </w:rPr>
        <w:t>*</w:t>
      </w:r>
      <w:r w:rsidRPr="006138CE">
        <w:t>insurance policy includes a reference to a payment or supply that satisfies the following requirements:</w:t>
      </w:r>
    </w:p>
    <w:p w:rsidR="00300522" w:rsidRPr="006138CE" w:rsidRDefault="00300522" w:rsidP="00300522">
      <w:pPr>
        <w:pStyle w:val="paragraph"/>
      </w:pPr>
      <w:r w:rsidRPr="006138CE">
        <w:tab/>
        <w:t>(a)</w:t>
      </w:r>
      <w:r w:rsidRPr="006138CE">
        <w:tab/>
        <w:t xml:space="preserve">the payment or supply is made by an entity in compliance with a judgment or order of a court relating to a claim made by an </w:t>
      </w:r>
      <w:r w:rsidR="006138CE" w:rsidRPr="006138CE">
        <w:rPr>
          <w:position w:val="6"/>
          <w:sz w:val="16"/>
        </w:rPr>
        <w:t>*</w:t>
      </w:r>
      <w:r w:rsidRPr="006138CE">
        <w:t xml:space="preserve">operator of a </w:t>
      </w:r>
      <w:r w:rsidR="006138CE" w:rsidRPr="006138CE">
        <w:rPr>
          <w:position w:val="6"/>
          <w:sz w:val="16"/>
        </w:rPr>
        <w:t>*</w:t>
      </w:r>
      <w:r w:rsidRPr="006138CE">
        <w:t>compulsory third party scheme;</w:t>
      </w:r>
    </w:p>
    <w:p w:rsidR="00300522" w:rsidRPr="006138CE" w:rsidRDefault="00300522" w:rsidP="00300522">
      <w:pPr>
        <w:pStyle w:val="paragraph"/>
      </w:pPr>
      <w:r w:rsidRPr="006138CE">
        <w:tab/>
        <w:t>(b)</w:t>
      </w:r>
      <w:r w:rsidRPr="006138CE">
        <w:tab/>
        <w:t xml:space="preserve">the claim was made by the </w:t>
      </w:r>
      <w:r w:rsidR="006138CE" w:rsidRPr="006138CE">
        <w:rPr>
          <w:position w:val="6"/>
          <w:sz w:val="16"/>
        </w:rPr>
        <w:t>*</w:t>
      </w:r>
      <w:r w:rsidRPr="006138CE">
        <w:t xml:space="preserve">operator in exercise of the operator’s rights to recover a payment or supply made under the </w:t>
      </w:r>
      <w:r w:rsidR="006138CE" w:rsidRPr="006138CE">
        <w:rPr>
          <w:position w:val="6"/>
          <w:sz w:val="16"/>
        </w:rPr>
        <w:t>*</w:t>
      </w:r>
      <w:r w:rsidRPr="006138CE">
        <w:t>compulsory third party scheme;</w:t>
      </w:r>
    </w:p>
    <w:p w:rsidR="00300522" w:rsidRPr="006138CE" w:rsidRDefault="00300522" w:rsidP="00300522">
      <w:pPr>
        <w:pStyle w:val="paragraph"/>
      </w:pPr>
      <w:r w:rsidRPr="006138CE">
        <w:tab/>
        <w:t>(c)</w:t>
      </w:r>
      <w:r w:rsidRPr="006138CE">
        <w:tab/>
        <w:t>the claim was not made under an insurance policy that is a policy of reinsurance.</w:t>
      </w:r>
    </w:p>
    <w:p w:rsidR="00300522" w:rsidRPr="006138CE" w:rsidRDefault="00300522" w:rsidP="00300522">
      <w:pPr>
        <w:pStyle w:val="ActHead4"/>
      </w:pPr>
      <w:bookmarkStart w:id="619" w:name="_Toc38542447"/>
      <w:r w:rsidRPr="0099116C">
        <w:rPr>
          <w:rStyle w:val="CharSubdNo"/>
        </w:rPr>
        <w:t>Subdivision</w:t>
      </w:r>
      <w:r w:rsidR="006138CE" w:rsidRPr="0099116C">
        <w:rPr>
          <w:rStyle w:val="CharSubdNo"/>
        </w:rPr>
        <w:t> </w:t>
      </w:r>
      <w:r w:rsidRPr="0099116C">
        <w:rPr>
          <w:rStyle w:val="CharSubdNo"/>
        </w:rPr>
        <w:t>79</w:t>
      </w:r>
      <w:r w:rsidR="005D1A84" w:rsidRPr="0099116C">
        <w:rPr>
          <w:rStyle w:val="CharSubdNo"/>
        </w:rPr>
        <w:noBreakHyphen/>
      </w:r>
      <w:r w:rsidRPr="0099116C">
        <w:rPr>
          <w:rStyle w:val="CharSubdNo"/>
        </w:rPr>
        <w:t>B</w:t>
      </w:r>
      <w:r w:rsidRPr="006138CE">
        <w:t>—</w:t>
      </w:r>
      <w:r w:rsidRPr="0099116C">
        <w:rPr>
          <w:rStyle w:val="CharSubdText"/>
        </w:rPr>
        <w:t>Extension of Division</w:t>
      </w:r>
      <w:r w:rsidR="006138CE" w:rsidRPr="0099116C">
        <w:rPr>
          <w:rStyle w:val="CharSubdText"/>
        </w:rPr>
        <w:t> </w:t>
      </w:r>
      <w:r w:rsidRPr="0099116C">
        <w:rPr>
          <w:rStyle w:val="CharSubdText"/>
        </w:rPr>
        <w:t>78 to cover certain compulsory third party scheme payments and supplies connected with, but not under, insurance policies</w:t>
      </w:r>
      <w:bookmarkEnd w:id="619"/>
    </w:p>
    <w:p w:rsidR="00300522" w:rsidRPr="006138CE" w:rsidRDefault="00300522" w:rsidP="00300522">
      <w:pPr>
        <w:pStyle w:val="ActHead5"/>
      </w:pPr>
      <w:bookmarkStart w:id="620" w:name="_Toc38542448"/>
      <w:r w:rsidRPr="0099116C">
        <w:rPr>
          <w:rStyle w:val="CharSectno"/>
        </w:rPr>
        <w:t>79</w:t>
      </w:r>
      <w:r w:rsidR="005D1A84" w:rsidRPr="0099116C">
        <w:rPr>
          <w:rStyle w:val="CharSectno"/>
        </w:rPr>
        <w:noBreakHyphen/>
      </w:r>
      <w:r w:rsidRPr="0099116C">
        <w:rPr>
          <w:rStyle w:val="CharSectno"/>
        </w:rPr>
        <w:t>25</w:t>
      </w:r>
      <w:r w:rsidRPr="006138CE">
        <w:t xml:space="preserve">  Meaning of </w:t>
      </w:r>
      <w:r w:rsidRPr="006138CE">
        <w:rPr>
          <w:i/>
        </w:rPr>
        <w:t>CTP hybrid payment or supply</w:t>
      </w:r>
      <w:bookmarkEnd w:id="620"/>
    </w:p>
    <w:p w:rsidR="00300522" w:rsidRPr="006138CE" w:rsidRDefault="00300522" w:rsidP="00300522">
      <w:pPr>
        <w:pStyle w:val="subsection"/>
      </w:pPr>
      <w:r w:rsidRPr="006138CE">
        <w:tab/>
        <w:t>(1)</w:t>
      </w:r>
      <w:r w:rsidRPr="006138CE">
        <w:tab/>
        <w:t xml:space="preserve">Subject to this section, a payment or supply is a </w:t>
      </w:r>
      <w:r w:rsidRPr="006138CE">
        <w:rPr>
          <w:b/>
          <w:i/>
        </w:rPr>
        <w:t>CTP hybrid payment or supply</w:t>
      </w:r>
      <w:r w:rsidRPr="006138CE">
        <w:t xml:space="preserve"> if:</w:t>
      </w:r>
    </w:p>
    <w:p w:rsidR="00300522" w:rsidRPr="006138CE" w:rsidRDefault="00300522" w:rsidP="00300522">
      <w:pPr>
        <w:pStyle w:val="paragraph"/>
      </w:pPr>
      <w:r w:rsidRPr="006138CE">
        <w:tab/>
        <w:t>(a)</w:t>
      </w:r>
      <w:r w:rsidRPr="006138CE">
        <w:tab/>
        <w:t xml:space="preserve">it is made in settlement of a claim for compensation under a </w:t>
      </w:r>
      <w:r w:rsidR="006138CE" w:rsidRPr="006138CE">
        <w:rPr>
          <w:position w:val="6"/>
          <w:sz w:val="16"/>
        </w:rPr>
        <w:t>*</w:t>
      </w:r>
      <w:r w:rsidRPr="006138CE">
        <w:t>compulsory third party scheme; and</w:t>
      </w:r>
    </w:p>
    <w:p w:rsidR="00300522" w:rsidRPr="006138CE" w:rsidRDefault="00300522" w:rsidP="00300522">
      <w:pPr>
        <w:pStyle w:val="paragraph"/>
      </w:pPr>
      <w:r w:rsidRPr="006138CE">
        <w:tab/>
        <w:t>(b)</w:t>
      </w:r>
      <w:r w:rsidRPr="006138CE">
        <w:tab/>
        <w:t xml:space="preserve">the claim would not have been made but for an </w:t>
      </w:r>
      <w:r w:rsidR="006138CE" w:rsidRPr="006138CE">
        <w:rPr>
          <w:position w:val="6"/>
          <w:sz w:val="16"/>
        </w:rPr>
        <w:t>*</w:t>
      </w:r>
      <w:r w:rsidRPr="006138CE">
        <w:t>insurance policy issued under the scheme; and</w:t>
      </w:r>
    </w:p>
    <w:p w:rsidR="00300522" w:rsidRPr="006138CE" w:rsidRDefault="00300522" w:rsidP="00300522">
      <w:pPr>
        <w:pStyle w:val="paragraph"/>
      </w:pPr>
      <w:r w:rsidRPr="006138CE">
        <w:tab/>
        <w:t>(c)</w:t>
      </w:r>
      <w:r w:rsidRPr="006138CE">
        <w:tab/>
        <w:t>the claim was not made under the insurance policy.</w:t>
      </w:r>
    </w:p>
    <w:p w:rsidR="00300522" w:rsidRPr="006138CE" w:rsidRDefault="00300522" w:rsidP="00300522">
      <w:pPr>
        <w:pStyle w:val="subsection"/>
      </w:pPr>
      <w:r w:rsidRPr="006138CE">
        <w:tab/>
        <w:t>(2)</w:t>
      </w:r>
      <w:r w:rsidRPr="006138CE">
        <w:tab/>
        <w:t xml:space="preserve">A payment or supply is not a </w:t>
      </w:r>
      <w:r w:rsidRPr="006138CE">
        <w:rPr>
          <w:b/>
          <w:i/>
        </w:rPr>
        <w:t>CTP hybrid payment or supply</w:t>
      </w:r>
      <w:r w:rsidRPr="006138CE">
        <w:t xml:space="preserve"> if:</w:t>
      </w:r>
    </w:p>
    <w:p w:rsidR="00300522" w:rsidRPr="006138CE" w:rsidRDefault="00300522" w:rsidP="00300522">
      <w:pPr>
        <w:pStyle w:val="paragraph"/>
      </w:pPr>
      <w:r w:rsidRPr="006138CE">
        <w:tab/>
        <w:t>(a)</w:t>
      </w:r>
      <w:r w:rsidRPr="006138CE">
        <w:tab/>
        <w:t xml:space="preserve">when the payment or supply is made, the entity that paid the premium for the </w:t>
      </w:r>
      <w:r w:rsidR="006138CE" w:rsidRPr="006138CE">
        <w:rPr>
          <w:position w:val="6"/>
          <w:sz w:val="16"/>
        </w:rPr>
        <w:t>*</w:t>
      </w:r>
      <w:r w:rsidRPr="006138CE">
        <w:t>insurance policy cannot be located; and</w:t>
      </w:r>
    </w:p>
    <w:p w:rsidR="00300522" w:rsidRPr="006138CE" w:rsidRDefault="00300522" w:rsidP="00300522">
      <w:pPr>
        <w:pStyle w:val="paragraph"/>
      </w:pPr>
      <w:r w:rsidRPr="006138CE">
        <w:tab/>
        <w:t>(b)</w:t>
      </w:r>
      <w:r w:rsidRPr="006138CE">
        <w:tab/>
        <w:t xml:space="preserve">that entity did not, at or before the time the </w:t>
      </w:r>
      <w:r w:rsidR="006138CE" w:rsidRPr="006138CE">
        <w:rPr>
          <w:position w:val="6"/>
          <w:sz w:val="16"/>
        </w:rPr>
        <w:t>*</w:t>
      </w:r>
      <w:r w:rsidRPr="006138CE">
        <w:t>operator making the payment or supply was first made aware of the circumstances to which the payment or supply relates, inform the operator of the entitlement to an input tax credit for the CTP premium it paid; and</w:t>
      </w:r>
    </w:p>
    <w:p w:rsidR="00300522" w:rsidRPr="006138CE" w:rsidRDefault="00300522" w:rsidP="00300522">
      <w:pPr>
        <w:pStyle w:val="paragraph"/>
      </w:pPr>
      <w:r w:rsidRPr="006138CE">
        <w:tab/>
        <w:t>(c)</w:t>
      </w:r>
      <w:r w:rsidRPr="006138CE">
        <w:tab/>
        <w:t xml:space="preserve">the </w:t>
      </w:r>
      <w:r w:rsidR="006138CE" w:rsidRPr="006138CE">
        <w:rPr>
          <w:position w:val="6"/>
          <w:sz w:val="16"/>
        </w:rPr>
        <w:t>*</w:t>
      </w:r>
      <w:r w:rsidRPr="006138CE">
        <w:t>premium selection test was not satisfied in relation to the insurance policy.</w:t>
      </w:r>
    </w:p>
    <w:p w:rsidR="00300522" w:rsidRPr="006138CE" w:rsidRDefault="00300522" w:rsidP="00300522">
      <w:pPr>
        <w:pStyle w:val="subsection"/>
      </w:pPr>
      <w:r w:rsidRPr="006138CE">
        <w:tab/>
        <w:t>(2A)</w:t>
      </w:r>
      <w:r w:rsidRPr="006138CE">
        <w:tab/>
      </w:r>
      <w:r w:rsidR="006138CE">
        <w:t>Subsection (</w:t>
      </w:r>
      <w:r w:rsidRPr="006138CE">
        <w:t xml:space="preserve">2) does not apply if the cover under the </w:t>
      </w:r>
      <w:r w:rsidR="006138CE" w:rsidRPr="006138CE">
        <w:rPr>
          <w:position w:val="6"/>
          <w:sz w:val="16"/>
        </w:rPr>
        <w:t>*</w:t>
      </w:r>
      <w:r w:rsidRPr="006138CE">
        <w:t>insurance policy commenced before 1</w:t>
      </w:r>
      <w:r w:rsidR="006138CE">
        <w:t> </w:t>
      </w:r>
      <w:r w:rsidRPr="006138CE">
        <w:t>July 2003 (whether or not all or part of the premium on the policy was paid before that day).</w:t>
      </w:r>
    </w:p>
    <w:p w:rsidR="00300522" w:rsidRPr="006138CE" w:rsidRDefault="00300522" w:rsidP="00300522">
      <w:pPr>
        <w:pStyle w:val="subsection"/>
      </w:pPr>
      <w:r w:rsidRPr="006138CE">
        <w:tab/>
        <w:t>(3)</w:t>
      </w:r>
      <w:r w:rsidRPr="006138CE">
        <w:tab/>
        <w:t xml:space="preserve">A payment or supply is not a </w:t>
      </w:r>
      <w:r w:rsidRPr="006138CE">
        <w:rPr>
          <w:b/>
          <w:i/>
        </w:rPr>
        <w:t>CTP hybrid payment or supply</w:t>
      </w:r>
      <w:r w:rsidRPr="006138CE">
        <w:t xml:space="preserve"> if the </w:t>
      </w:r>
      <w:r w:rsidR="006138CE" w:rsidRPr="006138CE">
        <w:rPr>
          <w:position w:val="6"/>
          <w:sz w:val="16"/>
        </w:rPr>
        <w:t>*</w:t>
      </w:r>
      <w:r w:rsidRPr="006138CE">
        <w:t>operator making the payment or supply was required to do so by law because of the bankruptcy or insolvency of another operator who is an insurer.</w:t>
      </w:r>
    </w:p>
    <w:p w:rsidR="00300522" w:rsidRPr="006138CE" w:rsidRDefault="00300522" w:rsidP="00F26F26">
      <w:pPr>
        <w:pStyle w:val="ActHead5"/>
      </w:pPr>
      <w:bookmarkStart w:id="621" w:name="_Toc38542449"/>
      <w:r w:rsidRPr="0099116C">
        <w:rPr>
          <w:rStyle w:val="CharSectno"/>
        </w:rPr>
        <w:t>79</w:t>
      </w:r>
      <w:r w:rsidR="005D1A84" w:rsidRPr="0099116C">
        <w:rPr>
          <w:rStyle w:val="CharSectno"/>
        </w:rPr>
        <w:noBreakHyphen/>
      </w:r>
      <w:r w:rsidRPr="0099116C">
        <w:rPr>
          <w:rStyle w:val="CharSectno"/>
        </w:rPr>
        <w:t>30</w:t>
      </w:r>
      <w:r w:rsidRPr="006138CE">
        <w:t xml:space="preserve">  Application of Division</w:t>
      </w:r>
      <w:r w:rsidR="006138CE">
        <w:t> </w:t>
      </w:r>
      <w:r w:rsidRPr="006138CE">
        <w:t>78</w:t>
      </w:r>
      <w:bookmarkEnd w:id="621"/>
    </w:p>
    <w:p w:rsidR="00300522" w:rsidRPr="006138CE" w:rsidRDefault="00300522" w:rsidP="00F26F26">
      <w:pPr>
        <w:pStyle w:val="subsection"/>
        <w:keepNext/>
        <w:keepLines/>
      </w:pPr>
      <w:r w:rsidRPr="006138CE">
        <w:tab/>
        <w:t>(1)</w:t>
      </w:r>
      <w:r w:rsidRPr="006138CE">
        <w:tab/>
        <w:t>Division</w:t>
      </w:r>
      <w:r w:rsidR="006138CE">
        <w:t> </w:t>
      </w:r>
      <w:r w:rsidRPr="006138CE">
        <w:t>78 (other than section</w:t>
      </w:r>
      <w:r w:rsidR="006138CE">
        <w:t> </w:t>
      </w:r>
      <w:r w:rsidRPr="006138CE">
        <w:t>78</w:t>
      </w:r>
      <w:r w:rsidR="005D1A84">
        <w:noBreakHyphen/>
      </w:r>
      <w:r w:rsidRPr="006138CE">
        <w:t>100), as modified by Subdivision</w:t>
      </w:r>
      <w:r w:rsidR="006138CE">
        <w:t> </w:t>
      </w:r>
      <w:r w:rsidRPr="006138CE">
        <w:t>79</w:t>
      </w:r>
      <w:r w:rsidR="005D1A84">
        <w:noBreakHyphen/>
      </w:r>
      <w:r w:rsidRPr="006138CE">
        <w:t xml:space="preserve">A, applies in relation to a </w:t>
      </w:r>
      <w:r w:rsidR="006138CE" w:rsidRPr="006138CE">
        <w:rPr>
          <w:position w:val="6"/>
          <w:sz w:val="16"/>
        </w:rPr>
        <w:t>*</w:t>
      </w:r>
      <w:r w:rsidRPr="006138CE">
        <w:t>CTP hybrid payment or supply</w:t>
      </w:r>
      <w:r w:rsidRPr="006138CE">
        <w:rPr>
          <w:b/>
          <w:i/>
        </w:rPr>
        <w:t xml:space="preserve"> </w:t>
      </w:r>
      <w:r w:rsidRPr="006138CE">
        <w:t xml:space="preserve">as if it were a payment or supply made in settlement of a claim under the </w:t>
      </w:r>
      <w:r w:rsidR="006138CE" w:rsidRPr="006138CE">
        <w:rPr>
          <w:position w:val="6"/>
          <w:sz w:val="16"/>
        </w:rPr>
        <w:t>*</w:t>
      </w:r>
      <w:r w:rsidRPr="006138CE">
        <w:t>insurance policy mentioned in paragraph</w:t>
      </w:r>
      <w:r w:rsidR="006138CE">
        <w:t> </w:t>
      </w:r>
      <w:r w:rsidRPr="006138CE">
        <w:t>79</w:t>
      </w:r>
      <w:r w:rsidR="005D1A84">
        <w:noBreakHyphen/>
      </w:r>
      <w:r w:rsidRPr="006138CE">
        <w:t>25(1)(b).</w:t>
      </w:r>
    </w:p>
    <w:p w:rsidR="00300522" w:rsidRPr="006138CE" w:rsidRDefault="00300522" w:rsidP="00300522">
      <w:pPr>
        <w:pStyle w:val="subsection"/>
      </w:pPr>
      <w:r w:rsidRPr="006138CE">
        <w:tab/>
        <w:t>(2)</w:t>
      </w:r>
      <w:r w:rsidRPr="006138CE">
        <w:tab/>
        <w:t>This section does not prevent Division</w:t>
      </w:r>
      <w:r w:rsidR="006138CE">
        <w:t> </w:t>
      </w:r>
      <w:r w:rsidRPr="006138CE">
        <w:t xml:space="preserve">78 applying to a payment or supply under a </w:t>
      </w:r>
      <w:r w:rsidR="006138CE" w:rsidRPr="006138CE">
        <w:rPr>
          <w:position w:val="6"/>
          <w:sz w:val="16"/>
        </w:rPr>
        <w:t>*</w:t>
      </w:r>
      <w:r w:rsidRPr="006138CE">
        <w:t xml:space="preserve">compulsory third party scheme if the payment or supply is made in settlement of a claim under an </w:t>
      </w:r>
      <w:r w:rsidR="006138CE" w:rsidRPr="006138CE">
        <w:rPr>
          <w:position w:val="6"/>
          <w:sz w:val="16"/>
        </w:rPr>
        <w:t>*</w:t>
      </w:r>
      <w:r w:rsidRPr="006138CE">
        <w:t>insurance policy.</w:t>
      </w:r>
    </w:p>
    <w:p w:rsidR="00300522" w:rsidRPr="006138CE" w:rsidRDefault="00300522" w:rsidP="00300522">
      <w:pPr>
        <w:pStyle w:val="ActHead4"/>
      </w:pPr>
      <w:bookmarkStart w:id="622" w:name="_Toc38542450"/>
      <w:r w:rsidRPr="0099116C">
        <w:rPr>
          <w:rStyle w:val="CharSubdNo"/>
        </w:rPr>
        <w:t>Subdivision</w:t>
      </w:r>
      <w:r w:rsidR="006138CE" w:rsidRPr="0099116C">
        <w:rPr>
          <w:rStyle w:val="CharSubdNo"/>
        </w:rPr>
        <w:t> </w:t>
      </w:r>
      <w:r w:rsidRPr="0099116C">
        <w:rPr>
          <w:rStyle w:val="CharSubdNo"/>
        </w:rPr>
        <w:t>79</w:t>
      </w:r>
      <w:r w:rsidR="005D1A84" w:rsidRPr="0099116C">
        <w:rPr>
          <w:rStyle w:val="CharSubdNo"/>
        </w:rPr>
        <w:noBreakHyphen/>
      </w:r>
      <w:r w:rsidRPr="0099116C">
        <w:rPr>
          <w:rStyle w:val="CharSubdNo"/>
        </w:rPr>
        <w:t>C</w:t>
      </w:r>
      <w:r w:rsidRPr="006138CE">
        <w:t>—</w:t>
      </w:r>
      <w:r w:rsidRPr="0099116C">
        <w:rPr>
          <w:rStyle w:val="CharSubdText"/>
        </w:rPr>
        <w:t>Other payments and supplies under compulsory third party schemes</w:t>
      </w:r>
      <w:bookmarkEnd w:id="622"/>
    </w:p>
    <w:p w:rsidR="00300522" w:rsidRPr="006138CE" w:rsidRDefault="00300522" w:rsidP="00300522">
      <w:pPr>
        <w:pStyle w:val="ActHead5"/>
      </w:pPr>
      <w:bookmarkStart w:id="623" w:name="_Toc38542451"/>
      <w:r w:rsidRPr="0099116C">
        <w:rPr>
          <w:rStyle w:val="CharSectno"/>
        </w:rPr>
        <w:t>79</w:t>
      </w:r>
      <w:r w:rsidR="005D1A84" w:rsidRPr="0099116C">
        <w:rPr>
          <w:rStyle w:val="CharSectno"/>
        </w:rPr>
        <w:noBreakHyphen/>
      </w:r>
      <w:r w:rsidRPr="0099116C">
        <w:rPr>
          <w:rStyle w:val="CharSectno"/>
        </w:rPr>
        <w:t>35</w:t>
      </w:r>
      <w:r w:rsidRPr="006138CE">
        <w:t xml:space="preserve">  Meaning of </w:t>
      </w:r>
      <w:r w:rsidRPr="006138CE">
        <w:rPr>
          <w:i/>
        </w:rPr>
        <w:t xml:space="preserve">CTP compensation or ancillary payment or supply </w:t>
      </w:r>
      <w:r w:rsidRPr="006138CE">
        <w:t>etc.</w:t>
      </w:r>
      <w:bookmarkEnd w:id="623"/>
    </w:p>
    <w:p w:rsidR="00300522" w:rsidRPr="006138CE" w:rsidRDefault="00300522" w:rsidP="00300522">
      <w:pPr>
        <w:pStyle w:val="SubsectionHead"/>
      </w:pPr>
      <w:r w:rsidRPr="006138CE">
        <w:t xml:space="preserve">Meaning of </w:t>
      </w:r>
      <w:r w:rsidRPr="006138CE">
        <w:rPr>
          <w:b/>
        </w:rPr>
        <w:t>CTP compensation or ancillary payment or supply</w:t>
      </w:r>
    </w:p>
    <w:p w:rsidR="00300522" w:rsidRPr="006138CE" w:rsidRDefault="00300522" w:rsidP="00300522">
      <w:pPr>
        <w:pStyle w:val="subsection"/>
      </w:pPr>
      <w:r w:rsidRPr="006138CE">
        <w:tab/>
        <w:t>(1)</w:t>
      </w:r>
      <w:r w:rsidRPr="006138CE">
        <w:tab/>
        <w:t xml:space="preserve">A payment or supply is a </w:t>
      </w:r>
      <w:r w:rsidRPr="006138CE">
        <w:rPr>
          <w:b/>
          <w:i/>
        </w:rPr>
        <w:t>CTP compensation or ancillary payment or supply</w:t>
      </w:r>
      <w:r w:rsidRPr="006138CE">
        <w:t xml:space="preserve"> if it is a </w:t>
      </w:r>
      <w:r w:rsidR="006138CE" w:rsidRPr="006138CE">
        <w:rPr>
          <w:position w:val="6"/>
          <w:sz w:val="16"/>
        </w:rPr>
        <w:t>*</w:t>
      </w:r>
      <w:r w:rsidRPr="006138CE">
        <w:t xml:space="preserve">CTP compensation payment or supply or a </w:t>
      </w:r>
      <w:r w:rsidR="006138CE" w:rsidRPr="006138CE">
        <w:rPr>
          <w:position w:val="6"/>
          <w:sz w:val="16"/>
        </w:rPr>
        <w:t>*</w:t>
      </w:r>
      <w:r w:rsidRPr="006138CE">
        <w:t>CTP ancillary payment or supply.</w:t>
      </w:r>
    </w:p>
    <w:p w:rsidR="00300522" w:rsidRPr="006138CE" w:rsidRDefault="00300522" w:rsidP="00300522">
      <w:pPr>
        <w:pStyle w:val="SubsectionHead"/>
      </w:pPr>
      <w:r w:rsidRPr="006138CE">
        <w:t xml:space="preserve">Meaning of </w:t>
      </w:r>
      <w:r w:rsidRPr="006138CE">
        <w:rPr>
          <w:b/>
        </w:rPr>
        <w:t>CTP compensation payment or supply</w:t>
      </w:r>
    </w:p>
    <w:p w:rsidR="00300522" w:rsidRPr="006138CE" w:rsidRDefault="00300522" w:rsidP="00300522">
      <w:pPr>
        <w:pStyle w:val="subsection"/>
      </w:pPr>
      <w:r w:rsidRPr="006138CE">
        <w:tab/>
        <w:t>(2)</w:t>
      </w:r>
      <w:r w:rsidRPr="006138CE">
        <w:tab/>
        <w:t xml:space="preserve">A payment or supply is a </w:t>
      </w:r>
      <w:r w:rsidRPr="006138CE">
        <w:rPr>
          <w:b/>
          <w:i/>
        </w:rPr>
        <w:t>CTP compensation payment or supply</w:t>
      </w:r>
      <w:r w:rsidRPr="006138CE">
        <w:t xml:space="preserve"> if</w:t>
      </w:r>
    </w:p>
    <w:p w:rsidR="00300522" w:rsidRPr="006138CE" w:rsidRDefault="00300522" w:rsidP="00300522">
      <w:pPr>
        <w:pStyle w:val="paragraph"/>
      </w:pPr>
      <w:r w:rsidRPr="006138CE">
        <w:tab/>
        <w:t>(a)</w:t>
      </w:r>
      <w:r w:rsidRPr="006138CE">
        <w:tab/>
        <w:t xml:space="preserve">it is a payment or supply made under a </w:t>
      </w:r>
      <w:r w:rsidR="006138CE" w:rsidRPr="006138CE">
        <w:rPr>
          <w:position w:val="6"/>
          <w:sz w:val="16"/>
        </w:rPr>
        <w:t>*</w:t>
      </w:r>
      <w:r w:rsidRPr="006138CE">
        <w:t>compulsory third party scheme; and</w:t>
      </w:r>
    </w:p>
    <w:p w:rsidR="00300522" w:rsidRPr="006138CE" w:rsidRDefault="00300522" w:rsidP="00300522">
      <w:pPr>
        <w:pStyle w:val="paragraph"/>
      </w:pPr>
      <w:r w:rsidRPr="006138CE">
        <w:tab/>
        <w:t>(b)</w:t>
      </w:r>
      <w:r w:rsidRPr="006138CE">
        <w:tab/>
        <w:t>it is a payment or supply made in settlement of a claim for compensation under the scheme; and</w:t>
      </w:r>
    </w:p>
    <w:p w:rsidR="00300522" w:rsidRPr="006138CE" w:rsidRDefault="00300522" w:rsidP="00300522">
      <w:pPr>
        <w:pStyle w:val="paragraph"/>
      </w:pPr>
      <w:r w:rsidRPr="006138CE">
        <w:tab/>
        <w:t>(c)</w:t>
      </w:r>
      <w:r w:rsidRPr="006138CE">
        <w:tab/>
        <w:t xml:space="preserve">it is not the case that the </w:t>
      </w:r>
      <w:r w:rsidR="006138CE" w:rsidRPr="006138CE">
        <w:rPr>
          <w:position w:val="6"/>
          <w:sz w:val="16"/>
        </w:rPr>
        <w:t>*</w:t>
      </w:r>
      <w:r w:rsidRPr="006138CE">
        <w:t>operator making the payment or supply was required to do so by law because of the bankruptcy or insolvency of another operator who is an insurer; and</w:t>
      </w:r>
    </w:p>
    <w:p w:rsidR="00300522" w:rsidRPr="006138CE" w:rsidRDefault="00300522" w:rsidP="00300522">
      <w:pPr>
        <w:pStyle w:val="paragraph"/>
      </w:pPr>
      <w:r w:rsidRPr="006138CE">
        <w:tab/>
        <w:t>(d)</w:t>
      </w:r>
      <w:r w:rsidRPr="006138CE">
        <w:tab/>
        <w:t>Division</w:t>
      </w:r>
      <w:r w:rsidR="006138CE">
        <w:t> </w:t>
      </w:r>
      <w:r w:rsidRPr="006138CE">
        <w:t>78 does not apply in relation to the payment or supply; and</w:t>
      </w:r>
    </w:p>
    <w:p w:rsidR="00300522" w:rsidRPr="006138CE" w:rsidRDefault="00300522" w:rsidP="00300522">
      <w:pPr>
        <w:pStyle w:val="paragraph"/>
      </w:pPr>
      <w:r w:rsidRPr="006138CE">
        <w:tab/>
        <w:t>(e)</w:t>
      </w:r>
      <w:r w:rsidRPr="006138CE">
        <w:tab/>
        <w:t xml:space="preserve">the payment or supply is not a </w:t>
      </w:r>
      <w:r w:rsidR="006138CE" w:rsidRPr="006138CE">
        <w:rPr>
          <w:position w:val="6"/>
          <w:sz w:val="16"/>
        </w:rPr>
        <w:t>*</w:t>
      </w:r>
      <w:r w:rsidRPr="006138CE">
        <w:t xml:space="preserve">CTP dual premium or election payment or supply or a </w:t>
      </w:r>
      <w:r w:rsidR="006138CE" w:rsidRPr="006138CE">
        <w:rPr>
          <w:position w:val="6"/>
          <w:sz w:val="16"/>
        </w:rPr>
        <w:t>*</w:t>
      </w:r>
      <w:r w:rsidRPr="006138CE">
        <w:t>CTP hybrid payment or supply.</w:t>
      </w:r>
    </w:p>
    <w:p w:rsidR="00300522" w:rsidRPr="006138CE" w:rsidRDefault="00300522" w:rsidP="00300522">
      <w:pPr>
        <w:pStyle w:val="SubsectionHead"/>
      </w:pPr>
      <w:r w:rsidRPr="006138CE">
        <w:t xml:space="preserve">Meaning of </w:t>
      </w:r>
      <w:r w:rsidRPr="006138CE">
        <w:rPr>
          <w:b/>
        </w:rPr>
        <w:t>CTP ancillary payment or supply</w:t>
      </w:r>
    </w:p>
    <w:p w:rsidR="00300522" w:rsidRPr="006138CE" w:rsidRDefault="00300522" w:rsidP="00300522">
      <w:pPr>
        <w:pStyle w:val="subsection"/>
        <w:keepNext/>
        <w:keepLines/>
      </w:pPr>
      <w:r w:rsidRPr="006138CE">
        <w:tab/>
        <w:t>(3)</w:t>
      </w:r>
      <w:r w:rsidRPr="006138CE">
        <w:tab/>
        <w:t xml:space="preserve">A payment or supply is a </w:t>
      </w:r>
      <w:r w:rsidRPr="006138CE">
        <w:rPr>
          <w:b/>
          <w:i/>
        </w:rPr>
        <w:t>CTP ancillary payment or supply</w:t>
      </w:r>
      <w:r w:rsidRPr="006138CE">
        <w:t xml:space="preserve"> if:</w:t>
      </w:r>
    </w:p>
    <w:p w:rsidR="00300522" w:rsidRPr="006138CE" w:rsidRDefault="00300522" w:rsidP="00300522">
      <w:pPr>
        <w:pStyle w:val="paragraph"/>
      </w:pPr>
      <w:r w:rsidRPr="006138CE">
        <w:tab/>
        <w:t>(a)</w:t>
      </w:r>
      <w:r w:rsidRPr="006138CE">
        <w:tab/>
        <w:t xml:space="preserve">the payment or supply is made under a </w:t>
      </w:r>
      <w:r w:rsidR="006138CE" w:rsidRPr="006138CE">
        <w:rPr>
          <w:position w:val="6"/>
          <w:sz w:val="16"/>
        </w:rPr>
        <w:t>*</w:t>
      </w:r>
      <w:r w:rsidRPr="006138CE">
        <w:t>compulsory third party scheme; and</w:t>
      </w:r>
    </w:p>
    <w:p w:rsidR="00300522" w:rsidRPr="006138CE" w:rsidRDefault="00300522" w:rsidP="00300522">
      <w:pPr>
        <w:pStyle w:val="paragraph"/>
      </w:pPr>
      <w:r w:rsidRPr="006138CE">
        <w:tab/>
        <w:t>(b)</w:t>
      </w:r>
      <w:r w:rsidRPr="006138CE">
        <w:tab/>
        <w:t>the payment or supply is of a kind specified in the regulations; and</w:t>
      </w:r>
    </w:p>
    <w:p w:rsidR="00300522" w:rsidRPr="006138CE" w:rsidRDefault="00300522" w:rsidP="00300522">
      <w:pPr>
        <w:pStyle w:val="paragraph"/>
      </w:pPr>
      <w:r w:rsidRPr="006138CE">
        <w:tab/>
        <w:t>(c)</w:t>
      </w:r>
      <w:r w:rsidRPr="006138CE">
        <w:tab/>
        <w:t xml:space="preserve">it is not the case that the </w:t>
      </w:r>
      <w:r w:rsidR="006138CE" w:rsidRPr="006138CE">
        <w:rPr>
          <w:position w:val="6"/>
          <w:sz w:val="16"/>
        </w:rPr>
        <w:t>*</w:t>
      </w:r>
      <w:r w:rsidRPr="006138CE">
        <w:t>operator making the payment or supply was required to do so by law because of the bankruptcy or insolvency of another operator who is an insurer; and</w:t>
      </w:r>
    </w:p>
    <w:p w:rsidR="00300522" w:rsidRPr="006138CE" w:rsidRDefault="00300522" w:rsidP="00300522">
      <w:pPr>
        <w:pStyle w:val="paragraph"/>
      </w:pPr>
      <w:r w:rsidRPr="006138CE">
        <w:tab/>
        <w:t>(d)</w:t>
      </w:r>
      <w:r w:rsidRPr="006138CE">
        <w:tab/>
        <w:t>Division</w:t>
      </w:r>
      <w:r w:rsidR="006138CE">
        <w:t> </w:t>
      </w:r>
      <w:r w:rsidRPr="006138CE">
        <w:t>78 does not apply in relation to the payment or supply; and</w:t>
      </w:r>
    </w:p>
    <w:p w:rsidR="00300522" w:rsidRPr="006138CE" w:rsidRDefault="00300522" w:rsidP="00300522">
      <w:pPr>
        <w:pStyle w:val="paragraph"/>
      </w:pPr>
      <w:r w:rsidRPr="006138CE">
        <w:tab/>
        <w:t>(e)</w:t>
      </w:r>
      <w:r w:rsidRPr="006138CE">
        <w:tab/>
        <w:t>the payment or supply is not a</w:t>
      </w:r>
      <w:r w:rsidR="006138CE" w:rsidRPr="006138CE">
        <w:rPr>
          <w:position w:val="6"/>
          <w:sz w:val="16"/>
        </w:rPr>
        <w:t>*</w:t>
      </w:r>
      <w:r w:rsidRPr="006138CE">
        <w:t xml:space="preserve">CTP dual premium or election payment or supply or a </w:t>
      </w:r>
      <w:r w:rsidR="006138CE" w:rsidRPr="006138CE">
        <w:rPr>
          <w:position w:val="6"/>
          <w:sz w:val="16"/>
        </w:rPr>
        <w:t>*</w:t>
      </w:r>
      <w:r w:rsidRPr="006138CE">
        <w:t>CTP hybrid payment or supply; and</w:t>
      </w:r>
    </w:p>
    <w:p w:rsidR="00300522" w:rsidRPr="006138CE" w:rsidRDefault="00300522" w:rsidP="00300522">
      <w:pPr>
        <w:pStyle w:val="paragraph"/>
      </w:pPr>
      <w:r w:rsidRPr="006138CE">
        <w:tab/>
        <w:t>(f)</w:t>
      </w:r>
      <w:r w:rsidRPr="006138CE">
        <w:tab/>
        <w:t>the payment or supply is not made in settlement of a claim for compensation under the scheme; and</w:t>
      </w:r>
    </w:p>
    <w:p w:rsidR="00300522" w:rsidRPr="006138CE" w:rsidRDefault="00300522" w:rsidP="00300522">
      <w:pPr>
        <w:pStyle w:val="paragraph"/>
      </w:pPr>
      <w:r w:rsidRPr="006138CE">
        <w:tab/>
        <w:t>(g)</w:t>
      </w:r>
      <w:r w:rsidRPr="006138CE">
        <w:tab/>
        <w:t xml:space="preserve">the payment or supply is not </w:t>
      </w:r>
      <w:r w:rsidR="006138CE" w:rsidRPr="006138CE">
        <w:rPr>
          <w:position w:val="6"/>
          <w:sz w:val="16"/>
        </w:rPr>
        <w:t>*</w:t>
      </w:r>
      <w:r w:rsidRPr="006138CE">
        <w:t xml:space="preserve">consideration for a </w:t>
      </w:r>
      <w:r w:rsidR="006138CE" w:rsidRPr="006138CE">
        <w:rPr>
          <w:position w:val="6"/>
          <w:sz w:val="16"/>
        </w:rPr>
        <w:t>*</w:t>
      </w:r>
      <w:r w:rsidRPr="006138CE">
        <w:t>creditable acquisition.</w:t>
      </w:r>
    </w:p>
    <w:p w:rsidR="00300522" w:rsidRPr="006138CE" w:rsidRDefault="00300522" w:rsidP="00300522">
      <w:pPr>
        <w:pStyle w:val="ActHead5"/>
      </w:pPr>
      <w:bookmarkStart w:id="624" w:name="_Toc38542452"/>
      <w:r w:rsidRPr="0099116C">
        <w:rPr>
          <w:rStyle w:val="CharSectno"/>
        </w:rPr>
        <w:t>79</w:t>
      </w:r>
      <w:r w:rsidR="005D1A84" w:rsidRPr="0099116C">
        <w:rPr>
          <w:rStyle w:val="CharSectno"/>
        </w:rPr>
        <w:noBreakHyphen/>
      </w:r>
      <w:r w:rsidRPr="0099116C">
        <w:rPr>
          <w:rStyle w:val="CharSectno"/>
        </w:rPr>
        <w:t>40</w:t>
      </w:r>
      <w:r w:rsidRPr="006138CE">
        <w:t xml:space="preserve">  GST on CTP premiums is exclusive of stamp duty</w:t>
      </w:r>
      <w:bookmarkEnd w:id="624"/>
    </w:p>
    <w:p w:rsidR="00300522" w:rsidRPr="006138CE" w:rsidRDefault="00300522" w:rsidP="00300522">
      <w:pPr>
        <w:pStyle w:val="subsection"/>
      </w:pPr>
      <w:r w:rsidRPr="006138CE">
        <w:tab/>
        <w:t>(1)</w:t>
      </w:r>
      <w:r w:rsidRPr="006138CE">
        <w:tab/>
        <w:t xml:space="preserve">The </w:t>
      </w:r>
      <w:r w:rsidR="006138CE" w:rsidRPr="006138CE">
        <w:rPr>
          <w:position w:val="6"/>
          <w:sz w:val="16"/>
        </w:rPr>
        <w:t>*</w:t>
      </w:r>
      <w:r w:rsidRPr="006138CE">
        <w:t xml:space="preserve">value of a </w:t>
      </w:r>
      <w:r w:rsidR="006138CE" w:rsidRPr="006138CE">
        <w:rPr>
          <w:position w:val="6"/>
          <w:sz w:val="16"/>
        </w:rPr>
        <w:t>*</w:t>
      </w:r>
      <w:r w:rsidRPr="006138CE">
        <w:t xml:space="preserve">taxable supply for which the </w:t>
      </w:r>
      <w:r w:rsidR="006138CE" w:rsidRPr="006138CE">
        <w:rPr>
          <w:position w:val="6"/>
          <w:sz w:val="16"/>
        </w:rPr>
        <w:t>*</w:t>
      </w:r>
      <w:r w:rsidRPr="006138CE">
        <w:t xml:space="preserve">consideration includes an amount of </w:t>
      </w:r>
      <w:r w:rsidR="006138CE" w:rsidRPr="006138CE">
        <w:rPr>
          <w:position w:val="6"/>
          <w:sz w:val="16"/>
        </w:rPr>
        <w:t>*</w:t>
      </w:r>
      <w:r w:rsidRPr="006138CE">
        <w:t xml:space="preserve">CTP premium is worked out as if the </w:t>
      </w:r>
      <w:r w:rsidR="006138CE" w:rsidRPr="006138CE">
        <w:rPr>
          <w:position w:val="6"/>
          <w:sz w:val="16"/>
        </w:rPr>
        <w:t>*</w:t>
      </w:r>
      <w:r w:rsidRPr="006138CE">
        <w:t xml:space="preserve">price of the supply were reduced by the amount of any stamp duty payable under a </w:t>
      </w:r>
      <w:r w:rsidR="006138CE" w:rsidRPr="006138CE">
        <w:rPr>
          <w:position w:val="6"/>
          <w:sz w:val="16"/>
        </w:rPr>
        <w:t>*</w:t>
      </w:r>
      <w:r w:rsidRPr="006138CE">
        <w:t xml:space="preserve">State law or </w:t>
      </w:r>
      <w:r w:rsidR="006138CE" w:rsidRPr="006138CE">
        <w:rPr>
          <w:position w:val="6"/>
          <w:sz w:val="16"/>
        </w:rPr>
        <w:t>*</w:t>
      </w:r>
      <w:r w:rsidRPr="006138CE">
        <w:t>Territory law in respect of the supply.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75 (which is about the value of taxable supplies).</w:t>
      </w:r>
    </w:p>
    <w:p w:rsidR="00300522" w:rsidRPr="006138CE" w:rsidRDefault="00300522" w:rsidP="00300522">
      <w:pPr>
        <w:pStyle w:val="ActHead5"/>
      </w:pPr>
      <w:bookmarkStart w:id="625" w:name="_Toc38542453"/>
      <w:r w:rsidRPr="0099116C">
        <w:rPr>
          <w:rStyle w:val="CharSectno"/>
        </w:rPr>
        <w:t>79</w:t>
      </w:r>
      <w:r w:rsidR="005D1A84" w:rsidRPr="0099116C">
        <w:rPr>
          <w:rStyle w:val="CharSectno"/>
        </w:rPr>
        <w:noBreakHyphen/>
      </w:r>
      <w:r w:rsidRPr="0099116C">
        <w:rPr>
          <w:rStyle w:val="CharSectno"/>
        </w:rPr>
        <w:t>45</w:t>
      </w:r>
      <w:r w:rsidRPr="006138CE">
        <w:t xml:space="preserve">  Exclusion of certain compulsory third party schemes</w:t>
      </w:r>
      <w:bookmarkEnd w:id="625"/>
    </w:p>
    <w:p w:rsidR="00300522" w:rsidRPr="006138CE" w:rsidRDefault="00300522" w:rsidP="00300522">
      <w:pPr>
        <w:pStyle w:val="subsection"/>
      </w:pPr>
      <w:r w:rsidRPr="006138CE">
        <w:tab/>
      </w:r>
      <w:r w:rsidRPr="006138CE">
        <w:tab/>
        <w:t xml:space="preserve">This </w:t>
      </w:r>
      <w:r w:rsidR="00A53099" w:rsidRPr="006138CE">
        <w:t>Subdivision</w:t>
      </w:r>
      <w:r w:rsidR="00A36DB5" w:rsidRPr="006138CE">
        <w:t xml:space="preserve"> </w:t>
      </w:r>
      <w:r w:rsidRPr="006138CE">
        <w:t>(other than section</w:t>
      </w:r>
      <w:r w:rsidR="006138CE">
        <w:t> </w:t>
      </w:r>
      <w:r w:rsidRPr="006138CE">
        <w:t>79</w:t>
      </w:r>
      <w:r w:rsidR="005D1A84">
        <w:noBreakHyphen/>
      </w:r>
      <w:r w:rsidRPr="006138CE">
        <w:t xml:space="preserve">40) does not apply to a </w:t>
      </w:r>
      <w:r w:rsidR="006138CE" w:rsidRPr="006138CE">
        <w:rPr>
          <w:position w:val="6"/>
          <w:sz w:val="16"/>
        </w:rPr>
        <w:t>*</w:t>
      </w:r>
      <w:r w:rsidRPr="006138CE">
        <w:t xml:space="preserve">compulsory third party scheme under which </w:t>
      </w:r>
      <w:r w:rsidR="006138CE" w:rsidRPr="006138CE">
        <w:rPr>
          <w:position w:val="6"/>
          <w:sz w:val="16"/>
        </w:rPr>
        <w:t>*</w:t>
      </w:r>
      <w:r w:rsidRPr="006138CE">
        <w:t xml:space="preserve">CTP compensation or ancillary payments or supplies are made, or to a </w:t>
      </w:r>
      <w:r w:rsidR="006138CE" w:rsidRPr="006138CE">
        <w:rPr>
          <w:position w:val="6"/>
          <w:sz w:val="16"/>
        </w:rPr>
        <w:t>*</w:t>
      </w:r>
      <w:r w:rsidRPr="006138CE">
        <w:t>CTP compensation or ancillary payment or supply, if the compulsory third party scheme is of a kind specified in the regulations.</w:t>
      </w:r>
    </w:p>
    <w:p w:rsidR="00300522" w:rsidRPr="006138CE" w:rsidRDefault="00300522" w:rsidP="00300522">
      <w:pPr>
        <w:pStyle w:val="ActHead5"/>
      </w:pPr>
      <w:bookmarkStart w:id="626" w:name="_Toc38542454"/>
      <w:r w:rsidRPr="0099116C">
        <w:rPr>
          <w:rStyle w:val="CharSectno"/>
        </w:rPr>
        <w:t>79</w:t>
      </w:r>
      <w:r w:rsidR="005D1A84" w:rsidRPr="0099116C">
        <w:rPr>
          <w:rStyle w:val="CharSectno"/>
        </w:rPr>
        <w:noBreakHyphen/>
      </w:r>
      <w:r w:rsidRPr="0099116C">
        <w:rPr>
          <w:rStyle w:val="CharSectno"/>
        </w:rPr>
        <w:t>50</w:t>
      </w:r>
      <w:r w:rsidRPr="006138CE">
        <w:t xml:space="preserve">  Decreasing adjustments for CTP compensation or ancillary payments or supplies</w:t>
      </w:r>
      <w:bookmarkEnd w:id="626"/>
    </w:p>
    <w:p w:rsidR="00300522" w:rsidRPr="006138CE" w:rsidRDefault="00300522" w:rsidP="00300522">
      <w:pPr>
        <w:pStyle w:val="subsection"/>
      </w:pPr>
      <w:r w:rsidRPr="006138CE">
        <w:tab/>
        <w:t>(1)</w:t>
      </w:r>
      <w:r w:rsidRPr="006138CE">
        <w:tab/>
        <w:t xml:space="preserve">An </w:t>
      </w:r>
      <w:r w:rsidR="006138CE" w:rsidRPr="006138CE">
        <w:rPr>
          <w:position w:val="6"/>
          <w:sz w:val="16"/>
        </w:rPr>
        <w:t>*</w:t>
      </w:r>
      <w:r w:rsidRPr="006138CE">
        <w:t xml:space="preserve">operator of a </w:t>
      </w:r>
      <w:r w:rsidR="006138CE" w:rsidRPr="006138CE">
        <w:rPr>
          <w:position w:val="6"/>
          <w:sz w:val="16"/>
        </w:rPr>
        <w:t>*</w:t>
      </w:r>
      <w:r w:rsidRPr="006138CE">
        <w:t xml:space="preserve">compulsory third party scheme has a </w:t>
      </w:r>
      <w:r w:rsidRPr="006138CE">
        <w:rPr>
          <w:b/>
          <w:i/>
        </w:rPr>
        <w:t>decreasing adjustment</w:t>
      </w:r>
      <w:r w:rsidRPr="006138CE">
        <w:t xml:space="preserve"> if the operator makes a </w:t>
      </w:r>
      <w:r w:rsidR="006138CE" w:rsidRPr="006138CE">
        <w:rPr>
          <w:position w:val="6"/>
          <w:sz w:val="16"/>
        </w:rPr>
        <w:t>*</w:t>
      </w:r>
      <w:r w:rsidRPr="006138CE">
        <w:t>CTP compensation or ancillary payment or supply under the scheme.</w:t>
      </w:r>
    </w:p>
    <w:p w:rsidR="00300522" w:rsidRPr="006138CE" w:rsidRDefault="00300522" w:rsidP="00300522">
      <w:pPr>
        <w:pStyle w:val="subsection"/>
      </w:pPr>
      <w:r w:rsidRPr="006138CE">
        <w:tab/>
        <w:t>(2)</w:t>
      </w:r>
      <w:r w:rsidRPr="006138CE">
        <w:tab/>
        <w:t>However, this section only applies if:</w:t>
      </w:r>
    </w:p>
    <w:p w:rsidR="00300522" w:rsidRPr="006138CE" w:rsidRDefault="00300522" w:rsidP="00300522">
      <w:pPr>
        <w:pStyle w:val="paragraph"/>
      </w:pPr>
      <w:r w:rsidRPr="006138CE">
        <w:tab/>
        <w:t>(a)</w:t>
      </w:r>
      <w:r w:rsidRPr="006138CE">
        <w:tab/>
        <w:t xml:space="preserve">the payments of </w:t>
      </w:r>
      <w:r w:rsidR="006138CE" w:rsidRPr="006138CE">
        <w:rPr>
          <w:position w:val="6"/>
          <w:sz w:val="16"/>
        </w:rPr>
        <w:t>*</w:t>
      </w:r>
      <w:r w:rsidRPr="006138CE">
        <w:t xml:space="preserve">CTP premium to the </w:t>
      </w:r>
      <w:r w:rsidR="006138CE" w:rsidRPr="006138CE">
        <w:rPr>
          <w:position w:val="6"/>
          <w:sz w:val="16"/>
        </w:rPr>
        <w:t>*</w:t>
      </w:r>
      <w:r w:rsidRPr="006138CE">
        <w:t xml:space="preserve">operator that have been or are required to be made under the scheme are, or would be, </w:t>
      </w:r>
      <w:r w:rsidR="006138CE" w:rsidRPr="006138CE">
        <w:rPr>
          <w:position w:val="6"/>
          <w:sz w:val="16"/>
        </w:rPr>
        <w:t>*</w:t>
      </w:r>
      <w:r w:rsidRPr="006138CE">
        <w:t xml:space="preserve">consideration for a </w:t>
      </w:r>
      <w:r w:rsidR="006138CE" w:rsidRPr="006138CE">
        <w:rPr>
          <w:position w:val="6"/>
          <w:sz w:val="16"/>
        </w:rPr>
        <w:t>*</w:t>
      </w:r>
      <w:r w:rsidRPr="006138CE">
        <w:t>taxable supply; and</w:t>
      </w:r>
    </w:p>
    <w:p w:rsidR="00300522" w:rsidRPr="006138CE" w:rsidRDefault="00300522" w:rsidP="00300522">
      <w:pPr>
        <w:pStyle w:val="paragraph"/>
      </w:pPr>
      <w:r w:rsidRPr="006138CE">
        <w:tab/>
        <w:t>(b)</w:t>
      </w:r>
      <w:r w:rsidRPr="006138CE">
        <w:tab/>
        <w:t xml:space="preserve">the </w:t>
      </w:r>
      <w:r w:rsidR="006138CE" w:rsidRPr="006138CE">
        <w:rPr>
          <w:position w:val="6"/>
          <w:sz w:val="16"/>
        </w:rPr>
        <w:t>*</w:t>
      </w:r>
      <w:r w:rsidRPr="006138CE">
        <w:t xml:space="preserve">operator is </w:t>
      </w:r>
      <w:r w:rsidR="006138CE" w:rsidRPr="006138CE">
        <w:rPr>
          <w:position w:val="6"/>
          <w:sz w:val="16"/>
        </w:rPr>
        <w:t>*</w:t>
      </w:r>
      <w:r w:rsidRPr="006138CE">
        <w:t xml:space="preserve">registered or </w:t>
      </w:r>
      <w:r w:rsidR="006138CE" w:rsidRPr="006138CE">
        <w:rPr>
          <w:position w:val="6"/>
          <w:sz w:val="16"/>
        </w:rPr>
        <w:t>*</w:t>
      </w:r>
      <w:r w:rsidRPr="006138CE">
        <w:t>required to be registered.</w:t>
      </w:r>
    </w:p>
    <w:p w:rsidR="00300522" w:rsidRPr="006138CE" w:rsidRDefault="00300522" w:rsidP="00300522">
      <w:pPr>
        <w:pStyle w:val="subsection"/>
      </w:pPr>
      <w:r w:rsidRPr="006138CE">
        <w:tab/>
        <w:t>(3)</w:t>
      </w:r>
      <w:r w:rsidRPr="006138CE">
        <w:tab/>
        <w:t xml:space="preserve">The </w:t>
      </w:r>
      <w:r w:rsidR="006138CE" w:rsidRPr="006138CE">
        <w:rPr>
          <w:position w:val="6"/>
          <w:sz w:val="16"/>
        </w:rPr>
        <w:t>*</w:t>
      </w:r>
      <w:r w:rsidRPr="006138CE">
        <w:t xml:space="preserve">decreasing adjustment in relation to the payment or supply is worked out using the applicable </w:t>
      </w:r>
      <w:r w:rsidR="006138CE" w:rsidRPr="006138CE">
        <w:rPr>
          <w:position w:val="6"/>
          <w:sz w:val="16"/>
        </w:rPr>
        <w:t>*</w:t>
      </w:r>
      <w:r w:rsidRPr="006138CE">
        <w:t>average input tax credit fraction (see section</w:t>
      </w:r>
      <w:r w:rsidR="006138CE">
        <w:t> </w:t>
      </w:r>
      <w:r w:rsidRPr="006138CE">
        <w:t>79</w:t>
      </w:r>
      <w:r w:rsidR="005D1A84">
        <w:noBreakHyphen/>
      </w:r>
      <w:r w:rsidRPr="006138CE">
        <w:t>95).</w:t>
      </w:r>
    </w:p>
    <w:p w:rsidR="00300522" w:rsidRPr="006138CE" w:rsidRDefault="00300522" w:rsidP="00300522">
      <w:pPr>
        <w:pStyle w:val="ActHead5"/>
      </w:pPr>
      <w:bookmarkStart w:id="627" w:name="_Toc38542455"/>
      <w:r w:rsidRPr="0099116C">
        <w:rPr>
          <w:rStyle w:val="CharSectno"/>
        </w:rPr>
        <w:t>79</w:t>
      </w:r>
      <w:r w:rsidR="005D1A84" w:rsidRPr="0099116C">
        <w:rPr>
          <w:rStyle w:val="CharSectno"/>
        </w:rPr>
        <w:noBreakHyphen/>
      </w:r>
      <w:r w:rsidRPr="0099116C">
        <w:rPr>
          <w:rStyle w:val="CharSectno"/>
        </w:rPr>
        <w:t>55</w:t>
      </w:r>
      <w:r w:rsidRPr="006138CE">
        <w:t xml:space="preserve">  Increasing adjustments for payments of excess etc. under compulsory third party schemes</w:t>
      </w:r>
      <w:bookmarkEnd w:id="627"/>
    </w:p>
    <w:p w:rsidR="00300522" w:rsidRPr="006138CE" w:rsidRDefault="00300522" w:rsidP="00300522">
      <w:pPr>
        <w:pStyle w:val="subsection"/>
      </w:pPr>
      <w:r w:rsidRPr="006138CE">
        <w:tab/>
        <w:t>(1)</w:t>
      </w:r>
      <w:r w:rsidRPr="006138CE">
        <w:tab/>
        <w:t xml:space="preserve">An </w:t>
      </w:r>
      <w:r w:rsidR="006138CE" w:rsidRPr="006138CE">
        <w:rPr>
          <w:position w:val="6"/>
          <w:sz w:val="16"/>
        </w:rPr>
        <w:t>*</w:t>
      </w:r>
      <w:r w:rsidRPr="006138CE">
        <w:t xml:space="preserve">operator of a </w:t>
      </w:r>
      <w:r w:rsidR="006138CE" w:rsidRPr="006138CE">
        <w:rPr>
          <w:position w:val="6"/>
          <w:sz w:val="16"/>
        </w:rPr>
        <w:t>*</w:t>
      </w:r>
      <w:r w:rsidRPr="006138CE">
        <w:t xml:space="preserve">compulsory third party scheme has an </w:t>
      </w:r>
      <w:r w:rsidRPr="006138CE">
        <w:rPr>
          <w:b/>
          <w:i/>
        </w:rPr>
        <w:t>increasing adjustment</w:t>
      </w:r>
      <w:r w:rsidRPr="006138CE">
        <w:t xml:space="preserve"> if:</w:t>
      </w:r>
    </w:p>
    <w:p w:rsidR="00300522" w:rsidRPr="006138CE" w:rsidRDefault="00300522" w:rsidP="00300522">
      <w:pPr>
        <w:pStyle w:val="paragraph"/>
      </w:pPr>
      <w:r w:rsidRPr="006138CE">
        <w:tab/>
        <w:t>(a)</w:t>
      </w:r>
      <w:r w:rsidRPr="006138CE">
        <w:tab/>
        <w:t>there is a payment of an excess to the operator under the scheme; and</w:t>
      </w:r>
    </w:p>
    <w:p w:rsidR="00300522" w:rsidRPr="006138CE" w:rsidRDefault="00300522" w:rsidP="00300522">
      <w:pPr>
        <w:pStyle w:val="paragraph"/>
      </w:pPr>
      <w:r w:rsidRPr="006138CE">
        <w:tab/>
        <w:t>(b)</w:t>
      </w:r>
      <w:r w:rsidRPr="006138CE">
        <w:tab/>
        <w:t xml:space="preserve">the payment relates to a </w:t>
      </w:r>
      <w:r w:rsidR="006138CE" w:rsidRPr="006138CE">
        <w:rPr>
          <w:position w:val="6"/>
          <w:sz w:val="16"/>
        </w:rPr>
        <w:t>*</w:t>
      </w:r>
      <w:r w:rsidRPr="006138CE">
        <w:t>CTP compensation payment or supply that the operator makes or has made; and</w:t>
      </w:r>
    </w:p>
    <w:p w:rsidR="00300522" w:rsidRPr="006138CE" w:rsidRDefault="00300522" w:rsidP="00300522">
      <w:pPr>
        <w:pStyle w:val="paragraph"/>
      </w:pPr>
      <w:r w:rsidRPr="006138CE">
        <w:tab/>
        <w:t>(c)</w:t>
      </w:r>
      <w:r w:rsidRPr="006138CE">
        <w:tab/>
        <w:t xml:space="preserve">the operator makes, or has made, </w:t>
      </w:r>
      <w:r w:rsidR="006138CE" w:rsidRPr="006138CE">
        <w:rPr>
          <w:position w:val="6"/>
          <w:sz w:val="16"/>
        </w:rPr>
        <w:t>*</w:t>
      </w:r>
      <w:r w:rsidRPr="006138CE">
        <w:t xml:space="preserve">creditable acquisitions or </w:t>
      </w:r>
      <w:r w:rsidR="006138CE" w:rsidRPr="006138CE">
        <w:rPr>
          <w:position w:val="6"/>
          <w:sz w:val="16"/>
        </w:rPr>
        <w:t>*</w:t>
      </w:r>
      <w:r w:rsidRPr="006138CE">
        <w:t>creditable importations directly for the purpose of making the CTP compensation payment or supply.</w:t>
      </w:r>
    </w:p>
    <w:p w:rsidR="00300522" w:rsidRPr="006138CE" w:rsidRDefault="00300522" w:rsidP="00300522">
      <w:pPr>
        <w:pStyle w:val="subsection"/>
      </w:pPr>
      <w:r w:rsidRPr="006138CE">
        <w:tab/>
        <w:t>(2)</w:t>
      </w:r>
      <w:r w:rsidRPr="006138CE">
        <w:tab/>
        <w:t>The amount of the increasing adjustment i</w:t>
      </w:r>
      <w:smartTag w:uri="urn:schemas-microsoft-com:office:smarttags" w:element="PersonName">
        <w:r w:rsidRPr="006138CE">
          <w:t xml:space="preserve">s </w:t>
        </w:r>
        <w:r w:rsidRPr="006138CE">
          <w:rPr>
            <w:position w:val="6"/>
            <w:sz w:val="16"/>
          </w:rPr>
          <w:t>1</w:t>
        </w:r>
      </w:smartTag>
      <w:r w:rsidRPr="006138CE">
        <w:t>/</w:t>
      </w:r>
      <w:r w:rsidRPr="006138CE">
        <w:rPr>
          <w:sz w:val="16"/>
        </w:rPr>
        <w:t>11</w:t>
      </w:r>
      <w:r w:rsidRPr="006138CE">
        <w:t xml:space="preserve"> of the amount that represents the extent to which the payment of excess relates to </w:t>
      </w:r>
      <w:r w:rsidR="006138CE" w:rsidRPr="006138CE">
        <w:rPr>
          <w:position w:val="6"/>
          <w:sz w:val="16"/>
        </w:rPr>
        <w:t>*</w:t>
      </w:r>
      <w:r w:rsidRPr="006138CE">
        <w:t xml:space="preserve">creditable acquisitions or </w:t>
      </w:r>
      <w:r w:rsidR="006138CE" w:rsidRPr="006138CE">
        <w:rPr>
          <w:position w:val="6"/>
          <w:sz w:val="16"/>
        </w:rPr>
        <w:t>*</w:t>
      </w:r>
      <w:r w:rsidRPr="006138CE">
        <w:t xml:space="preserve">creditable importations made by the </w:t>
      </w:r>
      <w:r w:rsidR="006138CE" w:rsidRPr="006138CE">
        <w:rPr>
          <w:position w:val="6"/>
          <w:sz w:val="16"/>
        </w:rPr>
        <w:t>*</w:t>
      </w:r>
      <w:r w:rsidRPr="006138CE">
        <w:t xml:space="preserve">operator directly for the purpose of making the </w:t>
      </w:r>
      <w:r w:rsidR="006138CE" w:rsidRPr="006138CE">
        <w:rPr>
          <w:position w:val="6"/>
          <w:sz w:val="16"/>
        </w:rPr>
        <w:t>*</w:t>
      </w:r>
      <w:r w:rsidRPr="006138CE">
        <w:t>CTP compensation payment or supply.</w:t>
      </w:r>
    </w:p>
    <w:p w:rsidR="00300522" w:rsidRPr="006138CE" w:rsidRDefault="00300522" w:rsidP="00300522">
      <w:pPr>
        <w:pStyle w:val="subsection"/>
      </w:pPr>
      <w:r w:rsidRPr="006138CE">
        <w:tab/>
        <w:t>(3)</w:t>
      </w:r>
      <w:r w:rsidRPr="006138CE">
        <w:tab/>
        <w:t xml:space="preserve">An </w:t>
      </w:r>
      <w:r w:rsidR="006138CE" w:rsidRPr="006138CE">
        <w:rPr>
          <w:position w:val="6"/>
          <w:sz w:val="16"/>
        </w:rPr>
        <w:t>*</w:t>
      </w:r>
      <w:r w:rsidRPr="006138CE">
        <w:t xml:space="preserve">operator of a </w:t>
      </w:r>
      <w:r w:rsidR="006138CE" w:rsidRPr="006138CE">
        <w:rPr>
          <w:position w:val="6"/>
          <w:sz w:val="16"/>
        </w:rPr>
        <w:t>*</w:t>
      </w:r>
      <w:r w:rsidRPr="006138CE">
        <w:t xml:space="preserve">compulsory third party scheme has an </w:t>
      </w:r>
      <w:r w:rsidRPr="006138CE">
        <w:rPr>
          <w:b/>
          <w:i/>
        </w:rPr>
        <w:t>increasing adjustment</w:t>
      </w:r>
      <w:r w:rsidRPr="006138CE">
        <w:t xml:space="preserve"> if:</w:t>
      </w:r>
    </w:p>
    <w:p w:rsidR="00300522" w:rsidRPr="006138CE" w:rsidRDefault="00300522" w:rsidP="00300522">
      <w:pPr>
        <w:pStyle w:val="paragraph"/>
      </w:pPr>
      <w:r w:rsidRPr="006138CE">
        <w:tab/>
        <w:t>(a)</w:t>
      </w:r>
      <w:r w:rsidRPr="006138CE">
        <w:tab/>
        <w:t>there is a payment of an excess to the operator under the scheme; and</w:t>
      </w:r>
    </w:p>
    <w:p w:rsidR="00300522" w:rsidRPr="006138CE" w:rsidRDefault="00300522" w:rsidP="00300522">
      <w:pPr>
        <w:pStyle w:val="paragraph"/>
      </w:pPr>
      <w:r w:rsidRPr="006138CE">
        <w:tab/>
        <w:t>(b)</w:t>
      </w:r>
      <w:r w:rsidRPr="006138CE">
        <w:tab/>
        <w:t xml:space="preserve">the operator makes, or has made, </w:t>
      </w:r>
      <w:r w:rsidR="006138CE" w:rsidRPr="006138CE">
        <w:rPr>
          <w:position w:val="6"/>
          <w:sz w:val="16"/>
        </w:rPr>
        <w:t>*</w:t>
      </w:r>
      <w:r w:rsidRPr="006138CE">
        <w:t xml:space="preserve">creditable acquisitions or </w:t>
      </w:r>
      <w:r w:rsidR="006138CE" w:rsidRPr="006138CE">
        <w:rPr>
          <w:position w:val="6"/>
          <w:sz w:val="16"/>
        </w:rPr>
        <w:t>*</w:t>
      </w:r>
      <w:r w:rsidRPr="006138CE">
        <w:t xml:space="preserve">creditable importations directly for the purpose of making a </w:t>
      </w:r>
      <w:r w:rsidR="006138CE" w:rsidRPr="006138CE">
        <w:rPr>
          <w:position w:val="6"/>
          <w:sz w:val="16"/>
        </w:rPr>
        <w:t>*</w:t>
      </w:r>
      <w:r w:rsidRPr="006138CE">
        <w:t>CTP compensation payment or supply to which the payment of excess would relate; and</w:t>
      </w:r>
    </w:p>
    <w:p w:rsidR="00300522" w:rsidRPr="006138CE" w:rsidRDefault="00300522" w:rsidP="00300522">
      <w:pPr>
        <w:pStyle w:val="paragraph"/>
      </w:pPr>
      <w:r w:rsidRPr="006138CE">
        <w:tab/>
        <w:t>(c)</w:t>
      </w:r>
      <w:r w:rsidRPr="006138CE">
        <w:tab/>
        <w:t>the operator has not made any CTP compensation payment or supply to which the payment of excess relates.</w:t>
      </w:r>
    </w:p>
    <w:p w:rsidR="00300522" w:rsidRPr="006138CE" w:rsidRDefault="00300522" w:rsidP="00300522">
      <w:pPr>
        <w:pStyle w:val="subsection2"/>
      </w:pPr>
      <w:r w:rsidRPr="006138CE">
        <w:t>The amount of the increasing adjustment i</w:t>
      </w:r>
      <w:smartTag w:uri="urn:schemas-microsoft-com:office:smarttags" w:element="PersonName">
        <w:r w:rsidRPr="006138CE">
          <w:t xml:space="preserve">s </w:t>
        </w:r>
        <w:r w:rsidRPr="006138CE">
          <w:rPr>
            <w:position w:val="6"/>
            <w:sz w:val="16"/>
          </w:rPr>
          <w:t>1</w:t>
        </w:r>
      </w:smartTag>
      <w:r w:rsidRPr="006138CE">
        <w:t>/</w:t>
      </w:r>
      <w:r w:rsidRPr="006138CE">
        <w:rPr>
          <w:sz w:val="16"/>
        </w:rPr>
        <w:t>11</w:t>
      </w:r>
      <w:r w:rsidRPr="006138CE">
        <w:t xml:space="preserve"> of the amount of the payment of excess.</w:t>
      </w:r>
    </w:p>
    <w:p w:rsidR="00300522" w:rsidRPr="006138CE" w:rsidRDefault="00300522" w:rsidP="00300522">
      <w:pPr>
        <w:pStyle w:val="ActHead5"/>
      </w:pPr>
      <w:bookmarkStart w:id="628" w:name="_Toc38542456"/>
      <w:r w:rsidRPr="0099116C">
        <w:rPr>
          <w:rStyle w:val="CharSectno"/>
        </w:rPr>
        <w:t>79</w:t>
      </w:r>
      <w:r w:rsidR="005D1A84" w:rsidRPr="0099116C">
        <w:rPr>
          <w:rStyle w:val="CharSectno"/>
        </w:rPr>
        <w:noBreakHyphen/>
      </w:r>
      <w:r w:rsidRPr="0099116C">
        <w:rPr>
          <w:rStyle w:val="CharSectno"/>
        </w:rPr>
        <w:t>60</w:t>
      </w:r>
      <w:r w:rsidRPr="006138CE">
        <w:t xml:space="preserve">  Effect of settlements and payments under compulsory third party schemes</w:t>
      </w:r>
      <w:bookmarkEnd w:id="628"/>
    </w:p>
    <w:p w:rsidR="00300522" w:rsidRPr="006138CE" w:rsidRDefault="00300522" w:rsidP="00300522">
      <w:pPr>
        <w:pStyle w:val="subsection"/>
      </w:pPr>
      <w:r w:rsidRPr="006138CE">
        <w:tab/>
        <w:t>(1)</w:t>
      </w:r>
      <w:r w:rsidRPr="006138CE">
        <w:tab/>
        <w:t xml:space="preserve">If an </w:t>
      </w:r>
      <w:r w:rsidR="006138CE" w:rsidRPr="006138CE">
        <w:rPr>
          <w:position w:val="6"/>
          <w:sz w:val="16"/>
        </w:rPr>
        <w:t>*</w:t>
      </w:r>
      <w:r w:rsidRPr="006138CE">
        <w:t xml:space="preserve">operator of a </w:t>
      </w:r>
      <w:r w:rsidR="006138CE" w:rsidRPr="006138CE">
        <w:rPr>
          <w:position w:val="6"/>
          <w:sz w:val="16"/>
        </w:rPr>
        <w:t>*</w:t>
      </w:r>
      <w:r w:rsidRPr="006138CE">
        <w:t xml:space="preserve">compulsory third party scheme makes a payment under the scheme, it is </w:t>
      </w:r>
      <w:r w:rsidRPr="006138CE">
        <w:rPr>
          <w:i/>
        </w:rPr>
        <w:t>not</w:t>
      </w:r>
      <w:r w:rsidRPr="006138CE">
        <w:t xml:space="preserve"> treated as </w:t>
      </w:r>
      <w:r w:rsidR="006138CE" w:rsidRPr="006138CE">
        <w:rPr>
          <w:position w:val="6"/>
          <w:sz w:val="16"/>
        </w:rPr>
        <w:t>*</w:t>
      </w:r>
      <w:r w:rsidRPr="006138CE">
        <w:t>consideration:</w:t>
      </w:r>
    </w:p>
    <w:p w:rsidR="00300522" w:rsidRPr="006138CE" w:rsidRDefault="00300522" w:rsidP="00300522">
      <w:pPr>
        <w:pStyle w:val="paragraph"/>
      </w:pPr>
      <w:r w:rsidRPr="006138CE">
        <w:tab/>
        <w:t>(a)</w:t>
      </w:r>
      <w:r w:rsidRPr="006138CE">
        <w:tab/>
        <w:t>for an acquisition made by the operator; or</w:t>
      </w:r>
    </w:p>
    <w:p w:rsidR="00300522" w:rsidRPr="006138CE" w:rsidRDefault="00300522" w:rsidP="00300522">
      <w:pPr>
        <w:pStyle w:val="paragraph"/>
      </w:pPr>
      <w:r w:rsidRPr="006138CE">
        <w:tab/>
        <w:t>(b)</w:t>
      </w:r>
      <w:r w:rsidRPr="006138CE">
        <w:tab/>
        <w:t>for a supply made to the operator by the entity to whom the payment was made;</w:t>
      </w:r>
    </w:p>
    <w:p w:rsidR="00300522" w:rsidRPr="006138CE" w:rsidRDefault="00300522" w:rsidP="00300522">
      <w:pPr>
        <w:pStyle w:val="subsection2"/>
      </w:pPr>
      <w:r w:rsidRPr="006138CE">
        <w:t xml:space="preserve">to the extent that the payment is a </w:t>
      </w:r>
      <w:r w:rsidR="006138CE" w:rsidRPr="006138CE">
        <w:rPr>
          <w:position w:val="6"/>
          <w:sz w:val="16"/>
        </w:rPr>
        <w:t>*</w:t>
      </w:r>
      <w:r w:rsidRPr="006138CE">
        <w:t>CTP compensation or ancillary payment or supply.</w:t>
      </w:r>
    </w:p>
    <w:p w:rsidR="00300522" w:rsidRPr="006138CE" w:rsidRDefault="00300522" w:rsidP="00300522">
      <w:pPr>
        <w:pStyle w:val="subsection"/>
      </w:pPr>
      <w:r w:rsidRPr="006138CE">
        <w:tab/>
        <w:t>(2)</w:t>
      </w:r>
      <w:r w:rsidRPr="006138CE">
        <w:tab/>
        <w:t xml:space="preserve">If an </w:t>
      </w:r>
      <w:r w:rsidR="006138CE" w:rsidRPr="006138CE">
        <w:rPr>
          <w:position w:val="6"/>
          <w:sz w:val="16"/>
        </w:rPr>
        <w:t>*</w:t>
      </w:r>
      <w:r w:rsidRPr="006138CE">
        <w:t xml:space="preserve">operator of a </w:t>
      </w:r>
      <w:r w:rsidR="006138CE" w:rsidRPr="006138CE">
        <w:rPr>
          <w:position w:val="6"/>
          <w:sz w:val="16"/>
        </w:rPr>
        <w:t>*</w:t>
      </w:r>
      <w:r w:rsidRPr="006138CE">
        <w:t>compulsory third party scheme makes a supply under the scheme:</w:t>
      </w:r>
    </w:p>
    <w:p w:rsidR="00300522" w:rsidRPr="006138CE" w:rsidRDefault="00300522" w:rsidP="00300522">
      <w:pPr>
        <w:pStyle w:val="paragraph"/>
      </w:pPr>
      <w:r w:rsidRPr="006138CE">
        <w:tab/>
        <w:t>(a)</w:t>
      </w:r>
      <w:r w:rsidRPr="006138CE">
        <w:tab/>
        <w:t xml:space="preserve">it is not a </w:t>
      </w:r>
      <w:r w:rsidR="006138CE" w:rsidRPr="006138CE">
        <w:rPr>
          <w:position w:val="6"/>
          <w:sz w:val="16"/>
        </w:rPr>
        <w:t>*</w:t>
      </w:r>
      <w:r w:rsidRPr="006138CE">
        <w:t>taxable supply; and</w:t>
      </w:r>
    </w:p>
    <w:p w:rsidR="00300522" w:rsidRPr="006138CE" w:rsidRDefault="00300522" w:rsidP="00300522">
      <w:pPr>
        <w:pStyle w:val="paragraph"/>
      </w:pPr>
      <w:r w:rsidRPr="006138CE">
        <w:tab/>
        <w:t>(b)</w:t>
      </w:r>
      <w:r w:rsidRPr="006138CE">
        <w:tab/>
        <w:t xml:space="preserve">it is </w:t>
      </w:r>
      <w:r w:rsidRPr="006138CE">
        <w:rPr>
          <w:i/>
        </w:rPr>
        <w:t>not</w:t>
      </w:r>
      <w:r w:rsidRPr="006138CE">
        <w:t xml:space="preserve"> treated as </w:t>
      </w:r>
      <w:r w:rsidR="006138CE" w:rsidRPr="006138CE">
        <w:rPr>
          <w:position w:val="6"/>
          <w:sz w:val="16"/>
        </w:rPr>
        <w:t>*</w:t>
      </w:r>
      <w:r w:rsidRPr="006138CE">
        <w:t>consideration for an acquisition made by the operator; and</w:t>
      </w:r>
    </w:p>
    <w:p w:rsidR="00300522" w:rsidRPr="006138CE" w:rsidRDefault="00300522" w:rsidP="00300522">
      <w:pPr>
        <w:pStyle w:val="paragraph"/>
      </w:pPr>
      <w:r w:rsidRPr="006138CE">
        <w:tab/>
        <w:t>(c)</w:t>
      </w:r>
      <w:r w:rsidRPr="006138CE">
        <w:tab/>
        <w:t xml:space="preserve">it is </w:t>
      </w:r>
      <w:r w:rsidRPr="006138CE">
        <w:rPr>
          <w:i/>
        </w:rPr>
        <w:t>not</w:t>
      </w:r>
      <w:r w:rsidRPr="006138CE">
        <w:t xml:space="preserve"> treated as </w:t>
      </w:r>
      <w:r w:rsidR="006138CE" w:rsidRPr="006138CE">
        <w:rPr>
          <w:position w:val="6"/>
          <w:sz w:val="16"/>
        </w:rPr>
        <w:t>*</w:t>
      </w:r>
      <w:r w:rsidRPr="006138CE">
        <w:t>consideration for a supply made to the operator by the entity to whom the supply was made;</w:t>
      </w:r>
    </w:p>
    <w:p w:rsidR="00300522" w:rsidRPr="006138CE" w:rsidRDefault="00300522" w:rsidP="00300522">
      <w:pPr>
        <w:pStyle w:val="subsection2"/>
      </w:pPr>
      <w:r w:rsidRPr="006138CE">
        <w:t xml:space="preserve">to the extent that the supply is a </w:t>
      </w:r>
      <w:r w:rsidR="006138CE" w:rsidRPr="006138CE">
        <w:rPr>
          <w:position w:val="6"/>
          <w:sz w:val="16"/>
        </w:rPr>
        <w:t>*</w:t>
      </w:r>
      <w:r w:rsidRPr="006138CE">
        <w:t>CTP compensation or ancillary payment or supply.</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5 (which is about what are taxable supplies), section</w:t>
      </w:r>
      <w:r w:rsidR="006138CE">
        <w:t> </w:t>
      </w:r>
      <w:r w:rsidRPr="006138CE">
        <w:t>9</w:t>
      </w:r>
      <w:r w:rsidR="005D1A84">
        <w:noBreakHyphen/>
      </w:r>
      <w:r w:rsidRPr="006138CE">
        <w:t>15 (which is about consideration) and section</w:t>
      </w:r>
      <w:r w:rsidR="006138CE">
        <w:t> </w:t>
      </w:r>
      <w:r w:rsidRPr="006138CE">
        <w:t>11</w:t>
      </w:r>
      <w:r w:rsidR="005D1A84">
        <w:noBreakHyphen/>
      </w:r>
      <w:r w:rsidRPr="006138CE">
        <w:t>5 (which is about what is a creditable acquisition).</w:t>
      </w:r>
    </w:p>
    <w:p w:rsidR="00300522" w:rsidRPr="006138CE" w:rsidRDefault="00300522" w:rsidP="009E2DC8">
      <w:pPr>
        <w:pStyle w:val="ActHead5"/>
      </w:pPr>
      <w:bookmarkStart w:id="629" w:name="_Toc38542457"/>
      <w:r w:rsidRPr="0099116C">
        <w:rPr>
          <w:rStyle w:val="CharSectno"/>
        </w:rPr>
        <w:t>79</w:t>
      </w:r>
      <w:r w:rsidR="005D1A84" w:rsidRPr="0099116C">
        <w:rPr>
          <w:rStyle w:val="CharSectno"/>
        </w:rPr>
        <w:noBreakHyphen/>
      </w:r>
      <w:r w:rsidRPr="0099116C">
        <w:rPr>
          <w:rStyle w:val="CharSectno"/>
        </w:rPr>
        <w:t>65</w:t>
      </w:r>
      <w:r w:rsidRPr="006138CE">
        <w:t xml:space="preserve">  Taxable supplies relating to recovery by operators of compulsory third party schemes</w:t>
      </w:r>
      <w:bookmarkEnd w:id="629"/>
    </w:p>
    <w:p w:rsidR="00300522" w:rsidRPr="006138CE" w:rsidRDefault="00300522" w:rsidP="009E2DC8">
      <w:pPr>
        <w:pStyle w:val="subsection"/>
        <w:keepNext/>
      </w:pPr>
      <w:r w:rsidRPr="006138CE">
        <w:tab/>
        <w:t>(1)</w:t>
      </w:r>
      <w:r w:rsidRPr="006138CE">
        <w:tab/>
        <w:t>If:</w:t>
      </w:r>
    </w:p>
    <w:p w:rsidR="00300522" w:rsidRPr="006138CE" w:rsidRDefault="00300522" w:rsidP="00300522">
      <w:pPr>
        <w:pStyle w:val="paragraph"/>
      </w:pPr>
      <w:r w:rsidRPr="006138CE">
        <w:tab/>
        <w:t>(a)</w:t>
      </w:r>
      <w:r w:rsidRPr="006138CE">
        <w:tab/>
        <w:t xml:space="preserve">an </w:t>
      </w:r>
      <w:r w:rsidR="006138CE" w:rsidRPr="006138CE">
        <w:rPr>
          <w:position w:val="6"/>
          <w:sz w:val="16"/>
        </w:rPr>
        <w:t>*</w:t>
      </w:r>
      <w:r w:rsidRPr="006138CE">
        <w:t xml:space="preserve">operator of a </w:t>
      </w:r>
      <w:r w:rsidR="006138CE" w:rsidRPr="006138CE">
        <w:rPr>
          <w:position w:val="6"/>
          <w:sz w:val="16"/>
        </w:rPr>
        <w:t>*</w:t>
      </w:r>
      <w:r w:rsidRPr="006138CE">
        <w:t xml:space="preserve">compulsory third party scheme has made a claim in relation to a </w:t>
      </w:r>
      <w:r w:rsidR="006138CE" w:rsidRPr="006138CE">
        <w:rPr>
          <w:position w:val="6"/>
          <w:sz w:val="16"/>
        </w:rPr>
        <w:t>*</w:t>
      </w:r>
      <w:r w:rsidRPr="006138CE">
        <w:t>CTP compensation or ancillary payment or supply; and</w:t>
      </w:r>
    </w:p>
    <w:p w:rsidR="00300522" w:rsidRPr="006138CE" w:rsidRDefault="00300522" w:rsidP="00300522">
      <w:pPr>
        <w:pStyle w:val="paragraph"/>
      </w:pPr>
      <w:r w:rsidRPr="006138CE">
        <w:tab/>
        <w:t>(b)</w:t>
      </w:r>
      <w:r w:rsidRPr="006138CE">
        <w:tab/>
        <w:t>the operator’s claim is made in exercising rights to recover in respect of that payment or supply; and</w:t>
      </w:r>
    </w:p>
    <w:p w:rsidR="004638F0" w:rsidRPr="006138CE" w:rsidRDefault="004638F0" w:rsidP="004638F0">
      <w:pPr>
        <w:pStyle w:val="paragraph"/>
      </w:pPr>
      <w:r w:rsidRPr="006138CE">
        <w:tab/>
        <w:t>(c)</w:t>
      </w:r>
      <w:r w:rsidRPr="006138CE">
        <w:tab/>
        <w:t>an entity makes one or more of the following in settlement of the operator’s claim:</w:t>
      </w:r>
    </w:p>
    <w:p w:rsidR="004638F0" w:rsidRPr="006138CE" w:rsidRDefault="004638F0" w:rsidP="004638F0">
      <w:pPr>
        <w:pStyle w:val="paragraphsub"/>
      </w:pPr>
      <w:r w:rsidRPr="006138CE">
        <w:tab/>
        <w:t>(i)</w:t>
      </w:r>
      <w:r w:rsidRPr="006138CE">
        <w:tab/>
        <w:t xml:space="preserve">a payment of </w:t>
      </w:r>
      <w:r w:rsidR="006138CE" w:rsidRPr="006138CE">
        <w:rPr>
          <w:position w:val="6"/>
          <w:sz w:val="16"/>
        </w:rPr>
        <w:t>*</w:t>
      </w:r>
      <w:r w:rsidRPr="006138CE">
        <w:t>money;</w:t>
      </w:r>
    </w:p>
    <w:p w:rsidR="004638F0" w:rsidRPr="006138CE" w:rsidRDefault="004638F0" w:rsidP="004638F0">
      <w:pPr>
        <w:pStyle w:val="paragraphsub"/>
      </w:pPr>
      <w:r w:rsidRPr="006138CE">
        <w:tab/>
        <w:t>(ii)</w:t>
      </w:r>
      <w:r w:rsidRPr="006138CE">
        <w:tab/>
        <w:t xml:space="preserve">a payment of </w:t>
      </w:r>
      <w:r w:rsidR="006138CE" w:rsidRPr="006138CE">
        <w:rPr>
          <w:position w:val="6"/>
          <w:sz w:val="16"/>
        </w:rPr>
        <w:t>*</w:t>
      </w:r>
      <w:r w:rsidRPr="006138CE">
        <w:t>digital currency;</w:t>
      </w:r>
    </w:p>
    <w:p w:rsidR="004638F0" w:rsidRPr="006138CE" w:rsidRDefault="004638F0" w:rsidP="004638F0">
      <w:pPr>
        <w:pStyle w:val="paragraphsub"/>
      </w:pPr>
      <w:r w:rsidRPr="006138CE">
        <w:tab/>
        <w:t>(iii)</w:t>
      </w:r>
      <w:r w:rsidRPr="006138CE">
        <w:tab/>
        <w:t>a supply;</w:t>
      </w:r>
    </w:p>
    <w:p w:rsidR="00300522" w:rsidRPr="006138CE" w:rsidRDefault="00300522" w:rsidP="00300522">
      <w:pPr>
        <w:pStyle w:val="subsection2"/>
      </w:pPr>
      <w:r w:rsidRPr="006138CE">
        <w:t xml:space="preserve">the payment or supply mentioned in </w:t>
      </w:r>
      <w:r w:rsidR="006138CE">
        <w:t>paragraph (</w:t>
      </w:r>
      <w:r w:rsidRPr="006138CE">
        <w:t xml:space="preserve">c) is </w:t>
      </w:r>
      <w:r w:rsidRPr="006138CE">
        <w:rPr>
          <w:i/>
        </w:rPr>
        <w:t>not</w:t>
      </w:r>
      <w:r w:rsidRPr="006138CE">
        <w:t xml:space="preserve"> treated as </w:t>
      </w:r>
      <w:r w:rsidR="006138CE" w:rsidRPr="006138CE">
        <w:rPr>
          <w:position w:val="6"/>
          <w:sz w:val="16"/>
        </w:rPr>
        <w:t>*</w:t>
      </w:r>
      <w:r w:rsidRPr="006138CE">
        <w:t>consideration for a supply made by the operator (whether or not the payment or supply is made to the operator), or for an acquisition made by the entity making the payment or supply (or payment and supply).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15 (which is about consideration) and section</w:t>
      </w:r>
      <w:r w:rsidR="006138CE">
        <w:t> </w:t>
      </w:r>
      <w:r w:rsidRPr="006138CE">
        <w:t>11</w:t>
      </w:r>
      <w:r w:rsidR="005D1A84">
        <w:noBreakHyphen/>
      </w:r>
      <w:r w:rsidRPr="006138CE">
        <w:t>5 (which is about what is a creditable acquisition).</w:t>
      </w:r>
    </w:p>
    <w:p w:rsidR="00300522" w:rsidRPr="006138CE" w:rsidRDefault="00300522" w:rsidP="00300522">
      <w:pPr>
        <w:pStyle w:val="ActHead5"/>
      </w:pPr>
      <w:bookmarkStart w:id="630" w:name="_Toc38542458"/>
      <w:r w:rsidRPr="0099116C">
        <w:rPr>
          <w:rStyle w:val="CharSectno"/>
        </w:rPr>
        <w:t>79</w:t>
      </w:r>
      <w:r w:rsidR="005D1A84" w:rsidRPr="0099116C">
        <w:rPr>
          <w:rStyle w:val="CharSectno"/>
        </w:rPr>
        <w:noBreakHyphen/>
      </w:r>
      <w:r w:rsidRPr="0099116C">
        <w:rPr>
          <w:rStyle w:val="CharSectno"/>
        </w:rPr>
        <w:t>70</w:t>
      </w:r>
      <w:r w:rsidRPr="006138CE">
        <w:t xml:space="preserve">  Adjustment events relating to decreasing adjustments for operators of compulsory third party schemes</w:t>
      </w:r>
      <w:bookmarkEnd w:id="630"/>
    </w:p>
    <w:p w:rsidR="00300522" w:rsidRPr="006138CE" w:rsidRDefault="00300522" w:rsidP="00300522">
      <w:pPr>
        <w:pStyle w:val="subsection"/>
      </w:pPr>
      <w:r w:rsidRPr="006138CE">
        <w:tab/>
        <w:t>(1)</w:t>
      </w:r>
      <w:r w:rsidRPr="006138CE">
        <w:tab/>
        <w:t>Division</w:t>
      </w:r>
      <w:r w:rsidR="006138CE">
        <w:t> </w:t>
      </w:r>
      <w:r w:rsidRPr="006138CE">
        <w:t xml:space="preserve">19 applies in relation to a </w:t>
      </w:r>
      <w:r w:rsidR="006138CE" w:rsidRPr="006138CE">
        <w:rPr>
          <w:position w:val="6"/>
          <w:sz w:val="16"/>
        </w:rPr>
        <w:t>*</w:t>
      </w:r>
      <w:r w:rsidRPr="006138CE">
        <w:t xml:space="preserve">decreasing adjustment that an </w:t>
      </w:r>
      <w:r w:rsidR="006138CE" w:rsidRPr="006138CE">
        <w:rPr>
          <w:position w:val="6"/>
          <w:sz w:val="16"/>
        </w:rPr>
        <w:t>*</w:t>
      </w:r>
      <w:r w:rsidRPr="006138CE">
        <w:t xml:space="preserve">operator of a </w:t>
      </w:r>
      <w:r w:rsidR="006138CE" w:rsidRPr="006138CE">
        <w:rPr>
          <w:position w:val="6"/>
          <w:sz w:val="16"/>
        </w:rPr>
        <w:t>*</w:t>
      </w:r>
      <w:r w:rsidRPr="006138CE">
        <w:t>compulsory third party scheme has under section</w:t>
      </w:r>
      <w:r w:rsidR="006138CE">
        <w:t> </w:t>
      </w:r>
      <w:r w:rsidRPr="006138CE">
        <w:t>79</w:t>
      </w:r>
      <w:r w:rsidR="005D1A84">
        <w:noBreakHyphen/>
      </w:r>
      <w:r w:rsidRPr="006138CE">
        <w:t>50 as if:</w:t>
      </w:r>
    </w:p>
    <w:p w:rsidR="00300522" w:rsidRPr="006138CE" w:rsidRDefault="00300522" w:rsidP="00300522">
      <w:pPr>
        <w:pStyle w:val="paragraph"/>
      </w:pPr>
      <w:r w:rsidRPr="006138CE">
        <w:tab/>
        <w:t>(a)</w:t>
      </w:r>
      <w:r w:rsidRPr="006138CE">
        <w:tab/>
        <w:t>the adjustment were an input tax credit; and</w:t>
      </w:r>
    </w:p>
    <w:p w:rsidR="00300522" w:rsidRPr="006138CE" w:rsidRDefault="00300522" w:rsidP="00300522">
      <w:pPr>
        <w:pStyle w:val="paragraph"/>
      </w:pPr>
      <w:r w:rsidRPr="006138CE">
        <w:tab/>
        <w:t>(b)</w:t>
      </w:r>
      <w:r w:rsidRPr="006138CE">
        <w:tab/>
        <w:t>either:</w:t>
      </w:r>
    </w:p>
    <w:p w:rsidR="00300522" w:rsidRPr="006138CE" w:rsidRDefault="00300522" w:rsidP="00300522">
      <w:pPr>
        <w:pStyle w:val="paragraphsub"/>
      </w:pPr>
      <w:r w:rsidRPr="006138CE">
        <w:tab/>
        <w:t>(i)</w:t>
      </w:r>
      <w:r w:rsidRPr="006138CE">
        <w:tab/>
        <w:t xml:space="preserve">if the adjustment relates to a </w:t>
      </w:r>
      <w:r w:rsidR="006138CE" w:rsidRPr="006138CE">
        <w:rPr>
          <w:position w:val="6"/>
          <w:sz w:val="16"/>
        </w:rPr>
        <w:t>*</w:t>
      </w:r>
      <w:r w:rsidRPr="006138CE">
        <w:t xml:space="preserve">CTP compensation payment or supply—the settlement of the claim to which the adjustment relates were a </w:t>
      </w:r>
      <w:r w:rsidR="006138CE" w:rsidRPr="006138CE">
        <w:rPr>
          <w:position w:val="6"/>
          <w:sz w:val="16"/>
        </w:rPr>
        <w:t>*</w:t>
      </w:r>
      <w:r w:rsidRPr="006138CE">
        <w:t>creditable acquisition that the operator made; or</w:t>
      </w:r>
    </w:p>
    <w:p w:rsidR="00300522" w:rsidRPr="006138CE" w:rsidRDefault="00300522" w:rsidP="00300522">
      <w:pPr>
        <w:pStyle w:val="paragraphsub"/>
      </w:pPr>
      <w:r w:rsidRPr="006138CE">
        <w:tab/>
        <w:t>(ii)</w:t>
      </w:r>
      <w:r w:rsidRPr="006138CE">
        <w:tab/>
        <w:t xml:space="preserve">if the adjustment relates to a </w:t>
      </w:r>
      <w:r w:rsidR="006138CE" w:rsidRPr="006138CE">
        <w:rPr>
          <w:position w:val="6"/>
          <w:sz w:val="16"/>
        </w:rPr>
        <w:t>*</w:t>
      </w:r>
      <w:r w:rsidRPr="006138CE">
        <w:t xml:space="preserve">CTP ancillary payment or supply—the operator had made a creditable acquisition for which the payment or supply was the </w:t>
      </w:r>
      <w:r w:rsidR="006138CE" w:rsidRPr="006138CE">
        <w:rPr>
          <w:position w:val="6"/>
          <w:sz w:val="16"/>
        </w:rPr>
        <w:t>*</w:t>
      </w:r>
      <w:r w:rsidRPr="006138CE">
        <w:t>consideration; and</w:t>
      </w:r>
    </w:p>
    <w:p w:rsidR="00300522" w:rsidRPr="006138CE" w:rsidRDefault="00300522" w:rsidP="00300522">
      <w:pPr>
        <w:pStyle w:val="paragraph"/>
      </w:pPr>
      <w:r w:rsidRPr="006138CE">
        <w:tab/>
        <w:t>(c)</w:t>
      </w:r>
      <w:r w:rsidRPr="006138CE">
        <w:tab/>
        <w:t xml:space="preserve">any payment or supply made by another entity, in settlement of a claim made by the operator in exercising rights to recover from the other entity in respect of the settlement mentioned in </w:t>
      </w:r>
      <w:r w:rsidR="006138CE">
        <w:t>subparagraph (</w:t>
      </w:r>
      <w:r w:rsidRPr="006138CE">
        <w:t xml:space="preserve">b)(i) or the payment or supply mentioned in </w:t>
      </w:r>
      <w:r w:rsidR="006138CE">
        <w:t>subparagraph (</w:t>
      </w:r>
      <w:r w:rsidRPr="006138CE">
        <w:t>b)(ii), were a reduction in the consideration for the acquisition.</w:t>
      </w:r>
    </w:p>
    <w:p w:rsidR="00300522" w:rsidRPr="006138CE" w:rsidRDefault="00300522" w:rsidP="00300522">
      <w:pPr>
        <w:pStyle w:val="subsection"/>
      </w:pPr>
      <w:r w:rsidRPr="006138CE">
        <w:tab/>
        <w:t>(2)</w:t>
      </w:r>
      <w:r w:rsidRPr="006138CE">
        <w:tab/>
      </w:r>
      <w:r w:rsidR="006138CE">
        <w:t>Paragraph (</w:t>
      </w:r>
      <w:r w:rsidRPr="006138CE">
        <w:t xml:space="preserve">1)(c) does not apply to a payment by another entity in relation to which an </w:t>
      </w:r>
      <w:r w:rsidR="006138CE" w:rsidRPr="006138CE">
        <w:rPr>
          <w:position w:val="6"/>
          <w:sz w:val="16"/>
        </w:rPr>
        <w:t>*</w:t>
      </w:r>
      <w:r w:rsidRPr="006138CE">
        <w:t>increasing adjustment arises under section</w:t>
      </w:r>
      <w:r w:rsidR="006138CE">
        <w:t> </w:t>
      </w:r>
      <w:r w:rsidRPr="006138CE">
        <w:t>80</w:t>
      </w:r>
      <w:r w:rsidR="005D1A84">
        <w:noBreakHyphen/>
      </w:r>
      <w:r w:rsidRPr="006138CE">
        <w:t>30 or 80</w:t>
      </w:r>
      <w:r w:rsidR="005D1A84">
        <w:noBreakHyphen/>
      </w:r>
      <w:r w:rsidRPr="006138CE">
        <w:t>70 (which are about settlement sharing arrangements).</w:t>
      </w:r>
    </w:p>
    <w:p w:rsidR="00300522" w:rsidRPr="006138CE" w:rsidRDefault="00300522" w:rsidP="00300522">
      <w:pPr>
        <w:pStyle w:val="subsection"/>
      </w:pPr>
      <w:r w:rsidRPr="006138CE">
        <w:tab/>
        <w:t>(3)</w:t>
      </w:r>
      <w:r w:rsidRPr="006138CE">
        <w:tab/>
        <w:t xml:space="preserve">This section does not apply in relation to a payment or supply that the operator receives in settlement of a claim under an </w:t>
      </w:r>
      <w:r w:rsidR="006138CE" w:rsidRPr="006138CE">
        <w:rPr>
          <w:position w:val="6"/>
          <w:sz w:val="16"/>
        </w:rPr>
        <w:t>*</w:t>
      </w:r>
      <w:r w:rsidRPr="006138CE">
        <w:t xml:space="preserve">insurance policy that the operator entered into, as the entity insured, in relation to any liability to make a </w:t>
      </w:r>
      <w:r w:rsidR="006138CE" w:rsidRPr="006138CE">
        <w:rPr>
          <w:position w:val="6"/>
          <w:sz w:val="16"/>
        </w:rPr>
        <w:t>*</w:t>
      </w:r>
      <w:r w:rsidRPr="006138CE">
        <w:t>CTP compensation or ancillary payment or supply.</w:t>
      </w:r>
    </w:p>
    <w:p w:rsidR="00300522" w:rsidRPr="006138CE" w:rsidRDefault="00300522" w:rsidP="00300522">
      <w:pPr>
        <w:pStyle w:val="ActHead5"/>
      </w:pPr>
      <w:bookmarkStart w:id="631" w:name="_Toc38542459"/>
      <w:r w:rsidRPr="0099116C">
        <w:rPr>
          <w:rStyle w:val="CharSectno"/>
        </w:rPr>
        <w:t>79</w:t>
      </w:r>
      <w:r w:rsidR="005D1A84" w:rsidRPr="0099116C">
        <w:rPr>
          <w:rStyle w:val="CharSectno"/>
        </w:rPr>
        <w:noBreakHyphen/>
      </w:r>
      <w:r w:rsidRPr="0099116C">
        <w:rPr>
          <w:rStyle w:val="CharSectno"/>
        </w:rPr>
        <w:t>75</w:t>
      </w:r>
      <w:r w:rsidRPr="006138CE">
        <w:t xml:space="preserve">  Adjustment events relating to increasing adjustments under section</w:t>
      </w:r>
      <w:r w:rsidR="006138CE">
        <w:t> </w:t>
      </w:r>
      <w:r w:rsidRPr="006138CE">
        <w:t>79</w:t>
      </w:r>
      <w:r w:rsidR="005D1A84">
        <w:noBreakHyphen/>
      </w:r>
      <w:r w:rsidRPr="006138CE">
        <w:t>55</w:t>
      </w:r>
      <w:bookmarkEnd w:id="631"/>
    </w:p>
    <w:p w:rsidR="00300522" w:rsidRPr="006138CE" w:rsidRDefault="00300522" w:rsidP="00300522">
      <w:pPr>
        <w:pStyle w:val="subsection"/>
      </w:pPr>
      <w:r w:rsidRPr="006138CE">
        <w:tab/>
      </w:r>
      <w:r w:rsidRPr="006138CE">
        <w:tab/>
        <w:t>Division</w:t>
      </w:r>
      <w:r w:rsidR="006138CE">
        <w:t> </w:t>
      </w:r>
      <w:r w:rsidRPr="006138CE">
        <w:t xml:space="preserve">19 applies in relation to an </w:t>
      </w:r>
      <w:r w:rsidR="006138CE" w:rsidRPr="006138CE">
        <w:rPr>
          <w:position w:val="6"/>
          <w:sz w:val="16"/>
        </w:rPr>
        <w:t>*</w:t>
      </w:r>
      <w:r w:rsidRPr="006138CE">
        <w:t xml:space="preserve">increasing adjustment that an </w:t>
      </w:r>
      <w:r w:rsidR="006138CE" w:rsidRPr="006138CE">
        <w:rPr>
          <w:position w:val="6"/>
          <w:sz w:val="16"/>
        </w:rPr>
        <w:t>*</w:t>
      </w:r>
      <w:r w:rsidRPr="006138CE">
        <w:t xml:space="preserve">operator of a </w:t>
      </w:r>
      <w:r w:rsidR="006138CE" w:rsidRPr="006138CE">
        <w:rPr>
          <w:position w:val="6"/>
          <w:sz w:val="16"/>
        </w:rPr>
        <w:t>*</w:t>
      </w:r>
      <w:r w:rsidRPr="006138CE">
        <w:t>compulsory third party scheme has under section</w:t>
      </w:r>
      <w:r w:rsidR="006138CE">
        <w:t> </w:t>
      </w:r>
      <w:r w:rsidRPr="006138CE">
        <w:t>79</w:t>
      </w:r>
      <w:r w:rsidR="005D1A84">
        <w:noBreakHyphen/>
      </w:r>
      <w:r w:rsidRPr="006138CE">
        <w:t>55 as if:</w:t>
      </w:r>
    </w:p>
    <w:p w:rsidR="00300522" w:rsidRPr="006138CE" w:rsidRDefault="00300522" w:rsidP="00300522">
      <w:pPr>
        <w:pStyle w:val="paragraph"/>
      </w:pPr>
      <w:r w:rsidRPr="006138CE">
        <w:tab/>
        <w:t>(a)</w:t>
      </w:r>
      <w:r w:rsidRPr="006138CE">
        <w:tab/>
        <w:t xml:space="preserve">payments of excess to which the adjustment relates were </w:t>
      </w:r>
      <w:r w:rsidR="006138CE" w:rsidRPr="006138CE">
        <w:rPr>
          <w:position w:val="6"/>
          <w:sz w:val="16"/>
        </w:rPr>
        <w:t>*</w:t>
      </w:r>
      <w:r w:rsidRPr="006138CE">
        <w:t xml:space="preserve">consideration for a </w:t>
      </w:r>
      <w:r w:rsidR="006138CE" w:rsidRPr="006138CE">
        <w:rPr>
          <w:position w:val="6"/>
          <w:sz w:val="16"/>
        </w:rPr>
        <w:t>*</w:t>
      </w:r>
      <w:r w:rsidRPr="006138CE">
        <w:t>taxable supply that the operator made; and</w:t>
      </w:r>
    </w:p>
    <w:p w:rsidR="00300522" w:rsidRPr="006138CE" w:rsidRDefault="00300522" w:rsidP="00300522">
      <w:pPr>
        <w:pStyle w:val="paragraph"/>
      </w:pPr>
      <w:r w:rsidRPr="006138CE">
        <w:tab/>
        <w:t>(b)</w:t>
      </w:r>
      <w:r w:rsidRPr="006138CE">
        <w:tab/>
        <w:t>the adjustment were the GST payable on the taxable supply; and</w:t>
      </w:r>
    </w:p>
    <w:p w:rsidR="00300522" w:rsidRPr="006138CE" w:rsidRDefault="00300522" w:rsidP="00300522">
      <w:pPr>
        <w:pStyle w:val="paragraph"/>
      </w:pPr>
      <w:r w:rsidRPr="006138CE">
        <w:tab/>
        <w:t>(c)</w:t>
      </w:r>
      <w:r w:rsidRPr="006138CE">
        <w:tab/>
        <w:t>any refunds made by the operator of any of those payments of excess were reductions in the consideration for the supply.</w:t>
      </w:r>
    </w:p>
    <w:p w:rsidR="00300522" w:rsidRPr="006138CE" w:rsidRDefault="00300522" w:rsidP="00300522">
      <w:pPr>
        <w:pStyle w:val="ActHead5"/>
      </w:pPr>
      <w:bookmarkStart w:id="632" w:name="_Toc38542460"/>
      <w:r w:rsidRPr="0099116C">
        <w:rPr>
          <w:rStyle w:val="CharSectno"/>
        </w:rPr>
        <w:t>79</w:t>
      </w:r>
      <w:r w:rsidR="005D1A84" w:rsidRPr="0099116C">
        <w:rPr>
          <w:rStyle w:val="CharSectno"/>
        </w:rPr>
        <w:noBreakHyphen/>
      </w:r>
      <w:r w:rsidRPr="0099116C">
        <w:rPr>
          <w:rStyle w:val="CharSectno"/>
        </w:rPr>
        <w:t>80</w:t>
      </w:r>
      <w:r w:rsidRPr="006138CE">
        <w:t xml:space="preserve">  Payments of excess under compulsory third party schemes are not consideration for supplies</w:t>
      </w:r>
      <w:bookmarkEnd w:id="632"/>
    </w:p>
    <w:p w:rsidR="00300522" w:rsidRPr="006138CE" w:rsidRDefault="00300522" w:rsidP="00300522">
      <w:pPr>
        <w:pStyle w:val="subsection"/>
      </w:pPr>
      <w:r w:rsidRPr="006138CE">
        <w:tab/>
        <w:t>(1)</w:t>
      </w:r>
      <w:r w:rsidRPr="006138CE">
        <w:tab/>
        <w:t xml:space="preserve">The making of any payment by an entity is </w:t>
      </w:r>
      <w:r w:rsidRPr="006138CE">
        <w:rPr>
          <w:i/>
        </w:rPr>
        <w:t>not</w:t>
      </w:r>
      <w:r w:rsidRPr="006138CE">
        <w:t xml:space="preserve"> treated as </w:t>
      </w:r>
      <w:r w:rsidR="006138CE" w:rsidRPr="006138CE">
        <w:rPr>
          <w:position w:val="6"/>
          <w:sz w:val="16"/>
        </w:rPr>
        <w:t>*</w:t>
      </w:r>
      <w:r w:rsidRPr="006138CE">
        <w:t xml:space="preserve">consideration for a supply, to the entity or any other entity, to the extent that the payment is the payment of an excess to an </w:t>
      </w:r>
      <w:r w:rsidR="006138CE" w:rsidRPr="006138CE">
        <w:rPr>
          <w:position w:val="6"/>
          <w:sz w:val="16"/>
        </w:rPr>
        <w:t>*</w:t>
      </w:r>
      <w:r w:rsidRPr="006138CE">
        <w:t xml:space="preserve">operator of a </w:t>
      </w:r>
      <w:r w:rsidR="006138CE" w:rsidRPr="006138CE">
        <w:rPr>
          <w:position w:val="6"/>
          <w:sz w:val="16"/>
        </w:rPr>
        <w:t>*</w:t>
      </w:r>
      <w:r w:rsidRPr="006138CE">
        <w:t>compulsory third party scheme.</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15 (which is about consideration).</w:t>
      </w:r>
    </w:p>
    <w:p w:rsidR="00300522" w:rsidRPr="006138CE" w:rsidRDefault="00300522" w:rsidP="00300522">
      <w:pPr>
        <w:pStyle w:val="ActHead5"/>
      </w:pPr>
      <w:bookmarkStart w:id="633" w:name="_Toc38542461"/>
      <w:r w:rsidRPr="0099116C">
        <w:rPr>
          <w:rStyle w:val="CharSectno"/>
        </w:rPr>
        <w:t>79</w:t>
      </w:r>
      <w:r w:rsidR="005D1A84" w:rsidRPr="0099116C">
        <w:rPr>
          <w:rStyle w:val="CharSectno"/>
        </w:rPr>
        <w:noBreakHyphen/>
      </w:r>
      <w:r w:rsidRPr="0099116C">
        <w:rPr>
          <w:rStyle w:val="CharSectno"/>
        </w:rPr>
        <w:t>85</w:t>
      </w:r>
      <w:r w:rsidRPr="006138CE">
        <w:t xml:space="preserve">  Supplies of goods to operators in the course of settling claims</w:t>
      </w:r>
      <w:bookmarkEnd w:id="633"/>
    </w:p>
    <w:p w:rsidR="00300522" w:rsidRPr="006138CE" w:rsidRDefault="00300522" w:rsidP="00300522">
      <w:pPr>
        <w:pStyle w:val="subsection"/>
      </w:pPr>
      <w:r w:rsidRPr="006138CE">
        <w:tab/>
        <w:t>(1)</w:t>
      </w:r>
      <w:r w:rsidRPr="006138CE">
        <w:tab/>
        <w:t xml:space="preserve">A supply of goods is not a </w:t>
      </w:r>
      <w:r w:rsidR="006138CE" w:rsidRPr="006138CE">
        <w:rPr>
          <w:position w:val="6"/>
          <w:sz w:val="16"/>
        </w:rPr>
        <w:t>*</w:t>
      </w:r>
      <w:r w:rsidRPr="006138CE">
        <w:t>taxable supply</w:t>
      </w:r>
      <w:r w:rsidRPr="006138CE">
        <w:rPr>
          <w:b/>
          <w:i/>
        </w:rPr>
        <w:t xml:space="preserve"> </w:t>
      </w:r>
      <w:r w:rsidRPr="006138CE">
        <w:t xml:space="preserve">if it is </w:t>
      </w:r>
      <w:r w:rsidRPr="006138CE">
        <w:rPr>
          <w:i/>
        </w:rPr>
        <w:t>solely</w:t>
      </w:r>
      <w:r w:rsidRPr="006138CE">
        <w:t xml:space="preserve"> a supply made under a </w:t>
      </w:r>
      <w:r w:rsidR="006138CE" w:rsidRPr="006138CE">
        <w:rPr>
          <w:position w:val="6"/>
          <w:sz w:val="16"/>
        </w:rPr>
        <w:t>*</w:t>
      </w:r>
      <w:r w:rsidRPr="006138CE">
        <w:t xml:space="preserve">compulsory third party scheme to an </w:t>
      </w:r>
      <w:r w:rsidR="006138CE" w:rsidRPr="006138CE">
        <w:rPr>
          <w:position w:val="6"/>
          <w:sz w:val="16"/>
        </w:rPr>
        <w:t>*</w:t>
      </w:r>
      <w:r w:rsidRPr="006138CE">
        <w:t>operator of the scheme in the course of settling a claim for compensation made under the scheme.</w:t>
      </w:r>
    </w:p>
    <w:p w:rsidR="00300522" w:rsidRPr="006138CE" w:rsidRDefault="00300522" w:rsidP="00300522">
      <w:pPr>
        <w:pStyle w:val="subsection"/>
      </w:pPr>
      <w:r w:rsidRPr="006138CE">
        <w:tab/>
        <w:t>(2)</w:t>
      </w:r>
      <w:r w:rsidRPr="006138CE">
        <w:tab/>
        <w:t xml:space="preserve">In working out the </w:t>
      </w:r>
      <w:r w:rsidRPr="006138CE">
        <w:rPr>
          <w:b/>
          <w:i/>
        </w:rPr>
        <w:t>value</w:t>
      </w:r>
      <w:r w:rsidRPr="006138CE">
        <w:t xml:space="preserve"> of a </w:t>
      </w:r>
      <w:r w:rsidR="006138CE" w:rsidRPr="006138CE">
        <w:rPr>
          <w:position w:val="6"/>
          <w:sz w:val="16"/>
        </w:rPr>
        <w:t>*</w:t>
      </w:r>
      <w:r w:rsidRPr="006138CE">
        <w:t xml:space="preserve">taxable supply that is </w:t>
      </w:r>
      <w:r w:rsidRPr="006138CE">
        <w:rPr>
          <w:i/>
        </w:rPr>
        <w:t>partly</w:t>
      </w:r>
      <w:r w:rsidRPr="006138CE">
        <w:t xml:space="preserve"> a supply of goods made under a </w:t>
      </w:r>
      <w:r w:rsidR="006138CE" w:rsidRPr="006138CE">
        <w:rPr>
          <w:position w:val="6"/>
          <w:sz w:val="16"/>
        </w:rPr>
        <w:t>*</w:t>
      </w:r>
      <w:r w:rsidRPr="006138CE">
        <w:t xml:space="preserve">compulsory third party scheme to an </w:t>
      </w:r>
      <w:r w:rsidR="006138CE" w:rsidRPr="006138CE">
        <w:rPr>
          <w:position w:val="6"/>
          <w:sz w:val="16"/>
        </w:rPr>
        <w:t>*</w:t>
      </w:r>
      <w:r w:rsidRPr="006138CE">
        <w:t xml:space="preserve">operator of the scheme in the course of settling a claim for compensation made under the scheme, disregard the </w:t>
      </w:r>
      <w:r w:rsidR="006138CE" w:rsidRPr="006138CE">
        <w:rPr>
          <w:position w:val="6"/>
          <w:sz w:val="16"/>
        </w:rPr>
        <w:t>*</w:t>
      </w:r>
      <w:r w:rsidRPr="006138CE">
        <w:t>consideration to the extent that it relates to the supply of those goods.</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5 (which is about what are taxable supplies) and section</w:t>
      </w:r>
      <w:r w:rsidR="006138CE">
        <w:t> </w:t>
      </w:r>
      <w:r w:rsidRPr="006138CE">
        <w:t>9</w:t>
      </w:r>
      <w:r w:rsidR="005D1A84">
        <w:noBreakHyphen/>
      </w:r>
      <w:r w:rsidRPr="006138CE">
        <w:t>75 (which is about the value of taxable supplies).</w:t>
      </w:r>
    </w:p>
    <w:p w:rsidR="00300522" w:rsidRPr="006138CE" w:rsidRDefault="00300522" w:rsidP="00300522">
      <w:pPr>
        <w:pStyle w:val="ActHead5"/>
      </w:pPr>
      <w:bookmarkStart w:id="634" w:name="_Toc38542462"/>
      <w:r w:rsidRPr="0099116C">
        <w:rPr>
          <w:rStyle w:val="CharSectno"/>
        </w:rPr>
        <w:t>79</w:t>
      </w:r>
      <w:r w:rsidR="005D1A84" w:rsidRPr="0099116C">
        <w:rPr>
          <w:rStyle w:val="CharSectno"/>
        </w:rPr>
        <w:noBreakHyphen/>
      </w:r>
      <w:r w:rsidRPr="0099116C">
        <w:rPr>
          <w:rStyle w:val="CharSectno"/>
        </w:rPr>
        <w:t>90</w:t>
      </w:r>
      <w:r w:rsidRPr="006138CE">
        <w:t xml:space="preserve">  Effect of judgments and court orders</w:t>
      </w:r>
      <w:bookmarkEnd w:id="634"/>
    </w:p>
    <w:p w:rsidR="00300522" w:rsidRPr="006138CE" w:rsidRDefault="00300522" w:rsidP="00300522">
      <w:pPr>
        <w:pStyle w:val="subsection"/>
      </w:pPr>
      <w:r w:rsidRPr="006138CE">
        <w:tab/>
        <w:t>(1)</w:t>
      </w:r>
      <w:r w:rsidRPr="006138CE">
        <w:tab/>
        <w:t>If:</w:t>
      </w:r>
    </w:p>
    <w:p w:rsidR="004638F0" w:rsidRPr="006138CE" w:rsidRDefault="004638F0" w:rsidP="004638F0">
      <w:pPr>
        <w:pStyle w:val="paragraph"/>
      </w:pPr>
      <w:r w:rsidRPr="006138CE">
        <w:tab/>
        <w:t>(a)</w:t>
      </w:r>
      <w:r w:rsidRPr="006138CE">
        <w:tab/>
        <w:t xml:space="preserve">a judgment or order of a court relates to a claim for compensation under a </w:t>
      </w:r>
      <w:r w:rsidR="006138CE" w:rsidRPr="006138CE">
        <w:rPr>
          <w:position w:val="6"/>
          <w:sz w:val="16"/>
        </w:rPr>
        <w:t>*</w:t>
      </w:r>
      <w:r w:rsidRPr="006138CE">
        <w:t>compulsory third party scheme; and</w:t>
      </w:r>
    </w:p>
    <w:p w:rsidR="004638F0" w:rsidRPr="006138CE" w:rsidRDefault="004638F0" w:rsidP="004638F0">
      <w:pPr>
        <w:pStyle w:val="paragraph"/>
      </w:pPr>
      <w:r w:rsidRPr="006138CE">
        <w:tab/>
        <w:t>(aa)</w:t>
      </w:r>
      <w:r w:rsidRPr="006138CE">
        <w:tab/>
        <w:t>an entity makes one or more of the following in compliance with the judgment or order:</w:t>
      </w:r>
    </w:p>
    <w:p w:rsidR="004638F0" w:rsidRPr="006138CE" w:rsidRDefault="004638F0" w:rsidP="004638F0">
      <w:pPr>
        <w:pStyle w:val="paragraphsub"/>
      </w:pPr>
      <w:r w:rsidRPr="006138CE">
        <w:tab/>
        <w:t>(i)</w:t>
      </w:r>
      <w:r w:rsidRPr="006138CE">
        <w:tab/>
        <w:t xml:space="preserve">a payment of </w:t>
      </w:r>
      <w:r w:rsidR="006138CE" w:rsidRPr="006138CE">
        <w:rPr>
          <w:position w:val="6"/>
          <w:sz w:val="16"/>
        </w:rPr>
        <w:t>*</w:t>
      </w:r>
      <w:r w:rsidRPr="006138CE">
        <w:t>money;</w:t>
      </w:r>
    </w:p>
    <w:p w:rsidR="004638F0" w:rsidRPr="006138CE" w:rsidRDefault="004638F0" w:rsidP="004638F0">
      <w:pPr>
        <w:pStyle w:val="paragraphsub"/>
      </w:pPr>
      <w:r w:rsidRPr="006138CE">
        <w:tab/>
        <w:t>(ii)</w:t>
      </w:r>
      <w:r w:rsidRPr="006138CE">
        <w:tab/>
        <w:t xml:space="preserve">a payment of </w:t>
      </w:r>
      <w:r w:rsidR="006138CE" w:rsidRPr="006138CE">
        <w:rPr>
          <w:position w:val="6"/>
          <w:sz w:val="16"/>
        </w:rPr>
        <w:t>*</w:t>
      </w:r>
      <w:r w:rsidRPr="006138CE">
        <w:t>digital currency;</w:t>
      </w:r>
    </w:p>
    <w:p w:rsidR="004638F0" w:rsidRPr="006138CE" w:rsidRDefault="004638F0" w:rsidP="004638F0">
      <w:pPr>
        <w:pStyle w:val="paragraphsub"/>
      </w:pPr>
      <w:r w:rsidRPr="006138CE">
        <w:tab/>
        <w:t>(iii)</w:t>
      </w:r>
      <w:r w:rsidRPr="006138CE">
        <w:tab/>
        <w:t>a supply; and</w:t>
      </w:r>
    </w:p>
    <w:p w:rsidR="00300522" w:rsidRPr="006138CE" w:rsidRDefault="00300522" w:rsidP="00300522">
      <w:pPr>
        <w:pStyle w:val="paragraph"/>
      </w:pPr>
      <w:r w:rsidRPr="006138CE">
        <w:tab/>
        <w:t>(b)</w:t>
      </w:r>
      <w:r w:rsidRPr="006138CE">
        <w:tab/>
        <w:t xml:space="preserve">had the payment or supply been made in the absence of such a judgment or order, it would have been a </w:t>
      </w:r>
      <w:r w:rsidR="006138CE" w:rsidRPr="006138CE">
        <w:rPr>
          <w:position w:val="6"/>
          <w:sz w:val="16"/>
        </w:rPr>
        <w:t>*</w:t>
      </w:r>
      <w:r w:rsidRPr="006138CE">
        <w:t>CTP compensation payment or supply or a CTP ancillary payment or supply;</w:t>
      </w:r>
    </w:p>
    <w:p w:rsidR="00300522" w:rsidRPr="006138CE" w:rsidRDefault="00300522" w:rsidP="00300522">
      <w:pPr>
        <w:pStyle w:val="subsection2"/>
      </w:pPr>
      <w:r w:rsidRPr="006138CE">
        <w:t>the payment or supply is treated as having been a CTP compensation payment or supply or a CTP ancillary payment or supply.</w:t>
      </w:r>
    </w:p>
    <w:p w:rsidR="00300522" w:rsidRPr="006138CE" w:rsidRDefault="00300522" w:rsidP="00F26F26">
      <w:pPr>
        <w:pStyle w:val="subsection"/>
        <w:keepNext/>
        <w:keepLines/>
      </w:pPr>
      <w:r w:rsidRPr="006138CE">
        <w:tab/>
        <w:t>(2)</w:t>
      </w:r>
      <w:r w:rsidRPr="006138CE">
        <w:tab/>
        <w:t>If:</w:t>
      </w:r>
    </w:p>
    <w:p w:rsidR="004638F0" w:rsidRPr="006138CE" w:rsidRDefault="004638F0" w:rsidP="004638F0">
      <w:pPr>
        <w:pStyle w:val="paragraph"/>
      </w:pPr>
      <w:r w:rsidRPr="006138CE">
        <w:tab/>
        <w:t>(a)</w:t>
      </w:r>
      <w:r w:rsidRPr="006138CE">
        <w:tab/>
        <w:t xml:space="preserve">a judgment or order of a court relates to a claim by an </w:t>
      </w:r>
      <w:r w:rsidR="006138CE" w:rsidRPr="006138CE">
        <w:rPr>
          <w:position w:val="6"/>
          <w:sz w:val="16"/>
        </w:rPr>
        <w:t>*</w:t>
      </w:r>
      <w:r w:rsidRPr="006138CE">
        <w:t>operator of a compulsory third party scheme exercising rights to recover from an entity in respect of a settlement made under the scheme; and</w:t>
      </w:r>
    </w:p>
    <w:p w:rsidR="004638F0" w:rsidRPr="006138CE" w:rsidRDefault="004638F0" w:rsidP="004638F0">
      <w:pPr>
        <w:pStyle w:val="paragraph"/>
      </w:pPr>
      <w:r w:rsidRPr="006138CE">
        <w:tab/>
        <w:t>(aa)</w:t>
      </w:r>
      <w:r w:rsidRPr="006138CE">
        <w:tab/>
        <w:t>an entity makes one or more of the following in compliance with the judgment or order:</w:t>
      </w:r>
    </w:p>
    <w:p w:rsidR="004638F0" w:rsidRPr="006138CE" w:rsidRDefault="004638F0" w:rsidP="004638F0">
      <w:pPr>
        <w:pStyle w:val="paragraphsub"/>
      </w:pPr>
      <w:r w:rsidRPr="006138CE">
        <w:tab/>
        <w:t>(i)</w:t>
      </w:r>
      <w:r w:rsidRPr="006138CE">
        <w:tab/>
        <w:t xml:space="preserve">a payment of </w:t>
      </w:r>
      <w:r w:rsidR="006138CE" w:rsidRPr="006138CE">
        <w:rPr>
          <w:position w:val="6"/>
          <w:sz w:val="16"/>
        </w:rPr>
        <w:t>*</w:t>
      </w:r>
      <w:r w:rsidRPr="006138CE">
        <w:t>money;</w:t>
      </w:r>
    </w:p>
    <w:p w:rsidR="004638F0" w:rsidRPr="006138CE" w:rsidRDefault="004638F0" w:rsidP="004638F0">
      <w:pPr>
        <w:pStyle w:val="paragraphsub"/>
      </w:pPr>
      <w:r w:rsidRPr="006138CE">
        <w:tab/>
        <w:t>(ii)</w:t>
      </w:r>
      <w:r w:rsidRPr="006138CE">
        <w:tab/>
        <w:t xml:space="preserve">a payment of </w:t>
      </w:r>
      <w:r w:rsidR="006138CE" w:rsidRPr="006138CE">
        <w:rPr>
          <w:position w:val="6"/>
          <w:sz w:val="16"/>
        </w:rPr>
        <w:t>*</w:t>
      </w:r>
      <w:r w:rsidRPr="006138CE">
        <w:t>digital currency;</w:t>
      </w:r>
    </w:p>
    <w:p w:rsidR="004638F0" w:rsidRPr="006138CE" w:rsidRDefault="004638F0" w:rsidP="004638F0">
      <w:pPr>
        <w:pStyle w:val="paragraphsub"/>
      </w:pPr>
      <w:r w:rsidRPr="006138CE">
        <w:tab/>
        <w:t>(iii)</w:t>
      </w:r>
      <w:r w:rsidRPr="006138CE">
        <w:tab/>
        <w:t>a supply; and</w:t>
      </w:r>
    </w:p>
    <w:p w:rsidR="00300522" w:rsidRPr="006138CE" w:rsidRDefault="00300522" w:rsidP="00300522">
      <w:pPr>
        <w:pStyle w:val="paragraph"/>
      </w:pPr>
      <w:r w:rsidRPr="006138CE">
        <w:tab/>
        <w:t>(b)</w:t>
      </w:r>
      <w:r w:rsidRPr="006138CE">
        <w:tab/>
        <w:t xml:space="preserve">had the payment or supply been made in the absence of such a judgment or order, it would have been a settlement of a claim made in exercising rights to recover from </w:t>
      </w:r>
      <w:r w:rsidR="004638F0" w:rsidRPr="006138CE">
        <w:t>an entity</w:t>
      </w:r>
      <w:r w:rsidRPr="006138CE">
        <w:t xml:space="preserve"> in respect of a settlement made under the scheme;</w:t>
      </w:r>
    </w:p>
    <w:p w:rsidR="00300522" w:rsidRPr="006138CE" w:rsidRDefault="00300522" w:rsidP="00300522">
      <w:pPr>
        <w:pStyle w:val="subsection2"/>
      </w:pPr>
      <w:r w:rsidRPr="006138CE">
        <w:t>the payment or supply is treated as having been made in settlement of the operator’s claim made in exercising those rights.</w:t>
      </w:r>
    </w:p>
    <w:p w:rsidR="00300522" w:rsidRPr="006138CE" w:rsidRDefault="00300522" w:rsidP="00300522">
      <w:pPr>
        <w:pStyle w:val="ActHead4"/>
      </w:pPr>
      <w:bookmarkStart w:id="635" w:name="_Toc38542463"/>
      <w:r w:rsidRPr="0099116C">
        <w:rPr>
          <w:rStyle w:val="CharSubdNo"/>
        </w:rPr>
        <w:t>Subdivision</w:t>
      </w:r>
      <w:r w:rsidR="006138CE" w:rsidRPr="0099116C">
        <w:rPr>
          <w:rStyle w:val="CharSubdNo"/>
        </w:rPr>
        <w:t> </w:t>
      </w:r>
      <w:r w:rsidRPr="0099116C">
        <w:rPr>
          <w:rStyle w:val="CharSubdNo"/>
        </w:rPr>
        <w:t>79</w:t>
      </w:r>
      <w:r w:rsidR="005D1A84" w:rsidRPr="0099116C">
        <w:rPr>
          <w:rStyle w:val="CharSubdNo"/>
        </w:rPr>
        <w:noBreakHyphen/>
      </w:r>
      <w:r w:rsidRPr="0099116C">
        <w:rPr>
          <w:rStyle w:val="CharSubdNo"/>
        </w:rPr>
        <w:t>D</w:t>
      </w:r>
      <w:r w:rsidRPr="006138CE">
        <w:t>—</w:t>
      </w:r>
      <w:r w:rsidRPr="0099116C">
        <w:rPr>
          <w:rStyle w:val="CharSubdText"/>
        </w:rPr>
        <w:t>Compulsory third party scheme decreasing adjustments worked out using applicable average input tax credit fraction</w:t>
      </w:r>
      <w:bookmarkEnd w:id="635"/>
    </w:p>
    <w:p w:rsidR="00300522" w:rsidRPr="006138CE" w:rsidRDefault="00300522" w:rsidP="00300522">
      <w:pPr>
        <w:pStyle w:val="ActHead5"/>
      </w:pPr>
      <w:bookmarkStart w:id="636" w:name="_Toc38542464"/>
      <w:r w:rsidRPr="0099116C">
        <w:rPr>
          <w:rStyle w:val="CharSectno"/>
        </w:rPr>
        <w:t>79</w:t>
      </w:r>
      <w:r w:rsidR="005D1A84" w:rsidRPr="0099116C">
        <w:rPr>
          <w:rStyle w:val="CharSectno"/>
        </w:rPr>
        <w:noBreakHyphen/>
      </w:r>
      <w:r w:rsidRPr="0099116C">
        <w:rPr>
          <w:rStyle w:val="CharSectno"/>
        </w:rPr>
        <w:t>95</w:t>
      </w:r>
      <w:r w:rsidRPr="006138CE">
        <w:t xml:space="preserve">  How to work out decreasing adjustments using the applicable average input tax credit fraction</w:t>
      </w:r>
      <w:bookmarkEnd w:id="636"/>
    </w:p>
    <w:p w:rsidR="00300522" w:rsidRPr="006138CE" w:rsidRDefault="00300522" w:rsidP="00300522">
      <w:pPr>
        <w:pStyle w:val="subsection"/>
      </w:pPr>
      <w:r w:rsidRPr="006138CE">
        <w:tab/>
        <w:t>(1)</w:t>
      </w:r>
      <w:r w:rsidRPr="006138CE">
        <w:tab/>
        <w:t xml:space="preserve">If an </w:t>
      </w:r>
      <w:r w:rsidR="006138CE" w:rsidRPr="006138CE">
        <w:rPr>
          <w:position w:val="6"/>
          <w:sz w:val="16"/>
        </w:rPr>
        <w:t>*</w:t>
      </w:r>
      <w:r w:rsidRPr="006138CE">
        <w:t xml:space="preserve">operator of a </w:t>
      </w:r>
      <w:r w:rsidR="006138CE" w:rsidRPr="006138CE">
        <w:rPr>
          <w:position w:val="6"/>
          <w:sz w:val="16"/>
        </w:rPr>
        <w:t>*</w:t>
      </w:r>
      <w:r w:rsidRPr="006138CE">
        <w:t xml:space="preserve">compulsory third party scheme has a </w:t>
      </w:r>
      <w:r w:rsidR="006138CE" w:rsidRPr="006138CE">
        <w:rPr>
          <w:position w:val="6"/>
          <w:sz w:val="16"/>
        </w:rPr>
        <w:t>*</w:t>
      </w:r>
      <w:r w:rsidRPr="006138CE">
        <w:t xml:space="preserve">decreasing adjustment in relation to a payment or supply that is to be worked out using the applicable </w:t>
      </w:r>
      <w:r w:rsidR="006138CE" w:rsidRPr="006138CE">
        <w:rPr>
          <w:position w:val="6"/>
          <w:sz w:val="16"/>
        </w:rPr>
        <w:t>*</w:t>
      </w:r>
      <w:r w:rsidRPr="006138CE">
        <w:t xml:space="preserve">average input tax credit fraction, the amount of the </w:t>
      </w:r>
      <w:r w:rsidR="006138CE" w:rsidRPr="006138CE">
        <w:rPr>
          <w:position w:val="6"/>
          <w:sz w:val="16"/>
        </w:rPr>
        <w:t>*</w:t>
      </w:r>
      <w:r w:rsidRPr="006138CE">
        <w:t>decreasing adjustment is as follows.</w:t>
      </w:r>
    </w:p>
    <w:p w:rsidR="00300522" w:rsidRPr="006138CE" w:rsidRDefault="00300522" w:rsidP="00300522">
      <w:pPr>
        <w:pStyle w:val="subsection"/>
      </w:pPr>
      <w:r w:rsidRPr="006138CE">
        <w:tab/>
        <w:t>(2)</w:t>
      </w:r>
      <w:r w:rsidRPr="006138CE">
        <w:tab/>
        <w:t>The amount is worked out using the formula:</w:t>
      </w:r>
    </w:p>
    <w:p w:rsidR="00300522" w:rsidRPr="006138CE" w:rsidRDefault="00143843" w:rsidP="00A53099">
      <w:pPr>
        <w:pStyle w:val="Formula"/>
        <w:spacing w:before="120" w:after="120"/>
        <w:ind w:left="1320"/>
      </w:pPr>
      <w:r w:rsidRPr="006138CE">
        <w:rPr>
          <w:noProof/>
        </w:rPr>
        <w:drawing>
          <wp:inline distT="0" distB="0" distL="0" distR="0" wp14:anchorId="4C7F51BD" wp14:editId="4B6F9E85">
            <wp:extent cx="2914650" cy="495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14650" cy="495300"/>
                    </a:xfrm>
                    <a:prstGeom prst="rect">
                      <a:avLst/>
                    </a:prstGeom>
                    <a:noFill/>
                    <a:ln>
                      <a:noFill/>
                    </a:ln>
                  </pic:spPr>
                </pic:pic>
              </a:graphicData>
            </a:graphic>
          </wp:inline>
        </w:drawing>
      </w:r>
    </w:p>
    <w:p w:rsidR="00300522" w:rsidRPr="006138CE" w:rsidRDefault="00300522" w:rsidP="00300522">
      <w:pPr>
        <w:pStyle w:val="subsection2"/>
      </w:pPr>
      <w:r w:rsidRPr="006138CE">
        <w:t>where:</w:t>
      </w:r>
    </w:p>
    <w:p w:rsidR="00300522" w:rsidRPr="006138CE" w:rsidRDefault="00300522" w:rsidP="00300522">
      <w:pPr>
        <w:pStyle w:val="Definition"/>
      </w:pPr>
      <w:r w:rsidRPr="006138CE">
        <w:rPr>
          <w:b/>
          <w:i/>
        </w:rPr>
        <w:t>applicable average input tax credit fraction</w:t>
      </w:r>
      <w:r w:rsidRPr="006138CE">
        <w:t xml:space="preserve"> is the </w:t>
      </w:r>
      <w:r w:rsidR="006138CE" w:rsidRPr="006138CE">
        <w:rPr>
          <w:position w:val="6"/>
          <w:sz w:val="16"/>
        </w:rPr>
        <w:t>*</w:t>
      </w:r>
      <w:r w:rsidRPr="006138CE">
        <w:t xml:space="preserve">average input tax credit fraction for the </w:t>
      </w:r>
      <w:r w:rsidR="006138CE" w:rsidRPr="006138CE">
        <w:rPr>
          <w:position w:val="6"/>
          <w:sz w:val="16"/>
        </w:rPr>
        <w:t>*</w:t>
      </w:r>
      <w:r w:rsidRPr="006138CE">
        <w:t xml:space="preserve">compulsory third party scheme concerned for the </w:t>
      </w:r>
      <w:r w:rsidR="006138CE" w:rsidRPr="006138CE">
        <w:rPr>
          <w:position w:val="6"/>
          <w:sz w:val="16"/>
        </w:rPr>
        <w:t>*</w:t>
      </w:r>
      <w:r w:rsidRPr="006138CE">
        <w:t>financial year in which:</w:t>
      </w:r>
    </w:p>
    <w:p w:rsidR="00300522" w:rsidRPr="006138CE" w:rsidRDefault="00300522" w:rsidP="00300522">
      <w:pPr>
        <w:pStyle w:val="paragraph"/>
      </w:pPr>
      <w:r w:rsidRPr="006138CE">
        <w:tab/>
        <w:t>(a)</w:t>
      </w:r>
      <w:r w:rsidRPr="006138CE">
        <w:tab/>
        <w:t xml:space="preserve">if the payment or supply is a </w:t>
      </w:r>
      <w:r w:rsidR="006138CE" w:rsidRPr="006138CE">
        <w:rPr>
          <w:position w:val="6"/>
          <w:sz w:val="16"/>
        </w:rPr>
        <w:t>*</w:t>
      </w:r>
      <w:r w:rsidRPr="006138CE">
        <w:t>CTP compensation payment or supply—the accident or other incident to which the claim relates happened; or</w:t>
      </w:r>
    </w:p>
    <w:p w:rsidR="00300522" w:rsidRPr="006138CE" w:rsidRDefault="00300522" w:rsidP="00300522">
      <w:pPr>
        <w:pStyle w:val="paragraph"/>
      </w:pPr>
      <w:r w:rsidRPr="006138CE">
        <w:tab/>
        <w:t>(b)</w:t>
      </w:r>
      <w:r w:rsidRPr="006138CE">
        <w:tab/>
        <w:t xml:space="preserve">if the payment or supply is a </w:t>
      </w:r>
      <w:r w:rsidR="006138CE" w:rsidRPr="006138CE">
        <w:rPr>
          <w:position w:val="6"/>
          <w:sz w:val="16"/>
        </w:rPr>
        <w:t>*</w:t>
      </w:r>
      <w:r w:rsidRPr="006138CE">
        <w:t>CTP ancillary payment or supply—the payment or supply was made; or</w:t>
      </w:r>
    </w:p>
    <w:p w:rsidR="00300522" w:rsidRPr="006138CE" w:rsidRDefault="00300522" w:rsidP="00300522">
      <w:pPr>
        <w:pStyle w:val="paragraph"/>
      </w:pPr>
      <w:r w:rsidRPr="006138CE">
        <w:tab/>
        <w:t>(c)</w:t>
      </w:r>
      <w:r w:rsidRPr="006138CE">
        <w:tab/>
        <w:t>if the payment or supply is a payment or supply to which section</w:t>
      </w:r>
      <w:r w:rsidR="006138CE">
        <w:t> </w:t>
      </w:r>
      <w:r w:rsidRPr="006138CE">
        <w:t>79</w:t>
      </w:r>
      <w:r w:rsidR="005D1A84">
        <w:noBreakHyphen/>
      </w:r>
      <w:r w:rsidRPr="006138CE">
        <w:t>15 applies—the accident or other incident to which the claim relates happened.</w:t>
      </w:r>
    </w:p>
    <w:p w:rsidR="00300522" w:rsidRPr="006138CE" w:rsidRDefault="00300522" w:rsidP="00300522">
      <w:pPr>
        <w:pStyle w:val="Definition"/>
      </w:pPr>
      <w:r w:rsidRPr="006138CE">
        <w:rPr>
          <w:b/>
          <w:i/>
        </w:rPr>
        <w:t>payment or supply amount</w:t>
      </w:r>
      <w:r w:rsidRPr="006138CE">
        <w:t xml:space="preserve"> is the amount worked out in accordance with </w:t>
      </w:r>
      <w:r w:rsidR="006138CE">
        <w:t>subsection (</w:t>
      </w:r>
      <w:r w:rsidRPr="006138CE">
        <w:t>3).</w:t>
      </w:r>
    </w:p>
    <w:p w:rsidR="00300522" w:rsidRPr="006138CE" w:rsidRDefault="00300522" w:rsidP="00300522">
      <w:pPr>
        <w:pStyle w:val="SubsectionHead"/>
      </w:pPr>
      <w:r w:rsidRPr="006138CE">
        <w:t>Payment or supply amount</w:t>
      </w:r>
    </w:p>
    <w:p w:rsidR="00300522" w:rsidRPr="006138CE" w:rsidRDefault="00300522" w:rsidP="00300522">
      <w:pPr>
        <w:pStyle w:val="subsection"/>
      </w:pPr>
      <w:r w:rsidRPr="006138CE">
        <w:tab/>
        <w:t>(3)</w:t>
      </w:r>
      <w:r w:rsidRPr="006138CE">
        <w:tab/>
        <w:t xml:space="preserve">The payment or supply amount mentioned in </w:t>
      </w:r>
      <w:r w:rsidR="006138CE">
        <w:t>subsection (</w:t>
      </w:r>
      <w:r w:rsidRPr="006138CE">
        <w:t>2) is worked out using this method statement.</w:t>
      </w:r>
    </w:p>
    <w:p w:rsidR="00300522" w:rsidRPr="006138CE" w:rsidRDefault="00300522" w:rsidP="00D12517">
      <w:pPr>
        <w:pStyle w:val="BoxHeadItalic"/>
        <w:keepNext/>
        <w:pBdr>
          <w:top w:val="single" w:sz="2" w:space="5" w:color="auto"/>
          <w:left w:val="single" w:sz="2" w:space="5" w:color="auto"/>
          <w:bottom w:val="single" w:sz="2" w:space="5" w:color="auto"/>
          <w:right w:val="single" w:sz="2" w:space="5" w:color="auto"/>
        </w:pBdr>
      </w:pPr>
      <w:r w:rsidRPr="006138CE">
        <w:t>Method statement</w:t>
      </w:r>
    </w:p>
    <w:p w:rsidR="00300522" w:rsidRPr="006138CE" w:rsidRDefault="00300522" w:rsidP="00D12517">
      <w:pPr>
        <w:pStyle w:val="BoxStep"/>
        <w:pBdr>
          <w:top w:val="single" w:sz="2" w:space="5" w:color="auto"/>
          <w:left w:val="single" w:sz="2" w:space="5" w:color="auto"/>
          <w:bottom w:val="single" w:sz="2" w:space="5" w:color="auto"/>
          <w:right w:val="single" w:sz="2" w:space="5" w:color="auto"/>
        </w:pBdr>
      </w:pPr>
      <w:r w:rsidRPr="006138CE">
        <w:t>Step 1.</w:t>
      </w:r>
      <w:r w:rsidRPr="006138CE">
        <w:tab/>
        <w:t>Add together:</w:t>
      </w:r>
    </w:p>
    <w:p w:rsidR="00300522" w:rsidRPr="006138CE" w:rsidRDefault="00300522" w:rsidP="00D12517">
      <w:pPr>
        <w:pStyle w:val="BoxPara"/>
        <w:pBdr>
          <w:top w:val="single" w:sz="2" w:space="5" w:color="auto"/>
          <w:left w:val="single" w:sz="2" w:space="5" w:color="auto"/>
          <w:bottom w:val="single" w:sz="2" w:space="5" w:color="auto"/>
          <w:right w:val="single" w:sz="2" w:space="5" w:color="auto"/>
        </w:pBdr>
      </w:pPr>
      <w:r w:rsidRPr="006138CE">
        <w:rPr>
          <w:i/>
        </w:rPr>
        <w:tab/>
      </w:r>
      <w:r w:rsidRPr="006138CE">
        <w:t>(a)</w:t>
      </w:r>
      <w:r w:rsidRPr="006138CE">
        <w:tab/>
        <w:t xml:space="preserve">the sum of the payments of </w:t>
      </w:r>
      <w:r w:rsidR="006138CE" w:rsidRPr="006138CE">
        <w:rPr>
          <w:position w:val="6"/>
          <w:sz w:val="16"/>
        </w:rPr>
        <w:t>*</w:t>
      </w:r>
      <w:r w:rsidRPr="006138CE">
        <w:t>money</w:t>
      </w:r>
      <w:r w:rsidR="004638F0" w:rsidRPr="006138CE">
        <w:t xml:space="preserve">, or </w:t>
      </w:r>
      <w:r w:rsidR="006138CE" w:rsidRPr="006138CE">
        <w:rPr>
          <w:position w:val="6"/>
          <w:sz w:val="16"/>
        </w:rPr>
        <w:t>*</w:t>
      </w:r>
      <w:r w:rsidR="004638F0" w:rsidRPr="006138CE">
        <w:t>digital currency,</w:t>
      </w:r>
      <w:r w:rsidRPr="006138CE">
        <w:t xml:space="preserve"> (if any) that are included in the payment or supply; and</w:t>
      </w:r>
    </w:p>
    <w:p w:rsidR="00300522" w:rsidRPr="006138CE" w:rsidRDefault="00300522" w:rsidP="00D12517">
      <w:pPr>
        <w:pStyle w:val="BoxPara"/>
        <w:pBdr>
          <w:top w:val="single" w:sz="2" w:space="5" w:color="auto"/>
          <w:left w:val="single" w:sz="2" w:space="5" w:color="auto"/>
          <w:bottom w:val="single" w:sz="2" w:space="5" w:color="auto"/>
          <w:right w:val="single" w:sz="2" w:space="5" w:color="auto"/>
        </w:pBdr>
        <w:rPr>
          <w:i/>
        </w:rPr>
      </w:pPr>
      <w:r w:rsidRPr="006138CE">
        <w:tab/>
        <w:t>(b)</w:t>
      </w:r>
      <w:r w:rsidRPr="006138CE">
        <w:tab/>
        <w:t xml:space="preserve">the </w:t>
      </w:r>
      <w:r w:rsidR="006138CE" w:rsidRPr="006138CE">
        <w:rPr>
          <w:position w:val="6"/>
          <w:sz w:val="16"/>
        </w:rPr>
        <w:t>*</w:t>
      </w:r>
      <w:r w:rsidRPr="006138CE">
        <w:t xml:space="preserve">GST inclusive market value of the supplies (if any) made by the </w:t>
      </w:r>
      <w:r w:rsidR="006138CE" w:rsidRPr="006138CE">
        <w:rPr>
          <w:position w:val="6"/>
          <w:sz w:val="16"/>
        </w:rPr>
        <w:t>*</w:t>
      </w:r>
      <w:r w:rsidRPr="006138CE">
        <w:t xml:space="preserve">operator that are included in the payment or supply (other than supplies that would have been </w:t>
      </w:r>
      <w:r w:rsidR="006138CE" w:rsidRPr="006138CE">
        <w:rPr>
          <w:position w:val="6"/>
          <w:sz w:val="16"/>
        </w:rPr>
        <w:t>*</w:t>
      </w:r>
      <w:r w:rsidRPr="006138CE">
        <w:t>taxable supplies but for section</w:t>
      </w:r>
      <w:r w:rsidR="006138CE">
        <w:t> </w:t>
      </w:r>
      <w:r w:rsidRPr="006138CE">
        <w:t>78</w:t>
      </w:r>
      <w:r w:rsidR="005D1A84">
        <w:noBreakHyphen/>
      </w:r>
      <w:r w:rsidRPr="006138CE">
        <w:t>25 or 79</w:t>
      </w:r>
      <w:r w:rsidR="005D1A84">
        <w:noBreakHyphen/>
      </w:r>
      <w:r w:rsidRPr="006138CE">
        <w:t>60).</w:t>
      </w:r>
    </w:p>
    <w:p w:rsidR="00300522" w:rsidRPr="006138CE" w:rsidRDefault="00300522" w:rsidP="00D12517">
      <w:pPr>
        <w:pStyle w:val="BoxStep"/>
        <w:keepNext/>
        <w:keepLines/>
        <w:pBdr>
          <w:top w:val="single" w:sz="2" w:space="5" w:color="auto"/>
          <w:left w:val="single" w:sz="2" w:space="5" w:color="auto"/>
          <w:bottom w:val="single" w:sz="2" w:space="5" w:color="auto"/>
          <w:right w:val="single" w:sz="2" w:space="5" w:color="auto"/>
        </w:pBdr>
      </w:pPr>
      <w:r w:rsidRPr="006138CE">
        <w:t>Step 2.</w:t>
      </w:r>
      <w:r w:rsidRPr="006138CE">
        <w:tab/>
        <w:t xml:space="preserve">If, in relation to the payment or supply, any payments of an excess were made to the </w:t>
      </w:r>
      <w:r w:rsidR="006138CE" w:rsidRPr="006138CE">
        <w:rPr>
          <w:position w:val="6"/>
          <w:sz w:val="16"/>
        </w:rPr>
        <w:t>*</w:t>
      </w:r>
      <w:r w:rsidRPr="006138CE">
        <w:t>operator, subtract from the step 1 amount the sum of all those payments (except to the extent that they are payments of excess to which section</w:t>
      </w:r>
      <w:r w:rsidR="006138CE">
        <w:t> </w:t>
      </w:r>
      <w:r w:rsidRPr="006138CE">
        <w:t>78</w:t>
      </w:r>
      <w:r w:rsidR="005D1A84">
        <w:noBreakHyphen/>
      </w:r>
      <w:r w:rsidRPr="006138CE">
        <w:t>18 or 79</w:t>
      </w:r>
      <w:r w:rsidR="005D1A84">
        <w:noBreakHyphen/>
      </w:r>
      <w:r w:rsidRPr="006138CE">
        <w:t>55 applies).</w:t>
      </w:r>
    </w:p>
    <w:p w:rsidR="00300522" w:rsidRPr="006138CE" w:rsidRDefault="00300522" w:rsidP="00D12517">
      <w:pPr>
        <w:pStyle w:val="BoxStep"/>
        <w:pBdr>
          <w:top w:val="single" w:sz="2" w:space="5" w:color="auto"/>
          <w:left w:val="single" w:sz="2" w:space="5" w:color="auto"/>
          <w:bottom w:val="single" w:sz="2" w:space="5" w:color="auto"/>
          <w:right w:val="single" w:sz="2" w:space="5" w:color="auto"/>
        </w:pBdr>
      </w:pPr>
      <w:r w:rsidRPr="006138CE">
        <w:t>Step 3.</w:t>
      </w:r>
      <w:r w:rsidRPr="006138CE">
        <w:tab/>
        <w:t xml:space="preserve">Except where the payment or supply is a </w:t>
      </w:r>
      <w:r w:rsidR="006138CE" w:rsidRPr="006138CE">
        <w:rPr>
          <w:position w:val="6"/>
          <w:sz w:val="16"/>
        </w:rPr>
        <w:t>*</w:t>
      </w:r>
      <w:r w:rsidRPr="006138CE">
        <w:t>CTP ancillary payment or supply, multiply the step 1 amount, or (if step 2 applies) the step 2 amount, by the following:</w:t>
      </w:r>
    </w:p>
    <w:p w:rsidR="00300522" w:rsidRPr="006138CE" w:rsidRDefault="004C6B7F" w:rsidP="00A53099">
      <w:pPr>
        <w:pStyle w:val="Formula"/>
        <w:pBdr>
          <w:top w:val="single" w:sz="2" w:space="5" w:color="auto"/>
          <w:left w:val="single" w:sz="2" w:space="5" w:color="auto"/>
          <w:bottom w:val="single" w:sz="2" w:space="5" w:color="auto"/>
          <w:right w:val="single" w:sz="2" w:space="5" w:color="auto"/>
        </w:pBdr>
        <w:spacing w:before="120" w:after="120"/>
        <w:ind w:left="1985" w:hanging="851"/>
      </w:pPr>
      <w:r w:rsidRPr="006138CE">
        <w:tab/>
      </w:r>
      <w:r w:rsidR="00143843" w:rsidRPr="006138CE">
        <w:rPr>
          <w:noProof/>
        </w:rPr>
        <w:drawing>
          <wp:inline distT="0" distB="0" distL="0" distR="0" wp14:anchorId="14212C83" wp14:editId="57B5490C">
            <wp:extent cx="2578100" cy="558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578100" cy="558800"/>
                    </a:xfrm>
                    <a:prstGeom prst="rect">
                      <a:avLst/>
                    </a:prstGeom>
                    <a:noFill/>
                    <a:ln>
                      <a:noFill/>
                    </a:ln>
                  </pic:spPr>
                </pic:pic>
              </a:graphicData>
            </a:graphic>
          </wp:inline>
        </w:drawing>
      </w:r>
    </w:p>
    <w:p w:rsidR="00300522" w:rsidRPr="006138CE" w:rsidRDefault="00300522" w:rsidP="00D12517">
      <w:pPr>
        <w:pStyle w:val="BoxStep"/>
        <w:pBdr>
          <w:top w:val="single" w:sz="2" w:space="5" w:color="auto"/>
          <w:left w:val="single" w:sz="2" w:space="5" w:color="auto"/>
          <w:bottom w:val="single" w:sz="2" w:space="5" w:color="auto"/>
          <w:right w:val="single" w:sz="2" w:space="5" w:color="auto"/>
        </w:pBdr>
      </w:pPr>
      <w:r w:rsidRPr="006138CE">
        <w:tab/>
        <w:t>where:</w:t>
      </w:r>
    </w:p>
    <w:p w:rsidR="00300522" w:rsidRPr="006138CE" w:rsidRDefault="00300522" w:rsidP="00D12517">
      <w:pPr>
        <w:pStyle w:val="BoxStep"/>
        <w:pBdr>
          <w:top w:val="single" w:sz="2" w:space="5" w:color="auto"/>
          <w:left w:val="single" w:sz="2" w:space="5" w:color="auto"/>
          <w:bottom w:val="single" w:sz="2" w:space="5" w:color="auto"/>
          <w:right w:val="single" w:sz="2" w:space="5" w:color="auto"/>
        </w:pBdr>
      </w:pPr>
      <w:r w:rsidRPr="006138CE">
        <w:rPr>
          <w:b/>
          <w:i/>
        </w:rPr>
        <w:tab/>
        <w:t>applicable average input tax credit fraction</w:t>
      </w:r>
      <w:r w:rsidRPr="006138CE">
        <w:t xml:space="preserve"> has the meaning given by </w:t>
      </w:r>
      <w:r w:rsidR="006138CE">
        <w:t>subsection (</w:t>
      </w:r>
      <w:r w:rsidRPr="006138CE">
        <w:t>2).</w:t>
      </w:r>
    </w:p>
    <w:p w:rsidR="00300522" w:rsidRPr="006138CE" w:rsidRDefault="00300522" w:rsidP="00300522">
      <w:pPr>
        <w:pStyle w:val="SubsectionHead"/>
      </w:pPr>
      <w:r w:rsidRPr="006138CE">
        <w:t>Reduction for non</w:t>
      </w:r>
      <w:r w:rsidR="005D1A84">
        <w:noBreakHyphen/>
      </w:r>
      <w:r w:rsidRPr="006138CE">
        <w:t>creditable insurance events</w:t>
      </w:r>
    </w:p>
    <w:p w:rsidR="00300522" w:rsidRPr="006138CE" w:rsidRDefault="00300522" w:rsidP="00300522">
      <w:pPr>
        <w:pStyle w:val="subsection"/>
      </w:pPr>
      <w:r w:rsidRPr="006138CE">
        <w:tab/>
        <w:t>(4)</w:t>
      </w:r>
      <w:r w:rsidRPr="006138CE">
        <w:tab/>
        <w:t xml:space="preserve">The amount of the </w:t>
      </w:r>
      <w:r w:rsidR="006138CE" w:rsidRPr="006138CE">
        <w:rPr>
          <w:position w:val="6"/>
          <w:sz w:val="16"/>
        </w:rPr>
        <w:t>*</w:t>
      </w:r>
      <w:r w:rsidRPr="006138CE">
        <w:t xml:space="preserve">decreasing adjustment under </w:t>
      </w:r>
      <w:r w:rsidR="006138CE">
        <w:t>subsection (</w:t>
      </w:r>
      <w:r w:rsidRPr="006138CE">
        <w:t xml:space="preserve">1) is reduced to the extent (if any) that the payment or supply relates to one or more </w:t>
      </w:r>
      <w:r w:rsidR="006138CE" w:rsidRPr="006138CE">
        <w:rPr>
          <w:position w:val="6"/>
          <w:sz w:val="16"/>
        </w:rPr>
        <w:t>*</w:t>
      </w:r>
      <w:r w:rsidRPr="006138CE">
        <w:t>non</w:t>
      </w:r>
      <w:r w:rsidR="005D1A84">
        <w:noBreakHyphen/>
      </w:r>
      <w:r w:rsidRPr="006138CE">
        <w:t>creditable insurance events.</w:t>
      </w:r>
    </w:p>
    <w:p w:rsidR="00300522" w:rsidRPr="006138CE" w:rsidRDefault="00300522" w:rsidP="00300522">
      <w:pPr>
        <w:pStyle w:val="ActHead5"/>
      </w:pPr>
      <w:bookmarkStart w:id="637" w:name="_Toc38542465"/>
      <w:r w:rsidRPr="0099116C">
        <w:rPr>
          <w:rStyle w:val="CharSectno"/>
        </w:rPr>
        <w:t>79</w:t>
      </w:r>
      <w:r w:rsidR="005D1A84" w:rsidRPr="0099116C">
        <w:rPr>
          <w:rStyle w:val="CharSectno"/>
        </w:rPr>
        <w:noBreakHyphen/>
      </w:r>
      <w:r w:rsidRPr="0099116C">
        <w:rPr>
          <w:rStyle w:val="CharSectno"/>
        </w:rPr>
        <w:t>100</w:t>
      </w:r>
      <w:r w:rsidRPr="006138CE">
        <w:t xml:space="preserve">  Meaning of </w:t>
      </w:r>
      <w:r w:rsidRPr="006138CE">
        <w:rPr>
          <w:i/>
        </w:rPr>
        <w:t>average input tax credit fraction</w:t>
      </w:r>
      <w:bookmarkEnd w:id="637"/>
    </w:p>
    <w:p w:rsidR="00300522" w:rsidRPr="006138CE" w:rsidRDefault="00300522" w:rsidP="00300522">
      <w:pPr>
        <w:pStyle w:val="subsection"/>
      </w:pPr>
      <w:r w:rsidRPr="006138CE">
        <w:tab/>
        <w:t>(1)</w:t>
      </w:r>
      <w:r w:rsidRPr="006138CE">
        <w:tab/>
        <w:t xml:space="preserve">Except where </w:t>
      </w:r>
      <w:r w:rsidR="006138CE">
        <w:t>subsection (</w:t>
      </w:r>
      <w:r w:rsidRPr="006138CE">
        <w:t>7) applies, the</w:t>
      </w:r>
      <w:r w:rsidRPr="006138CE">
        <w:rPr>
          <w:b/>
          <w:i/>
        </w:rPr>
        <w:t xml:space="preserve"> average input tax credit fraction</w:t>
      </w:r>
      <w:r w:rsidRPr="006138CE">
        <w:t xml:space="preserve"> for a </w:t>
      </w:r>
      <w:r w:rsidR="006138CE" w:rsidRPr="006138CE">
        <w:rPr>
          <w:position w:val="6"/>
          <w:sz w:val="16"/>
        </w:rPr>
        <w:t>*</w:t>
      </w:r>
      <w:r w:rsidRPr="006138CE">
        <w:t xml:space="preserve">compulsory third party scheme for a </w:t>
      </w:r>
      <w:r w:rsidR="006138CE" w:rsidRPr="006138CE">
        <w:rPr>
          <w:position w:val="6"/>
          <w:sz w:val="16"/>
        </w:rPr>
        <w:t>*</w:t>
      </w:r>
      <w:r w:rsidRPr="006138CE">
        <w:t>financial year is:</w:t>
      </w:r>
    </w:p>
    <w:p w:rsidR="00300522" w:rsidRPr="006138CE" w:rsidRDefault="00300522" w:rsidP="00300522">
      <w:pPr>
        <w:pStyle w:val="paragraph"/>
      </w:pPr>
      <w:r w:rsidRPr="006138CE">
        <w:tab/>
        <w:t>(a)</w:t>
      </w:r>
      <w:r w:rsidRPr="006138CE">
        <w:tab/>
        <w:t>for the financial year beginning on 1</w:t>
      </w:r>
      <w:r w:rsidR="006138CE">
        <w:t> </w:t>
      </w:r>
      <w:r w:rsidRPr="006138CE">
        <w:t>July 2000, 1</w:t>
      </w:r>
      <w:r w:rsidR="006138CE">
        <w:t> </w:t>
      </w:r>
      <w:r w:rsidRPr="006138CE">
        <w:t>July 2001 or 1</w:t>
      </w:r>
      <w:r w:rsidR="006138CE">
        <w:t> </w:t>
      </w:r>
      <w:r w:rsidRPr="006138CE">
        <w:t>July 2002—nil; and</w:t>
      </w:r>
    </w:p>
    <w:p w:rsidR="00300522" w:rsidRPr="006138CE" w:rsidRDefault="00300522" w:rsidP="00300522">
      <w:pPr>
        <w:pStyle w:val="paragraph"/>
      </w:pPr>
      <w:r w:rsidRPr="006138CE">
        <w:tab/>
        <w:t>(b)</w:t>
      </w:r>
      <w:r w:rsidRPr="006138CE">
        <w:tab/>
        <w:t>for the financial year beginning on 1</w:t>
      </w:r>
      <w:r w:rsidR="006138CE">
        <w:t> </w:t>
      </w:r>
      <w:r w:rsidRPr="006138CE">
        <w:t>July 2003, 1</w:t>
      </w:r>
      <w:r w:rsidR="006138CE">
        <w:t> </w:t>
      </w:r>
      <w:r w:rsidRPr="006138CE">
        <w:t>July 2004, 1</w:t>
      </w:r>
      <w:r w:rsidR="006138CE">
        <w:t> </w:t>
      </w:r>
      <w:r w:rsidRPr="006138CE">
        <w:t>July 2005 or 1</w:t>
      </w:r>
      <w:r w:rsidR="006138CE">
        <w:t> </w:t>
      </w:r>
      <w:r w:rsidRPr="006138CE">
        <w:t xml:space="preserve">July 2006—the business vehicle use fraction for the scheme determined by the </w:t>
      </w:r>
      <w:r w:rsidR="00000719" w:rsidRPr="006138CE">
        <w:t>Minister</w:t>
      </w:r>
      <w:r w:rsidRPr="006138CE">
        <w:t xml:space="preserve"> under </w:t>
      </w:r>
      <w:r w:rsidR="006138CE">
        <w:t>subsection (</w:t>
      </w:r>
      <w:r w:rsidRPr="006138CE">
        <w:t>2); and</w:t>
      </w:r>
    </w:p>
    <w:p w:rsidR="00300522" w:rsidRPr="006138CE" w:rsidRDefault="00300522" w:rsidP="00300522">
      <w:pPr>
        <w:pStyle w:val="paragraph"/>
      </w:pPr>
      <w:r w:rsidRPr="006138CE">
        <w:tab/>
        <w:t>(c)</w:t>
      </w:r>
      <w:r w:rsidRPr="006138CE">
        <w:tab/>
        <w:t>for any later financial year:</w:t>
      </w:r>
    </w:p>
    <w:p w:rsidR="00300522" w:rsidRPr="006138CE" w:rsidRDefault="00300522" w:rsidP="00300522">
      <w:pPr>
        <w:pStyle w:val="paragraphsub"/>
      </w:pPr>
      <w:r w:rsidRPr="006138CE">
        <w:tab/>
        <w:t>(i)</w:t>
      </w:r>
      <w:r w:rsidRPr="006138CE">
        <w:tab/>
        <w:t xml:space="preserve">if </w:t>
      </w:r>
      <w:r w:rsidR="006138CE">
        <w:t>subparagraph (</w:t>
      </w:r>
      <w:r w:rsidRPr="006138CE">
        <w:t>ii) does not apply—the same fraction as the average input tax credit fraction for the scheme for the preceding financial year; or</w:t>
      </w:r>
    </w:p>
    <w:p w:rsidR="00300522" w:rsidRPr="006138CE" w:rsidRDefault="00300522" w:rsidP="00300522">
      <w:pPr>
        <w:pStyle w:val="paragraphsub"/>
      </w:pPr>
      <w:r w:rsidRPr="006138CE">
        <w:tab/>
        <w:t>(ii)</w:t>
      </w:r>
      <w:r w:rsidRPr="006138CE">
        <w:tab/>
        <w:t xml:space="preserve">if, under </w:t>
      </w:r>
      <w:r w:rsidR="006138CE">
        <w:t>subsection (</w:t>
      </w:r>
      <w:r w:rsidRPr="006138CE">
        <w:t xml:space="preserve">3), the </w:t>
      </w:r>
      <w:r w:rsidR="00000719" w:rsidRPr="006138CE">
        <w:t>Minister</w:t>
      </w:r>
      <w:r w:rsidRPr="006138CE">
        <w:t xml:space="preserve"> determines the average input tax credit fraction for the scheme for the financial year—that fraction.</w:t>
      </w:r>
    </w:p>
    <w:p w:rsidR="00000719" w:rsidRPr="006138CE" w:rsidRDefault="00000719" w:rsidP="00000719">
      <w:pPr>
        <w:pStyle w:val="SubsectionHead"/>
      </w:pPr>
      <w:r w:rsidRPr="006138CE">
        <w:t>Minister to determine business vehicle use fraction for 2003</w:t>
      </w:r>
      <w:r w:rsidR="005D1A84">
        <w:noBreakHyphen/>
      </w:r>
      <w:r w:rsidRPr="006138CE">
        <w:t>04 to 2006</w:t>
      </w:r>
      <w:r w:rsidR="005D1A84">
        <w:noBreakHyphen/>
      </w:r>
      <w:r w:rsidRPr="006138CE">
        <w:t>07 financial years using statistical information</w:t>
      </w:r>
    </w:p>
    <w:p w:rsidR="00300522" w:rsidRPr="006138CE" w:rsidRDefault="00300522" w:rsidP="00300522">
      <w:pPr>
        <w:pStyle w:val="subsection"/>
      </w:pPr>
      <w:r w:rsidRPr="006138CE">
        <w:tab/>
        <w:t>(2)</w:t>
      </w:r>
      <w:r w:rsidRPr="006138CE">
        <w:tab/>
        <w:t xml:space="preserve">As soon as practicable after the commencement of this section, </w:t>
      </w:r>
      <w:r w:rsidR="00000719" w:rsidRPr="006138CE">
        <w:t>the Minister</w:t>
      </w:r>
      <w:r w:rsidRPr="006138CE">
        <w:t xml:space="preserve"> must, in writing, determine the business vehicle use fraction (see </w:t>
      </w:r>
      <w:r w:rsidR="006138CE">
        <w:t>subsection (</w:t>
      </w:r>
      <w:r w:rsidRPr="006138CE">
        <w:t xml:space="preserve">4)) for each </w:t>
      </w:r>
      <w:r w:rsidR="006138CE" w:rsidRPr="006138CE">
        <w:rPr>
          <w:position w:val="6"/>
          <w:sz w:val="16"/>
        </w:rPr>
        <w:t>*</w:t>
      </w:r>
      <w:r w:rsidRPr="006138CE">
        <w:t>compulsory third party scheme, using statistical information that:</w:t>
      </w:r>
    </w:p>
    <w:p w:rsidR="00300522" w:rsidRPr="006138CE" w:rsidRDefault="00300522" w:rsidP="00300522">
      <w:pPr>
        <w:pStyle w:val="paragraph"/>
      </w:pPr>
      <w:r w:rsidRPr="006138CE">
        <w:tab/>
        <w:t>(a)</w:t>
      </w:r>
      <w:r w:rsidRPr="006138CE">
        <w:tab/>
        <w:t>relates to business and total use of vehicles in the State or Territory in which the scheme operates; and</w:t>
      </w:r>
    </w:p>
    <w:p w:rsidR="00300522" w:rsidRPr="006138CE" w:rsidRDefault="00300522" w:rsidP="00300522">
      <w:pPr>
        <w:pStyle w:val="paragraph"/>
      </w:pPr>
      <w:r w:rsidRPr="006138CE">
        <w:tab/>
        <w:t>(b)</w:t>
      </w:r>
      <w:r w:rsidRPr="006138CE">
        <w:tab/>
        <w:t>was published on 27</w:t>
      </w:r>
      <w:r w:rsidR="006138CE">
        <w:t> </w:t>
      </w:r>
      <w:r w:rsidRPr="006138CE">
        <w:t>June 2001 by the Australian Bureau of Statistics in respect of the period 1</w:t>
      </w:r>
      <w:r w:rsidR="006138CE">
        <w:t> </w:t>
      </w:r>
      <w:r w:rsidRPr="006138CE">
        <w:t>November 1999 to 31</w:t>
      </w:r>
      <w:r w:rsidR="006138CE">
        <w:t> </w:t>
      </w:r>
      <w:r w:rsidRPr="006138CE">
        <w:t>October 2000.</w:t>
      </w:r>
    </w:p>
    <w:p w:rsidR="00000719" w:rsidRPr="006138CE" w:rsidRDefault="00000719" w:rsidP="00000719">
      <w:pPr>
        <w:pStyle w:val="SubsectionHead"/>
      </w:pPr>
      <w:r w:rsidRPr="006138CE">
        <w:t>Minister to use later statistical information to determine whether average input tax credit fraction to be varied for later financial years</w:t>
      </w:r>
    </w:p>
    <w:p w:rsidR="00300522" w:rsidRPr="006138CE" w:rsidRDefault="00300522" w:rsidP="00300522">
      <w:pPr>
        <w:pStyle w:val="subsection"/>
      </w:pPr>
      <w:r w:rsidRPr="006138CE">
        <w:tab/>
        <w:t>(3)</w:t>
      </w:r>
      <w:r w:rsidRPr="006138CE">
        <w:tab/>
        <w:t xml:space="preserve">As soon as practicable after the beginning of each of the following </w:t>
      </w:r>
      <w:r w:rsidR="006138CE" w:rsidRPr="006138CE">
        <w:rPr>
          <w:position w:val="6"/>
          <w:sz w:val="16"/>
        </w:rPr>
        <w:t>*</w:t>
      </w:r>
      <w:r w:rsidRPr="006138CE">
        <w:t xml:space="preserve">financial years (a </w:t>
      </w:r>
      <w:r w:rsidRPr="006138CE">
        <w:rPr>
          <w:b/>
          <w:i/>
        </w:rPr>
        <w:t>determination year</w:t>
      </w:r>
      <w:r w:rsidRPr="006138CE">
        <w:t>):</w:t>
      </w:r>
    </w:p>
    <w:p w:rsidR="00300522" w:rsidRPr="006138CE" w:rsidRDefault="00300522" w:rsidP="00300522">
      <w:pPr>
        <w:pStyle w:val="paragraph"/>
      </w:pPr>
      <w:r w:rsidRPr="006138CE">
        <w:tab/>
        <w:t>(a)</w:t>
      </w:r>
      <w:r w:rsidRPr="006138CE">
        <w:tab/>
        <w:t>the financial year that begins on 1</w:t>
      </w:r>
      <w:r w:rsidR="006138CE">
        <w:t> </w:t>
      </w:r>
      <w:r w:rsidRPr="006138CE">
        <w:t>July 2006;</w:t>
      </w:r>
    </w:p>
    <w:p w:rsidR="00300522" w:rsidRPr="006138CE" w:rsidRDefault="00300522" w:rsidP="00300522">
      <w:pPr>
        <w:pStyle w:val="paragraph"/>
      </w:pPr>
      <w:r w:rsidRPr="006138CE">
        <w:tab/>
        <w:t>(b)</w:t>
      </w:r>
      <w:r w:rsidRPr="006138CE">
        <w:tab/>
        <w:t>the financial years that begin on each 1</w:t>
      </w:r>
      <w:r w:rsidR="006138CE">
        <w:t> </w:t>
      </w:r>
      <w:r w:rsidRPr="006138CE">
        <w:t>July that occurs 3 years, or a multiple of 3 years, after 1</w:t>
      </w:r>
      <w:r w:rsidR="006138CE">
        <w:t> </w:t>
      </w:r>
      <w:r w:rsidRPr="006138CE">
        <w:t>July 2006;</w:t>
      </w:r>
    </w:p>
    <w:p w:rsidR="00300522" w:rsidRPr="006138CE" w:rsidRDefault="00000719" w:rsidP="00300522">
      <w:pPr>
        <w:pStyle w:val="subsection2"/>
      </w:pPr>
      <w:r w:rsidRPr="006138CE">
        <w:t>the Minister</w:t>
      </w:r>
      <w:r w:rsidR="00300522" w:rsidRPr="006138CE">
        <w:t xml:space="preserve"> must, for each </w:t>
      </w:r>
      <w:r w:rsidR="006138CE" w:rsidRPr="006138CE">
        <w:rPr>
          <w:position w:val="6"/>
          <w:sz w:val="16"/>
        </w:rPr>
        <w:t>*</w:t>
      </w:r>
      <w:r w:rsidR="00300522" w:rsidRPr="006138CE">
        <w:t>compulsory third party scheme:</w:t>
      </w:r>
    </w:p>
    <w:p w:rsidR="00300522" w:rsidRPr="006138CE" w:rsidRDefault="00300522" w:rsidP="00300522">
      <w:pPr>
        <w:pStyle w:val="paragraph"/>
      </w:pPr>
      <w:r w:rsidRPr="006138CE">
        <w:tab/>
        <w:t>(c)</w:t>
      </w:r>
      <w:r w:rsidRPr="006138CE">
        <w:tab/>
        <w:t xml:space="preserve">work out business vehicle use fractions (see </w:t>
      </w:r>
      <w:r w:rsidR="006138CE">
        <w:t>subsection (</w:t>
      </w:r>
      <w:r w:rsidRPr="006138CE">
        <w:t>4)) using each set of statistical information, relating to business and total use of vehicles in the State or Territory in which the scheme operates, published by the Australian Bureau of Statistics during the 3 financial years before the determination year; and</w:t>
      </w:r>
    </w:p>
    <w:p w:rsidR="00300522" w:rsidRPr="006138CE" w:rsidRDefault="00300522" w:rsidP="00300522">
      <w:pPr>
        <w:pStyle w:val="paragraph"/>
      </w:pPr>
      <w:r w:rsidRPr="006138CE">
        <w:tab/>
        <w:t>(d)</w:t>
      </w:r>
      <w:r w:rsidRPr="006138CE">
        <w:tab/>
        <w:t xml:space="preserve">work out the average of those fractions (the </w:t>
      </w:r>
      <w:r w:rsidRPr="006138CE">
        <w:rPr>
          <w:b/>
          <w:i/>
        </w:rPr>
        <w:t>new fraction</w:t>
      </w:r>
      <w:r w:rsidRPr="006138CE">
        <w:t>); and</w:t>
      </w:r>
    </w:p>
    <w:p w:rsidR="00300522" w:rsidRPr="006138CE" w:rsidRDefault="00300522" w:rsidP="00300522">
      <w:pPr>
        <w:pStyle w:val="paragraph"/>
      </w:pPr>
      <w:r w:rsidRPr="006138CE">
        <w:tab/>
        <w:t>(e)</w:t>
      </w:r>
      <w:r w:rsidRPr="006138CE">
        <w:tab/>
        <w:t xml:space="preserve">if </w:t>
      </w:r>
      <w:r w:rsidR="00000719" w:rsidRPr="006138CE">
        <w:t>the Minister</w:t>
      </w:r>
      <w:r w:rsidRPr="006138CE">
        <w:t xml:space="preserve"> considers the new fraction is significantly different from the average input tax credit fraction that would, disregarding this subsection, apply under </w:t>
      </w:r>
      <w:r w:rsidR="006138CE">
        <w:t>subparagraph (</w:t>
      </w:r>
      <w:r w:rsidRPr="006138CE">
        <w:t xml:space="preserve">1)(c)(i) for the scheme for the financial year (the </w:t>
      </w:r>
      <w:r w:rsidRPr="006138CE">
        <w:rPr>
          <w:b/>
          <w:i/>
        </w:rPr>
        <w:t>operative year</w:t>
      </w:r>
      <w:r w:rsidRPr="006138CE">
        <w:t>) following the determination year—in writing, determine that the new fraction is to be the average input tax credit fraction for the scheme for the operative year.</w:t>
      </w:r>
    </w:p>
    <w:p w:rsidR="00300522" w:rsidRPr="006138CE" w:rsidRDefault="00300522" w:rsidP="00300522">
      <w:pPr>
        <w:pStyle w:val="SubsectionHead"/>
      </w:pPr>
      <w:r w:rsidRPr="006138CE">
        <w:t>Business vehicle use fraction</w:t>
      </w:r>
    </w:p>
    <w:p w:rsidR="00300522" w:rsidRPr="006138CE" w:rsidRDefault="00300522" w:rsidP="00300522">
      <w:pPr>
        <w:pStyle w:val="subsection"/>
      </w:pPr>
      <w:r w:rsidRPr="006138CE">
        <w:tab/>
        <w:t>(4)</w:t>
      </w:r>
      <w:r w:rsidRPr="006138CE">
        <w:tab/>
        <w:t xml:space="preserve">The business vehicle use fraction is the fraction of total vehicle use, in the State or Territory in which the </w:t>
      </w:r>
      <w:r w:rsidR="006138CE" w:rsidRPr="006138CE">
        <w:rPr>
          <w:position w:val="6"/>
          <w:sz w:val="16"/>
        </w:rPr>
        <w:t>*</w:t>
      </w:r>
      <w:r w:rsidRPr="006138CE">
        <w:t>compulsory third party scheme operates, represented by business vehicle use.</w:t>
      </w:r>
    </w:p>
    <w:p w:rsidR="00300522" w:rsidRPr="006138CE" w:rsidRDefault="00300522" w:rsidP="00F26F26">
      <w:pPr>
        <w:pStyle w:val="SubsectionHead"/>
      </w:pPr>
      <w:r w:rsidRPr="006138CE">
        <w:t>Publication of revised statistical information</w:t>
      </w:r>
    </w:p>
    <w:p w:rsidR="00300522" w:rsidRPr="006138CE" w:rsidRDefault="00300522" w:rsidP="00F26F26">
      <w:pPr>
        <w:pStyle w:val="subsection"/>
        <w:keepNext/>
        <w:keepLines/>
      </w:pPr>
      <w:r w:rsidRPr="006138CE">
        <w:tab/>
        <w:t>(5)</w:t>
      </w:r>
      <w:r w:rsidRPr="006138CE">
        <w:tab/>
        <w:t>To avoid doubt, if, after publishing statistical information relating to business and total use of vehicles in a State or Territory, the Australian Bureau of Statistics publishes a revised or replacement version of that statistical information, that revision or replacement is to be disregarded for the purposes of this section.</w:t>
      </w:r>
    </w:p>
    <w:p w:rsidR="00300522" w:rsidRPr="006138CE" w:rsidRDefault="00300522" w:rsidP="00300522">
      <w:pPr>
        <w:pStyle w:val="SubsectionHead"/>
      </w:pPr>
      <w:r w:rsidRPr="006138CE">
        <w:t>Gazettal of determinations</w:t>
      </w:r>
    </w:p>
    <w:p w:rsidR="00300522" w:rsidRPr="006138CE" w:rsidRDefault="00300522" w:rsidP="00300522">
      <w:pPr>
        <w:pStyle w:val="subsection"/>
      </w:pPr>
      <w:r w:rsidRPr="006138CE">
        <w:tab/>
        <w:t>(6)</w:t>
      </w:r>
      <w:r w:rsidRPr="006138CE">
        <w:tab/>
        <w:t xml:space="preserve">The </w:t>
      </w:r>
      <w:r w:rsidR="00300BDB" w:rsidRPr="006138CE">
        <w:t>Minister</w:t>
      </w:r>
      <w:r w:rsidRPr="006138CE">
        <w:t xml:space="preserve"> must arrange for a copy of any determination that he or she makes under </w:t>
      </w:r>
      <w:r w:rsidR="006138CE">
        <w:t>subsection (</w:t>
      </w:r>
      <w:r w:rsidRPr="006138CE">
        <w:t xml:space="preserve">2) or (3) to be published in the </w:t>
      </w:r>
      <w:r w:rsidRPr="006138CE">
        <w:rPr>
          <w:i/>
        </w:rPr>
        <w:t>Gazette</w:t>
      </w:r>
      <w:r w:rsidRPr="006138CE">
        <w:t>.</w:t>
      </w:r>
    </w:p>
    <w:p w:rsidR="00300522" w:rsidRPr="006138CE" w:rsidRDefault="00300522" w:rsidP="00300522">
      <w:pPr>
        <w:pStyle w:val="SubsectionHead"/>
      </w:pPr>
      <w:r w:rsidRPr="006138CE">
        <w:t>Exception</w:t>
      </w:r>
    </w:p>
    <w:p w:rsidR="00300522" w:rsidRPr="006138CE" w:rsidRDefault="00300522" w:rsidP="00300522">
      <w:pPr>
        <w:pStyle w:val="subsection"/>
      </w:pPr>
      <w:r w:rsidRPr="006138CE">
        <w:tab/>
        <w:t>(7)</w:t>
      </w:r>
      <w:r w:rsidRPr="006138CE">
        <w:tab/>
        <w:t>If:</w:t>
      </w:r>
    </w:p>
    <w:p w:rsidR="00300522" w:rsidRPr="006138CE" w:rsidRDefault="00300522" w:rsidP="00300522">
      <w:pPr>
        <w:pStyle w:val="paragraph"/>
      </w:pPr>
      <w:r w:rsidRPr="006138CE">
        <w:tab/>
        <w:t>(a)</w:t>
      </w:r>
      <w:r w:rsidRPr="006138CE">
        <w:tab/>
        <w:t xml:space="preserve">this section is being applied in working out the amount of a </w:t>
      </w:r>
      <w:r w:rsidR="006138CE" w:rsidRPr="006138CE">
        <w:rPr>
          <w:position w:val="6"/>
          <w:sz w:val="16"/>
        </w:rPr>
        <w:t>*</w:t>
      </w:r>
      <w:r w:rsidRPr="006138CE">
        <w:t>decreasing adjustment that arises under section</w:t>
      </w:r>
      <w:r w:rsidR="006138CE">
        <w:t> </w:t>
      </w:r>
      <w:r w:rsidRPr="006138CE">
        <w:t>79</w:t>
      </w:r>
      <w:r w:rsidR="005D1A84">
        <w:noBreakHyphen/>
      </w:r>
      <w:r w:rsidRPr="006138CE">
        <w:t>15 (about sole operator elections); and</w:t>
      </w:r>
    </w:p>
    <w:p w:rsidR="00300522" w:rsidRPr="006138CE" w:rsidRDefault="00300522" w:rsidP="00300522">
      <w:pPr>
        <w:pStyle w:val="paragraph"/>
      </w:pPr>
      <w:r w:rsidRPr="006138CE">
        <w:tab/>
        <w:t>(b)</w:t>
      </w:r>
      <w:r w:rsidRPr="006138CE">
        <w:tab/>
        <w:t xml:space="preserve">the cover under the </w:t>
      </w:r>
      <w:r w:rsidR="006138CE" w:rsidRPr="006138CE">
        <w:rPr>
          <w:position w:val="6"/>
          <w:sz w:val="16"/>
        </w:rPr>
        <w:t>*</w:t>
      </w:r>
      <w:r w:rsidRPr="006138CE">
        <w:t>insurance policy concerned commenced before 1</w:t>
      </w:r>
      <w:r w:rsidR="006138CE">
        <w:t> </w:t>
      </w:r>
      <w:r w:rsidRPr="006138CE">
        <w:t>July 2003;</w:t>
      </w:r>
    </w:p>
    <w:p w:rsidR="00300522" w:rsidRPr="006138CE" w:rsidRDefault="00300522" w:rsidP="00300522">
      <w:pPr>
        <w:pStyle w:val="subsection2"/>
      </w:pPr>
      <w:r w:rsidRPr="006138CE">
        <w:t>the</w:t>
      </w:r>
      <w:r w:rsidRPr="006138CE">
        <w:rPr>
          <w:b/>
          <w:i/>
        </w:rPr>
        <w:t xml:space="preserve"> average input tax credit fraction</w:t>
      </w:r>
      <w:r w:rsidRPr="006138CE">
        <w:t xml:space="preserve"> for the </w:t>
      </w:r>
      <w:r w:rsidR="006138CE" w:rsidRPr="006138CE">
        <w:rPr>
          <w:position w:val="6"/>
          <w:sz w:val="16"/>
        </w:rPr>
        <w:t>*</w:t>
      </w:r>
      <w:r w:rsidRPr="006138CE">
        <w:t xml:space="preserve">compulsory third party scheme concerned is nil for all </w:t>
      </w:r>
      <w:r w:rsidR="006138CE" w:rsidRPr="006138CE">
        <w:rPr>
          <w:position w:val="6"/>
          <w:sz w:val="16"/>
        </w:rPr>
        <w:t>*</w:t>
      </w:r>
      <w:r w:rsidRPr="006138CE">
        <w:t>financial years beginning on or after 1</w:t>
      </w:r>
      <w:r w:rsidR="006138CE">
        <w:t> </w:t>
      </w:r>
      <w:r w:rsidRPr="006138CE">
        <w:t>July 2000.</w:t>
      </w:r>
    </w:p>
    <w:p w:rsidR="00300522" w:rsidRPr="006138CE" w:rsidRDefault="00300522" w:rsidP="00A36DB5">
      <w:pPr>
        <w:pStyle w:val="ActHead3"/>
        <w:pageBreakBefore/>
      </w:pPr>
      <w:bookmarkStart w:id="638" w:name="_Toc38542466"/>
      <w:r w:rsidRPr="0099116C">
        <w:rPr>
          <w:rStyle w:val="CharDivNo"/>
        </w:rPr>
        <w:t>Division</w:t>
      </w:r>
      <w:r w:rsidR="006138CE" w:rsidRPr="0099116C">
        <w:rPr>
          <w:rStyle w:val="CharDivNo"/>
        </w:rPr>
        <w:t> </w:t>
      </w:r>
      <w:r w:rsidRPr="0099116C">
        <w:rPr>
          <w:rStyle w:val="CharDivNo"/>
        </w:rPr>
        <w:t>80</w:t>
      </w:r>
      <w:r w:rsidRPr="006138CE">
        <w:t>—</w:t>
      </w:r>
      <w:r w:rsidRPr="0099116C">
        <w:rPr>
          <w:rStyle w:val="CharDivText"/>
        </w:rPr>
        <w:t>Settlement sharing arrangements</w:t>
      </w:r>
      <w:bookmarkEnd w:id="638"/>
    </w:p>
    <w:p w:rsidR="00300522" w:rsidRPr="006138CE" w:rsidRDefault="00300522" w:rsidP="00300522">
      <w:pPr>
        <w:pStyle w:val="ActHead5"/>
      </w:pPr>
      <w:bookmarkStart w:id="639" w:name="_Toc38542467"/>
      <w:r w:rsidRPr="0099116C">
        <w:rPr>
          <w:rStyle w:val="CharSectno"/>
        </w:rPr>
        <w:t>80</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639"/>
    </w:p>
    <w:p w:rsidR="00300522" w:rsidRPr="006138CE" w:rsidRDefault="00300522" w:rsidP="00300522">
      <w:pPr>
        <w:pStyle w:val="BoxText"/>
      </w:pPr>
      <w:r w:rsidRPr="006138CE">
        <w:t>A series of adjustments arise if, under an arrangement, an operator of a compulsory third party scheme settles a claim, arising from one or more accidents or other incidents, covered by the arrangement and other operators are obliged to contribute payments to that operator in respect of the settlement.</w:t>
      </w:r>
    </w:p>
    <w:p w:rsidR="00300522" w:rsidRPr="006138CE" w:rsidRDefault="00300522" w:rsidP="00300522">
      <w:pPr>
        <w:pStyle w:val="TofSectsHeading"/>
      </w:pPr>
      <w:r w:rsidRPr="006138CE">
        <w:t>Table of Subdivisions</w:t>
      </w:r>
    </w:p>
    <w:p w:rsidR="00300522" w:rsidRPr="006138CE" w:rsidRDefault="00300522" w:rsidP="00300522">
      <w:pPr>
        <w:pStyle w:val="TofSectsSubdiv"/>
      </w:pPr>
      <w:r w:rsidRPr="006138CE">
        <w:t>80</w:t>
      </w:r>
      <w:r w:rsidR="005D1A84">
        <w:noBreakHyphen/>
      </w:r>
      <w:r w:rsidRPr="006138CE">
        <w:t>A</w:t>
      </w:r>
      <w:r w:rsidRPr="006138CE">
        <w:tab/>
        <w:t>Insurance policy settlement sharing arrangements</w:t>
      </w:r>
    </w:p>
    <w:p w:rsidR="00300522" w:rsidRPr="006138CE" w:rsidRDefault="00300522" w:rsidP="00300522">
      <w:pPr>
        <w:pStyle w:val="TofSectsSubdiv"/>
      </w:pPr>
      <w:r w:rsidRPr="006138CE">
        <w:t>80</w:t>
      </w:r>
      <w:r w:rsidR="005D1A84">
        <w:noBreakHyphen/>
      </w:r>
      <w:r w:rsidRPr="006138CE">
        <w:t>B</w:t>
      </w:r>
      <w:r w:rsidRPr="006138CE">
        <w:tab/>
        <w:t>Nominal defendant settlement sharing arrangements</w:t>
      </w:r>
    </w:p>
    <w:p w:rsidR="00300522" w:rsidRPr="006138CE" w:rsidRDefault="00300522" w:rsidP="00300522">
      <w:pPr>
        <w:pStyle w:val="TofSectsSubdiv"/>
      </w:pPr>
      <w:r w:rsidRPr="006138CE">
        <w:t>80</w:t>
      </w:r>
      <w:r w:rsidR="005D1A84">
        <w:noBreakHyphen/>
      </w:r>
      <w:r w:rsidRPr="006138CE">
        <w:t>C</w:t>
      </w:r>
      <w:r w:rsidRPr="006138CE">
        <w:tab/>
        <w:t>Hybrid settlement sharing arrangements</w:t>
      </w:r>
    </w:p>
    <w:p w:rsidR="00300522" w:rsidRPr="006138CE" w:rsidRDefault="00300522" w:rsidP="00300522">
      <w:pPr>
        <w:pStyle w:val="ActHead4"/>
      </w:pPr>
      <w:bookmarkStart w:id="640" w:name="_Toc38542468"/>
      <w:r w:rsidRPr="0099116C">
        <w:rPr>
          <w:rStyle w:val="CharSubdNo"/>
        </w:rPr>
        <w:t>Subdivision</w:t>
      </w:r>
      <w:r w:rsidR="006138CE" w:rsidRPr="0099116C">
        <w:rPr>
          <w:rStyle w:val="CharSubdNo"/>
        </w:rPr>
        <w:t> </w:t>
      </w:r>
      <w:r w:rsidRPr="0099116C">
        <w:rPr>
          <w:rStyle w:val="CharSubdNo"/>
        </w:rPr>
        <w:t>80</w:t>
      </w:r>
      <w:r w:rsidR="005D1A84" w:rsidRPr="0099116C">
        <w:rPr>
          <w:rStyle w:val="CharSubdNo"/>
        </w:rPr>
        <w:noBreakHyphen/>
      </w:r>
      <w:r w:rsidRPr="0099116C">
        <w:rPr>
          <w:rStyle w:val="CharSubdNo"/>
        </w:rPr>
        <w:t>A</w:t>
      </w:r>
      <w:r w:rsidRPr="006138CE">
        <w:t>—</w:t>
      </w:r>
      <w:r w:rsidRPr="0099116C">
        <w:rPr>
          <w:rStyle w:val="CharSubdText"/>
        </w:rPr>
        <w:t>Insurance policy settlement sharing arrangements</w:t>
      </w:r>
      <w:bookmarkEnd w:id="640"/>
    </w:p>
    <w:p w:rsidR="00300522" w:rsidRPr="006138CE" w:rsidRDefault="00300522" w:rsidP="00300522">
      <w:pPr>
        <w:pStyle w:val="ActHead5"/>
      </w:pPr>
      <w:bookmarkStart w:id="641" w:name="_Toc38542469"/>
      <w:r w:rsidRPr="0099116C">
        <w:rPr>
          <w:rStyle w:val="CharSectno"/>
        </w:rPr>
        <w:t>80</w:t>
      </w:r>
      <w:r w:rsidR="005D1A84" w:rsidRPr="0099116C">
        <w:rPr>
          <w:rStyle w:val="CharSectno"/>
        </w:rPr>
        <w:noBreakHyphen/>
      </w:r>
      <w:r w:rsidRPr="0099116C">
        <w:rPr>
          <w:rStyle w:val="CharSectno"/>
        </w:rPr>
        <w:t>5</w:t>
      </w:r>
      <w:r w:rsidRPr="006138CE">
        <w:t xml:space="preserve">  Meaning of </w:t>
      </w:r>
      <w:r w:rsidRPr="006138CE">
        <w:rPr>
          <w:i/>
        </w:rPr>
        <w:t>insurance policy settlement sharing arrangement</w:t>
      </w:r>
      <w:r w:rsidRPr="006138CE">
        <w:t xml:space="preserve"> etc.</w:t>
      </w:r>
      <w:bookmarkEnd w:id="641"/>
    </w:p>
    <w:p w:rsidR="00300522" w:rsidRPr="006138CE" w:rsidRDefault="00300522" w:rsidP="00300522">
      <w:pPr>
        <w:pStyle w:val="SubsectionHead"/>
      </w:pPr>
      <w:r w:rsidRPr="006138CE">
        <w:t xml:space="preserve">Meaning of </w:t>
      </w:r>
      <w:r w:rsidRPr="006138CE">
        <w:rPr>
          <w:b/>
        </w:rPr>
        <w:t>insurance policy settlement sharing arrangement</w:t>
      </w:r>
    </w:p>
    <w:p w:rsidR="00300522" w:rsidRPr="006138CE" w:rsidRDefault="00300522" w:rsidP="00300522">
      <w:pPr>
        <w:pStyle w:val="subsection"/>
      </w:pPr>
      <w:r w:rsidRPr="006138CE">
        <w:tab/>
        <w:t>(1)</w:t>
      </w:r>
      <w:r w:rsidRPr="006138CE">
        <w:tab/>
        <w:t xml:space="preserve">An </w:t>
      </w:r>
      <w:r w:rsidRPr="006138CE">
        <w:rPr>
          <w:b/>
          <w:i/>
        </w:rPr>
        <w:t>insurance policy settlement sharing arrangement</w:t>
      </w:r>
      <w:r w:rsidRPr="006138CE">
        <w:t xml:space="preserve"> is an arrangement:</w:t>
      </w:r>
    </w:p>
    <w:p w:rsidR="00300522" w:rsidRPr="006138CE" w:rsidRDefault="00300522" w:rsidP="00300522">
      <w:pPr>
        <w:pStyle w:val="paragraph"/>
      </w:pPr>
      <w:r w:rsidRPr="006138CE">
        <w:tab/>
        <w:t>(a)</w:t>
      </w:r>
      <w:r w:rsidRPr="006138CE">
        <w:tab/>
        <w:t>that relates to an accident or other incident or 2 or more related accidents or other incidents; and</w:t>
      </w:r>
    </w:p>
    <w:p w:rsidR="00300522" w:rsidRPr="006138CE" w:rsidRDefault="00300522" w:rsidP="00300522">
      <w:pPr>
        <w:pStyle w:val="paragraph"/>
      </w:pPr>
      <w:r w:rsidRPr="006138CE">
        <w:tab/>
        <w:t>(b)</w:t>
      </w:r>
      <w:r w:rsidRPr="006138CE">
        <w:tab/>
        <w:t xml:space="preserve">to which the parties are the </w:t>
      </w:r>
      <w:r w:rsidR="006138CE" w:rsidRPr="006138CE">
        <w:rPr>
          <w:position w:val="6"/>
          <w:sz w:val="16"/>
        </w:rPr>
        <w:t>*</w:t>
      </w:r>
      <w:r w:rsidRPr="006138CE">
        <w:t xml:space="preserve">operators of a </w:t>
      </w:r>
      <w:r w:rsidR="006138CE" w:rsidRPr="006138CE">
        <w:rPr>
          <w:position w:val="6"/>
          <w:sz w:val="16"/>
        </w:rPr>
        <w:t>*</w:t>
      </w:r>
      <w:r w:rsidRPr="006138CE">
        <w:t xml:space="preserve">compulsory third party scheme or schemes who have issued </w:t>
      </w:r>
      <w:r w:rsidR="006138CE" w:rsidRPr="006138CE">
        <w:rPr>
          <w:position w:val="6"/>
          <w:sz w:val="16"/>
        </w:rPr>
        <w:t>*</w:t>
      </w:r>
      <w:r w:rsidRPr="006138CE">
        <w:t>insurance policies to persons involved in the accidents or incidents; and</w:t>
      </w:r>
    </w:p>
    <w:p w:rsidR="00300522" w:rsidRPr="006138CE" w:rsidRDefault="00300522" w:rsidP="00300522">
      <w:pPr>
        <w:pStyle w:val="paragraph"/>
      </w:pPr>
      <w:r w:rsidRPr="006138CE">
        <w:tab/>
        <w:t>(c)</w:t>
      </w:r>
      <w:r w:rsidRPr="006138CE">
        <w:tab/>
        <w:t>under which:</w:t>
      </w:r>
    </w:p>
    <w:p w:rsidR="00300522" w:rsidRPr="006138CE" w:rsidRDefault="00300522" w:rsidP="00300522">
      <w:pPr>
        <w:pStyle w:val="paragraphsub"/>
      </w:pPr>
      <w:r w:rsidRPr="006138CE">
        <w:tab/>
        <w:t>(i)</w:t>
      </w:r>
      <w:r w:rsidRPr="006138CE">
        <w:tab/>
        <w:t xml:space="preserve">one party (the </w:t>
      </w:r>
      <w:r w:rsidRPr="006138CE">
        <w:rPr>
          <w:b/>
          <w:i/>
        </w:rPr>
        <w:t>managing operator</w:t>
      </w:r>
      <w:r w:rsidRPr="006138CE">
        <w:t>) is to make one or more payments or supplies in settlement of a claim, under the compulsory third party scheme or one of the compulsory third party schemes, relating to the accidents or incidents; and</w:t>
      </w:r>
    </w:p>
    <w:p w:rsidR="00300522" w:rsidRPr="006138CE" w:rsidRDefault="00300522" w:rsidP="00300522">
      <w:pPr>
        <w:pStyle w:val="paragraphsub"/>
      </w:pPr>
      <w:r w:rsidRPr="006138CE">
        <w:tab/>
        <w:t>(ii)</w:t>
      </w:r>
      <w:r w:rsidRPr="006138CE">
        <w:tab/>
        <w:t xml:space="preserve">each other party (a </w:t>
      </w:r>
      <w:r w:rsidRPr="006138CE">
        <w:rPr>
          <w:b/>
          <w:i/>
        </w:rPr>
        <w:t>contributing operator</w:t>
      </w:r>
      <w:r w:rsidRPr="006138CE">
        <w:t xml:space="preserve">) is to make a payment to the </w:t>
      </w:r>
      <w:r w:rsidR="006138CE" w:rsidRPr="006138CE">
        <w:rPr>
          <w:position w:val="6"/>
          <w:sz w:val="16"/>
        </w:rPr>
        <w:t>*</w:t>
      </w:r>
      <w:r w:rsidRPr="006138CE">
        <w:t>managing operator in respect of that operator settling the claim.</w:t>
      </w:r>
    </w:p>
    <w:p w:rsidR="00300522" w:rsidRPr="006138CE" w:rsidRDefault="00300522" w:rsidP="00300522">
      <w:pPr>
        <w:pStyle w:val="SubsectionHead"/>
      </w:pPr>
      <w:r w:rsidRPr="006138CE">
        <w:t xml:space="preserve">Meaning of </w:t>
      </w:r>
      <w:r w:rsidRPr="006138CE">
        <w:rPr>
          <w:b/>
        </w:rPr>
        <w:t>managing operator’s payment or supply</w:t>
      </w:r>
    </w:p>
    <w:p w:rsidR="00300522" w:rsidRPr="006138CE" w:rsidRDefault="00300522" w:rsidP="00300522">
      <w:pPr>
        <w:pStyle w:val="subsection"/>
      </w:pPr>
      <w:r w:rsidRPr="006138CE">
        <w:tab/>
        <w:t>(2)</w:t>
      </w:r>
      <w:r w:rsidRPr="006138CE">
        <w:tab/>
        <w:t xml:space="preserve">If a payment or supply mentioned in </w:t>
      </w:r>
      <w:r w:rsidR="006138CE">
        <w:t>subparagraph (</w:t>
      </w:r>
      <w:r w:rsidRPr="006138CE">
        <w:t xml:space="preserve">1)(c)(i) is not a </w:t>
      </w:r>
      <w:r w:rsidR="006138CE" w:rsidRPr="006138CE">
        <w:rPr>
          <w:position w:val="6"/>
          <w:sz w:val="16"/>
        </w:rPr>
        <w:t>*</w:t>
      </w:r>
      <w:r w:rsidRPr="006138CE">
        <w:t xml:space="preserve">CTP ancillary payment or supply, it is a </w:t>
      </w:r>
      <w:r w:rsidRPr="006138CE">
        <w:rPr>
          <w:b/>
          <w:i/>
        </w:rPr>
        <w:t>managing operator’s payment or supply</w:t>
      </w:r>
      <w:r w:rsidRPr="006138CE">
        <w:t>.</w:t>
      </w:r>
    </w:p>
    <w:p w:rsidR="00300522" w:rsidRPr="006138CE" w:rsidRDefault="00300522" w:rsidP="00300522">
      <w:pPr>
        <w:pStyle w:val="SubsectionHead"/>
      </w:pPr>
      <w:r w:rsidRPr="006138CE">
        <w:t xml:space="preserve">Meaning of </w:t>
      </w:r>
      <w:r w:rsidRPr="006138CE">
        <w:rPr>
          <w:b/>
        </w:rPr>
        <w:t>contributing operator’s payment</w:t>
      </w:r>
    </w:p>
    <w:p w:rsidR="00300522" w:rsidRPr="006138CE" w:rsidRDefault="00300522" w:rsidP="00300522">
      <w:pPr>
        <w:pStyle w:val="subsection"/>
      </w:pPr>
      <w:r w:rsidRPr="006138CE">
        <w:tab/>
        <w:t>(3)</w:t>
      </w:r>
      <w:r w:rsidRPr="006138CE">
        <w:tab/>
        <w:t xml:space="preserve">A payment mentioned in </w:t>
      </w:r>
      <w:r w:rsidR="006138CE">
        <w:t>subparagraph (</w:t>
      </w:r>
      <w:r w:rsidRPr="006138CE">
        <w:t xml:space="preserve">1)(c)(ii), to the extent that it is not a fee to the </w:t>
      </w:r>
      <w:r w:rsidR="006138CE" w:rsidRPr="006138CE">
        <w:rPr>
          <w:position w:val="6"/>
          <w:sz w:val="16"/>
        </w:rPr>
        <w:t>*</w:t>
      </w:r>
      <w:r w:rsidRPr="006138CE">
        <w:t xml:space="preserve">managing operator for managing the process of making settlements under the arrangement, is a </w:t>
      </w:r>
      <w:r w:rsidRPr="006138CE">
        <w:rPr>
          <w:b/>
          <w:i/>
        </w:rPr>
        <w:t>contributing operator’s payment</w:t>
      </w:r>
      <w:r w:rsidRPr="006138CE">
        <w:t>.</w:t>
      </w:r>
    </w:p>
    <w:p w:rsidR="00300522" w:rsidRPr="006138CE" w:rsidRDefault="00300522" w:rsidP="00300522">
      <w:pPr>
        <w:pStyle w:val="ActHead5"/>
      </w:pPr>
      <w:bookmarkStart w:id="642" w:name="_Toc38542470"/>
      <w:r w:rsidRPr="0099116C">
        <w:rPr>
          <w:rStyle w:val="CharSectno"/>
        </w:rPr>
        <w:t>80</w:t>
      </w:r>
      <w:r w:rsidR="005D1A84" w:rsidRPr="0099116C">
        <w:rPr>
          <w:rStyle w:val="CharSectno"/>
        </w:rPr>
        <w:noBreakHyphen/>
      </w:r>
      <w:r w:rsidRPr="0099116C">
        <w:rPr>
          <w:rStyle w:val="CharSectno"/>
        </w:rPr>
        <w:t>10</w:t>
      </w:r>
      <w:r w:rsidRPr="006138CE">
        <w:t xml:space="preserve">  Effect of becoming parties to industry deeds or entering into settlement sharing arrangements</w:t>
      </w:r>
      <w:bookmarkEnd w:id="642"/>
    </w:p>
    <w:p w:rsidR="00300522" w:rsidRPr="006138CE" w:rsidRDefault="00300522" w:rsidP="00300522">
      <w:pPr>
        <w:pStyle w:val="subsection"/>
      </w:pPr>
      <w:r w:rsidRPr="006138CE">
        <w:tab/>
        <w:t>(1)</w:t>
      </w:r>
      <w:r w:rsidRPr="006138CE">
        <w:tab/>
        <w:t xml:space="preserve">An </w:t>
      </w:r>
      <w:r w:rsidR="006138CE" w:rsidRPr="006138CE">
        <w:rPr>
          <w:position w:val="6"/>
          <w:sz w:val="16"/>
        </w:rPr>
        <w:t>*</w:t>
      </w:r>
      <w:r w:rsidRPr="006138CE">
        <w:t xml:space="preserve">operator of a </w:t>
      </w:r>
      <w:r w:rsidR="006138CE" w:rsidRPr="006138CE">
        <w:rPr>
          <w:position w:val="6"/>
          <w:sz w:val="16"/>
        </w:rPr>
        <w:t>*</w:t>
      </w:r>
      <w:r w:rsidRPr="006138CE">
        <w:t xml:space="preserve">compulsory third party scheme does not make a </w:t>
      </w:r>
      <w:r w:rsidR="006138CE" w:rsidRPr="006138CE">
        <w:rPr>
          <w:position w:val="6"/>
          <w:sz w:val="16"/>
        </w:rPr>
        <w:t>*</w:t>
      </w:r>
      <w:r w:rsidRPr="006138CE">
        <w:t>taxable supply by:</w:t>
      </w:r>
    </w:p>
    <w:p w:rsidR="00300522" w:rsidRPr="006138CE" w:rsidRDefault="00300522" w:rsidP="00300522">
      <w:pPr>
        <w:pStyle w:val="paragraph"/>
      </w:pPr>
      <w:r w:rsidRPr="006138CE">
        <w:tab/>
        <w:t>(a)</w:t>
      </w:r>
      <w:r w:rsidRPr="006138CE">
        <w:tab/>
        <w:t xml:space="preserve">entering into, or becoming a party to, an </w:t>
      </w:r>
      <w:r w:rsidR="006138CE" w:rsidRPr="006138CE">
        <w:rPr>
          <w:position w:val="6"/>
          <w:sz w:val="16"/>
        </w:rPr>
        <w:t>*</w:t>
      </w:r>
      <w:r w:rsidRPr="006138CE">
        <w:t>insurance policy settlement sharing arrangement; or</w:t>
      </w:r>
    </w:p>
    <w:p w:rsidR="00300522" w:rsidRPr="006138CE" w:rsidRDefault="00300522" w:rsidP="00300522">
      <w:pPr>
        <w:pStyle w:val="paragraph"/>
      </w:pPr>
      <w:r w:rsidRPr="006138CE">
        <w:tab/>
        <w:t>(b)</w:t>
      </w:r>
      <w:r w:rsidRPr="006138CE">
        <w:tab/>
        <w:t xml:space="preserve">becoming a party to a deed created by or under a </w:t>
      </w:r>
      <w:r w:rsidR="006138CE" w:rsidRPr="006138CE">
        <w:rPr>
          <w:position w:val="6"/>
          <w:sz w:val="16"/>
        </w:rPr>
        <w:t>*</w:t>
      </w:r>
      <w:r w:rsidRPr="006138CE">
        <w:t xml:space="preserve">State law or a </w:t>
      </w:r>
      <w:r w:rsidR="006138CE" w:rsidRPr="006138CE">
        <w:rPr>
          <w:position w:val="6"/>
          <w:sz w:val="16"/>
        </w:rPr>
        <w:t>*</w:t>
      </w:r>
      <w:r w:rsidRPr="006138CE">
        <w:t xml:space="preserve">Territory law establishing a </w:t>
      </w:r>
      <w:r w:rsidR="006138CE" w:rsidRPr="006138CE">
        <w:rPr>
          <w:position w:val="6"/>
          <w:sz w:val="16"/>
        </w:rPr>
        <w:t>*</w:t>
      </w:r>
      <w:r w:rsidRPr="006138CE">
        <w:t>compulsory third party scheme, that provides for an insurance policy settlement sharing arrangement.</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5 (which is about what are taxable supplies).</w:t>
      </w:r>
    </w:p>
    <w:p w:rsidR="00300522" w:rsidRPr="006138CE" w:rsidRDefault="00300522" w:rsidP="00300522">
      <w:pPr>
        <w:pStyle w:val="ActHead5"/>
      </w:pPr>
      <w:bookmarkStart w:id="643" w:name="_Toc38542471"/>
      <w:r w:rsidRPr="0099116C">
        <w:rPr>
          <w:rStyle w:val="CharSectno"/>
        </w:rPr>
        <w:t>80</w:t>
      </w:r>
      <w:r w:rsidR="005D1A84" w:rsidRPr="0099116C">
        <w:rPr>
          <w:rStyle w:val="CharSectno"/>
        </w:rPr>
        <w:noBreakHyphen/>
      </w:r>
      <w:r w:rsidRPr="0099116C">
        <w:rPr>
          <w:rStyle w:val="CharSectno"/>
        </w:rPr>
        <w:t>15</w:t>
      </w:r>
      <w:r w:rsidRPr="006138CE">
        <w:t xml:space="preserve">  Effect of contributing operator’s payment</w:t>
      </w:r>
      <w:bookmarkEnd w:id="643"/>
    </w:p>
    <w:p w:rsidR="00300522" w:rsidRPr="006138CE" w:rsidRDefault="00300522" w:rsidP="00300522">
      <w:pPr>
        <w:pStyle w:val="subsection"/>
      </w:pPr>
      <w:r w:rsidRPr="006138CE">
        <w:tab/>
        <w:t>(1)</w:t>
      </w:r>
      <w:r w:rsidRPr="006138CE">
        <w:tab/>
        <w:t xml:space="preserve">A </w:t>
      </w:r>
      <w:r w:rsidR="006138CE" w:rsidRPr="006138CE">
        <w:rPr>
          <w:position w:val="6"/>
          <w:sz w:val="16"/>
        </w:rPr>
        <w:t>*</w:t>
      </w:r>
      <w:r w:rsidRPr="006138CE">
        <w:t xml:space="preserve">contributing operator’s payment is </w:t>
      </w:r>
      <w:r w:rsidRPr="006138CE">
        <w:rPr>
          <w:i/>
        </w:rPr>
        <w:t>not</w:t>
      </w:r>
      <w:r w:rsidRPr="006138CE">
        <w:t xml:space="preserve"> treated as </w:t>
      </w:r>
      <w:r w:rsidR="006138CE" w:rsidRPr="006138CE">
        <w:rPr>
          <w:position w:val="6"/>
          <w:sz w:val="16"/>
        </w:rPr>
        <w:t>*</w:t>
      </w:r>
      <w:r w:rsidRPr="006138CE">
        <w:t xml:space="preserve">consideration for a supply by the </w:t>
      </w:r>
      <w:r w:rsidR="006138CE" w:rsidRPr="006138CE">
        <w:rPr>
          <w:position w:val="6"/>
          <w:sz w:val="16"/>
        </w:rPr>
        <w:t>*</w:t>
      </w:r>
      <w:r w:rsidRPr="006138CE">
        <w:t xml:space="preserve">managing operator, or for an acquisition by the </w:t>
      </w:r>
      <w:r w:rsidR="006138CE" w:rsidRPr="006138CE">
        <w:rPr>
          <w:position w:val="6"/>
          <w:sz w:val="16"/>
        </w:rPr>
        <w:t>*</w:t>
      </w:r>
      <w:r w:rsidRPr="006138CE">
        <w:t>contributing operator.</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15 (which is about consideration) and section</w:t>
      </w:r>
      <w:r w:rsidR="006138CE">
        <w:t> </w:t>
      </w:r>
      <w:r w:rsidRPr="006138CE">
        <w:t>11</w:t>
      </w:r>
      <w:r w:rsidR="005D1A84">
        <w:noBreakHyphen/>
      </w:r>
      <w:r w:rsidRPr="006138CE">
        <w:t>5 (which is about what is a creditable acquisition).</w:t>
      </w:r>
    </w:p>
    <w:p w:rsidR="00300522" w:rsidRPr="006138CE" w:rsidRDefault="00300522" w:rsidP="00300522">
      <w:pPr>
        <w:pStyle w:val="ActHead5"/>
      </w:pPr>
      <w:bookmarkStart w:id="644" w:name="_Toc38542472"/>
      <w:r w:rsidRPr="0099116C">
        <w:rPr>
          <w:rStyle w:val="CharSectno"/>
        </w:rPr>
        <w:t>80</w:t>
      </w:r>
      <w:r w:rsidR="005D1A84" w:rsidRPr="0099116C">
        <w:rPr>
          <w:rStyle w:val="CharSectno"/>
        </w:rPr>
        <w:noBreakHyphen/>
      </w:r>
      <w:r w:rsidRPr="0099116C">
        <w:rPr>
          <w:rStyle w:val="CharSectno"/>
        </w:rPr>
        <w:t>20</w:t>
      </w:r>
      <w:r w:rsidRPr="006138CE">
        <w:t xml:space="preserve">  Managing operator’s payments or supplies</w:t>
      </w:r>
      <w:bookmarkEnd w:id="644"/>
    </w:p>
    <w:p w:rsidR="00300522" w:rsidRPr="006138CE" w:rsidRDefault="00300522" w:rsidP="00300522">
      <w:pPr>
        <w:pStyle w:val="subsection"/>
      </w:pPr>
      <w:r w:rsidRPr="006138CE">
        <w:tab/>
        <w:t>(1)</w:t>
      </w:r>
      <w:r w:rsidRPr="006138CE">
        <w:tab/>
        <w:t>For the purposes of Divisions</w:t>
      </w:r>
      <w:r w:rsidR="006138CE">
        <w:t> </w:t>
      </w:r>
      <w:r w:rsidRPr="006138CE">
        <w:t xml:space="preserve">78 and 79, a </w:t>
      </w:r>
      <w:r w:rsidR="006138CE" w:rsidRPr="006138CE">
        <w:rPr>
          <w:position w:val="6"/>
          <w:sz w:val="16"/>
        </w:rPr>
        <w:t>*</w:t>
      </w:r>
      <w:r w:rsidRPr="006138CE">
        <w:t>managing operator’s payment or supply is treated as follows.</w:t>
      </w:r>
    </w:p>
    <w:p w:rsidR="00300522" w:rsidRPr="006138CE" w:rsidRDefault="00300522" w:rsidP="00300522">
      <w:pPr>
        <w:pStyle w:val="subsection"/>
      </w:pPr>
      <w:r w:rsidRPr="006138CE">
        <w:tab/>
        <w:t>(2)</w:t>
      </w:r>
      <w:r w:rsidRPr="006138CE">
        <w:tab/>
        <w:t xml:space="preserve">If the </w:t>
      </w:r>
      <w:r w:rsidR="006138CE" w:rsidRPr="006138CE">
        <w:rPr>
          <w:position w:val="6"/>
          <w:sz w:val="16"/>
        </w:rPr>
        <w:t>*</w:t>
      </w:r>
      <w:r w:rsidRPr="006138CE">
        <w:t xml:space="preserve">managing operator is a party to the </w:t>
      </w:r>
      <w:r w:rsidR="006138CE" w:rsidRPr="006138CE">
        <w:rPr>
          <w:position w:val="6"/>
          <w:sz w:val="16"/>
        </w:rPr>
        <w:t>*</w:t>
      </w:r>
      <w:r w:rsidRPr="006138CE">
        <w:t xml:space="preserve">insurance policy settlement sharing arrangement because it issued only one </w:t>
      </w:r>
      <w:r w:rsidR="006138CE" w:rsidRPr="006138CE">
        <w:rPr>
          <w:position w:val="6"/>
          <w:sz w:val="16"/>
        </w:rPr>
        <w:t>*</w:t>
      </w:r>
      <w:r w:rsidRPr="006138CE">
        <w:t xml:space="preserve">insurance policy, the </w:t>
      </w:r>
      <w:r w:rsidR="006138CE" w:rsidRPr="006138CE">
        <w:rPr>
          <w:position w:val="6"/>
          <w:sz w:val="16"/>
        </w:rPr>
        <w:t>*</w:t>
      </w:r>
      <w:r w:rsidRPr="006138CE">
        <w:t>managing operator’s payment or supply is treated as a payment or supply, made by the managing operator, in settlement of a claim relating to the accidents or incidents, under that insurance policy.</w:t>
      </w:r>
    </w:p>
    <w:p w:rsidR="00300522" w:rsidRPr="006138CE" w:rsidRDefault="00300522" w:rsidP="00300522">
      <w:pPr>
        <w:pStyle w:val="subsection"/>
      </w:pPr>
      <w:r w:rsidRPr="006138CE">
        <w:tab/>
        <w:t>(3)</w:t>
      </w:r>
      <w:r w:rsidRPr="006138CE">
        <w:tab/>
        <w:t xml:space="preserve">If the </w:t>
      </w:r>
      <w:r w:rsidR="006138CE" w:rsidRPr="006138CE">
        <w:rPr>
          <w:position w:val="6"/>
          <w:sz w:val="16"/>
        </w:rPr>
        <w:t>*</w:t>
      </w:r>
      <w:r w:rsidRPr="006138CE">
        <w:t xml:space="preserve">managing operator is a party to the </w:t>
      </w:r>
      <w:r w:rsidR="006138CE" w:rsidRPr="006138CE">
        <w:rPr>
          <w:position w:val="6"/>
          <w:sz w:val="16"/>
        </w:rPr>
        <w:t>*</w:t>
      </w:r>
      <w:r w:rsidRPr="006138CE">
        <w:t xml:space="preserve">insurance policy settlement sharing arrangement because it issued 2 or more </w:t>
      </w:r>
      <w:r w:rsidR="006138CE" w:rsidRPr="006138CE">
        <w:rPr>
          <w:position w:val="6"/>
          <w:sz w:val="16"/>
        </w:rPr>
        <w:t>*</w:t>
      </w:r>
      <w:r w:rsidRPr="006138CE">
        <w:t xml:space="preserve">insurance policies, the </w:t>
      </w:r>
      <w:r w:rsidR="006138CE" w:rsidRPr="006138CE">
        <w:rPr>
          <w:position w:val="6"/>
          <w:sz w:val="16"/>
        </w:rPr>
        <w:t>*</w:t>
      </w:r>
      <w:r w:rsidRPr="006138CE">
        <w:t>managing operator’s payment or supply is treated as a payment or supply made by the managing operator, in settlement of a claim relating to the accidents or incidents, under the insurance policies, and for that purpose is divided among the policies in equal proportions.</w:t>
      </w:r>
    </w:p>
    <w:p w:rsidR="00300522" w:rsidRPr="006138CE" w:rsidRDefault="00300522" w:rsidP="00300522">
      <w:pPr>
        <w:pStyle w:val="notetext"/>
      </w:pPr>
      <w:r w:rsidRPr="006138CE">
        <w:t>Example:</w:t>
      </w:r>
      <w:r w:rsidRPr="006138CE">
        <w:tab/>
        <w:t>3 vehicles are involved in an accident, 2 of which are covered by insurance policies issued by the managing operator and the other by a policy issued by a contributing operator. The managing operator makes a payment in settlement of a claim by an insured person in respect of the accident.</w:t>
      </w:r>
    </w:p>
    <w:p w:rsidR="00300522" w:rsidRPr="006138CE" w:rsidRDefault="00300522" w:rsidP="00300522">
      <w:pPr>
        <w:pStyle w:val="notetext"/>
      </w:pPr>
      <w:r w:rsidRPr="006138CE">
        <w:tab/>
        <w:t>For the purposes of Division</w:t>
      </w:r>
      <w:r w:rsidR="006138CE">
        <w:t> </w:t>
      </w:r>
      <w:r w:rsidRPr="006138CE">
        <w:t>78 or 79, half of the payment will be treated as being made under each of the policies issued by the managing operator.</w:t>
      </w:r>
    </w:p>
    <w:p w:rsidR="00300522" w:rsidRPr="006138CE" w:rsidRDefault="00300522" w:rsidP="00300522">
      <w:pPr>
        <w:pStyle w:val="ActHead5"/>
      </w:pPr>
      <w:bookmarkStart w:id="645" w:name="_Toc38542473"/>
      <w:r w:rsidRPr="0099116C">
        <w:rPr>
          <w:rStyle w:val="CharSectno"/>
        </w:rPr>
        <w:t>80</w:t>
      </w:r>
      <w:r w:rsidR="005D1A84" w:rsidRPr="0099116C">
        <w:rPr>
          <w:rStyle w:val="CharSectno"/>
        </w:rPr>
        <w:noBreakHyphen/>
      </w:r>
      <w:r w:rsidRPr="0099116C">
        <w:rPr>
          <w:rStyle w:val="CharSectno"/>
        </w:rPr>
        <w:t>25</w:t>
      </w:r>
      <w:r w:rsidRPr="006138CE">
        <w:t xml:space="preserve">  Contributing operator’s payment</w:t>
      </w:r>
      <w:bookmarkEnd w:id="645"/>
    </w:p>
    <w:p w:rsidR="00300522" w:rsidRPr="006138CE" w:rsidRDefault="00300522" w:rsidP="00300522">
      <w:pPr>
        <w:pStyle w:val="subsection"/>
      </w:pPr>
      <w:r w:rsidRPr="006138CE">
        <w:tab/>
        <w:t>(1)</w:t>
      </w:r>
      <w:r w:rsidRPr="006138CE">
        <w:tab/>
        <w:t>For the purposes of Divisions</w:t>
      </w:r>
      <w:r w:rsidR="006138CE">
        <w:t> </w:t>
      </w:r>
      <w:r w:rsidRPr="006138CE">
        <w:t xml:space="preserve">78 and 79, a </w:t>
      </w:r>
      <w:r w:rsidR="006138CE" w:rsidRPr="006138CE">
        <w:rPr>
          <w:position w:val="6"/>
          <w:sz w:val="16"/>
        </w:rPr>
        <w:t>*</w:t>
      </w:r>
      <w:r w:rsidRPr="006138CE">
        <w:t>contributing operator’s payment is treated as follows.</w:t>
      </w:r>
    </w:p>
    <w:p w:rsidR="00300522" w:rsidRPr="006138CE" w:rsidRDefault="00300522" w:rsidP="00300522">
      <w:pPr>
        <w:pStyle w:val="subsection"/>
      </w:pPr>
      <w:r w:rsidRPr="006138CE">
        <w:tab/>
        <w:t>(2)</w:t>
      </w:r>
      <w:r w:rsidRPr="006138CE">
        <w:tab/>
        <w:t xml:space="preserve">If the </w:t>
      </w:r>
      <w:r w:rsidR="006138CE" w:rsidRPr="006138CE">
        <w:rPr>
          <w:position w:val="6"/>
          <w:sz w:val="16"/>
        </w:rPr>
        <w:t>*</w:t>
      </w:r>
      <w:r w:rsidRPr="006138CE">
        <w:t xml:space="preserve">contributing operator is a party to the </w:t>
      </w:r>
      <w:r w:rsidR="006138CE" w:rsidRPr="006138CE">
        <w:rPr>
          <w:position w:val="6"/>
          <w:sz w:val="16"/>
        </w:rPr>
        <w:t>*</w:t>
      </w:r>
      <w:r w:rsidRPr="006138CE">
        <w:t xml:space="preserve">insurance policy settlement sharing arrangement because it issued only one </w:t>
      </w:r>
      <w:r w:rsidR="006138CE" w:rsidRPr="006138CE">
        <w:rPr>
          <w:position w:val="6"/>
          <w:sz w:val="16"/>
        </w:rPr>
        <w:t>*</w:t>
      </w:r>
      <w:r w:rsidRPr="006138CE">
        <w:t xml:space="preserve">insurance policy, the </w:t>
      </w:r>
      <w:r w:rsidR="006138CE" w:rsidRPr="006138CE">
        <w:rPr>
          <w:position w:val="6"/>
          <w:sz w:val="16"/>
        </w:rPr>
        <w:t>*</w:t>
      </w:r>
      <w:r w:rsidRPr="006138CE">
        <w:t>contributing operator’s payment is treated as a payment or supply, made by the contributing operator, in settlement of a claim relating to the accidents or incidents, under that insurance policy.</w:t>
      </w:r>
    </w:p>
    <w:p w:rsidR="00300522" w:rsidRPr="006138CE" w:rsidRDefault="00300522" w:rsidP="00300522">
      <w:pPr>
        <w:pStyle w:val="notetext"/>
      </w:pPr>
      <w:r w:rsidRPr="006138CE">
        <w:t>Example:</w:t>
      </w:r>
      <w:r w:rsidRPr="006138CE">
        <w:tab/>
        <w:t>Assume the same facts as in the example in section</w:t>
      </w:r>
      <w:r w:rsidR="006138CE">
        <w:t> </w:t>
      </w:r>
      <w:r w:rsidRPr="006138CE">
        <w:t>80</w:t>
      </w:r>
      <w:r w:rsidR="005D1A84">
        <w:noBreakHyphen/>
      </w:r>
      <w:r w:rsidRPr="006138CE">
        <w:t>20. The contributing operator who issued 1 of the 3 policies covering the vehicles in the accident makes a payment to the managing operator.</w:t>
      </w:r>
    </w:p>
    <w:p w:rsidR="00300522" w:rsidRPr="006138CE" w:rsidRDefault="00300522" w:rsidP="00300522">
      <w:pPr>
        <w:pStyle w:val="notetext"/>
        <w:ind w:firstLine="0"/>
      </w:pPr>
      <w:r w:rsidRPr="006138CE">
        <w:t>For the purposes of Division</w:t>
      </w:r>
      <w:r w:rsidR="006138CE">
        <w:t> </w:t>
      </w:r>
      <w:r w:rsidRPr="006138CE">
        <w:t>78 or 79, the payment (except to the extent that it represents a managing operator’s fee) will be treated as being made by the contributing operator under the insurance policy that it issued.</w:t>
      </w:r>
    </w:p>
    <w:p w:rsidR="00300522" w:rsidRPr="006138CE" w:rsidRDefault="00300522" w:rsidP="00300522">
      <w:pPr>
        <w:pStyle w:val="subsection"/>
      </w:pPr>
      <w:r w:rsidRPr="006138CE">
        <w:tab/>
        <w:t>(3)</w:t>
      </w:r>
      <w:r w:rsidRPr="006138CE">
        <w:tab/>
        <w:t xml:space="preserve">If the </w:t>
      </w:r>
      <w:r w:rsidR="006138CE" w:rsidRPr="006138CE">
        <w:rPr>
          <w:position w:val="6"/>
          <w:sz w:val="16"/>
        </w:rPr>
        <w:t>*</w:t>
      </w:r>
      <w:r w:rsidRPr="006138CE">
        <w:t xml:space="preserve">contributing operator is a party to the </w:t>
      </w:r>
      <w:r w:rsidR="006138CE" w:rsidRPr="006138CE">
        <w:rPr>
          <w:position w:val="6"/>
          <w:sz w:val="16"/>
        </w:rPr>
        <w:t>*</w:t>
      </w:r>
      <w:r w:rsidRPr="006138CE">
        <w:t xml:space="preserve">insurance policy settlement sharing arrangement because it issued 2 or more </w:t>
      </w:r>
      <w:r w:rsidR="006138CE" w:rsidRPr="006138CE">
        <w:rPr>
          <w:position w:val="6"/>
          <w:sz w:val="16"/>
        </w:rPr>
        <w:t>*</w:t>
      </w:r>
      <w:r w:rsidRPr="006138CE">
        <w:t xml:space="preserve">insurance policies, the </w:t>
      </w:r>
      <w:r w:rsidR="006138CE" w:rsidRPr="006138CE">
        <w:rPr>
          <w:position w:val="6"/>
          <w:sz w:val="16"/>
        </w:rPr>
        <w:t>*</w:t>
      </w:r>
      <w:r w:rsidRPr="006138CE">
        <w:t>contributing operator’s payment is treated as a payment or supply, made by the contributing operator, in settlement of a claim relating to the accidents or incidents, under the insurance policies, and for that purpose is divided among the policies in equal proportions.</w:t>
      </w:r>
    </w:p>
    <w:p w:rsidR="00300522" w:rsidRPr="006138CE" w:rsidRDefault="00300522" w:rsidP="00300522">
      <w:pPr>
        <w:pStyle w:val="ActHead5"/>
      </w:pPr>
      <w:bookmarkStart w:id="646" w:name="_Toc38542474"/>
      <w:r w:rsidRPr="0099116C">
        <w:rPr>
          <w:rStyle w:val="CharSectno"/>
        </w:rPr>
        <w:t>80</w:t>
      </w:r>
      <w:r w:rsidR="005D1A84" w:rsidRPr="0099116C">
        <w:rPr>
          <w:rStyle w:val="CharSectno"/>
        </w:rPr>
        <w:noBreakHyphen/>
      </w:r>
      <w:r w:rsidRPr="0099116C">
        <w:rPr>
          <w:rStyle w:val="CharSectno"/>
        </w:rPr>
        <w:t>30</w:t>
      </w:r>
      <w:r w:rsidRPr="006138CE">
        <w:t xml:space="preserve">  Managing operator’s increasing adjustment where contributing operator’s payment</w:t>
      </w:r>
      <w:bookmarkEnd w:id="646"/>
    </w:p>
    <w:p w:rsidR="00300522" w:rsidRPr="006138CE" w:rsidRDefault="00300522" w:rsidP="00300522">
      <w:pPr>
        <w:pStyle w:val="subsection"/>
      </w:pPr>
      <w:r w:rsidRPr="006138CE">
        <w:tab/>
        <w:t>(1)</w:t>
      </w:r>
      <w:r w:rsidRPr="006138CE">
        <w:tab/>
        <w:t>If:</w:t>
      </w:r>
    </w:p>
    <w:p w:rsidR="00300522" w:rsidRPr="006138CE" w:rsidRDefault="00300522" w:rsidP="00300522">
      <w:pPr>
        <w:pStyle w:val="paragraph"/>
      </w:pPr>
      <w:r w:rsidRPr="006138CE">
        <w:tab/>
        <w:t>(a)</w:t>
      </w:r>
      <w:r w:rsidRPr="006138CE">
        <w:tab/>
        <w:t xml:space="preserve">a </w:t>
      </w:r>
      <w:r w:rsidR="006138CE" w:rsidRPr="006138CE">
        <w:rPr>
          <w:position w:val="6"/>
          <w:sz w:val="16"/>
        </w:rPr>
        <w:t>*</w:t>
      </w:r>
      <w:r w:rsidRPr="006138CE">
        <w:t>contributing operator’s payment is made; and</w:t>
      </w:r>
    </w:p>
    <w:p w:rsidR="00300522" w:rsidRPr="006138CE" w:rsidRDefault="00300522" w:rsidP="00300522">
      <w:pPr>
        <w:pStyle w:val="paragraph"/>
      </w:pPr>
      <w:r w:rsidRPr="006138CE">
        <w:tab/>
        <w:t>(b)</w:t>
      </w:r>
      <w:r w:rsidRPr="006138CE">
        <w:tab/>
        <w:t>as a result of section</w:t>
      </w:r>
      <w:r w:rsidR="006138CE">
        <w:t> </w:t>
      </w:r>
      <w:r w:rsidRPr="006138CE">
        <w:t>80</w:t>
      </w:r>
      <w:r w:rsidR="005D1A84">
        <w:noBreakHyphen/>
      </w:r>
      <w:r w:rsidRPr="006138CE">
        <w:t xml:space="preserve">20, there was a </w:t>
      </w:r>
      <w:r w:rsidR="006138CE" w:rsidRPr="006138CE">
        <w:rPr>
          <w:position w:val="6"/>
          <w:sz w:val="16"/>
        </w:rPr>
        <w:t>*</w:t>
      </w:r>
      <w:r w:rsidRPr="006138CE">
        <w:t xml:space="preserve">decreasing adjustment for the </w:t>
      </w:r>
      <w:r w:rsidR="006138CE" w:rsidRPr="006138CE">
        <w:rPr>
          <w:position w:val="6"/>
          <w:sz w:val="16"/>
        </w:rPr>
        <w:t>*</w:t>
      </w:r>
      <w:r w:rsidRPr="006138CE">
        <w:t>managing operator under Division</w:t>
      </w:r>
      <w:r w:rsidR="006138CE">
        <w:t> </w:t>
      </w:r>
      <w:r w:rsidRPr="006138CE">
        <w:t xml:space="preserve">78 or 79 in relation to the </w:t>
      </w:r>
      <w:r w:rsidR="006138CE" w:rsidRPr="006138CE">
        <w:rPr>
          <w:position w:val="6"/>
          <w:sz w:val="16"/>
        </w:rPr>
        <w:t>*</w:t>
      </w:r>
      <w:r w:rsidRPr="006138CE">
        <w:t>managing operator’s payment or supply;</w:t>
      </w:r>
    </w:p>
    <w:p w:rsidR="00300522" w:rsidRPr="006138CE" w:rsidRDefault="00300522" w:rsidP="00300522">
      <w:pPr>
        <w:pStyle w:val="subsection2"/>
      </w:pPr>
      <w:r w:rsidRPr="006138CE">
        <w:t xml:space="preserve">there is an </w:t>
      </w:r>
      <w:r w:rsidRPr="006138CE">
        <w:rPr>
          <w:b/>
          <w:i/>
        </w:rPr>
        <w:t>increasing adjustment</w:t>
      </w:r>
      <w:r w:rsidRPr="006138CE">
        <w:t xml:space="preserve"> for the managing operator of the following amount:</w:t>
      </w:r>
    </w:p>
    <w:p w:rsidR="00300522" w:rsidRPr="006138CE" w:rsidRDefault="00143843" w:rsidP="00A53099">
      <w:pPr>
        <w:pStyle w:val="Formula"/>
        <w:spacing w:before="120" w:after="120"/>
      </w:pPr>
      <w:r w:rsidRPr="006138CE">
        <w:rPr>
          <w:noProof/>
        </w:rPr>
        <w:drawing>
          <wp:inline distT="0" distB="0" distL="0" distR="0" wp14:anchorId="60C038AF" wp14:editId="494B7DEC">
            <wp:extent cx="3181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181350" cy="514350"/>
                    </a:xfrm>
                    <a:prstGeom prst="rect">
                      <a:avLst/>
                    </a:prstGeom>
                    <a:noFill/>
                    <a:ln>
                      <a:noFill/>
                    </a:ln>
                  </pic:spPr>
                </pic:pic>
              </a:graphicData>
            </a:graphic>
          </wp:inline>
        </w:drawing>
      </w:r>
    </w:p>
    <w:p w:rsidR="00300522" w:rsidRPr="006138CE" w:rsidRDefault="00300522" w:rsidP="00300522">
      <w:pPr>
        <w:pStyle w:val="SubsectionHead"/>
      </w:pPr>
      <w:r w:rsidRPr="006138CE">
        <w:t>Managing operator’s settlement amount</w:t>
      </w:r>
    </w:p>
    <w:p w:rsidR="00300522" w:rsidRPr="006138CE" w:rsidRDefault="00300522" w:rsidP="00300522">
      <w:pPr>
        <w:pStyle w:val="subsection"/>
      </w:pPr>
      <w:r w:rsidRPr="006138CE">
        <w:tab/>
        <w:t>(2)</w:t>
      </w:r>
      <w:r w:rsidRPr="006138CE">
        <w:tab/>
        <w:t xml:space="preserve">The </w:t>
      </w:r>
      <w:r w:rsidRPr="006138CE">
        <w:rPr>
          <w:b/>
          <w:i/>
        </w:rPr>
        <w:t>managing operator’s settlement amount</w:t>
      </w:r>
      <w:r w:rsidRPr="006138CE">
        <w:t xml:space="preserve"> mentioned in </w:t>
      </w:r>
      <w:r w:rsidR="006138CE">
        <w:t>subsection (</w:t>
      </w:r>
      <w:r w:rsidRPr="006138CE">
        <w:t>1) is worked out using this method statement.</w:t>
      </w:r>
    </w:p>
    <w:p w:rsidR="00300522" w:rsidRPr="006138CE" w:rsidRDefault="00300522" w:rsidP="00300522">
      <w:pPr>
        <w:pStyle w:val="BoxHeadItalic"/>
        <w:keepNext/>
        <w:keepLines/>
      </w:pPr>
      <w:r w:rsidRPr="006138CE">
        <w:t>Method statement</w:t>
      </w:r>
    </w:p>
    <w:p w:rsidR="00300522" w:rsidRPr="006138CE" w:rsidRDefault="00300522" w:rsidP="00300522">
      <w:pPr>
        <w:pStyle w:val="BoxStep"/>
      </w:pPr>
      <w:r w:rsidRPr="006138CE">
        <w:t>Step 1.</w:t>
      </w:r>
      <w:r w:rsidRPr="006138CE">
        <w:tab/>
        <w:t>Add together:</w:t>
      </w:r>
    </w:p>
    <w:p w:rsidR="00300522" w:rsidRPr="006138CE" w:rsidRDefault="00300522" w:rsidP="00300522">
      <w:pPr>
        <w:pStyle w:val="BoxPara"/>
      </w:pPr>
      <w:r w:rsidRPr="006138CE">
        <w:rPr>
          <w:i/>
        </w:rPr>
        <w:tab/>
      </w:r>
      <w:r w:rsidRPr="006138CE">
        <w:t>(a)</w:t>
      </w:r>
      <w:r w:rsidRPr="006138CE">
        <w:tab/>
        <w:t xml:space="preserve">the sum of the payments of </w:t>
      </w:r>
      <w:r w:rsidR="006138CE" w:rsidRPr="006138CE">
        <w:rPr>
          <w:position w:val="6"/>
          <w:sz w:val="16"/>
        </w:rPr>
        <w:t>*</w:t>
      </w:r>
      <w:r w:rsidRPr="006138CE">
        <w:t>money</w:t>
      </w:r>
      <w:r w:rsidR="004638F0" w:rsidRPr="006138CE">
        <w:t xml:space="preserve">, or </w:t>
      </w:r>
      <w:r w:rsidR="006138CE" w:rsidRPr="006138CE">
        <w:rPr>
          <w:position w:val="6"/>
          <w:sz w:val="16"/>
        </w:rPr>
        <w:t>*</w:t>
      </w:r>
      <w:r w:rsidR="004638F0" w:rsidRPr="006138CE">
        <w:t>digital currency,</w:t>
      </w:r>
      <w:r w:rsidRPr="006138CE">
        <w:t xml:space="preserve"> (if any) that are included in the </w:t>
      </w:r>
      <w:r w:rsidR="006138CE" w:rsidRPr="006138CE">
        <w:rPr>
          <w:position w:val="6"/>
          <w:sz w:val="16"/>
        </w:rPr>
        <w:t>*</w:t>
      </w:r>
      <w:r w:rsidRPr="006138CE">
        <w:t>managing operator’s payment or supply; and</w:t>
      </w:r>
    </w:p>
    <w:p w:rsidR="00300522" w:rsidRPr="006138CE" w:rsidRDefault="00300522" w:rsidP="00300522">
      <w:pPr>
        <w:pStyle w:val="BoxPara"/>
        <w:rPr>
          <w:i/>
        </w:rPr>
      </w:pPr>
      <w:r w:rsidRPr="006138CE">
        <w:tab/>
        <w:t>(b)</w:t>
      </w:r>
      <w:r w:rsidRPr="006138CE">
        <w:tab/>
        <w:t xml:space="preserve">the </w:t>
      </w:r>
      <w:r w:rsidR="006138CE" w:rsidRPr="006138CE">
        <w:rPr>
          <w:position w:val="6"/>
          <w:sz w:val="16"/>
        </w:rPr>
        <w:t>*</w:t>
      </w:r>
      <w:r w:rsidRPr="006138CE">
        <w:t xml:space="preserve">GST inclusive market value of the supplies (if any) that are included in the </w:t>
      </w:r>
      <w:r w:rsidR="006138CE" w:rsidRPr="006138CE">
        <w:rPr>
          <w:position w:val="6"/>
          <w:sz w:val="16"/>
        </w:rPr>
        <w:t>*</w:t>
      </w:r>
      <w:r w:rsidRPr="006138CE">
        <w:t xml:space="preserve">managing operator’s payment or supply (other than supplies that would have been </w:t>
      </w:r>
      <w:r w:rsidR="006138CE" w:rsidRPr="006138CE">
        <w:rPr>
          <w:position w:val="6"/>
          <w:sz w:val="16"/>
        </w:rPr>
        <w:t>*</w:t>
      </w:r>
      <w:r w:rsidRPr="006138CE">
        <w:t>taxable supplies but for section</w:t>
      </w:r>
      <w:r w:rsidR="006138CE">
        <w:t> </w:t>
      </w:r>
      <w:r w:rsidRPr="006138CE">
        <w:t>78</w:t>
      </w:r>
      <w:r w:rsidR="005D1A84">
        <w:noBreakHyphen/>
      </w:r>
      <w:r w:rsidRPr="006138CE">
        <w:t>25 or 79</w:t>
      </w:r>
      <w:r w:rsidR="005D1A84">
        <w:noBreakHyphen/>
      </w:r>
      <w:r w:rsidRPr="006138CE">
        <w:t>60).</w:t>
      </w:r>
    </w:p>
    <w:p w:rsidR="00300522" w:rsidRPr="006138CE" w:rsidRDefault="00300522" w:rsidP="00300522">
      <w:pPr>
        <w:pStyle w:val="BoxStep"/>
      </w:pPr>
      <w:r w:rsidRPr="006138CE">
        <w:t>Step 2.</w:t>
      </w:r>
      <w:r w:rsidRPr="006138CE">
        <w:tab/>
        <w:t xml:space="preserve">If, in relation to the </w:t>
      </w:r>
      <w:r w:rsidR="006138CE" w:rsidRPr="006138CE">
        <w:rPr>
          <w:position w:val="6"/>
          <w:sz w:val="16"/>
        </w:rPr>
        <w:t>*</w:t>
      </w:r>
      <w:r w:rsidRPr="006138CE">
        <w:t xml:space="preserve">managing operator’s payment or supply, any payments of an excess were made to the </w:t>
      </w:r>
      <w:r w:rsidR="006138CE" w:rsidRPr="006138CE">
        <w:rPr>
          <w:position w:val="6"/>
          <w:sz w:val="16"/>
        </w:rPr>
        <w:t>*</w:t>
      </w:r>
      <w:r w:rsidRPr="006138CE">
        <w:t>managing operator, subtract from the step 1 amount the sum of all those payments (except to the extent that they are payments of excess to which section</w:t>
      </w:r>
      <w:r w:rsidR="006138CE">
        <w:t> </w:t>
      </w:r>
      <w:r w:rsidRPr="006138CE">
        <w:t>78</w:t>
      </w:r>
      <w:r w:rsidR="005D1A84">
        <w:noBreakHyphen/>
      </w:r>
      <w:r w:rsidRPr="006138CE">
        <w:t>18 or 79</w:t>
      </w:r>
      <w:r w:rsidR="005D1A84">
        <w:noBreakHyphen/>
      </w:r>
      <w:r w:rsidRPr="006138CE">
        <w:t>55 applies).</w:t>
      </w:r>
    </w:p>
    <w:p w:rsidR="00300522" w:rsidRPr="006138CE" w:rsidRDefault="00300522" w:rsidP="00300522">
      <w:pPr>
        <w:pStyle w:val="notetext"/>
      </w:pPr>
      <w:r w:rsidRPr="006138CE">
        <w:t>Example:</w:t>
      </w:r>
      <w:r w:rsidRPr="006138CE">
        <w:tab/>
        <w:t>Assume the same facts as in the examples in sections</w:t>
      </w:r>
      <w:r w:rsidR="006138CE">
        <w:t> </w:t>
      </w:r>
      <w:r w:rsidRPr="006138CE">
        <w:t>80</w:t>
      </w:r>
      <w:r w:rsidR="005D1A84">
        <w:noBreakHyphen/>
      </w:r>
      <w:r w:rsidRPr="006138CE">
        <w:t>20 and 80</w:t>
      </w:r>
      <w:r w:rsidR="005D1A84">
        <w:noBreakHyphen/>
      </w:r>
      <w:r w:rsidRPr="006138CE">
        <w:t>25. Assume also that, as a result of section</w:t>
      </w:r>
      <w:r w:rsidR="006138CE">
        <w:t> </w:t>
      </w:r>
      <w:r w:rsidRPr="006138CE">
        <w:t>80</w:t>
      </w:r>
      <w:r w:rsidR="005D1A84">
        <w:noBreakHyphen/>
      </w:r>
      <w:r w:rsidRPr="006138CE">
        <w:t>20, there was a decreasing adjustment under Division</w:t>
      </w:r>
      <w:r w:rsidR="006138CE">
        <w:t> </w:t>
      </w:r>
      <w:r w:rsidRPr="006138CE">
        <w:t>78 or 79 for the managing operator’s payment or supply.</w:t>
      </w:r>
    </w:p>
    <w:p w:rsidR="00300522" w:rsidRPr="006138CE" w:rsidRDefault="00300522" w:rsidP="00300522">
      <w:pPr>
        <w:pStyle w:val="notetext"/>
        <w:ind w:firstLine="0"/>
      </w:pPr>
      <w:r w:rsidRPr="006138CE">
        <w:t>The managing operator has an increasing adjustment. It equals the part of the decreasing adjustment that is attributable to the managing operator’s payment or supply that was repaid by the contributing operator’s contribution.</w:t>
      </w:r>
    </w:p>
    <w:p w:rsidR="00300522" w:rsidRPr="006138CE" w:rsidRDefault="00300522" w:rsidP="00300522">
      <w:pPr>
        <w:pStyle w:val="ActHead5"/>
      </w:pPr>
      <w:bookmarkStart w:id="647" w:name="_Toc38542475"/>
      <w:r w:rsidRPr="0099116C">
        <w:rPr>
          <w:rStyle w:val="CharSectno"/>
        </w:rPr>
        <w:t>80</w:t>
      </w:r>
      <w:r w:rsidR="005D1A84" w:rsidRPr="0099116C">
        <w:rPr>
          <w:rStyle w:val="CharSectno"/>
        </w:rPr>
        <w:noBreakHyphen/>
      </w:r>
      <w:r w:rsidRPr="0099116C">
        <w:rPr>
          <w:rStyle w:val="CharSectno"/>
        </w:rPr>
        <w:t>35</w:t>
      </w:r>
      <w:r w:rsidRPr="006138CE">
        <w:t xml:space="preserve">  Adjustment events relating to managing operator’s payment or supply</w:t>
      </w:r>
      <w:bookmarkEnd w:id="647"/>
    </w:p>
    <w:p w:rsidR="00300522" w:rsidRPr="006138CE" w:rsidRDefault="00300522" w:rsidP="00300522">
      <w:pPr>
        <w:pStyle w:val="subsection"/>
      </w:pPr>
      <w:r w:rsidRPr="006138CE">
        <w:tab/>
      </w:r>
      <w:r w:rsidRPr="006138CE">
        <w:tab/>
        <w:t>Division</w:t>
      </w:r>
      <w:r w:rsidR="006138CE">
        <w:t> </w:t>
      </w:r>
      <w:r w:rsidRPr="006138CE">
        <w:t xml:space="preserve">19 applies in relation to an </w:t>
      </w:r>
      <w:r w:rsidR="006138CE" w:rsidRPr="006138CE">
        <w:rPr>
          <w:position w:val="6"/>
          <w:sz w:val="16"/>
        </w:rPr>
        <w:t>*</w:t>
      </w:r>
      <w:r w:rsidRPr="006138CE">
        <w:t xml:space="preserve">increasing adjustment that the </w:t>
      </w:r>
      <w:r w:rsidR="006138CE" w:rsidRPr="006138CE">
        <w:rPr>
          <w:position w:val="6"/>
          <w:sz w:val="16"/>
        </w:rPr>
        <w:t>*</w:t>
      </w:r>
      <w:r w:rsidRPr="006138CE">
        <w:t>managing operator has under section</w:t>
      </w:r>
      <w:r w:rsidR="006138CE">
        <w:t> </w:t>
      </w:r>
      <w:r w:rsidRPr="006138CE">
        <w:t>80</w:t>
      </w:r>
      <w:r w:rsidR="005D1A84">
        <w:noBreakHyphen/>
      </w:r>
      <w:r w:rsidRPr="006138CE">
        <w:t xml:space="preserve">30 as a result of the making of a </w:t>
      </w:r>
      <w:r w:rsidR="006138CE" w:rsidRPr="006138CE">
        <w:rPr>
          <w:position w:val="6"/>
          <w:sz w:val="16"/>
        </w:rPr>
        <w:t>*</w:t>
      </w:r>
      <w:r w:rsidRPr="006138CE">
        <w:t>managing operator’s payment or supply as if:</w:t>
      </w:r>
    </w:p>
    <w:p w:rsidR="00300522" w:rsidRPr="006138CE" w:rsidRDefault="00300522" w:rsidP="00300522">
      <w:pPr>
        <w:pStyle w:val="paragraph"/>
      </w:pPr>
      <w:r w:rsidRPr="006138CE">
        <w:tab/>
        <w:t>(a)</w:t>
      </w:r>
      <w:r w:rsidRPr="006138CE">
        <w:tab/>
        <w:t xml:space="preserve">the </w:t>
      </w:r>
      <w:r w:rsidR="006138CE" w:rsidRPr="006138CE">
        <w:rPr>
          <w:position w:val="6"/>
          <w:sz w:val="16"/>
        </w:rPr>
        <w:t>*</w:t>
      </w:r>
      <w:r w:rsidRPr="006138CE">
        <w:t xml:space="preserve">contributing operator’s payment were </w:t>
      </w:r>
      <w:r w:rsidR="006138CE" w:rsidRPr="006138CE">
        <w:rPr>
          <w:position w:val="6"/>
          <w:sz w:val="16"/>
        </w:rPr>
        <w:t>*</w:t>
      </w:r>
      <w:r w:rsidRPr="006138CE">
        <w:t xml:space="preserve">consideration for a </w:t>
      </w:r>
      <w:r w:rsidR="006138CE" w:rsidRPr="006138CE">
        <w:rPr>
          <w:position w:val="6"/>
          <w:sz w:val="16"/>
        </w:rPr>
        <w:t>*</w:t>
      </w:r>
      <w:r w:rsidRPr="006138CE">
        <w:t>taxable supply made by the managing operator; and</w:t>
      </w:r>
    </w:p>
    <w:p w:rsidR="00300522" w:rsidRPr="006138CE" w:rsidRDefault="00300522" w:rsidP="00300522">
      <w:pPr>
        <w:pStyle w:val="paragraph"/>
      </w:pPr>
      <w:r w:rsidRPr="006138CE">
        <w:tab/>
        <w:t>(b)</w:t>
      </w:r>
      <w:r w:rsidRPr="006138CE">
        <w:tab/>
        <w:t>the adjustment were the GST payable on the taxable supply; and</w:t>
      </w:r>
    </w:p>
    <w:p w:rsidR="00300522" w:rsidRPr="006138CE" w:rsidRDefault="00300522" w:rsidP="00300522">
      <w:pPr>
        <w:pStyle w:val="paragraph"/>
      </w:pPr>
      <w:r w:rsidRPr="006138CE">
        <w:tab/>
        <w:t>(c)</w:t>
      </w:r>
      <w:r w:rsidRPr="006138CE">
        <w:tab/>
        <w:t>any changes made to those payments were a change in the consideration for the supply.</w:t>
      </w:r>
    </w:p>
    <w:p w:rsidR="00300522" w:rsidRPr="006138CE" w:rsidRDefault="00300522" w:rsidP="00300522">
      <w:pPr>
        <w:pStyle w:val="ActHead4"/>
      </w:pPr>
      <w:bookmarkStart w:id="648" w:name="_Toc38542476"/>
      <w:r w:rsidRPr="0099116C">
        <w:rPr>
          <w:rStyle w:val="CharSubdNo"/>
        </w:rPr>
        <w:t>Subdivision</w:t>
      </w:r>
      <w:r w:rsidR="006138CE" w:rsidRPr="0099116C">
        <w:rPr>
          <w:rStyle w:val="CharSubdNo"/>
        </w:rPr>
        <w:t> </w:t>
      </w:r>
      <w:r w:rsidRPr="0099116C">
        <w:rPr>
          <w:rStyle w:val="CharSubdNo"/>
        </w:rPr>
        <w:t>80</w:t>
      </w:r>
      <w:r w:rsidR="005D1A84" w:rsidRPr="0099116C">
        <w:rPr>
          <w:rStyle w:val="CharSubdNo"/>
        </w:rPr>
        <w:noBreakHyphen/>
      </w:r>
      <w:r w:rsidRPr="0099116C">
        <w:rPr>
          <w:rStyle w:val="CharSubdNo"/>
        </w:rPr>
        <w:t>B</w:t>
      </w:r>
      <w:r w:rsidRPr="006138CE">
        <w:t>—</w:t>
      </w:r>
      <w:r w:rsidRPr="0099116C">
        <w:rPr>
          <w:rStyle w:val="CharSubdText"/>
        </w:rPr>
        <w:t>Nominal defendant settlement sharing arrangements</w:t>
      </w:r>
      <w:bookmarkEnd w:id="648"/>
    </w:p>
    <w:p w:rsidR="00300522" w:rsidRPr="006138CE" w:rsidRDefault="00300522" w:rsidP="00300522">
      <w:pPr>
        <w:pStyle w:val="ActHead5"/>
      </w:pPr>
      <w:bookmarkStart w:id="649" w:name="_Toc38542477"/>
      <w:r w:rsidRPr="0099116C">
        <w:rPr>
          <w:rStyle w:val="CharSectno"/>
        </w:rPr>
        <w:t>80</w:t>
      </w:r>
      <w:r w:rsidR="005D1A84" w:rsidRPr="0099116C">
        <w:rPr>
          <w:rStyle w:val="CharSectno"/>
        </w:rPr>
        <w:noBreakHyphen/>
      </w:r>
      <w:r w:rsidRPr="0099116C">
        <w:rPr>
          <w:rStyle w:val="CharSectno"/>
        </w:rPr>
        <w:t>40</w:t>
      </w:r>
      <w:r w:rsidRPr="006138CE">
        <w:t xml:space="preserve">  Meaning of </w:t>
      </w:r>
      <w:r w:rsidRPr="006138CE">
        <w:rPr>
          <w:i/>
        </w:rPr>
        <w:t>nominal defendant settlement sharing arrangement</w:t>
      </w:r>
      <w:r w:rsidRPr="006138CE">
        <w:t xml:space="preserve"> etc.</w:t>
      </w:r>
      <w:bookmarkEnd w:id="649"/>
    </w:p>
    <w:p w:rsidR="00300522" w:rsidRPr="006138CE" w:rsidRDefault="00300522" w:rsidP="00300522">
      <w:pPr>
        <w:pStyle w:val="SubsectionHead"/>
      </w:pPr>
      <w:r w:rsidRPr="006138CE">
        <w:t xml:space="preserve">Meaning of </w:t>
      </w:r>
      <w:r w:rsidRPr="006138CE">
        <w:rPr>
          <w:b/>
        </w:rPr>
        <w:t>nominal defendant</w:t>
      </w:r>
      <w:r w:rsidRPr="006138CE">
        <w:t xml:space="preserve"> </w:t>
      </w:r>
      <w:r w:rsidRPr="006138CE">
        <w:rPr>
          <w:b/>
        </w:rPr>
        <w:t>settlement sharing arrangement</w:t>
      </w:r>
    </w:p>
    <w:p w:rsidR="00300522" w:rsidRPr="006138CE" w:rsidRDefault="00300522" w:rsidP="00300522">
      <w:pPr>
        <w:pStyle w:val="subsection"/>
      </w:pPr>
      <w:r w:rsidRPr="006138CE">
        <w:tab/>
        <w:t>(1)</w:t>
      </w:r>
      <w:r w:rsidRPr="006138CE">
        <w:tab/>
        <w:t xml:space="preserve">A </w:t>
      </w:r>
      <w:r w:rsidRPr="006138CE">
        <w:rPr>
          <w:b/>
          <w:i/>
        </w:rPr>
        <w:t>nominal defendant settlement sharing arrangement</w:t>
      </w:r>
      <w:r w:rsidRPr="006138CE">
        <w:t xml:space="preserve"> is an arrangement:</w:t>
      </w:r>
    </w:p>
    <w:p w:rsidR="00300522" w:rsidRPr="006138CE" w:rsidRDefault="00300522" w:rsidP="00300522">
      <w:pPr>
        <w:pStyle w:val="paragraph"/>
      </w:pPr>
      <w:r w:rsidRPr="006138CE">
        <w:tab/>
        <w:t>(a)</w:t>
      </w:r>
      <w:r w:rsidRPr="006138CE">
        <w:tab/>
        <w:t>that relates to an accident or other incident or 2 or more related accidents or other incidents; and</w:t>
      </w:r>
    </w:p>
    <w:p w:rsidR="00300522" w:rsidRPr="006138CE" w:rsidRDefault="00300522" w:rsidP="00300522">
      <w:pPr>
        <w:pStyle w:val="paragraph"/>
      </w:pPr>
      <w:r w:rsidRPr="006138CE">
        <w:tab/>
        <w:t>(b)</w:t>
      </w:r>
      <w:r w:rsidRPr="006138CE">
        <w:tab/>
        <w:t xml:space="preserve">to which the parties are </w:t>
      </w:r>
      <w:r w:rsidR="006138CE" w:rsidRPr="006138CE">
        <w:rPr>
          <w:position w:val="6"/>
          <w:sz w:val="16"/>
        </w:rPr>
        <w:t>*</w:t>
      </w:r>
      <w:r w:rsidRPr="006138CE">
        <w:t xml:space="preserve">operators of a </w:t>
      </w:r>
      <w:r w:rsidR="006138CE" w:rsidRPr="006138CE">
        <w:rPr>
          <w:position w:val="6"/>
          <w:sz w:val="16"/>
        </w:rPr>
        <w:t>*</w:t>
      </w:r>
      <w:r w:rsidRPr="006138CE">
        <w:t xml:space="preserve">compulsory third party scheme, where they are parties because the person involved in the accidents or incidents was not covered under an </w:t>
      </w:r>
      <w:r w:rsidR="006138CE" w:rsidRPr="006138CE">
        <w:rPr>
          <w:position w:val="6"/>
          <w:sz w:val="16"/>
        </w:rPr>
        <w:t>*</w:t>
      </w:r>
      <w:r w:rsidRPr="006138CE">
        <w:t>insurance policy; and</w:t>
      </w:r>
    </w:p>
    <w:p w:rsidR="00300522" w:rsidRPr="006138CE" w:rsidRDefault="00300522" w:rsidP="00300522">
      <w:pPr>
        <w:pStyle w:val="paragraph"/>
      </w:pPr>
      <w:r w:rsidRPr="006138CE">
        <w:tab/>
        <w:t>(c)</w:t>
      </w:r>
      <w:r w:rsidRPr="006138CE">
        <w:tab/>
        <w:t>under which:</w:t>
      </w:r>
    </w:p>
    <w:p w:rsidR="00300522" w:rsidRPr="006138CE" w:rsidRDefault="00300522" w:rsidP="00300522">
      <w:pPr>
        <w:pStyle w:val="paragraphsub"/>
      </w:pPr>
      <w:r w:rsidRPr="006138CE">
        <w:tab/>
        <w:t>(i)</w:t>
      </w:r>
      <w:r w:rsidRPr="006138CE">
        <w:tab/>
        <w:t xml:space="preserve">one party (the </w:t>
      </w:r>
      <w:r w:rsidRPr="006138CE">
        <w:rPr>
          <w:b/>
          <w:i/>
        </w:rPr>
        <w:t>managing operator</w:t>
      </w:r>
      <w:r w:rsidRPr="006138CE">
        <w:t>) is to make one or more payments or supplies in settlement of a claim, under the compulsory third party scheme, relating to the accidents or incidents; and</w:t>
      </w:r>
    </w:p>
    <w:p w:rsidR="00300522" w:rsidRPr="006138CE" w:rsidRDefault="00300522" w:rsidP="00300522">
      <w:pPr>
        <w:pStyle w:val="paragraphsub"/>
      </w:pPr>
      <w:r w:rsidRPr="006138CE">
        <w:tab/>
        <w:t>(ii)</w:t>
      </w:r>
      <w:r w:rsidRPr="006138CE">
        <w:tab/>
        <w:t xml:space="preserve">the other party, or one or more of the other parties, (each being a </w:t>
      </w:r>
      <w:r w:rsidRPr="006138CE">
        <w:rPr>
          <w:b/>
          <w:i/>
        </w:rPr>
        <w:t>contributing operator</w:t>
      </w:r>
      <w:r w:rsidRPr="006138CE">
        <w:t xml:space="preserve">) is to make a payment to the </w:t>
      </w:r>
      <w:r w:rsidR="006138CE" w:rsidRPr="006138CE">
        <w:rPr>
          <w:position w:val="6"/>
          <w:sz w:val="16"/>
        </w:rPr>
        <w:t>*</w:t>
      </w:r>
      <w:r w:rsidRPr="006138CE">
        <w:t>managing operator in respect of that operator settling the claim.</w:t>
      </w:r>
    </w:p>
    <w:p w:rsidR="00300522" w:rsidRPr="006138CE" w:rsidRDefault="00300522" w:rsidP="00300522">
      <w:pPr>
        <w:pStyle w:val="SubsectionHead"/>
      </w:pPr>
      <w:r w:rsidRPr="006138CE">
        <w:t xml:space="preserve">Meaning of </w:t>
      </w:r>
      <w:r w:rsidRPr="006138CE">
        <w:rPr>
          <w:b/>
        </w:rPr>
        <w:t>managing operator’s payment or supply</w:t>
      </w:r>
    </w:p>
    <w:p w:rsidR="00300522" w:rsidRPr="006138CE" w:rsidRDefault="00300522" w:rsidP="00300522">
      <w:pPr>
        <w:pStyle w:val="subsection"/>
      </w:pPr>
      <w:r w:rsidRPr="006138CE">
        <w:tab/>
        <w:t>(2)</w:t>
      </w:r>
      <w:r w:rsidRPr="006138CE">
        <w:tab/>
        <w:t xml:space="preserve">If a payment or supply mentioned in </w:t>
      </w:r>
      <w:r w:rsidR="006138CE">
        <w:t>subparagraph (</w:t>
      </w:r>
      <w:r w:rsidRPr="006138CE">
        <w:t xml:space="preserve">1)(c)(i) is not a </w:t>
      </w:r>
      <w:r w:rsidR="006138CE" w:rsidRPr="006138CE">
        <w:rPr>
          <w:position w:val="6"/>
          <w:sz w:val="16"/>
        </w:rPr>
        <w:t>*</w:t>
      </w:r>
      <w:r w:rsidRPr="006138CE">
        <w:t xml:space="preserve">CTP ancillary payment or supply, it is a </w:t>
      </w:r>
      <w:r w:rsidRPr="006138CE">
        <w:rPr>
          <w:b/>
          <w:i/>
        </w:rPr>
        <w:t>managing operator’s payment or supply</w:t>
      </w:r>
      <w:r w:rsidRPr="006138CE">
        <w:t>.</w:t>
      </w:r>
    </w:p>
    <w:p w:rsidR="00300522" w:rsidRPr="006138CE" w:rsidRDefault="00300522" w:rsidP="00300522">
      <w:pPr>
        <w:pStyle w:val="SubsectionHead"/>
      </w:pPr>
      <w:r w:rsidRPr="006138CE">
        <w:t xml:space="preserve">Meaning of </w:t>
      </w:r>
      <w:r w:rsidRPr="006138CE">
        <w:rPr>
          <w:b/>
        </w:rPr>
        <w:t>contributing operator’s payment</w:t>
      </w:r>
    </w:p>
    <w:p w:rsidR="00300522" w:rsidRPr="006138CE" w:rsidRDefault="00300522" w:rsidP="00300522">
      <w:pPr>
        <w:pStyle w:val="subsection"/>
      </w:pPr>
      <w:r w:rsidRPr="006138CE">
        <w:tab/>
        <w:t>(3)</w:t>
      </w:r>
      <w:r w:rsidRPr="006138CE">
        <w:tab/>
        <w:t xml:space="preserve">A payment mentioned in </w:t>
      </w:r>
      <w:r w:rsidR="006138CE">
        <w:t>subparagraph (</w:t>
      </w:r>
      <w:r w:rsidRPr="006138CE">
        <w:t xml:space="preserve">1)(c)(ii), to the extent that it is not a fee to the </w:t>
      </w:r>
      <w:r w:rsidR="006138CE" w:rsidRPr="006138CE">
        <w:rPr>
          <w:position w:val="6"/>
          <w:sz w:val="16"/>
        </w:rPr>
        <w:t>*</w:t>
      </w:r>
      <w:r w:rsidRPr="006138CE">
        <w:t xml:space="preserve">managing operator for managing the process of making settlements under the arrangement, is a </w:t>
      </w:r>
      <w:r w:rsidRPr="006138CE">
        <w:rPr>
          <w:b/>
          <w:i/>
        </w:rPr>
        <w:t>contributing operator’s payment</w:t>
      </w:r>
      <w:r w:rsidRPr="006138CE">
        <w:t>.</w:t>
      </w:r>
    </w:p>
    <w:p w:rsidR="00300522" w:rsidRPr="006138CE" w:rsidRDefault="00300522" w:rsidP="00300522">
      <w:pPr>
        <w:pStyle w:val="ActHead5"/>
      </w:pPr>
      <w:bookmarkStart w:id="650" w:name="_Toc38542478"/>
      <w:r w:rsidRPr="0099116C">
        <w:rPr>
          <w:rStyle w:val="CharSectno"/>
        </w:rPr>
        <w:t>80</w:t>
      </w:r>
      <w:r w:rsidR="005D1A84" w:rsidRPr="0099116C">
        <w:rPr>
          <w:rStyle w:val="CharSectno"/>
        </w:rPr>
        <w:noBreakHyphen/>
      </w:r>
      <w:r w:rsidRPr="0099116C">
        <w:rPr>
          <w:rStyle w:val="CharSectno"/>
        </w:rPr>
        <w:t>45</w:t>
      </w:r>
      <w:r w:rsidRPr="006138CE">
        <w:t xml:space="preserve">  Nominal defendant settlement sharing arrangements to which this </w:t>
      </w:r>
      <w:r w:rsidR="00A53099" w:rsidRPr="006138CE">
        <w:t>Subdivision</w:t>
      </w:r>
      <w:r w:rsidR="00A36DB5" w:rsidRPr="006138CE">
        <w:t xml:space="preserve"> </w:t>
      </w:r>
      <w:r w:rsidRPr="006138CE">
        <w:t>applies</w:t>
      </w:r>
      <w:bookmarkEnd w:id="650"/>
    </w:p>
    <w:p w:rsidR="00300522" w:rsidRPr="006138CE" w:rsidRDefault="00300522" w:rsidP="00300522">
      <w:pPr>
        <w:pStyle w:val="subsection"/>
      </w:pPr>
      <w:r w:rsidRPr="006138CE">
        <w:tab/>
      </w:r>
      <w:r w:rsidRPr="006138CE">
        <w:tab/>
        <w:t xml:space="preserve">This </w:t>
      </w:r>
      <w:r w:rsidR="00A53099" w:rsidRPr="006138CE">
        <w:t>Subdivision</w:t>
      </w:r>
      <w:r w:rsidR="00A36DB5" w:rsidRPr="006138CE">
        <w:t xml:space="preserve"> </w:t>
      </w:r>
      <w:r w:rsidRPr="006138CE">
        <w:t xml:space="preserve">applies to a </w:t>
      </w:r>
      <w:r w:rsidR="006138CE" w:rsidRPr="006138CE">
        <w:rPr>
          <w:position w:val="6"/>
          <w:sz w:val="16"/>
        </w:rPr>
        <w:t>*</w:t>
      </w:r>
      <w:r w:rsidRPr="006138CE">
        <w:t xml:space="preserve">nominal defendant settlement sharing arrangement if its </w:t>
      </w:r>
      <w:r w:rsidR="006138CE" w:rsidRPr="006138CE">
        <w:rPr>
          <w:position w:val="6"/>
          <w:sz w:val="16"/>
        </w:rPr>
        <w:t>*</w:t>
      </w:r>
      <w:r w:rsidRPr="006138CE">
        <w:t xml:space="preserve">managing operator is not a party to a </w:t>
      </w:r>
      <w:r w:rsidR="006138CE" w:rsidRPr="006138CE">
        <w:rPr>
          <w:position w:val="6"/>
          <w:sz w:val="16"/>
        </w:rPr>
        <w:t>*</w:t>
      </w:r>
      <w:r w:rsidRPr="006138CE">
        <w:t>hybrid settlement sharing arrangement relating to the same accidents or incidents.</w:t>
      </w:r>
    </w:p>
    <w:p w:rsidR="00300522" w:rsidRPr="006138CE" w:rsidRDefault="00300522" w:rsidP="00300522">
      <w:pPr>
        <w:pStyle w:val="ActHead5"/>
      </w:pPr>
      <w:bookmarkStart w:id="651" w:name="_Toc38542479"/>
      <w:r w:rsidRPr="0099116C">
        <w:rPr>
          <w:rStyle w:val="CharSectno"/>
        </w:rPr>
        <w:t>80</w:t>
      </w:r>
      <w:r w:rsidR="005D1A84" w:rsidRPr="0099116C">
        <w:rPr>
          <w:rStyle w:val="CharSectno"/>
        </w:rPr>
        <w:noBreakHyphen/>
      </w:r>
      <w:r w:rsidRPr="0099116C">
        <w:rPr>
          <w:rStyle w:val="CharSectno"/>
        </w:rPr>
        <w:t>50</w:t>
      </w:r>
      <w:r w:rsidRPr="006138CE">
        <w:t xml:space="preserve">  Effect of becoming parties to industry deeds or entering into nominal defendant settlement sharing arrangements</w:t>
      </w:r>
      <w:bookmarkEnd w:id="651"/>
    </w:p>
    <w:p w:rsidR="00300522" w:rsidRPr="006138CE" w:rsidRDefault="00300522" w:rsidP="00300522">
      <w:pPr>
        <w:pStyle w:val="subsection"/>
      </w:pPr>
      <w:r w:rsidRPr="006138CE">
        <w:tab/>
        <w:t>(1)</w:t>
      </w:r>
      <w:r w:rsidRPr="006138CE">
        <w:tab/>
        <w:t xml:space="preserve">An </w:t>
      </w:r>
      <w:r w:rsidR="006138CE" w:rsidRPr="006138CE">
        <w:rPr>
          <w:position w:val="6"/>
          <w:sz w:val="16"/>
        </w:rPr>
        <w:t>*</w:t>
      </w:r>
      <w:r w:rsidRPr="006138CE">
        <w:t xml:space="preserve">operator of a </w:t>
      </w:r>
      <w:r w:rsidR="006138CE" w:rsidRPr="006138CE">
        <w:rPr>
          <w:position w:val="6"/>
          <w:sz w:val="16"/>
        </w:rPr>
        <w:t>*</w:t>
      </w:r>
      <w:r w:rsidRPr="006138CE">
        <w:t xml:space="preserve">compulsory third party scheme does not make a </w:t>
      </w:r>
      <w:r w:rsidR="006138CE" w:rsidRPr="006138CE">
        <w:rPr>
          <w:position w:val="6"/>
          <w:sz w:val="16"/>
        </w:rPr>
        <w:t>*</w:t>
      </w:r>
      <w:r w:rsidRPr="006138CE">
        <w:t>taxable supply by:</w:t>
      </w:r>
    </w:p>
    <w:p w:rsidR="00300522" w:rsidRPr="006138CE" w:rsidRDefault="00300522" w:rsidP="00300522">
      <w:pPr>
        <w:pStyle w:val="paragraph"/>
      </w:pPr>
      <w:r w:rsidRPr="006138CE">
        <w:tab/>
        <w:t>(a)</w:t>
      </w:r>
      <w:r w:rsidRPr="006138CE">
        <w:tab/>
        <w:t xml:space="preserve">entering into, or becoming a party to, a </w:t>
      </w:r>
      <w:r w:rsidR="006138CE" w:rsidRPr="006138CE">
        <w:rPr>
          <w:position w:val="6"/>
          <w:sz w:val="16"/>
        </w:rPr>
        <w:t>*</w:t>
      </w:r>
      <w:r w:rsidRPr="006138CE">
        <w:t xml:space="preserve">nominal defendant settlement sharing arrangement to which this </w:t>
      </w:r>
      <w:r w:rsidR="00A53099" w:rsidRPr="006138CE">
        <w:t>Subdivision</w:t>
      </w:r>
      <w:r w:rsidR="00A36DB5" w:rsidRPr="006138CE">
        <w:t xml:space="preserve"> </w:t>
      </w:r>
      <w:r w:rsidRPr="006138CE">
        <w:t>applies; or</w:t>
      </w:r>
    </w:p>
    <w:p w:rsidR="00300522" w:rsidRPr="006138CE" w:rsidRDefault="00300522" w:rsidP="00300522">
      <w:pPr>
        <w:pStyle w:val="paragraph"/>
      </w:pPr>
      <w:r w:rsidRPr="006138CE">
        <w:tab/>
        <w:t>(b)</w:t>
      </w:r>
      <w:r w:rsidRPr="006138CE">
        <w:tab/>
        <w:t xml:space="preserve">becoming a party to a deed created by or under a </w:t>
      </w:r>
      <w:r w:rsidR="006138CE" w:rsidRPr="006138CE">
        <w:rPr>
          <w:position w:val="6"/>
          <w:sz w:val="16"/>
        </w:rPr>
        <w:t>*</w:t>
      </w:r>
      <w:r w:rsidRPr="006138CE">
        <w:t xml:space="preserve">State law or a </w:t>
      </w:r>
      <w:r w:rsidR="006138CE" w:rsidRPr="006138CE">
        <w:rPr>
          <w:position w:val="6"/>
          <w:sz w:val="16"/>
        </w:rPr>
        <w:t>*</w:t>
      </w:r>
      <w:r w:rsidRPr="006138CE">
        <w:t xml:space="preserve">Territory law establishing a compulsory third party scheme, that provides for a nominal defendant settlement sharing arrangement to which this </w:t>
      </w:r>
      <w:r w:rsidR="00A53099" w:rsidRPr="006138CE">
        <w:t>Subdivision</w:t>
      </w:r>
      <w:r w:rsidR="00A36DB5" w:rsidRPr="006138CE">
        <w:t xml:space="preserve"> </w:t>
      </w:r>
      <w:r w:rsidRPr="006138CE">
        <w:t>applies.</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5 (which is about what are taxable supplies).</w:t>
      </w:r>
    </w:p>
    <w:p w:rsidR="00300522" w:rsidRPr="006138CE" w:rsidRDefault="00300522" w:rsidP="00300522">
      <w:pPr>
        <w:pStyle w:val="ActHead5"/>
      </w:pPr>
      <w:bookmarkStart w:id="652" w:name="_Toc38542480"/>
      <w:r w:rsidRPr="0099116C">
        <w:rPr>
          <w:rStyle w:val="CharSectno"/>
        </w:rPr>
        <w:t>80</w:t>
      </w:r>
      <w:r w:rsidR="005D1A84" w:rsidRPr="0099116C">
        <w:rPr>
          <w:rStyle w:val="CharSectno"/>
        </w:rPr>
        <w:noBreakHyphen/>
      </w:r>
      <w:r w:rsidRPr="0099116C">
        <w:rPr>
          <w:rStyle w:val="CharSectno"/>
        </w:rPr>
        <w:t>55</w:t>
      </w:r>
      <w:r w:rsidRPr="006138CE">
        <w:t xml:space="preserve">  Effect of contributing operator’s payment</w:t>
      </w:r>
      <w:bookmarkEnd w:id="652"/>
    </w:p>
    <w:p w:rsidR="00300522" w:rsidRPr="006138CE" w:rsidRDefault="00300522" w:rsidP="00300522">
      <w:pPr>
        <w:pStyle w:val="subsection"/>
      </w:pPr>
      <w:r w:rsidRPr="006138CE">
        <w:tab/>
        <w:t>(1)</w:t>
      </w:r>
      <w:r w:rsidRPr="006138CE">
        <w:tab/>
        <w:t xml:space="preserve">A </w:t>
      </w:r>
      <w:r w:rsidR="006138CE" w:rsidRPr="006138CE">
        <w:rPr>
          <w:position w:val="6"/>
          <w:sz w:val="16"/>
        </w:rPr>
        <w:t>*</w:t>
      </w:r>
      <w:r w:rsidRPr="006138CE">
        <w:t xml:space="preserve">contributing operator’s payment is </w:t>
      </w:r>
      <w:r w:rsidRPr="006138CE">
        <w:rPr>
          <w:i/>
        </w:rPr>
        <w:t>not</w:t>
      </w:r>
      <w:r w:rsidRPr="006138CE">
        <w:t xml:space="preserve"> treated as </w:t>
      </w:r>
      <w:r w:rsidR="006138CE" w:rsidRPr="006138CE">
        <w:rPr>
          <w:position w:val="6"/>
          <w:sz w:val="16"/>
        </w:rPr>
        <w:t>*</w:t>
      </w:r>
      <w:r w:rsidRPr="006138CE">
        <w:t xml:space="preserve">consideration for a supply by the </w:t>
      </w:r>
      <w:r w:rsidR="006138CE" w:rsidRPr="006138CE">
        <w:rPr>
          <w:position w:val="6"/>
          <w:sz w:val="16"/>
        </w:rPr>
        <w:t>*</w:t>
      </w:r>
      <w:r w:rsidRPr="006138CE">
        <w:t xml:space="preserve">managing operator, or for an acquisition by the </w:t>
      </w:r>
      <w:r w:rsidR="006138CE" w:rsidRPr="006138CE">
        <w:rPr>
          <w:position w:val="6"/>
          <w:sz w:val="16"/>
        </w:rPr>
        <w:t>*</w:t>
      </w:r>
      <w:r w:rsidRPr="006138CE">
        <w:t>contributing operator.</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15 (which is about consideration) and section</w:t>
      </w:r>
      <w:r w:rsidR="006138CE">
        <w:t> </w:t>
      </w:r>
      <w:r w:rsidRPr="006138CE">
        <w:t>11</w:t>
      </w:r>
      <w:r w:rsidR="005D1A84">
        <w:noBreakHyphen/>
      </w:r>
      <w:r w:rsidRPr="006138CE">
        <w:t>5 (which is about what is a creditable acquisition).</w:t>
      </w:r>
    </w:p>
    <w:p w:rsidR="00300522" w:rsidRPr="006138CE" w:rsidRDefault="00300522" w:rsidP="00300522">
      <w:pPr>
        <w:pStyle w:val="ActHead5"/>
      </w:pPr>
      <w:bookmarkStart w:id="653" w:name="_Toc38542481"/>
      <w:r w:rsidRPr="0099116C">
        <w:rPr>
          <w:rStyle w:val="CharSectno"/>
        </w:rPr>
        <w:t>80</w:t>
      </w:r>
      <w:r w:rsidR="005D1A84" w:rsidRPr="0099116C">
        <w:rPr>
          <w:rStyle w:val="CharSectno"/>
        </w:rPr>
        <w:noBreakHyphen/>
      </w:r>
      <w:r w:rsidRPr="0099116C">
        <w:rPr>
          <w:rStyle w:val="CharSectno"/>
        </w:rPr>
        <w:t>60</w:t>
      </w:r>
      <w:r w:rsidRPr="006138CE">
        <w:t xml:space="preserve">  Managing operator’s payment or supply</w:t>
      </w:r>
      <w:bookmarkEnd w:id="653"/>
    </w:p>
    <w:p w:rsidR="00300522" w:rsidRPr="006138CE" w:rsidRDefault="00300522" w:rsidP="00300522">
      <w:pPr>
        <w:pStyle w:val="subsection"/>
      </w:pPr>
      <w:r w:rsidRPr="006138CE">
        <w:tab/>
      </w:r>
      <w:r w:rsidRPr="006138CE">
        <w:tab/>
        <w:t>For the purposes of Division</w:t>
      </w:r>
      <w:r w:rsidR="006138CE">
        <w:t> </w:t>
      </w:r>
      <w:r w:rsidRPr="006138CE">
        <w:t xml:space="preserve">79, a </w:t>
      </w:r>
      <w:r w:rsidR="006138CE" w:rsidRPr="006138CE">
        <w:rPr>
          <w:position w:val="6"/>
          <w:sz w:val="16"/>
        </w:rPr>
        <w:t>*</w:t>
      </w:r>
      <w:r w:rsidRPr="006138CE">
        <w:t xml:space="preserve">managing operator’s payment or supply is treated as a </w:t>
      </w:r>
      <w:r w:rsidR="006138CE" w:rsidRPr="006138CE">
        <w:rPr>
          <w:position w:val="6"/>
          <w:sz w:val="16"/>
        </w:rPr>
        <w:t>*</w:t>
      </w:r>
      <w:r w:rsidRPr="006138CE">
        <w:t>CTP compensation payment or supply.</w:t>
      </w:r>
    </w:p>
    <w:p w:rsidR="00300522" w:rsidRPr="006138CE" w:rsidRDefault="00300522" w:rsidP="00300522">
      <w:pPr>
        <w:pStyle w:val="ActHead5"/>
      </w:pPr>
      <w:bookmarkStart w:id="654" w:name="_Toc38542482"/>
      <w:r w:rsidRPr="0099116C">
        <w:rPr>
          <w:rStyle w:val="CharSectno"/>
        </w:rPr>
        <w:t>80</w:t>
      </w:r>
      <w:r w:rsidR="005D1A84" w:rsidRPr="0099116C">
        <w:rPr>
          <w:rStyle w:val="CharSectno"/>
        </w:rPr>
        <w:noBreakHyphen/>
      </w:r>
      <w:r w:rsidRPr="0099116C">
        <w:rPr>
          <w:rStyle w:val="CharSectno"/>
        </w:rPr>
        <w:t>65</w:t>
      </w:r>
      <w:r w:rsidRPr="006138CE">
        <w:t xml:space="preserve">  Contributing operator’s payment</w:t>
      </w:r>
      <w:bookmarkEnd w:id="654"/>
    </w:p>
    <w:p w:rsidR="00300522" w:rsidRPr="006138CE" w:rsidRDefault="00300522" w:rsidP="00300522">
      <w:pPr>
        <w:pStyle w:val="subsection"/>
      </w:pPr>
      <w:r w:rsidRPr="006138CE">
        <w:tab/>
      </w:r>
      <w:r w:rsidRPr="006138CE">
        <w:tab/>
        <w:t>For the purposes of Division</w:t>
      </w:r>
      <w:r w:rsidR="006138CE">
        <w:t> </w:t>
      </w:r>
      <w:r w:rsidRPr="006138CE">
        <w:t xml:space="preserve">79, a </w:t>
      </w:r>
      <w:r w:rsidR="006138CE" w:rsidRPr="006138CE">
        <w:rPr>
          <w:position w:val="6"/>
          <w:sz w:val="16"/>
        </w:rPr>
        <w:t>*</w:t>
      </w:r>
      <w:r w:rsidRPr="006138CE">
        <w:t xml:space="preserve">contributing operator’s payment is treated as a </w:t>
      </w:r>
      <w:r w:rsidR="006138CE" w:rsidRPr="006138CE">
        <w:rPr>
          <w:position w:val="6"/>
          <w:sz w:val="16"/>
        </w:rPr>
        <w:t>*</w:t>
      </w:r>
      <w:r w:rsidRPr="006138CE">
        <w:t>CTP compensation payment or supply.</w:t>
      </w:r>
    </w:p>
    <w:p w:rsidR="00300522" w:rsidRPr="006138CE" w:rsidRDefault="00300522" w:rsidP="00300522">
      <w:pPr>
        <w:pStyle w:val="ActHead5"/>
      </w:pPr>
      <w:bookmarkStart w:id="655" w:name="_Toc38542483"/>
      <w:r w:rsidRPr="0099116C">
        <w:rPr>
          <w:rStyle w:val="CharSectno"/>
        </w:rPr>
        <w:t>80</w:t>
      </w:r>
      <w:r w:rsidR="005D1A84" w:rsidRPr="0099116C">
        <w:rPr>
          <w:rStyle w:val="CharSectno"/>
        </w:rPr>
        <w:noBreakHyphen/>
      </w:r>
      <w:r w:rsidRPr="0099116C">
        <w:rPr>
          <w:rStyle w:val="CharSectno"/>
        </w:rPr>
        <w:t>70</w:t>
      </w:r>
      <w:r w:rsidRPr="006138CE">
        <w:t xml:space="preserve">  Managing operator’s increasing adjustment where contributing operator’s payment</w:t>
      </w:r>
      <w:bookmarkEnd w:id="655"/>
    </w:p>
    <w:p w:rsidR="00300522" w:rsidRPr="006138CE" w:rsidRDefault="00300522" w:rsidP="00300522">
      <w:pPr>
        <w:pStyle w:val="subsection"/>
      </w:pPr>
      <w:r w:rsidRPr="006138CE">
        <w:tab/>
        <w:t>(1)</w:t>
      </w:r>
      <w:r w:rsidRPr="006138CE">
        <w:tab/>
        <w:t>If:</w:t>
      </w:r>
    </w:p>
    <w:p w:rsidR="00300522" w:rsidRPr="006138CE" w:rsidRDefault="00300522" w:rsidP="00300522">
      <w:pPr>
        <w:pStyle w:val="paragraph"/>
      </w:pPr>
      <w:r w:rsidRPr="006138CE">
        <w:tab/>
        <w:t>(a)</w:t>
      </w:r>
      <w:r w:rsidRPr="006138CE">
        <w:tab/>
        <w:t xml:space="preserve">a </w:t>
      </w:r>
      <w:r w:rsidR="006138CE" w:rsidRPr="006138CE">
        <w:rPr>
          <w:position w:val="6"/>
          <w:sz w:val="16"/>
        </w:rPr>
        <w:t>*</w:t>
      </w:r>
      <w:r w:rsidRPr="006138CE">
        <w:t>contributing operator’s payment is made; and</w:t>
      </w:r>
    </w:p>
    <w:p w:rsidR="00300522" w:rsidRPr="006138CE" w:rsidRDefault="00300522" w:rsidP="00300522">
      <w:pPr>
        <w:pStyle w:val="paragraph"/>
      </w:pPr>
      <w:r w:rsidRPr="006138CE">
        <w:tab/>
        <w:t>(b)</w:t>
      </w:r>
      <w:r w:rsidRPr="006138CE">
        <w:tab/>
        <w:t>as a result of section</w:t>
      </w:r>
      <w:r w:rsidR="006138CE">
        <w:t> </w:t>
      </w:r>
      <w:r w:rsidRPr="006138CE">
        <w:t>80</w:t>
      </w:r>
      <w:r w:rsidR="005D1A84">
        <w:noBreakHyphen/>
      </w:r>
      <w:r w:rsidRPr="006138CE">
        <w:t xml:space="preserve">60, there was a </w:t>
      </w:r>
      <w:r w:rsidR="006138CE" w:rsidRPr="006138CE">
        <w:rPr>
          <w:position w:val="6"/>
          <w:sz w:val="16"/>
        </w:rPr>
        <w:t>*</w:t>
      </w:r>
      <w:r w:rsidRPr="006138CE">
        <w:t xml:space="preserve">decreasing adjustment for the </w:t>
      </w:r>
      <w:r w:rsidR="006138CE" w:rsidRPr="006138CE">
        <w:rPr>
          <w:position w:val="6"/>
          <w:sz w:val="16"/>
        </w:rPr>
        <w:t>*</w:t>
      </w:r>
      <w:r w:rsidRPr="006138CE">
        <w:t>managing operator under Division</w:t>
      </w:r>
      <w:r w:rsidR="006138CE">
        <w:t> </w:t>
      </w:r>
      <w:r w:rsidRPr="006138CE">
        <w:t xml:space="preserve">79 in relation to the </w:t>
      </w:r>
      <w:r w:rsidR="006138CE" w:rsidRPr="006138CE">
        <w:rPr>
          <w:position w:val="6"/>
          <w:sz w:val="16"/>
        </w:rPr>
        <w:t>*</w:t>
      </w:r>
      <w:r w:rsidRPr="006138CE">
        <w:t>managing operator’s payment or supply;</w:t>
      </w:r>
    </w:p>
    <w:p w:rsidR="00300522" w:rsidRPr="006138CE" w:rsidRDefault="00300522" w:rsidP="00300522">
      <w:pPr>
        <w:pStyle w:val="subsection2"/>
      </w:pPr>
      <w:r w:rsidRPr="006138CE">
        <w:t xml:space="preserve">there is an </w:t>
      </w:r>
      <w:r w:rsidRPr="006138CE">
        <w:rPr>
          <w:b/>
          <w:i/>
        </w:rPr>
        <w:t>increasing adjustment</w:t>
      </w:r>
      <w:r w:rsidRPr="006138CE">
        <w:t xml:space="preserve"> for the managing operator of the following amount:</w:t>
      </w:r>
    </w:p>
    <w:p w:rsidR="00300522" w:rsidRPr="006138CE" w:rsidRDefault="00143843" w:rsidP="00A53099">
      <w:pPr>
        <w:pStyle w:val="Formula"/>
        <w:spacing w:before="120" w:after="120"/>
      </w:pPr>
      <w:r w:rsidRPr="006138CE">
        <w:rPr>
          <w:noProof/>
        </w:rPr>
        <w:drawing>
          <wp:inline distT="0" distB="0" distL="0" distR="0" wp14:anchorId="702A933C" wp14:editId="2C5F5019">
            <wp:extent cx="3181350" cy="514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81350" cy="514350"/>
                    </a:xfrm>
                    <a:prstGeom prst="rect">
                      <a:avLst/>
                    </a:prstGeom>
                    <a:noFill/>
                    <a:ln>
                      <a:noFill/>
                    </a:ln>
                  </pic:spPr>
                </pic:pic>
              </a:graphicData>
            </a:graphic>
          </wp:inline>
        </w:drawing>
      </w:r>
    </w:p>
    <w:p w:rsidR="00300522" w:rsidRPr="006138CE" w:rsidRDefault="00300522" w:rsidP="00300522">
      <w:pPr>
        <w:pStyle w:val="SubsectionHead"/>
      </w:pPr>
      <w:r w:rsidRPr="006138CE">
        <w:t>Managing operator’s settlement amount</w:t>
      </w:r>
    </w:p>
    <w:p w:rsidR="00300522" w:rsidRPr="006138CE" w:rsidRDefault="00300522" w:rsidP="00300522">
      <w:pPr>
        <w:pStyle w:val="subsection"/>
      </w:pPr>
      <w:r w:rsidRPr="006138CE">
        <w:tab/>
        <w:t>(2)</w:t>
      </w:r>
      <w:r w:rsidRPr="006138CE">
        <w:tab/>
        <w:t xml:space="preserve">The </w:t>
      </w:r>
      <w:r w:rsidRPr="006138CE">
        <w:rPr>
          <w:b/>
          <w:i/>
        </w:rPr>
        <w:t>managing operator’s settlement amount</w:t>
      </w:r>
      <w:r w:rsidRPr="006138CE">
        <w:t xml:space="preserve"> mentioned in </w:t>
      </w:r>
      <w:r w:rsidR="006138CE">
        <w:t>subsection (</w:t>
      </w:r>
      <w:r w:rsidRPr="006138CE">
        <w:t>1) is worked out using this method statement.</w:t>
      </w:r>
    </w:p>
    <w:p w:rsidR="00300522" w:rsidRPr="006138CE" w:rsidRDefault="00300522" w:rsidP="00300522">
      <w:pPr>
        <w:pStyle w:val="BoxHeadItalic"/>
        <w:keepNext/>
        <w:keepLines/>
      </w:pPr>
      <w:r w:rsidRPr="006138CE">
        <w:t>Method statement</w:t>
      </w:r>
    </w:p>
    <w:p w:rsidR="00300522" w:rsidRPr="006138CE" w:rsidRDefault="00300522" w:rsidP="00300522">
      <w:pPr>
        <w:pStyle w:val="BoxStep"/>
        <w:keepNext/>
        <w:keepLines/>
      </w:pPr>
      <w:r w:rsidRPr="006138CE">
        <w:t>Step 1.</w:t>
      </w:r>
      <w:r w:rsidRPr="006138CE">
        <w:tab/>
        <w:t>Add together:</w:t>
      </w:r>
    </w:p>
    <w:p w:rsidR="00300522" w:rsidRPr="006138CE" w:rsidRDefault="00300522" w:rsidP="00300522">
      <w:pPr>
        <w:pStyle w:val="BoxPara"/>
      </w:pPr>
      <w:r w:rsidRPr="006138CE">
        <w:rPr>
          <w:i/>
        </w:rPr>
        <w:tab/>
      </w:r>
      <w:r w:rsidRPr="006138CE">
        <w:t>(a)</w:t>
      </w:r>
      <w:r w:rsidRPr="006138CE">
        <w:tab/>
        <w:t xml:space="preserve">the sum of the payments of </w:t>
      </w:r>
      <w:r w:rsidR="006138CE" w:rsidRPr="006138CE">
        <w:rPr>
          <w:position w:val="6"/>
          <w:sz w:val="16"/>
        </w:rPr>
        <w:t>*</w:t>
      </w:r>
      <w:r w:rsidRPr="006138CE">
        <w:t>money</w:t>
      </w:r>
      <w:r w:rsidR="004638F0" w:rsidRPr="006138CE">
        <w:t xml:space="preserve">, or </w:t>
      </w:r>
      <w:r w:rsidR="006138CE" w:rsidRPr="006138CE">
        <w:rPr>
          <w:position w:val="6"/>
          <w:sz w:val="16"/>
        </w:rPr>
        <w:t>*</w:t>
      </w:r>
      <w:r w:rsidR="004638F0" w:rsidRPr="006138CE">
        <w:t>digital currency,</w:t>
      </w:r>
      <w:r w:rsidRPr="006138CE">
        <w:t xml:space="preserve"> (if any) that are included in the </w:t>
      </w:r>
      <w:r w:rsidR="006138CE" w:rsidRPr="006138CE">
        <w:rPr>
          <w:position w:val="6"/>
          <w:sz w:val="16"/>
        </w:rPr>
        <w:t>*</w:t>
      </w:r>
      <w:r w:rsidRPr="006138CE">
        <w:t>managing operator’s payment or supply; and</w:t>
      </w:r>
    </w:p>
    <w:p w:rsidR="00300522" w:rsidRPr="006138CE" w:rsidRDefault="00300522" w:rsidP="00300522">
      <w:pPr>
        <w:pStyle w:val="BoxPara"/>
        <w:rPr>
          <w:i/>
        </w:rPr>
      </w:pPr>
      <w:r w:rsidRPr="006138CE">
        <w:tab/>
        <w:t>(b)</w:t>
      </w:r>
      <w:r w:rsidRPr="006138CE">
        <w:tab/>
        <w:t xml:space="preserve">the </w:t>
      </w:r>
      <w:r w:rsidR="006138CE" w:rsidRPr="006138CE">
        <w:rPr>
          <w:position w:val="6"/>
          <w:sz w:val="16"/>
        </w:rPr>
        <w:t>*</w:t>
      </w:r>
      <w:r w:rsidRPr="006138CE">
        <w:t xml:space="preserve">GST inclusive market value of the supplies (if any) that are included in the </w:t>
      </w:r>
      <w:r w:rsidR="006138CE" w:rsidRPr="006138CE">
        <w:rPr>
          <w:position w:val="6"/>
          <w:sz w:val="16"/>
        </w:rPr>
        <w:t>*</w:t>
      </w:r>
      <w:r w:rsidRPr="006138CE">
        <w:t xml:space="preserve">managing operator’s payment or supply (other than supplies that would have been </w:t>
      </w:r>
      <w:r w:rsidR="006138CE" w:rsidRPr="006138CE">
        <w:rPr>
          <w:position w:val="6"/>
          <w:sz w:val="16"/>
        </w:rPr>
        <w:t>*</w:t>
      </w:r>
      <w:r w:rsidRPr="006138CE">
        <w:t>taxable supplies but for section</w:t>
      </w:r>
      <w:r w:rsidR="006138CE">
        <w:t> </w:t>
      </w:r>
      <w:r w:rsidRPr="006138CE">
        <w:t>78</w:t>
      </w:r>
      <w:r w:rsidR="005D1A84">
        <w:noBreakHyphen/>
      </w:r>
      <w:r w:rsidRPr="006138CE">
        <w:t>25 or 79</w:t>
      </w:r>
      <w:r w:rsidR="005D1A84">
        <w:noBreakHyphen/>
      </w:r>
      <w:r w:rsidRPr="006138CE">
        <w:t>60).</w:t>
      </w:r>
    </w:p>
    <w:p w:rsidR="00300522" w:rsidRPr="006138CE" w:rsidRDefault="00300522" w:rsidP="00300522">
      <w:pPr>
        <w:pStyle w:val="BoxStep"/>
      </w:pPr>
      <w:r w:rsidRPr="006138CE">
        <w:t>Step 2.</w:t>
      </w:r>
      <w:r w:rsidRPr="006138CE">
        <w:tab/>
        <w:t xml:space="preserve">If, in relation to the </w:t>
      </w:r>
      <w:r w:rsidR="006138CE" w:rsidRPr="006138CE">
        <w:rPr>
          <w:position w:val="6"/>
          <w:sz w:val="16"/>
        </w:rPr>
        <w:t>*</w:t>
      </w:r>
      <w:r w:rsidRPr="006138CE">
        <w:t xml:space="preserve">managing operator’s payment or supply, any payments of an excess were made to the </w:t>
      </w:r>
      <w:r w:rsidR="006138CE" w:rsidRPr="006138CE">
        <w:rPr>
          <w:position w:val="6"/>
          <w:sz w:val="16"/>
        </w:rPr>
        <w:t>*</w:t>
      </w:r>
      <w:r w:rsidRPr="006138CE">
        <w:t>managing operator, subtract from the step 1 amount the sum of all those payments (except to the extent that they are payments of excess to which section</w:t>
      </w:r>
      <w:r w:rsidR="006138CE">
        <w:t> </w:t>
      </w:r>
      <w:r w:rsidRPr="006138CE">
        <w:t>78</w:t>
      </w:r>
      <w:r w:rsidR="005D1A84">
        <w:noBreakHyphen/>
      </w:r>
      <w:r w:rsidRPr="006138CE">
        <w:t>18 or 79</w:t>
      </w:r>
      <w:r w:rsidR="005D1A84">
        <w:noBreakHyphen/>
      </w:r>
      <w:r w:rsidRPr="006138CE">
        <w:t>55 applies).</w:t>
      </w:r>
    </w:p>
    <w:p w:rsidR="00300522" w:rsidRPr="006138CE" w:rsidRDefault="00300522" w:rsidP="00300522">
      <w:pPr>
        <w:pStyle w:val="ActHead5"/>
      </w:pPr>
      <w:bookmarkStart w:id="656" w:name="_Toc38542484"/>
      <w:r w:rsidRPr="0099116C">
        <w:rPr>
          <w:rStyle w:val="CharSectno"/>
        </w:rPr>
        <w:t>80</w:t>
      </w:r>
      <w:r w:rsidR="005D1A84" w:rsidRPr="0099116C">
        <w:rPr>
          <w:rStyle w:val="CharSectno"/>
        </w:rPr>
        <w:noBreakHyphen/>
      </w:r>
      <w:r w:rsidRPr="0099116C">
        <w:rPr>
          <w:rStyle w:val="CharSectno"/>
        </w:rPr>
        <w:t>75</w:t>
      </w:r>
      <w:r w:rsidRPr="006138CE">
        <w:t xml:space="preserve">  Adjustment events relating to managing operator’s payment or supply</w:t>
      </w:r>
      <w:bookmarkEnd w:id="656"/>
    </w:p>
    <w:p w:rsidR="00300522" w:rsidRPr="006138CE" w:rsidRDefault="00300522" w:rsidP="00300522">
      <w:pPr>
        <w:pStyle w:val="subsection"/>
      </w:pPr>
      <w:r w:rsidRPr="006138CE">
        <w:tab/>
      </w:r>
      <w:r w:rsidRPr="006138CE">
        <w:tab/>
        <w:t>Division</w:t>
      </w:r>
      <w:r w:rsidR="006138CE">
        <w:t> </w:t>
      </w:r>
      <w:r w:rsidRPr="006138CE">
        <w:t xml:space="preserve">19 applies in relation to an </w:t>
      </w:r>
      <w:r w:rsidR="006138CE" w:rsidRPr="006138CE">
        <w:rPr>
          <w:position w:val="6"/>
          <w:sz w:val="16"/>
        </w:rPr>
        <w:t>*</w:t>
      </w:r>
      <w:r w:rsidRPr="006138CE">
        <w:t xml:space="preserve">increasing adjustment that the </w:t>
      </w:r>
      <w:r w:rsidR="006138CE" w:rsidRPr="006138CE">
        <w:rPr>
          <w:position w:val="6"/>
          <w:sz w:val="16"/>
        </w:rPr>
        <w:t>*</w:t>
      </w:r>
      <w:r w:rsidRPr="006138CE">
        <w:t>managing operator has under section</w:t>
      </w:r>
      <w:r w:rsidR="006138CE">
        <w:t> </w:t>
      </w:r>
      <w:r w:rsidRPr="006138CE">
        <w:t>80</w:t>
      </w:r>
      <w:r w:rsidR="005D1A84">
        <w:noBreakHyphen/>
      </w:r>
      <w:r w:rsidRPr="006138CE">
        <w:t xml:space="preserve">70 as a result of the making of a </w:t>
      </w:r>
      <w:r w:rsidR="006138CE" w:rsidRPr="006138CE">
        <w:rPr>
          <w:position w:val="6"/>
          <w:sz w:val="16"/>
        </w:rPr>
        <w:t>*</w:t>
      </w:r>
      <w:r w:rsidRPr="006138CE">
        <w:t>managing operator’s payment or supply as if:</w:t>
      </w:r>
    </w:p>
    <w:p w:rsidR="00300522" w:rsidRPr="006138CE" w:rsidRDefault="00300522" w:rsidP="00300522">
      <w:pPr>
        <w:pStyle w:val="paragraph"/>
      </w:pPr>
      <w:r w:rsidRPr="006138CE">
        <w:tab/>
        <w:t>(a)</w:t>
      </w:r>
      <w:r w:rsidRPr="006138CE">
        <w:tab/>
        <w:t xml:space="preserve">the </w:t>
      </w:r>
      <w:r w:rsidR="006138CE" w:rsidRPr="006138CE">
        <w:rPr>
          <w:position w:val="6"/>
          <w:sz w:val="16"/>
        </w:rPr>
        <w:t>*</w:t>
      </w:r>
      <w:r w:rsidRPr="006138CE">
        <w:t xml:space="preserve">contributing operator’s payment were </w:t>
      </w:r>
      <w:r w:rsidR="006138CE" w:rsidRPr="006138CE">
        <w:rPr>
          <w:position w:val="6"/>
          <w:sz w:val="16"/>
        </w:rPr>
        <w:t>*</w:t>
      </w:r>
      <w:r w:rsidRPr="006138CE">
        <w:t xml:space="preserve">consideration for a </w:t>
      </w:r>
      <w:r w:rsidR="006138CE" w:rsidRPr="006138CE">
        <w:rPr>
          <w:position w:val="6"/>
          <w:sz w:val="16"/>
        </w:rPr>
        <w:t>*</w:t>
      </w:r>
      <w:r w:rsidRPr="006138CE">
        <w:t>taxable supply made by the managing operator; and</w:t>
      </w:r>
    </w:p>
    <w:p w:rsidR="00300522" w:rsidRPr="006138CE" w:rsidRDefault="00300522" w:rsidP="00300522">
      <w:pPr>
        <w:pStyle w:val="paragraph"/>
      </w:pPr>
      <w:r w:rsidRPr="006138CE">
        <w:tab/>
        <w:t>(b)</w:t>
      </w:r>
      <w:r w:rsidRPr="006138CE">
        <w:tab/>
        <w:t>the adjustment were the GST payable on the taxable supply; and</w:t>
      </w:r>
    </w:p>
    <w:p w:rsidR="00300522" w:rsidRPr="006138CE" w:rsidRDefault="00300522" w:rsidP="00300522">
      <w:pPr>
        <w:pStyle w:val="paragraph"/>
      </w:pPr>
      <w:r w:rsidRPr="006138CE">
        <w:tab/>
        <w:t>(c)</w:t>
      </w:r>
      <w:r w:rsidRPr="006138CE">
        <w:tab/>
        <w:t>any changes made to those payments were a change in the consideration for the supply.</w:t>
      </w:r>
    </w:p>
    <w:p w:rsidR="00300522" w:rsidRPr="006138CE" w:rsidRDefault="00300522" w:rsidP="00300522">
      <w:pPr>
        <w:pStyle w:val="ActHead4"/>
      </w:pPr>
      <w:bookmarkStart w:id="657" w:name="_Toc38542485"/>
      <w:r w:rsidRPr="0099116C">
        <w:rPr>
          <w:rStyle w:val="CharSubdNo"/>
        </w:rPr>
        <w:t>Subdivision</w:t>
      </w:r>
      <w:r w:rsidR="006138CE" w:rsidRPr="0099116C">
        <w:rPr>
          <w:rStyle w:val="CharSubdNo"/>
        </w:rPr>
        <w:t> </w:t>
      </w:r>
      <w:r w:rsidRPr="0099116C">
        <w:rPr>
          <w:rStyle w:val="CharSubdNo"/>
        </w:rPr>
        <w:t>80</w:t>
      </w:r>
      <w:r w:rsidR="005D1A84" w:rsidRPr="0099116C">
        <w:rPr>
          <w:rStyle w:val="CharSubdNo"/>
        </w:rPr>
        <w:noBreakHyphen/>
      </w:r>
      <w:r w:rsidRPr="0099116C">
        <w:rPr>
          <w:rStyle w:val="CharSubdNo"/>
        </w:rPr>
        <w:t>C</w:t>
      </w:r>
      <w:r w:rsidRPr="006138CE">
        <w:t>—</w:t>
      </w:r>
      <w:r w:rsidRPr="0099116C">
        <w:rPr>
          <w:rStyle w:val="CharSubdText"/>
        </w:rPr>
        <w:t>Hybrid settlement sharing arrangements</w:t>
      </w:r>
      <w:bookmarkEnd w:id="657"/>
    </w:p>
    <w:p w:rsidR="00300522" w:rsidRPr="006138CE" w:rsidRDefault="00300522" w:rsidP="00300522">
      <w:pPr>
        <w:pStyle w:val="ActHead5"/>
      </w:pPr>
      <w:bookmarkStart w:id="658" w:name="_Toc38542486"/>
      <w:r w:rsidRPr="0099116C">
        <w:rPr>
          <w:rStyle w:val="CharSectno"/>
        </w:rPr>
        <w:t>80</w:t>
      </w:r>
      <w:r w:rsidR="005D1A84" w:rsidRPr="0099116C">
        <w:rPr>
          <w:rStyle w:val="CharSectno"/>
        </w:rPr>
        <w:noBreakHyphen/>
      </w:r>
      <w:r w:rsidRPr="0099116C">
        <w:rPr>
          <w:rStyle w:val="CharSectno"/>
        </w:rPr>
        <w:t>80</w:t>
      </w:r>
      <w:r w:rsidRPr="006138CE">
        <w:t xml:space="preserve">  Meaning of </w:t>
      </w:r>
      <w:r w:rsidRPr="006138CE">
        <w:rPr>
          <w:i/>
        </w:rPr>
        <w:t>hybrid settlement sharing arrangement</w:t>
      </w:r>
      <w:r w:rsidRPr="006138CE">
        <w:t xml:space="preserve"> etc.</w:t>
      </w:r>
      <w:bookmarkEnd w:id="658"/>
    </w:p>
    <w:p w:rsidR="00300522" w:rsidRPr="006138CE" w:rsidRDefault="00300522" w:rsidP="00300522">
      <w:pPr>
        <w:pStyle w:val="SubsectionHead"/>
      </w:pPr>
      <w:r w:rsidRPr="006138CE">
        <w:t xml:space="preserve">Meaning of </w:t>
      </w:r>
      <w:r w:rsidRPr="006138CE">
        <w:rPr>
          <w:b/>
        </w:rPr>
        <w:t>hybrid</w:t>
      </w:r>
      <w:r w:rsidRPr="006138CE">
        <w:t xml:space="preserve"> </w:t>
      </w:r>
      <w:r w:rsidRPr="006138CE">
        <w:rPr>
          <w:b/>
        </w:rPr>
        <w:t>settlement sharing arrangement</w:t>
      </w:r>
    </w:p>
    <w:p w:rsidR="00300522" w:rsidRPr="006138CE" w:rsidRDefault="00300522" w:rsidP="00300522">
      <w:pPr>
        <w:pStyle w:val="subsection"/>
      </w:pPr>
      <w:r w:rsidRPr="006138CE">
        <w:tab/>
        <w:t>(1)</w:t>
      </w:r>
      <w:r w:rsidRPr="006138CE">
        <w:tab/>
        <w:t xml:space="preserve">A </w:t>
      </w:r>
      <w:r w:rsidRPr="006138CE">
        <w:rPr>
          <w:b/>
          <w:i/>
        </w:rPr>
        <w:t>hybrid settlement sharing arrangement</w:t>
      </w:r>
      <w:r w:rsidRPr="006138CE">
        <w:t xml:space="preserve"> is an arrangement:</w:t>
      </w:r>
    </w:p>
    <w:p w:rsidR="00300522" w:rsidRPr="006138CE" w:rsidRDefault="00300522" w:rsidP="00300522">
      <w:pPr>
        <w:pStyle w:val="paragraph"/>
      </w:pPr>
      <w:r w:rsidRPr="006138CE">
        <w:tab/>
        <w:t>(a)</w:t>
      </w:r>
      <w:r w:rsidRPr="006138CE">
        <w:tab/>
        <w:t>that relates to an accident or other incident or 2 or more related accidents or other incidents; and</w:t>
      </w:r>
    </w:p>
    <w:p w:rsidR="00300522" w:rsidRPr="006138CE" w:rsidRDefault="00300522" w:rsidP="00300522">
      <w:pPr>
        <w:pStyle w:val="paragraph"/>
      </w:pPr>
      <w:r w:rsidRPr="006138CE">
        <w:tab/>
        <w:t>(b)</w:t>
      </w:r>
      <w:r w:rsidRPr="006138CE">
        <w:tab/>
        <w:t>to which the parties are:</w:t>
      </w:r>
    </w:p>
    <w:p w:rsidR="00300522" w:rsidRPr="006138CE" w:rsidRDefault="00300522" w:rsidP="00300522">
      <w:pPr>
        <w:pStyle w:val="paragraphsub"/>
      </w:pPr>
      <w:r w:rsidRPr="006138CE">
        <w:tab/>
        <w:t>(i)</w:t>
      </w:r>
      <w:r w:rsidRPr="006138CE">
        <w:tab/>
        <w:t xml:space="preserve">an entity that is the </w:t>
      </w:r>
      <w:r w:rsidR="006138CE" w:rsidRPr="006138CE">
        <w:rPr>
          <w:position w:val="6"/>
          <w:sz w:val="16"/>
        </w:rPr>
        <w:t>*</w:t>
      </w:r>
      <w:r w:rsidRPr="006138CE">
        <w:t xml:space="preserve">managing operator of a </w:t>
      </w:r>
      <w:r w:rsidR="006138CE" w:rsidRPr="006138CE">
        <w:rPr>
          <w:position w:val="6"/>
          <w:sz w:val="16"/>
        </w:rPr>
        <w:t>*</w:t>
      </w:r>
      <w:r w:rsidRPr="006138CE">
        <w:t>nominal defendant settlement sharing arrangement, or entities that are managing operators of nominal defendant settlement sharing arrangements, that relate to the accidents or incidents; and</w:t>
      </w:r>
    </w:p>
    <w:p w:rsidR="00300522" w:rsidRPr="006138CE" w:rsidRDefault="00300522" w:rsidP="00300522">
      <w:pPr>
        <w:pStyle w:val="paragraphsub"/>
      </w:pPr>
      <w:r w:rsidRPr="006138CE">
        <w:tab/>
        <w:t>(ii)</w:t>
      </w:r>
      <w:r w:rsidRPr="006138CE">
        <w:tab/>
        <w:t xml:space="preserve">an </w:t>
      </w:r>
      <w:r w:rsidR="006138CE" w:rsidRPr="006138CE">
        <w:rPr>
          <w:position w:val="6"/>
          <w:sz w:val="16"/>
        </w:rPr>
        <w:t>*</w:t>
      </w:r>
      <w:r w:rsidRPr="006138CE">
        <w:t xml:space="preserve">operator or operators of a </w:t>
      </w:r>
      <w:r w:rsidR="006138CE" w:rsidRPr="006138CE">
        <w:rPr>
          <w:position w:val="6"/>
          <w:sz w:val="16"/>
        </w:rPr>
        <w:t>*</w:t>
      </w:r>
      <w:r w:rsidRPr="006138CE">
        <w:t xml:space="preserve">compulsory third party scheme or schemes who have issued </w:t>
      </w:r>
      <w:r w:rsidR="006138CE" w:rsidRPr="006138CE">
        <w:rPr>
          <w:position w:val="6"/>
          <w:sz w:val="16"/>
        </w:rPr>
        <w:t>*</w:t>
      </w:r>
      <w:r w:rsidRPr="006138CE">
        <w:t>insurance policies to persons involved in the accidents or incidents; and</w:t>
      </w:r>
    </w:p>
    <w:p w:rsidR="00300522" w:rsidRPr="006138CE" w:rsidRDefault="00300522" w:rsidP="00300522">
      <w:pPr>
        <w:pStyle w:val="paragraph"/>
      </w:pPr>
      <w:r w:rsidRPr="006138CE">
        <w:tab/>
        <w:t>(c)</w:t>
      </w:r>
      <w:r w:rsidRPr="006138CE">
        <w:tab/>
        <w:t>under which:</w:t>
      </w:r>
    </w:p>
    <w:p w:rsidR="00300522" w:rsidRPr="006138CE" w:rsidRDefault="00300522" w:rsidP="00300522">
      <w:pPr>
        <w:pStyle w:val="paragraphsub"/>
        <w:tabs>
          <w:tab w:val="left" w:pos="4840"/>
        </w:tabs>
      </w:pPr>
      <w:r w:rsidRPr="006138CE">
        <w:tab/>
        <w:t>(i)</w:t>
      </w:r>
      <w:r w:rsidRPr="006138CE">
        <w:tab/>
        <w:t xml:space="preserve">one party (the </w:t>
      </w:r>
      <w:r w:rsidRPr="006138CE">
        <w:rPr>
          <w:b/>
          <w:i/>
        </w:rPr>
        <w:t>managing operator</w:t>
      </w:r>
      <w:r w:rsidRPr="006138CE">
        <w:t>) is to make one or more payments or supplies in settlement of a claim, under the compulsory third party scheme or one of the compulsory third party schemes involved, relating to the accidents or incidents; and</w:t>
      </w:r>
    </w:p>
    <w:p w:rsidR="00300522" w:rsidRPr="006138CE" w:rsidRDefault="00300522" w:rsidP="00300522">
      <w:pPr>
        <w:pStyle w:val="paragraphsub"/>
      </w:pPr>
      <w:r w:rsidRPr="006138CE">
        <w:tab/>
        <w:t>(ii)</w:t>
      </w:r>
      <w:r w:rsidRPr="006138CE">
        <w:tab/>
        <w:t xml:space="preserve">each other party (a </w:t>
      </w:r>
      <w:r w:rsidRPr="006138CE">
        <w:rPr>
          <w:b/>
          <w:i/>
        </w:rPr>
        <w:t>contributing operator</w:t>
      </w:r>
      <w:r w:rsidRPr="006138CE">
        <w:t xml:space="preserve">) is to make a payment to the </w:t>
      </w:r>
      <w:r w:rsidR="006138CE" w:rsidRPr="006138CE">
        <w:rPr>
          <w:position w:val="6"/>
          <w:sz w:val="16"/>
        </w:rPr>
        <w:t>*</w:t>
      </w:r>
      <w:r w:rsidRPr="006138CE">
        <w:t>managing operator in respect of that operator settling the claim.</w:t>
      </w:r>
    </w:p>
    <w:p w:rsidR="00300522" w:rsidRPr="006138CE" w:rsidRDefault="00300522" w:rsidP="00300522">
      <w:pPr>
        <w:pStyle w:val="SubsectionHead"/>
      </w:pPr>
      <w:r w:rsidRPr="006138CE">
        <w:t xml:space="preserve">Meaning of </w:t>
      </w:r>
      <w:r w:rsidRPr="006138CE">
        <w:rPr>
          <w:b/>
        </w:rPr>
        <w:t>managing operator’s payment or supply</w:t>
      </w:r>
    </w:p>
    <w:p w:rsidR="00300522" w:rsidRPr="006138CE" w:rsidRDefault="00300522" w:rsidP="00300522">
      <w:pPr>
        <w:pStyle w:val="subsection"/>
      </w:pPr>
      <w:r w:rsidRPr="006138CE">
        <w:tab/>
        <w:t>(2)</w:t>
      </w:r>
      <w:r w:rsidRPr="006138CE">
        <w:tab/>
        <w:t xml:space="preserve">If a payment or supply mentioned in </w:t>
      </w:r>
      <w:r w:rsidR="006138CE">
        <w:t>subparagraph (</w:t>
      </w:r>
      <w:r w:rsidRPr="006138CE">
        <w:t xml:space="preserve">1)(c)(i) is not a </w:t>
      </w:r>
      <w:r w:rsidR="006138CE" w:rsidRPr="006138CE">
        <w:rPr>
          <w:position w:val="6"/>
          <w:sz w:val="16"/>
        </w:rPr>
        <w:t>*</w:t>
      </w:r>
      <w:r w:rsidRPr="006138CE">
        <w:t xml:space="preserve">CTP ancillary payment or supply, it is a </w:t>
      </w:r>
      <w:r w:rsidRPr="006138CE">
        <w:rPr>
          <w:b/>
          <w:i/>
        </w:rPr>
        <w:t>managing operator’s payment or supply</w:t>
      </w:r>
      <w:r w:rsidRPr="006138CE">
        <w:t>.</w:t>
      </w:r>
    </w:p>
    <w:p w:rsidR="00300522" w:rsidRPr="006138CE" w:rsidRDefault="00300522" w:rsidP="00300522">
      <w:pPr>
        <w:pStyle w:val="SubsectionHead"/>
      </w:pPr>
      <w:r w:rsidRPr="006138CE">
        <w:t xml:space="preserve">Meaning of </w:t>
      </w:r>
      <w:r w:rsidRPr="006138CE">
        <w:rPr>
          <w:b/>
        </w:rPr>
        <w:t>contributing operator’s payment</w:t>
      </w:r>
    </w:p>
    <w:p w:rsidR="00300522" w:rsidRPr="006138CE" w:rsidRDefault="00300522" w:rsidP="00300522">
      <w:pPr>
        <w:pStyle w:val="subsection"/>
      </w:pPr>
      <w:r w:rsidRPr="006138CE">
        <w:tab/>
        <w:t>(3)</w:t>
      </w:r>
      <w:r w:rsidRPr="006138CE">
        <w:tab/>
        <w:t xml:space="preserve">A payment mentioned in </w:t>
      </w:r>
      <w:r w:rsidR="006138CE">
        <w:t>subparagraph (</w:t>
      </w:r>
      <w:r w:rsidRPr="006138CE">
        <w:t xml:space="preserve">1)(c)(ii), to the extent that it is not a fee to the </w:t>
      </w:r>
      <w:r w:rsidR="006138CE" w:rsidRPr="006138CE">
        <w:rPr>
          <w:position w:val="6"/>
          <w:sz w:val="16"/>
        </w:rPr>
        <w:t>*</w:t>
      </w:r>
      <w:r w:rsidRPr="006138CE">
        <w:t xml:space="preserve">managing operator for managing the process of making settlements under the arrangement, is a </w:t>
      </w:r>
      <w:r w:rsidRPr="006138CE">
        <w:rPr>
          <w:b/>
          <w:i/>
        </w:rPr>
        <w:t>contributing operator’s payment</w:t>
      </w:r>
      <w:r w:rsidRPr="006138CE">
        <w:t>.</w:t>
      </w:r>
    </w:p>
    <w:p w:rsidR="00300522" w:rsidRPr="006138CE" w:rsidRDefault="00300522" w:rsidP="00300522">
      <w:pPr>
        <w:pStyle w:val="ActHead5"/>
      </w:pPr>
      <w:bookmarkStart w:id="659" w:name="_Toc38542487"/>
      <w:r w:rsidRPr="0099116C">
        <w:rPr>
          <w:rStyle w:val="CharSectno"/>
        </w:rPr>
        <w:t>80</w:t>
      </w:r>
      <w:r w:rsidR="005D1A84" w:rsidRPr="0099116C">
        <w:rPr>
          <w:rStyle w:val="CharSectno"/>
        </w:rPr>
        <w:noBreakHyphen/>
      </w:r>
      <w:r w:rsidRPr="0099116C">
        <w:rPr>
          <w:rStyle w:val="CharSectno"/>
        </w:rPr>
        <w:t>85</w:t>
      </w:r>
      <w:r w:rsidRPr="006138CE">
        <w:t xml:space="preserve">  Subdivision</w:t>
      </w:r>
      <w:r w:rsidR="006138CE">
        <w:t> </w:t>
      </w:r>
      <w:r w:rsidRPr="006138CE">
        <w:t>80</w:t>
      </w:r>
      <w:r w:rsidR="005D1A84">
        <w:noBreakHyphen/>
      </w:r>
      <w:r w:rsidRPr="006138CE">
        <w:t>A to apply to hybrid settlement sharing arrangement, subject to exceptions</w:t>
      </w:r>
      <w:bookmarkEnd w:id="659"/>
    </w:p>
    <w:p w:rsidR="00300522" w:rsidRPr="006138CE" w:rsidRDefault="00300522" w:rsidP="00300522">
      <w:pPr>
        <w:pStyle w:val="subsection"/>
      </w:pPr>
      <w:r w:rsidRPr="006138CE">
        <w:tab/>
      </w:r>
      <w:r w:rsidRPr="006138CE">
        <w:tab/>
        <w:t>In addition to its operation apart from this Subdivision, Subdivision</w:t>
      </w:r>
      <w:r w:rsidR="006138CE">
        <w:t> </w:t>
      </w:r>
      <w:r w:rsidRPr="006138CE">
        <w:t>80</w:t>
      </w:r>
      <w:r w:rsidR="005D1A84">
        <w:noBreakHyphen/>
      </w:r>
      <w:r w:rsidRPr="006138CE">
        <w:t>A has effect, subject to sections</w:t>
      </w:r>
      <w:r w:rsidR="006138CE">
        <w:t> </w:t>
      </w:r>
      <w:r w:rsidRPr="006138CE">
        <w:t>80</w:t>
      </w:r>
      <w:r w:rsidR="005D1A84">
        <w:noBreakHyphen/>
      </w:r>
      <w:r w:rsidRPr="006138CE">
        <w:t>90 and 80</w:t>
      </w:r>
      <w:r w:rsidR="005D1A84">
        <w:noBreakHyphen/>
      </w:r>
      <w:r w:rsidRPr="006138CE">
        <w:t xml:space="preserve">95, as if a </w:t>
      </w:r>
      <w:r w:rsidR="006138CE" w:rsidRPr="006138CE">
        <w:rPr>
          <w:position w:val="6"/>
          <w:sz w:val="16"/>
        </w:rPr>
        <w:t>*</w:t>
      </w:r>
      <w:r w:rsidRPr="006138CE">
        <w:t xml:space="preserve">hybrid settlement sharing arrangement were an </w:t>
      </w:r>
      <w:r w:rsidR="006138CE" w:rsidRPr="006138CE">
        <w:rPr>
          <w:position w:val="6"/>
          <w:sz w:val="16"/>
        </w:rPr>
        <w:t>*</w:t>
      </w:r>
      <w:r w:rsidRPr="006138CE">
        <w:t>insurance policy settlement sharing arrangement.</w:t>
      </w:r>
    </w:p>
    <w:p w:rsidR="00300522" w:rsidRPr="006138CE" w:rsidRDefault="00300522" w:rsidP="00300522">
      <w:pPr>
        <w:pStyle w:val="ActHead5"/>
      </w:pPr>
      <w:bookmarkStart w:id="660" w:name="_Toc38542488"/>
      <w:r w:rsidRPr="0099116C">
        <w:rPr>
          <w:rStyle w:val="CharSectno"/>
        </w:rPr>
        <w:t>80</w:t>
      </w:r>
      <w:r w:rsidR="005D1A84" w:rsidRPr="0099116C">
        <w:rPr>
          <w:rStyle w:val="CharSectno"/>
        </w:rPr>
        <w:noBreakHyphen/>
      </w:r>
      <w:r w:rsidRPr="0099116C">
        <w:rPr>
          <w:rStyle w:val="CharSectno"/>
        </w:rPr>
        <w:t>90</w:t>
      </w:r>
      <w:r w:rsidRPr="006138CE">
        <w:t xml:space="preserve">  Subdivision</w:t>
      </w:r>
      <w:r w:rsidR="006138CE">
        <w:t> </w:t>
      </w:r>
      <w:r w:rsidRPr="006138CE">
        <w:t>80</w:t>
      </w:r>
      <w:r w:rsidR="005D1A84">
        <w:noBreakHyphen/>
      </w:r>
      <w:r w:rsidRPr="006138CE">
        <w:t>B to apply to payments or supplies by managing operator of hybrid settlement sharing arrangement who is also managing operator of nominal defendant settlement sharing arrangement</w:t>
      </w:r>
      <w:bookmarkEnd w:id="660"/>
    </w:p>
    <w:p w:rsidR="00300522" w:rsidRPr="006138CE" w:rsidRDefault="00300522" w:rsidP="00300522">
      <w:pPr>
        <w:pStyle w:val="subsection"/>
      </w:pPr>
      <w:r w:rsidRPr="006138CE">
        <w:tab/>
      </w:r>
      <w:r w:rsidRPr="006138CE">
        <w:tab/>
        <w:t>If:</w:t>
      </w:r>
    </w:p>
    <w:p w:rsidR="00300522" w:rsidRPr="006138CE" w:rsidRDefault="00300522" w:rsidP="00300522">
      <w:pPr>
        <w:pStyle w:val="paragraph"/>
      </w:pPr>
      <w:r w:rsidRPr="006138CE">
        <w:tab/>
        <w:t>(a)</w:t>
      </w:r>
      <w:r w:rsidRPr="006138CE">
        <w:tab/>
        <w:t xml:space="preserve">the entity that is the </w:t>
      </w:r>
      <w:r w:rsidR="006138CE" w:rsidRPr="006138CE">
        <w:rPr>
          <w:position w:val="6"/>
          <w:sz w:val="16"/>
        </w:rPr>
        <w:t>*</w:t>
      </w:r>
      <w:r w:rsidRPr="006138CE">
        <w:t xml:space="preserve">managing operator of the </w:t>
      </w:r>
      <w:r w:rsidR="006138CE" w:rsidRPr="006138CE">
        <w:rPr>
          <w:position w:val="6"/>
          <w:sz w:val="16"/>
        </w:rPr>
        <w:t>*</w:t>
      </w:r>
      <w:r w:rsidRPr="006138CE">
        <w:t xml:space="preserve">hybrid settlement sharing arrangement is a party to that arrangement because it is also the managing operator of a </w:t>
      </w:r>
      <w:r w:rsidR="006138CE" w:rsidRPr="006138CE">
        <w:rPr>
          <w:position w:val="6"/>
          <w:sz w:val="16"/>
        </w:rPr>
        <w:t>*</w:t>
      </w:r>
      <w:r w:rsidRPr="006138CE">
        <w:t>nominal defendant settlement sharing arrangement; and</w:t>
      </w:r>
    </w:p>
    <w:p w:rsidR="00300522" w:rsidRPr="006138CE" w:rsidRDefault="00300522" w:rsidP="00300522">
      <w:pPr>
        <w:pStyle w:val="paragraph"/>
      </w:pPr>
      <w:r w:rsidRPr="006138CE">
        <w:tab/>
        <w:t>(b)</w:t>
      </w:r>
      <w:r w:rsidRPr="006138CE">
        <w:tab/>
        <w:t>the entity makes a payment or supply that, as a result of section</w:t>
      </w:r>
      <w:r w:rsidR="006138CE">
        <w:t> </w:t>
      </w:r>
      <w:r w:rsidRPr="006138CE">
        <w:t>80</w:t>
      </w:r>
      <w:r w:rsidR="005D1A84">
        <w:noBreakHyphen/>
      </w:r>
      <w:r w:rsidRPr="006138CE">
        <w:t xml:space="preserve">85, is a </w:t>
      </w:r>
      <w:r w:rsidR="006138CE" w:rsidRPr="006138CE">
        <w:rPr>
          <w:position w:val="6"/>
          <w:sz w:val="16"/>
        </w:rPr>
        <w:t>*</w:t>
      </w:r>
      <w:r w:rsidRPr="006138CE">
        <w:t>managing operator’s payment or supply under the hybrid settlement sharing arrangement;</w:t>
      </w:r>
    </w:p>
    <w:p w:rsidR="00300522" w:rsidRPr="006138CE" w:rsidRDefault="00300522" w:rsidP="00300522">
      <w:pPr>
        <w:pStyle w:val="subsection2"/>
      </w:pPr>
      <w:r w:rsidRPr="006138CE">
        <w:t>then:</w:t>
      </w:r>
    </w:p>
    <w:p w:rsidR="00300522" w:rsidRPr="006138CE" w:rsidRDefault="00300522" w:rsidP="00300522">
      <w:pPr>
        <w:pStyle w:val="paragraph"/>
      </w:pPr>
      <w:r w:rsidRPr="006138CE">
        <w:tab/>
        <w:t>(c)</w:t>
      </w:r>
      <w:r w:rsidRPr="006138CE">
        <w:tab/>
        <w:t>Subdivision</w:t>
      </w:r>
      <w:r w:rsidR="006138CE">
        <w:t> </w:t>
      </w:r>
      <w:r w:rsidRPr="006138CE">
        <w:t>80</w:t>
      </w:r>
      <w:r w:rsidR="005D1A84">
        <w:noBreakHyphen/>
      </w:r>
      <w:r w:rsidRPr="006138CE">
        <w:t>A does not have any other effect in relation to the payment or supply in accordance with section</w:t>
      </w:r>
      <w:r w:rsidR="006138CE">
        <w:t> </w:t>
      </w:r>
      <w:r w:rsidRPr="006138CE">
        <w:t>80</w:t>
      </w:r>
      <w:r w:rsidR="005D1A84">
        <w:noBreakHyphen/>
      </w:r>
      <w:r w:rsidRPr="006138CE">
        <w:t>85; but</w:t>
      </w:r>
    </w:p>
    <w:p w:rsidR="00300522" w:rsidRPr="006138CE" w:rsidRDefault="00300522" w:rsidP="00300522">
      <w:pPr>
        <w:pStyle w:val="paragraph"/>
      </w:pPr>
      <w:r w:rsidRPr="006138CE">
        <w:tab/>
        <w:t>(d)</w:t>
      </w:r>
      <w:r w:rsidRPr="006138CE">
        <w:tab/>
        <w:t>Subdivision</w:t>
      </w:r>
      <w:r w:rsidR="006138CE">
        <w:t> </w:t>
      </w:r>
      <w:r w:rsidRPr="006138CE">
        <w:t>80</w:t>
      </w:r>
      <w:r w:rsidR="005D1A84">
        <w:noBreakHyphen/>
      </w:r>
      <w:r w:rsidRPr="006138CE">
        <w:t>B (other than section</w:t>
      </w:r>
      <w:r w:rsidR="006138CE">
        <w:t> </w:t>
      </w:r>
      <w:r w:rsidRPr="006138CE">
        <w:t>80</w:t>
      </w:r>
      <w:r w:rsidR="005D1A84">
        <w:noBreakHyphen/>
      </w:r>
      <w:r w:rsidRPr="006138CE">
        <w:t>45) applies in relation to the payment or supply as if it were a managing operator’s payment or supply under the nominal defendant settlement sharing arrangement and the entity were not party to the hybrid settlement sharing arrangement.</w:t>
      </w:r>
    </w:p>
    <w:p w:rsidR="00300522" w:rsidRPr="006138CE" w:rsidRDefault="00300522" w:rsidP="00300522">
      <w:pPr>
        <w:pStyle w:val="ActHead5"/>
      </w:pPr>
      <w:bookmarkStart w:id="661" w:name="_Toc38542489"/>
      <w:r w:rsidRPr="0099116C">
        <w:rPr>
          <w:rStyle w:val="CharSectno"/>
        </w:rPr>
        <w:t>80</w:t>
      </w:r>
      <w:r w:rsidR="005D1A84" w:rsidRPr="0099116C">
        <w:rPr>
          <w:rStyle w:val="CharSectno"/>
        </w:rPr>
        <w:noBreakHyphen/>
      </w:r>
      <w:r w:rsidRPr="0099116C">
        <w:rPr>
          <w:rStyle w:val="CharSectno"/>
        </w:rPr>
        <w:t>95</w:t>
      </w:r>
      <w:r w:rsidRPr="006138CE">
        <w:t xml:space="preserve">  Subdivision</w:t>
      </w:r>
      <w:r w:rsidR="006138CE">
        <w:t> </w:t>
      </w:r>
      <w:r w:rsidRPr="006138CE">
        <w:t>80</w:t>
      </w:r>
      <w:r w:rsidR="005D1A84">
        <w:noBreakHyphen/>
      </w:r>
      <w:r w:rsidRPr="006138CE">
        <w:t>B to apply to payments or supplies by contributing operator of hybrid settlement sharing arrangement who is also managing operator of nominal defendant settlement sharing arrangement</w:t>
      </w:r>
      <w:bookmarkEnd w:id="661"/>
    </w:p>
    <w:p w:rsidR="00300522" w:rsidRPr="006138CE" w:rsidRDefault="00300522" w:rsidP="00300522">
      <w:pPr>
        <w:pStyle w:val="subsection"/>
      </w:pPr>
      <w:r w:rsidRPr="006138CE">
        <w:tab/>
      </w:r>
      <w:r w:rsidRPr="006138CE">
        <w:tab/>
        <w:t>If:</w:t>
      </w:r>
    </w:p>
    <w:p w:rsidR="00300522" w:rsidRPr="006138CE" w:rsidRDefault="00300522" w:rsidP="00300522">
      <w:pPr>
        <w:pStyle w:val="paragraph"/>
      </w:pPr>
      <w:r w:rsidRPr="006138CE">
        <w:tab/>
        <w:t>(a)</w:t>
      </w:r>
      <w:r w:rsidRPr="006138CE">
        <w:tab/>
        <w:t xml:space="preserve">an entity that is a </w:t>
      </w:r>
      <w:r w:rsidR="006138CE" w:rsidRPr="006138CE">
        <w:rPr>
          <w:position w:val="6"/>
          <w:sz w:val="16"/>
        </w:rPr>
        <w:t>*</w:t>
      </w:r>
      <w:r w:rsidRPr="006138CE">
        <w:t xml:space="preserve">contributing operator of the </w:t>
      </w:r>
      <w:r w:rsidR="006138CE" w:rsidRPr="006138CE">
        <w:rPr>
          <w:position w:val="6"/>
          <w:sz w:val="16"/>
        </w:rPr>
        <w:t>*</w:t>
      </w:r>
      <w:r w:rsidRPr="006138CE">
        <w:t xml:space="preserve">hybrid settlement sharing arrangement is a party to that arrangement because it is also the </w:t>
      </w:r>
      <w:r w:rsidR="006138CE" w:rsidRPr="006138CE">
        <w:rPr>
          <w:position w:val="6"/>
          <w:sz w:val="16"/>
        </w:rPr>
        <w:t>*</w:t>
      </w:r>
      <w:r w:rsidRPr="006138CE">
        <w:t xml:space="preserve">managing operator of a </w:t>
      </w:r>
      <w:r w:rsidR="006138CE" w:rsidRPr="006138CE">
        <w:rPr>
          <w:position w:val="6"/>
          <w:sz w:val="16"/>
        </w:rPr>
        <w:t>*</w:t>
      </w:r>
      <w:r w:rsidRPr="006138CE">
        <w:t>nominal defendant settlement sharing arrangement; and</w:t>
      </w:r>
    </w:p>
    <w:p w:rsidR="00300522" w:rsidRPr="006138CE" w:rsidRDefault="00300522" w:rsidP="00300522">
      <w:pPr>
        <w:pStyle w:val="paragraph"/>
      </w:pPr>
      <w:r w:rsidRPr="006138CE">
        <w:tab/>
        <w:t>(b)</w:t>
      </w:r>
      <w:r w:rsidRPr="006138CE">
        <w:tab/>
        <w:t>the entity makes a payment that, as a result of section</w:t>
      </w:r>
      <w:r w:rsidR="006138CE">
        <w:t> </w:t>
      </w:r>
      <w:r w:rsidRPr="006138CE">
        <w:t>80</w:t>
      </w:r>
      <w:r w:rsidR="005D1A84">
        <w:noBreakHyphen/>
      </w:r>
      <w:r w:rsidRPr="006138CE">
        <w:t xml:space="preserve">85, is a </w:t>
      </w:r>
      <w:r w:rsidR="006138CE" w:rsidRPr="006138CE">
        <w:rPr>
          <w:position w:val="6"/>
          <w:sz w:val="16"/>
        </w:rPr>
        <w:t>*</w:t>
      </w:r>
      <w:r w:rsidRPr="006138CE">
        <w:t>contributing operator’s payment under the hybrid settlement sharing arrangement;</w:t>
      </w:r>
    </w:p>
    <w:p w:rsidR="00300522" w:rsidRPr="006138CE" w:rsidRDefault="00300522" w:rsidP="00300522">
      <w:pPr>
        <w:pStyle w:val="subsection2"/>
      </w:pPr>
      <w:r w:rsidRPr="006138CE">
        <w:t>then:</w:t>
      </w:r>
    </w:p>
    <w:p w:rsidR="00300522" w:rsidRPr="006138CE" w:rsidRDefault="00300522" w:rsidP="00300522">
      <w:pPr>
        <w:pStyle w:val="paragraph"/>
      </w:pPr>
      <w:r w:rsidRPr="006138CE">
        <w:tab/>
        <w:t>(c)</w:t>
      </w:r>
      <w:r w:rsidRPr="006138CE">
        <w:tab/>
        <w:t>Subdivision</w:t>
      </w:r>
      <w:r w:rsidR="006138CE">
        <w:t> </w:t>
      </w:r>
      <w:r w:rsidRPr="006138CE">
        <w:t>80</w:t>
      </w:r>
      <w:r w:rsidR="005D1A84">
        <w:noBreakHyphen/>
      </w:r>
      <w:r w:rsidRPr="006138CE">
        <w:t>A does not have any other effect in relation to the payment or supply in accordance with section</w:t>
      </w:r>
      <w:r w:rsidR="006138CE">
        <w:t> </w:t>
      </w:r>
      <w:r w:rsidRPr="006138CE">
        <w:t>80</w:t>
      </w:r>
      <w:r w:rsidR="005D1A84">
        <w:noBreakHyphen/>
      </w:r>
      <w:r w:rsidRPr="006138CE">
        <w:t>85; but</w:t>
      </w:r>
    </w:p>
    <w:p w:rsidR="00300522" w:rsidRPr="006138CE" w:rsidRDefault="00300522" w:rsidP="00300522">
      <w:pPr>
        <w:pStyle w:val="paragraph"/>
      </w:pPr>
      <w:r w:rsidRPr="006138CE">
        <w:tab/>
        <w:t>(d)</w:t>
      </w:r>
      <w:r w:rsidRPr="006138CE">
        <w:tab/>
        <w:t>Subdivision</w:t>
      </w:r>
      <w:r w:rsidR="006138CE">
        <w:t> </w:t>
      </w:r>
      <w:r w:rsidRPr="006138CE">
        <w:t>80</w:t>
      </w:r>
      <w:r w:rsidR="005D1A84">
        <w:noBreakHyphen/>
      </w:r>
      <w:r w:rsidRPr="006138CE">
        <w:t>B (other than section</w:t>
      </w:r>
      <w:r w:rsidR="006138CE">
        <w:t> </w:t>
      </w:r>
      <w:r w:rsidRPr="006138CE">
        <w:t>80</w:t>
      </w:r>
      <w:r w:rsidR="005D1A84">
        <w:noBreakHyphen/>
      </w:r>
      <w:r w:rsidRPr="006138CE">
        <w:t xml:space="preserve">45) applies in relation to the payment as if it were a </w:t>
      </w:r>
      <w:r w:rsidR="006138CE" w:rsidRPr="006138CE">
        <w:rPr>
          <w:position w:val="6"/>
          <w:sz w:val="16"/>
        </w:rPr>
        <w:t>*</w:t>
      </w:r>
      <w:r w:rsidRPr="006138CE">
        <w:t>managing operator’s payment or supply under the nominal defendant settlement sharing arrangement and the entity were not party to the hybrid settlement sharing arrangement.</w:t>
      </w:r>
    </w:p>
    <w:p w:rsidR="00981036" w:rsidRPr="006138CE" w:rsidRDefault="00981036" w:rsidP="00A36DB5">
      <w:pPr>
        <w:pStyle w:val="ActHead3"/>
        <w:pageBreakBefore/>
      </w:pPr>
      <w:bookmarkStart w:id="662" w:name="_Toc38542490"/>
      <w:r w:rsidRPr="0099116C">
        <w:rPr>
          <w:rStyle w:val="CharDivNo"/>
        </w:rPr>
        <w:t>Division</w:t>
      </w:r>
      <w:r w:rsidR="006138CE" w:rsidRPr="0099116C">
        <w:rPr>
          <w:rStyle w:val="CharDivNo"/>
        </w:rPr>
        <w:t> </w:t>
      </w:r>
      <w:r w:rsidRPr="0099116C">
        <w:rPr>
          <w:rStyle w:val="CharDivNo"/>
        </w:rPr>
        <w:t>81</w:t>
      </w:r>
      <w:r w:rsidRPr="006138CE">
        <w:t>—</w:t>
      </w:r>
      <w:r w:rsidRPr="0099116C">
        <w:rPr>
          <w:rStyle w:val="CharDivText"/>
        </w:rPr>
        <w:t>Payments of taxes, fees and charges</w:t>
      </w:r>
      <w:bookmarkEnd w:id="662"/>
    </w:p>
    <w:p w:rsidR="00981036" w:rsidRPr="006138CE" w:rsidRDefault="00981036" w:rsidP="00981036">
      <w:pPr>
        <w:pStyle w:val="ActHead5"/>
      </w:pPr>
      <w:bookmarkStart w:id="663" w:name="_Toc38542491"/>
      <w:r w:rsidRPr="0099116C">
        <w:rPr>
          <w:rStyle w:val="CharSectno"/>
        </w:rPr>
        <w:t>81</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663"/>
    </w:p>
    <w:p w:rsidR="00981036" w:rsidRPr="006138CE" w:rsidRDefault="00981036" w:rsidP="00981036">
      <w:pPr>
        <w:pStyle w:val="BoxText"/>
      </w:pPr>
      <w:r w:rsidRPr="006138CE">
        <w:t xml:space="preserve">GST does not apply to payments of taxes, fees and charges that are excluded from the GST by this </w:t>
      </w:r>
      <w:r w:rsidR="00A53099" w:rsidRPr="006138CE">
        <w:t>Division</w:t>
      </w:r>
      <w:r w:rsidR="00A36DB5" w:rsidRPr="006138CE">
        <w:t xml:space="preserve"> </w:t>
      </w:r>
      <w:r w:rsidRPr="006138CE">
        <w:t>or by regulations.</w:t>
      </w:r>
    </w:p>
    <w:p w:rsidR="00981036" w:rsidRPr="006138CE" w:rsidRDefault="00981036" w:rsidP="00981036">
      <w:pPr>
        <w:pStyle w:val="BoxText"/>
      </w:pPr>
      <w:r w:rsidRPr="006138CE">
        <w:t>GST applies to certain taxes, fees and charges prescribed by regulations.</w:t>
      </w:r>
    </w:p>
    <w:p w:rsidR="00981036" w:rsidRPr="006138CE" w:rsidRDefault="00981036" w:rsidP="00981036">
      <w:pPr>
        <w:pStyle w:val="ActHead5"/>
      </w:pPr>
      <w:bookmarkStart w:id="664" w:name="_Toc38542492"/>
      <w:r w:rsidRPr="0099116C">
        <w:rPr>
          <w:rStyle w:val="CharSectno"/>
        </w:rPr>
        <w:t>81</w:t>
      </w:r>
      <w:r w:rsidR="005D1A84" w:rsidRPr="0099116C">
        <w:rPr>
          <w:rStyle w:val="CharSectno"/>
        </w:rPr>
        <w:noBreakHyphen/>
      </w:r>
      <w:r w:rsidRPr="0099116C">
        <w:rPr>
          <w:rStyle w:val="CharSectno"/>
        </w:rPr>
        <w:t>5</w:t>
      </w:r>
      <w:r w:rsidRPr="006138CE">
        <w:t xml:space="preserve">  Effect of payment of tax</w:t>
      </w:r>
      <w:bookmarkEnd w:id="664"/>
    </w:p>
    <w:p w:rsidR="00981036" w:rsidRPr="006138CE" w:rsidRDefault="00981036" w:rsidP="00981036">
      <w:pPr>
        <w:pStyle w:val="SubsectionHead"/>
      </w:pPr>
      <w:r w:rsidRPr="006138CE">
        <w:t>Australian tax not consideration</w:t>
      </w:r>
    </w:p>
    <w:p w:rsidR="00981036" w:rsidRPr="006138CE" w:rsidRDefault="00981036" w:rsidP="00981036">
      <w:pPr>
        <w:pStyle w:val="subsection"/>
      </w:pPr>
      <w:r w:rsidRPr="006138CE">
        <w:tab/>
        <w:t>(1)</w:t>
      </w:r>
      <w:r w:rsidRPr="006138CE">
        <w:tab/>
        <w:t xml:space="preserve">A payment, or the discharging of a liability to make a payment, is not the provision of </w:t>
      </w:r>
      <w:r w:rsidR="006138CE" w:rsidRPr="006138CE">
        <w:rPr>
          <w:position w:val="6"/>
          <w:sz w:val="16"/>
        </w:rPr>
        <w:t>*</w:t>
      </w:r>
      <w:r w:rsidRPr="006138CE">
        <w:t xml:space="preserve">consideration to the extent the payment is an </w:t>
      </w:r>
      <w:r w:rsidR="006138CE" w:rsidRPr="006138CE">
        <w:rPr>
          <w:position w:val="6"/>
          <w:sz w:val="16"/>
        </w:rPr>
        <w:t>*</w:t>
      </w:r>
      <w:r w:rsidRPr="006138CE">
        <w:t>Australian tax.</w:t>
      </w:r>
    </w:p>
    <w:p w:rsidR="00981036" w:rsidRPr="006138CE" w:rsidRDefault="00981036" w:rsidP="00981036">
      <w:pPr>
        <w:pStyle w:val="SubsectionHead"/>
      </w:pPr>
      <w:r w:rsidRPr="006138CE">
        <w:t>Regulations may provide for exceptions</w:t>
      </w:r>
    </w:p>
    <w:p w:rsidR="00981036" w:rsidRPr="006138CE" w:rsidRDefault="00981036" w:rsidP="00981036">
      <w:pPr>
        <w:pStyle w:val="subsection"/>
      </w:pPr>
      <w:r w:rsidRPr="006138CE">
        <w:tab/>
        <w:t>(2)</w:t>
      </w:r>
      <w:r w:rsidRPr="006138CE">
        <w:tab/>
        <w:t xml:space="preserve">However, a payment you make, or a discharging of your liability to make a payment, is treated as the provision of </w:t>
      </w:r>
      <w:r w:rsidR="006138CE" w:rsidRPr="006138CE">
        <w:rPr>
          <w:position w:val="6"/>
          <w:sz w:val="16"/>
        </w:rPr>
        <w:t>*</w:t>
      </w:r>
      <w:r w:rsidRPr="006138CE">
        <w:t xml:space="preserve">consideration to the extent the payment is an </w:t>
      </w:r>
      <w:r w:rsidR="006138CE" w:rsidRPr="006138CE">
        <w:rPr>
          <w:position w:val="6"/>
          <w:sz w:val="16"/>
        </w:rPr>
        <w:t>*</w:t>
      </w:r>
      <w:r w:rsidRPr="006138CE">
        <w:t>Australian tax that is, or is of a kind, prescribed by the regulations.</w:t>
      </w:r>
    </w:p>
    <w:p w:rsidR="00981036" w:rsidRPr="006138CE" w:rsidRDefault="00981036" w:rsidP="00981036">
      <w:pPr>
        <w:pStyle w:val="subsection"/>
      </w:pPr>
      <w:r w:rsidRPr="006138CE">
        <w:tab/>
        <w:t>(3)</w:t>
      </w:r>
      <w:r w:rsidRPr="006138CE">
        <w:tab/>
        <w:t xml:space="preserve">For the purposes of </w:t>
      </w:r>
      <w:r w:rsidR="006138CE">
        <w:t>subsection (</w:t>
      </w:r>
      <w:r w:rsidRPr="006138CE">
        <w:t xml:space="preserve">2), the </w:t>
      </w:r>
      <w:r w:rsidR="006138CE" w:rsidRPr="006138CE">
        <w:rPr>
          <w:position w:val="6"/>
          <w:sz w:val="16"/>
        </w:rPr>
        <w:t>*</w:t>
      </w:r>
      <w:r w:rsidRPr="006138CE">
        <w:t>consideration is taken to be provided to the entity to which the tax is payable, for a supply that the entity makes to you.</w:t>
      </w:r>
    </w:p>
    <w:p w:rsidR="00981036" w:rsidRPr="006138CE" w:rsidRDefault="00981036" w:rsidP="00981036">
      <w:pPr>
        <w:pStyle w:val="ActHead5"/>
      </w:pPr>
      <w:bookmarkStart w:id="665" w:name="_Toc38542493"/>
      <w:r w:rsidRPr="0099116C">
        <w:rPr>
          <w:rStyle w:val="CharSectno"/>
        </w:rPr>
        <w:t>81</w:t>
      </w:r>
      <w:r w:rsidR="005D1A84" w:rsidRPr="0099116C">
        <w:rPr>
          <w:rStyle w:val="CharSectno"/>
        </w:rPr>
        <w:noBreakHyphen/>
      </w:r>
      <w:r w:rsidRPr="0099116C">
        <w:rPr>
          <w:rStyle w:val="CharSectno"/>
        </w:rPr>
        <w:t>10</w:t>
      </w:r>
      <w:r w:rsidRPr="006138CE">
        <w:t xml:space="preserve">  Effect of payment of certain fees and charges</w:t>
      </w:r>
      <w:bookmarkEnd w:id="665"/>
    </w:p>
    <w:p w:rsidR="00981036" w:rsidRPr="006138CE" w:rsidRDefault="00981036" w:rsidP="00981036">
      <w:pPr>
        <w:pStyle w:val="SubsectionHead"/>
      </w:pPr>
      <w:r w:rsidRPr="006138CE">
        <w:t>Certain fees and charges not consideration</w:t>
      </w:r>
    </w:p>
    <w:p w:rsidR="00981036" w:rsidRPr="006138CE" w:rsidRDefault="00981036" w:rsidP="00981036">
      <w:pPr>
        <w:pStyle w:val="subsection"/>
      </w:pPr>
      <w:r w:rsidRPr="006138CE">
        <w:tab/>
        <w:t>(1)</w:t>
      </w:r>
      <w:r w:rsidRPr="006138CE">
        <w:tab/>
        <w:t xml:space="preserve">A payment, or the discharging of a liability to make a payment, is not the provision of </w:t>
      </w:r>
      <w:r w:rsidR="006138CE" w:rsidRPr="006138CE">
        <w:rPr>
          <w:position w:val="6"/>
          <w:sz w:val="16"/>
        </w:rPr>
        <w:t>*</w:t>
      </w:r>
      <w:r w:rsidRPr="006138CE">
        <w:t xml:space="preserve">consideration to the extent the payment is an </w:t>
      </w:r>
      <w:r w:rsidR="006138CE" w:rsidRPr="006138CE">
        <w:rPr>
          <w:position w:val="6"/>
          <w:sz w:val="16"/>
        </w:rPr>
        <w:t>*</w:t>
      </w:r>
      <w:r w:rsidRPr="006138CE">
        <w:t xml:space="preserve">Australian fee or charge that is of a kind covered by </w:t>
      </w:r>
      <w:r w:rsidR="006138CE">
        <w:t>subsection (</w:t>
      </w:r>
      <w:r w:rsidRPr="006138CE">
        <w:t>4) or (5).</w:t>
      </w:r>
    </w:p>
    <w:p w:rsidR="00981036" w:rsidRPr="006138CE" w:rsidRDefault="00981036" w:rsidP="00981036">
      <w:pPr>
        <w:pStyle w:val="SubsectionHead"/>
      </w:pPr>
      <w:r w:rsidRPr="006138CE">
        <w:t>Prescribed fees and charges treated as consideration</w:t>
      </w:r>
    </w:p>
    <w:p w:rsidR="00981036" w:rsidRPr="006138CE" w:rsidRDefault="00981036" w:rsidP="00981036">
      <w:pPr>
        <w:pStyle w:val="subsection"/>
      </w:pPr>
      <w:r w:rsidRPr="006138CE">
        <w:tab/>
        <w:t>(2)</w:t>
      </w:r>
      <w:r w:rsidRPr="006138CE">
        <w:tab/>
        <w:t xml:space="preserve">However, a payment you make, or a discharging of your liability to make a payment, is treated as the provision of </w:t>
      </w:r>
      <w:r w:rsidR="006138CE" w:rsidRPr="006138CE">
        <w:rPr>
          <w:position w:val="6"/>
          <w:sz w:val="16"/>
        </w:rPr>
        <w:t>*</w:t>
      </w:r>
      <w:r w:rsidRPr="006138CE">
        <w:t xml:space="preserve">consideration to the extent the payment is an </w:t>
      </w:r>
      <w:r w:rsidR="006138CE" w:rsidRPr="006138CE">
        <w:rPr>
          <w:position w:val="6"/>
          <w:sz w:val="16"/>
        </w:rPr>
        <w:t>*</w:t>
      </w:r>
      <w:r w:rsidRPr="006138CE">
        <w:t>Australian fee or charge that is, or is of a kind, prescribed by the regulations.</w:t>
      </w:r>
    </w:p>
    <w:p w:rsidR="00981036" w:rsidRPr="006138CE" w:rsidRDefault="00981036" w:rsidP="00981036">
      <w:pPr>
        <w:pStyle w:val="subsection"/>
      </w:pPr>
      <w:r w:rsidRPr="006138CE">
        <w:tab/>
        <w:t>(3)</w:t>
      </w:r>
      <w:r w:rsidRPr="006138CE">
        <w:tab/>
        <w:t xml:space="preserve">For the purposes of </w:t>
      </w:r>
      <w:r w:rsidR="006138CE">
        <w:t>subsection (</w:t>
      </w:r>
      <w:r w:rsidRPr="006138CE">
        <w:t xml:space="preserve">2), the </w:t>
      </w:r>
      <w:r w:rsidR="006138CE" w:rsidRPr="006138CE">
        <w:rPr>
          <w:position w:val="6"/>
          <w:sz w:val="16"/>
        </w:rPr>
        <w:t>*</w:t>
      </w:r>
      <w:r w:rsidRPr="006138CE">
        <w:t>consideration is taken to be provided to the entity to which the fee or charge is payable, for a supply that the entity makes to you.</w:t>
      </w:r>
    </w:p>
    <w:p w:rsidR="00981036" w:rsidRPr="006138CE" w:rsidRDefault="00981036" w:rsidP="00981036">
      <w:pPr>
        <w:pStyle w:val="SubsectionHead"/>
      </w:pPr>
      <w:r w:rsidRPr="006138CE">
        <w:t>Fees or charges paid for permissions etc.</w:t>
      </w:r>
    </w:p>
    <w:p w:rsidR="00981036" w:rsidRPr="006138CE" w:rsidRDefault="00981036" w:rsidP="00981036">
      <w:pPr>
        <w:pStyle w:val="subsection"/>
      </w:pPr>
      <w:r w:rsidRPr="006138CE">
        <w:tab/>
        <w:t>(4)</w:t>
      </w:r>
      <w:r w:rsidRPr="006138CE">
        <w:tab/>
        <w:t>This subsection covers a fee or charge if the fee or charge:</w:t>
      </w:r>
    </w:p>
    <w:p w:rsidR="00981036" w:rsidRPr="006138CE" w:rsidRDefault="00981036" w:rsidP="00981036">
      <w:pPr>
        <w:pStyle w:val="paragraph"/>
      </w:pPr>
      <w:r w:rsidRPr="006138CE">
        <w:tab/>
        <w:t>(a)</w:t>
      </w:r>
      <w:r w:rsidRPr="006138CE">
        <w:tab/>
        <w:t>relates to; or</w:t>
      </w:r>
    </w:p>
    <w:p w:rsidR="00981036" w:rsidRPr="006138CE" w:rsidRDefault="00981036" w:rsidP="00981036">
      <w:pPr>
        <w:pStyle w:val="paragraph"/>
      </w:pPr>
      <w:r w:rsidRPr="006138CE">
        <w:tab/>
        <w:t>(b)</w:t>
      </w:r>
      <w:r w:rsidRPr="006138CE">
        <w:tab/>
        <w:t>relates to an application for;</w:t>
      </w:r>
    </w:p>
    <w:p w:rsidR="00981036" w:rsidRPr="006138CE" w:rsidRDefault="00981036" w:rsidP="00981036">
      <w:pPr>
        <w:pStyle w:val="subsection2"/>
      </w:pPr>
      <w:r w:rsidRPr="006138CE">
        <w:t xml:space="preserve">the provision, retention, or amendment, under an </w:t>
      </w:r>
      <w:r w:rsidR="006138CE" w:rsidRPr="006138CE">
        <w:rPr>
          <w:position w:val="6"/>
          <w:sz w:val="16"/>
        </w:rPr>
        <w:t>*</w:t>
      </w:r>
      <w:r w:rsidRPr="006138CE">
        <w:t>Australian law, of a permission, exemption, authority or licence (however described).</w:t>
      </w:r>
    </w:p>
    <w:p w:rsidR="00981036" w:rsidRPr="006138CE" w:rsidRDefault="00981036" w:rsidP="00981036">
      <w:pPr>
        <w:pStyle w:val="SubsectionHead"/>
      </w:pPr>
      <w:r w:rsidRPr="006138CE">
        <w:t>Fees or charges relating to information and record</w:t>
      </w:r>
      <w:r w:rsidR="005D1A84">
        <w:noBreakHyphen/>
      </w:r>
      <w:r w:rsidRPr="006138CE">
        <w:t>keeping etc.</w:t>
      </w:r>
    </w:p>
    <w:p w:rsidR="00981036" w:rsidRPr="006138CE" w:rsidRDefault="00981036" w:rsidP="00981036">
      <w:pPr>
        <w:pStyle w:val="subsection"/>
      </w:pPr>
      <w:r w:rsidRPr="006138CE">
        <w:tab/>
        <w:t>(5)</w:t>
      </w:r>
      <w:r w:rsidRPr="006138CE">
        <w:tab/>
        <w:t xml:space="preserve">This subsection covers a fee or charge paid to an </w:t>
      </w:r>
      <w:r w:rsidR="006138CE" w:rsidRPr="006138CE">
        <w:rPr>
          <w:position w:val="6"/>
          <w:sz w:val="16"/>
        </w:rPr>
        <w:t>*</w:t>
      </w:r>
      <w:r w:rsidRPr="006138CE">
        <w:t>Australian government agency if the fee or charge relates to the agency doing any of the following:</w:t>
      </w:r>
    </w:p>
    <w:p w:rsidR="00981036" w:rsidRPr="006138CE" w:rsidRDefault="00981036" w:rsidP="00981036">
      <w:pPr>
        <w:pStyle w:val="paragraph"/>
      </w:pPr>
      <w:r w:rsidRPr="006138CE">
        <w:tab/>
        <w:t>(a)</w:t>
      </w:r>
      <w:r w:rsidRPr="006138CE">
        <w:tab/>
        <w:t>recording information;</w:t>
      </w:r>
    </w:p>
    <w:p w:rsidR="00981036" w:rsidRPr="006138CE" w:rsidRDefault="00981036" w:rsidP="00981036">
      <w:pPr>
        <w:pStyle w:val="paragraph"/>
      </w:pPr>
      <w:r w:rsidRPr="006138CE">
        <w:tab/>
        <w:t>(b)</w:t>
      </w:r>
      <w:r w:rsidRPr="006138CE">
        <w:tab/>
        <w:t>copying information;</w:t>
      </w:r>
    </w:p>
    <w:p w:rsidR="00981036" w:rsidRPr="006138CE" w:rsidRDefault="00981036" w:rsidP="00981036">
      <w:pPr>
        <w:pStyle w:val="paragraph"/>
      </w:pPr>
      <w:r w:rsidRPr="006138CE">
        <w:tab/>
        <w:t>(c)</w:t>
      </w:r>
      <w:r w:rsidRPr="006138CE">
        <w:tab/>
        <w:t>modifying information;</w:t>
      </w:r>
    </w:p>
    <w:p w:rsidR="00981036" w:rsidRPr="006138CE" w:rsidRDefault="00981036" w:rsidP="00981036">
      <w:pPr>
        <w:pStyle w:val="paragraph"/>
      </w:pPr>
      <w:r w:rsidRPr="006138CE">
        <w:tab/>
        <w:t>(d)</w:t>
      </w:r>
      <w:r w:rsidRPr="006138CE">
        <w:tab/>
        <w:t>allowing access to information;</w:t>
      </w:r>
    </w:p>
    <w:p w:rsidR="00981036" w:rsidRPr="006138CE" w:rsidRDefault="00981036" w:rsidP="00981036">
      <w:pPr>
        <w:pStyle w:val="paragraph"/>
      </w:pPr>
      <w:r w:rsidRPr="006138CE">
        <w:tab/>
        <w:t>(e)</w:t>
      </w:r>
      <w:r w:rsidRPr="006138CE">
        <w:tab/>
        <w:t>receiving information;</w:t>
      </w:r>
    </w:p>
    <w:p w:rsidR="00981036" w:rsidRPr="006138CE" w:rsidRDefault="00981036" w:rsidP="00981036">
      <w:pPr>
        <w:pStyle w:val="paragraph"/>
      </w:pPr>
      <w:r w:rsidRPr="006138CE">
        <w:tab/>
        <w:t>(f)</w:t>
      </w:r>
      <w:r w:rsidRPr="006138CE">
        <w:tab/>
        <w:t>processing information;</w:t>
      </w:r>
    </w:p>
    <w:p w:rsidR="00981036" w:rsidRPr="006138CE" w:rsidRDefault="00981036" w:rsidP="00981036">
      <w:pPr>
        <w:pStyle w:val="paragraph"/>
      </w:pPr>
      <w:r w:rsidRPr="006138CE">
        <w:tab/>
        <w:t>(g)</w:t>
      </w:r>
      <w:r w:rsidRPr="006138CE">
        <w:tab/>
        <w:t>searching for information.</w:t>
      </w:r>
    </w:p>
    <w:p w:rsidR="00981036" w:rsidRPr="006138CE" w:rsidRDefault="00981036" w:rsidP="007E75BA">
      <w:pPr>
        <w:pStyle w:val="ActHead5"/>
      </w:pPr>
      <w:bookmarkStart w:id="666" w:name="_Toc38542494"/>
      <w:r w:rsidRPr="0099116C">
        <w:rPr>
          <w:rStyle w:val="CharSectno"/>
        </w:rPr>
        <w:t>81</w:t>
      </w:r>
      <w:r w:rsidR="005D1A84" w:rsidRPr="0099116C">
        <w:rPr>
          <w:rStyle w:val="CharSectno"/>
        </w:rPr>
        <w:noBreakHyphen/>
      </w:r>
      <w:r w:rsidRPr="0099116C">
        <w:rPr>
          <w:rStyle w:val="CharSectno"/>
        </w:rPr>
        <w:t>15</w:t>
      </w:r>
      <w:r w:rsidRPr="006138CE">
        <w:t xml:space="preserve">  Other fees and charges that do not constitute consideration</w:t>
      </w:r>
      <w:bookmarkEnd w:id="666"/>
    </w:p>
    <w:p w:rsidR="00981036" w:rsidRPr="006138CE" w:rsidRDefault="00981036" w:rsidP="007E75BA">
      <w:pPr>
        <w:pStyle w:val="subsection"/>
        <w:keepNext/>
        <w:keepLines/>
      </w:pPr>
      <w:r w:rsidRPr="006138CE">
        <w:tab/>
      </w:r>
      <w:r w:rsidRPr="006138CE">
        <w:tab/>
        <w:t xml:space="preserve">The regulations may provide that the payment of a prescribed </w:t>
      </w:r>
      <w:r w:rsidR="006138CE" w:rsidRPr="006138CE">
        <w:rPr>
          <w:position w:val="6"/>
          <w:sz w:val="16"/>
        </w:rPr>
        <w:t>*</w:t>
      </w:r>
      <w:r w:rsidRPr="006138CE">
        <w:t xml:space="preserve">Australian fee or charge, or of an Australian fee or charge of a prescribed kind, or the discharging of a liability to make such a payment, is not the provision of </w:t>
      </w:r>
      <w:r w:rsidR="006138CE" w:rsidRPr="006138CE">
        <w:rPr>
          <w:position w:val="6"/>
          <w:sz w:val="16"/>
        </w:rPr>
        <w:t>*</w:t>
      </w:r>
      <w:r w:rsidRPr="006138CE">
        <w:t>consideration.</w:t>
      </w:r>
    </w:p>
    <w:p w:rsidR="00551E88" w:rsidRPr="006138CE" w:rsidRDefault="00551E88" w:rsidP="00551E88">
      <w:pPr>
        <w:pStyle w:val="ActHead5"/>
      </w:pPr>
      <w:bookmarkStart w:id="667" w:name="_Toc38542495"/>
      <w:r w:rsidRPr="0099116C">
        <w:rPr>
          <w:rStyle w:val="CharSectno"/>
        </w:rPr>
        <w:t>81</w:t>
      </w:r>
      <w:r w:rsidR="005D1A84" w:rsidRPr="0099116C">
        <w:rPr>
          <w:rStyle w:val="CharSectno"/>
        </w:rPr>
        <w:noBreakHyphen/>
      </w:r>
      <w:r w:rsidRPr="0099116C">
        <w:rPr>
          <w:rStyle w:val="CharSectno"/>
        </w:rPr>
        <w:t>20</w:t>
      </w:r>
      <w:r w:rsidRPr="006138CE">
        <w:t xml:space="preserve">  </w:t>
      </w:r>
      <w:r w:rsidR="00A53099" w:rsidRPr="006138CE">
        <w:t>Division</w:t>
      </w:r>
      <w:r w:rsidR="00A36DB5" w:rsidRPr="006138CE">
        <w:t xml:space="preserve"> </w:t>
      </w:r>
      <w:r w:rsidRPr="006138CE">
        <w:t>has effect despite sections</w:t>
      </w:r>
      <w:r w:rsidR="006138CE">
        <w:t> </w:t>
      </w:r>
      <w:r w:rsidRPr="006138CE">
        <w:t>9</w:t>
      </w:r>
      <w:r w:rsidR="005D1A84">
        <w:noBreakHyphen/>
      </w:r>
      <w:r w:rsidRPr="006138CE">
        <w:t>15 and 9</w:t>
      </w:r>
      <w:r w:rsidR="005D1A84">
        <w:noBreakHyphen/>
      </w:r>
      <w:r w:rsidRPr="006138CE">
        <w:t>17</w:t>
      </w:r>
      <w:bookmarkEnd w:id="667"/>
    </w:p>
    <w:p w:rsidR="00981036" w:rsidRPr="006138CE" w:rsidRDefault="00981036" w:rsidP="00981036">
      <w:pPr>
        <w:pStyle w:val="subsection"/>
      </w:pPr>
      <w:r w:rsidRPr="006138CE">
        <w:tab/>
      </w:r>
      <w:r w:rsidRPr="006138CE">
        <w:tab/>
        <w:t xml:space="preserve">This </w:t>
      </w:r>
      <w:r w:rsidR="00A53099" w:rsidRPr="006138CE">
        <w:t>Division</w:t>
      </w:r>
      <w:r w:rsidR="00A36DB5" w:rsidRPr="006138CE">
        <w:t xml:space="preserve"> </w:t>
      </w:r>
      <w:r w:rsidRPr="006138CE">
        <w:t xml:space="preserve">has effect despite </w:t>
      </w:r>
      <w:r w:rsidR="00883381" w:rsidRPr="006138CE">
        <w:t>sections</w:t>
      </w:r>
      <w:r w:rsidR="006138CE">
        <w:t> </w:t>
      </w:r>
      <w:r w:rsidR="00883381" w:rsidRPr="006138CE">
        <w:t>9</w:t>
      </w:r>
      <w:r w:rsidR="005D1A84">
        <w:noBreakHyphen/>
      </w:r>
      <w:r w:rsidR="00883381" w:rsidRPr="006138CE">
        <w:t>15 and 9</w:t>
      </w:r>
      <w:r w:rsidR="005D1A84">
        <w:noBreakHyphen/>
      </w:r>
      <w:r w:rsidR="00883381" w:rsidRPr="006138CE">
        <w:t>17 (which are about consideration)</w:t>
      </w:r>
      <w:r w:rsidRPr="006138CE">
        <w:t>.</w:t>
      </w:r>
    </w:p>
    <w:p w:rsidR="003104A2" w:rsidRPr="006138CE" w:rsidRDefault="003104A2" w:rsidP="003104A2">
      <w:pPr>
        <w:pStyle w:val="ActHead5"/>
      </w:pPr>
      <w:bookmarkStart w:id="668" w:name="_Toc38542496"/>
      <w:r w:rsidRPr="0099116C">
        <w:rPr>
          <w:rStyle w:val="CharSectno"/>
        </w:rPr>
        <w:t>81</w:t>
      </w:r>
      <w:r w:rsidR="005D1A84" w:rsidRPr="0099116C">
        <w:rPr>
          <w:rStyle w:val="CharSectno"/>
        </w:rPr>
        <w:noBreakHyphen/>
      </w:r>
      <w:r w:rsidRPr="0099116C">
        <w:rPr>
          <w:rStyle w:val="CharSectno"/>
        </w:rPr>
        <w:t>25</w:t>
      </w:r>
      <w:r w:rsidRPr="006138CE">
        <w:t xml:space="preserve">  Retrospective application of regulations</w:t>
      </w:r>
      <w:bookmarkEnd w:id="668"/>
    </w:p>
    <w:p w:rsidR="003104A2" w:rsidRPr="006138CE" w:rsidRDefault="003104A2" w:rsidP="003104A2">
      <w:pPr>
        <w:pStyle w:val="subsection"/>
      </w:pPr>
      <w:r w:rsidRPr="006138CE">
        <w:tab/>
      </w:r>
      <w:r w:rsidRPr="006138CE">
        <w:tab/>
        <w:t>Subsection</w:t>
      </w:r>
      <w:r w:rsidR="006138CE">
        <w:t> </w:t>
      </w:r>
      <w:r w:rsidRPr="006138CE">
        <w:t xml:space="preserve">12(2) (retrospective application of legislative instruments) of the </w:t>
      </w:r>
      <w:r w:rsidRPr="006138CE">
        <w:rPr>
          <w:i/>
        </w:rPr>
        <w:t xml:space="preserve">Legislation Act 2003 </w:t>
      </w:r>
      <w:r w:rsidRPr="006138CE">
        <w:t>does not apply in relation to regulations made for the purposes of subsection</w:t>
      </w:r>
      <w:r w:rsidR="006138CE">
        <w:t> </w:t>
      </w:r>
      <w:r w:rsidRPr="006138CE">
        <w:t>81</w:t>
      </w:r>
      <w:r w:rsidR="005D1A84">
        <w:noBreakHyphen/>
      </w:r>
      <w:r w:rsidRPr="006138CE">
        <w:t>5(2) or 81</w:t>
      </w:r>
      <w:r w:rsidR="005D1A84">
        <w:noBreakHyphen/>
      </w:r>
      <w:r w:rsidRPr="006138CE">
        <w:t>10(2) or section</w:t>
      </w:r>
      <w:r w:rsidR="006138CE">
        <w:t> </w:t>
      </w:r>
      <w:r w:rsidRPr="006138CE">
        <w:t>81</w:t>
      </w:r>
      <w:r w:rsidR="005D1A84">
        <w:noBreakHyphen/>
      </w:r>
      <w:r w:rsidRPr="006138CE">
        <w:t>15.</w:t>
      </w:r>
    </w:p>
    <w:p w:rsidR="00300522" w:rsidRPr="006138CE" w:rsidRDefault="00300522" w:rsidP="00A36DB5">
      <w:pPr>
        <w:pStyle w:val="ActHead3"/>
        <w:pageBreakBefore/>
      </w:pPr>
      <w:bookmarkStart w:id="669" w:name="_Toc38542497"/>
      <w:r w:rsidRPr="0099116C">
        <w:rPr>
          <w:rStyle w:val="CharDivNo"/>
        </w:rPr>
        <w:t>Division</w:t>
      </w:r>
      <w:r w:rsidR="006138CE" w:rsidRPr="0099116C">
        <w:rPr>
          <w:rStyle w:val="CharDivNo"/>
        </w:rPr>
        <w:t> </w:t>
      </w:r>
      <w:r w:rsidRPr="0099116C">
        <w:rPr>
          <w:rStyle w:val="CharDivNo"/>
        </w:rPr>
        <w:t>82</w:t>
      </w:r>
      <w:r w:rsidRPr="006138CE">
        <w:t>—</w:t>
      </w:r>
      <w:r w:rsidRPr="0099116C">
        <w:rPr>
          <w:rStyle w:val="CharDivText"/>
        </w:rPr>
        <w:t>Supplies in return for rights to develop land</w:t>
      </w:r>
      <w:bookmarkEnd w:id="669"/>
    </w:p>
    <w:p w:rsidR="00300522" w:rsidRPr="0099116C" w:rsidRDefault="00A53099" w:rsidP="00300522">
      <w:pPr>
        <w:pStyle w:val="Header"/>
      </w:pPr>
      <w:r w:rsidRPr="0099116C">
        <w:rPr>
          <w:rStyle w:val="CharSubdNo"/>
        </w:rPr>
        <w:t xml:space="preserve"> </w:t>
      </w:r>
      <w:r w:rsidRPr="0099116C">
        <w:rPr>
          <w:rStyle w:val="CharSubdText"/>
        </w:rPr>
        <w:t xml:space="preserve"> </w:t>
      </w:r>
    </w:p>
    <w:p w:rsidR="00300522" w:rsidRPr="006138CE" w:rsidRDefault="00300522" w:rsidP="00300522">
      <w:pPr>
        <w:pStyle w:val="ActHead5"/>
      </w:pPr>
      <w:bookmarkStart w:id="670" w:name="_Toc38542498"/>
      <w:r w:rsidRPr="0099116C">
        <w:rPr>
          <w:rStyle w:val="CharSectno"/>
        </w:rPr>
        <w:t>82</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670"/>
    </w:p>
    <w:p w:rsidR="00300522" w:rsidRPr="006138CE" w:rsidRDefault="00300522" w:rsidP="00300522">
      <w:pPr>
        <w:pStyle w:val="BoxText"/>
      </w:pPr>
      <w:r w:rsidRPr="006138CE">
        <w:t>GST does not apply to transactions for making supplies (commonly referred to as in kind developer contributions) in return for the supply by an Australian government agency of a right to develop land.</w:t>
      </w:r>
    </w:p>
    <w:p w:rsidR="00300522" w:rsidRPr="006138CE" w:rsidRDefault="00300522" w:rsidP="00300522">
      <w:pPr>
        <w:pStyle w:val="ActHead5"/>
      </w:pPr>
      <w:bookmarkStart w:id="671" w:name="_Toc38542499"/>
      <w:r w:rsidRPr="0099116C">
        <w:rPr>
          <w:rStyle w:val="CharSectno"/>
        </w:rPr>
        <w:t>82</w:t>
      </w:r>
      <w:r w:rsidR="005D1A84" w:rsidRPr="0099116C">
        <w:rPr>
          <w:rStyle w:val="CharSectno"/>
        </w:rPr>
        <w:noBreakHyphen/>
      </w:r>
      <w:r w:rsidRPr="0099116C">
        <w:rPr>
          <w:rStyle w:val="CharSectno"/>
        </w:rPr>
        <w:t>5</w:t>
      </w:r>
      <w:r w:rsidRPr="006138CE">
        <w:t xml:space="preserve">  Supplies of rights to develop land do not constitute consideration in certain cases</w:t>
      </w:r>
      <w:bookmarkEnd w:id="671"/>
    </w:p>
    <w:p w:rsidR="00300522" w:rsidRPr="006138CE" w:rsidRDefault="00300522" w:rsidP="00300522">
      <w:pPr>
        <w:pStyle w:val="subsection"/>
      </w:pPr>
      <w:r w:rsidRPr="006138CE">
        <w:tab/>
        <w:t>(1)</w:t>
      </w:r>
      <w:r w:rsidRPr="006138CE">
        <w:tab/>
        <w:t xml:space="preserve">The supply, by an </w:t>
      </w:r>
      <w:r w:rsidR="006138CE" w:rsidRPr="006138CE">
        <w:rPr>
          <w:position w:val="6"/>
          <w:sz w:val="16"/>
          <w:szCs w:val="16"/>
        </w:rPr>
        <w:t>*</w:t>
      </w:r>
      <w:r w:rsidRPr="006138CE">
        <w:t xml:space="preserve">Australian government agency, of a right to develop land is not treated as </w:t>
      </w:r>
      <w:r w:rsidR="006138CE" w:rsidRPr="006138CE">
        <w:rPr>
          <w:position w:val="6"/>
          <w:sz w:val="16"/>
          <w:szCs w:val="16"/>
        </w:rPr>
        <w:t>*</w:t>
      </w:r>
      <w:r w:rsidRPr="006138CE">
        <w:t xml:space="preserve">consideration for another supply if the other supply complies with requirements imposed by or under an </w:t>
      </w:r>
      <w:r w:rsidR="006138CE" w:rsidRPr="006138CE">
        <w:rPr>
          <w:position w:val="6"/>
          <w:sz w:val="16"/>
          <w:szCs w:val="16"/>
        </w:rPr>
        <w:t>*</w:t>
      </w:r>
      <w:r w:rsidRPr="006138CE">
        <w:t>Australian law.</w:t>
      </w:r>
    </w:p>
    <w:p w:rsidR="00300522" w:rsidRPr="006138CE" w:rsidRDefault="00300522" w:rsidP="00300522">
      <w:pPr>
        <w:pStyle w:val="subsection"/>
      </w:pPr>
      <w:r w:rsidRPr="006138CE">
        <w:tab/>
        <w:t>(2)</w:t>
      </w:r>
      <w:r w:rsidRPr="006138CE">
        <w:tab/>
        <w:t xml:space="preserve">It does not matter whether the other supply is made to the </w:t>
      </w:r>
      <w:r w:rsidR="006138CE" w:rsidRPr="006138CE">
        <w:rPr>
          <w:position w:val="6"/>
          <w:sz w:val="16"/>
          <w:szCs w:val="16"/>
        </w:rPr>
        <w:t>*</w:t>
      </w:r>
      <w:r w:rsidRPr="006138CE">
        <w:t>Australian government agency.</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15 (which is about consideration).</w:t>
      </w:r>
    </w:p>
    <w:p w:rsidR="00300522" w:rsidRPr="006138CE" w:rsidRDefault="00300522" w:rsidP="00300522">
      <w:pPr>
        <w:pStyle w:val="ActHead5"/>
      </w:pPr>
      <w:bookmarkStart w:id="672" w:name="_Toc38542500"/>
      <w:r w:rsidRPr="0099116C">
        <w:rPr>
          <w:rStyle w:val="CharSectno"/>
        </w:rPr>
        <w:t>82</w:t>
      </w:r>
      <w:r w:rsidR="005D1A84" w:rsidRPr="0099116C">
        <w:rPr>
          <w:rStyle w:val="CharSectno"/>
        </w:rPr>
        <w:noBreakHyphen/>
      </w:r>
      <w:r w:rsidRPr="0099116C">
        <w:rPr>
          <w:rStyle w:val="CharSectno"/>
        </w:rPr>
        <w:t>10</w:t>
      </w:r>
      <w:r w:rsidRPr="006138CE">
        <w:t xml:space="preserve">  Supplies by Australian government agencies of rights to develop land are not for consideration</w:t>
      </w:r>
      <w:bookmarkEnd w:id="672"/>
    </w:p>
    <w:p w:rsidR="00300522" w:rsidRPr="006138CE" w:rsidRDefault="00300522" w:rsidP="00300522">
      <w:pPr>
        <w:pStyle w:val="subsection"/>
      </w:pPr>
      <w:r w:rsidRPr="006138CE">
        <w:tab/>
        <w:t>(1)</w:t>
      </w:r>
      <w:r w:rsidRPr="006138CE">
        <w:tab/>
        <w:t xml:space="preserve">The supply, by an </w:t>
      </w:r>
      <w:r w:rsidR="006138CE" w:rsidRPr="006138CE">
        <w:rPr>
          <w:position w:val="6"/>
          <w:sz w:val="16"/>
          <w:szCs w:val="16"/>
        </w:rPr>
        <w:t>*</w:t>
      </w:r>
      <w:r w:rsidRPr="006138CE">
        <w:t xml:space="preserve">Australian government agency, of a right to develop land is treated as a supply that is not made for </w:t>
      </w:r>
      <w:r w:rsidR="006138CE" w:rsidRPr="006138CE">
        <w:rPr>
          <w:position w:val="6"/>
          <w:sz w:val="16"/>
          <w:szCs w:val="16"/>
        </w:rPr>
        <w:t>*</w:t>
      </w:r>
      <w:r w:rsidRPr="006138CE">
        <w:t xml:space="preserve">consideration to the extent that it is made in return for another supply that complies with requirements imposed by or under an </w:t>
      </w:r>
      <w:r w:rsidR="006138CE" w:rsidRPr="006138CE">
        <w:rPr>
          <w:position w:val="6"/>
          <w:sz w:val="16"/>
          <w:szCs w:val="16"/>
        </w:rPr>
        <w:t>*</w:t>
      </w:r>
      <w:r w:rsidRPr="006138CE">
        <w:t>Australian law.</w:t>
      </w:r>
    </w:p>
    <w:p w:rsidR="00300522" w:rsidRPr="006138CE" w:rsidRDefault="00300522" w:rsidP="00300522">
      <w:pPr>
        <w:pStyle w:val="subsection"/>
      </w:pPr>
      <w:r w:rsidRPr="006138CE">
        <w:tab/>
        <w:t>(2)</w:t>
      </w:r>
      <w:r w:rsidRPr="006138CE">
        <w:tab/>
        <w:t xml:space="preserve">It does not matter whether the other supply is made to the </w:t>
      </w:r>
      <w:r w:rsidR="006138CE" w:rsidRPr="006138CE">
        <w:rPr>
          <w:position w:val="6"/>
          <w:sz w:val="16"/>
          <w:szCs w:val="16"/>
        </w:rPr>
        <w:t>*</w:t>
      </w:r>
      <w:r w:rsidRPr="006138CE">
        <w:t>Australian government agency.</w:t>
      </w:r>
    </w:p>
    <w:p w:rsidR="00073C4B" w:rsidRPr="006138CE" w:rsidRDefault="00073C4B" w:rsidP="00073C4B">
      <w:pPr>
        <w:pStyle w:val="subsection"/>
      </w:pPr>
      <w:r w:rsidRPr="006138CE">
        <w:tab/>
        <w:t>(3)</w:t>
      </w:r>
      <w:r w:rsidRPr="006138CE">
        <w:tab/>
        <w:t>If the other supply constitutes the payment of:</w:t>
      </w:r>
    </w:p>
    <w:p w:rsidR="00073C4B" w:rsidRPr="006138CE" w:rsidRDefault="00073C4B" w:rsidP="00073C4B">
      <w:pPr>
        <w:pStyle w:val="paragraph"/>
      </w:pPr>
      <w:r w:rsidRPr="006138CE">
        <w:tab/>
        <w:t>(a)</w:t>
      </w:r>
      <w:r w:rsidRPr="006138CE">
        <w:tab/>
        <w:t xml:space="preserve">an </w:t>
      </w:r>
      <w:r w:rsidR="006138CE" w:rsidRPr="006138CE">
        <w:rPr>
          <w:position w:val="6"/>
          <w:sz w:val="16"/>
        </w:rPr>
        <w:t>*</w:t>
      </w:r>
      <w:r w:rsidRPr="006138CE">
        <w:t>Australian tax prescribed by regulations made for the purposes of subsection</w:t>
      </w:r>
      <w:r w:rsidR="006138CE">
        <w:t> </w:t>
      </w:r>
      <w:r w:rsidRPr="006138CE">
        <w:t>81</w:t>
      </w:r>
      <w:r w:rsidR="005D1A84">
        <w:noBreakHyphen/>
      </w:r>
      <w:r w:rsidRPr="006138CE">
        <w:t>5(2); or</w:t>
      </w:r>
    </w:p>
    <w:p w:rsidR="00073C4B" w:rsidRPr="006138CE" w:rsidRDefault="00073C4B" w:rsidP="00073C4B">
      <w:pPr>
        <w:pStyle w:val="paragraph"/>
      </w:pPr>
      <w:r w:rsidRPr="006138CE">
        <w:rPr>
          <w:position w:val="6"/>
          <w:sz w:val="16"/>
        </w:rPr>
        <w:tab/>
      </w:r>
      <w:r w:rsidRPr="006138CE">
        <w:rPr>
          <w:lang w:eastAsia="en-US"/>
        </w:rPr>
        <w:t>(b)</w:t>
      </w:r>
      <w:r w:rsidRPr="006138CE">
        <w:rPr>
          <w:lang w:eastAsia="en-US"/>
        </w:rPr>
        <w:tab/>
        <w:t>an</w:t>
      </w:r>
      <w:r w:rsidRPr="006138CE">
        <w:rPr>
          <w:position w:val="6"/>
          <w:sz w:val="16"/>
        </w:rPr>
        <w:t xml:space="preserve"> </w:t>
      </w:r>
      <w:r w:rsidR="006138CE" w:rsidRPr="006138CE">
        <w:rPr>
          <w:position w:val="6"/>
          <w:sz w:val="16"/>
        </w:rPr>
        <w:t>*</w:t>
      </w:r>
      <w:r w:rsidRPr="006138CE">
        <w:t>Australian fee or charge prescribed by regulations made for the purposes of subsection</w:t>
      </w:r>
      <w:r w:rsidR="006138CE">
        <w:t> </w:t>
      </w:r>
      <w:r w:rsidRPr="006138CE">
        <w:t>81</w:t>
      </w:r>
      <w:r w:rsidR="005D1A84">
        <w:noBreakHyphen/>
      </w:r>
      <w:r w:rsidRPr="006138CE">
        <w:t>10(2);</w:t>
      </w:r>
    </w:p>
    <w:p w:rsidR="00073C4B" w:rsidRPr="006138CE" w:rsidRDefault="00073C4B" w:rsidP="00073C4B">
      <w:pPr>
        <w:pStyle w:val="subsection2"/>
      </w:pPr>
      <w:r w:rsidRPr="006138CE">
        <w:t>this section overrides those regulations in relation to the payment.</w:t>
      </w:r>
    </w:p>
    <w:p w:rsidR="00300522" w:rsidRPr="006138CE" w:rsidRDefault="00300522" w:rsidP="00300522">
      <w:pPr>
        <w:pStyle w:val="subsection"/>
      </w:pPr>
      <w:r w:rsidRPr="006138CE">
        <w:tab/>
        <w:t>(4)</w:t>
      </w:r>
      <w:r w:rsidRPr="006138CE">
        <w:tab/>
        <w:t>This section has effect despite section</w:t>
      </w:r>
      <w:r w:rsidR="006138CE">
        <w:t> </w:t>
      </w:r>
      <w:r w:rsidRPr="006138CE">
        <w:t>9</w:t>
      </w:r>
      <w:r w:rsidR="005D1A84">
        <w:noBreakHyphen/>
      </w:r>
      <w:r w:rsidRPr="006138CE">
        <w:t>15 (which is about consideration).</w:t>
      </w:r>
    </w:p>
    <w:p w:rsidR="00300522" w:rsidRPr="006138CE" w:rsidRDefault="00300522" w:rsidP="00A36DB5">
      <w:pPr>
        <w:pStyle w:val="ActHead3"/>
        <w:pageBreakBefore/>
      </w:pPr>
      <w:bookmarkStart w:id="673" w:name="_Toc38542501"/>
      <w:r w:rsidRPr="0099116C">
        <w:rPr>
          <w:rStyle w:val="CharDivNo"/>
        </w:rPr>
        <w:t>Division</w:t>
      </w:r>
      <w:r w:rsidR="006138CE" w:rsidRPr="0099116C">
        <w:rPr>
          <w:rStyle w:val="CharDivNo"/>
        </w:rPr>
        <w:t> </w:t>
      </w:r>
      <w:r w:rsidRPr="0099116C">
        <w:rPr>
          <w:rStyle w:val="CharDivNo"/>
        </w:rPr>
        <w:t>83</w:t>
      </w:r>
      <w:r w:rsidRPr="006138CE">
        <w:t>—</w:t>
      </w:r>
      <w:r w:rsidRPr="0099116C">
        <w:rPr>
          <w:rStyle w:val="CharDivText"/>
        </w:rPr>
        <w:t>Non</w:t>
      </w:r>
      <w:r w:rsidR="005D1A84" w:rsidRPr="0099116C">
        <w:rPr>
          <w:rStyle w:val="CharDivText"/>
        </w:rPr>
        <w:noBreakHyphen/>
      </w:r>
      <w:r w:rsidRPr="0099116C">
        <w:rPr>
          <w:rStyle w:val="CharDivText"/>
        </w:rPr>
        <w:t xml:space="preserve">residents making supplies connected with </w:t>
      </w:r>
      <w:r w:rsidR="0026067B" w:rsidRPr="0099116C">
        <w:rPr>
          <w:rStyle w:val="CharDivText"/>
        </w:rPr>
        <w:t>the indirect tax zone</w:t>
      </w:r>
      <w:bookmarkEnd w:id="673"/>
    </w:p>
    <w:p w:rsidR="00300522" w:rsidRPr="006138CE" w:rsidRDefault="00300522" w:rsidP="00300522">
      <w:pPr>
        <w:pStyle w:val="ActHead5"/>
      </w:pPr>
      <w:bookmarkStart w:id="674" w:name="_Toc38542502"/>
      <w:r w:rsidRPr="0099116C">
        <w:rPr>
          <w:rStyle w:val="CharSectno"/>
        </w:rPr>
        <w:t>83</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674"/>
      <w:r w:rsidRPr="006138CE">
        <w:t xml:space="preserve"> </w:t>
      </w:r>
    </w:p>
    <w:p w:rsidR="00300522" w:rsidRPr="006138CE" w:rsidRDefault="00300522" w:rsidP="00300522">
      <w:pPr>
        <w:pStyle w:val="BoxText"/>
      </w:pPr>
      <w:r w:rsidRPr="006138CE">
        <w:t>The GST on taxable supplies made by non</w:t>
      </w:r>
      <w:r w:rsidR="005D1A84">
        <w:noBreakHyphen/>
      </w:r>
      <w:r w:rsidRPr="006138CE">
        <w:t>residents can, with the agreement of the recipients, be “reverse charged” to the recipients.</w:t>
      </w:r>
    </w:p>
    <w:p w:rsidR="00300522" w:rsidRPr="006138CE" w:rsidRDefault="00300522" w:rsidP="00300522">
      <w:pPr>
        <w:pStyle w:val="ActHead5"/>
      </w:pPr>
      <w:bookmarkStart w:id="675" w:name="_Toc38542503"/>
      <w:r w:rsidRPr="0099116C">
        <w:rPr>
          <w:rStyle w:val="CharSectno"/>
        </w:rPr>
        <w:t>83</w:t>
      </w:r>
      <w:r w:rsidR="005D1A84" w:rsidRPr="0099116C">
        <w:rPr>
          <w:rStyle w:val="CharSectno"/>
        </w:rPr>
        <w:noBreakHyphen/>
      </w:r>
      <w:r w:rsidRPr="0099116C">
        <w:rPr>
          <w:rStyle w:val="CharSectno"/>
        </w:rPr>
        <w:t>5</w:t>
      </w:r>
      <w:r w:rsidRPr="006138CE">
        <w:t xml:space="preserve">  “Reverse charge” on supplies made by non</w:t>
      </w:r>
      <w:r w:rsidR="005D1A84">
        <w:noBreakHyphen/>
      </w:r>
      <w:r w:rsidRPr="006138CE">
        <w:t>residents</w:t>
      </w:r>
      <w:bookmarkEnd w:id="675"/>
      <w:r w:rsidRPr="006138CE">
        <w:t xml:space="preserve"> </w:t>
      </w:r>
    </w:p>
    <w:p w:rsidR="00300522" w:rsidRPr="006138CE" w:rsidRDefault="00300522" w:rsidP="00300522">
      <w:pPr>
        <w:pStyle w:val="subsection"/>
      </w:pPr>
      <w:r w:rsidRPr="006138CE">
        <w:tab/>
        <w:t>(1)</w:t>
      </w:r>
      <w:r w:rsidRPr="006138CE">
        <w:tab/>
        <w:t xml:space="preserve">The GST on a </w:t>
      </w:r>
      <w:r w:rsidR="006138CE" w:rsidRPr="006138CE">
        <w:rPr>
          <w:position w:val="6"/>
          <w:sz w:val="16"/>
          <w:szCs w:val="16"/>
        </w:rPr>
        <w:t>*</w:t>
      </w:r>
      <w:r w:rsidRPr="006138CE">
        <w:t xml:space="preserve">taxable supply is payable by the </w:t>
      </w:r>
      <w:r w:rsidR="006138CE" w:rsidRPr="006138CE">
        <w:rPr>
          <w:position w:val="6"/>
          <w:sz w:val="16"/>
          <w:szCs w:val="16"/>
        </w:rPr>
        <w:t>*</w:t>
      </w:r>
      <w:r w:rsidRPr="006138CE">
        <w:t xml:space="preserve">recipient of the supply, and is not payable by the supplier, if: </w:t>
      </w:r>
    </w:p>
    <w:p w:rsidR="00300522" w:rsidRPr="006138CE" w:rsidRDefault="00300522" w:rsidP="00300522">
      <w:pPr>
        <w:pStyle w:val="paragraph"/>
      </w:pPr>
      <w:r w:rsidRPr="006138CE">
        <w:tab/>
        <w:t>(a)</w:t>
      </w:r>
      <w:r w:rsidRPr="006138CE">
        <w:tab/>
        <w:t xml:space="preserve">the supplier is a </w:t>
      </w:r>
      <w:r w:rsidR="006138CE" w:rsidRPr="006138CE">
        <w:rPr>
          <w:position w:val="6"/>
          <w:sz w:val="16"/>
          <w:szCs w:val="16"/>
        </w:rPr>
        <w:t>*</w:t>
      </w:r>
      <w:r w:rsidRPr="006138CE">
        <w:t>non</w:t>
      </w:r>
      <w:r w:rsidR="005D1A84">
        <w:noBreakHyphen/>
      </w:r>
      <w:r w:rsidRPr="006138CE">
        <w:t xml:space="preserve">resident; and </w:t>
      </w:r>
    </w:p>
    <w:p w:rsidR="00300522" w:rsidRPr="006138CE" w:rsidRDefault="00300522" w:rsidP="00300522">
      <w:pPr>
        <w:pStyle w:val="paragraph"/>
      </w:pPr>
      <w:r w:rsidRPr="006138CE">
        <w:tab/>
        <w:t>(b)</w:t>
      </w:r>
      <w:r w:rsidRPr="006138CE">
        <w:tab/>
        <w:t xml:space="preserve">the supplier does not make the supply through an </w:t>
      </w:r>
      <w:r w:rsidR="006138CE" w:rsidRPr="006138CE">
        <w:rPr>
          <w:position w:val="6"/>
          <w:sz w:val="16"/>
          <w:szCs w:val="16"/>
        </w:rPr>
        <w:t>*</w:t>
      </w:r>
      <w:r w:rsidRPr="006138CE">
        <w:t xml:space="preserve">enterprise that the supplier </w:t>
      </w:r>
      <w:r w:rsidR="006138CE" w:rsidRPr="006138CE">
        <w:rPr>
          <w:position w:val="6"/>
          <w:sz w:val="16"/>
          <w:szCs w:val="16"/>
        </w:rPr>
        <w:t>*</w:t>
      </w:r>
      <w:r w:rsidRPr="006138CE">
        <w:t xml:space="preserve">carries on in </w:t>
      </w:r>
      <w:r w:rsidR="0026067B" w:rsidRPr="006138CE">
        <w:t>the indirect tax zone</w:t>
      </w:r>
      <w:r w:rsidRPr="006138CE">
        <w:t xml:space="preserve">; and </w:t>
      </w:r>
    </w:p>
    <w:p w:rsidR="00300522" w:rsidRPr="006138CE" w:rsidRDefault="00300522" w:rsidP="00300522">
      <w:pPr>
        <w:pStyle w:val="paragraph"/>
      </w:pPr>
      <w:r w:rsidRPr="006138CE">
        <w:tab/>
        <w:t>(c)</w:t>
      </w:r>
      <w:r w:rsidRPr="006138CE">
        <w:tab/>
        <w:t xml:space="preserve">the recipient is </w:t>
      </w:r>
      <w:r w:rsidR="006138CE" w:rsidRPr="006138CE">
        <w:rPr>
          <w:position w:val="6"/>
          <w:sz w:val="16"/>
          <w:szCs w:val="16"/>
        </w:rPr>
        <w:t>*</w:t>
      </w:r>
      <w:r w:rsidRPr="006138CE">
        <w:t xml:space="preserve">registered or </w:t>
      </w:r>
      <w:r w:rsidR="006138CE" w:rsidRPr="006138CE">
        <w:rPr>
          <w:position w:val="6"/>
          <w:sz w:val="16"/>
          <w:szCs w:val="16"/>
        </w:rPr>
        <w:t>*</w:t>
      </w:r>
      <w:r w:rsidRPr="006138CE">
        <w:t xml:space="preserve">required to be registered; and </w:t>
      </w:r>
    </w:p>
    <w:p w:rsidR="00300522" w:rsidRPr="006138CE" w:rsidRDefault="00300522" w:rsidP="00300522">
      <w:pPr>
        <w:pStyle w:val="paragraph"/>
      </w:pPr>
      <w:r w:rsidRPr="006138CE">
        <w:tab/>
        <w:t>(d)</w:t>
      </w:r>
      <w:r w:rsidRPr="006138CE">
        <w:tab/>
        <w:t xml:space="preserve">the supplier and the recipient agree that the GST on the supply be payable by the recipient. </w:t>
      </w:r>
    </w:p>
    <w:p w:rsidR="00300522" w:rsidRPr="006138CE" w:rsidRDefault="00300522" w:rsidP="00300522">
      <w:pPr>
        <w:pStyle w:val="subsection"/>
      </w:pPr>
      <w:r w:rsidRPr="006138CE">
        <w:tab/>
        <w:t>(2)</w:t>
      </w:r>
      <w:r w:rsidRPr="006138CE">
        <w:tab/>
        <w:t xml:space="preserve">However, this section does not apply to: </w:t>
      </w:r>
    </w:p>
    <w:p w:rsidR="00300522" w:rsidRPr="006138CE" w:rsidRDefault="00300522" w:rsidP="00300522">
      <w:pPr>
        <w:pStyle w:val="paragraph"/>
      </w:pPr>
      <w:r w:rsidRPr="006138CE">
        <w:tab/>
        <w:t>(a)</w:t>
      </w:r>
      <w:r w:rsidRPr="006138CE">
        <w:tab/>
        <w:t xml:space="preserve">a supply that is a </w:t>
      </w:r>
      <w:r w:rsidR="006138CE" w:rsidRPr="006138CE">
        <w:rPr>
          <w:position w:val="6"/>
          <w:sz w:val="16"/>
        </w:rPr>
        <w:t>*</w:t>
      </w:r>
      <w:r w:rsidRPr="006138CE">
        <w:t xml:space="preserve">taxable supply under </w:t>
      </w:r>
      <w:r w:rsidR="005067AC" w:rsidRPr="006138CE">
        <w:t>section</w:t>
      </w:r>
      <w:r w:rsidR="006138CE">
        <w:t> </w:t>
      </w:r>
      <w:r w:rsidR="005067AC" w:rsidRPr="006138CE">
        <w:t>84</w:t>
      </w:r>
      <w:r w:rsidR="005D1A84">
        <w:noBreakHyphen/>
      </w:r>
      <w:r w:rsidR="005067AC" w:rsidRPr="006138CE">
        <w:t>5</w:t>
      </w:r>
      <w:r w:rsidRPr="006138CE">
        <w:t xml:space="preserve"> (which is about offshore supplies</w:t>
      </w:r>
      <w:r w:rsidR="000835E8" w:rsidRPr="006138CE">
        <w:t>); or</w:t>
      </w:r>
    </w:p>
    <w:p w:rsidR="00300522" w:rsidRPr="006138CE" w:rsidRDefault="00300522" w:rsidP="00300522">
      <w:pPr>
        <w:pStyle w:val="paragraph"/>
      </w:pPr>
      <w:r w:rsidRPr="006138CE">
        <w:tab/>
        <w:t>(b)</w:t>
      </w:r>
      <w:r w:rsidRPr="006138CE">
        <w:tab/>
        <w:t xml:space="preserve">a taxable supply made by a </w:t>
      </w:r>
      <w:r w:rsidR="006138CE" w:rsidRPr="006138CE">
        <w:rPr>
          <w:position w:val="6"/>
          <w:sz w:val="16"/>
          <w:szCs w:val="16"/>
        </w:rPr>
        <w:t>*</w:t>
      </w:r>
      <w:r w:rsidRPr="006138CE">
        <w:t>non</w:t>
      </w:r>
      <w:r w:rsidR="005D1A84">
        <w:noBreakHyphen/>
      </w:r>
      <w:r w:rsidRPr="006138CE">
        <w:t xml:space="preserve">resident through a </w:t>
      </w:r>
      <w:r w:rsidR="006138CE" w:rsidRPr="006138CE">
        <w:rPr>
          <w:position w:val="6"/>
          <w:sz w:val="16"/>
          <w:szCs w:val="16"/>
        </w:rPr>
        <w:t>*</w:t>
      </w:r>
      <w:r w:rsidRPr="006138CE">
        <w:t>resident agent; or</w:t>
      </w:r>
    </w:p>
    <w:p w:rsidR="00300522" w:rsidRPr="006138CE" w:rsidRDefault="00300522" w:rsidP="00300522">
      <w:pPr>
        <w:pStyle w:val="paragraph"/>
      </w:pPr>
      <w:r w:rsidRPr="006138CE">
        <w:tab/>
        <w:t>(c)</w:t>
      </w:r>
      <w:r w:rsidRPr="006138CE">
        <w:tab/>
        <w:t>a supply that is disregarded under paragraph</w:t>
      </w:r>
      <w:r w:rsidR="006138CE">
        <w:t> </w:t>
      </w:r>
      <w:r w:rsidRPr="006138CE">
        <w:t>188</w:t>
      </w:r>
      <w:r w:rsidR="005D1A84">
        <w:noBreakHyphen/>
      </w:r>
      <w:r w:rsidRPr="006138CE">
        <w:t>15(3)(b) or 188</w:t>
      </w:r>
      <w:r w:rsidR="005D1A84">
        <w:noBreakHyphen/>
      </w:r>
      <w:r w:rsidRPr="006138CE">
        <w:t>20(3)(b)</w:t>
      </w:r>
      <w:r w:rsidR="00A53099" w:rsidRPr="006138CE">
        <w:t xml:space="preserve"> (w</w:t>
      </w:r>
      <w:r w:rsidRPr="006138CE">
        <w:t>hich are about supplies of rights or options offshore).</w:t>
      </w:r>
    </w:p>
    <w:p w:rsidR="00300522" w:rsidRPr="006138CE" w:rsidRDefault="00300522" w:rsidP="00300522">
      <w:pPr>
        <w:pStyle w:val="notetext"/>
        <w:ind w:left="2268" w:hanging="567"/>
      </w:pPr>
      <w:r w:rsidRPr="006138CE">
        <w:t>Note:</w:t>
      </w:r>
      <w:r w:rsidRPr="006138CE">
        <w:tab/>
        <w:t>GST on these taxable supplies is payable by the resident agent: see section</w:t>
      </w:r>
      <w:r w:rsidR="006138CE">
        <w:t> </w:t>
      </w:r>
      <w:r w:rsidRPr="006138CE">
        <w:t>57</w:t>
      </w:r>
      <w:r w:rsidR="005D1A84">
        <w:noBreakHyphen/>
      </w:r>
      <w:r w:rsidRPr="006138CE">
        <w:t xml:space="preserve">5. </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 xml:space="preserve">40 (which is about liability for the GST). </w:t>
      </w:r>
    </w:p>
    <w:p w:rsidR="00300522" w:rsidRPr="006138CE" w:rsidRDefault="00300522" w:rsidP="00F26F26">
      <w:pPr>
        <w:pStyle w:val="ActHead5"/>
      </w:pPr>
      <w:bookmarkStart w:id="676" w:name="_Toc38542504"/>
      <w:r w:rsidRPr="0099116C">
        <w:rPr>
          <w:rStyle w:val="CharSectno"/>
        </w:rPr>
        <w:t>83</w:t>
      </w:r>
      <w:r w:rsidR="005D1A84" w:rsidRPr="0099116C">
        <w:rPr>
          <w:rStyle w:val="CharSectno"/>
        </w:rPr>
        <w:noBreakHyphen/>
      </w:r>
      <w:r w:rsidRPr="0099116C">
        <w:rPr>
          <w:rStyle w:val="CharSectno"/>
        </w:rPr>
        <w:t>10</w:t>
      </w:r>
      <w:r w:rsidRPr="006138CE">
        <w:t xml:space="preserve">  Recipients who are members of GST groups</w:t>
      </w:r>
      <w:bookmarkEnd w:id="676"/>
      <w:r w:rsidRPr="006138CE">
        <w:t xml:space="preserve"> </w:t>
      </w:r>
    </w:p>
    <w:p w:rsidR="00300522" w:rsidRPr="006138CE" w:rsidRDefault="00300522" w:rsidP="00F26F26">
      <w:pPr>
        <w:pStyle w:val="subsection"/>
        <w:keepNext/>
        <w:keepLines/>
      </w:pPr>
      <w:r w:rsidRPr="006138CE">
        <w:tab/>
        <w:t>(1)</w:t>
      </w:r>
      <w:r w:rsidRPr="006138CE">
        <w:tab/>
        <w:t>If section</w:t>
      </w:r>
      <w:r w:rsidR="006138CE">
        <w:t> </w:t>
      </w:r>
      <w:r w:rsidRPr="006138CE">
        <w:t>83</w:t>
      </w:r>
      <w:r w:rsidR="005D1A84">
        <w:noBreakHyphen/>
      </w:r>
      <w:r w:rsidRPr="006138CE">
        <w:t xml:space="preserve">5 applies to a </w:t>
      </w:r>
      <w:r w:rsidR="006138CE" w:rsidRPr="006138CE">
        <w:rPr>
          <w:position w:val="6"/>
          <w:sz w:val="16"/>
          <w:szCs w:val="16"/>
        </w:rPr>
        <w:t>*</w:t>
      </w:r>
      <w:r w:rsidRPr="006138CE">
        <w:t xml:space="preserve">taxable supply but the </w:t>
      </w:r>
      <w:r w:rsidR="006138CE" w:rsidRPr="006138CE">
        <w:rPr>
          <w:position w:val="6"/>
          <w:sz w:val="16"/>
          <w:szCs w:val="16"/>
        </w:rPr>
        <w:t>*</w:t>
      </w:r>
      <w:r w:rsidRPr="006138CE">
        <w:t xml:space="preserve">recipient of the supply is a </w:t>
      </w:r>
      <w:r w:rsidR="006138CE" w:rsidRPr="006138CE">
        <w:rPr>
          <w:position w:val="6"/>
          <w:sz w:val="16"/>
          <w:szCs w:val="16"/>
        </w:rPr>
        <w:t>*</w:t>
      </w:r>
      <w:r w:rsidRPr="006138CE">
        <w:t xml:space="preserve">member of a </w:t>
      </w:r>
      <w:r w:rsidR="006138CE" w:rsidRPr="006138CE">
        <w:rPr>
          <w:position w:val="6"/>
          <w:sz w:val="16"/>
          <w:szCs w:val="16"/>
        </w:rPr>
        <w:t>*</w:t>
      </w:r>
      <w:r w:rsidRPr="006138CE">
        <w:t xml:space="preserve">GST group, the GST on the supply: </w:t>
      </w:r>
    </w:p>
    <w:p w:rsidR="00300522" w:rsidRPr="006138CE" w:rsidRDefault="00300522" w:rsidP="00300522">
      <w:pPr>
        <w:pStyle w:val="paragraph"/>
      </w:pPr>
      <w:r w:rsidRPr="006138CE">
        <w:tab/>
        <w:t>(a)</w:t>
      </w:r>
      <w:r w:rsidRPr="006138CE">
        <w:tab/>
        <w:t xml:space="preserve">is payable by the </w:t>
      </w:r>
      <w:r w:rsidR="006138CE" w:rsidRPr="006138CE">
        <w:rPr>
          <w:position w:val="6"/>
          <w:sz w:val="16"/>
          <w:szCs w:val="16"/>
        </w:rPr>
        <w:t>*</w:t>
      </w:r>
      <w:r w:rsidRPr="006138CE">
        <w:t xml:space="preserve">representative member; and </w:t>
      </w:r>
    </w:p>
    <w:p w:rsidR="00300522" w:rsidRPr="006138CE" w:rsidRDefault="00300522" w:rsidP="00300522">
      <w:pPr>
        <w:pStyle w:val="paragraph"/>
      </w:pPr>
      <w:r w:rsidRPr="006138CE">
        <w:tab/>
        <w:t>(b)</w:t>
      </w:r>
      <w:r w:rsidRPr="006138CE">
        <w:tab/>
        <w:t xml:space="preserve">is not payable by the member (unless the member is the representative member). </w:t>
      </w:r>
    </w:p>
    <w:p w:rsidR="00300522" w:rsidRPr="006138CE" w:rsidRDefault="00300522" w:rsidP="00300522">
      <w:pPr>
        <w:pStyle w:val="subsection"/>
      </w:pPr>
      <w:r w:rsidRPr="006138CE">
        <w:tab/>
        <w:t>(2)</w:t>
      </w:r>
      <w:r w:rsidRPr="006138CE">
        <w:tab/>
        <w:t>This section has effect despite section</w:t>
      </w:r>
      <w:r w:rsidR="006138CE">
        <w:t> </w:t>
      </w:r>
      <w:r w:rsidRPr="006138CE">
        <w:t>83</w:t>
      </w:r>
      <w:r w:rsidR="005D1A84">
        <w:noBreakHyphen/>
      </w:r>
      <w:r w:rsidRPr="006138CE">
        <w:t xml:space="preserve">5. </w:t>
      </w:r>
    </w:p>
    <w:p w:rsidR="00300522" w:rsidRPr="006138CE" w:rsidRDefault="00300522" w:rsidP="00300522">
      <w:pPr>
        <w:pStyle w:val="ActHead5"/>
      </w:pPr>
      <w:bookmarkStart w:id="677" w:name="_Toc38542505"/>
      <w:r w:rsidRPr="0099116C">
        <w:rPr>
          <w:rStyle w:val="CharSectno"/>
        </w:rPr>
        <w:t>83</w:t>
      </w:r>
      <w:r w:rsidR="005D1A84" w:rsidRPr="0099116C">
        <w:rPr>
          <w:rStyle w:val="CharSectno"/>
        </w:rPr>
        <w:noBreakHyphen/>
      </w:r>
      <w:r w:rsidRPr="0099116C">
        <w:rPr>
          <w:rStyle w:val="CharSectno"/>
        </w:rPr>
        <w:t>15</w:t>
      </w:r>
      <w:r w:rsidRPr="006138CE">
        <w:t xml:space="preserve">  Recipients who are participants in GST joint ventures</w:t>
      </w:r>
      <w:bookmarkEnd w:id="677"/>
      <w:r w:rsidRPr="006138CE">
        <w:t xml:space="preserve"> </w:t>
      </w:r>
    </w:p>
    <w:p w:rsidR="00300522" w:rsidRPr="006138CE" w:rsidRDefault="00300522" w:rsidP="00300522">
      <w:pPr>
        <w:pStyle w:val="subsection"/>
      </w:pPr>
      <w:r w:rsidRPr="006138CE">
        <w:tab/>
        <w:t>(1)</w:t>
      </w:r>
      <w:r w:rsidRPr="006138CE">
        <w:tab/>
        <w:t>If section</w:t>
      </w:r>
      <w:r w:rsidR="006138CE">
        <w:t> </w:t>
      </w:r>
      <w:r w:rsidRPr="006138CE">
        <w:t>83</w:t>
      </w:r>
      <w:r w:rsidR="005D1A84">
        <w:noBreakHyphen/>
      </w:r>
      <w:r w:rsidRPr="006138CE">
        <w:t xml:space="preserve">5 applies to a </w:t>
      </w:r>
      <w:r w:rsidR="006138CE" w:rsidRPr="006138CE">
        <w:rPr>
          <w:position w:val="6"/>
          <w:sz w:val="16"/>
          <w:szCs w:val="16"/>
        </w:rPr>
        <w:t>*</w:t>
      </w:r>
      <w:r w:rsidRPr="006138CE">
        <w:t xml:space="preserve">taxable supply but the </w:t>
      </w:r>
      <w:r w:rsidR="006138CE" w:rsidRPr="006138CE">
        <w:rPr>
          <w:position w:val="6"/>
          <w:sz w:val="16"/>
          <w:szCs w:val="16"/>
        </w:rPr>
        <w:t>*</w:t>
      </w:r>
      <w:r w:rsidRPr="006138CE">
        <w:t xml:space="preserve">recipient of the supply is a </w:t>
      </w:r>
      <w:r w:rsidR="006138CE" w:rsidRPr="006138CE">
        <w:rPr>
          <w:position w:val="6"/>
          <w:sz w:val="16"/>
          <w:szCs w:val="16"/>
        </w:rPr>
        <w:t>*</w:t>
      </w:r>
      <w:r w:rsidRPr="006138CE">
        <w:t xml:space="preserve">participant in a </w:t>
      </w:r>
      <w:r w:rsidR="006138CE" w:rsidRPr="006138CE">
        <w:rPr>
          <w:position w:val="6"/>
          <w:sz w:val="16"/>
          <w:szCs w:val="16"/>
        </w:rPr>
        <w:t>*</w:t>
      </w:r>
      <w:r w:rsidRPr="006138CE">
        <w:t xml:space="preserve">GST joint venture and the supply is made, on the recipient’s behalf, by the </w:t>
      </w:r>
      <w:r w:rsidR="006138CE" w:rsidRPr="006138CE">
        <w:rPr>
          <w:position w:val="6"/>
          <w:sz w:val="16"/>
          <w:szCs w:val="16"/>
        </w:rPr>
        <w:t>*</w:t>
      </w:r>
      <w:r w:rsidRPr="006138CE">
        <w:t xml:space="preserve">joint venture operator of the GST joint venture in the course of activities for which the joint venture was entered into, the GST on the supply: </w:t>
      </w:r>
    </w:p>
    <w:p w:rsidR="00300522" w:rsidRPr="006138CE" w:rsidRDefault="00300522" w:rsidP="00300522">
      <w:pPr>
        <w:pStyle w:val="paragraph"/>
      </w:pPr>
      <w:r w:rsidRPr="006138CE">
        <w:tab/>
        <w:t>(a)</w:t>
      </w:r>
      <w:r w:rsidRPr="006138CE">
        <w:tab/>
        <w:t xml:space="preserve">is payable by the joint venture operator; and </w:t>
      </w:r>
    </w:p>
    <w:p w:rsidR="00300522" w:rsidRPr="006138CE" w:rsidRDefault="00300522" w:rsidP="00300522">
      <w:pPr>
        <w:pStyle w:val="paragraph"/>
      </w:pPr>
      <w:r w:rsidRPr="006138CE">
        <w:tab/>
        <w:t>(b)</w:t>
      </w:r>
      <w:r w:rsidRPr="006138CE">
        <w:tab/>
        <w:t xml:space="preserve">is not payable by the participant. </w:t>
      </w:r>
    </w:p>
    <w:p w:rsidR="00300522" w:rsidRPr="006138CE" w:rsidRDefault="00300522" w:rsidP="00300522">
      <w:pPr>
        <w:pStyle w:val="subsection"/>
      </w:pPr>
      <w:r w:rsidRPr="006138CE">
        <w:tab/>
        <w:t>(2)</w:t>
      </w:r>
      <w:r w:rsidRPr="006138CE">
        <w:tab/>
        <w:t>This section has effect despite section</w:t>
      </w:r>
      <w:r w:rsidR="006138CE">
        <w:t> </w:t>
      </w:r>
      <w:r w:rsidRPr="006138CE">
        <w:t>83</w:t>
      </w:r>
      <w:r w:rsidR="005D1A84">
        <w:noBreakHyphen/>
      </w:r>
      <w:r w:rsidRPr="006138CE">
        <w:t xml:space="preserve">5. </w:t>
      </w:r>
    </w:p>
    <w:p w:rsidR="00300522" w:rsidRPr="006138CE" w:rsidRDefault="00300522" w:rsidP="00300522">
      <w:pPr>
        <w:pStyle w:val="ActHead5"/>
      </w:pPr>
      <w:bookmarkStart w:id="678" w:name="_Toc38542506"/>
      <w:r w:rsidRPr="0099116C">
        <w:rPr>
          <w:rStyle w:val="CharSectno"/>
        </w:rPr>
        <w:t>83</w:t>
      </w:r>
      <w:r w:rsidR="005D1A84" w:rsidRPr="0099116C">
        <w:rPr>
          <w:rStyle w:val="CharSectno"/>
        </w:rPr>
        <w:noBreakHyphen/>
      </w:r>
      <w:r w:rsidRPr="0099116C">
        <w:rPr>
          <w:rStyle w:val="CharSectno"/>
        </w:rPr>
        <w:t>20</w:t>
      </w:r>
      <w:r w:rsidRPr="006138CE">
        <w:t xml:space="preserve">  The amount of GST on “reverse charged” supplies made by non</w:t>
      </w:r>
      <w:r w:rsidR="005D1A84">
        <w:noBreakHyphen/>
      </w:r>
      <w:r w:rsidRPr="006138CE">
        <w:t>residents</w:t>
      </w:r>
      <w:bookmarkEnd w:id="678"/>
      <w:r w:rsidRPr="006138CE">
        <w:t xml:space="preserve"> </w:t>
      </w:r>
    </w:p>
    <w:p w:rsidR="00300522" w:rsidRPr="006138CE" w:rsidRDefault="00300522" w:rsidP="00300522">
      <w:pPr>
        <w:pStyle w:val="subsection"/>
      </w:pPr>
      <w:r w:rsidRPr="006138CE">
        <w:tab/>
        <w:t>(1)</w:t>
      </w:r>
      <w:r w:rsidRPr="006138CE">
        <w:tab/>
        <w:t>The amount of GST on a supply to which section</w:t>
      </w:r>
      <w:r w:rsidR="006138CE">
        <w:t> </w:t>
      </w:r>
      <w:r w:rsidRPr="006138CE">
        <w:t>83</w:t>
      </w:r>
      <w:r w:rsidR="005D1A84">
        <w:noBreakHyphen/>
      </w:r>
      <w:r w:rsidRPr="006138CE">
        <w:t>5, 83</w:t>
      </w:r>
      <w:r w:rsidR="005D1A84">
        <w:noBreakHyphen/>
      </w:r>
      <w:r w:rsidRPr="006138CE">
        <w:t>10 or 83</w:t>
      </w:r>
      <w:r w:rsidR="005D1A84">
        <w:noBreakHyphen/>
      </w:r>
      <w:r w:rsidRPr="006138CE">
        <w:t>15 applies i</w:t>
      </w:r>
      <w:smartTag w:uri="urn:schemas-microsoft-com:office:smarttags" w:element="PersonName">
        <w:r w:rsidRPr="006138CE">
          <w:t>s 1</w:t>
        </w:r>
      </w:smartTag>
      <w:r w:rsidRPr="006138CE">
        <w:t xml:space="preserve">0% of the </w:t>
      </w:r>
      <w:r w:rsidR="006138CE" w:rsidRPr="006138CE">
        <w:rPr>
          <w:position w:val="6"/>
          <w:sz w:val="16"/>
          <w:szCs w:val="16"/>
        </w:rPr>
        <w:t>*</w:t>
      </w:r>
      <w:r w:rsidRPr="006138CE">
        <w:t xml:space="preserve">price of the supply. </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 xml:space="preserve">70 (which is about the amount of GST on taxable supplies). </w:t>
      </w:r>
    </w:p>
    <w:p w:rsidR="00300522" w:rsidRPr="006138CE" w:rsidRDefault="00300522" w:rsidP="00300522">
      <w:pPr>
        <w:pStyle w:val="ActHead5"/>
      </w:pPr>
      <w:bookmarkStart w:id="679" w:name="_Toc38542507"/>
      <w:r w:rsidRPr="0099116C">
        <w:rPr>
          <w:rStyle w:val="CharSectno"/>
        </w:rPr>
        <w:t>83</w:t>
      </w:r>
      <w:r w:rsidR="005D1A84" w:rsidRPr="0099116C">
        <w:rPr>
          <w:rStyle w:val="CharSectno"/>
        </w:rPr>
        <w:noBreakHyphen/>
      </w:r>
      <w:r w:rsidRPr="0099116C">
        <w:rPr>
          <w:rStyle w:val="CharSectno"/>
        </w:rPr>
        <w:t>25</w:t>
      </w:r>
      <w:r w:rsidRPr="006138CE">
        <w:t xml:space="preserve">  When non</w:t>
      </w:r>
      <w:r w:rsidR="005D1A84">
        <w:noBreakHyphen/>
      </w:r>
      <w:r w:rsidRPr="006138CE">
        <w:t>residents must apply for registration</w:t>
      </w:r>
      <w:bookmarkEnd w:id="679"/>
      <w:r w:rsidRPr="006138CE">
        <w:t xml:space="preserve"> </w:t>
      </w:r>
    </w:p>
    <w:p w:rsidR="00300522" w:rsidRPr="006138CE" w:rsidRDefault="00300522" w:rsidP="00300522">
      <w:pPr>
        <w:pStyle w:val="subsection"/>
      </w:pPr>
      <w:r w:rsidRPr="006138CE">
        <w:tab/>
        <w:t>(1)</w:t>
      </w:r>
      <w:r w:rsidRPr="006138CE">
        <w:tab/>
        <w:t xml:space="preserve">A </w:t>
      </w:r>
      <w:r w:rsidR="006138CE" w:rsidRPr="006138CE">
        <w:rPr>
          <w:position w:val="6"/>
          <w:sz w:val="16"/>
          <w:szCs w:val="16"/>
        </w:rPr>
        <w:t>*</w:t>
      </w:r>
      <w:r w:rsidRPr="006138CE">
        <w:t>non</w:t>
      </w:r>
      <w:r w:rsidR="005D1A84">
        <w:noBreakHyphen/>
      </w:r>
      <w:r w:rsidRPr="006138CE">
        <w:t xml:space="preserve">resident need not apply to be </w:t>
      </w:r>
      <w:r w:rsidR="006138CE" w:rsidRPr="006138CE">
        <w:rPr>
          <w:position w:val="6"/>
          <w:sz w:val="16"/>
          <w:szCs w:val="16"/>
        </w:rPr>
        <w:t>*</w:t>
      </w:r>
      <w:r w:rsidRPr="006138CE">
        <w:t>registered under this Act if the non</w:t>
      </w:r>
      <w:r w:rsidR="005D1A84">
        <w:noBreakHyphen/>
      </w:r>
      <w:r w:rsidRPr="006138CE">
        <w:t xml:space="preserve">resident’s </w:t>
      </w:r>
      <w:r w:rsidR="006138CE" w:rsidRPr="006138CE">
        <w:rPr>
          <w:position w:val="6"/>
          <w:sz w:val="16"/>
        </w:rPr>
        <w:t>*</w:t>
      </w:r>
      <w:r w:rsidR="009239FD" w:rsidRPr="006138CE">
        <w:t>GST turnover</w:t>
      </w:r>
      <w:r w:rsidRPr="006138CE">
        <w:t xml:space="preserve"> would not meet the </w:t>
      </w:r>
      <w:r w:rsidR="006138CE" w:rsidRPr="006138CE">
        <w:rPr>
          <w:position w:val="6"/>
          <w:sz w:val="16"/>
          <w:szCs w:val="16"/>
        </w:rPr>
        <w:t>*</w:t>
      </w:r>
      <w:r w:rsidRPr="006138CE">
        <w:t xml:space="preserve">registration turnover threshold but for the </w:t>
      </w:r>
      <w:r w:rsidR="006138CE" w:rsidRPr="006138CE">
        <w:rPr>
          <w:position w:val="6"/>
          <w:sz w:val="16"/>
          <w:szCs w:val="16"/>
        </w:rPr>
        <w:t>*</w:t>
      </w:r>
      <w:r w:rsidRPr="006138CE">
        <w:t>taxable supplies of the non</w:t>
      </w:r>
      <w:r w:rsidR="005D1A84">
        <w:noBreakHyphen/>
      </w:r>
      <w:r w:rsidRPr="006138CE">
        <w:t>resident that are taxable supplies to which section</w:t>
      </w:r>
      <w:r w:rsidR="006138CE">
        <w:t> </w:t>
      </w:r>
      <w:r w:rsidRPr="006138CE">
        <w:t>83</w:t>
      </w:r>
      <w:r w:rsidR="005D1A84">
        <w:noBreakHyphen/>
      </w:r>
      <w:r w:rsidRPr="006138CE">
        <w:t xml:space="preserve">5 applies. </w:t>
      </w:r>
    </w:p>
    <w:p w:rsidR="00300522" w:rsidRPr="006138CE" w:rsidRDefault="00300522" w:rsidP="00300522">
      <w:pPr>
        <w:pStyle w:val="subsection"/>
      </w:pPr>
      <w:r w:rsidRPr="006138CE">
        <w:tab/>
        <w:t>(2)</w:t>
      </w:r>
      <w:r w:rsidRPr="006138CE">
        <w:tab/>
        <w:t xml:space="preserve">It does not matter whether the </w:t>
      </w:r>
      <w:r w:rsidR="006138CE" w:rsidRPr="006138CE">
        <w:rPr>
          <w:position w:val="6"/>
          <w:sz w:val="16"/>
          <w:szCs w:val="16"/>
        </w:rPr>
        <w:t>*</w:t>
      </w:r>
      <w:r w:rsidRPr="006138CE">
        <w:t>non</w:t>
      </w:r>
      <w:r w:rsidR="005D1A84">
        <w:noBreakHyphen/>
      </w:r>
      <w:r w:rsidRPr="006138CE">
        <w:t xml:space="preserve">resident is </w:t>
      </w:r>
      <w:r w:rsidR="006138CE" w:rsidRPr="006138CE">
        <w:rPr>
          <w:position w:val="6"/>
          <w:sz w:val="16"/>
          <w:szCs w:val="16"/>
        </w:rPr>
        <w:t>*</w:t>
      </w:r>
      <w:r w:rsidRPr="006138CE">
        <w:t xml:space="preserve">required to be registered. </w:t>
      </w:r>
    </w:p>
    <w:p w:rsidR="00300522" w:rsidRPr="006138CE" w:rsidRDefault="00300522" w:rsidP="00300522">
      <w:pPr>
        <w:pStyle w:val="subsection"/>
      </w:pPr>
      <w:r w:rsidRPr="006138CE">
        <w:tab/>
        <w:t>(3)</w:t>
      </w:r>
      <w:r w:rsidRPr="006138CE">
        <w:tab/>
        <w:t>This section has effect despite section</w:t>
      </w:r>
      <w:r w:rsidR="006138CE">
        <w:t> </w:t>
      </w:r>
      <w:r w:rsidRPr="006138CE">
        <w:t>25</w:t>
      </w:r>
      <w:r w:rsidR="005D1A84">
        <w:noBreakHyphen/>
      </w:r>
      <w:r w:rsidRPr="006138CE">
        <w:t xml:space="preserve">1 (which is about when entities must apply for registration). </w:t>
      </w:r>
    </w:p>
    <w:p w:rsidR="00300522" w:rsidRPr="006138CE" w:rsidRDefault="00300522" w:rsidP="00300522">
      <w:pPr>
        <w:pStyle w:val="ActHead5"/>
      </w:pPr>
      <w:bookmarkStart w:id="680" w:name="_Toc38542508"/>
      <w:r w:rsidRPr="0099116C">
        <w:rPr>
          <w:rStyle w:val="CharSectno"/>
        </w:rPr>
        <w:t>83</w:t>
      </w:r>
      <w:r w:rsidR="005D1A84" w:rsidRPr="0099116C">
        <w:rPr>
          <w:rStyle w:val="CharSectno"/>
        </w:rPr>
        <w:noBreakHyphen/>
      </w:r>
      <w:r w:rsidRPr="0099116C">
        <w:rPr>
          <w:rStyle w:val="CharSectno"/>
        </w:rPr>
        <w:t>30</w:t>
      </w:r>
      <w:r w:rsidRPr="006138CE">
        <w:t xml:space="preserve">  When the Commissioner must register non</w:t>
      </w:r>
      <w:r w:rsidR="005D1A84">
        <w:noBreakHyphen/>
      </w:r>
      <w:r w:rsidRPr="006138CE">
        <w:t>residents</w:t>
      </w:r>
      <w:bookmarkEnd w:id="680"/>
      <w:r w:rsidRPr="006138CE">
        <w:t xml:space="preserve"> </w:t>
      </w:r>
    </w:p>
    <w:p w:rsidR="00300522" w:rsidRPr="006138CE" w:rsidRDefault="00300522" w:rsidP="00300522">
      <w:pPr>
        <w:pStyle w:val="subsection"/>
      </w:pPr>
      <w:r w:rsidRPr="006138CE">
        <w:tab/>
        <w:t>(1)</w:t>
      </w:r>
      <w:r w:rsidRPr="006138CE">
        <w:tab/>
        <w:t xml:space="preserve">The Commissioner need not </w:t>
      </w:r>
      <w:r w:rsidR="006138CE" w:rsidRPr="006138CE">
        <w:rPr>
          <w:position w:val="6"/>
          <w:sz w:val="16"/>
          <w:szCs w:val="16"/>
        </w:rPr>
        <w:t>*</w:t>
      </w:r>
      <w:r w:rsidRPr="006138CE">
        <w:t xml:space="preserve">register a </w:t>
      </w:r>
      <w:r w:rsidR="006138CE" w:rsidRPr="006138CE">
        <w:rPr>
          <w:position w:val="6"/>
          <w:sz w:val="16"/>
          <w:szCs w:val="16"/>
        </w:rPr>
        <w:t>*</w:t>
      </w:r>
      <w:r w:rsidRPr="006138CE">
        <w:t>non</w:t>
      </w:r>
      <w:r w:rsidR="005D1A84">
        <w:noBreakHyphen/>
      </w:r>
      <w:r w:rsidRPr="006138CE">
        <w:t>resident if the Commissioner is satisfied that the non</w:t>
      </w:r>
      <w:r w:rsidR="005D1A84">
        <w:noBreakHyphen/>
      </w:r>
      <w:r w:rsidRPr="006138CE">
        <w:t xml:space="preserve">resident’s </w:t>
      </w:r>
      <w:r w:rsidR="006138CE" w:rsidRPr="006138CE">
        <w:rPr>
          <w:position w:val="6"/>
          <w:sz w:val="16"/>
        </w:rPr>
        <w:t>*</w:t>
      </w:r>
      <w:r w:rsidR="000532C5" w:rsidRPr="006138CE">
        <w:t>GST turnover</w:t>
      </w:r>
      <w:r w:rsidRPr="006138CE">
        <w:t xml:space="preserve"> would not meet the </w:t>
      </w:r>
      <w:r w:rsidR="006138CE" w:rsidRPr="006138CE">
        <w:rPr>
          <w:position w:val="6"/>
          <w:sz w:val="16"/>
          <w:szCs w:val="16"/>
        </w:rPr>
        <w:t>*</w:t>
      </w:r>
      <w:r w:rsidRPr="006138CE">
        <w:t xml:space="preserve">registration turnover threshold but for the </w:t>
      </w:r>
      <w:r w:rsidR="006138CE" w:rsidRPr="006138CE">
        <w:rPr>
          <w:position w:val="6"/>
          <w:sz w:val="16"/>
          <w:szCs w:val="16"/>
        </w:rPr>
        <w:t>*</w:t>
      </w:r>
      <w:r w:rsidRPr="006138CE">
        <w:t>taxable supplies of the non</w:t>
      </w:r>
      <w:r w:rsidR="005D1A84">
        <w:noBreakHyphen/>
      </w:r>
      <w:r w:rsidRPr="006138CE">
        <w:t>resident that are taxable supplies to which section</w:t>
      </w:r>
      <w:r w:rsidR="006138CE">
        <w:t> </w:t>
      </w:r>
      <w:r w:rsidRPr="006138CE">
        <w:t>83</w:t>
      </w:r>
      <w:r w:rsidR="005D1A84">
        <w:noBreakHyphen/>
      </w:r>
      <w:r w:rsidRPr="006138CE">
        <w:t xml:space="preserve">5 applies. </w:t>
      </w:r>
    </w:p>
    <w:p w:rsidR="00300522" w:rsidRPr="006138CE" w:rsidRDefault="00300522" w:rsidP="00300522">
      <w:pPr>
        <w:pStyle w:val="subsection"/>
      </w:pPr>
      <w:r w:rsidRPr="006138CE">
        <w:tab/>
        <w:t>(2)</w:t>
      </w:r>
      <w:r w:rsidRPr="006138CE">
        <w:tab/>
        <w:t xml:space="preserve">It does not matter whether the </w:t>
      </w:r>
      <w:r w:rsidR="006138CE" w:rsidRPr="006138CE">
        <w:rPr>
          <w:position w:val="6"/>
          <w:sz w:val="16"/>
          <w:szCs w:val="16"/>
        </w:rPr>
        <w:t>*</w:t>
      </w:r>
      <w:r w:rsidRPr="006138CE">
        <w:t>non</w:t>
      </w:r>
      <w:r w:rsidR="005D1A84">
        <w:noBreakHyphen/>
      </w:r>
      <w:r w:rsidRPr="006138CE">
        <w:t xml:space="preserve">resident is </w:t>
      </w:r>
      <w:r w:rsidR="006138CE" w:rsidRPr="006138CE">
        <w:rPr>
          <w:position w:val="6"/>
          <w:sz w:val="16"/>
          <w:szCs w:val="16"/>
        </w:rPr>
        <w:t>*</w:t>
      </w:r>
      <w:r w:rsidRPr="006138CE">
        <w:t xml:space="preserve">required to be registered. </w:t>
      </w:r>
    </w:p>
    <w:p w:rsidR="00300522" w:rsidRPr="006138CE" w:rsidRDefault="00300522" w:rsidP="00300522">
      <w:pPr>
        <w:pStyle w:val="subsection"/>
      </w:pPr>
      <w:r w:rsidRPr="006138CE">
        <w:tab/>
        <w:t>(3)</w:t>
      </w:r>
      <w:r w:rsidRPr="006138CE">
        <w:tab/>
        <w:t>This section has effect despite section</w:t>
      </w:r>
      <w:r w:rsidR="006138CE">
        <w:t> </w:t>
      </w:r>
      <w:r w:rsidRPr="006138CE">
        <w:t>25</w:t>
      </w:r>
      <w:r w:rsidR="005D1A84">
        <w:noBreakHyphen/>
      </w:r>
      <w:r w:rsidRPr="006138CE">
        <w:t xml:space="preserve">5 (which is about when the Commissioner must register an entity). </w:t>
      </w:r>
    </w:p>
    <w:p w:rsidR="00300522" w:rsidRPr="006138CE" w:rsidRDefault="00300522" w:rsidP="00300522">
      <w:pPr>
        <w:pStyle w:val="ActHead5"/>
      </w:pPr>
      <w:bookmarkStart w:id="681" w:name="_Toc38542509"/>
      <w:r w:rsidRPr="0099116C">
        <w:rPr>
          <w:rStyle w:val="CharSectno"/>
        </w:rPr>
        <w:t>83</w:t>
      </w:r>
      <w:r w:rsidR="005D1A84" w:rsidRPr="0099116C">
        <w:rPr>
          <w:rStyle w:val="CharSectno"/>
        </w:rPr>
        <w:noBreakHyphen/>
      </w:r>
      <w:r w:rsidRPr="0099116C">
        <w:rPr>
          <w:rStyle w:val="CharSectno"/>
        </w:rPr>
        <w:t>35</w:t>
      </w:r>
      <w:r w:rsidRPr="006138CE">
        <w:t xml:space="preserve">  Tax invoices not required for “reverse charged” supplies made by non</w:t>
      </w:r>
      <w:r w:rsidR="005D1A84">
        <w:noBreakHyphen/>
      </w:r>
      <w:r w:rsidRPr="006138CE">
        <w:t>residents</w:t>
      </w:r>
      <w:bookmarkEnd w:id="681"/>
      <w:r w:rsidRPr="006138CE">
        <w:t xml:space="preserve"> </w:t>
      </w:r>
    </w:p>
    <w:p w:rsidR="00300522" w:rsidRPr="006138CE" w:rsidRDefault="00300522" w:rsidP="00300522">
      <w:pPr>
        <w:pStyle w:val="subsection"/>
      </w:pPr>
      <w:r w:rsidRPr="006138CE">
        <w:tab/>
        <w:t>(1)</w:t>
      </w:r>
      <w:r w:rsidRPr="006138CE">
        <w:tab/>
        <w:t xml:space="preserve">A </w:t>
      </w:r>
      <w:r w:rsidR="006138CE" w:rsidRPr="006138CE">
        <w:rPr>
          <w:position w:val="6"/>
          <w:sz w:val="16"/>
          <w:szCs w:val="16"/>
        </w:rPr>
        <w:t>*</w:t>
      </w:r>
      <w:r w:rsidRPr="006138CE">
        <w:t>non</w:t>
      </w:r>
      <w:r w:rsidR="005D1A84">
        <w:noBreakHyphen/>
      </w:r>
      <w:r w:rsidRPr="006138CE">
        <w:t xml:space="preserve">resident is not required to issue a </w:t>
      </w:r>
      <w:r w:rsidR="006138CE" w:rsidRPr="006138CE">
        <w:rPr>
          <w:position w:val="6"/>
          <w:sz w:val="16"/>
          <w:szCs w:val="16"/>
        </w:rPr>
        <w:t>*</w:t>
      </w:r>
      <w:r w:rsidRPr="006138CE">
        <w:t xml:space="preserve">tax invoice for a </w:t>
      </w:r>
      <w:r w:rsidR="006138CE" w:rsidRPr="006138CE">
        <w:rPr>
          <w:position w:val="6"/>
          <w:sz w:val="16"/>
          <w:szCs w:val="16"/>
        </w:rPr>
        <w:t>*</w:t>
      </w:r>
      <w:r w:rsidRPr="006138CE">
        <w:t>taxable supply of the non</w:t>
      </w:r>
      <w:r w:rsidR="005D1A84">
        <w:noBreakHyphen/>
      </w:r>
      <w:r w:rsidRPr="006138CE">
        <w:t>resident that is a taxable supply to which section</w:t>
      </w:r>
      <w:r w:rsidR="006138CE">
        <w:t> </w:t>
      </w:r>
      <w:r w:rsidRPr="006138CE">
        <w:t>83</w:t>
      </w:r>
      <w:r w:rsidR="005D1A84">
        <w:noBreakHyphen/>
      </w:r>
      <w:r w:rsidRPr="006138CE">
        <w:t xml:space="preserve">5 applies. </w:t>
      </w:r>
    </w:p>
    <w:p w:rsidR="00300522" w:rsidRPr="006138CE" w:rsidRDefault="00300522" w:rsidP="00300522">
      <w:pPr>
        <w:pStyle w:val="subsection"/>
      </w:pPr>
      <w:r w:rsidRPr="006138CE">
        <w:tab/>
        <w:t>(2)</w:t>
      </w:r>
      <w:r w:rsidRPr="006138CE">
        <w:tab/>
      </w:r>
      <w:r w:rsidR="006138CE">
        <w:t>Subsection (</w:t>
      </w:r>
      <w:r w:rsidRPr="006138CE">
        <w:t>1) has effect despite section</w:t>
      </w:r>
      <w:r w:rsidR="006138CE">
        <w:t> </w:t>
      </w:r>
      <w:r w:rsidRPr="006138CE">
        <w:t>29</w:t>
      </w:r>
      <w:r w:rsidR="005D1A84">
        <w:noBreakHyphen/>
      </w:r>
      <w:r w:rsidRPr="006138CE">
        <w:t xml:space="preserve">70 (which is about the requirement to issue tax invoices). </w:t>
      </w:r>
    </w:p>
    <w:p w:rsidR="00300522" w:rsidRPr="006138CE" w:rsidRDefault="00300522" w:rsidP="00300522">
      <w:pPr>
        <w:pStyle w:val="subsection"/>
      </w:pPr>
      <w:r w:rsidRPr="006138CE">
        <w:tab/>
        <w:t>(3)</w:t>
      </w:r>
      <w:r w:rsidRPr="006138CE">
        <w:tab/>
        <w:t>Subsection</w:t>
      </w:r>
      <w:r w:rsidR="006138CE">
        <w:t> </w:t>
      </w:r>
      <w:r w:rsidRPr="006138CE">
        <w:t>29</w:t>
      </w:r>
      <w:r w:rsidR="005D1A84">
        <w:noBreakHyphen/>
      </w:r>
      <w:r w:rsidRPr="006138CE">
        <w:t xml:space="preserve">10(3) does not apply in relation to a </w:t>
      </w:r>
      <w:r w:rsidR="006138CE" w:rsidRPr="006138CE">
        <w:rPr>
          <w:position w:val="6"/>
          <w:sz w:val="16"/>
          <w:szCs w:val="16"/>
        </w:rPr>
        <w:t>*</w:t>
      </w:r>
      <w:r w:rsidRPr="006138CE">
        <w:t xml:space="preserve">creditable acquisition made by an entity as a result of being the </w:t>
      </w:r>
      <w:r w:rsidR="006138CE" w:rsidRPr="006138CE">
        <w:rPr>
          <w:position w:val="6"/>
          <w:sz w:val="16"/>
          <w:szCs w:val="16"/>
        </w:rPr>
        <w:t>*</w:t>
      </w:r>
      <w:r w:rsidRPr="006138CE">
        <w:t xml:space="preserve">recipient of a </w:t>
      </w:r>
      <w:r w:rsidR="006138CE" w:rsidRPr="006138CE">
        <w:rPr>
          <w:position w:val="6"/>
          <w:sz w:val="16"/>
          <w:szCs w:val="16"/>
        </w:rPr>
        <w:t>*</w:t>
      </w:r>
      <w:r w:rsidRPr="006138CE">
        <w:t>taxable supply to which section</w:t>
      </w:r>
      <w:r w:rsidR="006138CE">
        <w:t> </w:t>
      </w:r>
      <w:r w:rsidRPr="006138CE">
        <w:t>83</w:t>
      </w:r>
      <w:r w:rsidR="005D1A84">
        <w:noBreakHyphen/>
      </w:r>
      <w:r w:rsidRPr="006138CE">
        <w:t xml:space="preserve">5 applies. </w:t>
      </w:r>
    </w:p>
    <w:p w:rsidR="001A4EA7" w:rsidRPr="006138CE" w:rsidRDefault="001A4EA7" w:rsidP="001A4EA7">
      <w:pPr>
        <w:pStyle w:val="ActHead3"/>
      </w:pPr>
      <w:bookmarkStart w:id="682" w:name="_Toc38542510"/>
      <w:r w:rsidRPr="0099116C">
        <w:rPr>
          <w:rStyle w:val="CharDivNo"/>
        </w:rPr>
        <w:t>Division</w:t>
      </w:r>
      <w:r w:rsidR="006138CE" w:rsidRPr="0099116C">
        <w:rPr>
          <w:rStyle w:val="CharDivNo"/>
        </w:rPr>
        <w:t> </w:t>
      </w:r>
      <w:r w:rsidRPr="0099116C">
        <w:rPr>
          <w:rStyle w:val="CharDivNo"/>
        </w:rPr>
        <w:t>84</w:t>
      </w:r>
      <w:r w:rsidRPr="006138CE">
        <w:t>—</w:t>
      </w:r>
      <w:r w:rsidRPr="0099116C">
        <w:rPr>
          <w:rStyle w:val="CharDivText"/>
        </w:rPr>
        <w:t>Offshore supplies</w:t>
      </w:r>
      <w:bookmarkEnd w:id="682"/>
    </w:p>
    <w:p w:rsidR="001A4EA7" w:rsidRPr="006138CE" w:rsidRDefault="001A4EA7" w:rsidP="001A4EA7">
      <w:pPr>
        <w:pStyle w:val="ActHead4"/>
      </w:pPr>
      <w:bookmarkStart w:id="683" w:name="_Toc38542511"/>
      <w:r w:rsidRPr="0099116C">
        <w:rPr>
          <w:rStyle w:val="CharSubdNo"/>
        </w:rPr>
        <w:t>Subdivision</w:t>
      </w:r>
      <w:r w:rsidR="006138CE" w:rsidRPr="0099116C">
        <w:rPr>
          <w:rStyle w:val="CharSubdNo"/>
        </w:rPr>
        <w:t> </w:t>
      </w:r>
      <w:r w:rsidRPr="0099116C">
        <w:rPr>
          <w:rStyle w:val="CharSubdNo"/>
        </w:rPr>
        <w:t>84</w:t>
      </w:r>
      <w:r w:rsidR="005D1A84" w:rsidRPr="0099116C">
        <w:rPr>
          <w:rStyle w:val="CharSubdNo"/>
        </w:rPr>
        <w:noBreakHyphen/>
      </w:r>
      <w:r w:rsidRPr="0099116C">
        <w:rPr>
          <w:rStyle w:val="CharSubdNo"/>
        </w:rPr>
        <w:t>A</w:t>
      </w:r>
      <w:r w:rsidRPr="006138CE">
        <w:t>—</w:t>
      </w:r>
      <w:r w:rsidRPr="0099116C">
        <w:rPr>
          <w:rStyle w:val="CharSubdText"/>
        </w:rPr>
        <w:t>Offshore supplies that are taxable supplies, and “reverse charged”, under this Subdivision</w:t>
      </w:r>
      <w:bookmarkEnd w:id="683"/>
    </w:p>
    <w:p w:rsidR="00300522" w:rsidRPr="006138CE" w:rsidRDefault="00300522" w:rsidP="00300522">
      <w:pPr>
        <w:pStyle w:val="ActHead5"/>
      </w:pPr>
      <w:bookmarkStart w:id="684" w:name="_Toc38542512"/>
      <w:r w:rsidRPr="0099116C">
        <w:rPr>
          <w:rStyle w:val="CharSectno"/>
        </w:rPr>
        <w:t>84</w:t>
      </w:r>
      <w:r w:rsidR="005D1A84" w:rsidRPr="0099116C">
        <w:rPr>
          <w:rStyle w:val="CharSectno"/>
        </w:rPr>
        <w:noBreakHyphen/>
      </w:r>
      <w:r w:rsidRPr="0099116C">
        <w:rPr>
          <w:rStyle w:val="CharSectno"/>
        </w:rPr>
        <w:t>1</w:t>
      </w:r>
      <w:r w:rsidRPr="006138CE">
        <w:t xml:space="preserve">  What this </w:t>
      </w:r>
      <w:r w:rsidR="005067AC" w:rsidRPr="006138CE">
        <w:t>Subdivision</w:t>
      </w:r>
      <w:r w:rsidR="00A36DB5" w:rsidRPr="006138CE">
        <w:t xml:space="preserve"> </w:t>
      </w:r>
      <w:r w:rsidRPr="006138CE">
        <w:t>is about</w:t>
      </w:r>
      <w:bookmarkEnd w:id="684"/>
    </w:p>
    <w:p w:rsidR="00300522" w:rsidRPr="006138CE" w:rsidRDefault="00300522" w:rsidP="00300522">
      <w:pPr>
        <w:pStyle w:val="BoxText"/>
      </w:pPr>
      <w:r w:rsidRPr="006138CE">
        <w:t xml:space="preserve">This </w:t>
      </w:r>
      <w:r w:rsidR="005067AC" w:rsidRPr="006138CE">
        <w:t>Subdivision</w:t>
      </w:r>
      <w:r w:rsidR="00A36DB5" w:rsidRPr="006138CE">
        <w:t xml:space="preserve"> </w:t>
      </w:r>
      <w:r w:rsidRPr="006138CE">
        <w:t xml:space="preserve">deals with </w:t>
      </w:r>
      <w:r w:rsidR="001A4EA7" w:rsidRPr="006138CE">
        <w:t>certain supplies</w:t>
      </w:r>
      <w:r w:rsidRPr="006138CE">
        <w:t xml:space="preserve"> taking place outside </w:t>
      </w:r>
      <w:r w:rsidR="0026067B" w:rsidRPr="006138CE">
        <w:t>the indirect tax zone</w:t>
      </w:r>
      <w:r w:rsidRPr="006138CE">
        <w:t xml:space="preserve">. The GST on a supply that is a taxable supply under this </w:t>
      </w:r>
      <w:r w:rsidR="005067AC" w:rsidRPr="006138CE">
        <w:t>Subdivision</w:t>
      </w:r>
      <w:r w:rsidR="00A36DB5" w:rsidRPr="006138CE">
        <w:t xml:space="preserve"> </w:t>
      </w:r>
      <w:r w:rsidRPr="006138CE">
        <w:t>is “reverse charged” to the recipient of the supply.</w:t>
      </w:r>
    </w:p>
    <w:p w:rsidR="001A4EA7" w:rsidRPr="006138CE" w:rsidRDefault="001A4EA7" w:rsidP="001A4EA7">
      <w:pPr>
        <w:pStyle w:val="ActHead5"/>
      </w:pPr>
      <w:bookmarkStart w:id="685" w:name="_Toc38542513"/>
      <w:r w:rsidRPr="0099116C">
        <w:rPr>
          <w:rStyle w:val="CharSectno"/>
        </w:rPr>
        <w:t>84</w:t>
      </w:r>
      <w:r w:rsidR="005D1A84" w:rsidRPr="0099116C">
        <w:rPr>
          <w:rStyle w:val="CharSectno"/>
        </w:rPr>
        <w:noBreakHyphen/>
      </w:r>
      <w:r w:rsidRPr="0099116C">
        <w:rPr>
          <w:rStyle w:val="CharSectno"/>
        </w:rPr>
        <w:t>5</w:t>
      </w:r>
      <w:r w:rsidRPr="006138CE">
        <w:t xml:space="preserve">  Offshore supplies that are taxable supplies under this Subdivision</w:t>
      </w:r>
      <w:bookmarkEnd w:id="685"/>
    </w:p>
    <w:p w:rsidR="001A4EA7" w:rsidRPr="006138CE" w:rsidRDefault="001A4EA7" w:rsidP="001A4EA7">
      <w:pPr>
        <w:pStyle w:val="subsection"/>
      </w:pPr>
      <w:r w:rsidRPr="006138CE">
        <w:tab/>
        <w:t>(1)</w:t>
      </w:r>
      <w:r w:rsidRPr="006138CE">
        <w:tab/>
        <w:t xml:space="preserve">A supply is a </w:t>
      </w:r>
      <w:r w:rsidRPr="006138CE">
        <w:rPr>
          <w:b/>
          <w:i/>
        </w:rPr>
        <w:t>taxable supply</w:t>
      </w:r>
      <w:r w:rsidRPr="006138CE">
        <w:t xml:space="preserve"> (except to the extent that it is </w:t>
      </w:r>
      <w:r w:rsidR="006138CE" w:rsidRPr="006138CE">
        <w:rPr>
          <w:position w:val="6"/>
          <w:sz w:val="16"/>
        </w:rPr>
        <w:t>*</w:t>
      </w:r>
      <w:r w:rsidRPr="006138CE">
        <w:t>GST</w:t>
      </w:r>
      <w:r w:rsidR="005D1A84">
        <w:noBreakHyphen/>
      </w:r>
      <w:r w:rsidRPr="006138CE">
        <w:t xml:space="preserve">free or </w:t>
      </w:r>
      <w:r w:rsidR="006138CE" w:rsidRPr="006138CE">
        <w:rPr>
          <w:position w:val="6"/>
          <w:sz w:val="16"/>
        </w:rPr>
        <w:t>*</w:t>
      </w:r>
      <w:r w:rsidRPr="006138CE">
        <w:t>input taxed) if:</w:t>
      </w:r>
    </w:p>
    <w:p w:rsidR="001A4EA7" w:rsidRPr="006138CE" w:rsidRDefault="001A4EA7" w:rsidP="001A4EA7">
      <w:pPr>
        <w:pStyle w:val="paragraph"/>
      </w:pPr>
      <w:r w:rsidRPr="006138CE">
        <w:tab/>
        <w:t>(a)</w:t>
      </w:r>
      <w:r w:rsidRPr="006138CE">
        <w:tab/>
        <w:t xml:space="preserve">the supply is for </w:t>
      </w:r>
      <w:r w:rsidR="006138CE" w:rsidRPr="006138CE">
        <w:rPr>
          <w:position w:val="6"/>
          <w:sz w:val="16"/>
        </w:rPr>
        <w:t>*</w:t>
      </w:r>
      <w:r w:rsidRPr="006138CE">
        <w:t>consideration; and</w:t>
      </w:r>
    </w:p>
    <w:p w:rsidR="001A4EA7" w:rsidRPr="006138CE" w:rsidRDefault="001A4EA7" w:rsidP="001A4EA7">
      <w:pPr>
        <w:pStyle w:val="paragraph"/>
      </w:pPr>
      <w:r w:rsidRPr="006138CE">
        <w:tab/>
        <w:t>(b)</w:t>
      </w:r>
      <w:r w:rsidRPr="006138CE">
        <w:tab/>
        <w:t xml:space="preserve">the </w:t>
      </w:r>
      <w:r w:rsidR="006138CE" w:rsidRPr="006138CE">
        <w:rPr>
          <w:position w:val="6"/>
          <w:sz w:val="16"/>
        </w:rPr>
        <w:t>*</w:t>
      </w:r>
      <w:r w:rsidRPr="006138CE">
        <w:t xml:space="preserve">recipient of the supply is </w:t>
      </w:r>
      <w:r w:rsidR="006138CE" w:rsidRPr="006138CE">
        <w:rPr>
          <w:position w:val="6"/>
          <w:sz w:val="16"/>
        </w:rPr>
        <w:t>*</w:t>
      </w:r>
      <w:r w:rsidRPr="006138CE">
        <w:t xml:space="preserve">registered, or </w:t>
      </w:r>
      <w:r w:rsidR="006138CE" w:rsidRPr="006138CE">
        <w:rPr>
          <w:position w:val="6"/>
          <w:sz w:val="16"/>
        </w:rPr>
        <w:t>*</w:t>
      </w:r>
      <w:r w:rsidRPr="006138CE">
        <w:t>required to be registered; and</w:t>
      </w:r>
    </w:p>
    <w:p w:rsidR="001A4EA7" w:rsidRPr="006138CE" w:rsidRDefault="001A4EA7" w:rsidP="001A4EA7">
      <w:pPr>
        <w:pStyle w:val="paragraph"/>
      </w:pPr>
      <w:r w:rsidRPr="006138CE">
        <w:tab/>
        <w:t>(c)</w:t>
      </w:r>
      <w:r w:rsidRPr="006138CE">
        <w:tab/>
        <w:t>the supply is covered by the third column of this table.</w:t>
      </w:r>
    </w:p>
    <w:p w:rsidR="001A4EA7" w:rsidRPr="006138CE" w:rsidRDefault="001A4EA7" w:rsidP="001A4EA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1701"/>
        <w:gridCol w:w="4681"/>
      </w:tblGrid>
      <w:tr w:rsidR="001A4EA7" w:rsidRPr="006138CE" w:rsidTr="00A71B06">
        <w:trPr>
          <w:tblHeader/>
        </w:trPr>
        <w:tc>
          <w:tcPr>
            <w:tcW w:w="7086" w:type="dxa"/>
            <w:gridSpan w:val="3"/>
            <w:tcBorders>
              <w:top w:val="single" w:sz="12" w:space="0" w:color="auto"/>
              <w:bottom w:val="single" w:sz="6" w:space="0" w:color="auto"/>
            </w:tcBorders>
            <w:shd w:val="clear" w:color="auto" w:fill="auto"/>
          </w:tcPr>
          <w:p w:rsidR="001A4EA7" w:rsidRPr="006138CE" w:rsidRDefault="001A4EA7" w:rsidP="00A71B06">
            <w:pPr>
              <w:pStyle w:val="TableHeading"/>
            </w:pPr>
            <w:r w:rsidRPr="006138CE">
              <w:t>Offshore supplies that are taxable supplies under this Subdivision</w:t>
            </w:r>
          </w:p>
        </w:tc>
      </w:tr>
      <w:tr w:rsidR="001A4EA7" w:rsidRPr="006138CE" w:rsidTr="00A71B06">
        <w:trPr>
          <w:tblHeader/>
        </w:trPr>
        <w:tc>
          <w:tcPr>
            <w:tcW w:w="704" w:type="dxa"/>
            <w:tcBorders>
              <w:top w:val="single" w:sz="6" w:space="0" w:color="auto"/>
              <w:bottom w:val="single" w:sz="12" w:space="0" w:color="auto"/>
            </w:tcBorders>
            <w:shd w:val="clear" w:color="auto" w:fill="auto"/>
          </w:tcPr>
          <w:p w:rsidR="001A4EA7" w:rsidRPr="006138CE" w:rsidRDefault="001A4EA7" w:rsidP="00A71B06">
            <w:pPr>
              <w:pStyle w:val="TableHeading"/>
            </w:pPr>
            <w:r w:rsidRPr="006138CE">
              <w:t>Item</w:t>
            </w:r>
          </w:p>
        </w:tc>
        <w:tc>
          <w:tcPr>
            <w:tcW w:w="1701" w:type="dxa"/>
            <w:tcBorders>
              <w:top w:val="single" w:sz="6" w:space="0" w:color="auto"/>
              <w:bottom w:val="single" w:sz="12" w:space="0" w:color="auto"/>
            </w:tcBorders>
            <w:shd w:val="clear" w:color="auto" w:fill="auto"/>
          </w:tcPr>
          <w:p w:rsidR="001A4EA7" w:rsidRPr="006138CE" w:rsidRDefault="001A4EA7" w:rsidP="00A71B06">
            <w:pPr>
              <w:pStyle w:val="TableHeading"/>
            </w:pPr>
            <w:r w:rsidRPr="006138CE">
              <w:t>Topic</w:t>
            </w:r>
          </w:p>
        </w:tc>
        <w:tc>
          <w:tcPr>
            <w:tcW w:w="4681" w:type="dxa"/>
            <w:tcBorders>
              <w:top w:val="single" w:sz="6" w:space="0" w:color="auto"/>
              <w:bottom w:val="single" w:sz="12" w:space="0" w:color="auto"/>
            </w:tcBorders>
            <w:shd w:val="clear" w:color="auto" w:fill="auto"/>
          </w:tcPr>
          <w:p w:rsidR="001A4EA7" w:rsidRPr="006138CE" w:rsidRDefault="001A4EA7" w:rsidP="00A71B06">
            <w:pPr>
              <w:pStyle w:val="TableHeading"/>
            </w:pPr>
            <w:r w:rsidRPr="006138CE">
              <w:t>These supplies are covered</w:t>
            </w:r>
            <w:r w:rsidRPr="006138CE">
              <w:rPr>
                <w:i/>
              </w:rPr>
              <w:t xml:space="preserve"> …</w:t>
            </w:r>
          </w:p>
        </w:tc>
      </w:tr>
      <w:tr w:rsidR="001A4EA7" w:rsidRPr="006138CE" w:rsidTr="00A71B06">
        <w:tc>
          <w:tcPr>
            <w:tcW w:w="704" w:type="dxa"/>
            <w:tcBorders>
              <w:top w:val="single" w:sz="12" w:space="0" w:color="auto"/>
              <w:bottom w:val="single" w:sz="2" w:space="0" w:color="auto"/>
            </w:tcBorders>
            <w:shd w:val="clear" w:color="auto" w:fill="auto"/>
          </w:tcPr>
          <w:p w:rsidR="001A4EA7" w:rsidRPr="006138CE" w:rsidRDefault="001A4EA7" w:rsidP="00A71B06">
            <w:pPr>
              <w:pStyle w:val="Tabletext"/>
            </w:pPr>
            <w:r w:rsidRPr="006138CE">
              <w:t>1</w:t>
            </w:r>
          </w:p>
        </w:tc>
        <w:tc>
          <w:tcPr>
            <w:tcW w:w="1701" w:type="dxa"/>
            <w:tcBorders>
              <w:top w:val="single" w:sz="12" w:space="0" w:color="auto"/>
              <w:bottom w:val="single" w:sz="2" w:space="0" w:color="auto"/>
            </w:tcBorders>
            <w:shd w:val="clear" w:color="auto" w:fill="auto"/>
          </w:tcPr>
          <w:p w:rsidR="001A4EA7" w:rsidRPr="006138CE" w:rsidRDefault="001A4EA7" w:rsidP="00A71B06">
            <w:pPr>
              <w:pStyle w:val="Tabletext"/>
            </w:pPr>
            <w:r w:rsidRPr="006138CE">
              <w:t>Intangible supply—general</w:t>
            </w:r>
          </w:p>
        </w:tc>
        <w:tc>
          <w:tcPr>
            <w:tcW w:w="4681" w:type="dxa"/>
            <w:tcBorders>
              <w:top w:val="single" w:sz="12" w:space="0" w:color="auto"/>
              <w:bottom w:val="single" w:sz="2" w:space="0" w:color="auto"/>
            </w:tcBorders>
            <w:shd w:val="clear" w:color="auto" w:fill="auto"/>
          </w:tcPr>
          <w:p w:rsidR="001A4EA7" w:rsidRPr="006138CE" w:rsidRDefault="001A4EA7" w:rsidP="00A71B06">
            <w:pPr>
              <w:pStyle w:val="Tabletext"/>
            </w:pPr>
            <w:r w:rsidRPr="006138CE">
              <w:t xml:space="preserve">a supply of anything other than goods or </w:t>
            </w:r>
            <w:r w:rsidR="006138CE" w:rsidRPr="006138CE">
              <w:rPr>
                <w:position w:val="6"/>
                <w:sz w:val="16"/>
              </w:rPr>
              <w:t>*</w:t>
            </w:r>
            <w:r w:rsidRPr="006138CE">
              <w:t>real property if:</w:t>
            </w:r>
          </w:p>
          <w:p w:rsidR="001A4EA7" w:rsidRPr="006138CE" w:rsidRDefault="001A4EA7" w:rsidP="00A71B06">
            <w:pPr>
              <w:pStyle w:val="Tablea"/>
            </w:pPr>
            <w:r w:rsidRPr="006138CE">
              <w:t xml:space="preserve">(a) the supply is </w:t>
            </w:r>
            <w:r w:rsidRPr="006138CE">
              <w:rPr>
                <w:i/>
              </w:rPr>
              <w:t xml:space="preserve">not </w:t>
            </w:r>
            <w:r w:rsidR="006138CE" w:rsidRPr="006138CE">
              <w:rPr>
                <w:position w:val="6"/>
                <w:sz w:val="16"/>
              </w:rPr>
              <w:t>*</w:t>
            </w:r>
            <w:r w:rsidRPr="006138CE">
              <w:t>connected with the indirect tax zone; and</w:t>
            </w:r>
          </w:p>
          <w:p w:rsidR="001A4EA7" w:rsidRPr="006138CE" w:rsidRDefault="001A4EA7" w:rsidP="00A71B06">
            <w:pPr>
              <w:pStyle w:val="Tablea"/>
            </w:pPr>
            <w:r w:rsidRPr="006138CE">
              <w:t xml:space="preserve">(b) the </w:t>
            </w:r>
            <w:r w:rsidR="006138CE" w:rsidRPr="006138CE">
              <w:rPr>
                <w:position w:val="6"/>
                <w:sz w:val="16"/>
              </w:rPr>
              <w:t>*</w:t>
            </w:r>
            <w:r w:rsidRPr="006138CE">
              <w:t xml:space="preserve">recipient of the supply satisfies the purpose test in </w:t>
            </w:r>
            <w:r w:rsidR="006138CE">
              <w:t>subsection (</w:t>
            </w:r>
            <w:r w:rsidRPr="006138CE">
              <w:t>1A).</w:t>
            </w:r>
          </w:p>
        </w:tc>
      </w:tr>
      <w:tr w:rsidR="001A4EA7" w:rsidRPr="006138CE" w:rsidTr="00A71B06">
        <w:tc>
          <w:tcPr>
            <w:tcW w:w="704" w:type="dxa"/>
            <w:tcBorders>
              <w:top w:val="single" w:sz="2" w:space="0" w:color="auto"/>
              <w:bottom w:val="single" w:sz="2" w:space="0" w:color="auto"/>
            </w:tcBorders>
            <w:shd w:val="clear" w:color="auto" w:fill="auto"/>
          </w:tcPr>
          <w:p w:rsidR="001A4EA7" w:rsidRPr="006138CE" w:rsidRDefault="001A4EA7" w:rsidP="00A71B06">
            <w:pPr>
              <w:pStyle w:val="Tabletext"/>
            </w:pPr>
            <w:r w:rsidRPr="006138CE">
              <w:t>2</w:t>
            </w:r>
          </w:p>
        </w:tc>
        <w:tc>
          <w:tcPr>
            <w:tcW w:w="1701" w:type="dxa"/>
            <w:tcBorders>
              <w:top w:val="single" w:sz="2" w:space="0" w:color="auto"/>
              <w:bottom w:val="single" w:sz="2" w:space="0" w:color="auto"/>
            </w:tcBorders>
            <w:shd w:val="clear" w:color="auto" w:fill="auto"/>
          </w:tcPr>
          <w:p w:rsidR="001A4EA7" w:rsidRPr="006138CE" w:rsidRDefault="001A4EA7" w:rsidP="00A71B06">
            <w:pPr>
              <w:pStyle w:val="Tabletext"/>
            </w:pPr>
            <w:r w:rsidRPr="006138CE">
              <w:t>Intangible supply—right or option</w:t>
            </w:r>
          </w:p>
        </w:tc>
        <w:tc>
          <w:tcPr>
            <w:tcW w:w="4681" w:type="dxa"/>
            <w:tcBorders>
              <w:top w:val="single" w:sz="2" w:space="0" w:color="auto"/>
              <w:bottom w:val="single" w:sz="2" w:space="0" w:color="auto"/>
            </w:tcBorders>
            <w:shd w:val="clear" w:color="auto" w:fill="auto"/>
          </w:tcPr>
          <w:p w:rsidR="001A4EA7" w:rsidRPr="006138CE" w:rsidRDefault="001A4EA7" w:rsidP="00A71B06">
            <w:pPr>
              <w:pStyle w:val="Tabletext"/>
            </w:pPr>
            <w:r w:rsidRPr="006138CE">
              <w:t xml:space="preserve">a supply of anything other than goods or </w:t>
            </w:r>
            <w:r w:rsidR="006138CE" w:rsidRPr="006138CE">
              <w:rPr>
                <w:position w:val="6"/>
                <w:sz w:val="16"/>
              </w:rPr>
              <w:t>*</w:t>
            </w:r>
            <w:r w:rsidRPr="006138CE">
              <w:t>real property if:</w:t>
            </w:r>
          </w:p>
          <w:p w:rsidR="001A4EA7" w:rsidRPr="006138CE" w:rsidRDefault="001A4EA7" w:rsidP="00A71B06">
            <w:pPr>
              <w:pStyle w:val="Tablea"/>
            </w:pPr>
            <w:r w:rsidRPr="006138CE">
              <w:t xml:space="preserve">(a) the supply is </w:t>
            </w:r>
            <w:r w:rsidR="006138CE" w:rsidRPr="006138CE">
              <w:rPr>
                <w:position w:val="6"/>
                <w:sz w:val="16"/>
              </w:rPr>
              <w:t>*</w:t>
            </w:r>
            <w:r w:rsidRPr="006138CE">
              <w:t>connected with the indirect tax zone because of paragraph</w:t>
            </w:r>
            <w:r w:rsidR="006138CE">
              <w:t> </w:t>
            </w:r>
            <w:r w:rsidRPr="006138CE">
              <w:t>9</w:t>
            </w:r>
            <w:r w:rsidR="005D1A84">
              <w:noBreakHyphen/>
            </w:r>
            <w:r w:rsidRPr="006138CE">
              <w:t>25(5)(c); and</w:t>
            </w:r>
          </w:p>
          <w:p w:rsidR="001A4EA7" w:rsidRPr="006138CE" w:rsidRDefault="001A4EA7" w:rsidP="00A71B06">
            <w:pPr>
              <w:pStyle w:val="Tablea"/>
            </w:pPr>
            <w:r w:rsidRPr="006138CE">
              <w:t xml:space="preserve">(b) the </w:t>
            </w:r>
            <w:r w:rsidR="006138CE" w:rsidRPr="006138CE">
              <w:rPr>
                <w:position w:val="6"/>
                <w:sz w:val="16"/>
              </w:rPr>
              <w:t>*</w:t>
            </w:r>
            <w:r w:rsidRPr="006138CE">
              <w:t xml:space="preserve">recipient of the supply satisfies the purpose test in </w:t>
            </w:r>
            <w:r w:rsidR="006138CE">
              <w:t>subsection (</w:t>
            </w:r>
            <w:r w:rsidRPr="006138CE">
              <w:t>1A).</w:t>
            </w:r>
          </w:p>
        </w:tc>
      </w:tr>
      <w:tr w:rsidR="001A4EA7" w:rsidRPr="006138CE" w:rsidTr="00A71B06">
        <w:tc>
          <w:tcPr>
            <w:tcW w:w="704" w:type="dxa"/>
            <w:tcBorders>
              <w:top w:val="single" w:sz="2" w:space="0" w:color="auto"/>
              <w:bottom w:val="single" w:sz="2" w:space="0" w:color="auto"/>
            </w:tcBorders>
            <w:shd w:val="clear" w:color="auto" w:fill="auto"/>
          </w:tcPr>
          <w:p w:rsidR="001A4EA7" w:rsidRPr="006138CE" w:rsidRDefault="001A4EA7" w:rsidP="00A71B06">
            <w:pPr>
              <w:pStyle w:val="Tabletext"/>
            </w:pPr>
            <w:r w:rsidRPr="006138CE">
              <w:t>3</w:t>
            </w:r>
          </w:p>
        </w:tc>
        <w:tc>
          <w:tcPr>
            <w:tcW w:w="1701" w:type="dxa"/>
            <w:tcBorders>
              <w:top w:val="single" w:sz="2" w:space="0" w:color="auto"/>
              <w:bottom w:val="single" w:sz="2" w:space="0" w:color="auto"/>
            </w:tcBorders>
            <w:shd w:val="clear" w:color="auto" w:fill="auto"/>
          </w:tcPr>
          <w:p w:rsidR="001A4EA7" w:rsidRPr="006138CE" w:rsidRDefault="001A4EA7" w:rsidP="00A71B06">
            <w:pPr>
              <w:pStyle w:val="Tabletext"/>
            </w:pPr>
            <w:r w:rsidRPr="006138CE">
              <w:t>Intangible supply—supplier believed recipient was not a consumer</w:t>
            </w:r>
          </w:p>
        </w:tc>
        <w:tc>
          <w:tcPr>
            <w:tcW w:w="4681" w:type="dxa"/>
            <w:tcBorders>
              <w:top w:val="single" w:sz="2" w:space="0" w:color="auto"/>
              <w:bottom w:val="single" w:sz="2" w:space="0" w:color="auto"/>
            </w:tcBorders>
            <w:shd w:val="clear" w:color="auto" w:fill="auto"/>
          </w:tcPr>
          <w:p w:rsidR="001A4EA7" w:rsidRPr="006138CE" w:rsidRDefault="001A4EA7" w:rsidP="00A71B06">
            <w:pPr>
              <w:pStyle w:val="Tabletext"/>
            </w:pPr>
            <w:r w:rsidRPr="006138CE">
              <w:t xml:space="preserve">a supply of anything other than goods or </w:t>
            </w:r>
            <w:r w:rsidR="006138CE" w:rsidRPr="006138CE">
              <w:rPr>
                <w:position w:val="6"/>
                <w:sz w:val="16"/>
              </w:rPr>
              <w:t>*</w:t>
            </w:r>
            <w:r w:rsidRPr="006138CE">
              <w:t>real property if:</w:t>
            </w:r>
          </w:p>
          <w:p w:rsidR="001A4EA7" w:rsidRPr="006138CE" w:rsidRDefault="001A4EA7" w:rsidP="00A71B06">
            <w:pPr>
              <w:pStyle w:val="Tablea"/>
            </w:pPr>
            <w:r w:rsidRPr="006138CE">
              <w:t xml:space="preserve">(a) the supply is </w:t>
            </w:r>
            <w:r w:rsidR="006138CE" w:rsidRPr="006138CE">
              <w:rPr>
                <w:position w:val="6"/>
                <w:sz w:val="16"/>
              </w:rPr>
              <w:t>*</w:t>
            </w:r>
            <w:r w:rsidRPr="006138CE">
              <w:t>connected with the indirect tax zone because of paragraph</w:t>
            </w:r>
            <w:r w:rsidR="006138CE">
              <w:t> </w:t>
            </w:r>
            <w:r w:rsidRPr="006138CE">
              <w:t>9</w:t>
            </w:r>
            <w:r w:rsidR="005D1A84">
              <w:noBreakHyphen/>
            </w:r>
            <w:r w:rsidRPr="006138CE">
              <w:t>25(5)(d); and</w:t>
            </w:r>
          </w:p>
          <w:p w:rsidR="001A4EA7" w:rsidRPr="006138CE" w:rsidRDefault="001A4EA7" w:rsidP="00A71B06">
            <w:pPr>
              <w:pStyle w:val="Tablea"/>
            </w:pPr>
            <w:r w:rsidRPr="006138CE">
              <w:t>(b) under section</w:t>
            </w:r>
            <w:r w:rsidR="006138CE">
              <w:t> </w:t>
            </w:r>
            <w:r w:rsidRPr="006138CE">
              <w:t>84</w:t>
            </w:r>
            <w:r w:rsidR="005D1A84">
              <w:noBreakHyphen/>
            </w:r>
            <w:r w:rsidRPr="006138CE">
              <w:t xml:space="preserve">100, the </w:t>
            </w:r>
            <w:r w:rsidR="006138CE" w:rsidRPr="006138CE">
              <w:rPr>
                <w:position w:val="6"/>
                <w:sz w:val="16"/>
              </w:rPr>
              <w:t>*</w:t>
            </w:r>
            <w:r w:rsidRPr="006138CE">
              <w:t xml:space="preserve">GST law applies in relation to the supplier as if the </w:t>
            </w:r>
            <w:r w:rsidR="006138CE" w:rsidRPr="006138CE">
              <w:rPr>
                <w:position w:val="6"/>
                <w:sz w:val="16"/>
              </w:rPr>
              <w:t>*</w:t>
            </w:r>
            <w:r w:rsidRPr="006138CE">
              <w:t xml:space="preserve">recipient was not an </w:t>
            </w:r>
            <w:r w:rsidR="006138CE" w:rsidRPr="006138CE">
              <w:rPr>
                <w:position w:val="6"/>
                <w:sz w:val="16"/>
              </w:rPr>
              <w:t>*</w:t>
            </w:r>
            <w:r w:rsidRPr="006138CE">
              <w:t>Australian consumer of the supply; and</w:t>
            </w:r>
          </w:p>
          <w:p w:rsidR="001A4EA7" w:rsidRPr="006138CE" w:rsidRDefault="001A4EA7" w:rsidP="00A71B06">
            <w:pPr>
              <w:pStyle w:val="Tablea"/>
            </w:pPr>
            <w:r w:rsidRPr="006138CE">
              <w:t xml:space="preserve">(c) the </w:t>
            </w:r>
            <w:r w:rsidR="006138CE" w:rsidRPr="006138CE">
              <w:rPr>
                <w:position w:val="6"/>
                <w:sz w:val="16"/>
              </w:rPr>
              <w:t>*</w:t>
            </w:r>
            <w:r w:rsidRPr="006138CE">
              <w:t>ABN of the recipient, or the other identifying information prescribed under subsection</w:t>
            </w:r>
            <w:r w:rsidR="006138CE">
              <w:t> </w:t>
            </w:r>
            <w:r w:rsidRPr="006138CE">
              <w:t>84</w:t>
            </w:r>
            <w:r w:rsidR="005D1A84">
              <w:noBreakHyphen/>
            </w:r>
            <w:r w:rsidRPr="006138CE">
              <w:t>100(4) relating to the recipient, has been disclosed to the supplier; and</w:t>
            </w:r>
          </w:p>
          <w:p w:rsidR="001A4EA7" w:rsidRPr="006138CE" w:rsidRDefault="001A4EA7" w:rsidP="00A71B06">
            <w:pPr>
              <w:pStyle w:val="Tablea"/>
            </w:pPr>
            <w:r w:rsidRPr="006138CE">
              <w:t xml:space="preserve">(d) the recipient has provided to the supplier a declaration or information that indicates that the recipient is </w:t>
            </w:r>
            <w:r w:rsidR="006138CE" w:rsidRPr="006138CE">
              <w:rPr>
                <w:position w:val="6"/>
                <w:sz w:val="16"/>
              </w:rPr>
              <w:t>*</w:t>
            </w:r>
            <w:r w:rsidRPr="006138CE">
              <w:t>registered.</w:t>
            </w:r>
          </w:p>
        </w:tc>
      </w:tr>
      <w:tr w:rsidR="001A4EA7" w:rsidRPr="006138CE" w:rsidTr="00A71B06">
        <w:tc>
          <w:tcPr>
            <w:tcW w:w="704" w:type="dxa"/>
            <w:tcBorders>
              <w:top w:val="single" w:sz="2" w:space="0" w:color="auto"/>
              <w:bottom w:val="single" w:sz="2" w:space="0" w:color="auto"/>
            </w:tcBorders>
            <w:shd w:val="clear" w:color="auto" w:fill="auto"/>
          </w:tcPr>
          <w:p w:rsidR="001A4EA7" w:rsidRPr="006138CE" w:rsidRDefault="001A4EA7" w:rsidP="00A71B06">
            <w:pPr>
              <w:pStyle w:val="Tabletext"/>
            </w:pPr>
            <w:r w:rsidRPr="006138CE">
              <w:t>4</w:t>
            </w:r>
          </w:p>
        </w:tc>
        <w:tc>
          <w:tcPr>
            <w:tcW w:w="1701" w:type="dxa"/>
            <w:tcBorders>
              <w:top w:val="single" w:sz="2" w:space="0" w:color="auto"/>
              <w:bottom w:val="single" w:sz="2" w:space="0" w:color="auto"/>
            </w:tcBorders>
            <w:shd w:val="clear" w:color="auto" w:fill="auto"/>
          </w:tcPr>
          <w:p w:rsidR="001A4EA7" w:rsidRPr="006138CE" w:rsidRDefault="001A4EA7" w:rsidP="00A71B06">
            <w:pPr>
              <w:pStyle w:val="Tabletext"/>
            </w:pPr>
            <w:r w:rsidRPr="006138CE">
              <w:t>Low value goods—general</w:t>
            </w:r>
          </w:p>
        </w:tc>
        <w:tc>
          <w:tcPr>
            <w:tcW w:w="4681" w:type="dxa"/>
            <w:tcBorders>
              <w:top w:val="single" w:sz="2" w:space="0" w:color="auto"/>
              <w:bottom w:val="single" w:sz="2" w:space="0" w:color="auto"/>
            </w:tcBorders>
            <w:shd w:val="clear" w:color="auto" w:fill="auto"/>
          </w:tcPr>
          <w:p w:rsidR="001A4EA7" w:rsidRPr="006138CE" w:rsidRDefault="001A4EA7" w:rsidP="00A71B06">
            <w:pPr>
              <w:pStyle w:val="Tabletext"/>
            </w:pPr>
            <w:r w:rsidRPr="006138CE">
              <w:t xml:space="preserve">an </w:t>
            </w:r>
            <w:r w:rsidR="006138CE" w:rsidRPr="006138CE">
              <w:rPr>
                <w:position w:val="6"/>
                <w:sz w:val="16"/>
              </w:rPr>
              <w:t>*</w:t>
            </w:r>
            <w:r w:rsidRPr="006138CE">
              <w:t>offshore supply of low value goods if:</w:t>
            </w:r>
          </w:p>
          <w:p w:rsidR="001A4EA7" w:rsidRPr="006138CE" w:rsidRDefault="001A4EA7" w:rsidP="00A71B06">
            <w:pPr>
              <w:pStyle w:val="Tablea"/>
            </w:pPr>
            <w:r w:rsidRPr="006138CE">
              <w:t xml:space="preserve">(a) the supply is </w:t>
            </w:r>
            <w:r w:rsidRPr="006138CE">
              <w:rPr>
                <w:i/>
              </w:rPr>
              <w:t>not</w:t>
            </w:r>
            <w:r w:rsidRPr="006138CE">
              <w:t xml:space="preserve"> </w:t>
            </w:r>
            <w:r w:rsidR="006138CE" w:rsidRPr="006138CE">
              <w:rPr>
                <w:position w:val="6"/>
                <w:sz w:val="16"/>
              </w:rPr>
              <w:t>*</w:t>
            </w:r>
            <w:r w:rsidRPr="006138CE">
              <w:t>connected with the indirect tax zone; and</w:t>
            </w:r>
          </w:p>
          <w:p w:rsidR="001A4EA7" w:rsidRPr="006138CE" w:rsidRDefault="001A4EA7" w:rsidP="00A71B06">
            <w:pPr>
              <w:pStyle w:val="Tablea"/>
            </w:pPr>
            <w:r w:rsidRPr="006138CE">
              <w:t xml:space="preserve">(b) the </w:t>
            </w:r>
            <w:r w:rsidR="006138CE" w:rsidRPr="006138CE">
              <w:rPr>
                <w:position w:val="6"/>
                <w:sz w:val="16"/>
              </w:rPr>
              <w:t>*</w:t>
            </w:r>
            <w:r w:rsidRPr="006138CE">
              <w:t xml:space="preserve">recipient of the supply satisfies the purpose test in </w:t>
            </w:r>
            <w:r w:rsidR="006138CE">
              <w:t>subsection (</w:t>
            </w:r>
            <w:r w:rsidRPr="006138CE">
              <w:t>1A); and</w:t>
            </w:r>
          </w:p>
          <w:p w:rsidR="001A4EA7" w:rsidRPr="006138CE" w:rsidRDefault="001A4EA7" w:rsidP="00A71B06">
            <w:pPr>
              <w:pStyle w:val="Tablea"/>
            </w:pPr>
            <w:r w:rsidRPr="006138CE">
              <w:t xml:space="preserve">(c) the importation of the goods is not a </w:t>
            </w:r>
            <w:r w:rsidR="006138CE" w:rsidRPr="006138CE">
              <w:rPr>
                <w:position w:val="6"/>
                <w:sz w:val="16"/>
              </w:rPr>
              <w:t>*</w:t>
            </w:r>
            <w:r w:rsidRPr="006138CE">
              <w:t>taxable importation on which the recipient is liable to pay GST.</w:t>
            </w:r>
          </w:p>
        </w:tc>
      </w:tr>
      <w:tr w:rsidR="001A4EA7" w:rsidRPr="006138CE" w:rsidTr="00A71B06">
        <w:tc>
          <w:tcPr>
            <w:tcW w:w="704" w:type="dxa"/>
            <w:tcBorders>
              <w:top w:val="single" w:sz="2" w:space="0" w:color="auto"/>
              <w:bottom w:val="single" w:sz="12" w:space="0" w:color="auto"/>
            </w:tcBorders>
            <w:shd w:val="clear" w:color="auto" w:fill="auto"/>
          </w:tcPr>
          <w:p w:rsidR="001A4EA7" w:rsidRPr="006138CE" w:rsidRDefault="001A4EA7" w:rsidP="00A71B06">
            <w:pPr>
              <w:pStyle w:val="Tabletext"/>
            </w:pPr>
            <w:r w:rsidRPr="006138CE">
              <w:t>5</w:t>
            </w:r>
          </w:p>
        </w:tc>
        <w:tc>
          <w:tcPr>
            <w:tcW w:w="1701" w:type="dxa"/>
            <w:tcBorders>
              <w:top w:val="single" w:sz="2" w:space="0" w:color="auto"/>
              <w:bottom w:val="single" w:sz="12" w:space="0" w:color="auto"/>
            </w:tcBorders>
            <w:shd w:val="clear" w:color="auto" w:fill="auto"/>
          </w:tcPr>
          <w:p w:rsidR="001A4EA7" w:rsidRPr="006138CE" w:rsidRDefault="001A4EA7" w:rsidP="00A71B06">
            <w:pPr>
              <w:pStyle w:val="Tabletext"/>
            </w:pPr>
            <w:r w:rsidRPr="006138CE">
              <w:t>Low value goods—supplier believed recipient was not a consumer</w:t>
            </w:r>
          </w:p>
        </w:tc>
        <w:tc>
          <w:tcPr>
            <w:tcW w:w="4681" w:type="dxa"/>
            <w:tcBorders>
              <w:top w:val="single" w:sz="2" w:space="0" w:color="auto"/>
              <w:bottom w:val="single" w:sz="12" w:space="0" w:color="auto"/>
            </w:tcBorders>
            <w:shd w:val="clear" w:color="auto" w:fill="auto"/>
          </w:tcPr>
          <w:p w:rsidR="001A4EA7" w:rsidRPr="006138CE" w:rsidRDefault="001A4EA7" w:rsidP="00A71B06">
            <w:pPr>
              <w:pStyle w:val="Tabletext"/>
            </w:pPr>
            <w:r w:rsidRPr="006138CE">
              <w:t xml:space="preserve">an </w:t>
            </w:r>
            <w:r w:rsidR="006138CE" w:rsidRPr="006138CE">
              <w:rPr>
                <w:position w:val="6"/>
                <w:sz w:val="16"/>
              </w:rPr>
              <w:t>*</w:t>
            </w:r>
            <w:r w:rsidRPr="006138CE">
              <w:t>offshore supply of low value goods if:</w:t>
            </w:r>
          </w:p>
          <w:p w:rsidR="001A4EA7" w:rsidRPr="006138CE" w:rsidRDefault="001A4EA7" w:rsidP="00A71B06">
            <w:pPr>
              <w:pStyle w:val="Tablea"/>
            </w:pPr>
            <w:r w:rsidRPr="006138CE">
              <w:t xml:space="preserve">(a) the supply is </w:t>
            </w:r>
            <w:r w:rsidR="006138CE" w:rsidRPr="006138CE">
              <w:rPr>
                <w:position w:val="6"/>
                <w:sz w:val="16"/>
              </w:rPr>
              <w:t>*</w:t>
            </w:r>
            <w:r w:rsidRPr="006138CE">
              <w:t>connected with the indirect tax zone solely because of Subdivision</w:t>
            </w:r>
            <w:r w:rsidR="006138CE">
              <w:t> </w:t>
            </w:r>
            <w:r w:rsidRPr="006138CE">
              <w:t>84</w:t>
            </w:r>
            <w:r w:rsidR="005D1A84">
              <w:noBreakHyphen/>
            </w:r>
            <w:r w:rsidRPr="006138CE">
              <w:t>C; and</w:t>
            </w:r>
          </w:p>
          <w:p w:rsidR="001A4EA7" w:rsidRPr="006138CE" w:rsidRDefault="001A4EA7" w:rsidP="00A71B06">
            <w:pPr>
              <w:pStyle w:val="Tablea"/>
              <w:rPr>
                <w:i/>
              </w:rPr>
            </w:pPr>
            <w:r w:rsidRPr="006138CE">
              <w:t>(b) under section</w:t>
            </w:r>
            <w:r w:rsidR="006138CE">
              <w:t> </w:t>
            </w:r>
            <w:r w:rsidRPr="006138CE">
              <w:t>84</w:t>
            </w:r>
            <w:r w:rsidR="005D1A84">
              <w:noBreakHyphen/>
            </w:r>
            <w:r w:rsidRPr="006138CE">
              <w:t xml:space="preserve">105, the </w:t>
            </w:r>
            <w:r w:rsidR="006138CE" w:rsidRPr="006138CE">
              <w:rPr>
                <w:position w:val="6"/>
                <w:sz w:val="16"/>
              </w:rPr>
              <w:t>*</w:t>
            </w:r>
            <w:r w:rsidRPr="006138CE">
              <w:t xml:space="preserve">GST law applies in relation to the supplier as if the </w:t>
            </w:r>
            <w:r w:rsidR="006138CE" w:rsidRPr="006138CE">
              <w:rPr>
                <w:position w:val="6"/>
                <w:sz w:val="16"/>
              </w:rPr>
              <w:t>*</w:t>
            </w:r>
            <w:r w:rsidRPr="006138CE">
              <w:t xml:space="preserve">recipient was not a </w:t>
            </w:r>
            <w:r w:rsidR="006138CE" w:rsidRPr="006138CE">
              <w:rPr>
                <w:position w:val="6"/>
                <w:sz w:val="16"/>
              </w:rPr>
              <w:t>*</w:t>
            </w:r>
            <w:r w:rsidRPr="006138CE">
              <w:t>consumer of the supply; and</w:t>
            </w:r>
          </w:p>
          <w:p w:rsidR="001A4EA7" w:rsidRPr="006138CE" w:rsidRDefault="001A4EA7" w:rsidP="00A71B06">
            <w:pPr>
              <w:pStyle w:val="Tablea"/>
            </w:pPr>
            <w:r w:rsidRPr="006138CE">
              <w:t xml:space="preserve">(c) the importation of the goods is not a </w:t>
            </w:r>
            <w:r w:rsidR="006138CE" w:rsidRPr="006138CE">
              <w:rPr>
                <w:position w:val="6"/>
                <w:sz w:val="16"/>
              </w:rPr>
              <w:t>*</w:t>
            </w:r>
            <w:r w:rsidRPr="006138CE">
              <w:t>taxable importation on which the recipient is liable to pay GST.</w:t>
            </w:r>
          </w:p>
        </w:tc>
      </w:tr>
    </w:tbl>
    <w:p w:rsidR="001A4EA7" w:rsidRPr="006138CE" w:rsidRDefault="001A4EA7" w:rsidP="001A4EA7">
      <w:pPr>
        <w:pStyle w:val="subsection"/>
      </w:pPr>
      <w:r w:rsidRPr="006138CE">
        <w:tab/>
        <w:t>(1A)</w:t>
      </w:r>
      <w:r w:rsidRPr="006138CE">
        <w:tab/>
        <w:t>The purpose test referred to in items</w:t>
      </w:r>
      <w:r w:rsidR="006138CE">
        <w:t> </w:t>
      </w:r>
      <w:r w:rsidRPr="006138CE">
        <w:t xml:space="preserve">1, 2 and 4 of the table in </w:t>
      </w:r>
      <w:r w:rsidR="006138CE">
        <w:t>subsection (</w:t>
      </w:r>
      <w:r w:rsidRPr="006138CE">
        <w:t>1) is that:</w:t>
      </w:r>
    </w:p>
    <w:p w:rsidR="001A4EA7" w:rsidRPr="006138CE" w:rsidRDefault="001A4EA7" w:rsidP="001A4EA7">
      <w:pPr>
        <w:pStyle w:val="paragraph"/>
      </w:pPr>
      <w:r w:rsidRPr="006138CE">
        <w:tab/>
        <w:t>(a)</w:t>
      </w:r>
      <w:r w:rsidRPr="006138CE">
        <w:tab/>
        <w:t xml:space="preserve">the </w:t>
      </w:r>
      <w:r w:rsidR="006138CE" w:rsidRPr="006138CE">
        <w:rPr>
          <w:position w:val="6"/>
          <w:sz w:val="16"/>
        </w:rPr>
        <w:t>*</w:t>
      </w:r>
      <w:r w:rsidRPr="006138CE">
        <w:t xml:space="preserve">recipient of the supply acquires the thing supplied solely or partly for the purpose of an </w:t>
      </w:r>
      <w:r w:rsidR="006138CE" w:rsidRPr="006138CE">
        <w:rPr>
          <w:position w:val="6"/>
          <w:sz w:val="16"/>
        </w:rPr>
        <w:t>*</w:t>
      </w:r>
      <w:r w:rsidRPr="006138CE">
        <w:t xml:space="preserve">enterprise that the recipient </w:t>
      </w:r>
      <w:r w:rsidR="006138CE" w:rsidRPr="006138CE">
        <w:rPr>
          <w:position w:val="6"/>
          <w:sz w:val="16"/>
        </w:rPr>
        <w:t>*</w:t>
      </w:r>
      <w:r w:rsidRPr="006138CE">
        <w:t>carries on in the indirect tax zone; and</w:t>
      </w:r>
    </w:p>
    <w:p w:rsidR="001A4EA7" w:rsidRPr="006138CE" w:rsidRDefault="001A4EA7" w:rsidP="001A4EA7">
      <w:pPr>
        <w:pStyle w:val="paragraph"/>
      </w:pPr>
      <w:r w:rsidRPr="006138CE">
        <w:tab/>
        <w:t>(b)</w:t>
      </w:r>
      <w:r w:rsidRPr="006138CE">
        <w:tab/>
        <w:t xml:space="preserve">the recipient does not acquire the thing supplied solely for a </w:t>
      </w:r>
      <w:r w:rsidR="006138CE" w:rsidRPr="006138CE">
        <w:rPr>
          <w:position w:val="6"/>
          <w:sz w:val="16"/>
        </w:rPr>
        <w:t>*</w:t>
      </w:r>
      <w:r w:rsidRPr="006138CE">
        <w:t>creditable purpose.</w:t>
      </w:r>
    </w:p>
    <w:p w:rsidR="001A4EA7" w:rsidRPr="006138CE" w:rsidRDefault="001A4EA7" w:rsidP="001A4EA7">
      <w:pPr>
        <w:pStyle w:val="subsection"/>
      </w:pPr>
      <w:r w:rsidRPr="006138CE">
        <w:tab/>
        <w:t>(1B)</w:t>
      </w:r>
      <w:r w:rsidRPr="006138CE">
        <w:tab/>
        <w:t>However, items</w:t>
      </w:r>
      <w:r w:rsidR="006138CE">
        <w:t> </w:t>
      </w:r>
      <w:r w:rsidRPr="006138CE">
        <w:t xml:space="preserve">3 and 5 of the table in </w:t>
      </w:r>
      <w:r w:rsidR="006138CE">
        <w:t>subsection (</w:t>
      </w:r>
      <w:r w:rsidRPr="006138CE">
        <w:t xml:space="preserve">1) only cover a supply to the extent that it is </w:t>
      </w:r>
      <w:r w:rsidR="006138CE" w:rsidRPr="006138CE">
        <w:rPr>
          <w:position w:val="6"/>
          <w:sz w:val="16"/>
        </w:rPr>
        <w:t>*</w:t>
      </w:r>
      <w:r w:rsidRPr="006138CE">
        <w:t>connected with the indirect tax zone solely because of:</w:t>
      </w:r>
    </w:p>
    <w:p w:rsidR="001A4EA7" w:rsidRPr="006138CE" w:rsidRDefault="001A4EA7" w:rsidP="001A4EA7">
      <w:pPr>
        <w:pStyle w:val="paragraph"/>
      </w:pPr>
      <w:r w:rsidRPr="006138CE">
        <w:tab/>
        <w:t>(a)</w:t>
      </w:r>
      <w:r w:rsidRPr="006138CE">
        <w:tab/>
        <w:t>for item</w:t>
      </w:r>
      <w:r w:rsidR="006138CE">
        <w:t> </w:t>
      </w:r>
      <w:r w:rsidRPr="006138CE">
        <w:t>3—paragraph</w:t>
      </w:r>
      <w:r w:rsidR="006138CE">
        <w:t> </w:t>
      </w:r>
      <w:r w:rsidRPr="006138CE">
        <w:t>9</w:t>
      </w:r>
      <w:r w:rsidR="005D1A84">
        <w:noBreakHyphen/>
      </w:r>
      <w:r w:rsidRPr="006138CE">
        <w:t>25(5)(d); or</w:t>
      </w:r>
    </w:p>
    <w:p w:rsidR="001A4EA7" w:rsidRPr="006138CE" w:rsidRDefault="001A4EA7" w:rsidP="001A4EA7">
      <w:pPr>
        <w:pStyle w:val="paragraph"/>
      </w:pPr>
      <w:r w:rsidRPr="006138CE">
        <w:tab/>
        <w:t>(b)</w:t>
      </w:r>
      <w:r w:rsidRPr="006138CE">
        <w:tab/>
        <w:t>for item</w:t>
      </w:r>
      <w:r w:rsidR="006138CE">
        <w:t> </w:t>
      </w:r>
      <w:r w:rsidRPr="006138CE">
        <w:t>5—Subdivision</w:t>
      </w:r>
      <w:r w:rsidR="006138CE">
        <w:t> </w:t>
      </w:r>
      <w:r w:rsidRPr="006138CE">
        <w:t>84</w:t>
      </w:r>
      <w:r w:rsidR="005D1A84">
        <w:noBreakHyphen/>
      </w:r>
      <w:r w:rsidRPr="006138CE">
        <w:t>C.</w:t>
      </w:r>
    </w:p>
    <w:p w:rsidR="00300522" w:rsidRPr="006138CE" w:rsidRDefault="00300522" w:rsidP="00300522">
      <w:pPr>
        <w:pStyle w:val="subsection"/>
      </w:pPr>
      <w:r w:rsidRPr="006138CE">
        <w:tab/>
        <w:t>(2)</w:t>
      </w:r>
      <w:r w:rsidRPr="006138CE">
        <w:tab/>
        <w:t xml:space="preserve">For the purposes of </w:t>
      </w:r>
      <w:r w:rsidR="001A4EA7" w:rsidRPr="006138CE">
        <w:t>this section</w:t>
      </w:r>
      <w:r w:rsidRPr="006138CE">
        <w:t xml:space="preserve">, in determining whether the </w:t>
      </w:r>
      <w:r w:rsidR="006138CE" w:rsidRPr="006138CE">
        <w:rPr>
          <w:position w:val="6"/>
          <w:sz w:val="16"/>
          <w:szCs w:val="16"/>
        </w:rPr>
        <w:t>*</w:t>
      </w:r>
      <w:r w:rsidRPr="006138CE">
        <w:t xml:space="preserve">recipient is </w:t>
      </w:r>
      <w:r w:rsidR="006138CE" w:rsidRPr="006138CE">
        <w:rPr>
          <w:position w:val="6"/>
          <w:sz w:val="16"/>
          <w:szCs w:val="16"/>
        </w:rPr>
        <w:t>*</w:t>
      </w:r>
      <w:r w:rsidRPr="006138CE">
        <w:t xml:space="preserve">required to be registered, what would be the </w:t>
      </w:r>
      <w:r w:rsidR="006138CE" w:rsidRPr="006138CE">
        <w:rPr>
          <w:position w:val="6"/>
          <w:sz w:val="16"/>
          <w:szCs w:val="16"/>
        </w:rPr>
        <w:t>*</w:t>
      </w:r>
      <w:r w:rsidRPr="006138CE">
        <w:t xml:space="preserve">value of such supplies (if they were </w:t>
      </w:r>
      <w:r w:rsidR="006138CE" w:rsidRPr="006138CE">
        <w:rPr>
          <w:position w:val="6"/>
          <w:sz w:val="16"/>
          <w:szCs w:val="16"/>
        </w:rPr>
        <w:t>*</w:t>
      </w:r>
      <w:r w:rsidRPr="006138CE">
        <w:t xml:space="preserve">taxable supplies) is to be counted towards the recipient’s </w:t>
      </w:r>
      <w:r w:rsidR="006138CE" w:rsidRPr="006138CE">
        <w:rPr>
          <w:position w:val="6"/>
          <w:sz w:val="16"/>
        </w:rPr>
        <w:t>*</w:t>
      </w:r>
      <w:r w:rsidR="00655A44" w:rsidRPr="006138CE">
        <w:t>GST turnover</w:t>
      </w:r>
      <w:r w:rsidRPr="006138CE">
        <w:t>.</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5 (which is about what is a taxable supply).</w:t>
      </w:r>
    </w:p>
    <w:p w:rsidR="001A4EA7" w:rsidRPr="006138CE" w:rsidRDefault="001A4EA7" w:rsidP="001A4EA7">
      <w:pPr>
        <w:pStyle w:val="ActHead5"/>
      </w:pPr>
      <w:bookmarkStart w:id="686" w:name="_Toc38542514"/>
      <w:r w:rsidRPr="0099116C">
        <w:rPr>
          <w:rStyle w:val="CharSectno"/>
        </w:rPr>
        <w:t>84</w:t>
      </w:r>
      <w:r w:rsidR="005D1A84" w:rsidRPr="0099116C">
        <w:rPr>
          <w:rStyle w:val="CharSectno"/>
        </w:rPr>
        <w:noBreakHyphen/>
      </w:r>
      <w:r w:rsidRPr="0099116C">
        <w:rPr>
          <w:rStyle w:val="CharSectno"/>
        </w:rPr>
        <w:t>10</w:t>
      </w:r>
      <w:r w:rsidRPr="006138CE">
        <w:t xml:space="preserve">  “Reverse charge” on offshore supplies</w:t>
      </w:r>
      <w:bookmarkEnd w:id="686"/>
    </w:p>
    <w:p w:rsidR="00300522" w:rsidRPr="006138CE" w:rsidRDefault="00300522" w:rsidP="00300522">
      <w:pPr>
        <w:pStyle w:val="subsection"/>
      </w:pPr>
      <w:r w:rsidRPr="006138CE">
        <w:tab/>
        <w:t>(1)</w:t>
      </w:r>
      <w:r w:rsidRPr="006138CE">
        <w:tab/>
        <w:t xml:space="preserve">The GST on a supply that is a </w:t>
      </w:r>
      <w:r w:rsidR="006138CE" w:rsidRPr="006138CE">
        <w:rPr>
          <w:position w:val="6"/>
          <w:sz w:val="16"/>
          <w:szCs w:val="16"/>
        </w:rPr>
        <w:t>*</w:t>
      </w:r>
      <w:r w:rsidRPr="006138CE">
        <w:t>taxable supply because of section</w:t>
      </w:r>
      <w:r w:rsidR="006138CE">
        <w:t> </w:t>
      </w:r>
      <w:r w:rsidRPr="006138CE">
        <w:t>84</w:t>
      </w:r>
      <w:r w:rsidR="005D1A84">
        <w:noBreakHyphen/>
      </w:r>
      <w:r w:rsidRPr="006138CE">
        <w:t>5:</w:t>
      </w:r>
    </w:p>
    <w:p w:rsidR="00300522" w:rsidRPr="006138CE" w:rsidRDefault="00300522" w:rsidP="00300522">
      <w:pPr>
        <w:pStyle w:val="paragraph"/>
      </w:pPr>
      <w:r w:rsidRPr="006138CE">
        <w:tab/>
        <w:t>(a)</w:t>
      </w:r>
      <w:r w:rsidRPr="006138CE">
        <w:tab/>
        <w:t xml:space="preserve">is payable by the </w:t>
      </w:r>
      <w:r w:rsidR="006138CE" w:rsidRPr="006138CE">
        <w:rPr>
          <w:position w:val="6"/>
          <w:sz w:val="16"/>
          <w:szCs w:val="16"/>
        </w:rPr>
        <w:t>*</w:t>
      </w:r>
      <w:r w:rsidRPr="006138CE">
        <w:t>recipient of the supply; and</w:t>
      </w:r>
    </w:p>
    <w:p w:rsidR="00300522" w:rsidRPr="006138CE" w:rsidRDefault="00300522" w:rsidP="00300522">
      <w:pPr>
        <w:pStyle w:val="paragraph"/>
      </w:pPr>
      <w:r w:rsidRPr="006138CE">
        <w:tab/>
        <w:t>(b)</w:t>
      </w:r>
      <w:r w:rsidRPr="006138CE">
        <w:tab/>
        <w:t>is not payable by the supplier.</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40 (which is about liability for the GST).</w:t>
      </w:r>
    </w:p>
    <w:p w:rsidR="00300522" w:rsidRPr="006138CE" w:rsidRDefault="00300522" w:rsidP="00300522">
      <w:pPr>
        <w:pStyle w:val="subsection"/>
      </w:pPr>
      <w:r w:rsidRPr="006138CE">
        <w:tab/>
        <w:t>(3)</w:t>
      </w:r>
      <w:r w:rsidRPr="006138CE">
        <w:tab/>
        <w:t>If a supply is a taxable supply under both sections</w:t>
      </w:r>
      <w:r w:rsidR="006138CE">
        <w:t> </w:t>
      </w:r>
      <w:r w:rsidRPr="006138CE">
        <w:t>9</w:t>
      </w:r>
      <w:r w:rsidR="005D1A84">
        <w:noBreakHyphen/>
      </w:r>
      <w:r w:rsidRPr="006138CE">
        <w:t>5 and 84</w:t>
      </w:r>
      <w:r w:rsidR="005D1A84">
        <w:noBreakHyphen/>
      </w:r>
      <w:r w:rsidRPr="006138CE">
        <w:t>5, GST is only payable under this section (instead of section</w:t>
      </w:r>
      <w:r w:rsidR="006138CE">
        <w:t> </w:t>
      </w:r>
      <w:r w:rsidRPr="006138CE">
        <w:t>9</w:t>
      </w:r>
      <w:r w:rsidR="005D1A84">
        <w:noBreakHyphen/>
      </w:r>
      <w:r w:rsidRPr="006138CE">
        <w:t>40).</w:t>
      </w:r>
    </w:p>
    <w:p w:rsidR="001A4EA7" w:rsidRPr="006138CE" w:rsidRDefault="001A4EA7" w:rsidP="001A4EA7">
      <w:pPr>
        <w:pStyle w:val="ActHead5"/>
      </w:pPr>
      <w:bookmarkStart w:id="687" w:name="_Toc38542515"/>
      <w:r w:rsidRPr="0099116C">
        <w:rPr>
          <w:rStyle w:val="CharSectno"/>
        </w:rPr>
        <w:t>84</w:t>
      </w:r>
      <w:r w:rsidR="005D1A84" w:rsidRPr="0099116C">
        <w:rPr>
          <w:rStyle w:val="CharSectno"/>
        </w:rPr>
        <w:noBreakHyphen/>
      </w:r>
      <w:r w:rsidRPr="0099116C">
        <w:rPr>
          <w:rStyle w:val="CharSectno"/>
        </w:rPr>
        <w:t>12</w:t>
      </w:r>
      <w:r w:rsidRPr="006138CE">
        <w:t xml:space="preserve">  The amount of GST on offshore supplies that are “reverse charged”</w:t>
      </w:r>
      <w:bookmarkEnd w:id="687"/>
    </w:p>
    <w:p w:rsidR="00300522" w:rsidRPr="006138CE" w:rsidRDefault="00300522" w:rsidP="00300522">
      <w:pPr>
        <w:pStyle w:val="subsection"/>
      </w:pPr>
      <w:r w:rsidRPr="006138CE">
        <w:tab/>
        <w:t>(1)</w:t>
      </w:r>
      <w:r w:rsidRPr="006138CE">
        <w:tab/>
        <w:t xml:space="preserve">The amount of GST on a supply that is a </w:t>
      </w:r>
      <w:r w:rsidR="006138CE" w:rsidRPr="006138CE">
        <w:rPr>
          <w:position w:val="6"/>
          <w:sz w:val="16"/>
          <w:szCs w:val="16"/>
        </w:rPr>
        <w:t>*</w:t>
      </w:r>
      <w:r w:rsidRPr="006138CE">
        <w:t>taxable supply because of section</w:t>
      </w:r>
      <w:r w:rsidR="006138CE">
        <w:t> </w:t>
      </w:r>
      <w:r w:rsidRPr="006138CE">
        <w:t>84</w:t>
      </w:r>
      <w:r w:rsidR="005D1A84">
        <w:noBreakHyphen/>
      </w:r>
      <w:r w:rsidRPr="006138CE">
        <w:t>5 i</w:t>
      </w:r>
      <w:smartTag w:uri="urn:schemas-microsoft-com:office:smarttags" w:element="PersonName">
        <w:r w:rsidRPr="006138CE">
          <w:t>s 1</w:t>
        </w:r>
      </w:smartTag>
      <w:r w:rsidRPr="006138CE">
        <w:t xml:space="preserve">0% of the </w:t>
      </w:r>
      <w:r w:rsidR="006138CE" w:rsidRPr="006138CE">
        <w:rPr>
          <w:position w:val="6"/>
          <w:sz w:val="16"/>
          <w:szCs w:val="16"/>
        </w:rPr>
        <w:t>*</w:t>
      </w:r>
      <w:r w:rsidRPr="006138CE">
        <w:t>price of the supply.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70 (which is about the amount of GST on taxable supplies).</w:t>
      </w:r>
    </w:p>
    <w:p w:rsidR="00300522" w:rsidRPr="006138CE" w:rsidRDefault="00300522" w:rsidP="00300522">
      <w:pPr>
        <w:pStyle w:val="notetext"/>
      </w:pPr>
      <w:r w:rsidRPr="006138CE">
        <w:t>Note:</w:t>
      </w:r>
      <w:r w:rsidRPr="006138CE">
        <w:tab/>
        <w:t>Section</w:t>
      </w:r>
      <w:r w:rsidR="006138CE">
        <w:t> </w:t>
      </w:r>
      <w:r w:rsidRPr="006138CE">
        <w:t>9</w:t>
      </w:r>
      <w:r w:rsidR="005D1A84">
        <w:noBreakHyphen/>
      </w:r>
      <w:r w:rsidRPr="006138CE">
        <w:t xml:space="preserve">90 (rounding of amounts of GST) can apply to amounts of GST worked out using this section. </w:t>
      </w:r>
    </w:p>
    <w:p w:rsidR="001A4EA7" w:rsidRPr="006138CE" w:rsidRDefault="001A4EA7" w:rsidP="001A4EA7">
      <w:pPr>
        <w:pStyle w:val="ActHead5"/>
      </w:pPr>
      <w:bookmarkStart w:id="688" w:name="_Toc38542516"/>
      <w:r w:rsidRPr="0099116C">
        <w:rPr>
          <w:rStyle w:val="CharSectno"/>
        </w:rPr>
        <w:t>84</w:t>
      </w:r>
      <w:r w:rsidR="005D1A84" w:rsidRPr="0099116C">
        <w:rPr>
          <w:rStyle w:val="CharSectno"/>
        </w:rPr>
        <w:noBreakHyphen/>
      </w:r>
      <w:r w:rsidRPr="0099116C">
        <w:rPr>
          <w:rStyle w:val="CharSectno"/>
        </w:rPr>
        <w:t>13</w:t>
      </w:r>
      <w:r w:rsidRPr="006138CE">
        <w:t xml:space="preserve">  The amount of input tax credits relating to offshore supplies</w:t>
      </w:r>
      <w:bookmarkEnd w:id="688"/>
    </w:p>
    <w:p w:rsidR="00300522" w:rsidRPr="006138CE" w:rsidRDefault="00300522" w:rsidP="00300522">
      <w:pPr>
        <w:pStyle w:val="subsection"/>
      </w:pPr>
      <w:r w:rsidRPr="006138CE">
        <w:tab/>
        <w:t>(1)</w:t>
      </w:r>
      <w:r w:rsidRPr="006138CE">
        <w:tab/>
        <w:t xml:space="preserve">The amount of the input tax credit for a </w:t>
      </w:r>
      <w:r w:rsidR="006138CE" w:rsidRPr="006138CE">
        <w:rPr>
          <w:position w:val="6"/>
          <w:sz w:val="16"/>
          <w:szCs w:val="16"/>
        </w:rPr>
        <w:t>*</w:t>
      </w:r>
      <w:r w:rsidRPr="006138CE">
        <w:t xml:space="preserve">creditable acquisition that relates to a supply that is a </w:t>
      </w:r>
      <w:r w:rsidR="006138CE" w:rsidRPr="006138CE">
        <w:rPr>
          <w:position w:val="6"/>
          <w:sz w:val="16"/>
          <w:szCs w:val="16"/>
        </w:rPr>
        <w:t>*</w:t>
      </w:r>
      <w:r w:rsidRPr="006138CE">
        <w:t>taxable supply because of section</w:t>
      </w:r>
      <w:r w:rsidR="006138CE">
        <w:t> </w:t>
      </w:r>
      <w:r w:rsidRPr="006138CE">
        <w:t>84</w:t>
      </w:r>
      <w:r w:rsidR="005D1A84">
        <w:noBreakHyphen/>
      </w:r>
      <w:r w:rsidRPr="006138CE">
        <w:t>5 is as follows:</w:t>
      </w:r>
    </w:p>
    <w:p w:rsidR="00300522" w:rsidRPr="006138CE" w:rsidRDefault="00143843" w:rsidP="00A53099">
      <w:pPr>
        <w:pStyle w:val="Formula"/>
        <w:spacing w:before="120" w:after="120"/>
      </w:pPr>
      <w:r w:rsidRPr="006138CE">
        <w:rPr>
          <w:noProof/>
        </w:rPr>
        <w:drawing>
          <wp:inline distT="0" distB="0" distL="0" distR="0" wp14:anchorId="5F9086C1" wp14:editId="468E7261">
            <wp:extent cx="260985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09850" cy="400050"/>
                    </a:xfrm>
                    <a:prstGeom prst="rect">
                      <a:avLst/>
                    </a:prstGeom>
                    <a:noFill/>
                    <a:ln>
                      <a:noFill/>
                    </a:ln>
                  </pic:spPr>
                </pic:pic>
              </a:graphicData>
            </a:graphic>
          </wp:inline>
        </w:drawing>
      </w:r>
    </w:p>
    <w:p w:rsidR="00300522" w:rsidRPr="006138CE" w:rsidRDefault="00300522" w:rsidP="00300522">
      <w:pPr>
        <w:pStyle w:val="subsection2"/>
      </w:pPr>
      <w:r w:rsidRPr="006138CE">
        <w:t>where:</w:t>
      </w:r>
    </w:p>
    <w:p w:rsidR="000572DA" w:rsidRPr="006138CE" w:rsidRDefault="000572DA" w:rsidP="000572DA">
      <w:pPr>
        <w:pStyle w:val="Definition"/>
      </w:pPr>
      <w:r w:rsidRPr="006138CE">
        <w:rPr>
          <w:b/>
          <w:i/>
        </w:rPr>
        <w:t>extent of consideration</w:t>
      </w:r>
      <w:r w:rsidRPr="006138CE">
        <w:t xml:space="preserve"> is:</w:t>
      </w:r>
    </w:p>
    <w:p w:rsidR="000572DA" w:rsidRPr="006138CE" w:rsidRDefault="000572DA" w:rsidP="000572DA">
      <w:pPr>
        <w:pStyle w:val="paragraph"/>
      </w:pPr>
      <w:r w:rsidRPr="006138CE">
        <w:tab/>
        <w:t>(a)</w:t>
      </w:r>
      <w:r w:rsidRPr="006138CE">
        <w:tab/>
        <w:t xml:space="preserve">if the </w:t>
      </w:r>
      <w:r w:rsidR="006138CE" w:rsidRPr="006138CE">
        <w:rPr>
          <w:position w:val="6"/>
          <w:sz w:val="16"/>
        </w:rPr>
        <w:t>*</w:t>
      </w:r>
      <w:r w:rsidRPr="006138CE">
        <w:t xml:space="preserve">recipient is the supplier’s </w:t>
      </w:r>
      <w:r w:rsidR="006138CE" w:rsidRPr="006138CE">
        <w:rPr>
          <w:position w:val="6"/>
          <w:sz w:val="16"/>
        </w:rPr>
        <w:t>*</w:t>
      </w:r>
      <w:r w:rsidRPr="006138CE">
        <w:t xml:space="preserve">associate and the supply is without </w:t>
      </w:r>
      <w:r w:rsidR="006138CE" w:rsidRPr="006138CE">
        <w:rPr>
          <w:position w:val="6"/>
          <w:sz w:val="16"/>
        </w:rPr>
        <w:t>*</w:t>
      </w:r>
      <w:r w:rsidRPr="006138CE">
        <w:t>consideration—100%; or</w:t>
      </w:r>
    </w:p>
    <w:p w:rsidR="000572DA" w:rsidRPr="006138CE" w:rsidRDefault="000572DA" w:rsidP="000572DA">
      <w:pPr>
        <w:pStyle w:val="paragraph"/>
      </w:pPr>
      <w:r w:rsidRPr="006138CE">
        <w:tab/>
        <w:t>(b)</w:t>
      </w:r>
      <w:r w:rsidRPr="006138CE">
        <w:tab/>
        <w:t>in any other case—the extent to which you provide, or are liable to provide, the consideration for the acquisition, expressed as a percentage of the total consideration for the acquisition.</w:t>
      </w:r>
    </w:p>
    <w:p w:rsidR="00300522" w:rsidRPr="006138CE" w:rsidRDefault="00300522" w:rsidP="00300522">
      <w:pPr>
        <w:pStyle w:val="Definition"/>
      </w:pPr>
      <w:r w:rsidRPr="006138CE">
        <w:rPr>
          <w:b/>
          <w:bCs/>
          <w:i/>
          <w:iCs/>
        </w:rPr>
        <w:t>extent of creditable purpose</w:t>
      </w:r>
      <w:r w:rsidRPr="006138CE">
        <w:t xml:space="preserve"> is the extent to which the </w:t>
      </w:r>
      <w:r w:rsidR="006138CE" w:rsidRPr="006138CE">
        <w:rPr>
          <w:position w:val="6"/>
          <w:sz w:val="16"/>
          <w:szCs w:val="16"/>
        </w:rPr>
        <w:t>*</w:t>
      </w:r>
      <w:r w:rsidRPr="006138CE">
        <w:t xml:space="preserve">creditable acquisition is for a </w:t>
      </w:r>
      <w:r w:rsidR="006138CE" w:rsidRPr="006138CE">
        <w:rPr>
          <w:position w:val="6"/>
          <w:sz w:val="16"/>
          <w:szCs w:val="16"/>
        </w:rPr>
        <w:t>*</w:t>
      </w:r>
      <w:r w:rsidRPr="006138CE">
        <w:t>creditable purpose, expressed as a percentage of the total purpose of the acquisition.</w:t>
      </w:r>
    </w:p>
    <w:p w:rsidR="00300522" w:rsidRPr="006138CE" w:rsidRDefault="00300522" w:rsidP="00300522">
      <w:pPr>
        <w:pStyle w:val="Definition"/>
      </w:pPr>
      <w:r w:rsidRPr="006138CE">
        <w:rPr>
          <w:b/>
          <w:bCs/>
          <w:i/>
          <w:iCs/>
        </w:rPr>
        <w:t>full input tax credit</w:t>
      </w:r>
      <w:r w:rsidRPr="006138CE">
        <w:t xml:space="preserve"> i</w:t>
      </w:r>
      <w:smartTag w:uri="urn:schemas-microsoft-com:office:smarttags" w:element="PersonName">
        <w:r w:rsidRPr="006138CE">
          <w:t xml:space="preserve">s </w:t>
        </w:r>
        <w:r w:rsidRPr="006138CE">
          <w:rPr>
            <w:position w:val="6"/>
            <w:sz w:val="16"/>
            <w:szCs w:val="16"/>
          </w:rPr>
          <w:t>1</w:t>
        </w:r>
      </w:smartTag>
      <w:r w:rsidRPr="006138CE">
        <w:rPr>
          <w:position w:val="6"/>
          <w:sz w:val="16"/>
          <w:szCs w:val="16"/>
        </w:rPr>
        <w:t>1</w:t>
      </w:r>
      <w:r w:rsidRPr="006138CE">
        <w:t>/</w:t>
      </w:r>
      <w:r w:rsidRPr="006138CE">
        <w:rPr>
          <w:sz w:val="16"/>
          <w:szCs w:val="16"/>
        </w:rPr>
        <w:t>10</w:t>
      </w:r>
      <w:r w:rsidRPr="006138CE">
        <w:t xml:space="preserve"> of what would have been the amount of the input tax credit for the acquisition if:</w:t>
      </w:r>
    </w:p>
    <w:p w:rsidR="00300522" w:rsidRPr="006138CE" w:rsidRDefault="00300522" w:rsidP="00300522">
      <w:pPr>
        <w:pStyle w:val="paragraph"/>
      </w:pPr>
      <w:r w:rsidRPr="006138CE">
        <w:tab/>
        <w:t>(a)</w:t>
      </w:r>
      <w:r w:rsidRPr="006138CE">
        <w:tab/>
        <w:t xml:space="preserve">the supply had been or is a </w:t>
      </w:r>
      <w:r w:rsidR="006138CE" w:rsidRPr="006138CE">
        <w:rPr>
          <w:position w:val="6"/>
          <w:sz w:val="16"/>
          <w:szCs w:val="16"/>
        </w:rPr>
        <w:t>*</w:t>
      </w:r>
      <w:r w:rsidRPr="006138CE">
        <w:t>taxable supply otherwise than because of section</w:t>
      </w:r>
      <w:r w:rsidR="006138CE">
        <w:t> </w:t>
      </w:r>
      <w:r w:rsidRPr="006138CE">
        <w:t>84</w:t>
      </w:r>
      <w:r w:rsidR="005D1A84">
        <w:noBreakHyphen/>
      </w:r>
      <w:r w:rsidRPr="006138CE">
        <w:t>5; and</w:t>
      </w:r>
    </w:p>
    <w:p w:rsidR="00300522" w:rsidRPr="006138CE" w:rsidRDefault="00300522" w:rsidP="00300522">
      <w:pPr>
        <w:pStyle w:val="paragraph"/>
      </w:pPr>
      <w:r w:rsidRPr="006138CE">
        <w:tab/>
        <w:t>(b)</w:t>
      </w:r>
      <w:r w:rsidRPr="006138CE">
        <w:tab/>
        <w:t>the acquisition had been made solely for a creditable purpose; and</w:t>
      </w:r>
    </w:p>
    <w:p w:rsidR="00300522" w:rsidRPr="006138CE" w:rsidRDefault="00300522" w:rsidP="00300522">
      <w:pPr>
        <w:pStyle w:val="paragraph"/>
      </w:pPr>
      <w:r w:rsidRPr="006138CE">
        <w:tab/>
        <w:t>(c)</w:t>
      </w:r>
      <w:r w:rsidRPr="006138CE">
        <w:tab/>
        <w:t>you had provided, or had been liable to provide, all of the consideration for the acquisition.</w:t>
      </w:r>
    </w:p>
    <w:p w:rsidR="00300522" w:rsidRPr="006138CE" w:rsidRDefault="00300522" w:rsidP="00300522">
      <w:pPr>
        <w:pStyle w:val="subsection"/>
      </w:pPr>
      <w:r w:rsidRPr="006138CE">
        <w:tab/>
        <w:t>(1A)</w:t>
      </w:r>
      <w:r w:rsidRPr="006138CE">
        <w:tab/>
        <w:t>However, if:</w:t>
      </w:r>
    </w:p>
    <w:p w:rsidR="00300522" w:rsidRPr="006138CE" w:rsidRDefault="00300522" w:rsidP="00300522">
      <w:pPr>
        <w:pStyle w:val="paragraph"/>
      </w:pPr>
      <w:r w:rsidRPr="006138CE">
        <w:tab/>
        <w:t>(a)</w:t>
      </w:r>
      <w:r w:rsidRPr="006138CE">
        <w:tab/>
        <w:t xml:space="preserve">an </w:t>
      </w:r>
      <w:r w:rsidR="006138CE" w:rsidRPr="006138CE">
        <w:rPr>
          <w:position w:val="6"/>
          <w:sz w:val="16"/>
        </w:rPr>
        <w:t>*</w:t>
      </w:r>
      <w:r w:rsidRPr="006138CE">
        <w:t>annual apportionment election that you have made has effect at the end of the tax period to which the input tax credit is attributable; and</w:t>
      </w:r>
    </w:p>
    <w:p w:rsidR="00300522" w:rsidRPr="006138CE" w:rsidRDefault="00300522" w:rsidP="00300522">
      <w:pPr>
        <w:pStyle w:val="paragraph"/>
      </w:pPr>
      <w:r w:rsidRPr="006138CE">
        <w:tab/>
        <w:t>(b)</w:t>
      </w:r>
      <w:r w:rsidRPr="006138CE">
        <w:tab/>
        <w:t>the acquisition is not an acquisition of a kind specified in the regulations made for the purposes of paragraph</w:t>
      </w:r>
      <w:r w:rsidR="006138CE">
        <w:t> </w:t>
      </w:r>
      <w:r w:rsidRPr="006138CE">
        <w:t>131</w:t>
      </w:r>
      <w:r w:rsidR="005D1A84">
        <w:noBreakHyphen/>
      </w:r>
      <w:r w:rsidRPr="006138CE">
        <w:t>40(1)(b);</w:t>
      </w:r>
    </w:p>
    <w:p w:rsidR="00300522" w:rsidRPr="006138CE" w:rsidRDefault="00300522" w:rsidP="00300522">
      <w:pPr>
        <w:pStyle w:val="subsection2"/>
      </w:pPr>
      <w:r w:rsidRPr="006138CE">
        <w:t>the amount of the input tax credit on the acquisition is worked out under section</w:t>
      </w:r>
      <w:r w:rsidR="006138CE">
        <w:t> </w:t>
      </w:r>
      <w:r w:rsidRPr="006138CE">
        <w:t>131</w:t>
      </w:r>
      <w:r w:rsidR="005D1A84">
        <w:noBreakHyphen/>
      </w:r>
      <w:r w:rsidRPr="006138CE">
        <w:t xml:space="preserve">40 as if </w:t>
      </w:r>
      <w:r w:rsidRPr="006138CE">
        <w:rPr>
          <w:b/>
          <w:i/>
        </w:rPr>
        <w:t>full input tax credit</w:t>
      </w:r>
      <w:r w:rsidRPr="006138CE">
        <w:t xml:space="preserve"> had the same meaning in subsection</w:t>
      </w:r>
      <w:r w:rsidR="006138CE">
        <w:t> </w:t>
      </w:r>
      <w:r w:rsidRPr="006138CE">
        <w:t>131</w:t>
      </w:r>
      <w:r w:rsidR="005D1A84">
        <w:noBreakHyphen/>
      </w:r>
      <w:r w:rsidRPr="006138CE">
        <w:t xml:space="preserve">40(2) as it has in </w:t>
      </w:r>
      <w:r w:rsidR="006138CE">
        <w:t>subsection (</w:t>
      </w:r>
      <w:r w:rsidRPr="006138CE">
        <w:t>1) of this section.</w:t>
      </w:r>
    </w:p>
    <w:p w:rsidR="000572DA" w:rsidRPr="006138CE" w:rsidRDefault="000572DA" w:rsidP="000572DA">
      <w:pPr>
        <w:pStyle w:val="subsection"/>
      </w:pPr>
      <w:r w:rsidRPr="006138CE">
        <w:tab/>
        <w:t>(2)</w:t>
      </w:r>
      <w:r w:rsidRPr="006138CE">
        <w:tab/>
        <w:t>This section has effect despite:</w:t>
      </w:r>
    </w:p>
    <w:p w:rsidR="000572DA" w:rsidRPr="006138CE" w:rsidRDefault="000572DA" w:rsidP="000572DA">
      <w:pPr>
        <w:pStyle w:val="paragraph"/>
      </w:pPr>
      <w:r w:rsidRPr="006138CE">
        <w:tab/>
        <w:t>(a)</w:t>
      </w:r>
      <w:r w:rsidRPr="006138CE">
        <w:tab/>
        <w:t>sections</w:t>
      </w:r>
      <w:r w:rsidR="006138CE">
        <w:t> </w:t>
      </w:r>
      <w:r w:rsidRPr="006138CE">
        <w:t>11</w:t>
      </w:r>
      <w:r w:rsidR="005D1A84">
        <w:noBreakHyphen/>
      </w:r>
      <w:r w:rsidRPr="006138CE">
        <w:t>25 and 11</w:t>
      </w:r>
      <w:r w:rsidR="005D1A84">
        <w:noBreakHyphen/>
      </w:r>
      <w:r w:rsidRPr="006138CE">
        <w:t>30 (which are about the amount of input tax credits for creditable acquisitions); and</w:t>
      </w:r>
    </w:p>
    <w:p w:rsidR="000572DA" w:rsidRPr="006138CE" w:rsidRDefault="000572DA" w:rsidP="000572DA">
      <w:pPr>
        <w:pStyle w:val="paragraph"/>
      </w:pPr>
      <w:r w:rsidRPr="006138CE">
        <w:tab/>
        <w:t>(b)</w:t>
      </w:r>
      <w:r w:rsidRPr="006138CE">
        <w:tab/>
        <w:t>section</w:t>
      </w:r>
      <w:r w:rsidR="006138CE">
        <w:t> </w:t>
      </w:r>
      <w:r w:rsidRPr="006138CE">
        <w:t>72</w:t>
      </w:r>
      <w:r w:rsidR="005D1A84">
        <w:noBreakHyphen/>
      </w:r>
      <w:r w:rsidRPr="006138CE">
        <w:t>45 (which is about the amount of input tax credits on an acquisition from an associate without consideration).</w:t>
      </w:r>
    </w:p>
    <w:p w:rsidR="00300522" w:rsidRPr="006138CE" w:rsidRDefault="00300522" w:rsidP="00300522">
      <w:pPr>
        <w:pStyle w:val="ActHead5"/>
      </w:pPr>
      <w:bookmarkStart w:id="689" w:name="_Toc38542517"/>
      <w:r w:rsidRPr="0099116C">
        <w:rPr>
          <w:rStyle w:val="CharSectno"/>
        </w:rPr>
        <w:t>84</w:t>
      </w:r>
      <w:r w:rsidR="005D1A84" w:rsidRPr="0099116C">
        <w:rPr>
          <w:rStyle w:val="CharSectno"/>
        </w:rPr>
        <w:noBreakHyphen/>
      </w:r>
      <w:r w:rsidRPr="0099116C">
        <w:rPr>
          <w:rStyle w:val="CharSectno"/>
        </w:rPr>
        <w:t>14</w:t>
      </w:r>
      <w:r w:rsidRPr="006138CE">
        <w:t xml:space="preserve">  Supplies relating to employee share ownership schemes</w:t>
      </w:r>
      <w:bookmarkEnd w:id="689"/>
    </w:p>
    <w:p w:rsidR="00300522" w:rsidRPr="006138CE" w:rsidRDefault="00300522" w:rsidP="00300522">
      <w:pPr>
        <w:pStyle w:val="subsection"/>
      </w:pPr>
      <w:r w:rsidRPr="006138CE">
        <w:tab/>
      </w:r>
      <w:r w:rsidRPr="006138CE">
        <w:tab/>
      </w:r>
      <w:r w:rsidR="005067AC" w:rsidRPr="006138CE">
        <w:t>This Subdivision</w:t>
      </w:r>
      <w:r w:rsidR="00A36DB5" w:rsidRPr="006138CE">
        <w:t xml:space="preserve"> </w:t>
      </w:r>
      <w:r w:rsidRPr="006138CE">
        <w:t xml:space="preserve">does not apply to a supply, to the extent that it is a supply relating to an </w:t>
      </w:r>
      <w:r w:rsidR="006138CE" w:rsidRPr="006138CE">
        <w:rPr>
          <w:position w:val="6"/>
          <w:sz w:val="16"/>
          <w:szCs w:val="16"/>
        </w:rPr>
        <w:t>*</w:t>
      </w:r>
      <w:r w:rsidRPr="006138CE">
        <w:t>employee share scheme, if:</w:t>
      </w:r>
    </w:p>
    <w:p w:rsidR="00C173FC" w:rsidRPr="006138CE" w:rsidRDefault="00C173FC" w:rsidP="00C173FC">
      <w:pPr>
        <w:pStyle w:val="paragraph"/>
      </w:pPr>
      <w:r w:rsidRPr="006138CE">
        <w:tab/>
        <w:t>(a)</w:t>
      </w:r>
      <w:r w:rsidRPr="006138CE">
        <w:tab/>
        <w:t xml:space="preserve">the </w:t>
      </w:r>
      <w:r w:rsidR="006138CE" w:rsidRPr="006138CE">
        <w:rPr>
          <w:position w:val="6"/>
          <w:sz w:val="16"/>
        </w:rPr>
        <w:t>*</w:t>
      </w:r>
      <w:r w:rsidRPr="006138CE">
        <w:t xml:space="preserve">recipient of the supply is not an entity that has acquired, or may in the future acquire, an ESS interest (within the meaning of the </w:t>
      </w:r>
      <w:r w:rsidR="006138CE" w:rsidRPr="006138CE">
        <w:rPr>
          <w:position w:val="6"/>
          <w:sz w:val="16"/>
        </w:rPr>
        <w:t>*</w:t>
      </w:r>
      <w:r w:rsidRPr="006138CE">
        <w:t>ITAA 1997) under the scheme; and</w:t>
      </w:r>
    </w:p>
    <w:p w:rsidR="00C173FC" w:rsidRPr="006138CE" w:rsidRDefault="00C173FC" w:rsidP="00C173FC">
      <w:pPr>
        <w:pStyle w:val="paragraph"/>
      </w:pPr>
      <w:r w:rsidRPr="006138CE">
        <w:tab/>
        <w:t>(b)</w:t>
      </w:r>
      <w:r w:rsidRPr="006138CE">
        <w:tab/>
        <w:t>Subdivision</w:t>
      </w:r>
      <w:r w:rsidR="006138CE">
        <w:t> </w:t>
      </w:r>
      <w:r w:rsidRPr="006138CE">
        <w:t>83A</w:t>
      </w:r>
      <w:r w:rsidR="005D1A84">
        <w:noBreakHyphen/>
      </w:r>
      <w:r w:rsidRPr="006138CE">
        <w:t>B or 83A</w:t>
      </w:r>
      <w:r w:rsidR="005D1A84">
        <w:noBreakHyphen/>
      </w:r>
      <w:r w:rsidRPr="006138CE">
        <w:t>C of the ITAA 1997 applies to any ESS interest (within the meaning of that Act) acquired under the scheme; and</w:t>
      </w:r>
    </w:p>
    <w:p w:rsidR="00300522" w:rsidRPr="006138CE" w:rsidRDefault="00300522" w:rsidP="00300522">
      <w:pPr>
        <w:pStyle w:val="paragraph"/>
      </w:pPr>
      <w:r w:rsidRPr="006138CE">
        <w:tab/>
        <w:t>(c)</w:t>
      </w:r>
      <w:r w:rsidRPr="006138CE">
        <w:tab/>
        <w:t>either:</w:t>
      </w:r>
    </w:p>
    <w:p w:rsidR="00300522" w:rsidRPr="006138CE" w:rsidRDefault="00300522" w:rsidP="00300522">
      <w:pPr>
        <w:pStyle w:val="paragraphsub"/>
      </w:pPr>
      <w:r w:rsidRPr="006138CE">
        <w:tab/>
        <w:t>(i)</w:t>
      </w:r>
      <w:r w:rsidRPr="006138CE">
        <w:tab/>
        <w:t xml:space="preserve">the </w:t>
      </w:r>
      <w:r w:rsidR="006138CE" w:rsidRPr="006138CE">
        <w:rPr>
          <w:position w:val="6"/>
          <w:sz w:val="16"/>
          <w:szCs w:val="16"/>
        </w:rPr>
        <w:t>*</w:t>
      </w:r>
      <w:r w:rsidRPr="006138CE">
        <w:t xml:space="preserve">recipient of the supply is a </w:t>
      </w:r>
      <w:r w:rsidR="006138CE" w:rsidRPr="006138CE">
        <w:rPr>
          <w:position w:val="6"/>
          <w:sz w:val="16"/>
          <w:szCs w:val="16"/>
        </w:rPr>
        <w:t>*</w:t>
      </w:r>
      <w:r w:rsidRPr="006138CE">
        <w:t>100% subsidiary of the supplier; or</w:t>
      </w:r>
    </w:p>
    <w:p w:rsidR="00300522" w:rsidRPr="006138CE" w:rsidRDefault="00300522" w:rsidP="00300522">
      <w:pPr>
        <w:pStyle w:val="paragraphsub"/>
      </w:pPr>
      <w:r w:rsidRPr="006138CE">
        <w:tab/>
        <w:t>(ii)</w:t>
      </w:r>
      <w:r w:rsidRPr="006138CE">
        <w:tab/>
        <w:t>the supply is a transfer that is taken to be a supply because of section</w:t>
      </w:r>
      <w:r w:rsidR="006138CE">
        <w:t> </w:t>
      </w:r>
      <w:r w:rsidRPr="006138CE">
        <w:t>84</w:t>
      </w:r>
      <w:r w:rsidR="005D1A84">
        <w:noBreakHyphen/>
      </w:r>
      <w:r w:rsidRPr="006138CE">
        <w:t>15.</w:t>
      </w:r>
    </w:p>
    <w:p w:rsidR="00300522" w:rsidRPr="006138CE" w:rsidRDefault="00300522" w:rsidP="00300522">
      <w:pPr>
        <w:pStyle w:val="ActHead5"/>
      </w:pPr>
      <w:bookmarkStart w:id="690" w:name="_Toc38542518"/>
      <w:r w:rsidRPr="0099116C">
        <w:rPr>
          <w:rStyle w:val="CharSectno"/>
        </w:rPr>
        <w:t>84</w:t>
      </w:r>
      <w:r w:rsidR="005D1A84" w:rsidRPr="0099116C">
        <w:rPr>
          <w:rStyle w:val="CharSectno"/>
        </w:rPr>
        <w:noBreakHyphen/>
      </w:r>
      <w:r w:rsidRPr="0099116C">
        <w:rPr>
          <w:rStyle w:val="CharSectno"/>
        </w:rPr>
        <w:t>15</w:t>
      </w:r>
      <w:r w:rsidRPr="006138CE">
        <w:t xml:space="preserve">  Transfers etc. between branches of the same entity</w:t>
      </w:r>
      <w:bookmarkEnd w:id="690"/>
    </w:p>
    <w:p w:rsidR="00300522" w:rsidRPr="006138CE" w:rsidRDefault="00300522" w:rsidP="00300522">
      <w:pPr>
        <w:pStyle w:val="subsection"/>
      </w:pPr>
      <w:r w:rsidRPr="006138CE">
        <w:tab/>
        <w:t>(1)</w:t>
      </w:r>
      <w:r w:rsidRPr="006138CE">
        <w:tab/>
        <w:t>For the purposes of section</w:t>
      </w:r>
      <w:r w:rsidR="006138CE">
        <w:t> </w:t>
      </w:r>
      <w:r w:rsidRPr="006138CE">
        <w:t>84</w:t>
      </w:r>
      <w:r w:rsidR="005D1A84">
        <w:noBreakHyphen/>
      </w:r>
      <w:r w:rsidRPr="006138CE">
        <w:t>5, if an entity:</w:t>
      </w:r>
    </w:p>
    <w:p w:rsidR="00300522" w:rsidRPr="006138CE" w:rsidRDefault="00300522" w:rsidP="00300522">
      <w:pPr>
        <w:pStyle w:val="paragraph"/>
      </w:pPr>
      <w:r w:rsidRPr="006138CE">
        <w:tab/>
        <w:t>(a)</w:t>
      </w:r>
      <w:r w:rsidRPr="006138CE">
        <w:tab/>
      </w:r>
      <w:r w:rsidR="006138CE" w:rsidRPr="006138CE">
        <w:rPr>
          <w:position w:val="6"/>
          <w:sz w:val="16"/>
          <w:szCs w:val="16"/>
        </w:rPr>
        <w:t>*</w:t>
      </w:r>
      <w:r w:rsidRPr="006138CE">
        <w:t xml:space="preserve">carries on an </w:t>
      </w:r>
      <w:r w:rsidR="006138CE" w:rsidRPr="006138CE">
        <w:rPr>
          <w:position w:val="6"/>
          <w:sz w:val="16"/>
          <w:szCs w:val="16"/>
        </w:rPr>
        <w:t>*</w:t>
      </w:r>
      <w:r w:rsidRPr="006138CE">
        <w:t xml:space="preserve">enterprise in </w:t>
      </w:r>
      <w:r w:rsidR="004041DB" w:rsidRPr="006138CE">
        <w:t>the indirect tax zone</w:t>
      </w:r>
      <w:r w:rsidRPr="006138CE">
        <w:t>; and</w:t>
      </w:r>
    </w:p>
    <w:p w:rsidR="00300522" w:rsidRPr="006138CE" w:rsidRDefault="00300522" w:rsidP="00300522">
      <w:pPr>
        <w:pStyle w:val="paragraph"/>
      </w:pPr>
      <w:r w:rsidRPr="006138CE">
        <w:tab/>
        <w:t>(b)</w:t>
      </w:r>
      <w:r w:rsidRPr="006138CE">
        <w:tab/>
        <w:t xml:space="preserve">also carries on that or another enterprise outside </w:t>
      </w:r>
      <w:r w:rsidR="004041DB" w:rsidRPr="006138CE">
        <w:t>the indirect tax zone</w:t>
      </w:r>
      <w:r w:rsidRPr="006138CE">
        <w:t>;</w:t>
      </w:r>
    </w:p>
    <w:p w:rsidR="00300522" w:rsidRPr="006138CE" w:rsidRDefault="00300522" w:rsidP="00300522">
      <w:pPr>
        <w:pStyle w:val="subsection2"/>
      </w:pPr>
      <w:r w:rsidRPr="006138CE">
        <w:t>then:</w:t>
      </w:r>
    </w:p>
    <w:p w:rsidR="00300522" w:rsidRPr="006138CE" w:rsidRDefault="00300522" w:rsidP="00300522">
      <w:pPr>
        <w:pStyle w:val="paragraph"/>
      </w:pPr>
      <w:r w:rsidRPr="006138CE">
        <w:tab/>
        <w:t>(c)</w:t>
      </w:r>
      <w:r w:rsidRPr="006138CE">
        <w:tab/>
        <w:t xml:space="preserve">the transfer of anything to the enterprise in </w:t>
      </w:r>
      <w:r w:rsidR="00C52C58" w:rsidRPr="006138CE">
        <w:t>the indirect tax zone</w:t>
      </w:r>
      <w:r w:rsidRPr="006138CE">
        <w:t xml:space="preserve"> from the enterprise outside </w:t>
      </w:r>
      <w:r w:rsidR="004041DB" w:rsidRPr="006138CE">
        <w:t>the indirect tax zone</w:t>
      </w:r>
      <w:r w:rsidRPr="006138CE">
        <w:t>; or</w:t>
      </w:r>
    </w:p>
    <w:p w:rsidR="00300522" w:rsidRPr="006138CE" w:rsidRDefault="00300522" w:rsidP="00300522">
      <w:pPr>
        <w:pStyle w:val="paragraph"/>
      </w:pPr>
      <w:r w:rsidRPr="006138CE">
        <w:tab/>
        <w:t>(d)</w:t>
      </w:r>
      <w:r w:rsidRPr="006138CE">
        <w:tab/>
        <w:t xml:space="preserve">the doing of anything for the enterprise in </w:t>
      </w:r>
      <w:r w:rsidR="004041DB" w:rsidRPr="006138CE">
        <w:t>the indirect tax zone</w:t>
      </w:r>
      <w:r w:rsidRPr="006138CE">
        <w:t xml:space="preserve"> by the enterprise outside </w:t>
      </w:r>
      <w:r w:rsidR="004041DB" w:rsidRPr="006138CE">
        <w:t>the indirect tax zone</w:t>
      </w:r>
      <w:r w:rsidRPr="006138CE">
        <w:t>;</w:t>
      </w:r>
    </w:p>
    <w:p w:rsidR="00300522" w:rsidRPr="006138CE" w:rsidRDefault="00300522" w:rsidP="00300522">
      <w:pPr>
        <w:pStyle w:val="subsection2"/>
      </w:pPr>
      <w:r w:rsidRPr="006138CE">
        <w:t xml:space="preserve">is taken to be a supply that is not </w:t>
      </w:r>
      <w:r w:rsidR="006138CE" w:rsidRPr="006138CE">
        <w:rPr>
          <w:position w:val="6"/>
          <w:sz w:val="16"/>
          <w:szCs w:val="16"/>
        </w:rPr>
        <w:t>*</w:t>
      </w:r>
      <w:r w:rsidRPr="006138CE">
        <w:t xml:space="preserve">connected with </w:t>
      </w:r>
      <w:r w:rsidR="004041DB" w:rsidRPr="006138CE">
        <w:t>the indirect tax zone</w:t>
      </w:r>
      <w:r w:rsidRPr="006138CE">
        <w:t>.</w:t>
      </w:r>
    </w:p>
    <w:p w:rsidR="00300522" w:rsidRPr="006138CE" w:rsidRDefault="00300522" w:rsidP="00300522">
      <w:pPr>
        <w:pStyle w:val="notetext"/>
      </w:pPr>
      <w:r w:rsidRPr="006138CE">
        <w:t>Example:</w:t>
      </w:r>
      <w:r w:rsidRPr="006138CE">
        <w:tab/>
        <w:t xml:space="preserve">An entity acquires, through a place of business it has overseas, the right to exploit a particular copyright in </w:t>
      </w:r>
      <w:r w:rsidR="00FF2462" w:rsidRPr="006138CE">
        <w:t>the indirect tax zone</w:t>
      </w:r>
      <w:r w:rsidRPr="006138CE">
        <w:t xml:space="preserve">. That right is then transferred to a place of business that the entity has in </w:t>
      </w:r>
      <w:r w:rsidR="00FF2462" w:rsidRPr="006138CE">
        <w:t>the indirect tax zone</w:t>
      </w:r>
      <w:r w:rsidRPr="006138CE">
        <w:t>.</w:t>
      </w:r>
    </w:p>
    <w:p w:rsidR="00300522" w:rsidRPr="006138CE" w:rsidRDefault="00300522" w:rsidP="00300522">
      <w:pPr>
        <w:pStyle w:val="notetext"/>
      </w:pPr>
      <w:r w:rsidRPr="006138CE">
        <w:tab/>
        <w:t xml:space="preserve">Under this section, the transfer is taken to be a supply that is not connected with </w:t>
      </w:r>
      <w:r w:rsidR="00FF2462" w:rsidRPr="006138CE">
        <w:t>the indirect tax zone</w:t>
      </w:r>
      <w:r w:rsidRPr="006138CE">
        <w:t xml:space="preserve"> and, if the other requirements of section</w:t>
      </w:r>
      <w:r w:rsidR="006138CE">
        <w:t> </w:t>
      </w:r>
      <w:r w:rsidRPr="006138CE">
        <w:t>84</w:t>
      </w:r>
      <w:r w:rsidR="005D1A84">
        <w:noBreakHyphen/>
      </w:r>
      <w:r w:rsidRPr="006138CE">
        <w:t>5 are satisfied, the transfer is a taxable supply.</w:t>
      </w:r>
    </w:p>
    <w:p w:rsidR="00300522" w:rsidRPr="006138CE" w:rsidRDefault="00300522" w:rsidP="00300522">
      <w:pPr>
        <w:pStyle w:val="subsection"/>
      </w:pPr>
      <w:r w:rsidRPr="006138CE">
        <w:tab/>
        <w:t>(2)</w:t>
      </w:r>
      <w:r w:rsidRPr="006138CE">
        <w:tab/>
        <w:t>If the transfer is a transfer of the services of an employee, this section does not apply to the transfer to the extent that any payments that:</w:t>
      </w:r>
    </w:p>
    <w:p w:rsidR="00300522" w:rsidRPr="006138CE" w:rsidRDefault="00300522" w:rsidP="00300522">
      <w:pPr>
        <w:pStyle w:val="paragraph"/>
      </w:pPr>
      <w:r w:rsidRPr="006138CE">
        <w:tab/>
        <w:t>(a)</w:t>
      </w:r>
      <w:r w:rsidRPr="006138CE">
        <w:tab/>
        <w:t xml:space="preserve">are made from the </w:t>
      </w:r>
      <w:r w:rsidR="006138CE" w:rsidRPr="006138CE">
        <w:rPr>
          <w:position w:val="6"/>
          <w:sz w:val="16"/>
          <w:szCs w:val="16"/>
        </w:rPr>
        <w:t>*</w:t>
      </w:r>
      <w:r w:rsidRPr="006138CE">
        <w:t xml:space="preserve">enterprise in </w:t>
      </w:r>
      <w:r w:rsidR="00C0594B" w:rsidRPr="006138CE">
        <w:t>the indirect tax zone</w:t>
      </w:r>
      <w:r w:rsidRPr="006138CE">
        <w:t xml:space="preserve"> to the enterprise outside </w:t>
      </w:r>
      <w:r w:rsidR="00C0594B" w:rsidRPr="006138CE">
        <w:t>the indirect tax zone</w:t>
      </w:r>
      <w:r w:rsidRPr="006138CE">
        <w:t>; and</w:t>
      </w:r>
    </w:p>
    <w:p w:rsidR="00300522" w:rsidRPr="006138CE" w:rsidRDefault="00300522" w:rsidP="00300522">
      <w:pPr>
        <w:pStyle w:val="paragraph"/>
      </w:pPr>
      <w:r w:rsidRPr="006138CE">
        <w:tab/>
        <w:t>(b)</w:t>
      </w:r>
      <w:r w:rsidRPr="006138CE">
        <w:tab/>
        <w:t>relate to the transfer;</w:t>
      </w:r>
    </w:p>
    <w:p w:rsidR="00300522" w:rsidRPr="006138CE" w:rsidRDefault="00300522" w:rsidP="00300522">
      <w:pPr>
        <w:pStyle w:val="subsection2"/>
      </w:pPr>
      <w:r w:rsidRPr="006138CE">
        <w:t xml:space="preserve">would be </w:t>
      </w:r>
      <w:r w:rsidR="006138CE" w:rsidRPr="006138CE">
        <w:rPr>
          <w:position w:val="6"/>
          <w:sz w:val="16"/>
          <w:szCs w:val="16"/>
        </w:rPr>
        <w:t>*</w:t>
      </w:r>
      <w:r w:rsidRPr="006138CE">
        <w:t xml:space="preserve">withholding payments if they were payments from the enterprise in </w:t>
      </w:r>
      <w:r w:rsidR="00C0594B" w:rsidRPr="006138CE">
        <w:t>the indirect tax zone</w:t>
      </w:r>
      <w:r w:rsidRPr="006138CE">
        <w:t xml:space="preserve"> to the employee.</w:t>
      </w:r>
    </w:p>
    <w:p w:rsidR="000572DA" w:rsidRPr="006138CE" w:rsidRDefault="000572DA" w:rsidP="000572DA">
      <w:pPr>
        <w:pStyle w:val="ActHead5"/>
      </w:pPr>
      <w:bookmarkStart w:id="691" w:name="_Toc38542519"/>
      <w:r w:rsidRPr="0099116C">
        <w:rPr>
          <w:rStyle w:val="CharSectno"/>
        </w:rPr>
        <w:t>84</w:t>
      </w:r>
      <w:r w:rsidR="005D1A84" w:rsidRPr="0099116C">
        <w:rPr>
          <w:rStyle w:val="CharSectno"/>
        </w:rPr>
        <w:noBreakHyphen/>
      </w:r>
      <w:r w:rsidRPr="0099116C">
        <w:rPr>
          <w:rStyle w:val="CharSectno"/>
        </w:rPr>
        <w:t>20</w:t>
      </w:r>
      <w:r w:rsidRPr="006138CE">
        <w:t xml:space="preserve">  The price of taxable supplies of offshore intangibles without, or for inadequate, consideration</w:t>
      </w:r>
      <w:bookmarkEnd w:id="691"/>
    </w:p>
    <w:p w:rsidR="000572DA" w:rsidRPr="006138CE" w:rsidRDefault="000572DA" w:rsidP="000572DA">
      <w:pPr>
        <w:pStyle w:val="subsection"/>
      </w:pPr>
      <w:r w:rsidRPr="006138CE">
        <w:tab/>
        <w:t>(1)</w:t>
      </w:r>
      <w:r w:rsidRPr="006138CE">
        <w:tab/>
        <w:t xml:space="preserve">The </w:t>
      </w:r>
      <w:r w:rsidRPr="006138CE">
        <w:rPr>
          <w:b/>
          <w:i/>
        </w:rPr>
        <w:t>price</w:t>
      </w:r>
      <w:r w:rsidRPr="006138CE">
        <w:t xml:space="preserve"> of a supply that is a </w:t>
      </w:r>
      <w:r w:rsidR="006138CE" w:rsidRPr="006138CE">
        <w:rPr>
          <w:position w:val="6"/>
          <w:sz w:val="16"/>
        </w:rPr>
        <w:t>*</w:t>
      </w:r>
      <w:r w:rsidRPr="006138CE">
        <w:t>taxable supply because of section</w:t>
      </w:r>
      <w:r w:rsidR="006138CE">
        <w:t> </w:t>
      </w:r>
      <w:r w:rsidRPr="006138CE">
        <w:t>84</w:t>
      </w:r>
      <w:r w:rsidR="005D1A84">
        <w:noBreakHyphen/>
      </w:r>
      <w:r w:rsidRPr="006138CE">
        <w:t xml:space="preserve">5 is the </w:t>
      </w:r>
      <w:r w:rsidR="006138CE" w:rsidRPr="006138CE">
        <w:rPr>
          <w:position w:val="6"/>
          <w:sz w:val="16"/>
        </w:rPr>
        <w:t>*</w:t>
      </w:r>
      <w:r w:rsidRPr="006138CE">
        <w:t>GST inclusive market value of the supply, if:</w:t>
      </w:r>
    </w:p>
    <w:p w:rsidR="000572DA" w:rsidRPr="006138CE" w:rsidRDefault="000572DA" w:rsidP="000572DA">
      <w:pPr>
        <w:pStyle w:val="paragraph"/>
      </w:pPr>
      <w:r w:rsidRPr="006138CE">
        <w:tab/>
        <w:t>(a)</w:t>
      </w:r>
      <w:r w:rsidRPr="006138CE">
        <w:tab/>
        <w:t xml:space="preserve">the supply is from the </w:t>
      </w:r>
      <w:r w:rsidR="006138CE" w:rsidRPr="006138CE">
        <w:rPr>
          <w:position w:val="6"/>
          <w:sz w:val="16"/>
        </w:rPr>
        <w:t>*</w:t>
      </w:r>
      <w:r w:rsidRPr="006138CE">
        <w:t xml:space="preserve">recipient’s </w:t>
      </w:r>
      <w:r w:rsidR="006138CE" w:rsidRPr="006138CE">
        <w:rPr>
          <w:position w:val="6"/>
          <w:sz w:val="16"/>
        </w:rPr>
        <w:t>*</w:t>
      </w:r>
      <w:r w:rsidRPr="006138CE">
        <w:t>associate; and</w:t>
      </w:r>
    </w:p>
    <w:p w:rsidR="000572DA" w:rsidRPr="006138CE" w:rsidRDefault="000572DA" w:rsidP="000572DA">
      <w:pPr>
        <w:pStyle w:val="paragraph"/>
      </w:pPr>
      <w:r w:rsidRPr="006138CE">
        <w:tab/>
        <w:t>(b)</w:t>
      </w:r>
      <w:r w:rsidRPr="006138CE">
        <w:tab/>
        <w:t>the supply is:</w:t>
      </w:r>
    </w:p>
    <w:p w:rsidR="000572DA" w:rsidRPr="006138CE" w:rsidRDefault="000572DA" w:rsidP="000572DA">
      <w:pPr>
        <w:pStyle w:val="paragraphsub"/>
      </w:pPr>
      <w:r w:rsidRPr="006138CE">
        <w:tab/>
        <w:t>(i)</w:t>
      </w:r>
      <w:r w:rsidRPr="006138CE">
        <w:tab/>
        <w:t xml:space="preserve">without </w:t>
      </w:r>
      <w:r w:rsidR="006138CE" w:rsidRPr="006138CE">
        <w:rPr>
          <w:position w:val="6"/>
          <w:sz w:val="16"/>
        </w:rPr>
        <w:t>*</w:t>
      </w:r>
      <w:r w:rsidRPr="006138CE">
        <w:t>consideration; or</w:t>
      </w:r>
    </w:p>
    <w:p w:rsidR="000572DA" w:rsidRPr="006138CE" w:rsidRDefault="000572DA" w:rsidP="000572DA">
      <w:pPr>
        <w:pStyle w:val="paragraphsub"/>
      </w:pPr>
      <w:r w:rsidRPr="006138CE">
        <w:tab/>
        <w:t>(ii)</w:t>
      </w:r>
      <w:r w:rsidRPr="006138CE">
        <w:tab/>
        <w:t xml:space="preserve">for consideration that is </w:t>
      </w:r>
      <w:r w:rsidRPr="006138CE">
        <w:rPr>
          <w:i/>
        </w:rPr>
        <w:t xml:space="preserve">less </w:t>
      </w:r>
      <w:r w:rsidRPr="006138CE">
        <w:t>than the GST inclusive market value.</w:t>
      </w:r>
    </w:p>
    <w:p w:rsidR="000572DA" w:rsidRPr="006138CE" w:rsidRDefault="000572DA" w:rsidP="000572DA">
      <w:pPr>
        <w:pStyle w:val="notetext"/>
      </w:pPr>
      <w:r w:rsidRPr="006138CE">
        <w:t>Note:</w:t>
      </w:r>
      <w:r w:rsidRPr="006138CE">
        <w:tab/>
        <w:t>A supply to an associate without consideration may be a taxable supply, see section</w:t>
      </w:r>
      <w:r w:rsidR="006138CE">
        <w:t> </w:t>
      </w:r>
      <w:r w:rsidRPr="006138CE">
        <w:t>72</w:t>
      </w:r>
      <w:r w:rsidR="005D1A84">
        <w:noBreakHyphen/>
      </w:r>
      <w:r w:rsidRPr="006138CE">
        <w:t>5.</w:t>
      </w:r>
    </w:p>
    <w:p w:rsidR="000572DA" w:rsidRPr="006138CE" w:rsidRDefault="000572DA" w:rsidP="000572DA">
      <w:pPr>
        <w:pStyle w:val="subsection"/>
      </w:pPr>
      <w:r w:rsidRPr="006138CE">
        <w:tab/>
        <w:t>(2)</w:t>
      </w:r>
      <w:r w:rsidRPr="006138CE">
        <w:tab/>
        <w:t>This section has effect despite section</w:t>
      </w:r>
      <w:r w:rsidR="006138CE">
        <w:t> </w:t>
      </w:r>
      <w:r w:rsidRPr="006138CE">
        <w:t>9</w:t>
      </w:r>
      <w:r w:rsidR="005D1A84">
        <w:noBreakHyphen/>
      </w:r>
      <w:r w:rsidRPr="006138CE">
        <w:t>75 (which is about the price of taxable supplies).</w:t>
      </w:r>
    </w:p>
    <w:p w:rsidR="000572DA" w:rsidRPr="006138CE" w:rsidRDefault="000572DA" w:rsidP="000572DA">
      <w:pPr>
        <w:pStyle w:val="ActHead5"/>
      </w:pPr>
      <w:bookmarkStart w:id="692" w:name="_Toc38542520"/>
      <w:r w:rsidRPr="0099116C">
        <w:rPr>
          <w:rStyle w:val="CharSectno"/>
        </w:rPr>
        <w:t>84</w:t>
      </w:r>
      <w:r w:rsidR="005D1A84" w:rsidRPr="0099116C">
        <w:rPr>
          <w:rStyle w:val="CharSectno"/>
        </w:rPr>
        <w:noBreakHyphen/>
      </w:r>
      <w:r w:rsidRPr="0099116C">
        <w:rPr>
          <w:rStyle w:val="CharSectno"/>
        </w:rPr>
        <w:t>25</w:t>
      </w:r>
      <w:r w:rsidRPr="006138CE">
        <w:t xml:space="preserve">  Tax periods for supplies from associates that are not connected with the indirect tax zone</w:t>
      </w:r>
      <w:bookmarkEnd w:id="692"/>
    </w:p>
    <w:p w:rsidR="000572DA" w:rsidRPr="006138CE" w:rsidRDefault="000572DA" w:rsidP="000572DA">
      <w:pPr>
        <w:pStyle w:val="subsection"/>
      </w:pPr>
      <w:r w:rsidRPr="006138CE">
        <w:tab/>
        <w:t>(1)</w:t>
      </w:r>
      <w:r w:rsidRPr="006138CE">
        <w:tab/>
        <w:t xml:space="preserve">This section applies if a supply that is a </w:t>
      </w:r>
      <w:r w:rsidR="006138CE" w:rsidRPr="006138CE">
        <w:rPr>
          <w:position w:val="6"/>
          <w:sz w:val="16"/>
        </w:rPr>
        <w:t>*</w:t>
      </w:r>
      <w:r w:rsidRPr="006138CE">
        <w:t>taxable supply because of section</w:t>
      </w:r>
      <w:r w:rsidR="006138CE">
        <w:t> </w:t>
      </w:r>
      <w:r w:rsidRPr="006138CE">
        <w:t>84</w:t>
      </w:r>
      <w:r w:rsidR="005D1A84">
        <w:noBreakHyphen/>
      </w:r>
      <w:r w:rsidRPr="006138CE">
        <w:t>5 is:</w:t>
      </w:r>
    </w:p>
    <w:p w:rsidR="000572DA" w:rsidRPr="006138CE" w:rsidRDefault="000572DA" w:rsidP="000572DA">
      <w:pPr>
        <w:pStyle w:val="paragraph"/>
      </w:pPr>
      <w:r w:rsidRPr="006138CE">
        <w:tab/>
        <w:t>(a)</w:t>
      </w:r>
      <w:r w:rsidRPr="006138CE">
        <w:tab/>
        <w:t xml:space="preserve">a supply from the </w:t>
      </w:r>
      <w:r w:rsidR="006138CE" w:rsidRPr="006138CE">
        <w:rPr>
          <w:position w:val="6"/>
          <w:sz w:val="16"/>
        </w:rPr>
        <w:t>*</w:t>
      </w:r>
      <w:r w:rsidRPr="006138CE">
        <w:t xml:space="preserve">recipient’s </w:t>
      </w:r>
      <w:r w:rsidR="006138CE" w:rsidRPr="006138CE">
        <w:rPr>
          <w:position w:val="6"/>
          <w:sz w:val="16"/>
        </w:rPr>
        <w:t>*</w:t>
      </w:r>
      <w:r w:rsidRPr="006138CE">
        <w:t xml:space="preserve">associate without </w:t>
      </w:r>
      <w:r w:rsidR="006138CE" w:rsidRPr="006138CE">
        <w:rPr>
          <w:position w:val="6"/>
          <w:sz w:val="16"/>
        </w:rPr>
        <w:t>*</w:t>
      </w:r>
      <w:r w:rsidRPr="006138CE">
        <w:t>consideration; and</w:t>
      </w:r>
    </w:p>
    <w:p w:rsidR="000572DA" w:rsidRPr="006138CE" w:rsidRDefault="000572DA" w:rsidP="000572DA">
      <w:pPr>
        <w:pStyle w:val="paragraph"/>
      </w:pPr>
      <w:r w:rsidRPr="006138CE">
        <w:tab/>
        <w:t>(b)</w:t>
      </w:r>
      <w:r w:rsidRPr="006138CE">
        <w:tab/>
        <w:t xml:space="preserve">not </w:t>
      </w:r>
      <w:r w:rsidR="006138CE" w:rsidRPr="006138CE">
        <w:rPr>
          <w:position w:val="6"/>
          <w:sz w:val="16"/>
        </w:rPr>
        <w:t>*</w:t>
      </w:r>
      <w:r w:rsidRPr="006138CE">
        <w:t>connected with the indirect tax zone.</w:t>
      </w:r>
    </w:p>
    <w:p w:rsidR="000572DA" w:rsidRPr="006138CE" w:rsidRDefault="000572DA" w:rsidP="000572DA">
      <w:pPr>
        <w:pStyle w:val="notetext"/>
      </w:pPr>
      <w:r w:rsidRPr="006138CE">
        <w:t>Note:</w:t>
      </w:r>
      <w:r w:rsidRPr="006138CE">
        <w:tab/>
        <w:t>If the supply is connected with the indirect tax zone, see sections</w:t>
      </w:r>
      <w:r w:rsidR="006138CE">
        <w:t> </w:t>
      </w:r>
      <w:r w:rsidRPr="006138CE">
        <w:t>72</w:t>
      </w:r>
      <w:r w:rsidR="005D1A84">
        <w:noBreakHyphen/>
      </w:r>
      <w:r w:rsidRPr="006138CE">
        <w:t>15 and 72</w:t>
      </w:r>
      <w:r w:rsidR="005D1A84">
        <w:noBreakHyphen/>
      </w:r>
      <w:r w:rsidRPr="006138CE">
        <w:t>50 for the tax periods.</w:t>
      </w:r>
    </w:p>
    <w:p w:rsidR="000572DA" w:rsidRPr="006138CE" w:rsidRDefault="000572DA" w:rsidP="000572DA">
      <w:pPr>
        <w:pStyle w:val="subsection"/>
      </w:pPr>
      <w:r w:rsidRPr="006138CE">
        <w:tab/>
        <w:t>(2)</w:t>
      </w:r>
      <w:r w:rsidRPr="006138CE">
        <w:tab/>
        <w:t>The tax period to which the GST on the supply, and the input tax credit on the acquisition, is attributable is the tax period in which the thing supplied starts to be done.</w:t>
      </w:r>
    </w:p>
    <w:p w:rsidR="000572DA" w:rsidRPr="006138CE" w:rsidRDefault="000572DA" w:rsidP="000572DA">
      <w:pPr>
        <w:pStyle w:val="subsection"/>
      </w:pPr>
      <w:r w:rsidRPr="006138CE">
        <w:tab/>
        <w:t>(3)</w:t>
      </w:r>
      <w:r w:rsidRPr="006138CE">
        <w:tab/>
        <w:t>This section has effect despite:</w:t>
      </w:r>
    </w:p>
    <w:p w:rsidR="000572DA" w:rsidRPr="006138CE" w:rsidRDefault="000572DA" w:rsidP="000572DA">
      <w:pPr>
        <w:pStyle w:val="paragraph"/>
      </w:pPr>
      <w:r w:rsidRPr="006138CE">
        <w:tab/>
        <w:t>(a)</w:t>
      </w:r>
      <w:r w:rsidRPr="006138CE">
        <w:tab/>
        <w:t>sections</w:t>
      </w:r>
      <w:r w:rsidR="006138CE">
        <w:t> </w:t>
      </w:r>
      <w:r w:rsidRPr="006138CE">
        <w:t>29</w:t>
      </w:r>
      <w:r w:rsidR="005D1A84">
        <w:noBreakHyphen/>
      </w:r>
      <w:r w:rsidRPr="006138CE">
        <w:t>5 and 72</w:t>
      </w:r>
      <w:r w:rsidR="005D1A84">
        <w:noBreakHyphen/>
      </w:r>
      <w:r w:rsidRPr="006138CE">
        <w:t>15 (about attributing GST to tax periods); and</w:t>
      </w:r>
    </w:p>
    <w:p w:rsidR="000572DA" w:rsidRPr="006138CE" w:rsidRDefault="000572DA" w:rsidP="000572DA">
      <w:pPr>
        <w:pStyle w:val="paragraph"/>
      </w:pPr>
      <w:r w:rsidRPr="006138CE">
        <w:tab/>
        <w:t>(b)</w:t>
      </w:r>
      <w:r w:rsidRPr="006138CE">
        <w:tab/>
        <w:t>sections</w:t>
      </w:r>
      <w:r w:rsidR="006138CE">
        <w:t> </w:t>
      </w:r>
      <w:r w:rsidRPr="006138CE">
        <w:t>29</w:t>
      </w:r>
      <w:r w:rsidR="005D1A84">
        <w:noBreakHyphen/>
      </w:r>
      <w:r w:rsidRPr="006138CE">
        <w:t>10 and 72</w:t>
      </w:r>
      <w:r w:rsidR="005D1A84">
        <w:noBreakHyphen/>
      </w:r>
      <w:r w:rsidRPr="006138CE">
        <w:t>50 (about attributing input tax credits to tax periods).</w:t>
      </w:r>
    </w:p>
    <w:p w:rsidR="000572DA" w:rsidRPr="006138CE" w:rsidRDefault="000572DA" w:rsidP="000572DA">
      <w:pPr>
        <w:pStyle w:val="ActHead5"/>
      </w:pPr>
      <w:bookmarkStart w:id="693" w:name="_Toc38542521"/>
      <w:r w:rsidRPr="0099116C">
        <w:rPr>
          <w:rStyle w:val="CharSectno"/>
        </w:rPr>
        <w:t>84</w:t>
      </w:r>
      <w:r w:rsidR="005D1A84" w:rsidRPr="0099116C">
        <w:rPr>
          <w:rStyle w:val="CharSectno"/>
        </w:rPr>
        <w:noBreakHyphen/>
      </w:r>
      <w:r w:rsidRPr="0099116C">
        <w:rPr>
          <w:rStyle w:val="CharSectno"/>
        </w:rPr>
        <w:t>30</w:t>
      </w:r>
      <w:r w:rsidRPr="006138CE">
        <w:t xml:space="preserve">  Adjustments for acquisitions made solely for a creditable purpose</w:t>
      </w:r>
      <w:bookmarkEnd w:id="693"/>
    </w:p>
    <w:p w:rsidR="000572DA" w:rsidRPr="006138CE" w:rsidRDefault="000572DA" w:rsidP="000572DA">
      <w:pPr>
        <w:pStyle w:val="subsection"/>
      </w:pPr>
      <w:r w:rsidRPr="006138CE">
        <w:tab/>
        <w:t>(1)</w:t>
      </w:r>
      <w:r w:rsidRPr="006138CE">
        <w:tab/>
        <w:t xml:space="preserve">This section applies to an acquisition that relates to a supply if the supply would be a </w:t>
      </w:r>
      <w:r w:rsidR="006138CE" w:rsidRPr="006138CE">
        <w:rPr>
          <w:position w:val="6"/>
          <w:sz w:val="16"/>
        </w:rPr>
        <w:t>*</w:t>
      </w:r>
      <w:r w:rsidRPr="006138CE">
        <w:t>taxable supply under section</w:t>
      </w:r>
      <w:r w:rsidR="006138CE">
        <w:t> </w:t>
      </w:r>
      <w:r w:rsidRPr="006138CE">
        <w:t>84</w:t>
      </w:r>
      <w:r w:rsidR="005D1A84">
        <w:noBreakHyphen/>
      </w:r>
      <w:r w:rsidRPr="006138CE">
        <w:t xml:space="preserve">5 if </w:t>
      </w:r>
      <w:r w:rsidR="001A4EA7" w:rsidRPr="006138CE">
        <w:t>paragraph</w:t>
      </w:r>
      <w:r w:rsidR="006138CE">
        <w:t> </w:t>
      </w:r>
      <w:r w:rsidR="001A4EA7" w:rsidRPr="006138CE">
        <w:t>84</w:t>
      </w:r>
      <w:r w:rsidR="005D1A84">
        <w:noBreakHyphen/>
      </w:r>
      <w:r w:rsidR="001A4EA7" w:rsidRPr="006138CE">
        <w:t>5(1A)(b)</w:t>
      </w:r>
      <w:r w:rsidRPr="006138CE">
        <w:t xml:space="preserve"> were disregarded.</w:t>
      </w:r>
    </w:p>
    <w:p w:rsidR="000572DA" w:rsidRPr="006138CE" w:rsidRDefault="000572DA" w:rsidP="000572DA">
      <w:pPr>
        <w:pStyle w:val="subsection"/>
      </w:pPr>
      <w:r w:rsidRPr="006138CE">
        <w:tab/>
        <w:t>(2)</w:t>
      </w:r>
      <w:r w:rsidRPr="006138CE">
        <w:tab/>
        <w:t xml:space="preserve">For the purpose of working out whether there is an </w:t>
      </w:r>
      <w:r w:rsidR="006138CE" w:rsidRPr="006138CE">
        <w:rPr>
          <w:position w:val="6"/>
          <w:sz w:val="16"/>
        </w:rPr>
        <w:t>*</w:t>
      </w:r>
      <w:r w:rsidRPr="006138CE">
        <w:t xml:space="preserve">adjustment for the acquisition, and the amount of that adjustment, disregard </w:t>
      </w:r>
      <w:r w:rsidR="001A4EA7" w:rsidRPr="006138CE">
        <w:t>paragraph</w:t>
      </w:r>
      <w:r w:rsidR="006138CE">
        <w:t> </w:t>
      </w:r>
      <w:r w:rsidR="001A4EA7" w:rsidRPr="006138CE">
        <w:t>84</w:t>
      </w:r>
      <w:r w:rsidR="005D1A84">
        <w:noBreakHyphen/>
      </w:r>
      <w:r w:rsidR="001A4EA7" w:rsidRPr="006138CE">
        <w:t>5(1A)(b)</w:t>
      </w:r>
      <w:r w:rsidRPr="006138CE">
        <w:t>.</w:t>
      </w:r>
    </w:p>
    <w:p w:rsidR="000572DA" w:rsidRPr="006138CE" w:rsidRDefault="000572DA" w:rsidP="000572DA">
      <w:pPr>
        <w:pStyle w:val="notetext"/>
      </w:pPr>
      <w:r w:rsidRPr="006138CE">
        <w:t>Note:</w:t>
      </w:r>
      <w:r w:rsidRPr="006138CE">
        <w:tab/>
        <w:t>As a result, the adjustment (including the full input tax credit referred to in sections</w:t>
      </w:r>
      <w:r w:rsidR="006138CE">
        <w:t> </w:t>
      </w:r>
      <w:r w:rsidRPr="006138CE">
        <w:t>129</w:t>
      </w:r>
      <w:r w:rsidR="005D1A84">
        <w:noBreakHyphen/>
      </w:r>
      <w:r w:rsidRPr="006138CE">
        <w:t>70 and 129</w:t>
      </w:r>
      <w:r w:rsidR="005D1A84">
        <w:noBreakHyphen/>
      </w:r>
      <w:r w:rsidRPr="006138CE">
        <w:t>75) is worked out assuming the supply is taxable and the acquisition fully creditable.</w:t>
      </w:r>
    </w:p>
    <w:p w:rsidR="00865824" w:rsidRPr="006138CE" w:rsidRDefault="00865824" w:rsidP="00865824">
      <w:pPr>
        <w:pStyle w:val="ActHead4"/>
      </w:pPr>
      <w:bookmarkStart w:id="694" w:name="_Toc38542522"/>
      <w:r w:rsidRPr="0099116C">
        <w:rPr>
          <w:rStyle w:val="CharSubdNo"/>
        </w:rPr>
        <w:t>Subdivision</w:t>
      </w:r>
      <w:r w:rsidR="006138CE" w:rsidRPr="0099116C">
        <w:rPr>
          <w:rStyle w:val="CharSubdNo"/>
        </w:rPr>
        <w:t> </w:t>
      </w:r>
      <w:r w:rsidRPr="0099116C">
        <w:rPr>
          <w:rStyle w:val="CharSubdNo"/>
        </w:rPr>
        <w:t>84</w:t>
      </w:r>
      <w:r w:rsidR="005D1A84" w:rsidRPr="0099116C">
        <w:rPr>
          <w:rStyle w:val="CharSubdNo"/>
        </w:rPr>
        <w:noBreakHyphen/>
      </w:r>
      <w:r w:rsidRPr="0099116C">
        <w:rPr>
          <w:rStyle w:val="CharSubdNo"/>
        </w:rPr>
        <w:t>B</w:t>
      </w:r>
      <w:r w:rsidRPr="006138CE">
        <w:t>—</w:t>
      </w:r>
      <w:r w:rsidRPr="0099116C">
        <w:rPr>
          <w:rStyle w:val="CharSubdText"/>
        </w:rPr>
        <w:t>Inbound intangible consumer supplies</w:t>
      </w:r>
      <w:bookmarkEnd w:id="694"/>
    </w:p>
    <w:p w:rsidR="00865824" w:rsidRPr="006138CE" w:rsidRDefault="00865824" w:rsidP="00865824">
      <w:pPr>
        <w:pStyle w:val="ActHead5"/>
      </w:pPr>
      <w:bookmarkStart w:id="695" w:name="_Toc38542523"/>
      <w:r w:rsidRPr="0099116C">
        <w:rPr>
          <w:rStyle w:val="CharSectno"/>
        </w:rPr>
        <w:t>84</w:t>
      </w:r>
      <w:r w:rsidR="005D1A84" w:rsidRPr="0099116C">
        <w:rPr>
          <w:rStyle w:val="CharSectno"/>
        </w:rPr>
        <w:noBreakHyphen/>
      </w:r>
      <w:r w:rsidRPr="0099116C">
        <w:rPr>
          <w:rStyle w:val="CharSectno"/>
        </w:rPr>
        <w:t>45</w:t>
      </w:r>
      <w:r w:rsidRPr="006138CE">
        <w:t xml:space="preserve">  What this Subdivision is about</w:t>
      </w:r>
      <w:bookmarkEnd w:id="695"/>
    </w:p>
    <w:p w:rsidR="00865824" w:rsidRPr="006138CE" w:rsidRDefault="00865824" w:rsidP="00865824">
      <w:pPr>
        <w:pStyle w:val="SOText"/>
      </w:pPr>
      <w:r w:rsidRPr="006138CE">
        <w:t>Tax invoices and adjustment notes are not required for offshore supplies to Australian consumers.</w:t>
      </w:r>
    </w:p>
    <w:p w:rsidR="00865824" w:rsidRPr="006138CE" w:rsidRDefault="00865824" w:rsidP="00865824">
      <w:pPr>
        <w:pStyle w:val="SOText"/>
      </w:pPr>
      <w:r w:rsidRPr="006138CE">
        <w:t>The operator of an electronic distribution platform is treated as having made electronic supplies that are made through the platform:</w:t>
      </w:r>
    </w:p>
    <w:p w:rsidR="00865824" w:rsidRPr="006138CE" w:rsidRDefault="00865824" w:rsidP="00865824">
      <w:pPr>
        <w:pStyle w:val="SOPara"/>
      </w:pPr>
      <w:r w:rsidRPr="006138CE">
        <w:tab/>
        <w:t>(a)</w:t>
      </w:r>
      <w:r w:rsidRPr="006138CE">
        <w:tab/>
        <w:t>from offshore to Australian consumers; or</w:t>
      </w:r>
    </w:p>
    <w:p w:rsidR="00865824" w:rsidRPr="006138CE" w:rsidRDefault="00865824" w:rsidP="00865824">
      <w:pPr>
        <w:pStyle w:val="SOPara"/>
      </w:pPr>
      <w:r w:rsidRPr="006138CE">
        <w:tab/>
        <w:t>(b)</w:t>
      </w:r>
      <w:r w:rsidRPr="006138CE">
        <w:tab/>
        <w:t>in some cases, under an agreement with the supplier.</w:t>
      </w:r>
    </w:p>
    <w:p w:rsidR="00865824" w:rsidRPr="006138CE" w:rsidRDefault="00865824" w:rsidP="00865824">
      <w:pPr>
        <w:pStyle w:val="SOText"/>
      </w:pPr>
      <w:r w:rsidRPr="006138CE">
        <w:t>The result is that the operator, instead of the suppliers, counts the supplies towards its GST turnover and pays GST on the supplies.</w:t>
      </w:r>
    </w:p>
    <w:p w:rsidR="00865824" w:rsidRPr="006138CE" w:rsidRDefault="00865824" w:rsidP="00865824">
      <w:pPr>
        <w:pStyle w:val="ActHead5"/>
      </w:pPr>
      <w:bookmarkStart w:id="696" w:name="_Toc38542524"/>
      <w:r w:rsidRPr="0099116C">
        <w:rPr>
          <w:rStyle w:val="CharSectno"/>
        </w:rPr>
        <w:t>84</w:t>
      </w:r>
      <w:r w:rsidR="005D1A84" w:rsidRPr="0099116C">
        <w:rPr>
          <w:rStyle w:val="CharSectno"/>
        </w:rPr>
        <w:noBreakHyphen/>
      </w:r>
      <w:r w:rsidRPr="0099116C">
        <w:rPr>
          <w:rStyle w:val="CharSectno"/>
        </w:rPr>
        <w:t>50</w:t>
      </w:r>
      <w:r w:rsidRPr="006138CE">
        <w:t xml:space="preserve">  No tax invoices or adjustment notes for inbound intangible consumer supplies</w:t>
      </w:r>
      <w:bookmarkEnd w:id="696"/>
    </w:p>
    <w:p w:rsidR="00865824" w:rsidRPr="006138CE" w:rsidRDefault="00865824" w:rsidP="00865824">
      <w:pPr>
        <w:pStyle w:val="subsection"/>
      </w:pPr>
      <w:r w:rsidRPr="006138CE">
        <w:tab/>
        <w:t>(1)</w:t>
      </w:r>
      <w:r w:rsidRPr="006138CE">
        <w:tab/>
        <w:t xml:space="preserve">You are not required to issue a </w:t>
      </w:r>
      <w:r w:rsidR="006138CE" w:rsidRPr="006138CE">
        <w:rPr>
          <w:position w:val="6"/>
          <w:sz w:val="16"/>
        </w:rPr>
        <w:t>*</w:t>
      </w:r>
      <w:r w:rsidRPr="006138CE">
        <w:t xml:space="preserve">tax invoice for a </w:t>
      </w:r>
      <w:r w:rsidR="006138CE" w:rsidRPr="006138CE">
        <w:rPr>
          <w:position w:val="6"/>
          <w:sz w:val="16"/>
        </w:rPr>
        <w:t>*</w:t>
      </w:r>
      <w:r w:rsidRPr="006138CE">
        <w:t xml:space="preserve">taxable supply that you make if the supply is solely an </w:t>
      </w:r>
      <w:r w:rsidR="006138CE" w:rsidRPr="006138CE">
        <w:rPr>
          <w:position w:val="6"/>
          <w:sz w:val="16"/>
        </w:rPr>
        <w:t>*</w:t>
      </w:r>
      <w:r w:rsidRPr="006138CE">
        <w:t>inbound intangible consumer supply.</w:t>
      </w:r>
    </w:p>
    <w:p w:rsidR="00865824" w:rsidRPr="006138CE" w:rsidRDefault="00865824" w:rsidP="00865824">
      <w:pPr>
        <w:pStyle w:val="subsection"/>
      </w:pPr>
      <w:r w:rsidRPr="006138CE">
        <w:tab/>
        <w:t>(2)</w:t>
      </w:r>
      <w:r w:rsidRPr="006138CE">
        <w:tab/>
        <w:t xml:space="preserve">You are not required to issue an </w:t>
      </w:r>
      <w:r w:rsidR="006138CE" w:rsidRPr="006138CE">
        <w:rPr>
          <w:position w:val="6"/>
          <w:sz w:val="16"/>
        </w:rPr>
        <w:t>*</w:t>
      </w:r>
      <w:r w:rsidRPr="006138CE">
        <w:t xml:space="preserve">adjustment note for an </w:t>
      </w:r>
      <w:r w:rsidR="006138CE" w:rsidRPr="006138CE">
        <w:rPr>
          <w:position w:val="6"/>
          <w:sz w:val="16"/>
        </w:rPr>
        <w:t>*</w:t>
      </w:r>
      <w:r w:rsidRPr="006138CE">
        <w:t xml:space="preserve">adjustment event relating to a </w:t>
      </w:r>
      <w:r w:rsidR="006138CE" w:rsidRPr="006138CE">
        <w:rPr>
          <w:position w:val="6"/>
          <w:sz w:val="16"/>
        </w:rPr>
        <w:t>*</w:t>
      </w:r>
      <w:r w:rsidRPr="006138CE">
        <w:t xml:space="preserve">taxable supply that you make if the supply is solely an </w:t>
      </w:r>
      <w:r w:rsidR="006138CE" w:rsidRPr="006138CE">
        <w:rPr>
          <w:position w:val="6"/>
          <w:sz w:val="16"/>
        </w:rPr>
        <w:t>*</w:t>
      </w:r>
      <w:r w:rsidRPr="006138CE">
        <w:t>inbound intangible consumer supply.</w:t>
      </w:r>
    </w:p>
    <w:p w:rsidR="00865824" w:rsidRPr="006138CE" w:rsidRDefault="00865824" w:rsidP="00865824">
      <w:pPr>
        <w:pStyle w:val="subsection"/>
      </w:pPr>
      <w:r w:rsidRPr="006138CE">
        <w:tab/>
        <w:t>(3)</w:t>
      </w:r>
      <w:r w:rsidRPr="006138CE">
        <w:tab/>
        <w:t>This section has effect despite sections</w:t>
      </w:r>
      <w:r w:rsidR="006138CE">
        <w:t> </w:t>
      </w:r>
      <w:r w:rsidRPr="006138CE">
        <w:t>29</w:t>
      </w:r>
      <w:r w:rsidR="005D1A84">
        <w:noBreakHyphen/>
      </w:r>
      <w:r w:rsidRPr="006138CE">
        <w:t>70 and 29</w:t>
      </w:r>
      <w:r w:rsidR="005D1A84">
        <w:noBreakHyphen/>
      </w:r>
      <w:r w:rsidRPr="006138CE">
        <w:t>75 (which are about tax invoices and adjustment notes).</w:t>
      </w:r>
    </w:p>
    <w:p w:rsidR="00865824" w:rsidRPr="006138CE" w:rsidRDefault="00865824" w:rsidP="00865824">
      <w:pPr>
        <w:pStyle w:val="ActHead5"/>
      </w:pPr>
      <w:bookmarkStart w:id="697" w:name="_Toc38542525"/>
      <w:r w:rsidRPr="0099116C">
        <w:rPr>
          <w:rStyle w:val="CharSectno"/>
        </w:rPr>
        <w:t>84</w:t>
      </w:r>
      <w:r w:rsidR="005D1A84" w:rsidRPr="0099116C">
        <w:rPr>
          <w:rStyle w:val="CharSectno"/>
        </w:rPr>
        <w:noBreakHyphen/>
      </w:r>
      <w:r w:rsidRPr="0099116C">
        <w:rPr>
          <w:rStyle w:val="CharSectno"/>
        </w:rPr>
        <w:t>55</w:t>
      </w:r>
      <w:r w:rsidRPr="006138CE">
        <w:t xml:space="preserve">  Operator of electronic distribution platform treated as supplier</w:t>
      </w:r>
      <w:bookmarkEnd w:id="697"/>
    </w:p>
    <w:p w:rsidR="00865824" w:rsidRPr="006138CE" w:rsidRDefault="00865824" w:rsidP="00865824">
      <w:pPr>
        <w:pStyle w:val="subsection"/>
      </w:pPr>
      <w:r w:rsidRPr="006138CE">
        <w:tab/>
        <w:t>(1)</w:t>
      </w:r>
      <w:r w:rsidRPr="006138CE">
        <w:tab/>
        <w:t xml:space="preserve">If an </w:t>
      </w:r>
      <w:r w:rsidR="006138CE" w:rsidRPr="006138CE">
        <w:rPr>
          <w:position w:val="6"/>
          <w:sz w:val="16"/>
        </w:rPr>
        <w:t>*</w:t>
      </w:r>
      <w:r w:rsidRPr="006138CE">
        <w:t xml:space="preserve">inbound intangible consumer supply is made through an </w:t>
      </w:r>
      <w:r w:rsidR="006138CE" w:rsidRPr="006138CE">
        <w:rPr>
          <w:position w:val="6"/>
          <w:sz w:val="16"/>
        </w:rPr>
        <w:t>*</w:t>
      </w:r>
      <w:r w:rsidRPr="006138CE">
        <w:t xml:space="preserve">electronic distribution platform, the operator of the platform, instead of the supplier, is treated, for the purposes of the </w:t>
      </w:r>
      <w:r w:rsidR="006138CE" w:rsidRPr="006138CE">
        <w:rPr>
          <w:position w:val="6"/>
          <w:sz w:val="16"/>
        </w:rPr>
        <w:t>*</w:t>
      </w:r>
      <w:r w:rsidRPr="006138CE">
        <w:t>GST law:</w:t>
      </w:r>
    </w:p>
    <w:p w:rsidR="00865824" w:rsidRPr="006138CE" w:rsidRDefault="00865824" w:rsidP="00865824">
      <w:pPr>
        <w:pStyle w:val="paragraph"/>
      </w:pPr>
      <w:r w:rsidRPr="006138CE">
        <w:tab/>
        <w:t>(a)</w:t>
      </w:r>
      <w:r w:rsidRPr="006138CE">
        <w:tab/>
        <w:t>as being the supplier of, and as making, the supply; and</w:t>
      </w:r>
    </w:p>
    <w:p w:rsidR="00865824" w:rsidRPr="006138CE" w:rsidRDefault="00865824" w:rsidP="00865824">
      <w:pPr>
        <w:pStyle w:val="paragraph"/>
      </w:pPr>
      <w:r w:rsidRPr="006138CE">
        <w:tab/>
        <w:t>(b)</w:t>
      </w:r>
      <w:r w:rsidRPr="006138CE">
        <w:tab/>
        <w:t xml:space="preserve">as having made the supply for the </w:t>
      </w:r>
      <w:r w:rsidR="006138CE" w:rsidRPr="006138CE">
        <w:rPr>
          <w:position w:val="6"/>
          <w:sz w:val="16"/>
        </w:rPr>
        <w:t>*</w:t>
      </w:r>
      <w:r w:rsidRPr="006138CE">
        <w:t>consideration for which it was made; and</w:t>
      </w:r>
    </w:p>
    <w:p w:rsidR="00865824" w:rsidRPr="006138CE" w:rsidRDefault="00865824" w:rsidP="00865824">
      <w:pPr>
        <w:pStyle w:val="paragraph"/>
      </w:pPr>
      <w:r w:rsidRPr="006138CE">
        <w:tab/>
        <w:t>(c)</w:t>
      </w:r>
      <w:r w:rsidRPr="006138CE">
        <w:tab/>
        <w:t xml:space="preserve">as having made the supply in the course or furtherance of an </w:t>
      </w:r>
      <w:r w:rsidR="006138CE" w:rsidRPr="006138CE">
        <w:rPr>
          <w:position w:val="6"/>
          <w:sz w:val="16"/>
        </w:rPr>
        <w:t>*</w:t>
      </w:r>
      <w:r w:rsidRPr="006138CE">
        <w:t xml:space="preserve">enterprise that the operator </w:t>
      </w:r>
      <w:r w:rsidR="006138CE" w:rsidRPr="006138CE">
        <w:rPr>
          <w:position w:val="6"/>
          <w:sz w:val="16"/>
        </w:rPr>
        <w:t>*</w:t>
      </w:r>
      <w:r w:rsidRPr="006138CE">
        <w:t>carries on.</w:t>
      </w:r>
    </w:p>
    <w:p w:rsidR="00865824" w:rsidRPr="006138CE" w:rsidRDefault="00865824" w:rsidP="00865824">
      <w:pPr>
        <w:pStyle w:val="notetext"/>
      </w:pPr>
      <w:r w:rsidRPr="006138CE">
        <w:t>Note:</w:t>
      </w:r>
      <w:r w:rsidRPr="006138CE">
        <w:tab/>
        <w:t>As a consequence, GST on the supply is payable by the operator of the electronic distribution platform.</w:t>
      </w:r>
    </w:p>
    <w:p w:rsidR="00865824" w:rsidRPr="006138CE" w:rsidRDefault="00865824" w:rsidP="00865824">
      <w:pPr>
        <w:pStyle w:val="subsection"/>
      </w:pPr>
      <w:r w:rsidRPr="006138CE">
        <w:tab/>
        <w:t>(2)</w:t>
      </w:r>
      <w:r w:rsidRPr="006138CE">
        <w:tab/>
        <w:t xml:space="preserve">Despite </w:t>
      </w:r>
      <w:r w:rsidR="006138CE">
        <w:t>subsection (</w:t>
      </w:r>
      <w:r w:rsidRPr="006138CE">
        <w:t xml:space="preserve">1), if an </w:t>
      </w:r>
      <w:r w:rsidR="006138CE" w:rsidRPr="006138CE">
        <w:rPr>
          <w:position w:val="6"/>
          <w:sz w:val="16"/>
        </w:rPr>
        <w:t>*</w:t>
      </w:r>
      <w:r w:rsidRPr="006138CE">
        <w:t xml:space="preserve">inbound intangible consumer supply is made through more than one </w:t>
      </w:r>
      <w:r w:rsidR="006138CE" w:rsidRPr="006138CE">
        <w:rPr>
          <w:position w:val="6"/>
          <w:sz w:val="16"/>
        </w:rPr>
        <w:t>*</w:t>
      </w:r>
      <w:r w:rsidRPr="006138CE">
        <w:t>electronic distribution platform, that subsection only applies to the operator of any of those platforms who is:</w:t>
      </w:r>
    </w:p>
    <w:p w:rsidR="00865824" w:rsidRPr="006138CE" w:rsidRDefault="00865824" w:rsidP="00865824">
      <w:pPr>
        <w:pStyle w:val="paragraph"/>
      </w:pPr>
      <w:r w:rsidRPr="006138CE">
        <w:tab/>
        <w:t>(a)</w:t>
      </w:r>
      <w:r w:rsidRPr="006138CE">
        <w:tab/>
        <w:t>a party to a written agreement, between the operator and at least one of the other operators of the platforms, under which the operator is to be treated as the supplier; or</w:t>
      </w:r>
    </w:p>
    <w:p w:rsidR="00865824" w:rsidRPr="006138CE" w:rsidRDefault="00865824" w:rsidP="00865824">
      <w:pPr>
        <w:pStyle w:val="paragraph"/>
      </w:pPr>
      <w:r w:rsidRPr="006138CE">
        <w:tab/>
        <w:t>(b)</w:t>
      </w:r>
      <w:r w:rsidRPr="006138CE">
        <w:tab/>
        <w:t xml:space="preserve">if no such agreement has been made—the operator determined in accordance with an instrument made under </w:t>
      </w:r>
      <w:r w:rsidR="006138CE">
        <w:t>subsection (</w:t>
      </w:r>
      <w:r w:rsidRPr="006138CE">
        <w:t>3); or</w:t>
      </w:r>
    </w:p>
    <w:p w:rsidR="00865824" w:rsidRPr="006138CE" w:rsidRDefault="00865824" w:rsidP="00865824">
      <w:pPr>
        <w:pStyle w:val="paragraph"/>
      </w:pPr>
      <w:r w:rsidRPr="006138CE">
        <w:tab/>
        <w:t>(c)</w:t>
      </w:r>
      <w:r w:rsidRPr="006138CE">
        <w:tab/>
        <w:t xml:space="preserve">if no such agreement has been made and no instrument has been made under </w:t>
      </w:r>
      <w:r w:rsidR="006138CE">
        <w:t>subsection (</w:t>
      </w:r>
      <w:r w:rsidRPr="006138CE">
        <w:t>3):</w:t>
      </w:r>
    </w:p>
    <w:p w:rsidR="00865824" w:rsidRPr="006138CE" w:rsidRDefault="00865824" w:rsidP="00865824">
      <w:pPr>
        <w:pStyle w:val="paragraphsub"/>
      </w:pPr>
      <w:r w:rsidRPr="006138CE">
        <w:tab/>
        <w:t>(i)</w:t>
      </w:r>
      <w:r w:rsidRPr="006138CE">
        <w:tab/>
        <w:t xml:space="preserve">the first of the operators of those platforms to receive, or to authorise the charging of, any </w:t>
      </w:r>
      <w:r w:rsidR="006138CE" w:rsidRPr="006138CE">
        <w:rPr>
          <w:position w:val="6"/>
          <w:sz w:val="16"/>
        </w:rPr>
        <w:t>*</w:t>
      </w:r>
      <w:r w:rsidRPr="006138CE">
        <w:t>consideration for the supply; or</w:t>
      </w:r>
    </w:p>
    <w:p w:rsidR="00865824" w:rsidRPr="006138CE" w:rsidRDefault="00865824" w:rsidP="00865824">
      <w:pPr>
        <w:pStyle w:val="paragraphsub"/>
      </w:pPr>
      <w:r w:rsidRPr="006138CE">
        <w:tab/>
        <w:t>(ii)</w:t>
      </w:r>
      <w:r w:rsidRPr="006138CE">
        <w:tab/>
        <w:t xml:space="preserve">if </w:t>
      </w:r>
      <w:r w:rsidR="006138CE">
        <w:t>subparagraph (</w:t>
      </w:r>
      <w:r w:rsidRPr="006138CE">
        <w:t>i) does not apply—the first of the operators of those platforms to authorise the delivery of the supply.</w:t>
      </w:r>
    </w:p>
    <w:p w:rsidR="00865824" w:rsidRPr="006138CE" w:rsidRDefault="00865824" w:rsidP="00865824">
      <w:pPr>
        <w:pStyle w:val="subsection"/>
      </w:pPr>
      <w:r w:rsidRPr="006138CE">
        <w:tab/>
        <w:t>(3)</w:t>
      </w:r>
      <w:r w:rsidRPr="006138CE">
        <w:tab/>
        <w:t xml:space="preserve">The Commissioner may, by legislative instrument, specify how an operator is to be determined for the purposes of </w:t>
      </w:r>
      <w:r w:rsidR="006138CE">
        <w:t>paragraph (</w:t>
      </w:r>
      <w:r w:rsidRPr="006138CE">
        <w:t>2)(b).</w:t>
      </w:r>
    </w:p>
    <w:p w:rsidR="00865824" w:rsidRPr="006138CE" w:rsidRDefault="00865824" w:rsidP="00865824">
      <w:pPr>
        <w:pStyle w:val="subsection"/>
      </w:pPr>
      <w:r w:rsidRPr="006138CE">
        <w:tab/>
        <w:t>(4)</w:t>
      </w:r>
      <w:r w:rsidRPr="006138CE">
        <w:tab/>
        <w:t xml:space="preserve">Despite </w:t>
      </w:r>
      <w:r w:rsidR="006138CE">
        <w:t>subsections (</w:t>
      </w:r>
      <w:r w:rsidRPr="006138CE">
        <w:t xml:space="preserve">1) and (2), this section does not apply to an operator of an </w:t>
      </w:r>
      <w:r w:rsidR="006138CE" w:rsidRPr="006138CE">
        <w:rPr>
          <w:position w:val="6"/>
          <w:sz w:val="16"/>
        </w:rPr>
        <w:t>*</w:t>
      </w:r>
      <w:r w:rsidRPr="006138CE">
        <w:t xml:space="preserve">electronic distribution platform in relation to an </w:t>
      </w:r>
      <w:r w:rsidR="006138CE" w:rsidRPr="006138CE">
        <w:rPr>
          <w:position w:val="6"/>
          <w:sz w:val="16"/>
        </w:rPr>
        <w:t>*</w:t>
      </w:r>
      <w:r w:rsidRPr="006138CE">
        <w:t>inbound intangible consumer supply made through the platform if:</w:t>
      </w:r>
    </w:p>
    <w:p w:rsidR="00865824" w:rsidRPr="006138CE" w:rsidRDefault="00865824" w:rsidP="00865824">
      <w:pPr>
        <w:pStyle w:val="paragraph"/>
      </w:pPr>
      <w:r w:rsidRPr="006138CE">
        <w:tab/>
        <w:t>(a)</w:t>
      </w:r>
      <w:r w:rsidRPr="006138CE">
        <w:tab/>
        <w:t xml:space="preserve">a document, relating to the supply, issued to the </w:t>
      </w:r>
      <w:r w:rsidR="006138CE" w:rsidRPr="006138CE">
        <w:rPr>
          <w:position w:val="6"/>
          <w:sz w:val="16"/>
        </w:rPr>
        <w:t>*</w:t>
      </w:r>
      <w:r w:rsidRPr="006138CE">
        <w:t>recipient of the supply identifies:</w:t>
      </w:r>
    </w:p>
    <w:p w:rsidR="00865824" w:rsidRPr="006138CE" w:rsidRDefault="00865824" w:rsidP="00865824">
      <w:pPr>
        <w:pStyle w:val="paragraphsub"/>
      </w:pPr>
      <w:r w:rsidRPr="006138CE">
        <w:tab/>
        <w:t>(i)</w:t>
      </w:r>
      <w:r w:rsidRPr="006138CE">
        <w:tab/>
        <w:t>the supply; and</w:t>
      </w:r>
    </w:p>
    <w:p w:rsidR="00865824" w:rsidRPr="006138CE" w:rsidRDefault="00865824" w:rsidP="00865824">
      <w:pPr>
        <w:pStyle w:val="paragraphsub"/>
      </w:pPr>
      <w:r w:rsidRPr="006138CE">
        <w:tab/>
        <w:t>(ii)</w:t>
      </w:r>
      <w:r w:rsidRPr="006138CE">
        <w:tab/>
        <w:t>the supplier as the supplier of the supply; and</w:t>
      </w:r>
    </w:p>
    <w:p w:rsidR="00865824" w:rsidRPr="006138CE" w:rsidRDefault="00865824" w:rsidP="00865824">
      <w:pPr>
        <w:pStyle w:val="paragraph"/>
      </w:pPr>
      <w:r w:rsidRPr="006138CE">
        <w:tab/>
        <w:t>(b)</w:t>
      </w:r>
      <w:r w:rsidRPr="006138CE">
        <w:tab/>
        <w:t>the supplier and the operator of the electronic distribution platform have agreed in writing that the supplier is the entity responsible for paying GST for:</w:t>
      </w:r>
    </w:p>
    <w:p w:rsidR="00865824" w:rsidRPr="006138CE" w:rsidRDefault="00865824" w:rsidP="00865824">
      <w:pPr>
        <w:pStyle w:val="paragraphsub"/>
      </w:pPr>
      <w:r w:rsidRPr="006138CE">
        <w:tab/>
        <w:t>(i)</w:t>
      </w:r>
      <w:r w:rsidRPr="006138CE">
        <w:tab/>
        <w:t>the supply; or</w:t>
      </w:r>
    </w:p>
    <w:p w:rsidR="00865824" w:rsidRPr="006138CE" w:rsidRDefault="00865824" w:rsidP="00865824">
      <w:pPr>
        <w:pStyle w:val="paragraphsub"/>
      </w:pPr>
      <w:r w:rsidRPr="006138CE">
        <w:tab/>
        <w:t>(ii)</w:t>
      </w:r>
      <w:r w:rsidRPr="006138CE">
        <w:tab/>
        <w:t>a class of supplies that includes the supply; and</w:t>
      </w:r>
    </w:p>
    <w:p w:rsidR="00865824" w:rsidRPr="006138CE" w:rsidRDefault="00865824" w:rsidP="00865824">
      <w:pPr>
        <w:pStyle w:val="paragraph"/>
      </w:pPr>
      <w:r w:rsidRPr="006138CE">
        <w:tab/>
        <w:t>(c)</w:t>
      </w:r>
      <w:r w:rsidRPr="006138CE">
        <w:tab/>
        <w:t>the operator of the electronic distribution platform:</w:t>
      </w:r>
    </w:p>
    <w:p w:rsidR="00865824" w:rsidRPr="006138CE" w:rsidRDefault="00865824" w:rsidP="00865824">
      <w:pPr>
        <w:pStyle w:val="paragraphsub"/>
      </w:pPr>
      <w:r w:rsidRPr="006138CE">
        <w:tab/>
        <w:t>(i)</w:t>
      </w:r>
      <w:r w:rsidRPr="006138CE">
        <w:tab/>
        <w:t>does not authorise the charge to the recipient for the supply; and</w:t>
      </w:r>
    </w:p>
    <w:p w:rsidR="00865824" w:rsidRPr="006138CE" w:rsidRDefault="00865824" w:rsidP="00865824">
      <w:pPr>
        <w:pStyle w:val="paragraphsub"/>
      </w:pPr>
      <w:r w:rsidRPr="006138CE">
        <w:tab/>
        <w:t>(ii)</w:t>
      </w:r>
      <w:r w:rsidRPr="006138CE">
        <w:tab/>
        <w:t>does not authorise the delivery of the supply; and</w:t>
      </w:r>
    </w:p>
    <w:p w:rsidR="00865824" w:rsidRPr="006138CE" w:rsidRDefault="00865824" w:rsidP="00865824">
      <w:pPr>
        <w:pStyle w:val="paragraphsub"/>
      </w:pPr>
      <w:r w:rsidRPr="006138CE">
        <w:tab/>
        <w:t>(iii)</w:t>
      </w:r>
      <w:r w:rsidRPr="006138CE">
        <w:tab/>
        <w:t xml:space="preserve">does not </w:t>
      </w:r>
      <w:r w:rsidR="00A13DD7" w:rsidRPr="006138CE">
        <w:t>(whether directly or indirectly) set any of the terms and conditions</w:t>
      </w:r>
      <w:r w:rsidRPr="006138CE">
        <w:t xml:space="preserve"> under which the supply is made.</w:t>
      </w:r>
    </w:p>
    <w:p w:rsidR="00865824" w:rsidRPr="006138CE" w:rsidRDefault="00865824" w:rsidP="00865824">
      <w:pPr>
        <w:pStyle w:val="ActHead5"/>
      </w:pPr>
      <w:bookmarkStart w:id="698" w:name="_Toc38542526"/>
      <w:r w:rsidRPr="0099116C">
        <w:rPr>
          <w:rStyle w:val="CharSectno"/>
        </w:rPr>
        <w:t>84</w:t>
      </w:r>
      <w:r w:rsidR="005D1A84" w:rsidRPr="0099116C">
        <w:rPr>
          <w:rStyle w:val="CharSectno"/>
        </w:rPr>
        <w:noBreakHyphen/>
      </w:r>
      <w:r w:rsidRPr="0099116C">
        <w:rPr>
          <w:rStyle w:val="CharSectno"/>
        </w:rPr>
        <w:t>60</w:t>
      </w:r>
      <w:r w:rsidRPr="006138CE">
        <w:t xml:space="preserve">  Extension of section</w:t>
      </w:r>
      <w:r w:rsidR="006138CE">
        <w:t> </w:t>
      </w:r>
      <w:r w:rsidRPr="006138CE">
        <w:t>84</w:t>
      </w:r>
      <w:r w:rsidR="005D1A84">
        <w:noBreakHyphen/>
      </w:r>
      <w:r w:rsidRPr="006138CE">
        <w:t>55 to certain other supplies through an electronic distribution platform</w:t>
      </w:r>
      <w:bookmarkEnd w:id="698"/>
    </w:p>
    <w:p w:rsidR="00865824" w:rsidRPr="006138CE" w:rsidRDefault="00865824" w:rsidP="00865824">
      <w:pPr>
        <w:pStyle w:val="subsection"/>
      </w:pPr>
      <w:r w:rsidRPr="006138CE">
        <w:tab/>
        <w:t>(1)</w:t>
      </w:r>
      <w:r w:rsidRPr="006138CE">
        <w:tab/>
        <w:t>Section</w:t>
      </w:r>
      <w:r w:rsidR="006138CE">
        <w:t> </w:t>
      </w:r>
      <w:r w:rsidRPr="006138CE">
        <w:t>84</w:t>
      </w:r>
      <w:r w:rsidR="005D1A84">
        <w:noBreakHyphen/>
      </w:r>
      <w:r w:rsidRPr="006138CE">
        <w:t xml:space="preserve">55 applies to </w:t>
      </w:r>
      <w:r w:rsidR="00A13DD7" w:rsidRPr="006138CE">
        <w:t xml:space="preserve">a supply that is to be made by means of </w:t>
      </w:r>
      <w:r w:rsidR="006138CE" w:rsidRPr="006138CE">
        <w:rPr>
          <w:position w:val="6"/>
          <w:sz w:val="16"/>
        </w:rPr>
        <w:t>*</w:t>
      </w:r>
      <w:r w:rsidR="00A13DD7" w:rsidRPr="006138CE">
        <w:t>electronic communication</w:t>
      </w:r>
      <w:r w:rsidRPr="006138CE">
        <w:t xml:space="preserve"> as if it were an </w:t>
      </w:r>
      <w:r w:rsidR="006138CE" w:rsidRPr="006138CE">
        <w:rPr>
          <w:position w:val="6"/>
          <w:sz w:val="16"/>
        </w:rPr>
        <w:t>*</w:t>
      </w:r>
      <w:r w:rsidRPr="006138CE">
        <w:t>inbound intangible consumer supply if:</w:t>
      </w:r>
    </w:p>
    <w:p w:rsidR="00865824" w:rsidRPr="006138CE" w:rsidRDefault="00865824" w:rsidP="00865824">
      <w:pPr>
        <w:pStyle w:val="paragraph"/>
      </w:pPr>
      <w:r w:rsidRPr="006138CE">
        <w:tab/>
        <w:t>(a)</w:t>
      </w:r>
      <w:r w:rsidRPr="006138CE">
        <w:tab/>
        <w:t xml:space="preserve">the supply is made through an </w:t>
      </w:r>
      <w:r w:rsidR="006138CE" w:rsidRPr="006138CE">
        <w:rPr>
          <w:position w:val="6"/>
          <w:sz w:val="16"/>
        </w:rPr>
        <w:t>*</w:t>
      </w:r>
      <w:r w:rsidRPr="006138CE">
        <w:t>electronic distribution platform; and</w:t>
      </w:r>
    </w:p>
    <w:p w:rsidR="00865824" w:rsidRPr="006138CE" w:rsidRDefault="00865824" w:rsidP="00865824">
      <w:pPr>
        <w:pStyle w:val="paragraph"/>
      </w:pPr>
      <w:r w:rsidRPr="006138CE">
        <w:tab/>
        <w:t>(b)</w:t>
      </w:r>
      <w:r w:rsidRPr="006138CE">
        <w:tab/>
        <w:t>the supply is covered by a written agreement entered into between the supplier and the operator of the platform before the supply is made; and</w:t>
      </w:r>
    </w:p>
    <w:p w:rsidR="00865824" w:rsidRPr="006138CE" w:rsidRDefault="00865824" w:rsidP="00865824">
      <w:pPr>
        <w:pStyle w:val="paragraph"/>
      </w:pPr>
      <w:r w:rsidRPr="006138CE">
        <w:tab/>
        <w:t>(c)</w:t>
      </w:r>
      <w:r w:rsidRPr="006138CE">
        <w:tab/>
        <w:t xml:space="preserve">the operator is </w:t>
      </w:r>
      <w:r w:rsidR="006138CE" w:rsidRPr="006138CE">
        <w:rPr>
          <w:position w:val="6"/>
          <w:sz w:val="16"/>
        </w:rPr>
        <w:t>*</w:t>
      </w:r>
      <w:r w:rsidRPr="006138CE">
        <w:t>registered; and</w:t>
      </w:r>
    </w:p>
    <w:p w:rsidR="00865824" w:rsidRPr="006138CE" w:rsidRDefault="00865824" w:rsidP="00865824">
      <w:pPr>
        <w:pStyle w:val="paragraph"/>
      </w:pPr>
      <w:r w:rsidRPr="006138CE">
        <w:tab/>
        <w:t>(d)</w:t>
      </w:r>
      <w:r w:rsidRPr="006138CE">
        <w:tab/>
        <w:t>under the agreement, the supply is to be treated as if it were an inbound intangible consumer supply made through the platform.</w:t>
      </w:r>
    </w:p>
    <w:p w:rsidR="00865824" w:rsidRPr="006138CE" w:rsidRDefault="00865824" w:rsidP="00865824">
      <w:pPr>
        <w:pStyle w:val="subsection"/>
      </w:pPr>
      <w:r w:rsidRPr="006138CE">
        <w:tab/>
        <w:t>(2)</w:t>
      </w:r>
      <w:r w:rsidRPr="006138CE">
        <w:tab/>
        <w:t xml:space="preserve">However, </w:t>
      </w:r>
      <w:r w:rsidR="006138CE">
        <w:t>subsection (</w:t>
      </w:r>
      <w:r w:rsidRPr="006138CE">
        <w:t>1) does not apply to the supply if:</w:t>
      </w:r>
    </w:p>
    <w:p w:rsidR="00865824" w:rsidRPr="006138CE" w:rsidRDefault="00865824" w:rsidP="00865824">
      <w:pPr>
        <w:pStyle w:val="paragraph"/>
      </w:pPr>
      <w:r w:rsidRPr="006138CE">
        <w:tab/>
        <w:t>(a)</w:t>
      </w:r>
      <w:r w:rsidRPr="006138CE">
        <w:tab/>
        <w:t>the supply is GST</w:t>
      </w:r>
      <w:r w:rsidR="005D1A84">
        <w:noBreakHyphen/>
      </w:r>
      <w:r w:rsidRPr="006138CE">
        <w:t>free or input taxed; or</w:t>
      </w:r>
    </w:p>
    <w:p w:rsidR="00865824" w:rsidRPr="006138CE" w:rsidRDefault="00865824" w:rsidP="00865824">
      <w:pPr>
        <w:pStyle w:val="paragraph"/>
      </w:pPr>
      <w:r w:rsidRPr="006138CE">
        <w:tab/>
        <w:t>(b)</w:t>
      </w:r>
      <w:r w:rsidRPr="006138CE">
        <w:tab/>
        <w:t>the operator would not be treated under section</w:t>
      </w:r>
      <w:r w:rsidR="006138CE">
        <w:t> </w:t>
      </w:r>
      <w:r w:rsidRPr="006138CE">
        <w:t>84</w:t>
      </w:r>
      <w:r w:rsidR="005D1A84">
        <w:noBreakHyphen/>
      </w:r>
      <w:r w:rsidRPr="006138CE">
        <w:t xml:space="preserve">55 as being the supplier of, and as making, the supply if it were an </w:t>
      </w:r>
      <w:r w:rsidR="006138CE" w:rsidRPr="006138CE">
        <w:rPr>
          <w:position w:val="6"/>
          <w:sz w:val="16"/>
        </w:rPr>
        <w:t>*</w:t>
      </w:r>
      <w:r w:rsidRPr="006138CE">
        <w:t>inbound intangible consumer supply.</w:t>
      </w:r>
    </w:p>
    <w:p w:rsidR="00865824" w:rsidRPr="006138CE" w:rsidRDefault="00865824" w:rsidP="00865824">
      <w:pPr>
        <w:pStyle w:val="subsection"/>
      </w:pPr>
      <w:r w:rsidRPr="006138CE">
        <w:tab/>
        <w:t>(3)</w:t>
      </w:r>
      <w:r w:rsidRPr="006138CE">
        <w:tab/>
        <w:t xml:space="preserve">If </w:t>
      </w:r>
      <w:r w:rsidR="006138CE">
        <w:t>subsection (</w:t>
      </w:r>
      <w:r w:rsidRPr="006138CE">
        <w:t xml:space="preserve">1) applies to the supply, the supply is treated as having been made in the course or furtherance of the carrying on of the </w:t>
      </w:r>
      <w:r w:rsidR="006138CE" w:rsidRPr="006138CE">
        <w:rPr>
          <w:position w:val="6"/>
          <w:sz w:val="16"/>
        </w:rPr>
        <w:t>*</w:t>
      </w:r>
      <w:r w:rsidRPr="006138CE">
        <w:t>enterprise through which the operator operates the platform.</w:t>
      </w:r>
    </w:p>
    <w:p w:rsidR="00865824" w:rsidRPr="006138CE" w:rsidRDefault="00865824" w:rsidP="00865824">
      <w:pPr>
        <w:pStyle w:val="ActHead5"/>
        <w:rPr>
          <w:i/>
        </w:rPr>
      </w:pPr>
      <w:bookmarkStart w:id="699" w:name="_Toc38542527"/>
      <w:r w:rsidRPr="0099116C">
        <w:rPr>
          <w:rStyle w:val="CharSectno"/>
        </w:rPr>
        <w:t>84</w:t>
      </w:r>
      <w:r w:rsidR="005D1A84" w:rsidRPr="0099116C">
        <w:rPr>
          <w:rStyle w:val="CharSectno"/>
        </w:rPr>
        <w:noBreakHyphen/>
      </w:r>
      <w:r w:rsidRPr="0099116C">
        <w:rPr>
          <w:rStyle w:val="CharSectno"/>
        </w:rPr>
        <w:t>65</w:t>
      </w:r>
      <w:r w:rsidRPr="006138CE">
        <w:t xml:space="preserve">  Meaning of </w:t>
      </w:r>
      <w:r w:rsidRPr="006138CE">
        <w:rPr>
          <w:i/>
        </w:rPr>
        <w:t>inbound intangible consumer supply</w:t>
      </w:r>
      <w:bookmarkEnd w:id="699"/>
    </w:p>
    <w:p w:rsidR="00865824" w:rsidRPr="006138CE" w:rsidRDefault="00865824" w:rsidP="00865824">
      <w:pPr>
        <w:pStyle w:val="subsection"/>
      </w:pPr>
      <w:r w:rsidRPr="006138CE">
        <w:tab/>
        <w:t>(1)</w:t>
      </w:r>
      <w:r w:rsidRPr="006138CE">
        <w:tab/>
        <w:t xml:space="preserve">A supply of anything other than goods or </w:t>
      </w:r>
      <w:r w:rsidR="006138CE" w:rsidRPr="006138CE">
        <w:rPr>
          <w:position w:val="6"/>
          <w:sz w:val="16"/>
        </w:rPr>
        <w:t>*</w:t>
      </w:r>
      <w:r w:rsidRPr="006138CE">
        <w:t xml:space="preserve">real property is an </w:t>
      </w:r>
      <w:r w:rsidRPr="006138CE">
        <w:rPr>
          <w:b/>
          <w:i/>
        </w:rPr>
        <w:t>inbound intangible consumer supply</w:t>
      </w:r>
      <w:r w:rsidRPr="006138CE">
        <w:t xml:space="preserve"> if the </w:t>
      </w:r>
      <w:r w:rsidR="006138CE" w:rsidRPr="006138CE">
        <w:rPr>
          <w:position w:val="6"/>
          <w:sz w:val="16"/>
        </w:rPr>
        <w:t>*</w:t>
      </w:r>
      <w:r w:rsidRPr="006138CE">
        <w:t xml:space="preserve">recipient is an </w:t>
      </w:r>
      <w:r w:rsidR="006138CE" w:rsidRPr="006138CE">
        <w:rPr>
          <w:position w:val="6"/>
          <w:sz w:val="16"/>
        </w:rPr>
        <w:t>*</w:t>
      </w:r>
      <w:r w:rsidRPr="006138CE">
        <w:t>Australian consumer, unless:</w:t>
      </w:r>
    </w:p>
    <w:p w:rsidR="00865824" w:rsidRPr="006138CE" w:rsidRDefault="00865824" w:rsidP="00865824">
      <w:pPr>
        <w:pStyle w:val="paragraph"/>
      </w:pPr>
      <w:r w:rsidRPr="006138CE">
        <w:tab/>
        <w:t>(a)</w:t>
      </w:r>
      <w:r w:rsidRPr="006138CE">
        <w:tab/>
        <w:t>the thing is done wholly in the indirect tax zone; or</w:t>
      </w:r>
    </w:p>
    <w:p w:rsidR="00865824" w:rsidRPr="006138CE" w:rsidRDefault="00865824" w:rsidP="00865824">
      <w:pPr>
        <w:pStyle w:val="paragraph"/>
      </w:pPr>
      <w:r w:rsidRPr="006138CE">
        <w:tab/>
        <w:t>(b)</w:t>
      </w:r>
      <w:r w:rsidRPr="006138CE">
        <w:tab/>
        <w:t xml:space="preserve">the supplier makes the supply wholly through an </w:t>
      </w:r>
      <w:r w:rsidR="006138CE" w:rsidRPr="006138CE">
        <w:rPr>
          <w:position w:val="6"/>
          <w:sz w:val="16"/>
        </w:rPr>
        <w:t>*</w:t>
      </w:r>
      <w:r w:rsidRPr="006138CE">
        <w:t xml:space="preserve">enterprise that the supplier </w:t>
      </w:r>
      <w:r w:rsidR="006138CE" w:rsidRPr="006138CE">
        <w:rPr>
          <w:position w:val="6"/>
          <w:sz w:val="16"/>
        </w:rPr>
        <w:t>*</w:t>
      </w:r>
      <w:r w:rsidRPr="006138CE">
        <w:t>carries on in the indirect tax zone.</w:t>
      </w:r>
    </w:p>
    <w:p w:rsidR="00865824" w:rsidRPr="006138CE" w:rsidRDefault="00865824" w:rsidP="00865824">
      <w:pPr>
        <w:pStyle w:val="subsection"/>
      </w:pPr>
      <w:r w:rsidRPr="006138CE">
        <w:tab/>
        <w:t>(2)</w:t>
      </w:r>
      <w:r w:rsidRPr="006138CE">
        <w:tab/>
        <w:t>Disregard section</w:t>
      </w:r>
      <w:r w:rsidR="006138CE">
        <w:t> </w:t>
      </w:r>
      <w:r w:rsidRPr="006138CE">
        <w:t>84</w:t>
      </w:r>
      <w:r w:rsidR="005D1A84">
        <w:noBreakHyphen/>
      </w:r>
      <w:r w:rsidRPr="006138CE">
        <w:t xml:space="preserve">55 in determining whether </w:t>
      </w:r>
      <w:r w:rsidR="006138CE">
        <w:t>paragraph (</w:t>
      </w:r>
      <w:r w:rsidRPr="006138CE">
        <w:t>1)(b) applies.</w:t>
      </w:r>
    </w:p>
    <w:p w:rsidR="00865824" w:rsidRPr="006138CE" w:rsidRDefault="00865824" w:rsidP="00865824">
      <w:pPr>
        <w:pStyle w:val="ActHead5"/>
        <w:rPr>
          <w:i/>
        </w:rPr>
      </w:pPr>
      <w:bookmarkStart w:id="700" w:name="_Toc38542528"/>
      <w:r w:rsidRPr="0099116C">
        <w:rPr>
          <w:rStyle w:val="CharSectno"/>
        </w:rPr>
        <w:t>84</w:t>
      </w:r>
      <w:r w:rsidR="005D1A84" w:rsidRPr="0099116C">
        <w:rPr>
          <w:rStyle w:val="CharSectno"/>
        </w:rPr>
        <w:noBreakHyphen/>
      </w:r>
      <w:r w:rsidRPr="0099116C">
        <w:rPr>
          <w:rStyle w:val="CharSectno"/>
        </w:rPr>
        <w:t>70</w:t>
      </w:r>
      <w:r w:rsidRPr="006138CE">
        <w:t xml:space="preserve">  Meaning of </w:t>
      </w:r>
      <w:r w:rsidRPr="006138CE">
        <w:rPr>
          <w:i/>
        </w:rPr>
        <w:t>electronic distribution platform</w:t>
      </w:r>
      <w:bookmarkEnd w:id="700"/>
    </w:p>
    <w:p w:rsidR="00865824" w:rsidRPr="006138CE" w:rsidRDefault="00865824" w:rsidP="00865824">
      <w:pPr>
        <w:pStyle w:val="subsection"/>
      </w:pPr>
      <w:r w:rsidRPr="006138CE">
        <w:tab/>
        <w:t>(1)</w:t>
      </w:r>
      <w:r w:rsidRPr="006138CE">
        <w:tab/>
        <w:t xml:space="preserve">A service (including a website, internet portal, gateway, store or marketplace) is an </w:t>
      </w:r>
      <w:r w:rsidRPr="006138CE">
        <w:rPr>
          <w:b/>
          <w:i/>
        </w:rPr>
        <w:t>electronic distribution platform</w:t>
      </w:r>
      <w:r w:rsidRPr="006138CE">
        <w:t xml:space="preserve"> if:</w:t>
      </w:r>
    </w:p>
    <w:p w:rsidR="00865824" w:rsidRPr="006138CE" w:rsidRDefault="00865824" w:rsidP="00865824">
      <w:pPr>
        <w:pStyle w:val="paragraph"/>
      </w:pPr>
      <w:r w:rsidRPr="006138CE">
        <w:tab/>
        <w:t>(a)</w:t>
      </w:r>
      <w:r w:rsidRPr="006138CE">
        <w:tab/>
        <w:t>the service allows entities to make supplies available to end</w:t>
      </w:r>
      <w:r w:rsidR="005D1A84">
        <w:noBreakHyphen/>
      </w:r>
      <w:r w:rsidRPr="006138CE">
        <w:t>users; and</w:t>
      </w:r>
    </w:p>
    <w:p w:rsidR="00865824" w:rsidRPr="006138CE" w:rsidRDefault="00865824" w:rsidP="00865824">
      <w:pPr>
        <w:pStyle w:val="paragraph"/>
      </w:pPr>
      <w:r w:rsidRPr="006138CE">
        <w:tab/>
        <w:t>(b)</w:t>
      </w:r>
      <w:r w:rsidRPr="006138CE">
        <w:tab/>
        <w:t xml:space="preserve">the service is delivered by means of </w:t>
      </w:r>
      <w:r w:rsidR="006138CE" w:rsidRPr="006138CE">
        <w:rPr>
          <w:position w:val="6"/>
          <w:sz w:val="16"/>
        </w:rPr>
        <w:t>*</w:t>
      </w:r>
      <w:r w:rsidRPr="006138CE">
        <w:t>electronic communication; and</w:t>
      </w:r>
    </w:p>
    <w:p w:rsidR="00865824" w:rsidRPr="006138CE" w:rsidRDefault="00865824" w:rsidP="00865824">
      <w:pPr>
        <w:pStyle w:val="paragraph"/>
      </w:pPr>
      <w:r w:rsidRPr="006138CE">
        <w:tab/>
        <w:t>(c)</w:t>
      </w:r>
      <w:r w:rsidRPr="006138CE">
        <w:tab/>
      </w:r>
      <w:r w:rsidR="00A13DD7" w:rsidRPr="006138CE">
        <w:t xml:space="preserve">any of the supplies that are </w:t>
      </w:r>
      <w:r w:rsidR="006138CE" w:rsidRPr="006138CE">
        <w:rPr>
          <w:position w:val="6"/>
          <w:sz w:val="16"/>
        </w:rPr>
        <w:t>*</w:t>
      </w:r>
      <w:r w:rsidR="00A13DD7" w:rsidRPr="006138CE">
        <w:t>inbound intangible consumer supplies</w:t>
      </w:r>
      <w:r w:rsidRPr="006138CE">
        <w:t xml:space="preserve"> are to be made by means of electronic communication.</w:t>
      </w:r>
    </w:p>
    <w:p w:rsidR="00865824" w:rsidRPr="006138CE" w:rsidRDefault="00865824" w:rsidP="00865824">
      <w:pPr>
        <w:pStyle w:val="subsection"/>
      </w:pPr>
      <w:r w:rsidRPr="006138CE">
        <w:tab/>
        <w:t>(2)</w:t>
      </w:r>
      <w:r w:rsidRPr="006138CE">
        <w:tab/>
        <w:t xml:space="preserve">However, a service is not an </w:t>
      </w:r>
      <w:r w:rsidRPr="006138CE">
        <w:rPr>
          <w:b/>
          <w:i/>
        </w:rPr>
        <w:t>electronic distribution platform</w:t>
      </w:r>
      <w:r w:rsidRPr="006138CE">
        <w:t xml:space="preserve"> solely because it is:</w:t>
      </w:r>
    </w:p>
    <w:p w:rsidR="00865824" w:rsidRPr="006138CE" w:rsidRDefault="00865824" w:rsidP="00865824">
      <w:pPr>
        <w:pStyle w:val="paragraph"/>
      </w:pPr>
      <w:r w:rsidRPr="006138CE">
        <w:tab/>
        <w:t>(a)</w:t>
      </w:r>
      <w:r w:rsidRPr="006138CE">
        <w:tab/>
        <w:t xml:space="preserve">a carriage service (within the meaning of the </w:t>
      </w:r>
      <w:r w:rsidRPr="006138CE">
        <w:rPr>
          <w:i/>
        </w:rPr>
        <w:t>Telecommunications Act 1997</w:t>
      </w:r>
      <w:r w:rsidRPr="006138CE">
        <w:t>); or</w:t>
      </w:r>
    </w:p>
    <w:p w:rsidR="00865824" w:rsidRPr="006138CE" w:rsidRDefault="00865824" w:rsidP="00865824">
      <w:pPr>
        <w:pStyle w:val="paragraph"/>
      </w:pPr>
      <w:r w:rsidRPr="006138CE">
        <w:tab/>
        <w:t>(b)</w:t>
      </w:r>
      <w:r w:rsidRPr="006138CE">
        <w:tab/>
        <w:t>a service consisting of one or more of the following:</w:t>
      </w:r>
    </w:p>
    <w:p w:rsidR="00865824" w:rsidRPr="006138CE" w:rsidRDefault="00865824" w:rsidP="00865824">
      <w:pPr>
        <w:pStyle w:val="paragraphsub"/>
      </w:pPr>
      <w:r w:rsidRPr="006138CE">
        <w:tab/>
        <w:t>(i)</w:t>
      </w:r>
      <w:r w:rsidRPr="006138CE">
        <w:tab/>
        <w:t>providing access to a payment system;</w:t>
      </w:r>
    </w:p>
    <w:p w:rsidR="00865824" w:rsidRPr="006138CE" w:rsidRDefault="00865824" w:rsidP="00865824">
      <w:pPr>
        <w:pStyle w:val="paragraphsub"/>
      </w:pPr>
      <w:r w:rsidRPr="006138CE">
        <w:tab/>
        <w:t>(ii)</w:t>
      </w:r>
      <w:r w:rsidRPr="006138CE">
        <w:tab/>
        <w:t>processing payments;</w:t>
      </w:r>
    </w:p>
    <w:p w:rsidR="00865824" w:rsidRPr="006138CE" w:rsidRDefault="00865824" w:rsidP="00865824">
      <w:pPr>
        <w:pStyle w:val="paragraphsub"/>
      </w:pPr>
      <w:r w:rsidRPr="006138CE">
        <w:tab/>
        <w:t>(iii)</w:t>
      </w:r>
      <w:r w:rsidRPr="006138CE">
        <w:tab/>
        <w:t xml:space="preserve">providing </w:t>
      </w:r>
      <w:r w:rsidR="006138CE" w:rsidRPr="006138CE">
        <w:rPr>
          <w:position w:val="6"/>
          <w:sz w:val="16"/>
        </w:rPr>
        <w:t>*</w:t>
      </w:r>
      <w:r w:rsidRPr="006138CE">
        <w:t xml:space="preserve">vouchers the supply of which are not </w:t>
      </w:r>
      <w:r w:rsidR="006138CE" w:rsidRPr="006138CE">
        <w:rPr>
          <w:position w:val="6"/>
          <w:sz w:val="16"/>
        </w:rPr>
        <w:t>*</w:t>
      </w:r>
      <w:r w:rsidRPr="006138CE">
        <w:t>taxable supplies because of section</w:t>
      </w:r>
      <w:r w:rsidR="006138CE">
        <w:t> </w:t>
      </w:r>
      <w:r w:rsidRPr="006138CE">
        <w:t>100</w:t>
      </w:r>
      <w:r w:rsidR="005D1A84">
        <w:noBreakHyphen/>
      </w:r>
      <w:r w:rsidRPr="006138CE">
        <w:t>5.</w:t>
      </w:r>
    </w:p>
    <w:p w:rsidR="00A13DD7" w:rsidRPr="006138CE" w:rsidRDefault="00A13DD7" w:rsidP="00A71B06">
      <w:pPr>
        <w:pStyle w:val="ActHead4"/>
      </w:pPr>
      <w:bookmarkStart w:id="701" w:name="_Toc38542529"/>
      <w:r w:rsidRPr="0099116C">
        <w:rPr>
          <w:rStyle w:val="CharSubdNo"/>
        </w:rPr>
        <w:t>Subdivision</w:t>
      </w:r>
      <w:r w:rsidR="006138CE" w:rsidRPr="0099116C">
        <w:rPr>
          <w:rStyle w:val="CharSubdNo"/>
        </w:rPr>
        <w:t> </w:t>
      </w:r>
      <w:r w:rsidRPr="0099116C">
        <w:rPr>
          <w:rStyle w:val="CharSubdNo"/>
        </w:rPr>
        <w:t>84</w:t>
      </w:r>
      <w:r w:rsidR="005D1A84" w:rsidRPr="0099116C">
        <w:rPr>
          <w:rStyle w:val="CharSubdNo"/>
        </w:rPr>
        <w:noBreakHyphen/>
      </w:r>
      <w:r w:rsidRPr="0099116C">
        <w:rPr>
          <w:rStyle w:val="CharSubdNo"/>
        </w:rPr>
        <w:t>C</w:t>
      </w:r>
      <w:r w:rsidRPr="006138CE">
        <w:t>—</w:t>
      </w:r>
      <w:r w:rsidRPr="0099116C">
        <w:rPr>
          <w:rStyle w:val="CharSubdText"/>
        </w:rPr>
        <w:t>Offshore supplies of low value goods</w:t>
      </w:r>
      <w:bookmarkEnd w:id="701"/>
    </w:p>
    <w:p w:rsidR="00A13DD7" w:rsidRPr="006138CE" w:rsidRDefault="00A13DD7" w:rsidP="00A13DD7">
      <w:pPr>
        <w:pStyle w:val="ActHead5"/>
      </w:pPr>
      <w:bookmarkStart w:id="702" w:name="_Toc38542530"/>
      <w:r w:rsidRPr="0099116C">
        <w:rPr>
          <w:rStyle w:val="CharSectno"/>
        </w:rPr>
        <w:t>84</w:t>
      </w:r>
      <w:r w:rsidR="005D1A84" w:rsidRPr="0099116C">
        <w:rPr>
          <w:rStyle w:val="CharSectno"/>
        </w:rPr>
        <w:noBreakHyphen/>
      </w:r>
      <w:r w:rsidRPr="0099116C">
        <w:rPr>
          <w:rStyle w:val="CharSectno"/>
        </w:rPr>
        <w:t>73</w:t>
      </w:r>
      <w:r w:rsidRPr="006138CE">
        <w:t xml:space="preserve">  What this Subdivision is about</w:t>
      </w:r>
      <w:bookmarkEnd w:id="702"/>
    </w:p>
    <w:p w:rsidR="00A13DD7" w:rsidRPr="006138CE" w:rsidRDefault="00A13DD7" w:rsidP="00A13DD7">
      <w:pPr>
        <w:pStyle w:val="SOText"/>
      </w:pPr>
      <w:r w:rsidRPr="006138CE">
        <w:t>Supplies of low value goods involving goods being brought to the indirect tax zone may be connected with the indirect tax zone.</w:t>
      </w:r>
    </w:p>
    <w:p w:rsidR="00A13DD7" w:rsidRPr="006138CE" w:rsidRDefault="00A13DD7" w:rsidP="00A13DD7">
      <w:pPr>
        <w:pStyle w:val="SOText"/>
      </w:pPr>
      <w:r w:rsidRPr="006138CE">
        <w:t>An entity may be treated as the supplier of an offshore supply of low value goods, if the entity is the operator of an electronic distribution platform through which the supply is made, or the entity is a redeliverer of the goods.</w:t>
      </w:r>
    </w:p>
    <w:p w:rsidR="00A13DD7" w:rsidRPr="006138CE" w:rsidRDefault="00A13DD7" w:rsidP="00A13DD7">
      <w:pPr>
        <w:pStyle w:val="SOText"/>
      </w:pPr>
      <w:r w:rsidRPr="006138CE">
        <w:t>The result is that the operator or redeliverer, instead of the supplier, counts the supplies towards its GST turnover and pays GST on the supplies.</w:t>
      </w:r>
    </w:p>
    <w:p w:rsidR="00A13DD7" w:rsidRPr="006138CE" w:rsidRDefault="00A13DD7" w:rsidP="00A13DD7">
      <w:pPr>
        <w:pStyle w:val="SOText"/>
      </w:pPr>
      <w:r w:rsidRPr="006138CE">
        <w:t>Suppliers of offshore supplies of low value goods are not required to issue tax invoices and adjustment notes, but they must ensure relevant information is included in customs documents.</w:t>
      </w:r>
    </w:p>
    <w:p w:rsidR="00A13DD7" w:rsidRPr="006138CE" w:rsidRDefault="00A13DD7" w:rsidP="00A13DD7">
      <w:pPr>
        <w:pStyle w:val="notetext"/>
      </w:pPr>
      <w:r w:rsidRPr="006138CE">
        <w:t>Note 1:</w:t>
      </w:r>
      <w:r w:rsidRPr="006138CE">
        <w:tab/>
        <w:t>The supplies will need to meet other requirements in order to be taxable supplies: see section</w:t>
      </w:r>
      <w:r w:rsidR="006138CE">
        <w:t> </w:t>
      </w:r>
      <w:r w:rsidRPr="006138CE">
        <w:t>9</w:t>
      </w:r>
      <w:r w:rsidR="005D1A84">
        <w:noBreakHyphen/>
      </w:r>
      <w:r w:rsidRPr="006138CE">
        <w:t>5.</w:t>
      </w:r>
    </w:p>
    <w:p w:rsidR="00A13DD7" w:rsidRPr="006138CE" w:rsidRDefault="00A13DD7" w:rsidP="00A13DD7">
      <w:pPr>
        <w:pStyle w:val="notetext"/>
      </w:pPr>
      <w:r w:rsidRPr="006138CE">
        <w:t>Note 2:</w:t>
      </w:r>
      <w:r w:rsidRPr="006138CE">
        <w:tab/>
        <w:t>Offshore supplies of low value goods that are not connected with the indirect tax zone under this Subdivision may be taxable supplies, and “reverse</w:t>
      </w:r>
      <w:r w:rsidR="005D1A84">
        <w:noBreakHyphen/>
      </w:r>
      <w:r w:rsidRPr="006138CE">
        <w:t>charged”, under Subdivision</w:t>
      </w:r>
      <w:r w:rsidR="006138CE">
        <w:t> </w:t>
      </w:r>
      <w:r w:rsidRPr="006138CE">
        <w:t>84</w:t>
      </w:r>
      <w:r w:rsidR="005D1A84">
        <w:noBreakHyphen/>
      </w:r>
      <w:r w:rsidRPr="006138CE">
        <w:t>A.</w:t>
      </w:r>
    </w:p>
    <w:p w:rsidR="00A13DD7" w:rsidRPr="006138CE" w:rsidRDefault="00A13DD7" w:rsidP="00A13DD7">
      <w:pPr>
        <w:pStyle w:val="ActHead5"/>
        <w:rPr>
          <w:i/>
        </w:rPr>
      </w:pPr>
      <w:bookmarkStart w:id="703" w:name="_Toc38542531"/>
      <w:r w:rsidRPr="0099116C">
        <w:rPr>
          <w:rStyle w:val="CharSectno"/>
        </w:rPr>
        <w:t>84</w:t>
      </w:r>
      <w:r w:rsidR="005D1A84" w:rsidRPr="0099116C">
        <w:rPr>
          <w:rStyle w:val="CharSectno"/>
        </w:rPr>
        <w:noBreakHyphen/>
      </w:r>
      <w:r w:rsidRPr="0099116C">
        <w:rPr>
          <w:rStyle w:val="CharSectno"/>
        </w:rPr>
        <w:t>75</w:t>
      </w:r>
      <w:r w:rsidRPr="006138CE">
        <w:t xml:space="preserve">  Supplies of low value goods that are </w:t>
      </w:r>
      <w:r w:rsidRPr="006138CE">
        <w:rPr>
          <w:i/>
        </w:rPr>
        <w:t>connected with the indirect tax zone</w:t>
      </w:r>
      <w:bookmarkEnd w:id="703"/>
    </w:p>
    <w:p w:rsidR="00A13DD7" w:rsidRPr="006138CE" w:rsidRDefault="00A13DD7" w:rsidP="00A13DD7">
      <w:pPr>
        <w:pStyle w:val="subsection"/>
      </w:pPr>
      <w:r w:rsidRPr="006138CE">
        <w:tab/>
        <w:t>(1)</w:t>
      </w:r>
      <w:r w:rsidRPr="006138CE">
        <w:tab/>
        <w:t xml:space="preserve">An </w:t>
      </w:r>
      <w:r w:rsidR="006138CE" w:rsidRPr="006138CE">
        <w:rPr>
          <w:position w:val="6"/>
          <w:sz w:val="16"/>
        </w:rPr>
        <w:t>*</w:t>
      </w:r>
      <w:r w:rsidRPr="006138CE">
        <w:t xml:space="preserve">offshore supply of low value goods is </w:t>
      </w:r>
      <w:r w:rsidRPr="006138CE">
        <w:rPr>
          <w:b/>
          <w:bCs/>
          <w:i/>
          <w:iCs/>
        </w:rPr>
        <w:t xml:space="preserve">connected with </w:t>
      </w:r>
      <w:r w:rsidRPr="006138CE">
        <w:rPr>
          <w:b/>
          <w:i/>
        </w:rPr>
        <w:t>the indirect tax zone</w:t>
      </w:r>
      <w:r w:rsidRPr="006138CE">
        <w:t xml:space="preserve"> if the </w:t>
      </w:r>
      <w:r w:rsidR="006138CE" w:rsidRPr="006138CE">
        <w:rPr>
          <w:position w:val="6"/>
          <w:sz w:val="16"/>
        </w:rPr>
        <w:t>*</w:t>
      </w:r>
      <w:r w:rsidRPr="006138CE">
        <w:t xml:space="preserve">recipient of the supply is a </w:t>
      </w:r>
      <w:r w:rsidR="006138CE" w:rsidRPr="006138CE">
        <w:rPr>
          <w:position w:val="6"/>
          <w:sz w:val="16"/>
        </w:rPr>
        <w:t>*</w:t>
      </w:r>
      <w:r w:rsidRPr="006138CE">
        <w:t>consumer of the supply.</w:t>
      </w:r>
    </w:p>
    <w:p w:rsidR="00A13DD7" w:rsidRPr="006138CE" w:rsidRDefault="00A13DD7" w:rsidP="00A13DD7">
      <w:pPr>
        <w:pStyle w:val="notetext"/>
      </w:pPr>
      <w:r w:rsidRPr="006138CE">
        <w:t>Note:</w:t>
      </w:r>
      <w:r w:rsidRPr="006138CE">
        <w:tab/>
        <w:t>There is an exception to this rule if the supplier reasonably believes there will be a taxable importation of the goods: see section</w:t>
      </w:r>
      <w:r w:rsidR="006138CE">
        <w:t> </w:t>
      </w:r>
      <w:r w:rsidRPr="006138CE">
        <w:t>84</w:t>
      </w:r>
      <w:r w:rsidR="005D1A84">
        <w:noBreakHyphen/>
      </w:r>
      <w:r w:rsidRPr="006138CE">
        <w:t>83.</w:t>
      </w:r>
    </w:p>
    <w:p w:rsidR="00A13DD7" w:rsidRPr="006138CE" w:rsidRDefault="00A13DD7" w:rsidP="00A13DD7">
      <w:pPr>
        <w:pStyle w:val="subsection"/>
      </w:pPr>
      <w:r w:rsidRPr="006138CE">
        <w:tab/>
        <w:t>(2)</w:t>
      </w:r>
      <w:r w:rsidRPr="006138CE">
        <w:tab/>
        <w:t xml:space="preserve">An entity is a </w:t>
      </w:r>
      <w:r w:rsidRPr="006138CE">
        <w:rPr>
          <w:b/>
          <w:i/>
        </w:rPr>
        <w:t>consumer</w:t>
      </w:r>
      <w:r w:rsidRPr="006138CE">
        <w:t xml:space="preserve"> of a supply made to the entity if:</w:t>
      </w:r>
    </w:p>
    <w:p w:rsidR="00A13DD7" w:rsidRPr="006138CE" w:rsidRDefault="00A13DD7" w:rsidP="00A13DD7">
      <w:pPr>
        <w:pStyle w:val="paragraph"/>
      </w:pPr>
      <w:r w:rsidRPr="006138CE">
        <w:tab/>
        <w:t>(a)</w:t>
      </w:r>
      <w:r w:rsidRPr="006138CE">
        <w:tab/>
        <w:t xml:space="preserve">the entity is not </w:t>
      </w:r>
      <w:r w:rsidR="006138CE" w:rsidRPr="006138CE">
        <w:rPr>
          <w:position w:val="6"/>
          <w:sz w:val="16"/>
        </w:rPr>
        <w:t>*</w:t>
      </w:r>
      <w:r w:rsidRPr="006138CE">
        <w:t>registered; or</w:t>
      </w:r>
    </w:p>
    <w:p w:rsidR="00A13DD7" w:rsidRPr="006138CE" w:rsidRDefault="00A13DD7" w:rsidP="00A13DD7">
      <w:pPr>
        <w:pStyle w:val="paragraph"/>
      </w:pPr>
      <w:r w:rsidRPr="006138CE">
        <w:tab/>
        <w:t>(b)</w:t>
      </w:r>
      <w:r w:rsidRPr="006138CE">
        <w:tab/>
        <w:t xml:space="preserve">if the entity is registered—the entity does not acquire the thing supplied solely or partly for the purpose of an </w:t>
      </w:r>
      <w:r w:rsidR="006138CE" w:rsidRPr="006138CE">
        <w:rPr>
          <w:position w:val="6"/>
          <w:sz w:val="16"/>
        </w:rPr>
        <w:t>*</w:t>
      </w:r>
      <w:r w:rsidRPr="006138CE">
        <w:t xml:space="preserve">enterprise that the entity </w:t>
      </w:r>
      <w:r w:rsidR="006138CE" w:rsidRPr="006138CE">
        <w:rPr>
          <w:position w:val="6"/>
          <w:sz w:val="16"/>
        </w:rPr>
        <w:t>*</w:t>
      </w:r>
      <w:r w:rsidRPr="006138CE">
        <w:t>carries on in the indirect tax zone.</w:t>
      </w:r>
    </w:p>
    <w:p w:rsidR="00A13DD7" w:rsidRPr="006138CE" w:rsidRDefault="00A13DD7" w:rsidP="00A13DD7">
      <w:pPr>
        <w:pStyle w:val="notetext"/>
      </w:pPr>
      <w:r w:rsidRPr="006138CE">
        <w:t>Note:</w:t>
      </w:r>
      <w:r w:rsidRPr="006138CE">
        <w:tab/>
        <w:t>A supplier may treat a recipient as not being a consumer if the supplier reasonably believes (based on certain information) that to be the case: see section</w:t>
      </w:r>
      <w:r w:rsidR="006138CE">
        <w:t> </w:t>
      </w:r>
      <w:r w:rsidRPr="006138CE">
        <w:t>84</w:t>
      </w:r>
      <w:r w:rsidR="005D1A84">
        <w:noBreakHyphen/>
      </w:r>
      <w:r w:rsidRPr="006138CE">
        <w:t>105.</w:t>
      </w:r>
    </w:p>
    <w:p w:rsidR="00A13DD7" w:rsidRPr="006138CE" w:rsidRDefault="00A13DD7" w:rsidP="00A13DD7">
      <w:pPr>
        <w:pStyle w:val="subsection"/>
      </w:pPr>
      <w:r w:rsidRPr="006138CE">
        <w:tab/>
        <w:t>(3)</w:t>
      </w:r>
      <w:r w:rsidRPr="006138CE">
        <w:tab/>
        <w:t>This section has effect in addition to section</w:t>
      </w:r>
      <w:r w:rsidR="006138CE">
        <w:t> </w:t>
      </w:r>
      <w:r w:rsidRPr="006138CE">
        <w:t>9</w:t>
      </w:r>
      <w:r w:rsidR="005D1A84">
        <w:noBreakHyphen/>
      </w:r>
      <w:r w:rsidRPr="006138CE">
        <w:t>25 (which is about when supplies are connected with the indirect tax zone).</w:t>
      </w:r>
    </w:p>
    <w:p w:rsidR="00A13DD7" w:rsidRPr="006138CE" w:rsidRDefault="00A13DD7" w:rsidP="00A13DD7">
      <w:pPr>
        <w:pStyle w:val="ActHead5"/>
        <w:rPr>
          <w:i/>
        </w:rPr>
      </w:pPr>
      <w:bookmarkStart w:id="704" w:name="_Toc38542532"/>
      <w:r w:rsidRPr="0099116C">
        <w:rPr>
          <w:rStyle w:val="CharSectno"/>
        </w:rPr>
        <w:t>84</w:t>
      </w:r>
      <w:r w:rsidR="005D1A84" w:rsidRPr="0099116C">
        <w:rPr>
          <w:rStyle w:val="CharSectno"/>
        </w:rPr>
        <w:noBreakHyphen/>
      </w:r>
      <w:r w:rsidRPr="0099116C">
        <w:rPr>
          <w:rStyle w:val="CharSectno"/>
        </w:rPr>
        <w:t>77</w:t>
      </w:r>
      <w:r w:rsidRPr="006138CE">
        <w:t xml:space="preserve">  Meaning of </w:t>
      </w:r>
      <w:r w:rsidRPr="006138CE">
        <w:rPr>
          <w:i/>
        </w:rPr>
        <w:t>offshore supply of low value goods</w:t>
      </w:r>
      <w:bookmarkEnd w:id="704"/>
    </w:p>
    <w:p w:rsidR="00A13DD7" w:rsidRPr="006138CE" w:rsidRDefault="00A13DD7" w:rsidP="00A13DD7">
      <w:pPr>
        <w:pStyle w:val="SubsectionHead"/>
      </w:pPr>
      <w:r w:rsidRPr="006138CE">
        <w:t>Supplies of low value goods delivered etc. into the indirect tax zone by suppliers</w:t>
      </w:r>
    </w:p>
    <w:p w:rsidR="00A13DD7" w:rsidRPr="006138CE" w:rsidRDefault="00A13DD7" w:rsidP="00A13DD7">
      <w:pPr>
        <w:pStyle w:val="subsection"/>
      </w:pPr>
      <w:r w:rsidRPr="006138CE">
        <w:tab/>
        <w:t>(1)</w:t>
      </w:r>
      <w:r w:rsidRPr="006138CE">
        <w:tab/>
        <w:t xml:space="preserve">A </w:t>
      </w:r>
      <w:r w:rsidR="006138CE" w:rsidRPr="006138CE">
        <w:rPr>
          <w:position w:val="6"/>
          <w:sz w:val="16"/>
        </w:rPr>
        <w:t>*</w:t>
      </w:r>
      <w:r w:rsidRPr="006138CE">
        <w:t xml:space="preserve">supply of low value goods is an </w:t>
      </w:r>
      <w:r w:rsidRPr="006138CE">
        <w:rPr>
          <w:b/>
          <w:i/>
        </w:rPr>
        <w:t>offshore supply of low value goods</w:t>
      </w:r>
      <w:r w:rsidRPr="006138CE">
        <w:t xml:space="preserve"> if:</w:t>
      </w:r>
    </w:p>
    <w:p w:rsidR="00A13DD7" w:rsidRPr="006138CE" w:rsidRDefault="00A13DD7" w:rsidP="00A13DD7">
      <w:pPr>
        <w:pStyle w:val="paragraph"/>
      </w:pPr>
      <w:r w:rsidRPr="006138CE">
        <w:tab/>
        <w:t>(a)</w:t>
      </w:r>
      <w:r w:rsidRPr="006138CE">
        <w:tab/>
        <w:t>the supply involves the goods being brought to the indirect tax zone; and</w:t>
      </w:r>
    </w:p>
    <w:p w:rsidR="00A13DD7" w:rsidRPr="006138CE" w:rsidRDefault="00A13DD7" w:rsidP="00A13DD7">
      <w:pPr>
        <w:pStyle w:val="paragraph"/>
      </w:pPr>
      <w:r w:rsidRPr="006138CE">
        <w:tab/>
        <w:t>(b)</w:t>
      </w:r>
      <w:r w:rsidRPr="006138CE">
        <w:tab/>
        <w:t>the supplier delivers the goods into the indirect tax zone, or procures, arranges or facilitates the delivery of the goods into the indirect tax zone.</w:t>
      </w:r>
    </w:p>
    <w:p w:rsidR="00A13DD7" w:rsidRPr="006138CE" w:rsidRDefault="00A13DD7" w:rsidP="00A13DD7">
      <w:pPr>
        <w:pStyle w:val="SubsectionHead"/>
      </w:pPr>
      <w:r w:rsidRPr="006138CE">
        <w:t>Supplies of low value goods made through an electronic distribution platform</w:t>
      </w:r>
    </w:p>
    <w:p w:rsidR="00A13DD7" w:rsidRPr="006138CE" w:rsidRDefault="00A13DD7" w:rsidP="00A13DD7">
      <w:pPr>
        <w:pStyle w:val="subsection"/>
      </w:pPr>
      <w:r w:rsidRPr="006138CE">
        <w:tab/>
        <w:t>(2)</w:t>
      </w:r>
      <w:r w:rsidRPr="006138CE">
        <w:tab/>
        <w:t xml:space="preserve">Without limiting </w:t>
      </w:r>
      <w:r w:rsidR="006138CE">
        <w:t>subsection (</w:t>
      </w:r>
      <w:r w:rsidRPr="006138CE">
        <w:t xml:space="preserve">1), a </w:t>
      </w:r>
      <w:r w:rsidR="006138CE" w:rsidRPr="006138CE">
        <w:rPr>
          <w:position w:val="6"/>
          <w:sz w:val="16"/>
        </w:rPr>
        <w:t>*</w:t>
      </w:r>
      <w:r w:rsidRPr="006138CE">
        <w:t xml:space="preserve">supply of low value goods is an </w:t>
      </w:r>
      <w:r w:rsidRPr="006138CE">
        <w:rPr>
          <w:b/>
          <w:i/>
        </w:rPr>
        <w:t>offshore supply of low value goods</w:t>
      </w:r>
      <w:r w:rsidRPr="006138CE">
        <w:t xml:space="preserve"> if:</w:t>
      </w:r>
    </w:p>
    <w:p w:rsidR="00A13DD7" w:rsidRPr="006138CE" w:rsidRDefault="00A13DD7" w:rsidP="00A13DD7">
      <w:pPr>
        <w:pStyle w:val="paragraph"/>
      </w:pPr>
      <w:r w:rsidRPr="006138CE">
        <w:tab/>
        <w:t>(a)</w:t>
      </w:r>
      <w:r w:rsidRPr="006138CE">
        <w:tab/>
        <w:t>the supply involves the goods being brought to the indirect tax zone; and</w:t>
      </w:r>
    </w:p>
    <w:p w:rsidR="00A13DD7" w:rsidRPr="006138CE" w:rsidRDefault="00A13DD7" w:rsidP="00A13DD7">
      <w:pPr>
        <w:pStyle w:val="paragraph"/>
      </w:pPr>
      <w:r w:rsidRPr="006138CE">
        <w:tab/>
        <w:t>(b)</w:t>
      </w:r>
      <w:r w:rsidRPr="006138CE">
        <w:tab/>
        <w:t xml:space="preserve">the supply is made through an </w:t>
      </w:r>
      <w:r w:rsidR="006138CE" w:rsidRPr="006138CE">
        <w:rPr>
          <w:position w:val="6"/>
          <w:sz w:val="16"/>
        </w:rPr>
        <w:t>*</w:t>
      </w:r>
      <w:r w:rsidRPr="006138CE">
        <w:t>electronic distribution platform; and</w:t>
      </w:r>
    </w:p>
    <w:p w:rsidR="00A13DD7" w:rsidRPr="006138CE" w:rsidRDefault="00A13DD7" w:rsidP="00A13DD7">
      <w:pPr>
        <w:pStyle w:val="paragraph"/>
      </w:pPr>
      <w:r w:rsidRPr="006138CE">
        <w:tab/>
        <w:t>(c)</w:t>
      </w:r>
      <w:r w:rsidRPr="006138CE">
        <w:tab/>
        <w:t>the operator of the platform delivers the goods into the indirect tax zone, or procures, arranges or facilitates the delivery of the goods into the indirect tax zone.</w:t>
      </w:r>
    </w:p>
    <w:p w:rsidR="00A13DD7" w:rsidRPr="006138CE" w:rsidRDefault="00A13DD7" w:rsidP="00A13DD7">
      <w:pPr>
        <w:pStyle w:val="SubsectionHead"/>
      </w:pPr>
      <w:r w:rsidRPr="006138CE">
        <w:t>Supplies of low value goods delivered etc. into the indirect tax zone by redeliverers</w:t>
      </w:r>
    </w:p>
    <w:p w:rsidR="00A13DD7" w:rsidRPr="006138CE" w:rsidRDefault="00A13DD7" w:rsidP="00A13DD7">
      <w:pPr>
        <w:pStyle w:val="subsection"/>
      </w:pPr>
      <w:r w:rsidRPr="006138CE">
        <w:tab/>
        <w:t>(3)</w:t>
      </w:r>
      <w:r w:rsidRPr="006138CE">
        <w:tab/>
        <w:t xml:space="preserve">A </w:t>
      </w:r>
      <w:r w:rsidR="006138CE" w:rsidRPr="006138CE">
        <w:rPr>
          <w:position w:val="6"/>
          <w:sz w:val="16"/>
        </w:rPr>
        <w:t>*</w:t>
      </w:r>
      <w:r w:rsidRPr="006138CE">
        <w:t xml:space="preserve">supply of low value goods is an </w:t>
      </w:r>
      <w:r w:rsidRPr="006138CE">
        <w:rPr>
          <w:b/>
          <w:i/>
        </w:rPr>
        <w:t>offshore supply of low value goods</w:t>
      </w:r>
      <w:r w:rsidRPr="006138CE">
        <w:t xml:space="preserve"> if:</w:t>
      </w:r>
    </w:p>
    <w:p w:rsidR="00A13DD7" w:rsidRPr="006138CE" w:rsidRDefault="00A13DD7" w:rsidP="00A13DD7">
      <w:pPr>
        <w:pStyle w:val="paragraph"/>
      </w:pPr>
      <w:r w:rsidRPr="006138CE">
        <w:tab/>
        <w:t>(a)</w:t>
      </w:r>
      <w:r w:rsidRPr="006138CE">
        <w:tab/>
        <w:t>the supply involves the goods being delivered to a place outside the indirect tax zone; and</w:t>
      </w:r>
    </w:p>
    <w:p w:rsidR="00A13DD7" w:rsidRPr="006138CE" w:rsidRDefault="00A13DD7" w:rsidP="00A13DD7">
      <w:pPr>
        <w:pStyle w:val="paragraph"/>
      </w:pPr>
      <w:r w:rsidRPr="006138CE">
        <w:tab/>
        <w:t>(b)</w:t>
      </w:r>
      <w:r w:rsidRPr="006138CE">
        <w:tab/>
        <w:t xml:space="preserve">a </w:t>
      </w:r>
      <w:r w:rsidR="006138CE" w:rsidRPr="006138CE">
        <w:rPr>
          <w:position w:val="6"/>
          <w:sz w:val="16"/>
        </w:rPr>
        <w:t>*</w:t>
      </w:r>
      <w:r w:rsidRPr="006138CE">
        <w:t>redeliverer delivers the goods into the indirect tax zone, or procures, arranges or facilitates the delivery of the goods into the indirect tax zone.</w:t>
      </w:r>
    </w:p>
    <w:p w:rsidR="00A13DD7" w:rsidRPr="006138CE" w:rsidRDefault="00A13DD7" w:rsidP="00A13DD7">
      <w:pPr>
        <w:pStyle w:val="subsection"/>
      </w:pPr>
      <w:r w:rsidRPr="006138CE">
        <w:tab/>
        <w:t>(4)</w:t>
      </w:r>
      <w:r w:rsidRPr="006138CE">
        <w:tab/>
        <w:t xml:space="preserve">An entity is a </w:t>
      </w:r>
      <w:r w:rsidRPr="006138CE">
        <w:rPr>
          <w:b/>
          <w:i/>
        </w:rPr>
        <w:t>redeliverer</w:t>
      </w:r>
      <w:r w:rsidRPr="006138CE">
        <w:t xml:space="preserve"> in relation to a </w:t>
      </w:r>
      <w:r w:rsidR="006138CE" w:rsidRPr="006138CE">
        <w:rPr>
          <w:position w:val="6"/>
          <w:sz w:val="16"/>
        </w:rPr>
        <w:t>*</w:t>
      </w:r>
      <w:r w:rsidRPr="006138CE">
        <w:t xml:space="preserve">supply of low value goods if, as a result of an arrangement with the </w:t>
      </w:r>
      <w:r w:rsidR="006138CE" w:rsidRPr="006138CE">
        <w:rPr>
          <w:position w:val="6"/>
          <w:sz w:val="16"/>
        </w:rPr>
        <w:t>*</w:t>
      </w:r>
      <w:r w:rsidRPr="006138CE">
        <w:t xml:space="preserve">recipient of the supply (or another entity acting on the recipient’s behalf), the entity, in the course of </w:t>
      </w:r>
      <w:r w:rsidR="006138CE" w:rsidRPr="006138CE">
        <w:rPr>
          <w:position w:val="6"/>
          <w:sz w:val="16"/>
        </w:rPr>
        <w:t>*</w:t>
      </w:r>
      <w:r w:rsidRPr="006138CE">
        <w:t>carrying on an enterprise:</w:t>
      </w:r>
    </w:p>
    <w:p w:rsidR="00A13DD7" w:rsidRPr="006138CE" w:rsidRDefault="00A13DD7" w:rsidP="00A13DD7">
      <w:pPr>
        <w:pStyle w:val="paragraph"/>
      </w:pPr>
      <w:r w:rsidRPr="006138CE">
        <w:tab/>
        <w:t>(a)</w:t>
      </w:r>
      <w:r w:rsidRPr="006138CE">
        <w:tab/>
        <w:t>delivers the goods into the indirect tax zone, or procures, arranges or facilitates the delivery of the goods into the indirect tax zone; and</w:t>
      </w:r>
    </w:p>
    <w:p w:rsidR="00A13DD7" w:rsidRPr="006138CE" w:rsidRDefault="00A13DD7" w:rsidP="00A13DD7">
      <w:pPr>
        <w:pStyle w:val="paragraph"/>
      </w:pPr>
      <w:r w:rsidRPr="006138CE">
        <w:t xml:space="preserve"> </w:t>
      </w:r>
      <w:r w:rsidRPr="006138CE">
        <w:tab/>
        <w:t>(b)</w:t>
      </w:r>
      <w:r w:rsidRPr="006138CE">
        <w:tab/>
        <w:t>does one or more of the following:</w:t>
      </w:r>
    </w:p>
    <w:p w:rsidR="00A13DD7" w:rsidRPr="006138CE" w:rsidRDefault="00A13DD7" w:rsidP="00A13DD7">
      <w:pPr>
        <w:pStyle w:val="paragraphsub"/>
      </w:pPr>
      <w:r w:rsidRPr="006138CE">
        <w:tab/>
        <w:t>(i)</w:t>
      </w:r>
      <w:r w:rsidRPr="006138CE">
        <w:tab/>
        <w:t>provides use of an address outside the indirect tax zone to which the goods are delivered;</w:t>
      </w:r>
    </w:p>
    <w:p w:rsidR="00A13DD7" w:rsidRPr="006138CE" w:rsidRDefault="00A13DD7" w:rsidP="00A13DD7">
      <w:pPr>
        <w:pStyle w:val="paragraphsub"/>
      </w:pPr>
      <w:r w:rsidRPr="006138CE">
        <w:tab/>
        <w:t>(ii)</w:t>
      </w:r>
      <w:r w:rsidRPr="006138CE">
        <w:tab/>
        <w:t>procures, arranges or facilitates use of an address outside the indirect tax zone to which the goods are delivered;</w:t>
      </w:r>
    </w:p>
    <w:p w:rsidR="00A13DD7" w:rsidRPr="006138CE" w:rsidRDefault="00A13DD7" w:rsidP="00A13DD7">
      <w:pPr>
        <w:pStyle w:val="paragraphsub"/>
      </w:pPr>
      <w:r w:rsidRPr="006138CE">
        <w:tab/>
        <w:t>(iii)</w:t>
      </w:r>
      <w:r w:rsidRPr="006138CE">
        <w:tab/>
        <w:t>purchases the goods;</w:t>
      </w:r>
    </w:p>
    <w:p w:rsidR="00A13DD7" w:rsidRPr="006138CE" w:rsidRDefault="00A13DD7" w:rsidP="00A13DD7">
      <w:pPr>
        <w:pStyle w:val="paragraphsub"/>
      </w:pPr>
      <w:r w:rsidRPr="006138CE">
        <w:tab/>
        <w:t>(iv)</w:t>
      </w:r>
      <w:r w:rsidRPr="006138CE">
        <w:tab/>
        <w:t>procures, arranges or facilitates purchase of the goods.</w:t>
      </w:r>
    </w:p>
    <w:p w:rsidR="00A13DD7" w:rsidRPr="006138CE" w:rsidRDefault="00A13DD7" w:rsidP="00A13DD7">
      <w:pPr>
        <w:pStyle w:val="subsection"/>
      </w:pPr>
      <w:r w:rsidRPr="006138CE">
        <w:tab/>
        <w:t>(5)</w:t>
      </w:r>
      <w:r w:rsidRPr="006138CE">
        <w:tab/>
        <w:t>Disregard section</w:t>
      </w:r>
      <w:r w:rsidR="006138CE">
        <w:t> </w:t>
      </w:r>
      <w:r w:rsidRPr="006138CE">
        <w:t>84</w:t>
      </w:r>
      <w:r w:rsidR="005D1A84">
        <w:noBreakHyphen/>
      </w:r>
      <w:r w:rsidRPr="006138CE">
        <w:t>81 in applying this section.</w:t>
      </w:r>
    </w:p>
    <w:p w:rsidR="00A13DD7" w:rsidRPr="006138CE" w:rsidRDefault="00A13DD7" w:rsidP="00A13DD7">
      <w:pPr>
        <w:pStyle w:val="ActHead5"/>
        <w:rPr>
          <w:i/>
        </w:rPr>
      </w:pPr>
      <w:bookmarkStart w:id="705" w:name="_Toc38542533"/>
      <w:r w:rsidRPr="0099116C">
        <w:rPr>
          <w:rStyle w:val="CharSectno"/>
        </w:rPr>
        <w:t>84</w:t>
      </w:r>
      <w:r w:rsidR="005D1A84" w:rsidRPr="0099116C">
        <w:rPr>
          <w:rStyle w:val="CharSectno"/>
        </w:rPr>
        <w:noBreakHyphen/>
      </w:r>
      <w:r w:rsidRPr="0099116C">
        <w:rPr>
          <w:rStyle w:val="CharSectno"/>
        </w:rPr>
        <w:t>79</w:t>
      </w:r>
      <w:r w:rsidRPr="006138CE">
        <w:t xml:space="preserve">  Meaning of </w:t>
      </w:r>
      <w:r w:rsidRPr="006138CE">
        <w:rPr>
          <w:i/>
        </w:rPr>
        <w:t>supply of low value goods</w:t>
      </w:r>
      <w:bookmarkEnd w:id="705"/>
    </w:p>
    <w:p w:rsidR="00A13DD7" w:rsidRPr="006138CE" w:rsidRDefault="00A13DD7" w:rsidP="00A13DD7">
      <w:pPr>
        <w:pStyle w:val="subsection"/>
      </w:pPr>
      <w:r w:rsidRPr="006138CE">
        <w:tab/>
        <w:t>(1)</w:t>
      </w:r>
      <w:r w:rsidRPr="006138CE">
        <w:tab/>
        <w:t xml:space="preserve">A supply of goods is a </w:t>
      </w:r>
      <w:r w:rsidRPr="006138CE">
        <w:rPr>
          <w:b/>
          <w:i/>
        </w:rPr>
        <w:t>supply of low value goods</w:t>
      </w:r>
      <w:r w:rsidRPr="006138CE">
        <w:t xml:space="preserve"> if:</w:t>
      </w:r>
    </w:p>
    <w:p w:rsidR="00A13DD7" w:rsidRPr="006138CE" w:rsidRDefault="00A13DD7" w:rsidP="00A13DD7">
      <w:pPr>
        <w:pStyle w:val="paragraph"/>
      </w:pPr>
      <w:r w:rsidRPr="006138CE">
        <w:tab/>
        <w:t>(a)</w:t>
      </w:r>
      <w:r w:rsidRPr="006138CE">
        <w:tab/>
        <w:t xml:space="preserve">the goods supplied are covered by </w:t>
      </w:r>
      <w:r w:rsidR="006138CE">
        <w:t>subsection (</w:t>
      </w:r>
      <w:r w:rsidRPr="006138CE">
        <w:t>3); or</w:t>
      </w:r>
    </w:p>
    <w:p w:rsidR="00A13DD7" w:rsidRPr="006138CE" w:rsidRDefault="00A13DD7" w:rsidP="00A13DD7">
      <w:pPr>
        <w:pStyle w:val="paragraph"/>
      </w:pPr>
      <w:r w:rsidRPr="006138CE">
        <w:tab/>
        <w:t>(b)</w:t>
      </w:r>
      <w:r w:rsidRPr="006138CE">
        <w:tab/>
        <w:t xml:space="preserve">the goods supplied include goods covered by </w:t>
      </w:r>
      <w:r w:rsidR="006138CE">
        <w:t>subsection (</w:t>
      </w:r>
      <w:r w:rsidRPr="006138CE">
        <w:t>3).</w:t>
      </w:r>
    </w:p>
    <w:p w:rsidR="00A13DD7" w:rsidRPr="006138CE" w:rsidRDefault="00A13DD7" w:rsidP="00A13DD7">
      <w:pPr>
        <w:pStyle w:val="subsection"/>
      </w:pPr>
      <w:r w:rsidRPr="006138CE">
        <w:tab/>
        <w:t>(2)</w:t>
      </w:r>
      <w:r w:rsidRPr="006138CE">
        <w:tab/>
        <w:t xml:space="preserve">However, if the goods supplied include goods that are </w:t>
      </w:r>
      <w:r w:rsidRPr="006138CE">
        <w:rPr>
          <w:i/>
        </w:rPr>
        <w:t xml:space="preserve">not </w:t>
      </w:r>
      <w:r w:rsidRPr="006138CE">
        <w:t xml:space="preserve">covered by </w:t>
      </w:r>
      <w:r w:rsidR="006138CE">
        <w:t>subsection (</w:t>
      </w:r>
      <w:r w:rsidRPr="006138CE">
        <w:t xml:space="preserve">3), then the supply of goods (the </w:t>
      </w:r>
      <w:r w:rsidRPr="006138CE">
        <w:rPr>
          <w:b/>
          <w:i/>
        </w:rPr>
        <w:t>actual supply</w:t>
      </w:r>
      <w:r w:rsidRPr="006138CE">
        <w:t>) is to be treated as if it were 2 separate supplies in the following way:</w:t>
      </w:r>
    </w:p>
    <w:p w:rsidR="00A13DD7" w:rsidRPr="006138CE" w:rsidRDefault="00A13DD7" w:rsidP="00A13DD7">
      <w:pPr>
        <w:pStyle w:val="paragraph"/>
      </w:pPr>
      <w:r w:rsidRPr="006138CE">
        <w:tab/>
        <w:t>(a)</w:t>
      </w:r>
      <w:r w:rsidRPr="006138CE">
        <w:tab/>
        <w:t xml:space="preserve">the part of the actual supply consisting of goods covered by </w:t>
      </w:r>
      <w:r w:rsidR="006138CE">
        <w:t>subsection (</w:t>
      </w:r>
      <w:r w:rsidRPr="006138CE">
        <w:t xml:space="preserve">3) is to be treated as if it were a separate supply that is a </w:t>
      </w:r>
      <w:r w:rsidRPr="006138CE">
        <w:rPr>
          <w:b/>
          <w:i/>
        </w:rPr>
        <w:t>supply of low value goods</w:t>
      </w:r>
      <w:r w:rsidRPr="006138CE">
        <w:t xml:space="preserve"> (regardless of the total </w:t>
      </w:r>
      <w:r w:rsidR="006138CE" w:rsidRPr="006138CE">
        <w:rPr>
          <w:position w:val="6"/>
          <w:sz w:val="16"/>
        </w:rPr>
        <w:t>*</w:t>
      </w:r>
      <w:r w:rsidRPr="006138CE">
        <w:t>customs value of the goods to which those supplies relate); and</w:t>
      </w:r>
    </w:p>
    <w:p w:rsidR="00A13DD7" w:rsidRPr="006138CE" w:rsidRDefault="00A13DD7" w:rsidP="00A13DD7">
      <w:pPr>
        <w:pStyle w:val="paragraph"/>
      </w:pPr>
      <w:r w:rsidRPr="006138CE">
        <w:tab/>
        <w:t>(b)</w:t>
      </w:r>
      <w:r w:rsidRPr="006138CE">
        <w:tab/>
        <w:t xml:space="preserve">the remainder of the actual supply is to be treated as if it were a separate supply that is not a </w:t>
      </w:r>
      <w:r w:rsidRPr="006138CE">
        <w:rPr>
          <w:b/>
          <w:i/>
        </w:rPr>
        <w:t>supply of low value goods</w:t>
      </w:r>
      <w:r w:rsidRPr="006138CE">
        <w:t>.</w:t>
      </w:r>
    </w:p>
    <w:p w:rsidR="00A13DD7" w:rsidRPr="006138CE" w:rsidRDefault="00A13DD7" w:rsidP="00A13DD7">
      <w:pPr>
        <w:pStyle w:val="SubsectionHead"/>
      </w:pPr>
      <w:r w:rsidRPr="006138CE">
        <w:t>Low value goods</w:t>
      </w:r>
    </w:p>
    <w:p w:rsidR="00A13DD7" w:rsidRPr="006138CE" w:rsidRDefault="00A13DD7" w:rsidP="00A13DD7">
      <w:pPr>
        <w:pStyle w:val="subsection"/>
      </w:pPr>
      <w:r w:rsidRPr="006138CE">
        <w:tab/>
        <w:t>(3)</w:t>
      </w:r>
      <w:r w:rsidRPr="006138CE">
        <w:tab/>
        <w:t>This subsection covers goods if:</w:t>
      </w:r>
    </w:p>
    <w:p w:rsidR="00A13DD7" w:rsidRPr="006138CE" w:rsidRDefault="00A13DD7" w:rsidP="00A13DD7">
      <w:pPr>
        <w:pStyle w:val="paragraph"/>
      </w:pPr>
      <w:r w:rsidRPr="006138CE">
        <w:tab/>
        <w:t>(a)</w:t>
      </w:r>
      <w:r w:rsidRPr="006138CE">
        <w:tab/>
        <w:t xml:space="preserve">the </w:t>
      </w:r>
      <w:r w:rsidR="006138CE" w:rsidRPr="006138CE">
        <w:rPr>
          <w:position w:val="6"/>
          <w:sz w:val="16"/>
        </w:rPr>
        <w:t>*</w:t>
      </w:r>
      <w:r w:rsidRPr="006138CE">
        <w:t>customs value of the goods is $1,000 or less; and</w:t>
      </w:r>
    </w:p>
    <w:p w:rsidR="00A13DD7" w:rsidRPr="006138CE" w:rsidRDefault="00A13DD7" w:rsidP="00A13DD7">
      <w:pPr>
        <w:pStyle w:val="paragraph"/>
      </w:pPr>
      <w:r w:rsidRPr="006138CE">
        <w:tab/>
        <w:t>(b)</w:t>
      </w:r>
      <w:r w:rsidRPr="006138CE">
        <w:tab/>
        <w:t>the goods are not tobacco, tobacco products or alcoholic beverages.</w:t>
      </w:r>
    </w:p>
    <w:p w:rsidR="00A13DD7" w:rsidRPr="006138CE" w:rsidRDefault="00A13DD7" w:rsidP="00A13DD7">
      <w:pPr>
        <w:pStyle w:val="subsection"/>
      </w:pPr>
      <w:r w:rsidRPr="006138CE">
        <w:tab/>
        <w:t>(4)</w:t>
      </w:r>
      <w:r w:rsidRPr="006138CE">
        <w:tab/>
        <w:t xml:space="preserve">Work out the </w:t>
      </w:r>
      <w:r w:rsidR="006138CE" w:rsidRPr="006138CE">
        <w:rPr>
          <w:position w:val="6"/>
          <w:sz w:val="16"/>
        </w:rPr>
        <w:t>*</w:t>
      </w:r>
      <w:r w:rsidRPr="006138CE">
        <w:t xml:space="preserve">customs value of goods for the purposes of this section at the time when the </w:t>
      </w:r>
      <w:r w:rsidR="006138CE" w:rsidRPr="006138CE">
        <w:rPr>
          <w:position w:val="6"/>
          <w:sz w:val="16"/>
        </w:rPr>
        <w:t>*</w:t>
      </w:r>
      <w:r w:rsidRPr="006138CE">
        <w:t>consideration for the supply was first agreed, and as if:</w:t>
      </w:r>
    </w:p>
    <w:p w:rsidR="00A13DD7" w:rsidRPr="006138CE" w:rsidRDefault="00A13DD7" w:rsidP="00A13DD7">
      <w:pPr>
        <w:pStyle w:val="paragraph"/>
      </w:pPr>
      <w:r w:rsidRPr="006138CE">
        <w:tab/>
        <w:t>(a)</w:t>
      </w:r>
      <w:r w:rsidRPr="006138CE">
        <w:tab/>
        <w:t>the goods were exported from the country from which they were brought to the indirect tax zone; and</w:t>
      </w:r>
    </w:p>
    <w:p w:rsidR="00A13DD7" w:rsidRPr="006138CE" w:rsidRDefault="00A13DD7" w:rsidP="00A13DD7">
      <w:pPr>
        <w:pStyle w:val="paragraph"/>
      </w:pPr>
      <w:r w:rsidRPr="006138CE">
        <w:tab/>
        <w:t>(b)</w:t>
      </w:r>
      <w:r w:rsidRPr="006138CE">
        <w:tab/>
        <w:t>the goods were imported into Australia; and</w:t>
      </w:r>
    </w:p>
    <w:p w:rsidR="00A13DD7" w:rsidRPr="006138CE" w:rsidRDefault="00A13DD7" w:rsidP="00A13DD7">
      <w:pPr>
        <w:pStyle w:val="paragraph"/>
      </w:pPr>
      <w:r w:rsidRPr="006138CE">
        <w:tab/>
        <w:t>(c)</w:t>
      </w:r>
      <w:r w:rsidRPr="006138CE">
        <w:tab/>
        <w:t>the agreement for the supply was an agreement for the importation and for the exportation; and</w:t>
      </w:r>
    </w:p>
    <w:p w:rsidR="00A13DD7" w:rsidRPr="006138CE" w:rsidRDefault="00A13DD7" w:rsidP="00A13DD7">
      <w:pPr>
        <w:pStyle w:val="paragraph"/>
      </w:pPr>
      <w:r w:rsidRPr="006138CE">
        <w:tab/>
        <w:t>(d)</w:t>
      </w:r>
      <w:r w:rsidRPr="006138CE">
        <w:tab/>
        <w:t xml:space="preserve">to the extent that working out the value involves an assumption about the way in which the Collector (within the meaning of the </w:t>
      </w:r>
      <w:r w:rsidRPr="006138CE">
        <w:rPr>
          <w:i/>
        </w:rPr>
        <w:t>Customs Act 1901</w:t>
      </w:r>
      <w:r w:rsidRPr="006138CE">
        <w:t>) will exercise a discretion—the Collector exercised that discretion in a reasonable manner in accordance with law; and</w:t>
      </w:r>
    </w:p>
    <w:p w:rsidR="00A13DD7" w:rsidRPr="006138CE" w:rsidRDefault="00A13DD7" w:rsidP="00A13DD7">
      <w:pPr>
        <w:pStyle w:val="paragraph"/>
      </w:pPr>
      <w:r w:rsidRPr="006138CE">
        <w:tab/>
        <w:t>(e)</w:t>
      </w:r>
      <w:r w:rsidRPr="006138CE">
        <w:tab/>
        <w:t>if an amount to be taken into account in working out that value is not an amount in Australian currency, the amount so taken into account is the equivalent in Australian currency of that amount, ascertained in any of the following ways:</w:t>
      </w:r>
    </w:p>
    <w:p w:rsidR="00A13DD7" w:rsidRPr="006138CE" w:rsidRDefault="00A13DD7" w:rsidP="00A13DD7">
      <w:pPr>
        <w:pStyle w:val="paragraphsub"/>
      </w:pPr>
      <w:r w:rsidRPr="006138CE">
        <w:tab/>
        <w:t>(i)</w:t>
      </w:r>
      <w:r w:rsidRPr="006138CE">
        <w:tab/>
        <w:t>in the way provided in section</w:t>
      </w:r>
      <w:r w:rsidR="006138CE">
        <w:t> </w:t>
      </w:r>
      <w:r w:rsidRPr="006138CE">
        <w:t xml:space="preserve">161J of the </w:t>
      </w:r>
      <w:r w:rsidRPr="006138CE">
        <w:rPr>
          <w:i/>
        </w:rPr>
        <w:t>Customs Act 1901</w:t>
      </w:r>
      <w:r w:rsidRPr="006138CE">
        <w:t>;</w:t>
      </w:r>
    </w:p>
    <w:p w:rsidR="00A13DD7" w:rsidRPr="006138CE" w:rsidRDefault="00A13DD7" w:rsidP="00A13DD7">
      <w:pPr>
        <w:pStyle w:val="paragraphsub"/>
      </w:pPr>
      <w:r w:rsidRPr="006138CE">
        <w:tab/>
        <w:t>(ii)</w:t>
      </w:r>
      <w:r w:rsidRPr="006138CE">
        <w:tab/>
        <w:t xml:space="preserve">in the manner determined by the Commissioner under </w:t>
      </w:r>
      <w:r w:rsidR="006138CE">
        <w:t>subsection (</w:t>
      </w:r>
      <w:r w:rsidRPr="006138CE">
        <w:t>5) of this section.</w:t>
      </w:r>
    </w:p>
    <w:p w:rsidR="00A13DD7" w:rsidRPr="006138CE" w:rsidRDefault="00A13DD7" w:rsidP="00A13DD7">
      <w:pPr>
        <w:pStyle w:val="subsection"/>
      </w:pPr>
      <w:r w:rsidRPr="006138CE">
        <w:tab/>
        <w:t>(5)</w:t>
      </w:r>
      <w:r w:rsidRPr="006138CE">
        <w:tab/>
        <w:t xml:space="preserve">The Commissioner may, by legislative instrument, determine a manner of ascertaining an amount in Australian currency for the purposes of </w:t>
      </w:r>
      <w:r w:rsidR="006138CE">
        <w:t>paragraph (</w:t>
      </w:r>
      <w:r w:rsidRPr="006138CE">
        <w:t>4)(e).</w:t>
      </w:r>
    </w:p>
    <w:p w:rsidR="00A13DD7" w:rsidRPr="006138CE" w:rsidRDefault="00A13DD7" w:rsidP="00A13DD7">
      <w:pPr>
        <w:pStyle w:val="subsection"/>
      </w:pPr>
      <w:r w:rsidRPr="006138CE">
        <w:tab/>
        <w:t>(6)</w:t>
      </w:r>
      <w:r w:rsidRPr="006138CE">
        <w:tab/>
        <w:t>Disregard section</w:t>
      </w:r>
      <w:r w:rsidR="006138CE">
        <w:t> </w:t>
      </w:r>
      <w:r w:rsidRPr="006138CE">
        <w:t>84</w:t>
      </w:r>
      <w:r w:rsidR="005D1A84">
        <w:noBreakHyphen/>
      </w:r>
      <w:r w:rsidRPr="006138CE">
        <w:t>81 in applying this section.</w:t>
      </w:r>
    </w:p>
    <w:p w:rsidR="00A13DD7" w:rsidRPr="006138CE" w:rsidRDefault="00A13DD7" w:rsidP="00A13DD7">
      <w:pPr>
        <w:pStyle w:val="ActHead5"/>
      </w:pPr>
      <w:bookmarkStart w:id="706" w:name="_Toc38542534"/>
      <w:r w:rsidRPr="0099116C">
        <w:rPr>
          <w:rStyle w:val="CharSectno"/>
        </w:rPr>
        <w:t>84</w:t>
      </w:r>
      <w:r w:rsidR="005D1A84" w:rsidRPr="0099116C">
        <w:rPr>
          <w:rStyle w:val="CharSectno"/>
        </w:rPr>
        <w:noBreakHyphen/>
      </w:r>
      <w:r w:rsidRPr="0099116C">
        <w:rPr>
          <w:rStyle w:val="CharSectno"/>
        </w:rPr>
        <w:t>81</w:t>
      </w:r>
      <w:r w:rsidRPr="006138CE">
        <w:t xml:space="preserve">  Who makes an offshore supply of low value goods</w:t>
      </w:r>
      <w:bookmarkEnd w:id="706"/>
    </w:p>
    <w:p w:rsidR="00A13DD7" w:rsidRPr="006138CE" w:rsidRDefault="00A13DD7" w:rsidP="00A13DD7">
      <w:pPr>
        <w:pStyle w:val="subsection"/>
      </w:pPr>
      <w:r w:rsidRPr="006138CE">
        <w:tab/>
        <w:t>(1)</w:t>
      </w:r>
      <w:r w:rsidRPr="006138CE">
        <w:tab/>
        <w:t xml:space="preserve">This section does not apply to a supply to the extent it is </w:t>
      </w:r>
      <w:r w:rsidR="006138CE" w:rsidRPr="006138CE">
        <w:rPr>
          <w:position w:val="6"/>
          <w:sz w:val="16"/>
        </w:rPr>
        <w:t>*</w:t>
      </w:r>
      <w:r w:rsidRPr="006138CE">
        <w:rPr>
          <w:bCs/>
          <w:iCs/>
        </w:rPr>
        <w:t xml:space="preserve">connected with </w:t>
      </w:r>
      <w:r w:rsidRPr="006138CE">
        <w:t>the indirect tax zone because of a provision of this Act other than this Subdivision.</w:t>
      </w:r>
    </w:p>
    <w:p w:rsidR="00A13DD7" w:rsidRPr="006138CE" w:rsidRDefault="00A13DD7" w:rsidP="00A13DD7">
      <w:pPr>
        <w:pStyle w:val="subsection"/>
      </w:pPr>
      <w:r w:rsidRPr="006138CE">
        <w:tab/>
        <w:t>(2)</w:t>
      </w:r>
      <w:r w:rsidRPr="006138CE">
        <w:tab/>
        <w:t xml:space="preserve">This section applies in relation to an </w:t>
      </w:r>
      <w:r w:rsidR="006138CE" w:rsidRPr="006138CE">
        <w:rPr>
          <w:position w:val="6"/>
          <w:sz w:val="16"/>
        </w:rPr>
        <w:t>*</w:t>
      </w:r>
      <w:r w:rsidRPr="006138CE">
        <w:t xml:space="preserve">offshore supply of low value goods, regardless of whether the </w:t>
      </w:r>
      <w:r w:rsidR="006138CE" w:rsidRPr="006138CE">
        <w:rPr>
          <w:position w:val="6"/>
          <w:sz w:val="16"/>
        </w:rPr>
        <w:t>*</w:t>
      </w:r>
      <w:r w:rsidRPr="006138CE">
        <w:t xml:space="preserve">recipient of the supply is a </w:t>
      </w:r>
      <w:r w:rsidR="006138CE" w:rsidRPr="006138CE">
        <w:rPr>
          <w:position w:val="6"/>
          <w:sz w:val="16"/>
        </w:rPr>
        <w:t>*</w:t>
      </w:r>
      <w:r w:rsidRPr="006138CE">
        <w:t>consumer.</w:t>
      </w:r>
    </w:p>
    <w:p w:rsidR="00A13DD7" w:rsidRPr="006138CE" w:rsidRDefault="00A13DD7" w:rsidP="00A13DD7">
      <w:pPr>
        <w:pStyle w:val="notetext"/>
      </w:pPr>
      <w:r w:rsidRPr="006138CE">
        <w:t>Note:</w:t>
      </w:r>
      <w:r w:rsidRPr="006138CE">
        <w:tab/>
        <w:t>If the recipient is not a consumer, the entity treated as a supplier by this section must still ensure information is included in customs documents: see section</w:t>
      </w:r>
      <w:r w:rsidR="006138CE">
        <w:t> </w:t>
      </w:r>
      <w:r w:rsidRPr="006138CE">
        <w:t>84</w:t>
      </w:r>
      <w:r w:rsidR="005D1A84">
        <w:noBreakHyphen/>
      </w:r>
      <w:r w:rsidRPr="006138CE">
        <w:t>91.</w:t>
      </w:r>
    </w:p>
    <w:p w:rsidR="00A13DD7" w:rsidRPr="006138CE" w:rsidRDefault="00A13DD7" w:rsidP="00A13DD7">
      <w:pPr>
        <w:pStyle w:val="SubsectionHead"/>
      </w:pPr>
      <w:r w:rsidRPr="006138CE">
        <w:t>Operator of electronic distribution platform—extension of section</w:t>
      </w:r>
      <w:r w:rsidR="006138CE">
        <w:t> </w:t>
      </w:r>
      <w:r w:rsidRPr="006138CE">
        <w:t>84</w:t>
      </w:r>
      <w:r w:rsidR="005D1A84">
        <w:noBreakHyphen/>
      </w:r>
      <w:r w:rsidRPr="006138CE">
        <w:t>55</w:t>
      </w:r>
    </w:p>
    <w:p w:rsidR="00A13DD7" w:rsidRPr="006138CE" w:rsidRDefault="00A13DD7" w:rsidP="00A13DD7">
      <w:pPr>
        <w:pStyle w:val="subsection"/>
      </w:pPr>
      <w:r w:rsidRPr="006138CE">
        <w:tab/>
        <w:t>(3)</w:t>
      </w:r>
      <w:r w:rsidRPr="006138CE">
        <w:tab/>
        <w:t>Section</w:t>
      </w:r>
      <w:r w:rsidR="006138CE">
        <w:t> </w:t>
      </w:r>
      <w:r w:rsidRPr="006138CE">
        <w:t>84</w:t>
      </w:r>
      <w:r w:rsidR="005D1A84">
        <w:noBreakHyphen/>
      </w:r>
      <w:r w:rsidRPr="006138CE">
        <w:t xml:space="preserve">55 applies to a supply as if it were an </w:t>
      </w:r>
      <w:r w:rsidR="006138CE" w:rsidRPr="006138CE">
        <w:rPr>
          <w:position w:val="6"/>
          <w:sz w:val="16"/>
        </w:rPr>
        <w:t>*</w:t>
      </w:r>
      <w:r w:rsidRPr="006138CE">
        <w:t>inbound intangible consumer supply if:</w:t>
      </w:r>
    </w:p>
    <w:p w:rsidR="00A13DD7" w:rsidRPr="006138CE" w:rsidRDefault="00A13DD7" w:rsidP="00A13DD7">
      <w:pPr>
        <w:pStyle w:val="paragraph"/>
      </w:pPr>
      <w:r w:rsidRPr="006138CE">
        <w:tab/>
        <w:t>(a)</w:t>
      </w:r>
      <w:r w:rsidRPr="006138CE">
        <w:tab/>
        <w:t xml:space="preserve">the supply is made through an </w:t>
      </w:r>
      <w:r w:rsidR="006138CE" w:rsidRPr="006138CE">
        <w:rPr>
          <w:position w:val="6"/>
          <w:sz w:val="16"/>
        </w:rPr>
        <w:t>*</w:t>
      </w:r>
      <w:r w:rsidRPr="006138CE">
        <w:t>electronic distribution platform; and</w:t>
      </w:r>
    </w:p>
    <w:p w:rsidR="00A13DD7" w:rsidRPr="006138CE" w:rsidRDefault="00A13DD7" w:rsidP="00A13DD7">
      <w:pPr>
        <w:pStyle w:val="paragraph"/>
      </w:pPr>
      <w:r w:rsidRPr="006138CE">
        <w:tab/>
        <w:t>(b)</w:t>
      </w:r>
      <w:r w:rsidRPr="006138CE">
        <w:tab/>
        <w:t xml:space="preserve">the supply is an </w:t>
      </w:r>
      <w:r w:rsidR="006138CE" w:rsidRPr="006138CE">
        <w:rPr>
          <w:position w:val="6"/>
          <w:sz w:val="16"/>
        </w:rPr>
        <w:t>*</w:t>
      </w:r>
      <w:r w:rsidRPr="006138CE">
        <w:t>offshore supply of low value goods.</w:t>
      </w:r>
    </w:p>
    <w:p w:rsidR="00A13DD7" w:rsidRPr="006138CE" w:rsidRDefault="00A13DD7" w:rsidP="00A13DD7">
      <w:pPr>
        <w:pStyle w:val="notetext"/>
      </w:pPr>
      <w:r w:rsidRPr="006138CE">
        <w:t>Note:</w:t>
      </w:r>
      <w:r w:rsidRPr="006138CE">
        <w:tab/>
        <w:t>Section</w:t>
      </w:r>
      <w:r w:rsidR="006138CE">
        <w:t> </w:t>
      </w:r>
      <w:r w:rsidRPr="006138CE">
        <w:t>84</w:t>
      </w:r>
      <w:r w:rsidR="005D1A84">
        <w:noBreakHyphen/>
      </w:r>
      <w:r w:rsidRPr="006138CE">
        <w:t>55 treats the operator of an electronic distribution platform as the supplier of supplies made through the platform.</w:t>
      </w:r>
    </w:p>
    <w:p w:rsidR="00A13DD7" w:rsidRPr="006138CE" w:rsidRDefault="00A13DD7" w:rsidP="00A13DD7">
      <w:pPr>
        <w:pStyle w:val="SubsectionHead"/>
      </w:pPr>
      <w:r w:rsidRPr="006138CE">
        <w:t>Redeliverer</w:t>
      </w:r>
    </w:p>
    <w:p w:rsidR="00A13DD7" w:rsidRPr="006138CE" w:rsidRDefault="00A13DD7" w:rsidP="00A13DD7">
      <w:pPr>
        <w:pStyle w:val="subsection"/>
      </w:pPr>
      <w:r w:rsidRPr="006138CE">
        <w:tab/>
        <w:t>(4)</w:t>
      </w:r>
      <w:r w:rsidRPr="006138CE">
        <w:tab/>
        <w:t xml:space="preserve">If a supply of goods is an </w:t>
      </w:r>
      <w:r w:rsidR="006138CE" w:rsidRPr="006138CE">
        <w:rPr>
          <w:position w:val="6"/>
          <w:sz w:val="16"/>
        </w:rPr>
        <w:t>*</w:t>
      </w:r>
      <w:r w:rsidRPr="006138CE">
        <w:t>offshore supply of low value goods solely because of subsection</w:t>
      </w:r>
      <w:r w:rsidR="006138CE">
        <w:t> </w:t>
      </w:r>
      <w:r w:rsidRPr="006138CE">
        <w:t>84</w:t>
      </w:r>
      <w:r w:rsidR="005D1A84">
        <w:noBreakHyphen/>
      </w:r>
      <w:r w:rsidRPr="006138CE">
        <w:t xml:space="preserve">77(3), the </w:t>
      </w:r>
      <w:r w:rsidR="006138CE" w:rsidRPr="006138CE">
        <w:rPr>
          <w:position w:val="6"/>
          <w:sz w:val="16"/>
        </w:rPr>
        <w:t>*</w:t>
      </w:r>
      <w:r w:rsidRPr="006138CE">
        <w:t>redeliverer is taken, for the purposes of this Act:</w:t>
      </w:r>
    </w:p>
    <w:p w:rsidR="00A13DD7" w:rsidRPr="006138CE" w:rsidRDefault="00A13DD7" w:rsidP="00A13DD7">
      <w:pPr>
        <w:pStyle w:val="paragraph"/>
      </w:pPr>
      <w:r w:rsidRPr="006138CE">
        <w:tab/>
        <w:t>(a)</w:t>
      </w:r>
      <w:r w:rsidRPr="006138CE">
        <w:tab/>
        <w:t>as being the supplier of, and as making, the supply; and</w:t>
      </w:r>
    </w:p>
    <w:p w:rsidR="00A13DD7" w:rsidRPr="006138CE" w:rsidRDefault="00A13DD7" w:rsidP="00A13DD7">
      <w:pPr>
        <w:pStyle w:val="paragraph"/>
      </w:pPr>
      <w:r w:rsidRPr="006138CE">
        <w:tab/>
        <w:t>(b)</w:t>
      </w:r>
      <w:r w:rsidRPr="006138CE">
        <w:tab/>
        <w:t xml:space="preserve">as having made the supply for the </w:t>
      </w:r>
      <w:r w:rsidR="006138CE" w:rsidRPr="006138CE">
        <w:rPr>
          <w:position w:val="6"/>
          <w:sz w:val="16"/>
        </w:rPr>
        <w:t>*</w:t>
      </w:r>
      <w:r w:rsidRPr="006138CE">
        <w:t>consideration for which it was made; and</w:t>
      </w:r>
    </w:p>
    <w:p w:rsidR="00A13DD7" w:rsidRPr="006138CE" w:rsidRDefault="00A13DD7" w:rsidP="00A13DD7">
      <w:pPr>
        <w:pStyle w:val="paragraph"/>
      </w:pPr>
      <w:r w:rsidRPr="006138CE">
        <w:tab/>
        <w:t>(c)</w:t>
      </w:r>
      <w:r w:rsidRPr="006138CE">
        <w:tab/>
        <w:t xml:space="preserve">as having made the supply in the course or furtherance of an </w:t>
      </w:r>
      <w:r w:rsidR="006138CE" w:rsidRPr="006138CE">
        <w:rPr>
          <w:position w:val="6"/>
          <w:sz w:val="16"/>
        </w:rPr>
        <w:t>*</w:t>
      </w:r>
      <w:r w:rsidRPr="006138CE">
        <w:t xml:space="preserve">enterprise that the redeliverer </w:t>
      </w:r>
      <w:r w:rsidR="006138CE" w:rsidRPr="006138CE">
        <w:rPr>
          <w:position w:val="6"/>
          <w:sz w:val="16"/>
        </w:rPr>
        <w:t>*</w:t>
      </w:r>
      <w:r w:rsidRPr="006138CE">
        <w:t>carries on.</w:t>
      </w:r>
    </w:p>
    <w:p w:rsidR="00A13DD7" w:rsidRPr="006138CE" w:rsidRDefault="00A13DD7" w:rsidP="00A13DD7">
      <w:pPr>
        <w:pStyle w:val="subsection"/>
      </w:pPr>
      <w:r w:rsidRPr="006138CE">
        <w:tab/>
        <w:t>(5)</w:t>
      </w:r>
      <w:r w:rsidRPr="006138CE">
        <w:tab/>
        <w:t xml:space="preserve">Despite </w:t>
      </w:r>
      <w:r w:rsidR="006138CE">
        <w:t>subsection (</w:t>
      </w:r>
      <w:r w:rsidRPr="006138CE">
        <w:t xml:space="preserve">4), if there is more than one </w:t>
      </w:r>
      <w:r w:rsidR="006138CE" w:rsidRPr="006138CE">
        <w:rPr>
          <w:position w:val="6"/>
          <w:sz w:val="16"/>
        </w:rPr>
        <w:t>*</w:t>
      </w:r>
      <w:r w:rsidRPr="006138CE">
        <w:t>redeliverer in relation to the supply, that subsection only applies to the redeliverer who is:</w:t>
      </w:r>
    </w:p>
    <w:p w:rsidR="00A13DD7" w:rsidRPr="006138CE" w:rsidRDefault="00A13DD7" w:rsidP="00A13DD7">
      <w:pPr>
        <w:pStyle w:val="paragraph"/>
      </w:pPr>
      <w:r w:rsidRPr="006138CE">
        <w:tab/>
        <w:t>(a)</w:t>
      </w:r>
      <w:r w:rsidRPr="006138CE">
        <w:tab/>
        <w:t xml:space="preserve">the first of the redeliverers to enter into an arrangement, with the </w:t>
      </w:r>
      <w:r w:rsidR="006138CE" w:rsidRPr="006138CE">
        <w:rPr>
          <w:position w:val="6"/>
          <w:sz w:val="16"/>
        </w:rPr>
        <w:t>*</w:t>
      </w:r>
      <w:r w:rsidRPr="006138CE">
        <w:t>recipient, relating to the supply; or</w:t>
      </w:r>
    </w:p>
    <w:p w:rsidR="00A13DD7" w:rsidRPr="006138CE" w:rsidRDefault="00A13DD7" w:rsidP="00A13DD7">
      <w:pPr>
        <w:pStyle w:val="paragraph"/>
      </w:pPr>
      <w:r w:rsidRPr="006138CE">
        <w:tab/>
        <w:t>(b)</w:t>
      </w:r>
      <w:r w:rsidRPr="006138CE">
        <w:tab/>
        <w:t xml:space="preserve">if </w:t>
      </w:r>
      <w:r w:rsidR="006138CE">
        <w:t>paragraph (</w:t>
      </w:r>
      <w:r w:rsidRPr="006138CE">
        <w:t xml:space="preserve">a) does not apply—the first of the redeliverers to enter into an arrangement, with an </w:t>
      </w:r>
      <w:r w:rsidR="006138CE" w:rsidRPr="006138CE">
        <w:rPr>
          <w:position w:val="6"/>
          <w:sz w:val="16"/>
        </w:rPr>
        <w:t>*</w:t>
      </w:r>
      <w:r w:rsidRPr="006138CE">
        <w:t>associate of the recipient, relating to the supply; or</w:t>
      </w:r>
    </w:p>
    <w:p w:rsidR="00A13DD7" w:rsidRPr="006138CE" w:rsidRDefault="00A13DD7" w:rsidP="00A13DD7">
      <w:pPr>
        <w:pStyle w:val="paragraph"/>
      </w:pPr>
      <w:r w:rsidRPr="006138CE">
        <w:tab/>
        <w:t>(c)</w:t>
      </w:r>
      <w:r w:rsidRPr="006138CE">
        <w:tab/>
        <w:t xml:space="preserve">if </w:t>
      </w:r>
      <w:r w:rsidR="006138CE">
        <w:t>paragraphs (</w:t>
      </w:r>
      <w:r w:rsidRPr="006138CE">
        <w:t>a) and (b) do not apply—the first of the redeliverers to enter into an arrangement, of a kind referred to in subsection</w:t>
      </w:r>
      <w:r w:rsidR="006138CE">
        <w:t> </w:t>
      </w:r>
      <w:r w:rsidRPr="006138CE">
        <w:t>84</w:t>
      </w:r>
      <w:r w:rsidR="005D1A84">
        <w:noBreakHyphen/>
      </w:r>
      <w:r w:rsidRPr="006138CE">
        <w:t>77(4), relating to the supply; or</w:t>
      </w:r>
    </w:p>
    <w:p w:rsidR="00A13DD7" w:rsidRPr="006138CE" w:rsidRDefault="00A13DD7" w:rsidP="00A13DD7">
      <w:pPr>
        <w:pStyle w:val="paragraph"/>
      </w:pPr>
      <w:r w:rsidRPr="006138CE">
        <w:tab/>
        <w:t>(d)</w:t>
      </w:r>
      <w:r w:rsidRPr="006138CE">
        <w:tab/>
        <w:t xml:space="preserve">if </w:t>
      </w:r>
      <w:r w:rsidR="006138CE">
        <w:t>paragraphs (</w:t>
      </w:r>
      <w:r w:rsidRPr="006138CE">
        <w:t xml:space="preserve">a), (b) and (c) do not apply—the redeliverer determined in accordance with an instrument made under </w:t>
      </w:r>
      <w:r w:rsidR="006138CE">
        <w:t>subsection (</w:t>
      </w:r>
      <w:r w:rsidRPr="006138CE">
        <w:t>6).</w:t>
      </w:r>
    </w:p>
    <w:p w:rsidR="00A13DD7" w:rsidRPr="006138CE" w:rsidRDefault="00A13DD7" w:rsidP="00A13DD7">
      <w:pPr>
        <w:pStyle w:val="subsection"/>
      </w:pPr>
      <w:r w:rsidRPr="006138CE">
        <w:tab/>
        <w:t>(6)</w:t>
      </w:r>
      <w:r w:rsidRPr="006138CE">
        <w:tab/>
        <w:t xml:space="preserve">The Commissioner may, by legislative instrument, make a determination specifying how a </w:t>
      </w:r>
      <w:r w:rsidR="006138CE" w:rsidRPr="006138CE">
        <w:rPr>
          <w:position w:val="6"/>
          <w:sz w:val="16"/>
        </w:rPr>
        <w:t>*</w:t>
      </w:r>
      <w:r w:rsidRPr="006138CE">
        <w:t xml:space="preserve">redeliverer of </w:t>
      </w:r>
      <w:r w:rsidR="006138CE" w:rsidRPr="006138CE">
        <w:rPr>
          <w:position w:val="6"/>
          <w:sz w:val="16"/>
        </w:rPr>
        <w:t>*</w:t>
      </w:r>
      <w:r w:rsidRPr="006138CE">
        <w:t xml:space="preserve">offshore supplies of low value goods is to be determined for the purposes of </w:t>
      </w:r>
      <w:r w:rsidR="006138CE">
        <w:t>paragraph (</w:t>
      </w:r>
      <w:r w:rsidRPr="006138CE">
        <w:t>5)(d).</w:t>
      </w:r>
    </w:p>
    <w:p w:rsidR="00A13DD7" w:rsidRPr="006138CE" w:rsidRDefault="00A13DD7" w:rsidP="00A13DD7">
      <w:pPr>
        <w:pStyle w:val="subsection"/>
      </w:pPr>
      <w:r w:rsidRPr="006138CE">
        <w:tab/>
        <w:t>(7)</w:t>
      </w:r>
      <w:r w:rsidRPr="006138CE">
        <w:tab/>
        <w:t>Division</w:t>
      </w:r>
      <w:r w:rsidR="006138CE">
        <w:t> </w:t>
      </w:r>
      <w:r w:rsidRPr="006138CE">
        <w:t>57 (resident agents acting for non</w:t>
      </w:r>
      <w:r w:rsidR="005D1A84">
        <w:noBreakHyphen/>
      </w:r>
      <w:r w:rsidRPr="006138CE">
        <w:t xml:space="preserve">residents) does not apply in relation to a supply to which </w:t>
      </w:r>
      <w:r w:rsidR="006138CE">
        <w:t>subsection (</w:t>
      </w:r>
      <w:r w:rsidRPr="006138CE">
        <w:t>4) applies.</w:t>
      </w:r>
    </w:p>
    <w:p w:rsidR="00A13DD7" w:rsidRPr="006138CE" w:rsidRDefault="00A13DD7" w:rsidP="00A13DD7">
      <w:pPr>
        <w:pStyle w:val="ActHead5"/>
      </w:pPr>
      <w:bookmarkStart w:id="707" w:name="_Toc38542535"/>
      <w:r w:rsidRPr="0099116C">
        <w:rPr>
          <w:rStyle w:val="CharSectno"/>
        </w:rPr>
        <w:t>84</w:t>
      </w:r>
      <w:r w:rsidR="005D1A84" w:rsidRPr="0099116C">
        <w:rPr>
          <w:rStyle w:val="CharSectno"/>
        </w:rPr>
        <w:noBreakHyphen/>
      </w:r>
      <w:r w:rsidRPr="0099116C">
        <w:rPr>
          <w:rStyle w:val="CharSectno"/>
        </w:rPr>
        <w:t>83</w:t>
      </w:r>
      <w:r w:rsidRPr="006138CE">
        <w:t xml:space="preserve">  Exception—when supplier reasonably believes there will be a taxable importation</w:t>
      </w:r>
      <w:bookmarkEnd w:id="707"/>
    </w:p>
    <w:p w:rsidR="00A13DD7" w:rsidRPr="006138CE" w:rsidRDefault="00A13DD7" w:rsidP="00A13DD7">
      <w:pPr>
        <w:pStyle w:val="subsection"/>
      </w:pPr>
      <w:r w:rsidRPr="006138CE">
        <w:tab/>
        <w:t>(1)</w:t>
      </w:r>
      <w:r w:rsidRPr="006138CE">
        <w:tab/>
        <w:t xml:space="preserve">This section does not apply to a supply to the extent it is </w:t>
      </w:r>
      <w:r w:rsidR="006138CE" w:rsidRPr="006138CE">
        <w:rPr>
          <w:position w:val="6"/>
          <w:sz w:val="16"/>
        </w:rPr>
        <w:t>*</w:t>
      </w:r>
      <w:r w:rsidRPr="006138CE">
        <w:rPr>
          <w:bCs/>
          <w:iCs/>
        </w:rPr>
        <w:t xml:space="preserve">connected with </w:t>
      </w:r>
      <w:r w:rsidRPr="006138CE">
        <w:t>the indirect tax zone because of a provision of this Act other than this Subdivision.</w:t>
      </w:r>
    </w:p>
    <w:p w:rsidR="00A13DD7" w:rsidRPr="006138CE" w:rsidRDefault="00A13DD7" w:rsidP="00A13DD7">
      <w:pPr>
        <w:pStyle w:val="subsection"/>
      </w:pPr>
      <w:r w:rsidRPr="006138CE">
        <w:tab/>
        <w:t>(2)</w:t>
      </w:r>
      <w:r w:rsidRPr="006138CE">
        <w:tab/>
        <w:t xml:space="preserve">An </w:t>
      </w:r>
      <w:r w:rsidR="006138CE" w:rsidRPr="006138CE">
        <w:rPr>
          <w:position w:val="6"/>
          <w:sz w:val="16"/>
        </w:rPr>
        <w:t>*</w:t>
      </w:r>
      <w:r w:rsidRPr="006138CE">
        <w:t xml:space="preserve">offshore supply of low value goods is </w:t>
      </w:r>
      <w:r w:rsidRPr="006138CE">
        <w:rPr>
          <w:i/>
        </w:rPr>
        <w:t>not</w:t>
      </w:r>
      <w:r w:rsidRPr="006138CE">
        <w:t xml:space="preserve"> </w:t>
      </w:r>
      <w:r w:rsidRPr="006138CE">
        <w:rPr>
          <w:b/>
          <w:i/>
        </w:rPr>
        <w:t>connected with the indirect tax zone</w:t>
      </w:r>
      <w:r w:rsidRPr="006138CE">
        <w:t xml:space="preserve"> to the extent that:</w:t>
      </w:r>
    </w:p>
    <w:p w:rsidR="00A13DD7" w:rsidRPr="006138CE" w:rsidRDefault="00A13DD7" w:rsidP="00A13DD7">
      <w:pPr>
        <w:pStyle w:val="paragraph"/>
      </w:pPr>
      <w:r w:rsidRPr="006138CE">
        <w:tab/>
        <w:t>(a)</w:t>
      </w:r>
      <w:r w:rsidRPr="006138CE">
        <w:tab/>
        <w:t xml:space="preserve">the supplier takes reasonable steps to obtain information about whether or not the goods would be imported into the indirect tax zone as a </w:t>
      </w:r>
      <w:r w:rsidR="006138CE" w:rsidRPr="006138CE">
        <w:rPr>
          <w:position w:val="6"/>
          <w:sz w:val="16"/>
        </w:rPr>
        <w:t>*</w:t>
      </w:r>
      <w:r w:rsidRPr="006138CE">
        <w:t>taxable importation; and</w:t>
      </w:r>
    </w:p>
    <w:p w:rsidR="00A13DD7" w:rsidRPr="006138CE" w:rsidRDefault="00A13DD7" w:rsidP="00A13DD7">
      <w:pPr>
        <w:pStyle w:val="paragraph"/>
      </w:pPr>
      <w:r w:rsidRPr="006138CE">
        <w:tab/>
        <w:t>(b)</w:t>
      </w:r>
      <w:r w:rsidRPr="006138CE">
        <w:tab/>
        <w:t>after taking those steps, the supplier reasonably believed that the goods would be imported into the indirect tax zone as a taxable importation.</w:t>
      </w:r>
    </w:p>
    <w:p w:rsidR="00A13DD7" w:rsidRPr="006138CE" w:rsidRDefault="00A13DD7" w:rsidP="00A13DD7">
      <w:pPr>
        <w:pStyle w:val="subsection"/>
      </w:pPr>
      <w:r w:rsidRPr="006138CE">
        <w:tab/>
        <w:t>(3)</w:t>
      </w:r>
      <w:r w:rsidRPr="006138CE">
        <w:tab/>
        <w:t xml:space="preserve">Without limiting </w:t>
      </w:r>
      <w:r w:rsidR="006138CE">
        <w:t>subsection (</w:t>
      </w:r>
      <w:r w:rsidRPr="006138CE">
        <w:t xml:space="preserve">2), </w:t>
      </w:r>
      <w:r w:rsidR="006138CE">
        <w:t>paragraph (</w:t>
      </w:r>
      <w:r w:rsidRPr="006138CE">
        <w:t xml:space="preserve">2)(a) is taken to be satisfied if the supplier’s usual business systems and processes provide the supplier with a reasonable basis for forming a reasonable belief about whether or not goods to be imported into the indirect tax zone would be imported as a </w:t>
      </w:r>
      <w:r w:rsidR="006138CE" w:rsidRPr="006138CE">
        <w:rPr>
          <w:position w:val="6"/>
          <w:sz w:val="16"/>
        </w:rPr>
        <w:t>*</w:t>
      </w:r>
      <w:r w:rsidRPr="006138CE">
        <w:t>taxable importation.</w:t>
      </w:r>
    </w:p>
    <w:p w:rsidR="00A13DD7" w:rsidRPr="006138CE" w:rsidRDefault="00A13DD7" w:rsidP="00A13DD7">
      <w:pPr>
        <w:pStyle w:val="subsection"/>
      </w:pPr>
      <w:r w:rsidRPr="006138CE">
        <w:tab/>
        <w:t>(4)</w:t>
      </w:r>
      <w:r w:rsidRPr="006138CE">
        <w:tab/>
        <w:t xml:space="preserve">For the purposes of </w:t>
      </w:r>
      <w:r w:rsidR="006138CE">
        <w:t>paragraph (</w:t>
      </w:r>
      <w:r w:rsidRPr="006138CE">
        <w:t>2)(b), the time at which the supplier must have the reasonable belief is:</w:t>
      </w:r>
    </w:p>
    <w:p w:rsidR="00A13DD7" w:rsidRPr="006138CE" w:rsidRDefault="00A13DD7" w:rsidP="00A13DD7">
      <w:pPr>
        <w:pStyle w:val="paragraph"/>
      </w:pPr>
      <w:r w:rsidRPr="006138CE">
        <w:tab/>
        <w:t>(a)</w:t>
      </w:r>
      <w:r w:rsidRPr="006138CE">
        <w:tab/>
        <w:t>if subsection</w:t>
      </w:r>
      <w:r w:rsidR="006138CE">
        <w:t> </w:t>
      </w:r>
      <w:r w:rsidRPr="006138CE">
        <w:t>84</w:t>
      </w:r>
      <w:r w:rsidR="005D1A84">
        <w:noBreakHyphen/>
      </w:r>
      <w:r w:rsidRPr="006138CE">
        <w:t xml:space="preserve">81(4) (about redeliverers treated as suppliers) does not apply—at the most recent time before export that the </w:t>
      </w:r>
      <w:r w:rsidR="006138CE" w:rsidRPr="006138CE">
        <w:rPr>
          <w:position w:val="6"/>
          <w:sz w:val="16"/>
        </w:rPr>
        <w:t>*</w:t>
      </w:r>
      <w:r w:rsidRPr="006138CE">
        <w:t>consideration for the supply was agreed; or</w:t>
      </w:r>
    </w:p>
    <w:p w:rsidR="00A13DD7" w:rsidRPr="006138CE" w:rsidRDefault="00A13DD7" w:rsidP="00A13DD7">
      <w:pPr>
        <w:pStyle w:val="paragraph"/>
      </w:pPr>
      <w:r w:rsidRPr="006138CE">
        <w:tab/>
        <w:t>(b)</w:t>
      </w:r>
      <w:r w:rsidRPr="006138CE">
        <w:tab/>
        <w:t>if subsection</w:t>
      </w:r>
      <w:r w:rsidR="006138CE">
        <w:t> </w:t>
      </w:r>
      <w:r w:rsidRPr="006138CE">
        <w:t>84</w:t>
      </w:r>
      <w:r w:rsidR="005D1A84">
        <w:noBreakHyphen/>
      </w:r>
      <w:r w:rsidRPr="006138CE">
        <w:t>81(4) applies—at the time of delivering the goods into the indirect tax zone, or procuring, arranging or facilitating the delivery of the goods into the indirect tax zone.</w:t>
      </w:r>
    </w:p>
    <w:p w:rsidR="00A13DD7" w:rsidRPr="006138CE" w:rsidRDefault="00A13DD7" w:rsidP="00A13DD7">
      <w:pPr>
        <w:pStyle w:val="subsection"/>
      </w:pPr>
      <w:r w:rsidRPr="006138CE">
        <w:tab/>
        <w:t>(5)</w:t>
      </w:r>
      <w:r w:rsidRPr="006138CE">
        <w:tab/>
        <w:t>This section has effect despite section</w:t>
      </w:r>
      <w:r w:rsidR="006138CE">
        <w:t> </w:t>
      </w:r>
      <w:r w:rsidRPr="006138CE">
        <w:t>84</w:t>
      </w:r>
      <w:r w:rsidR="005D1A84">
        <w:noBreakHyphen/>
      </w:r>
      <w:r w:rsidRPr="006138CE">
        <w:t>75.</w:t>
      </w:r>
    </w:p>
    <w:p w:rsidR="00A13DD7" w:rsidRPr="006138CE" w:rsidRDefault="00A13DD7" w:rsidP="00A13DD7">
      <w:pPr>
        <w:pStyle w:val="ActHead5"/>
      </w:pPr>
      <w:bookmarkStart w:id="708" w:name="_Toc38542536"/>
      <w:r w:rsidRPr="0099116C">
        <w:rPr>
          <w:rStyle w:val="CharSectno"/>
        </w:rPr>
        <w:t>84</w:t>
      </w:r>
      <w:r w:rsidR="005D1A84" w:rsidRPr="0099116C">
        <w:rPr>
          <w:rStyle w:val="CharSectno"/>
        </w:rPr>
        <w:noBreakHyphen/>
      </w:r>
      <w:r w:rsidRPr="0099116C">
        <w:rPr>
          <w:rStyle w:val="CharSectno"/>
        </w:rPr>
        <w:t>85</w:t>
      </w:r>
      <w:r w:rsidRPr="006138CE">
        <w:t xml:space="preserve">  Exception—when there is also a taxable importation</w:t>
      </w:r>
      <w:bookmarkEnd w:id="708"/>
    </w:p>
    <w:p w:rsidR="00A13DD7" w:rsidRPr="006138CE" w:rsidRDefault="00A13DD7" w:rsidP="00A13DD7">
      <w:pPr>
        <w:pStyle w:val="subsection"/>
      </w:pPr>
      <w:r w:rsidRPr="006138CE">
        <w:tab/>
        <w:t>(1)</w:t>
      </w:r>
      <w:r w:rsidRPr="006138CE">
        <w:tab/>
      </w:r>
      <w:r w:rsidR="006138CE">
        <w:t>Subsection (</w:t>
      </w:r>
      <w:r w:rsidRPr="006138CE">
        <w:t xml:space="preserve">2) applies to an </w:t>
      </w:r>
      <w:r w:rsidR="006138CE" w:rsidRPr="006138CE">
        <w:rPr>
          <w:position w:val="6"/>
          <w:sz w:val="16"/>
        </w:rPr>
        <w:t>*</w:t>
      </w:r>
      <w:r w:rsidRPr="006138CE">
        <w:t>offshore supply of low value goods you made to the extent that:</w:t>
      </w:r>
    </w:p>
    <w:p w:rsidR="00A13DD7" w:rsidRPr="006138CE" w:rsidRDefault="00A13DD7" w:rsidP="00A13DD7">
      <w:pPr>
        <w:pStyle w:val="paragraph"/>
      </w:pPr>
      <w:r w:rsidRPr="006138CE">
        <w:tab/>
        <w:t>(a)</w:t>
      </w:r>
      <w:r w:rsidRPr="006138CE">
        <w:tab/>
        <w:t xml:space="preserve">the supply is, apart from this section, a </w:t>
      </w:r>
      <w:r w:rsidR="006138CE" w:rsidRPr="006138CE">
        <w:rPr>
          <w:position w:val="6"/>
          <w:sz w:val="16"/>
        </w:rPr>
        <w:t>*</w:t>
      </w:r>
      <w:r w:rsidRPr="006138CE">
        <w:t>supplier</w:t>
      </w:r>
      <w:r w:rsidR="005D1A84">
        <w:noBreakHyphen/>
      </w:r>
      <w:r w:rsidRPr="006138CE">
        <w:t>taxed offshore supply of low value goods; and</w:t>
      </w:r>
    </w:p>
    <w:p w:rsidR="00A13DD7" w:rsidRPr="006138CE" w:rsidRDefault="00A13DD7" w:rsidP="00A13DD7">
      <w:pPr>
        <w:pStyle w:val="paragraph"/>
      </w:pPr>
      <w:r w:rsidRPr="006138CE">
        <w:tab/>
        <w:t>(b)</w:t>
      </w:r>
      <w:r w:rsidRPr="006138CE">
        <w:tab/>
        <w:t xml:space="preserve">an importation of the goods was a </w:t>
      </w:r>
      <w:r w:rsidR="006138CE" w:rsidRPr="006138CE">
        <w:rPr>
          <w:position w:val="6"/>
          <w:sz w:val="16"/>
        </w:rPr>
        <w:t>*</w:t>
      </w:r>
      <w:r w:rsidRPr="006138CE">
        <w:t>taxable importation.</w:t>
      </w:r>
    </w:p>
    <w:p w:rsidR="00A13DD7" w:rsidRPr="006138CE" w:rsidRDefault="00A13DD7" w:rsidP="00A13DD7">
      <w:pPr>
        <w:pStyle w:val="notetext"/>
      </w:pPr>
      <w:r w:rsidRPr="006138CE">
        <w:t>Note:</w:t>
      </w:r>
      <w:r w:rsidRPr="006138CE">
        <w:tab/>
        <w:t>This section applies if section</w:t>
      </w:r>
      <w:r w:rsidR="006138CE">
        <w:t> </w:t>
      </w:r>
      <w:r w:rsidRPr="006138CE">
        <w:t>42</w:t>
      </w:r>
      <w:r w:rsidR="005D1A84">
        <w:noBreakHyphen/>
      </w:r>
      <w:r w:rsidRPr="006138CE">
        <w:t>15 has not applied to treat the importation as a non</w:t>
      </w:r>
      <w:r w:rsidR="005D1A84">
        <w:noBreakHyphen/>
      </w:r>
      <w:r w:rsidRPr="006138CE">
        <w:t>taxable importation.</w:t>
      </w:r>
    </w:p>
    <w:p w:rsidR="00A13DD7" w:rsidRPr="006138CE" w:rsidRDefault="00A13DD7" w:rsidP="00A13DD7">
      <w:pPr>
        <w:pStyle w:val="subsection"/>
      </w:pPr>
      <w:r w:rsidRPr="006138CE">
        <w:tab/>
        <w:t>(2)</w:t>
      </w:r>
      <w:r w:rsidRPr="006138CE">
        <w:tab/>
        <w:t xml:space="preserve">The supply is treated as if it were not a </w:t>
      </w:r>
      <w:r w:rsidR="006138CE" w:rsidRPr="006138CE">
        <w:rPr>
          <w:position w:val="6"/>
          <w:sz w:val="16"/>
        </w:rPr>
        <w:t>*</w:t>
      </w:r>
      <w:r w:rsidRPr="006138CE">
        <w:t>taxable supply if:</w:t>
      </w:r>
    </w:p>
    <w:p w:rsidR="00A13DD7" w:rsidRPr="006138CE" w:rsidRDefault="00A13DD7" w:rsidP="00A13DD7">
      <w:pPr>
        <w:pStyle w:val="paragraph"/>
      </w:pPr>
      <w:r w:rsidRPr="006138CE">
        <w:tab/>
        <w:t>(a)</w:t>
      </w:r>
      <w:r w:rsidRPr="006138CE">
        <w:tab/>
        <w:t xml:space="preserve">to the extent (if any) that you have </w:t>
      </w:r>
      <w:r w:rsidR="006138CE" w:rsidRPr="006138CE">
        <w:rPr>
          <w:position w:val="6"/>
          <w:sz w:val="16"/>
        </w:rPr>
        <w:t>*</w:t>
      </w:r>
      <w:r w:rsidRPr="006138CE">
        <w:t>passed on the GST on the supply to another entity—you reimburse the other entity for the passed on GST; and</w:t>
      </w:r>
    </w:p>
    <w:p w:rsidR="00A13DD7" w:rsidRPr="006138CE" w:rsidRDefault="00A13DD7" w:rsidP="00A13DD7">
      <w:pPr>
        <w:pStyle w:val="paragraph"/>
      </w:pPr>
      <w:r w:rsidRPr="006138CE">
        <w:tab/>
        <w:t>(b)</w:t>
      </w:r>
      <w:r w:rsidRPr="006138CE">
        <w:tab/>
        <w:t xml:space="preserve">an entity provides to you a declaration or information that indicates that GST has been paid on the </w:t>
      </w:r>
      <w:r w:rsidR="006138CE" w:rsidRPr="006138CE">
        <w:rPr>
          <w:position w:val="6"/>
          <w:sz w:val="16"/>
        </w:rPr>
        <w:t>*</w:t>
      </w:r>
      <w:r w:rsidRPr="006138CE">
        <w:t>taxable importation.</w:t>
      </w:r>
    </w:p>
    <w:p w:rsidR="00A13DD7" w:rsidRPr="006138CE" w:rsidRDefault="00A13DD7" w:rsidP="00A13DD7">
      <w:pPr>
        <w:pStyle w:val="subsection"/>
      </w:pPr>
      <w:r w:rsidRPr="006138CE">
        <w:tab/>
        <w:t>(3)</w:t>
      </w:r>
      <w:r w:rsidRPr="006138CE">
        <w:tab/>
        <w:t xml:space="preserve">A supply of goods is a </w:t>
      </w:r>
      <w:r w:rsidRPr="006138CE">
        <w:rPr>
          <w:b/>
          <w:i/>
        </w:rPr>
        <w:t>supplier</w:t>
      </w:r>
      <w:r w:rsidR="005D1A84">
        <w:rPr>
          <w:b/>
          <w:i/>
        </w:rPr>
        <w:noBreakHyphen/>
      </w:r>
      <w:r w:rsidRPr="006138CE">
        <w:rPr>
          <w:b/>
          <w:i/>
        </w:rPr>
        <w:t>taxed offshore supply of low value goods</w:t>
      </w:r>
      <w:r w:rsidRPr="006138CE">
        <w:t xml:space="preserve"> if the supply is:</w:t>
      </w:r>
    </w:p>
    <w:p w:rsidR="00A13DD7" w:rsidRPr="006138CE" w:rsidRDefault="00A13DD7" w:rsidP="00A13DD7">
      <w:pPr>
        <w:pStyle w:val="paragraph"/>
      </w:pPr>
      <w:r w:rsidRPr="006138CE">
        <w:tab/>
        <w:t>(a)</w:t>
      </w:r>
      <w:r w:rsidRPr="006138CE">
        <w:tab/>
        <w:t xml:space="preserve">an </w:t>
      </w:r>
      <w:r w:rsidR="006138CE" w:rsidRPr="006138CE">
        <w:rPr>
          <w:position w:val="6"/>
          <w:sz w:val="16"/>
        </w:rPr>
        <w:t>*</w:t>
      </w:r>
      <w:r w:rsidRPr="006138CE">
        <w:t>offshore supply of low value goods; and</w:t>
      </w:r>
    </w:p>
    <w:p w:rsidR="00A13DD7" w:rsidRPr="006138CE" w:rsidRDefault="00A13DD7" w:rsidP="00A13DD7">
      <w:pPr>
        <w:pStyle w:val="paragraph"/>
      </w:pPr>
      <w:r w:rsidRPr="006138CE">
        <w:tab/>
        <w:t>(b)</w:t>
      </w:r>
      <w:r w:rsidRPr="006138CE">
        <w:tab/>
        <w:t>a taxable supply solely under section</w:t>
      </w:r>
      <w:r w:rsidR="006138CE">
        <w:t> </w:t>
      </w:r>
      <w:r w:rsidRPr="006138CE">
        <w:t>9</w:t>
      </w:r>
      <w:r w:rsidR="005D1A84">
        <w:noBreakHyphen/>
      </w:r>
      <w:r w:rsidRPr="006138CE">
        <w:t>5; and</w:t>
      </w:r>
    </w:p>
    <w:p w:rsidR="00A13DD7" w:rsidRPr="006138CE" w:rsidRDefault="00A13DD7" w:rsidP="00A13DD7">
      <w:pPr>
        <w:pStyle w:val="paragraph"/>
      </w:pPr>
      <w:r w:rsidRPr="006138CE">
        <w:tab/>
        <w:t>(c)</w:t>
      </w:r>
      <w:r w:rsidRPr="006138CE">
        <w:tab/>
      </w:r>
      <w:r w:rsidR="006138CE" w:rsidRPr="006138CE">
        <w:rPr>
          <w:position w:val="6"/>
          <w:sz w:val="16"/>
        </w:rPr>
        <w:t>*</w:t>
      </w:r>
      <w:r w:rsidRPr="006138CE">
        <w:t>connected with the indirect tax zone solely because of this Subdivision.</w:t>
      </w:r>
    </w:p>
    <w:p w:rsidR="00A13DD7" w:rsidRPr="006138CE" w:rsidRDefault="00A13DD7" w:rsidP="00A13DD7">
      <w:pPr>
        <w:pStyle w:val="ActHead5"/>
      </w:pPr>
      <w:bookmarkStart w:id="709" w:name="_Toc38542537"/>
      <w:r w:rsidRPr="0099116C">
        <w:rPr>
          <w:rStyle w:val="CharSectno"/>
        </w:rPr>
        <w:t>84</w:t>
      </w:r>
      <w:r w:rsidR="005D1A84" w:rsidRPr="0099116C">
        <w:rPr>
          <w:rStyle w:val="CharSectno"/>
        </w:rPr>
        <w:noBreakHyphen/>
      </w:r>
      <w:r w:rsidRPr="0099116C">
        <w:rPr>
          <w:rStyle w:val="CharSectno"/>
        </w:rPr>
        <w:t>87</w:t>
      </w:r>
      <w:r w:rsidRPr="006138CE">
        <w:t xml:space="preserve">  No tax invoices or adjustment notes for offshore supplies of low value goods</w:t>
      </w:r>
      <w:bookmarkEnd w:id="709"/>
    </w:p>
    <w:p w:rsidR="00A13DD7" w:rsidRPr="006138CE" w:rsidRDefault="00A13DD7" w:rsidP="00A13DD7">
      <w:pPr>
        <w:pStyle w:val="subsection"/>
      </w:pPr>
      <w:r w:rsidRPr="006138CE">
        <w:tab/>
        <w:t>(1)</w:t>
      </w:r>
      <w:r w:rsidRPr="006138CE">
        <w:tab/>
        <w:t xml:space="preserve">You are not required to issue a </w:t>
      </w:r>
      <w:r w:rsidR="006138CE" w:rsidRPr="006138CE">
        <w:rPr>
          <w:position w:val="6"/>
          <w:sz w:val="16"/>
        </w:rPr>
        <w:t>*</w:t>
      </w:r>
      <w:r w:rsidRPr="006138CE">
        <w:t xml:space="preserve">tax invoice for a </w:t>
      </w:r>
      <w:r w:rsidR="006138CE" w:rsidRPr="006138CE">
        <w:rPr>
          <w:position w:val="6"/>
          <w:sz w:val="16"/>
        </w:rPr>
        <w:t>*</w:t>
      </w:r>
      <w:r w:rsidRPr="006138CE">
        <w:t xml:space="preserve">taxable supply that you make if the supply is a </w:t>
      </w:r>
      <w:r w:rsidR="006138CE" w:rsidRPr="006138CE">
        <w:rPr>
          <w:position w:val="6"/>
          <w:sz w:val="16"/>
        </w:rPr>
        <w:t>*</w:t>
      </w:r>
      <w:r w:rsidRPr="006138CE">
        <w:t>supplier</w:t>
      </w:r>
      <w:r w:rsidR="005D1A84">
        <w:noBreakHyphen/>
      </w:r>
      <w:r w:rsidRPr="006138CE">
        <w:t>taxed offshore supply of low value goods.</w:t>
      </w:r>
    </w:p>
    <w:p w:rsidR="00A13DD7" w:rsidRPr="006138CE" w:rsidRDefault="00A13DD7" w:rsidP="00A13DD7">
      <w:pPr>
        <w:pStyle w:val="subsection"/>
      </w:pPr>
      <w:r w:rsidRPr="006138CE">
        <w:tab/>
        <w:t>(2)</w:t>
      </w:r>
      <w:r w:rsidRPr="006138CE">
        <w:tab/>
        <w:t xml:space="preserve">You are not required to issue an </w:t>
      </w:r>
      <w:r w:rsidR="006138CE" w:rsidRPr="006138CE">
        <w:rPr>
          <w:position w:val="6"/>
          <w:sz w:val="16"/>
        </w:rPr>
        <w:t>*</w:t>
      </w:r>
      <w:r w:rsidRPr="006138CE">
        <w:t xml:space="preserve">adjustment note for an </w:t>
      </w:r>
      <w:r w:rsidR="006138CE" w:rsidRPr="006138CE">
        <w:rPr>
          <w:position w:val="6"/>
          <w:sz w:val="16"/>
        </w:rPr>
        <w:t>*</w:t>
      </w:r>
      <w:r w:rsidRPr="006138CE">
        <w:t xml:space="preserve">adjustment event relating to a </w:t>
      </w:r>
      <w:r w:rsidR="006138CE" w:rsidRPr="006138CE">
        <w:rPr>
          <w:position w:val="6"/>
          <w:sz w:val="16"/>
        </w:rPr>
        <w:t>*</w:t>
      </w:r>
      <w:r w:rsidRPr="006138CE">
        <w:t xml:space="preserve">taxable supply that you make if the supply is a </w:t>
      </w:r>
      <w:r w:rsidR="006138CE" w:rsidRPr="006138CE">
        <w:rPr>
          <w:position w:val="6"/>
          <w:sz w:val="16"/>
        </w:rPr>
        <w:t>*</w:t>
      </w:r>
      <w:r w:rsidRPr="006138CE">
        <w:t>supplier</w:t>
      </w:r>
      <w:r w:rsidR="005D1A84">
        <w:noBreakHyphen/>
      </w:r>
      <w:r w:rsidRPr="006138CE">
        <w:t>taxed offshore supply of low value goods.</w:t>
      </w:r>
    </w:p>
    <w:p w:rsidR="00A13DD7" w:rsidRPr="006138CE" w:rsidRDefault="00A13DD7" w:rsidP="00A13DD7">
      <w:pPr>
        <w:pStyle w:val="subsection"/>
      </w:pPr>
      <w:r w:rsidRPr="006138CE">
        <w:tab/>
        <w:t>(3)</w:t>
      </w:r>
      <w:r w:rsidRPr="006138CE">
        <w:tab/>
        <w:t>This section has effect despite sections</w:t>
      </w:r>
      <w:r w:rsidR="006138CE">
        <w:t> </w:t>
      </w:r>
      <w:r w:rsidRPr="006138CE">
        <w:t>29</w:t>
      </w:r>
      <w:r w:rsidR="005D1A84">
        <w:noBreakHyphen/>
      </w:r>
      <w:r w:rsidRPr="006138CE">
        <w:t>70 and 29</w:t>
      </w:r>
      <w:r w:rsidR="005D1A84">
        <w:noBreakHyphen/>
      </w:r>
      <w:r w:rsidRPr="006138CE">
        <w:t>75 (which are about tax invoices and adjustment notes).</w:t>
      </w:r>
    </w:p>
    <w:p w:rsidR="00A13DD7" w:rsidRPr="006138CE" w:rsidRDefault="00A13DD7" w:rsidP="00A13DD7">
      <w:pPr>
        <w:pStyle w:val="ActHead5"/>
      </w:pPr>
      <w:bookmarkStart w:id="710" w:name="_Toc38542538"/>
      <w:r w:rsidRPr="0099116C">
        <w:rPr>
          <w:rStyle w:val="CharSectno"/>
        </w:rPr>
        <w:t>84</w:t>
      </w:r>
      <w:r w:rsidR="005D1A84" w:rsidRPr="0099116C">
        <w:rPr>
          <w:rStyle w:val="CharSectno"/>
        </w:rPr>
        <w:noBreakHyphen/>
      </w:r>
      <w:r w:rsidRPr="0099116C">
        <w:rPr>
          <w:rStyle w:val="CharSectno"/>
        </w:rPr>
        <w:t>89</w:t>
      </w:r>
      <w:r w:rsidRPr="006138CE">
        <w:t xml:space="preserve">  Notifying amounts of GST to recipients of offshore supplies of low value goods</w:t>
      </w:r>
      <w:bookmarkEnd w:id="710"/>
    </w:p>
    <w:p w:rsidR="00A13DD7" w:rsidRPr="006138CE" w:rsidRDefault="00A13DD7" w:rsidP="00A13DD7">
      <w:pPr>
        <w:pStyle w:val="subsection"/>
      </w:pPr>
      <w:r w:rsidRPr="006138CE">
        <w:tab/>
        <w:t>(1)</w:t>
      </w:r>
      <w:r w:rsidRPr="006138CE">
        <w:tab/>
        <w:t xml:space="preserve">You must give the </w:t>
      </w:r>
      <w:r w:rsidR="006138CE" w:rsidRPr="006138CE">
        <w:rPr>
          <w:position w:val="6"/>
          <w:sz w:val="16"/>
        </w:rPr>
        <w:t>*</w:t>
      </w:r>
      <w:r w:rsidRPr="006138CE">
        <w:t xml:space="preserve">recipient of a supply a notice of the amount of GST (if any) payable in relation to the supply if the supply is a </w:t>
      </w:r>
      <w:r w:rsidR="006138CE" w:rsidRPr="006138CE">
        <w:rPr>
          <w:position w:val="6"/>
          <w:sz w:val="16"/>
        </w:rPr>
        <w:t>*</w:t>
      </w:r>
      <w:r w:rsidRPr="006138CE">
        <w:t>supplier</w:t>
      </w:r>
      <w:r w:rsidR="005D1A84">
        <w:noBreakHyphen/>
      </w:r>
      <w:r w:rsidRPr="006138CE">
        <w:t>taxed offshore supply of low value goods.</w:t>
      </w:r>
    </w:p>
    <w:p w:rsidR="00A13DD7" w:rsidRPr="006138CE" w:rsidRDefault="00A13DD7" w:rsidP="00A13DD7">
      <w:pPr>
        <w:pStyle w:val="subsection"/>
      </w:pPr>
      <w:r w:rsidRPr="006138CE">
        <w:tab/>
        <w:t>(2)</w:t>
      </w:r>
      <w:r w:rsidRPr="006138CE">
        <w:tab/>
        <w:t xml:space="preserve">You must give the notice in the </w:t>
      </w:r>
      <w:r w:rsidR="006138CE" w:rsidRPr="006138CE">
        <w:rPr>
          <w:position w:val="6"/>
          <w:sz w:val="16"/>
        </w:rPr>
        <w:t>*</w:t>
      </w:r>
      <w:r w:rsidRPr="006138CE">
        <w:t xml:space="preserve">approved form, and at the time the </w:t>
      </w:r>
      <w:r w:rsidR="006138CE" w:rsidRPr="006138CE">
        <w:rPr>
          <w:position w:val="6"/>
          <w:sz w:val="16"/>
        </w:rPr>
        <w:t>*</w:t>
      </w:r>
      <w:r w:rsidRPr="006138CE">
        <w:t>consideration for the supply is first agreed.</w:t>
      </w:r>
    </w:p>
    <w:p w:rsidR="00A13DD7" w:rsidRPr="006138CE" w:rsidRDefault="00A13DD7" w:rsidP="00A13DD7">
      <w:pPr>
        <w:pStyle w:val="subsection"/>
      </w:pPr>
      <w:r w:rsidRPr="006138CE">
        <w:tab/>
        <w:t>(3)</w:t>
      </w:r>
      <w:r w:rsidRPr="006138CE">
        <w:tab/>
        <w:t>If:</w:t>
      </w:r>
    </w:p>
    <w:p w:rsidR="00A13DD7" w:rsidRPr="006138CE" w:rsidRDefault="00A13DD7" w:rsidP="00A13DD7">
      <w:pPr>
        <w:pStyle w:val="paragraph"/>
      </w:pPr>
      <w:r w:rsidRPr="006138CE">
        <w:tab/>
        <w:t>(a)</w:t>
      </w:r>
      <w:r w:rsidRPr="006138CE">
        <w:tab/>
        <w:t xml:space="preserve">you make a </w:t>
      </w:r>
      <w:r w:rsidR="006138CE" w:rsidRPr="006138CE">
        <w:rPr>
          <w:position w:val="6"/>
          <w:sz w:val="16"/>
        </w:rPr>
        <w:t>*</w:t>
      </w:r>
      <w:r w:rsidRPr="006138CE">
        <w:t>supplier</w:t>
      </w:r>
      <w:r w:rsidR="005D1A84">
        <w:noBreakHyphen/>
      </w:r>
      <w:r w:rsidRPr="006138CE">
        <w:t>taxed offshore supply of low value goods; and</w:t>
      </w:r>
    </w:p>
    <w:p w:rsidR="00A13DD7" w:rsidRPr="006138CE" w:rsidRDefault="00A13DD7" w:rsidP="00A13DD7">
      <w:pPr>
        <w:pStyle w:val="paragraph"/>
      </w:pPr>
      <w:r w:rsidRPr="006138CE">
        <w:tab/>
        <w:t>(b)</w:t>
      </w:r>
      <w:r w:rsidRPr="006138CE">
        <w:tab/>
        <w:t xml:space="preserve">you did not give a notice under </w:t>
      </w:r>
      <w:r w:rsidR="006138CE">
        <w:t>subsection (</w:t>
      </w:r>
      <w:r w:rsidRPr="006138CE">
        <w:t>1); and</w:t>
      </w:r>
    </w:p>
    <w:p w:rsidR="00A13DD7" w:rsidRPr="006138CE" w:rsidRDefault="00A13DD7" w:rsidP="00A13DD7">
      <w:pPr>
        <w:pStyle w:val="paragraph"/>
      </w:pPr>
      <w:r w:rsidRPr="006138CE">
        <w:tab/>
        <w:t>(c)</w:t>
      </w:r>
      <w:r w:rsidRPr="006138CE">
        <w:tab/>
        <w:t xml:space="preserve">the </w:t>
      </w:r>
      <w:r w:rsidR="006138CE" w:rsidRPr="006138CE">
        <w:rPr>
          <w:position w:val="6"/>
          <w:sz w:val="16"/>
        </w:rPr>
        <w:t>*</w:t>
      </w:r>
      <w:r w:rsidRPr="006138CE">
        <w:t>recipient of the supply requests you to notify the recipient of the amount of GST (if any) payable in relation to the supply;</w:t>
      </w:r>
    </w:p>
    <w:p w:rsidR="00A13DD7" w:rsidRPr="006138CE" w:rsidRDefault="00A13DD7" w:rsidP="00A13DD7">
      <w:pPr>
        <w:pStyle w:val="subsection2"/>
      </w:pPr>
      <w:r w:rsidRPr="006138CE">
        <w:t xml:space="preserve">you must, within 5 </w:t>
      </w:r>
      <w:r w:rsidR="006138CE" w:rsidRPr="006138CE">
        <w:rPr>
          <w:position w:val="6"/>
          <w:sz w:val="16"/>
        </w:rPr>
        <w:t>*</w:t>
      </w:r>
      <w:r w:rsidRPr="006138CE">
        <w:t xml:space="preserve">business days after the request is made, give the recipient a notice of that amount in the </w:t>
      </w:r>
      <w:r w:rsidR="006138CE" w:rsidRPr="006138CE">
        <w:rPr>
          <w:position w:val="6"/>
          <w:sz w:val="16"/>
        </w:rPr>
        <w:t>*</w:t>
      </w:r>
      <w:r w:rsidRPr="006138CE">
        <w:t>approved form.</w:t>
      </w:r>
    </w:p>
    <w:p w:rsidR="00A13DD7" w:rsidRPr="006138CE" w:rsidRDefault="00A13DD7" w:rsidP="00A13DD7">
      <w:pPr>
        <w:pStyle w:val="notetext"/>
      </w:pPr>
      <w:r w:rsidRPr="006138CE">
        <w:t>Note:</w:t>
      </w:r>
      <w:r w:rsidRPr="006138CE">
        <w:tab/>
        <w:t>If you do not give the notice as required by this subsection, you are liable to an administrative penalty under subsection</w:t>
      </w:r>
      <w:r w:rsidR="006138CE">
        <w:t> </w:t>
      </w:r>
      <w:r w:rsidRPr="006138CE">
        <w:t>288</w:t>
      </w:r>
      <w:r w:rsidR="005D1A84">
        <w:noBreakHyphen/>
      </w:r>
      <w:r w:rsidRPr="006138CE">
        <w:t>45(2A) in Schedule</w:t>
      </w:r>
      <w:r w:rsidR="006138CE">
        <w:t> </w:t>
      </w:r>
      <w:r w:rsidRPr="006138CE">
        <w:t xml:space="preserve">1 to the </w:t>
      </w:r>
      <w:r w:rsidRPr="006138CE">
        <w:rPr>
          <w:i/>
        </w:rPr>
        <w:t>Taxation Administration Act 1953</w:t>
      </w:r>
      <w:r w:rsidRPr="006138CE">
        <w:t>.</w:t>
      </w:r>
    </w:p>
    <w:p w:rsidR="00A13DD7" w:rsidRPr="006138CE" w:rsidRDefault="00A13DD7" w:rsidP="00A13DD7">
      <w:pPr>
        <w:pStyle w:val="ActHead5"/>
      </w:pPr>
      <w:bookmarkStart w:id="711" w:name="_Toc38542539"/>
      <w:r w:rsidRPr="0099116C">
        <w:rPr>
          <w:rStyle w:val="CharSectno"/>
        </w:rPr>
        <w:t>84</w:t>
      </w:r>
      <w:r w:rsidR="005D1A84" w:rsidRPr="0099116C">
        <w:rPr>
          <w:rStyle w:val="CharSectno"/>
        </w:rPr>
        <w:noBreakHyphen/>
      </w:r>
      <w:r w:rsidRPr="0099116C">
        <w:rPr>
          <w:rStyle w:val="CharSectno"/>
        </w:rPr>
        <w:t>91</w:t>
      </w:r>
      <w:r w:rsidRPr="006138CE">
        <w:t xml:space="preserve">  The amount of GST on offshore supplies of low value goods made by redeliverers</w:t>
      </w:r>
      <w:bookmarkEnd w:id="711"/>
    </w:p>
    <w:p w:rsidR="00A13DD7" w:rsidRPr="006138CE" w:rsidRDefault="00A13DD7" w:rsidP="00A13DD7">
      <w:pPr>
        <w:pStyle w:val="subsection"/>
      </w:pPr>
      <w:r w:rsidRPr="006138CE">
        <w:tab/>
        <w:t>(1)</w:t>
      </w:r>
      <w:r w:rsidRPr="006138CE">
        <w:tab/>
        <w:t xml:space="preserve">If a </w:t>
      </w:r>
      <w:r w:rsidR="006138CE" w:rsidRPr="006138CE">
        <w:rPr>
          <w:position w:val="6"/>
          <w:sz w:val="16"/>
        </w:rPr>
        <w:t>*</w:t>
      </w:r>
      <w:r w:rsidRPr="006138CE">
        <w:t>supplier</w:t>
      </w:r>
      <w:r w:rsidR="005D1A84">
        <w:noBreakHyphen/>
      </w:r>
      <w:r w:rsidRPr="006138CE">
        <w:t xml:space="preserve">taxed offshore supply of low value goods is an </w:t>
      </w:r>
      <w:r w:rsidR="006138CE" w:rsidRPr="006138CE">
        <w:rPr>
          <w:position w:val="6"/>
          <w:sz w:val="16"/>
        </w:rPr>
        <w:t>*</w:t>
      </w:r>
      <w:r w:rsidRPr="006138CE">
        <w:t>offshore supply of low value goods solely because of subsection</w:t>
      </w:r>
      <w:r w:rsidR="006138CE">
        <w:t> </w:t>
      </w:r>
      <w:r w:rsidRPr="006138CE">
        <w:t>84</w:t>
      </w:r>
      <w:r w:rsidR="005D1A84">
        <w:noBreakHyphen/>
      </w:r>
      <w:r w:rsidRPr="006138CE">
        <w:t xml:space="preserve">77(3), the amount of GST on the supply is 10% of the </w:t>
      </w:r>
      <w:r w:rsidR="006138CE" w:rsidRPr="006138CE">
        <w:rPr>
          <w:position w:val="6"/>
          <w:sz w:val="16"/>
        </w:rPr>
        <w:t>*</w:t>
      </w:r>
      <w:r w:rsidRPr="006138CE">
        <w:t>price of the supply.</w:t>
      </w:r>
    </w:p>
    <w:p w:rsidR="00A13DD7" w:rsidRPr="006138CE" w:rsidRDefault="00A13DD7" w:rsidP="00A13DD7">
      <w:pPr>
        <w:pStyle w:val="subsection"/>
      </w:pPr>
      <w:r w:rsidRPr="006138CE">
        <w:tab/>
        <w:t>(2)</w:t>
      </w:r>
      <w:r w:rsidRPr="006138CE">
        <w:tab/>
        <w:t>This section has effect despite section</w:t>
      </w:r>
      <w:r w:rsidR="006138CE">
        <w:t> </w:t>
      </w:r>
      <w:r w:rsidRPr="006138CE">
        <w:t>9</w:t>
      </w:r>
      <w:r w:rsidR="005D1A84">
        <w:noBreakHyphen/>
      </w:r>
      <w:r w:rsidRPr="006138CE">
        <w:t>70 (which is about the amount of GST on taxable supplies).</w:t>
      </w:r>
    </w:p>
    <w:p w:rsidR="00A13DD7" w:rsidRPr="006138CE" w:rsidRDefault="00A13DD7" w:rsidP="00A13DD7">
      <w:pPr>
        <w:pStyle w:val="notetext"/>
      </w:pPr>
      <w:r w:rsidRPr="006138CE">
        <w:t>Note:</w:t>
      </w:r>
      <w:r w:rsidRPr="006138CE">
        <w:tab/>
        <w:t>Section</w:t>
      </w:r>
      <w:r w:rsidR="006138CE">
        <w:t> </w:t>
      </w:r>
      <w:r w:rsidRPr="006138CE">
        <w:t>9</w:t>
      </w:r>
      <w:r w:rsidR="005D1A84">
        <w:noBreakHyphen/>
      </w:r>
      <w:r w:rsidRPr="006138CE">
        <w:t>90 (rounding of amounts of GST) can apply to amounts of GST worked out using this section.</w:t>
      </w:r>
    </w:p>
    <w:p w:rsidR="00A13DD7" w:rsidRPr="006138CE" w:rsidRDefault="00A13DD7" w:rsidP="00A13DD7">
      <w:pPr>
        <w:pStyle w:val="ActHead5"/>
      </w:pPr>
      <w:bookmarkStart w:id="712" w:name="_Toc38542540"/>
      <w:r w:rsidRPr="0099116C">
        <w:rPr>
          <w:rStyle w:val="CharSectno"/>
        </w:rPr>
        <w:t>84</w:t>
      </w:r>
      <w:r w:rsidR="005D1A84" w:rsidRPr="0099116C">
        <w:rPr>
          <w:rStyle w:val="CharSectno"/>
        </w:rPr>
        <w:noBreakHyphen/>
      </w:r>
      <w:r w:rsidRPr="0099116C">
        <w:rPr>
          <w:rStyle w:val="CharSectno"/>
        </w:rPr>
        <w:t>93</w:t>
      </w:r>
      <w:r w:rsidRPr="006138CE">
        <w:t xml:space="preserve">  Suppliers of offshore supplies of low value goods to ensure tax information is included in customs documents</w:t>
      </w:r>
      <w:bookmarkEnd w:id="712"/>
    </w:p>
    <w:p w:rsidR="00A13DD7" w:rsidRPr="006138CE" w:rsidRDefault="00A13DD7" w:rsidP="00A13DD7">
      <w:pPr>
        <w:pStyle w:val="subsection"/>
      </w:pPr>
      <w:r w:rsidRPr="006138CE">
        <w:tab/>
        <w:t>(1)</w:t>
      </w:r>
      <w:r w:rsidRPr="006138CE">
        <w:tab/>
        <w:t>If:</w:t>
      </w:r>
    </w:p>
    <w:p w:rsidR="00A13DD7" w:rsidRPr="006138CE" w:rsidRDefault="00A13DD7" w:rsidP="00A13DD7">
      <w:pPr>
        <w:pStyle w:val="paragraph"/>
      </w:pPr>
      <w:r w:rsidRPr="006138CE">
        <w:tab/>
        <w:t>(a)</w:t>
      </w:r>
      <w:r w:rsidRPr="006138CE">
        <w:tab/>
        <w:t xml:space="preserve">you make an </w:t>
      </w:r>
      <w:r w:rsidR="006138CE" w:rsidRPr="006138CE">
        <w:rPr>
          <w:position w:val="6"/>
          <w:sz w:val="16"/>
        </w:rPr>
        <w:t>*</w:t>
      </w:r>
      <w:r w:rsidRPr="006138CE">
        <w:t>offshore supply of low value goods; and</w:t>
      </w:r>
    </w:p>
    <w:p w:rsidR="00A13DD7" w:rsidRPr="006138CE" w:rsidRDefault="00A13DD7" w:rsidP="00A13DD7">
      <w:pPr>
        <w:pStyle w:val="paragraph"/>
      </w:pPr>
      <w:r w:rsidRPr="006138CE">
        <w:tab/>
        <w:t>(b)</w:t>
      </w:r>
      <w:r w:rsidRPr="006138CE">
        <w:tab/>
        <w:t xml:space="preserve">you are </w:t>
      </w:r>
      <w:r w:rsidR="006138CE" w:rsidRPr="006138CE">
        <w:rPr>
          <w:position w:val="6"/>
          <w:sz w:val="16"/>
        </w:rPr>
        <w:t>*</w:t>
      </w:r>
      <w:r w:rsidRPr="006138CE">
        <w:t xml:space="preserve">registered, or </w:t>
      </w:r>
      <w:r w:rsidR="006138CE" w:rsidRPr="006138CE">
        <w:rPr>
          <w:position w:val="6"/>
          <w:sz w:val="16"/>
        </w:rPr>
        <w:t>*</w:t>
      </w:r>
      <w:r w:rsidRPr="006138CE">
        <w:t>required to be registered;</w:t>
      </w:r>
    </w:p>
    <w:p w:rsidR="00A13DD7" w:rsidRPr="006138CE" w:rsidRDefault="00A13DD7" w:rsidP="00A13DD7">
      <w:pPr>
        <w:pStyle w:val="subsection2"/>
      </w:pPr>
      <w:r w:rsidRPr="006138CE">
        <w:t xml:space="preserve">you must ensure that the information set out in </w:t>
      </w:r>
      <w:r w:rsidR="006138CE">
        <w:t>subsection (</w:t>
      </w:r>
      <w:r w:rsidRPr="006138CE">
        <w:t xml:space="preserve">2) is included in one or more of the documents referred to in </w:t>
      </w:r>
      <w:r w:rsidR="006138CE">
        <w:t>subsection (</w:t>
      </w:r>
      <w:r w:rsidRPr="006138CE">
        <w:t xml:space="preserve">3) (regardless of whether or not the supply is </w:t>
      </w:r>
      <w:r w:rsidR="006138CE" w:rsidRPr="006138CE">
        <w:rPr>
          <w:position w:val="6"/>
          <w:sz w:val="16"/>
        </w:rPr>
        <w:t>*</w:t>
      </w:r>
      <w:r w:rsidRPr="006138CE">
        <w:t>connected with the indirect tax zone).</w:t>
      </w:r>
    </w:p>
    <w:p w:rsidR="00A13DD7" w:rsidRPr="006138CE" w:rsidRDefault="00A13DD7" w:rsidP="00A13DD7">
      <w:pPr>
        <w:pStyle w:val="notetext"/>
      </w:pPr>
      <w:r w:rsidRPr="006138CE">
        <w:t>Note:</w:t>
      </w:r>
      <w:r w:rsidRPr="006138CE">
        <w:tab/>
        <w:t>If you do not ensure the information is included, you are liable to an administrative penalty under section</w:t>
      </w:r>
      <w:r w:rsidR="006138CE">
        <w:t> </w:t>
      </w:r>
      <w:r w:rsidRPr="006138CE">
        <w:t>288</w:t>
      </w:r>
      <w:r w:rsidR="005D1A84">
        <w:noBreakHyphen/>
      </w:r>
      <w:r w:rsidRPr="006138CE">
        <w:t>46 in Schedule</w:t>
      </w:r>
      <w:r w:rsidR="006138CE">
        <w:t> </w:t>
      </w:r>
      <w:r w:rsidRPr="006138CE">
        <w:t xml:space="preserve">1 to the </w:t>
      </w:r>
      <w:r w:rsidRPr="006138CE">
        <w:rPr>
          <w:i/>
        </w:rPr>
        <w:t>Taxation Administration Act 1953</w:t>
      </w:r>
      <w:r w:rsidRPr="006138CE">
        <w:t>.</w:t>
      </w:r>
    </w:p>
    <w:p w:rsidR="00A13DD7" w:rsidRPr="006138CE" w:rsidRDefault="00A13DD7" w:rsidP="00A13DD7">
      <w:pPr>
        <w:pStyle w:val="subsection"/>
      </w:pPr>
      <w:r w:rsidRPr="006138CE">
        <w:tab/>
        <w:t>(2)</w:t>
      </w:r>
      <w:r w:rsidRPr="006138CE">
        <w:tab/>
        <w:t xml:space="preserve">For the purposes of </w:t>
      </w:r>
      <w:r w:rsidR="006138CE">
        <w:t>subsection (</w:t>
      </w:r>
      <w:r w:rsidRPr="006138CE">
        <w:t>1), the information is as follows:</w:t>
      </w:r>
    </w:p>
    <w:p w:rsidR="00A13DD7" w:rsidRPr="006138CE" w:rsidRDefault="00A13DD7" w:rsidP="00A13DD7">
      <w:pPr>
        <w:pStyle w:val="paragraph"/>
        <w:rPr>
          <w:i/>
        </w:rPr>
      </w:pPr>
      <w:r w:rsidRPr="006138CE">
        <w:tab/>
        <w:t>(a)</w:t>
      </w:r>
      <w:r w:rsidRPr="006138CE">
        <w:tab/>
        <w:t>your registration number;</w:t>
      </w:r>
    </w:p>
    <w:p w:rsidR="00A13DD7" w:rsidRPr="006138CE" w:rsidRDefault="00A13DD7" w:rsidP="00A13DD7">
      <w:pPr>
        <w:pStyle w:val="paragraph"/>
      </w:pPr>
      <w:r w:rsidRPr="006138CE">
        <w:tab/>
        <w:t>(b)</w:t>
      </w:r>
      <w:r w:rsidRPr="006138CE">
        <w:tab/>
        <w:t xml:space="preserve">if the </w:t>
      </w:r>
      <w:r w:rsidR="006138CE" w:rsidRPr="006138CE">
        <w:rPr>
          <w:position w:val="6"/>
          <w:sz w:val="16"/>
        </w:rPr>
        <w:t>*</w:t>
      </w:r>
      <w:r w:rsidRPr="006138CE">
        <w:t xml:space="preserve">recipient’s </w:t>
      </w:r>
      <w:r w:rsidR="006138CE" w:rsidRPr="006138CE">
        <w:rPr>
          <w:position w:val="6"/>
          <w:sz w:val="16"/>
        </w:rPr>
        <w:t>*</w:t>
      </w:r>
      <w:r w:rsidRPr="006138CE">
        <w:t>ABN has been disclosed to you—that ABN;</w:t>
      </w:r>
    </w:p>
    <w:p w:rsidR="00A13DD7" w:rsidRPr="006138CE" w:rsidRDefault="00A13DD7" w:rsidP="00A13DD7">
      <w:pPr>
        <w:pStyle w:val="paragraph"/>
      </w:pPr>
      <w:r w:rsidRPr="006138CE">
        <w:tab/>
        <w:t>(c)</w:t>
      </w:r>
      <w:r w:rsidRPr="006138CE">
        <w:tab/>
        <w:t xml:space="preserve">the extent (if any) to which you are treating the supply as a </w:t>
      </w:r>
      <w:r w:rsidR="006138CE" w:rsidRPr="006138CE">
        <w:rPr>
          <w:position w:val="6"/>
          <w:sz w:val="16"/>
        </w:rPr>
        <w:t>*</w:t>
      </w:r>
      <w:r w:rsidRPr="006138CE">
        <w:t>taxable supply.</w:t>
      </w:r>
    </w:p>
    <w:p w:rsidR="00A13DD7" w:rsidRPr="006138CE" w:rsidRDefault="00A13DD7" w:rsidP="00A13DD7">
      <w:pPr>
        <w:pStyle w:val="subsection"/>
      </w:pPr>
      <w:r w:rsidRPr="006138CE">
        <w:tab/>
        <w:t>(3)</w:t>
      </w:r>
      <w:r w:rsidRPr="006138CE">
        <w:tab/>
        <w:t xml:space="preserve">For the purposes of </w:t>
      </w:r>
      <w:r w:rsidR="006138CE">
        <w:t>subsection (</w:t>
      </w:r>
      <w:r w:rsidRPr="006138CE">
        <w:t>1), the documents are as follows:</w:t>
      </w:r>
    </w:p>
    <w:p w:rsidR="00A13DD7" w:rsidRPr="006138CE" w:rsidRDefault="00A13DD7" w:rsidP="00A13DD7">
      <w:pPr>
        <w:pStyle w:val="paragraph"/>
      </w:pPr>
      <w:r w:rsidRPr="006138CE">
        <w:tab/>
        <w:t>(a)</w:t>
      </w:r>
      <w:r w:rsidRPr="006138CE">
        <w:tab/>
        <w:t>an import declaration (within the meaning of the</w:t>
      </w:r>
      <w:r w:rsidRPr="006138CE">
        <w:rPr>
          <w:i/>
        </w:rPr>
        <w:t xml:space="preserve"> Customs Act 1901</w:t>
      </w:r>
      <w:r w:rsidRPr="006138CE">
        <w:t>);</w:t>
      </w:r>
    </w:p>
    <w:p w:rsidR="00A13DD7" w:rsidRPr="006138CE" w:rsidRDefault="00A13DD7" w:rsidP="00A13DD7">
      <w:pPr>
        <w:pStyle w:val="paragraph"/>
      </w:pPr>
      <w:r w:rsidRPr="006138CE">
        <w:tab/>
        <w:t>(b)</w:t>
      </w:r>
      <w:r w:rsidRPr="006138CE">
        <w:tab/>
        <w:t>an import declaration advice (within the meaning of that Act);</w:t>
      </w:r>
    </w:p>
    <w:p w:rsidR="00A13DD7" w:rsidRPr="006138CE" w:rsidRDefault="00A13DD7" w:rsidP="00A13DD7">
      <w:pPr>
        <w:pStyle w:val="paragraph"/>
      </w:pPr>
      <w:r w:rsidRPr="006138CE">
        <w:tab/>
        <w:t>(c)</w:t>
      </w:r>
      <w:r w:rsidRPr="006138CE">
        <w:tab/>
        <w:t>a self</w:t>
      </w:r>
      <w:r w:rsidR="005D1A84">
        <w:noBreakHyphen/>
      </w:r>
      <w:r w:rsidRPr="006138CE">
        <w:t>assessed clearance declaration (within the meaning of that Act);</w:t>
      </w:r>
    </w:p>
    <w:p w:rsidR="00A13DD7" w:rsidRPr="006138CE" w:rsidRDefault="00A13DD7" w:rsidP="00A13DD7">
      <w:pPr>
        <w:pStyle w:val="paragraph"/>
      </w:pPr>
      <w:r w:rsidRPr="006138CE">
        <w:tab/>
        <w:t>(d)</w:t>
      </w:r>
      <w:r w:rsidRPr="006138CE">
        <w:tab/>
        <w:t>a self</w:t>
      </w:r>
      <w:r w:rsidR="005D1A84">
        <w:noBreakHyphen/>
      </w:r>
      <w:r w:rsidRPr="006138CE">
        <w:t>assessed clearance declaration advice (within the meaning of that Act);</w:t>
      </w:r>
    </w:p>
    <w:p w:rsidR="00A13DD7" w:rsidRPr="006138CE" w:rsidRDefault="00A13DD7" w:rsidP="00A13DD7">
      <w:pPr>
        <w:pStyle w:val="paragraph"/>
      </w:pPr>
      <w:r w:rsidRPr="006138CE">
        <w:tab/>
        <w:t>(e)</w:t>
      </w:r>
      <w:r w:rsidRPr="006138CE">
        <w:tab/>
        <w:t xml:space="preserve">a document of a kind specified in an instrument made under </w:t>
      </w:r>
      <w:r w:rsidR="006138CE">
        <w:t>subsection (</w:t>
      </w:r>
      <w:r w:rsidRPr="006138CE">
        <w:t>4).</w:t>
      </w:r>
    </w:p>
    <w:p w:rsidR="00A13DD7" w:rsidRPr="006138CE" w:rsidRDefault="00A13DD7" w:rsidP="00A13DD7">
      <w:pPr>
        <w:pStyle w:val="subsection"/>
      </w:pPr>
      <w:r w:rsidRPr="006138CE">
        <w:tab/>
        <w:t>(4)</w:t>
      </w:r>
      <w:r w:rsidRPr="006138CE">
        <w:tab/>
        <w:t xml:space="preserve">The Commissioner may, by legislative instrument, make a determination specifying kinds of documents for the purposes of </w:t>
      </w:r>
      <w:r w:rsidR="006138CE">
        <w:t>paragraph (</w:t>
      </w:r>
      <w:r w:rsidRPr="006138CE">
        <w:t>3)(e).</w:t>
      </w:r>
    </w:p>
    <w:p w:rsidR="00A13DD7" w:rsidRPr="006138CE" w:rsidRDefault="00A13DD7" w:rsidP="00A13DD7">
      <w:pPr>
        <w:pStyle w:val="ActHead4"/>
      </w:pPr>
      <w:bookmarkStart w:id="713" w:name="_Toc38542541"/>
      <w:r w:rsidRPr="0099116C">
        <w:rPr>
          <w:rStyle w:val="CharSubdNo"/>
        </w:rPr>
        <w:t>Subdivision</w:t>
      </w:r>
      <w:r w:rsidR="006138CE" w:rsidRPr="0099116C">
        <w:rPr>
          <w:rStyle w:val="CharSubdNo"/>
        </w:rPr>
        <w:t> </w:t>
      </w:r>
      <w:r w:rsidRPr="0099116C">
        <w:rPr>
          <w:rStyle w:val="CharSubdNo"/>
        </w:rPr>
        <w:t>84</w:t>
      </w:r>
      <w:r w:rsidR="005D1A84" w:rsidRPr="0099116C">
        <w:rPr>
          <w:rStyle w:val="CharSubdNo"/>
        </w:rPr>
        <w:noBreakHyphen/>
      </w:r>
      <w:r w:rsidRPr="0099116C">
        <w:rPr>
          <w:rStyle w:val="CharSubdNo"/>
        </w:rPr>
        <w:t>D</w:t>
      </w:r>
      <w:r w:rsidRPr="006138CE">
        <w:t>—</w:t>
      </w:r>
      <w:r w:rsidRPr="0099116C">
        <w:rPr>
          <w:rStyle w:val="CharSubdText"/>
        </w:rPr>
        <w:t>Consumers of offshore supplies</w:t>
      </w:r>
      <w:bookmarkEnd w:id="713"/>
    </w:p>
    <w:p w:rsidR="00A13DD7" w:rsidRPr="006138CE" w:rsidRDefault="00A13DD7" w:rsidP="00A13DD7">
      <w:pPr>
        <w:pStyle w:val="ActHead5"/>
      </w:pPr>
      <w:bookmarkStart w:id="714" w:name="_Toc38542542"/>
      <w:r w:rsidRPr="0099116C">
        <w:rPr>
          <w:rStyle w:val="CharSectno"/>
        </w:rPr>
        <w:t>84</w:t>
      </w:r>
      <w:r w:rsidR="005D1A84" w:rsidRPr="0099116C">
        <w:rPr>
          <w:rStyle w:val="CharSectno"/>
        </w:rPr>
        <w:noBreakHyphen/>
      </w:r>
      <w:r w:rsidRPr="0099116C">
        <w:rPr>
          <w:rStyle w:val="CharSectno"/>
        </w:rPr>
        <w:t>95</w:t>
      </w:r>
      <w:r w:rsidRPr="006138CE">
        <w:t xml:space="preserve">  What this Subdivision is about</w:t>
      </w:r>
      <w:bookmarkEnd w:id="714"/>
    </w:p>
    <w:p w:rsidR="00A13DD7" w:rsidRPr="006138CE" w:rsidRDefault="00A13DD7" w:rsidP="00A13DD7">
      <w:pPr>
        <w:pStyle w:val="SOText"/>
      </w:pPr>
      <w:r w:rsidRPr="006138CE">
        <w:t>A supplier is treated in some situations to be making a supply to an entity that is not a consumer, or not an Australian consumer.</w:t>
      </w:r>
    </w:p>
    <w:p w:rsidR="00A13DD7" w:rsidRPr="006138CE" w:rsidRDefault="00A13DD7" w:rsidP="00A13DD7">
      <w:pPr>
        <w:pStyle w:val="notetext"/>
      </w:pPr>
      <w:r w:rsidRPr="006138CE">
        <w:t>Note 1:</w:t>
      </w:r>
      <w:r w:rsidRPr="006138CE">
        <w:tab/>
        <w:t>Whether the recipient of a supply of an intangible is an Australian consumer is one of the tests for whether the supply is connected with the indirect tax zone: see subsection</w:t>
      </w:r>
      <w:r w:rsidR="006138CE">
        <w:t> </w:t>
      </w:r>
      <w:r w:rsidRPr="006138CE">
        <w:t>9</w:t>
      </w:r>
      <w:r w:rsidR="005D1A84">
        <w:noBreakHyphen/>
      </w:r>
      <w:r w:rsidRPr="006138CE">
        <w:t>25(5).</w:t>
      </w:r>
    </w:p>
    <w:p w:rsidR="00A13DD7" w:rsidRPr="006138CE" w:rsidRDefault="00A13DD7" w:rsidP="00A13DD7">
      <w:pPr>
        <w:pStyle w:val="notetext"/>
      </w:pPr>
      <w:r w:rsidRPr="006138CE">
        <w:t>Note 2:</w:t>
      </w:r>
      <w:r w:rsidRPr="006138CE">
        <w:tab/>
        <w:t>Whether the recipient of an offshore supply of low value goods is a consumer is one of the tests for whether the supply is connected with the indirect tax zone: see subsection</w:t>
      </w:r>
      <w:r w:rsidR="006138CE">
        <w:t> </w:t>
      </w:r>
      <w:r w:rsidRPr="006138CE">
        <w:t>84</w:t>
      </w:r>
      <w:r w:rsidR="005D1A84">
        <w:noBreakHyphen/>
      </w:r>
      <w:r w:rsidRPr="006138CE">
        <w:t>75(1).</w:t>
      </w:r>
    </w:p>
    <w:p w:rsidR="00A13DD7" w:rsidRPr="006138CE" w:rsidRDefault="00A13DD7" w:rsidP="00A13DD7">
      <w:pPr>
        <w:pStyle w:val="notetext"/>
      </w:pPr>
      <w:r w:rsidRPr="006138CE">
        <w:t>Note 3:</w:t>
      </w:r>
      <w:r w:rsidRPr="006138CE">
        <w:tab/>
        <w:t>Supplies affected by this Subdivision may be supplies that are taxable supplies, and reverse charged, under Subdivision</w:t>
      </w:r>
      <w:r w:rsidR="006138CE">
        <w:t> </w:t>
      </w:r>
      <w:r w:rsidRPr="006138CE">
        <w:t>84</w:t>
      </w:r>
      <w:r w:rsidR="005D1A84">
        <w:noBreakHyphen/>
      </w:r>
      <w:r w:rsidRPr="006138CE">
        <w:t>A.</w:t>
      </w:r>
    </w:p>
    <w:p w:rsidR="00865824" w:rsidRPr="006138CE" w:rsidRDefault="00865824" w:rsidP="00865824">
      <w:pPr>
        <w:pStyle w:val="ActHead5"/>
      </w:pPr>
      <w:bookmarkStart w:id="715" w:name="_Toc38542543"/>
      <w:r w:rsidRPr="0099116C">
        <w:rPr>
          <w:rStyle w:val="CharSectno"/>
        </w:rPr>
        <w:t>84</w:t>
      </w:r>
      <w:r w:rsidR="005D1A84" w:rsidRPr="0099116C">
        <w:rPr>
          <w:rStyle w:val="CharSectno"/>
        </w:rPr>
        <w:noBreakHyphen/>
      </w:r>
      <w:r w:rsidRPr="0099116C">
        <w:rPr>
          <w:rStyle w:val="CharSectno"/>
        </w:rPr>
        <w:t>100</w:t>
      </w:r>
      <w:r w:rsidRPr="006138CE">
        <w:t xml:space="preserve">  When entities are treated as not being Australian consumers</w:t>
      </w:r>
      <w:bookmarkEnd w:id="715"/>
    </w:p>
    <w:p w:rsidR="00865824" w:rsidRPr="006138CE" w:rsidRDefault="00865824" w:rsidP="00865824">
      <w:pPr>
        <w:pStyle w:val="subsection"/>
      </w:pPr>
      <w:r w:rsidRPr="006138CE">
        <w:tab/>
        <w:t>(1)</w:t>
      </w:r>
      <w:r w:rsidRPr="006138CE">
        <w:tab/>
        <w:t xml:space="preserve">The </w:t>
      </w:r>
      <w:r w:rsidR="006138CE" w:rsidRPr="006138CE">
        <w:rPr>
          <w:position w:val="6"/>
          <w:sz w:val="16"/>
        </w:rPr>
        <w:t>*</w:t>
      </w:r>
      <w:r w:rsidRPr="006138CE">
        <w:t xml:space="preserve">GST law applies in relation to you as if another entity was not an </w:t>
      </w:r>
      <w:r w:rsidR="006138CE" w:rsidRPr="006138CE">
        <w:rPr>
          <w:position w:val="6"/>
          <w:sz w:val="16"/>
        </w:rPr>
        <w:t>*</w:t>
      </w:r>
      <w:r w:rsidRPr="006138CE">
        <w:t>Australian consumer of a supply if:</w:t>
      </w:r>
    </w:p>
    <w:p w:rsidR="00865824" w:rsidRPr="006138CE" w:rsidRDefault="00865824" w:rsidP="00865824">
      <w:pPr>
        <w:pStyle w:val="paragraph"/>
      </w:pPr>
      <w:r w:rsidRPr="006138CE">
        <w:tab/>
        <w:t>(a)</w:t>
      </w:r>
      <w:r w:rsidRPr="006138CE">
        <w:tab/>
        <w:t>you take reasonable steps to obtain information about whether or not the other entity is an Australian consumer of the supply; and</w:t>
      </w:r>
    </w:p>
    <w:p w:rsidR="00865824" w:rsidRPr="006138CE" w:rsidRDefault="00865824" w:rsidP="00865824">
      <w:pPr>
        <w:pStyle w:val="paragraph"/>
      </w:pPr>
      <w:r w:rsidRPr="006138CE">
        <w:tab/>
        <w:t>(b)</w:t>
      </w:r>
      <w:r w:rsidRPr="006138CE">
        <w:tab/>
        <w:t>after taking those steps, you reasonably believe that the other entity is not an Australian consumer of the supply.</w:t>
      </w:r>
    </w:p>
    <w:p w:rsidR="00865824" w:rsidRPr="006138CE" w:rsidRDefault="00865824" w:rsidP="00865824">
      <w:pPr>
        <w:pStyle w:val="subsection"/>
      </w:pPr>
      <w:r w:rsidRPr="006138CE">
        <w:tab/>
        <w:t>(2)</w:t>
      </w:r>
      <w:r w:rsidRPr="006138CE">
        <w:tab/>
        <w:t xml:space="preserve">Without limiting </w:t>
      </w:r>
      <w:r w:rsidR="006138CE">
        <w:t>subsection (</w:t>
      </w:r>
      <w:r w:rsidRPr="006138CE">
        <w:t xml:space="preserve">1), the </w:t>
      </w:r>
      <w:r w:rsidR="006138CE" w:rsidRPr="006138CE">
        <w:rPr>
          <w:position w:val="6"/>
          <w:sz w:val="16"/>
        </w:rPr>
        <w:t>*</w:t>
      </w:r>
      <w:r w:rsidRPr="006138CE">
        <w:t xml:space="preserve">GST law applies in relation to you as if another entity was not an </w:t>
      </w:r>
      <w:r w:rsidR="006138CE" w:rsidRPr="006138CE">
        <w:rPr>
          <w:position w:val="6"/>
          <w:sz w:val="16"/>
        </w:rPr>
        <w:t>*</w:t>
      </w:r>
      <w:r w:rsidRPr="006138CE">
        <w:t>Australian consumer of a supply if:</w:t>
      </w:r>
    </w:p>
    <w:p w:rsidR="00865824" w:rsidRPr="006138CE" w:rsidRDefault="00865824" w:rsidP="00865824">
      <w:pPr>
        <w:pStyle w:val="paragraph"/>
      </w:pPr>
      <w:r w:rsidRPr="006138CE">
        <w:tab/>
        <w:t>(a)</w:t>
      </w:r>
      <w:r w:rsidRPr="006138CE">
        <w:tab/>
        <w:t>your usual business systems and processes provide you with a reasonable basis for forming a reasonable belief about whether the other entity is an Australian consumer of the supply; and</w:t>
      </w:r>
    </w:p>
    <w:p w:rsidR="00865824" w:rsidRPr="006138CE" w:rsidRDefault="00865824" w:rsidP="00865824">
      <w:pPr>
        <w:pStyle w:val="paragraph"/>
      </w:pPr>
      <w:r w:rsidRPr="006138CE">
        <w:tab/>
        <w:t>(b)</w:t>
      </w:r>
      <w:r w:rsidRPr="006138CE">
        <w:tab/>
        <w:t>you reasonably believe that the other entity is not an Australian consumer of the supply.</w:t>
      </w:r>
    </w:p>
    <w:p w:rsidR="00865824" w:rsidRPr="006138CE" w:rsidRDefault="00865824" w:rsidP="00865824">
      <w:pPr>
        <w:pStyle w:val="subsection"/>
      </w:pPr>
      <w:r w:rsidRPr="006138CE">
        <w:tab/>
        <w:t>(3)</w:t>
      </w:r>
      <w:r w:rsidRPr="006138CE">
        <w:tab/>
        <w:t xml:space="preserve">For the purposes of </w:t>
      </w:r>
      <w:r w:rsidR="006138CE">
        <w:t>subsections (</w:t>
      </w:r>
      <w:r w:rsidRPr="006138CE">
        <w:t xml:space="preserve">1) and (2), to the extent that your belief that the other entity is not an </w:t>
      </w:r>
      <w:r w:rsidR="006138CE" w:rsidRPr="006138CE">
        <w:rPr>
          <w:position w:val="6"/>
          <w:sz w:val="16"/>
        </w:rPr>
        <w:t>*</w:t>
      </w:r>
      <w:r w:rsidRPr="006138CE">
        <w:t xml:space="preserve">Australian consumer of the supply is based on the other entity being </w:t>
      </w:r>
      <w:r w:rsidR="006138CE" w:rsidRPr="006138CE">
        <w:rPr>
          <w:position w:val="6"/>
          <w:sz w:val="16"/>
        </w:rPr>
        <w:t>*</w:t>
      </w:r>
      <w:r w:rsidRPr="006138CE">
        <w:t>registered, your belief is reasonable only if:</w:t>
      </w:r>
    </w:p>
    <w:p w:rsidR="00865824" w:rsidRPr="006138CE" w:rsidRDefault="00865824" w:rsidP="00865824">
      <w:pPr>
        <w:pStyle w:val="paragraph"/>
      </w:pPr>
      <w:r w:rsidRPr="006138CE">
        <w:tab/>
        <w:t>(a)</w:t>
      </w:r>
      <w:r w:rsidRPr="006138CE">
        <w:tab/>
        <w:t xml:space="preserve">the other entity’s </w:t>
      </w:r>
      <w:r w:rsidR="006138CE" w:rsidRPr="006138CE">
        <w:rPr>
          <w:position w:val="6"/>
          <w:sz w:val="16"/>
        </w:rPr>
        <w:t>*</w:t>
      </w:r>
      <w:r w:rsidRPr="006138CE">
        <w:t xml:space="preserve">ABN, or the other identifying information prescribed under </w:t>
      </w:r>
      <w:r w:rsidR="006138CE">
        <w:t>subsection (</w:t>
      </w:r>
      <w:r w:rsidRPr="006138CE">
        <w:t>4) relating to the other entity, has been disclosed to you; and</w:t>
      </w:r>
    </w:p>
    <w:p w:rsidR="00865824" w:rsidRPr="006138CE" w:rsidRDefault="00865824" w:rsidP="00865824">
      <w:pPr>
        <w:pStyle w:val="paragraph"/>
      </w:pPr>
      <w:r w:rsidRPr="006138CE">
        <w:tab/>
        <w:t>(b)</w:t>
      </w:r>
      <w:r w:rsidRPr="006138CE">
        <w:tab/>
        <w:t>the other entity has provided to you a declaration or information that indicates that the other entity is registered.</w:t>
      </w:r>
    </w:p>
    <w:p w:rsidR="00865824" w:rsidRPr="006138CE" w:rsidRDefault="00865824" w:rsidP="00865824">
      <w:pPr>
        <w:pStyle w:val="subsection"/>
      </w:pPr>
      <w:r w:rsidRPr="006138CE">
        <w:tab/>
        <w:t>(4)</w:t>
      </w:r>
      <w:r w:rsidRPr="006138CE">
        <w:tab/>
        <w:t xml:space="preserve">The Commissioner may, by legislative instrument, prescribe identifying information for the purposes of </w:t>
      </w:r>
      <w:r w:rsidR="006138CE">
        <w:t>paragraph (</w:t>
      </w:r>
      <w:r w:rsidRPr="006138CE">
        <w:t>3)(a).</w:t>
      </w:r>
    </w:p>
    <w:p w:rsidR="00A13DD7" w:rsidRPr="006138CE" w:rsidRDefault="00A13DD7" w:rsidP="00A13DD7">
      <w:pPr>
        <w:pStyle w:val="ActHead5"/>
      </w:pPr>
      <w:bookmarkStart w:id="716" w:name="_Toc38542544"/>
      <w:r w:rsidRPr="0099116C">
        <w:rPr>
          <w:rStyle w:val="CharSectno"/>
        </w:rPr>
        <w:t>84</w:t>
      </w:r>
      <w:r w:rsidR="005D1A84" w:rsidRPr="0099116C">
        <w:rPr>
          <w:rStyle w:val="CharSectno"/>
        </w:rPr>
        <w:noBreakHyphen/>
      </w:r>
      <w:r w:rsidRPr="0099116C">
        <w:rPr>
          <w:rStyle w:val="CharSectno"/>
        </w:rPr>
        <w:t>105</w:t>
      </w:r>
      <w:r w:rsidRPr="006138CE">
        <w:t xml:space="preserve">  When entities are treated as not being consumers</w:t>
      </w:r>
      <w:bookmarkEnd w:id="716"/>
    </w:p>
    <w:p w:rsidR="00A13DD7" w:rsidRPr="006138CE" w:rsidRDefault="00A13DD7" w:rsidP="00A13DD7">
      <w:pPr>
        <w:pStyle w:val="subsection"/>
      </w:pPr>
      <w:r w:rsidRPr="006138CE">
        <w:tab/>
        <w:t>(1)</w:t>
      </w:r>
      <w:r w:rsidRPr="006138CE">
        <w:tab/>
        <w:t xml:space="preserve">The </w:t>
      </w:r>
      <w:r w:rsidR="006138CE" w:rsidRPr="006138CE">
        <w:rPr>
          <w:position w:val="6"/>
          <w:sz w:val="16"/>
        </w:rPr>
        <w:t>*</w:t>
      </w:r>
      <w:r w:rsidRPr="006138CE">
        <w:t xml:space="preserve">GST law applies in relation to you as if another entity was not a </w:t>
      </w:r>
      <w:r w:rsidR="006138CE" w:rsidRPr="006138CE">
        <w:rPr>
          <w:position w:val="6"/>
          <w:sz w:val="16"/>
        </w:rPr>
        <w:t>*</w:t>
      </w:r>
      <w:r w:rsidRPr="006138CE">
        <w:t>consumer of a supply if you reasonably believe that the other entity is not a consumer of the supply.</w:t>
      </w:r>
    </w:p>
    <w:p w:rsidR="00A13DD7" w:rsidRPr="006138CE" w:rsidRDefault="00A13DD7" w:rsidP="00A13DD7">
      <w:pPr>
        <w:pStyle w:val="subsection"/>
      </w:pPr>
      <w:r w:rsidRPr="006138CE">
        <w:tab/>
        <w:t>(2)</w:t>
      </w:r>
      <w:r w:rsidRPr="006138CE">
        <w:tab/>
        <w:t xml:space="preserve">For the purposes of </w:t>
      </w:r>
      <w:r w:rsidR="006138CE">
        <w:t>subsection (</w:t>
      </w:r>
      <w:r w:rsidRPr="006138CE">
        <w:t>1), your belief is reasonable only if:</w:t>
      </w:r>
    </w:p>
    <w:p w:rsidR="00A13DD7" w:rsidRPr="006138CE" w:rsidRDefault="00A13DD7" w:rsidP="00A13DD7">
      <w:pPr>
        <w:pStyle w:val="paragraph"/>
      </w:pPr>
      <w:r w:rsidRPr="006138CE">
        <w:tab/>
        <w:t>(a)</w:t>
      </w:r>
      <w:r w:rsidRPr="006138CE">
        <w:tab/>
        <w:t xml:space="preserve">the other entity’s </w:t>
      </w:r>
      <w:r w:rsidR="006138CE" w:rsidRPr="006138CE">
        <w:rPr>
          <w:position w:val="6"/>
          <w:sz w:val="16"/>
        </w:rPr>
        <w:t>*</w:t>
      </w:r>
      <w:r w:rsidRPr="006138CE">
        <w:t xml:space="preserve">ABN, or the other identifying information prescribed under </w:t>
      </w:r>
      <w:r w:rsidR="006138CE">
        <w:t>subsection (</w:t>
      </w:r>
      <w:r w:rsidRPr="006138CE">
        <w:t>3) relating to the other entity, has been disclosed to you; and</w:t>
      </w:r>
    </w:p>
    <w:p w:rsidR="00A13DD7" w:rsidRPr="006138CE" w:rsidRDefault="00A13DD7" w:rsidP="00A13DD7">
      <w:pPr>
        <w:pStyle w:val="paragraph"/>
      </w:pPr>
      <w:r w:rsidRPr="006138CE">
        <w:tab/>
        <w:t>(b)</w:t>
      </w:r>
      <w:r w:rsidRPr="006138CE">
        <w:tab/>
        <w:t xml:space="preserve">the other entity has provided to you a declaration or information that indicates that the other entity is </w:t>
      </w:r>
      <w:r w:rsidR="006138CE" w:rsidRPr="006138CE">
        <w:rPr>
          <w:position w:val="6"/>
          <w:sz w:val="16"/>
        </w:rPr>
        <w:t>*</w:t>
      </w:r>
      <w:r w:rsidRPr="006138CE">
        <w:t>registered.</w:t>
      </w:r>
    </w:p>
    <w:p w:rsidR="00A13DD7" w:rsidRPr="006138CE" w:rsidRDefault="00A13DD7" w:rsidP="00A13DD7">
      <w:pPr>
        <w:pStyle w:val="subsection"/>
      </w:pPr>
      <w:r w:rsidRPr="006138CE">
        <w:tab/>
        <w:t>(3)</w:t>
      </w:r>
      <w:r w:rsidRPr="006138CE">
        <w:tab/>
        <w:t xml:space="preserve">The Commissioner may, by legislative instrument, make a determination prescribing identifying information for the purposes of </w:t>
      </w:r>
      <w:r w:rsidR="006138CE">
        <w:t>paragraph (</w:t>
      </w:r>
      <w:r w:rsidRPr="006138CE">
        <w:t>2)(a).</w:t>
      </w:r>
    </w:p>
    <w:p w:rsidR="00300522" w:rsidRPr="006138CE" w:rsidRDefault="00300522" w:rsidP="00A36DB5">
      <w:pPr>
        <w:pStyle w:val="ActHead3"/>
        <w:pageBreakBefore/>
      </w:pPr>
      <w:bookmarkStart w:id="717" w:name="_Toc38542545"/>
      <w:r w:rsidRPr="0099116C">
        <w:rPr>
          <w:rStyle w:val="CharDivNo"/>
        </w:rPr>
        <w:t>Division</w:t>
      </w:r>
      <w:r w:rsidR="006138CE" w:rsidRPr="0099116C">
        <w:rPr>
          <w:rStyle w:val="CharDivNo"/>
        </w:rPr>
        <w:t> </w:t>
      </w:r>
      <w:r w:rsidRPr="0099116C">
        <w:rPr>
          <w:rStyle w:val="CharDivNo"/>
        </w:rPr>
        <w:t>85</w:t>
      </w:r>
      <w:r w:rsidRPr="006138CE">
        <w:t>—</w:t>
      </w:r>
      <w:r w:rsidRPr="0099116C">
        <w:rPr>
          <w:rStyle w:val="CharDivText"/>
        </w:rPr>
        <w:t>Telecommunication supplies</w:t>
      </w:r>
      <w:bookmarkEnd w:id="717"/>
    </w:p>
    <w:p w:rsidR="00300522" w:rsidRPr="006138CE" w:rsidRDefault="00300522" w:rsidP="00300522">
      <w:pPr>
        <w:pStyle w:val="ActHead5"/>
      </w:pPr>
      <w:bookmarkStart w:id="718" w:name="_Toc38542546"/>
      <w:r w:rsidRPr="0099116C">
        <w:rPr>
          <w:rStyle w:val="CharSectno"/>
        </w:rPr>
        <w:t>85</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718"/>
    </w:p>
    <w:p w:rsidR="00300522" w:rsidRPr="006138CE" w:rsidRDefault="00300522" w:rsidP="00300522">
      <w:pPr>
        <w:pStyle w:val="BoxText"/>
      </w:pPr>
      <w:r w:rsidRPr="006138CE">
        <w:t xml:space="preserve">Telecommunication supplies that are effectively used or enjoyed in </w:t>
      </w:r>
      <w:r w:rsidR="00C0594B" w:rsidRPr="006138CE">
        <w:t>the indirect tax zone</w:t>
      </w:r>
      <w:r w:rsidRPr="006138CE">
        <w:t xml:space="preserve"> are included in the GST system (regardless of where the supplier has a physical presence).</w:t>
      </w:r>
    </w:p>
    <w:p w:rsidR="00300522" w:rsidRPr="006138CE" w:rsidRDefault="00300522" w:rsidP="00300522">
      <w:pPr>
        <w:pStyle w:val="ActHead5"/>
      </w:pPr>
      <w:bookmarkStart w:id="719" w:name="_Toc38542547"/>
      <w:r w:rsidRPr="0099116C">
        <w:rPr>
          <w:rStyle w:val="CharSectno"/>
        </w:rPr>
        <w:t>85</w:t>
      </w:r>
      <w:r w:rsidR="005D1A84" w:rsidRPr="0099116C">
        <w:rPr>
          <w:rStyle w:val="CharSectno"/>
        </w:rPr>
        <w:noBreakHyphen/>
      </w:r>
      <w:r w:rsidRPr="0099116C">
        <w:rPr>
          <w:rStyle w:val="CharSectno"/>
        </w:rPr>
        <w:t>5</w:t>
      </w:r>
      <w:r w:rsidRPr="006138CE">
        <w:t xml:space="preserve">  When telecommunication supplies are connected with </w:t>
      </w:r>
      <w:r w:rsidR="000224AE" w:rsidRPr="006138CE">
        <w:t>the indirect tax zone</w:t>
      </w:r>
      <w:bookmarkEnd w:id="719"/>
    </w:p>
    <w:p w:rsidR="00300522" w:rsidRPr="006138CE" w:rsidRDefault="00300522" w:rsidP="00300522">
      <w:pPr>
        <w:pStyle w:val="subsection"/>
      </w:pPr>
      <w:r w:rsidRPr="006138CE">
        <w:tab/>
        <w:t>(1)</w:t>
      </w:r>
      <w:r w:rsidRPr="006138CE">
        <w:tab/>
        <w:t xml:space="preserve">A </w:t>
      </w:r>
      <w:r w:rsidR="006138CE" w:rsidRPr="006138CE">
        <w:rPr>
          <w:position w:val="6"/>
          <w:sz w:val="16"/>
          <w:szCs w:val="16"/>
        </w:rPr>
        <w:t>*</w:t>
      </w:r>
      <w:r w:rsidRPr="006138CE">
        <w:t xml:space="preserve">telecommunication supply is </w:t>
      </w:r>
      <w:r w:rsidRPr="006138CE">
        <w:rPr>
          <w:b/>
          <w:bCs/>
          <w:i/>
          <w:iCs/>
        </w:rPr>
        <w:t xml:space="preserve">connected with </w:t>
      </w:r>
      <w:r w:rsidR="000224AE" w:rsidRPr="006138CE">
        <w:rPr>
          <w:b/>
          <w:i/>
        </w:rPr>
        <w:t>the indirect tax zone</w:t>
      </w:r>
      <w:r w:rsidRPr="006138CE">
        <w:t xml:space="preserve"> if the </w:t>
      </w:r>
      <w:r w:rsidR="006138CE" w:rsidRPr="006138CE">
        <w:rPr>
          <w:position w:val="6"/>
          <w:sz w:val="16"/>
          <w:szCs w:val="16"/>
        </w:rPr>
        <w:t>*</w:t>
      </w:r>
      <w:r w:rsidRPr="006138CE">
        <w:t xml:space="preserve">recipient of the supply will effectively use or enjoy the supply in </w:t>
      </w:r>
      <w:r w:rsidR="000224AE" w:rsidRPr="006138CE">
        <w:t>the indirect tax zone</w:t>
      </w:r>
      <w:r w:rsidRPr="006138CE">
        <w:t>.</w:t>
      </w:r>
    </w:p>
    <w:p w:rsidR="00300522" w:rsidRPr="006138CE" w:rsidRDefault="00300522" w:rsidP="00300522">
      <w:pPr>
        <w:pStyle w:val="subsection"/>
      </w:pPr>
      <w:r w:rsidRPr="006138CE">
        <w:tab/>
        <w:t>(2)</w:t>
      </w:r>
      <w:r w:rsidRPr="006138CE">
        <w:tab/>
        <w:t xml:space="preserve">However, </w:t>
      </w:r>
      <w:r w:rsidR="006138CE">
        <w:t>subsection (</w:t>
      </w:r>
      <w:r w:rsidRPr="006138CE">
        <w:t xml:space="preserve">1) does not apply to a </w:t>
      </w:r>
      <w:r w:rsidR="006138CE" w:rsidRPr="006138CE">
        <w:rPr>
          <w:position w:val="6"/>
          <w:sz w:val="16"/>
          <w:szCs w:val="16"/>
        </w:rPr>
        <w:t>*</w:t>
      </w:r>
      <w:r w:rsidRPr="006138CE">
        <w:t>telecommunication supply, or a telecommunication supply included in a class of telecommunication supplies, if:</w:t>
      </w:r>
    </w:p>
    <w:p w:rsidR="00300522" w:rsidRPr="006138CE" w:rsidRDefault="00300522" w:rsidP="00300522">
      <w:pPr>
        <w:pStyle w:val="paragraph"/>
      </w:pPr>
      <w:r w:rsidRPr="006138CE">
        <w:tab/>
        <w:t>(a)</w:t>
      </w:r>
      <w:r w:rsidRPr="006138CE">
        <w:tab/>
        <w:t xml:space="preserve">the supplier makes the supply through an </w:t>
      </w:r>
      <w:r w:rsidR="006138CE" w:rsidRPr="006138CE">
        <w:rPr>
          <w:position w:val="6"/>
          <w:sz w:val="16"/>
          <w:szCs w:val="16"/>
        </w:rPr>
        <w:t>*</w:t>
      </w:r>
      <w:r w:rsidRPr="006138CE">
        <w:t xml:space="preserve">enterprise that is not </w:t>
      </w:r>
      <w:r w:rsidR="006138CE" w:rsidRPr="006138CE">
        <w:rPr>
          <w:position w:val="6"/>
          <w:sz w:val="16"/>
          <w:szCs w:val="16"/>
        </w:rPr>
        <w:t>*</w:t>
      </w:r>
      <w:r w:rsidRPr="006138CE">
        <w:t xml:space="preserve">carried on in </w:t>
      </w:r>
      <w:r w:rsidR="000224AE" w:rsidRPr="006138CE">
        <w:t>the indirect tax zone</w:t>
      </w:r>
      <w:r w:rsidRPr="006138CE">
        <w:t>; and</w:t>
      </w:r>
    </w:p>
    <w:p w:rsidR="00300522" w:rsidRPr="006138CE" w:rsidRDefault="00300522" w:rsidP="00300522">
      <w:pPr>
        <w:pStyle w:val="paragraph"/>
      </w:pPr>
      <w:r w:rsidRPr="006138CE">
        <w:tab/>
        <w:t>(b)</w:t>
      </w:r>
      <w:r w:rsidRPr="006138CE">
        <w:tab/>
        <w:t>the Commissioner determines that collection of GST on that supply or class of supplies would not be administratively feasible.</w:t>
      </w:r>
    </w:p>
    <w:p w:rsidR="00300522" w:rsidRPr="006138CE" w:rsidRDefault="00300522" w:rsidP="00300522">
      <w:pPr>
        <w:pStyle w:val="subsection"/>
      </w:pPr>
      <w:r w:rsidRPr="006138CE">
        <w:tab/>
        <w:t>(3)</w:t>
      </w:r>
      <w:r w:rsidRPr="006138CE">
        <w:tab/>
        <w:t>This section has effect in addition to section</w:t>
      </w:r>
      <w:r w:rsidR="006138CE">
        <w:t> </w:t>
      </w:r>
      <w:r w:rsidRPr="006138CE">
        <w:t>9</w:t>
      </w:r>
      <w:r w:rsidR="005D1A84">
        <w:noBreakHyphen/>
      </w:r>
      <w:r w:rsidRPr="006138CE">
        <w:t xml:space="preserve">25 (which is about when supplies are connected with </w:t>
      </w:r>
      <w:r w:rsidR="000224AE" w:rsidRPr="006138CE">
        <w:t>the indirect tax zone</w:t>
      </w:r>
      <w:r w:rsidRPr="006138CE">
        <w:t>)</w:t>
      </w:r>
      <w:r w:rsidR="000572DA" w:rsidRPr="006138CE">
        <w:t>, but is subject to section</w:t>
      </w:r>
      <w:r w:rsidR="006138CE">
        <w:t> </w:t>
      </w:r>
      <w:r w:rsidR="000572DA" w:rsidRPr="006138CE">
        <w:t>9</w:t>
      </w:r>
      <w:r w:rsidR="005D1A84">
        <w:noBreakHyphen/>
      </w:r>
      <w:r w:rsidR="000572DA" w:rsidRPr="006138CE">
        <w:t>26 (which is about when supplies are not connected with the indirect tax zone)</w:t>
      </w:r>
      <w:r w:rsidRPr="006138CE">
        <w:t>.</w:t>
      </w:r>
    </w:p>
    <w:p w:rsidR="00300522" w:rsidRPr="006138CE" w:rsidRDefault="00300522" w:rsidP="00300522">
      <w:pPr>
        <w:pStyle w:val="ActHead5"/>
      </w:pPr>
      <w:bookmarkStart w:id="720" w:name="_Toc38542548"/>
      <w:r w:rsidRPr="0099116C">
        <w:rPr>
          <w:rStyle w:val="CharSectno"/>
        </w:rPr>
        <w:t>85</w:t>
      </w:r>
      <w:r w:rsidR="005D1A84" w:rsidRPr="0099116C">
        <w:rPr>
          <w:rStyle w:val="CharSectno"/>
        </w:rPr>
        <w:noBreakHyphen/>
      </w:r>
      <w:r w:rsidRPr="0099116C">
        <w:rPr>
          <w:rStyle w:val="CharSectno"/>
        </w:rPr>
        <w:t>10</w:t>
      </w:r>
      <w:r w:rsidRPr="006138CE">
        <w:t xml:space="preserve">  Meaning of </w:t>
      </w:r>
      <w:r w:rsidRPr="006138CE">
        <w:rPr>
          <w:i/>
          <w:iCs/>
        </w:rPr>
        <w:t>telecommunication supply</w:t>
      </w:r>
      <w:bookmarkEnd w:id="720"/>
    </w:p>
    <w:p w:rsidR="00300522" w:rsidRPr="006138CE" w:rsidRDefault="00300522" w:rsidP="00300522">
      <w:pPr>
        <w:pStyle w:val="subsection"/>
      </w:pPr>
      <w:r w:rsidRPr="006138CE">
        <w:tab/>
      </w:r>
      <w:r w:rsidRPr="006138CE">
        <w:tab/>
        <w:t xml:space="preserve">A </w:t>
      </w:r>
      <w:r w:rsidRPr="006138CE">
        <w:rPr>
          <w:b/>
          <w:bCs/>
          <w:i/>
          <w:iCs/>
        </w:rPr>
        <w:t>telecommunication supply</w:t>
      </w:r>
      <w:r w:rsidRPr="006138CE">
        <w:t xml:space="preserve"> is a supply relating to the transmission, emission or reception of signals, writing, images, sounds or information of any kind by wire, radio, optical or other electromagnetic systems. It includes:</w:t>
      </w:r>
    </w:p>
    <w:p w:rsidR="00300522" w:rsidRPr="006138CE" w:rsidRDefault="00300522" w:rsidP="00300522">
      <w:pPr>
        <w:pStyle w:val="paragraph"/>
      </w:pPr>
      <w:r w:rsidRPr="006138CE">
        <w:tab/>
        <w:t>(a)</w:t>
      </w:r>
      <w:r w:rsidRPr="006138CE">
        <w:tab/>
        <w:t>the related transfer or assignment of the right to use capacity for such transmission, emission or reception; and</w:t>
      </w:r>
    </w:p>
    <w:p w:rsidR="00300522" w:rsidRPr="006138CE" w:rsidRDefault="00300522" w:rsidP="00300522">
      <w:pPr>
        <w:pStyle w:val="paragraph"/>
      </w:pPr>
      <w:r w:rsidRPr="006138CE">
        <w:tab/>
        <w:t>(b)</w:t>
      </w:r>
      <w:r w:rsidRPr="006138CE">
        <w:tab/>
        <w:t>provision of access to global information networks.</w:t>
      </w:r>
    </w:p>
    <w:p w:rsidR="00744458" w:rsidRPr="006138CE" w:rsidRDefault="00744458" w:rsidP="00C45046">
      <w:pPr>
        <w:pStyle w:val="ActHead3"/>
        <w:pageBreakBefore/>
      </w:pPr>
      <w:bookmarkStart w:id="721" w:name="_Toc38542549"/>
      <w:r w:rsidRPr="0099116C">
        <w:rPr>
          <w:rStyle w:val="CharDivNo"/>
        </w:rPr>
        <w:t>Division</w:t>
      </w:r>
      <w:r w:rsidR="006138CE" w:rsidRPr="0099116C">
        <w:rPr>
          <w:rStyle w:val="CharDivNo"/>
        </w:rPr>
        <w:t> </w:t>
      </w:r>
      <w:r w:rsidRPr="0099116C">
        <w:rPr>
          <w:rStyle w:val="CharDivNo"/>
        </w:rPr>
        <w:t>86</w:t>
      </w:r>
      <w:r w:rsidRPr="006138CE">
        <w:t>—</w:t>
      </w:r>
      <w:r w:rsidRPr="0099116C">
        <w:rPr>
          <w:rStyle w:val="CharDivText"/>
        </w:rPr>
        <w:t>Valuable metals</w:t>
      </w:r>
      <w:bookmarkEnd w:id="721"/>
    </w:p>
    <w:p w:rsidR="00744458" w:rsidRPr="006138CE" w:rsidRDefault="00744458" w:rsidP="00744458">
      <w:pPr>
        <w:pStyle w:val="ActHead5"/>
      </w:pPr>
      <w:bookmarkStart w:id="722" w:name="_Toc38542550"/>
      <w:r w:rsidRPr="0099116C">
        <w:rPr>
          <w:rStyle w:val="CharSectno"/>
        </w:rPr>
        <w:t>86</w:t>
      </w:r>
      <w:r w:rsidR="005D1A84" w:rsidRPr="0099116C">
        <w:rPr>
          <w:rStyle w:val="CharSectno"/>
        </w:rPr>
        <w:noBreakHyphen/>
      </w:r>
      <w:r w:rsidRPr="0099116C">
        <w:rPr>
          <w:rStyle w:val="CharSectno"/>
        </w:rPr>
        <w:t>1</w:t>
      </w:r>
      <w:r w:rsidRPr="006138CE">
        <w:t xml:space="preserve">  What this Division is about</w:t>
      </w:r>
      <w:bookmarkEnd w:id="722"/>
    </w:p>
    <w:p w:rsidR="00744458" w:rsidRPr="006138CE" w:rsidRDefault="00744458" w:rsidP="00744458">
      <w:pPr>
        <w:pStyle w:val="SOText"/>
        <w:rPr>
          <w:i/>
        </w:rPr>
      </w:pPr>
      <w:r w:rsidRPr="006138CE">
        <w:t>The GST on taxable supplies of goods consisting wholly or partly of valuable metal can be “reverse charged” to the recipients.</w:t>
      </w:r>
    </w:p>
    <w:p w:rsidR="00744458" w:rsidRPr="006138CE" w:rsidRDefault="00744458" w:rsidP="00744458">
      <w:pPr>
        <w:pStyle w:val="ActHead5"/>
      </w:pPr>
      <w:bookmarkStart w:id="723" w:name="_Toc38542551"/>
      <w:r w:rsidRPr="0099116C">
        <w:rPr>
          <w:rStyle w:val="CharSectno"/>
        </w:rPr>
        <w:t>86</w:t>
      </w:r>
      <w:r w:rsidR="005D1A84" w:rsidRPr="0099116C">
        <w:rPr>
          <w:rStyle w:val="CharSectno"/>
        </w:rPr>
        <w:noBreakHyphen/>
      </w:r>
      <w:r w:rsidRPr="0099116C">
        <w:rPr>
          <w:rStyle w:val="CharSectno"/>
        </w:rPr>
        <w:t>5</w:t>
      </w:r>
      <w:r w:rsidRPr="006138CE">
        <w:t xml:space="preserve">  “Reverse charge” on supplies of goods consisting of valuable metal</w:t>
      </w:r>
      <w:bookmarkEnd w:id="723"/>
    </w:p>
    <w:p w:rsidR="00744458" w:rsidRPr="006138CE" w:rsidRDefault="00744458" w:rsidP="00744458">
      <w:pPr>
        <w:pStyle w:val="subsection"/>
      </w:pPr>
      <w:r w:rsidRPr="006138CE">
        <w:tab/>
        <w:t>(1)</w:t>
      </w:r>
      <w:r w:rsidRPr="006138CE">
        <w:tab/>
        <w:t xml:space="preserve">The GST on a </w:t>
      </w:r>
      <w:r w:rsidR="006138CE" w:rsidRPr="006138CE">
        <w:rPr>
          <w:position w:val="6"/>
          <w:sz w:val="16"/>
        </w:rPr>
        <w:t>*</w:t>
      </w:r>
      <w:r w:rsidRPr="006138CE">
        <w:t xml:space="preserve">taxable supply of goods is payable by the </w:t>
      </w:r>
      <w:r w:rsidR="006138CE" w:rsidRPr="006138CE">
        <w:rPr>
          <w:position w:val="6"/>
          <w:sz w:val="16"/>
        </w:rPr>
        <w:t>*</w:t>
      </w:r>
      <w:r w:rsidRPr="006138CE">
        <w:t>recipient of the supply, and is not payable by the supplier, if:</w:t>
      </w:r>
    </w:p>
    <w:p w:rsidR="00744458" w:rsidRPr="006138CE" w:rsidRDefault="00744458" w:rsidP="00744458">
      <w:pPr>
        <w:pStyle w:val="paragraph"/>
      </w:pPr>
      <w:r w:rsidRPr="006138CE">
        <w:tab/>
        <w:t>(a)</w:t>
      </w:r>
      <w:r w:rsidRPr="006138CE">
        <w:tab/>
        <w:t xml:space="preserve">the goods consist wholly or partly of </w:t>
      </w:r>
      <w:r w:rsidR="006138CE" w:rsidRPr="006138CE">
        <w:rPr>
          <w:position w:val="6"/>
          <w:sz w:val="16"/>
        </w:rPr>
        <w:t>*</w:t>
      </w:r>
      <w:r w:rsidRPr="006138CE">
        <w:t>valuable metal; and</w:t>
      </w:r>
    </w:p>
    <w:p w:rsidR="00744458" w:rsidRPr="006138CE" w:rsidRDefault="00744458" w:rsidP="00744458">
      <w:pPr>
        <w:pStyle w:val="paragraph"/>
      </w:pPr>
      <w:r w:rsidRPr="006138CE">
        <w:tab/>
        <w:t>(b)</w:t>
      </w:r>
      <w:r w:rsidRPr="006138CE">
        <w:tab/>
        <w:t xml:space="preserve">the recipient is </w:t>
      </w:r>
      <w:r w:rsidR="006138CE" w:rsidRPr="006138CE">
        <w:rPr>
          <w:position w:val="6"/>
          <w:sz w:val="16"/>
        </w:rPr>
        <w:t>*</w:t>
      </w:r>
      <w:r w:rsidRPr="006138CE">
        <w:t xml:space="preserve">registered or </w:t>
      </w:r>
      <w:r w:rsidR="006138CE" w:rsidRPr="006138CE">
        <w:rPr>
          <w:position w:val="6"/>
          <w:sz w:val="16"/>
        </w:rPr>
        <w:t>*</w:t>
      </w:r>
      <w:r w:rsidRPr="006138CE">
        <w:t>required to be registered; and</w:t>
      </w:r>
    </w:p>
    <w:p w:rsidR="00744458" w:rsidRPr="006138CE" w:rsidRDefault="00744458" w:rsidP="00744458">
      <w:pPr>
        <w:pStyle w:val="paragraph"/>
      </w:pPr>
      <w:r w:rsidRPr="006138CE">
        <w:tab/>
        <w:t>(c)</w:t>
      </w:r>
      <w:r w:rsidRPr="006138CE">
        <w:tab/>
        <w:t>either:</w:t>
      </w:r>
    </w:p>
    <w:p w:rsidR="00744458" w:rsidRPr="006138CE" w:rsidRDefault="00744458" w:rsidP="00744458">
      <w:pPr>
        <w:pStyle w:val="paragraphsub"/>
      </w:pPr>
      <w:r w:rsidRPr="006138CE">
        <w:tab/>
        <w:t>(i)</w:t>
      </w:r>
      <w:r w:rsidRPr="006138CE">
        <w:tab/>
        <w:t xml:space="preserve">at the time of the supply, the market value of the goods does not exceed the </w:t>
      </w:r>
      <w:r w:rsidR="006138CE" w:rsidRPr="006138CE">
        <w:rPr>
          <w:position w:val="6"/>
          <w:sz w:val="16"/>
        </w:rPr>
        <w:t>*</w:t>
      </w:r>
      <w:r w:rsidRPr="006138CE">
        <w:t>valuable metal threshold; or</w:t>
      </w:r>
    </w:p>
    <w:p w:rsidR="00744458" w:rsidRPr="006138CE" w:rsidRDefault="00744458" w:rsidP="00744458">
      <w:pPr>
        <w:pStyle w:val="paragraphsub"/>
      </w:pPr>
      <w:r w:rsidRPr="006138CE">
        <w:tab/>
        <w:t>(ii)</w:t>
      </w:r>
      <w:r w:rsidRPr="006138CE">
        <w:tab/>
        <w:t>the supplier and the recipient agree, in writing, that the GST on the supply be payable by the recipient.</w:t>
      </w:r>
    </w:p>
    <w:p w:rsidR="00744458" w:rsidRPr="006138CE" w:rsidRDefault="00744458" w:rsidP="00744458">
      <w:pPr>
        <w:pStyle w:val="subsection"/>
      </w:pPr>
      <w:r w:rsidRPr="006138CE">
        <w:tab/>
        <w:t>(2)</w:t>
      </w:r>
      <w:r w:rsidRPr="006138CE">
        <w:tab/>
      </w:r>
      <w:r w:rsidR="006138CE">
        <w:t>Subsection (</w:t>
      </w:r>
      <w:r w:rsidRPr="006138CE">
        <w:t xml:space="preserve">1) does not apply to a </w:t>
      </w:r>
      <w:r w:rsidR="006138CE" w:rsidRPr="006138CE">
        <w:rPr>
          <w:position w:val="6"/>
          <w:sz w:val="16"/>
        </w:rPr>
        <w:t>*</w:t>
      </w:r>
      <w:r w:rsidRPr="006138CE">
        <w:t xml:space="preserve">taxable supply of goods if the supply is in a class of supplies determined under </w:t>
      </w:r>
      <w:r w:rsidR="006138CE">
        <w:t>subsection (</w:t>
      </w:r>
      <w:r w:rsidRPr="006138CE">
        <w:t>3).</w:t>
      </w:r>
    </w:p>
    <w:p w:rsidR="00744458" w:rsidRPr="006138CE" w:rsidRDefault="00744458" w:rsidP="00744458">
      <w:pPr>
        <w:pStyle w:val="SubsectionHead"/>
      </w:pPr>
      <w:r w:rsidRPr="006138CE">
        <w:t>Determination</w:t>
      </w:r>
    </w:p>
    <w:p w:rsidR="00744458" w:rsidRPr="006138CE" w:rsidRDefault="00744458" w:rsidP="00744458">
      <w:pPr>
        <w:pStyle w:val="subsection"/>
      </w:pPr>
      <w:r w:rsidRPr="006138CE">
        <w:tab/>
        <w:t>(3)</w:t>
      </w:r>
      <w:r w:rsidRPr="006138CE">
        <w:tab/>
        <w:t xml:space="preserve">For the purposes of </w:t>
      </w:r>
      <w:r w:rsidR="006138CE">
        <w:t>subsection (</w:t>
      </w:r>
      <w:r w:rsidRPr="006138CE">
        <w:t xml:space="preserve">2), the Commissioner may, by legislative instrument, determine that </w:t>
      </w:r>
      <w:r w:rsidR="006138CE">
        <w:t>subsection (</w:t>
      </w:r>
      <w:r w:rsidRPr="006138CE">
        <w:t>1) does not apply to a specified class of supplies.</w:t>
      </w:r>
    </w:p>
    <w:p w:rsidR="00744458" w:rsidRPr="006138CE" w:rsidRDefault="00744458" w:rsidP="00744458">
      <w:pPr>
        <w:pStyle w:val="subsection"/>
      </w:pPr>
      <w:r w:rsidRPr="006138CE">
        <w:tab/>
        <w:t>(4)</w:t>
      </w:r>
      <w:r w:rsidRPr="006138CE">
        <w:tab/>
        <w:t xml:space="preserve">In making a determination under </w:t>
      </w:r>
      <w:r w:rsidR="006138CE">
        <w:t>subsection (</w:t>
      </w:r>
      <w:r w:rsidRPr="006138CE">
        <w:t>3), the Commissioner may have regard to the following:</w:t>
      </w:r>
    </w:p>
    <w:p w:rsidR="00744458" w:rsidRPr="006138CE" w:rsidRDefault="00744458" w:rsidP="00744458">
      <w:pPr>
        <w:pStyle w:val="paragraph"/>
      </w:pPr>
      <w:r w:rsidRPr="006138CE">
        <w:tab/>
        <w:t>(a)</w:t>
      </w:r>
      <w:r w:rsidRPr="006138CE">
        <w:tab/>
        <w:t xml:space="preserve">the likelihood that </w:t>
      </w:r>
      <w:r w:rsidR="006138CE" w:rsidRPr="006138CE">
        <w:rPr>
          <w:position w:val="6"/>
          <w:sz w:val="16"/>
        </w:rPr>
        <w:t>*</w:t>
      </w:r>
      <w:r w:rsidRPr="006138CE">
        <w:t xml:space="preserve">recipients and suppliers of that class of supply will otherwise comply with their obligations under the </w:t>
      </w:r>
      <w:r w:rsidR="006138CE" w:rsidRPr="006138CE">
        <w:rPr>
          <w:position w:val="6"/>
          <w:sz w:val="16"/>
        </w:rPr>
        <w:t>*</w:t>
      </w:r>
      <w:r w:rsidRPr="006138CE">
        <w:t xml:space="preserve">GST law, and the risk of GST not being paid on </w:t>
      </w:r>
      <w:r w:rsidR="006138CE" w:rsidRPr="006138CE">
        <w:rPr>
          <w:position w:val="6"/>
          <w:sz w:val="16"/>
        </w:rPr>
        <w:t>*</w:t>
      </w:r>
      <w:r w:rsidRPr="006138CE">
        <w:t>taxable supplies in that class if recipients do not pay the GST;</w:t>
      </w:r>
    </w:p>
    <w:p w:rsidR="00744458" w:rsidRPr="006138CE" w:rsidRDefault="00744458" w:rsidP="00744458">
      <w:pPr>
        <w:pStyle w:val="paragraph"/>
      </w:pPr>
      <w:r w:rsidRPr="006138CE">
        <w:tab/>
        <w:t>(b)</w:t>
      </w:r>
      <w:r w:rsidRPr="006138CE">
        <w:tab/>
        <w:t xml:space="preserve">the costs for recipients and suppliers of that class of supplies to comply with </w:t>
      </w:r>
      <w:r w:rsidR="006138CE">
        <w:t>subsection (</w:t>
      </w:r>
      <w:r w:rsidRPr="006138CE">
        <w:t>1);</w:t>
      </w:r>
    </w:p>
    <w:p w:rsidR="00744458" w:rsidRPr="006138CE" w:rsidRDefault="00744458" w:rsidP="00744458">
      <w:pPr>
        <w:pStyle w:val="paragraph"/>
      </w:pPr>
      <w:r w:rsidRPr="006138CE">
        <w:tab/>
        <w:t>(c)</w:t>
      </w:r>
      <w:r w:rsidRPr="006138CE">
        <w:tab/>
        <w:t>any other relevant matters.</w:t>
      </w:r>
    </w:p>
    <w:p w:rsidR="00744458" w:rsidRPr="006138CE" w:rsidRDefault="00744458" w:rsidP="00744458">
      <w:pPr>
        <w:pStyle w:val="SubsectionHead"/>
      </w:pPr>
      <w:r w:rsidRPr="006138CE">
        <w:t>Effect of this section on other sections</w:t>
      </w:r>
    </w:p>
    <w:p w:rsidR="00744458" w:rsidRPr="006138CE" w:rsidRDefault="00744458" w:rsidP="00744458">
      <w:pPr>
        <w:pStyle w:val="subsection"/>
      </w:pPr>
      <w:r w:rsidRPr="006138CE">
        <w:tab/>
        <w:t>(5)</w:t>
      </w:r>
      <w:r w:rsidRPr="006138CE">
        <w:tab/>
        <w:t>This section has effect despite sections</w:t>
      </w:r>
      <w:r w:rsidR="006138CE">
        <w:t> </w:t>
      </w:r>
      <w:r w:rsidRPr="006138CE">
        <w:t>9</w:t>
      </w:r>
      <w:r w:rsidR="005D1A84">
        <w:noBreakHyphen/>
      </w:r>
      <w:r w:rsidRPr="006138CE">
        <w:t>40 (which is about liability for the GST), 48</w:t>
      </w:r>
      <w:r w:rsidR="005D1A84">
        <w:noBreakHyphen/>
      </w:r>
      <w:r w:rsidRPr="006138CE">
        <w:t>40, 51</w:t>
      </w:r>
      <w:r w:rsidR="005D1A84">
        <w:noBreakHyphen/>
      </w:r>
      <w:r w:rsidRPr="006138CE">
        <w:t>30 and 83</w:t>
      </w:r>
      <w:r w:rsidR="005D1A84">
        <w:noBreakHyphen/>
      </w:r>
      <w:r w:rsidRPr="006138CE">
        <w:t>5 (which are about who is liable for GST).</w:t>
      </w:r>
    </w:p>
    <w:p w:rsidR="00744458" w:rsidRPr="006138CE" w:rsidRDefault="00744458" w:rsidP="00744458">
      <w:pPr>
        <w:pStyle w:val="ActHead5"/>
        <w:rPr>
          <w:b w:val="0"/>
        </w:rPr>
      </w:pPr>
      <w:bookmarkStart w:id="724" w:name="_Toc38542552"/>
      <w:r w:rsidRPr="0099116C">
        <w:rPr>
          <w:rStyle w:val="CharSectno"/>
        </w:rPr>
        <w:t>86</w:t>
      </w:r>
      <w:r w:rsidR="005D1A84" w:rsidRPr="0099116C">
        <w:rPr>
          <w:rStyle w:val="CharSectno"/>
        </w:rPr>
        <w:noBreakHyphen/>
      </w:r>
      <w:r w:rsidRPr="0099116C">
        <w:rPr>
          <w:rStyle w:val="CharSectno"/>
        </w:rPr>
        <w:t>10</w:t>
      </w:r>
      <w:r w:rsidRPr="006138CE">
        <w:t xml:space="preserve">  The valuable metal threshold</w:t>
      </w:r>
      <w:bookmarkEnd w:id="724"/>
    </w:p>
    <w:p w:rsidR="00744458" w:rsidRPr="006138CE" w:rsidRDefault="00744458" w:rsidP="00744458">
      <w:pPr>
        <w:pStyle w:val="subsection"/>
      </w:pPr>
      <w:r w:rsidRPr="006138CE">
        <w:tab/>
        <w:t>(1)</w:t>
      </w:r>
      <w:r w:rsidRPr="006138CE">
        <w:tab/>
        <w:t xml:space="preserve">The market value of goods consisting wholly or partly of </w:t>
      </w:r>
      <w:r w:rsidR="006138CE" w:rsidRPr="006138CE">
        <w:rPr>
          <w:position w:val="6"/>
          <w:sz w:val="16"/>
        </w:rPr>
        <w:t>*</w:t>
      </w:r>
      <w:r w:rsidRPr="006138CE">
        <w:t xml:space="preserve">valuable metal exceeds the </w:t>
      </w:r>
      <w:r w:rsidRPr="006138CE">
        <w:rPr>
          <w:b/>
          <w:i/>
        </w:rPr>
        <w:t xml:space="preserve">valuable metal threshold </w:t>
      </w:r>
      <w:r w:rsidRPr="006138CE">
        <w:t>at a time if, at that time:</w:t>
      </w:r>
    </w:p>
    <w:p w:rsidR="00744458" w:rsidRPr="006138CE" w:rsidRDefault="00744458" w:rsidP="00744458">
      <w:pPr>
        <w:pStyle w:val="paragraph"/>
      </w:pPr>
      <w:r w:rsidRPr="006138CE">
        <w:tab/>
        <w:t>(a)</w:t>
      </w:r>
      <w:r w:rsidRPr="006138CE">
        <w:tab/>
        <w:t xml:space="preserve">unless </w:t>
      </w:r>
      <w:r w:rsidR="006138CE">
        <w:t>paragraph (</w:t>
      </w:r>
      <w:r w:rsidRPr="006138CE">
        <w:t xml:space="preserve">b) applies—the market value of the goods exceeds the market value of the valuable metal in the goods by at least the specified percentage (see </w:t>
      </w:r>
      <w:r w:rsidR="006138CE">
        <w:t>subsection (</w:t>
      </w:r>
      <w:r w:rsidRPr="006138CE">
        <w:t>4)); or</w:t>
      </w:r>
    </w:p>
    <w:p w:rsidR="00744458" w:rsidRPr="006138CE" w:rsidRDefault="00744458" w:rsidP="00744458">
      <w:pPr>
        <w:pStyle w:val="paragraph"/>
      </w:pPr>
      <w:r w:rsidRPr="006138CE">
        <w:tab/>
        <w:t>(b)</w:t>
      </w:r>
      <w:r w:rsidRPr="006138CE">
        <w:tab/>
        <w:t>if the goods consist of goods (</w:t>
      </w:r>
      <w:r w:rsidRPr="006138CE">
        <w:rPr>
          <w:b/>
          <w:i/>
        </w:rPr>
        <w:t>separate goods</w:t>
      </w:r>
      <w:r w:rsidRPr="006138CE">
        <w:t>), each of which:</w:t>
      </w:r>
    </w:p>
    <w:p w:rsidR="00744458" w:rsidRPr="006138CE" w:rsidRDefault="00744458" w:rsidP="00744458">
      <w:pPr>
        <w:pStyle w:val="paragraphsub"/>
      </w:pPr>
      <w:r w:rsidRPr="006138CE">
        <w:tab/>
        <w:t>(i)</w:t>
      </w:r>
      <w:r w:rsidRPr="006138CE">
        <w:tab/>
        <w:t>consist wholly or partly of valuable metal; and</w:t>
      </w:r>
    </w:p>
    <w:p w:rsidR="00744458" w:rsidRPr="006138CE" w:rsidRDefault="00744458" w:rsidP="00744458">
      <w:pPr>
        <w:pStyle w:val="paragraphsub"/>
      </w:pPr>
      <w:r w:rsidRPr="006138CE">
        <w:tab/>
        <w:t>(ii)</w:t>
      </w:r>
      <w:r w:rsidRPr="006138CE">
        <w:tab/>
        <w:t>can be separately supplied;</w:t>
      </w:r>
    </w:p>
    <w:p w:rsidR="00744458" w:rsidRPr="006138CE" w:rsidRDefault="00744458" w:rsidP="00744458">
      <w:pPr>
        <w:pStyle w:val="paragraph"/>
      </w:pPr>
      <w:r w:rsidRPr="006138CE">
        <w:tab/>
      </w:r>
      <w:r w:rsidRPr="006138CE">
        <w:tab/>
        <w:t>the market value of each of the separate goods exceeds the market value of the valuable metal in those particular separate goods by at least the specified percentage.</w:t>
      </w:r>
    </w:p>
    <w:p w:rsidR="00744458" w:rsidRPr="006138CE" w:rsidRDefault="00744458" w:rsidP="00744458">
      <w:pPr>
        <w:pStyle w:val="SubsectionHead"/>
      </w:pPr>
      <w:r w:rsidRPr="006138CE">
        <w:t>Market value of goods and valuable metal</w:t>
      </w:r>
    </w:p>
    <w:p w:rsidR="00744458" w:rsidRPr="006138CE" w:rsidRDefault="00744458" w:rsidP="00744458">
      <w:pPr>
        <w:pStyle w:val="subsection"/>
      </w:pPr>
      <w:r w:rsidRPr="006138CE">
        <w:tab/>
        <w:t>(2)</w:t>
      </w:r>
      <w:r w:rsidRPr="006138CE">
        <w:tab/>
        <w:t xml:space="preserve">For the purposes of </w:t>
      </w:r>
      <w:r w:rsidR="006138CE">
        <w:t>subsection (</w:t>
      </w:r>
      <w:r w:rsidRPr="006138CE">
        <w:t xml:space="preserve">1), the market value of goods or </w:t>
      </w:r>
      <w:r w:rsidR="006138CE" w:rsidRPr="006138CE">
        <w:rPr>
          <w:position w:val="6"/>
          <w:sz w:val="16"/>
        </w:rPr>
        <w:t>*</w:t>
      </w:r>
      <w:r w:rsidRPr="006138CE">
        <w:t>valuable metal in goods:</w:t>
      </w:r>
    </w:p>
    <w:p w:rsidR="00744458" w:rsidRPr="006138CE" w:rsidRDefault="00744458" w:rsidP="00744458">
      <w:pPr>
        <w:pStyle w:val="paragraph"/>
      </w:pPr>
      <w:r w:rsidRPr="006138CE">
        <w:tab/>
        <w:t>(a)</w:t>
      </w:r>
      <w:r w:rsidRPr="006138CE">
        <w:tab/>
        <w:t>is to be worked out disregarding any amount of GST:</w:t>
      </w:r>
    </w:p>
    <w:p w:rsidR="00744458" w:rsidRPr="006138CE" w:rsidRDefault="00744458" w:rsidP="00744458">
      <w:pPr>
        <w:pStyle w:val="paragraphsub"/>
      </w:pPr>
      <w:r w:rsidRPr="006138CE">
        <w:tab/>
        <w:t>(i)</w:t>
      </w:r>
      <w:r w:rsidRPr="006138CE">
        <w:tab/>
        <w:t>that is payable on the supply of the goods or metal; or</w:t>
      </w:r>
    </w:p>
    <w:p w:rsidR="00744458" w:rsidRPr="006138CE" w:rsidRDefault="00744458" w:rsidP="00744458">
      <w:pPr>
        <w:pStyle w:val="paragraphsub"/>
      </w:pPr>
      <w:r w:rsidRPr="006138CE">
        <w:tab/>
        <w:t>(ii)</w:t>
      </w:r>
      <w:r w:rsidRPr="006138CE">
        <w:tab/>
        <w:t>if there is no supply of valuable metal—that would be payable if there were a supply of valuable metal; and</w:t>
      </w:r>
    </w:p>
    <w:p w:rsidR="00744458" w:rsidRPr="006138CE" w:rsidRDefault="00744458" w:rsidP="00744458">
      <w:pPr>
        <w:pStyle w:val="paragraph"/>
      </w:pPr>
      <w:r w:rsidRPr="006138CE">
        <w:tab/>
        <w:t>(b)</w:t>
      </w:r>
      <w:r w:rsidRPr="006138CE">
        <w:tab/>
        <w:t>either:</w:t>
      </w:r>
    </w:p>
    <w:p w:rsidR="00744458" w:rsidRPr="006138CE" w:rsidRDefault="00744458" w:rsidP="00744458">
      <w:pPr>
        <w:pStyle w:val="paragraphsub"/>
      </w:pPr>
      <w:r w:rsidRPr="006138CE">
        <w:tab/>
        <w:t>(i)</w:t>
      </w:r>
      <w:r w:rsidRPr="006138CE">
        <w:tab/>
        <w:t xml:space="preserve">unless </w:t>
      </w:r>
      <w:r w:rsidR="006138CE">
        <w:t>subparagraph (</w:t>
      </w:r>
      <w:r w:rsidRPr="006138CE">
        <w:t>ii) applies—is the market value of the goods or metal within the ordinary meaning of the expression; or</w:t>
      </w:r>
    </w:p>
    <w:p w:rsidR="00744458" w:rsidRPr="006138CE" w:rsidRDefault="00744458" w:rsidP="00744458">
      <w:pPr>
        <w:pStyle w:val="paragraphsub"/>
      </w:pPr>
      <w:r w:rsidRPr="006138CE">
        <w:tab/>
        <w:t>(ii)</w:t>
      </w:r>
      <w:r w:rsidRPr="006138CE">
        <w:tab/>
        <w:t xml:space="preserve">if the Commissioner has determined under </w:t>
      </w:r>
      <w:r w:rsidR="006138CE">
        <w:t>subsection (</w:t>
      </w:r>
      <w:r w:rsidRPr="006138CE">
        <w:t>3) one or more methods for working out the market value of goods or metal—the market value of the goods or metal worked out using any one of those methods.</w:t>
      </w:r>
    </w:p>
    <w:p w:rsidR="00744458" w:rsidRPr="006138CE" w:rsidRDefault="00744458" w:rsidP="00744458">
      <w:pPr>
        <w:pStyle w:val="subsection"/>
      </w:pPr>
      <w:r w:rsidRPr="006138CE">
        <w:tab/>
        <w:t>(3)</w:t>
      </w:r>
      <w:r w:rsidRPr="006138CE">
        <w:tab/>
        <w:t xml:space="preserve">The Commissioner may, by legislative instrument, determine one or more methods of working out the market value of goods or </w:t>
      </w:r>
      <w:r w:rsidR="006138CE" w:rsidRPr="006138CE">
        <w:rPr>
          <w:position w:val="6"/>
          <w:sz w:val="16"/>
        </w:rPr>
        <w:t>*</w:t>
      </w:r>
      <w:r w:rsidRPr="006138CE">
        <w:t xml:space="preserve">valuable metal for the purposes of </w:t>
      </w:r>
      <w:r w:rsidR="006138CE">
        <w:t>subparagraph (</w:t>
      </w:r>
      <w:r w:rsidRPr="006138CE">
        <w:t>2)(b)(ii).</w:t>
      </w:r>
    </w:p>
    <w:p w:rsidR="00744458" w:rsidRPr="006138CE" w:rsidRDefault="00744458" w:rsidP="00744458">
      <w:pPr>
        <w:pStyle w:val="SubsectionHead"/>
      </w:pPr>
      <w:r w:rsidRPr="006138CE">
        <w:t>Specified percentage</w:t>
      </w:r>
    </w:p>
    <w:p w:rsidR="00744458" w:rsidRPr="006138CE" w:rsidRDefault="00744458" w:rsidP="00744458">
      <w:pPr>
        <w:pStyle w:val="subsection"/>
      </w:pPr>
      <w:r w:rsidRPr="006138CE">
        <w:tab/>
        <w:t>(4)</w:t>
      </w:r>
      <w:r w:rsidRPr="006138CE">
        <w:tab/>
        <w:t xml:space="preserve">For the purposes of </w:t>
      </w:r>
      <w:r w:rsidR="006138CE">
        <w:t>subsection (</w:t>
      </w:r>
      <w:r w:rsidRPr="006138CE">
        <w:t>1), the specified percentage is:</w:t>
      </w:r>
    </w:p>
    <w:p w:rsidR="00744458" w:rsidRPr="006138CE" w:rsidRDefault="00744458" w:rsidP="00744458">
      <w:pPr>
        <w:pStyle w:val="paragraph"/>
      </w:pPr>
      <w:r w:rsidRPr="006138CE">
        <w:tab/>
        <w:t>(a)</w:t>
      </w:r>
      <w:r w:rsidRPr="006138CE">
        <w:tab/>
        <w:t xml:space="preserve">if the Minister determines a percentage under </w:t>
      </w:r>
      <w:r w:rsidR="006138CE">
        <w:t>subsection (</w:t>
      </w:r>
      <w:r w:rsidRPr="006138CE">
        <w:t>5)—that percentage; or</w:t>
      </w:r>
    </w:p>
    <w:p w:rsidR="00744458" w:rsidRPr="006138CE" w:rsidRDefault="00744458" w:rsidP="00744458">
      <w:pPr>
        <w:pStyle w:val="paragraph"/>
      </w:pPr>
      <w:r w:rsidRPr="006138CE">
        <w:tab/>
        <w:t>(b)</w:t>
      </w:r>
      <w:r w:rsidRPr="006138CE">
        <w:tab/>
        <w:t>otherwise—10%.</w:t>
      </w:r>
    </w:p>
    <w:p w:rsidR="00744458" w:rsidRPr="006138CE" w:rsidRDefault="00744458" w:rsidP="00744458">
      <w:pPr>
        <w:pStyle w:val="subsection"/>
      </w:pPr>
      <w:r w:rsidRPr="006138CE">
        <w:tab/>
        <w:t>(5)</w:t>
      </w:r>
      <w:r w:rsidRPr="006138CE">
        <w:tab/>
        <w:t xml:space="preserve">The Minister may, by legislative instrument, determine a percentage for the purposes of </w:t>
      </w:r>
      <w:r w:rsidR="006138CE">
        <w:t>paragraph (</w:t>
      </w:r>
      <w:r w:rsidRPr="006138CE">
        <w:t>4)(a).</w:t>
      </w:r>
    </w:p>
    <w:p w:rsidR="00744458" w:rsidRPr="006138CE" w:rsidRDefault="00744458" w:rsidP="00744458">
      <w:pPr>
        <w:pStyle w:val="SubsectionHead"/>
      </w:pPr>
      <w:r w:rsidRPr="006138CE">
        <w:t>Effect of section</w:t>
      </w:r>
    </w:p>
    <w:p w:rsidR="00744458" w:rsidRPr="006138CE" w:rsidRDefault="00744458" w:rsidP="00744458">
      <w:pPr>
        <w:pStyle w:val="subsection"/>
      </w:pPr>
      <w:r w:rsidRPr="006138CE">
        <w:tab/>
        <w:t>(6)</w:t>
      </w:r>
      <w:r w:rsidRPr="006138CE">
        <w:tab/>
        <w:t>To avoid doubt, this section does not affect how goods that consist of goods that can be separately supplied are otherwise treated for the purposes of this Act.</w:t>
      </w:r>
    </w:p>
    <w:p w:rsidR="00744458" w:rsidRPr="006138CE" w:rsidRDefault="00744458" w:rsidP="00744458">
      <w:pPr>
        <w:pStyle w:val="ActHead5"/>
      </w:pPr>
      <w:bookmarkStart w:id="725" w:name="_Toc38542553"/>
      <w:r w:rsidRPr="0099116C">
        <w:rPr>
          <w:rStyle w:val="CharSectno"/>
        </w:rPr>
        <w:t>86</w:t>
      </w:r>
      <w:r w:rsidR="005D1A84" w:rsidRPr="0099116C">
        <w:rPr>
          <w:rStyle w:val="CharSectno"/>
        </w:rPr>
        <w:noBreakHyphen/>
      </w:r>
      <w:r w:rsidRPr="0099116C">
        <w:rPr>
          <w:rStyle w:val="CharSectno"/>
        </w:rPr>
        <w:t>15</w:t>
      </w:r>
      <w:r w:rsidRPr="006138CE">
        <w:t xml:space="preserve">  Recipients who are members of GST groups</w:t>
      </w:r>
      <w:bookmarkEnd w:id="725"/>
    </w:p>
    <w:p w:rsidR="00744458" w:rsidRPr="006138CE" w:rsidRDefault="00744458" w:rsidP="00744458">
      <w:pPr>
        <w:pStyle w:val="subsection"/>
      </w:pPr>
      <w:r w:rsidRPr="006138CE">
        <w:tab/>
        <w:t>(1)</w:t>
      </w:r>
      <w:r w:rsidRPr="006138CE">
        <w:tab/>
        <w:t>If section</w:t>
      </w:r>
      <w:r w:rsidR="006138CE">
        <w:t> </w:t>
      </w:r>
      <w:r w:rsidRPr="006138CE">
        <w:t>86</w:t>
      </w:r>
      <w:r w:rsidR="005D1A84">
        <w:noBreakHyphen/>
      </w:r>
      <w:r w:rsidRPr="006138CE">
        <w:t xml:space="preserve">5 applies to a </w:t>
      </w:r>
      <w:r w:rsidR="006138CE" w:rsidRPr="006138CE">
        <w:rPr>
          <w:position w:val="6"/>
          <w:sz w:val="16"/>
        </w:rPr>
        <w:t>*</w:t>
      </w:r>
      <w:r w:rsidRPr="006138CE">
        <w:t xml:space="preserve">taxable supply but the </w:t>
      </w:r>
      <w:r w:rsidR="006138CE" w:rsidRPr="006138CE">
        <w:rPr>
          <w:position w:val="6"/>
          <w:sz w:val="16"/>
        </w:rPr>
        <w:t>*</w:t>
      </w:r>
      <w:r w:rsidRPr="006138CE">
        <w:t xml:space="preserve">recipient of the supply is a </w:t>
      </w:r>
      <w:r w:rsidR="006138CE" w:rsidRPr="006138CE">
        <w:rPr>
          <w:position w:val="6"/>
          <w:sz w:val="16"/>
        </w:rPr>
        <w:t>*</w:t>
      </w:r>
      <w:r w:rsidRPr="006138CE">
        <w:t xml:space="preserve">member of a </w:t>
      </w:r>
      <w:r w:rsidR="006138CE" w:rsidRPr="006138CE">
        <w:rPr>
          <w:position w:val="6"/>
          <w:sz w:val="16"/>
        </w:rPr>
        <w:t>*</w:t>
      </w:r>
      <w:r w:rsidRPr="006138CE">
        <w:t>GST group, the GST on the supply:</w:t>
      </w:r>
    </w:p>
    <w:p w:rsidR="00744458" w:rsidRPr="006138CE" w:rsidRDefault="00744458" w:rsidP="00744458">
      <w:pPr>
        <w:pStyle w:val="paragraph"/>
      </w:pPr>
      <w:r w:rsidRPr="006138CE">
        <w:tab/>
        <w:t>(a)</w:t>
      </w:r>
      <w:r w:rsidRPr="006138CE">
        <w:tab/>
        <w:t xml:space="preserve">is payable by the </w:t>
      </w:r>
      <w:r w:rsidR="006138CE" w:rsidRPr="006138CE">
        <w:rPr>
          <w:position w:val="6"/>
          <w:sz w:val="16"/>
        </w:rPr>
        <w:t>*</w:t>
      </w:r>
      <w:r w:rsidRPr="006138CE">
        <w:t>representative member; and</w:t>
      </w:r>
    </w:p>
    <w:p w:rsidR="00744458" w:rsidRPr="006138CE" w:rsidRDefault="00744458" w:rsidP="00744458">
      <w:pPr>
        <w:pStyle w:val="paragraph"/>
      </w:pPr>
      <w:r w:rsidRPr="006138CE">
        <w:tab/>
        <w:t>(b)</w:t>
      </w:r>
      <w:r w:rsidRPr="006138CE">
        <w:tab/>
        <w:t>is not payable by the member (unless the member is the representative member).</w:t>
      </w:r>
    </w:p>
    <w:p w:rsidR="00744458" w:rsidRPr="006138CE" w:rsidRDefault="00744458" w:rsidP="00744458">
      <w:pPr>
        <w:pStyle w:val="subsection"/>
      </w:pPr>
      <w:r w:rsidRPr="006138CE">
        <w:tab/>
        <w:t>(2)</w:t>
      </w:r>
      <w:r w:rsidRPr="006138CE">
        <w:tab/>
        <w:t>This section has effect despite sections</w:t>
      </w:r>
      <w:r w:rsidR="006138CE">
        <w:t> </w:t>
      </w:r>
      <w:r w:rsidRPr="006138CE">
        <w:t>48</w:t>
      </w:r>
      <w:r w:rsidR="005D1A84">
        <w:noBreakHyphen/>
      </w:r>
      <w:r w:rsidRPr="006138CE">
        <w:t>40, 51</w:t>
      </w:r>
      <w:r w:rsidR="005D1A84">
        <w:noBreakHyphen/>
      </w:r>
      <w:r w:rsidRPr="006138CE">
        <w:t>30 and 86</w:t>
      </w:r>
      <w:r w:rsidR="005D1A84">
        <w:noBreakHyphen/>
      </w:r>
      <w:r w:rsidRPr="006138CE">
        <w:t>5 (which are about who is liable for GST).</w:t>
      </w:r>
    </w:p>
    <w:p w:rsidR="00744458" w:rsidRPr="006138CE" w:rsidRDefault="00744458" w:rsidP="00744458">
      <w:pPr>
        <w:pStyle w:val="ActHead5"/>
      </w:pPr>
      <w:bookmarkStart w:id="726" w:name="_Toc38542554"/>
      <w:r w:rsidRPr="0099116C">
        <w:rPr>
          <w:rStyle w:val="CharSectno"/>
        </w:rPr>
        <w:t>86</w:t>
      </w:r>
      <w:r w:rsidR="005D1A84" w:rsidRPr="0099116C">
        <w:rPr>
          <w:rStyle w:val="CharSectno"/>
        </w:rPr>
        <w:noBreakHyphen/>
      </w:r>
      <w:r w:rsidRPr="0099116C">
        <w:rPr>
          <w:rStyle w:val="CharSectno"/>
        </w:rPr>
        <w:t>20</w:t>
      </w:r>
      <w:r w:rsidRPr="006138CE">
        <w:t xml:space="preserve">  Recipients who are participants in GST joint ventures</w:t>
      </w:r>
      <w:bookmarkEnd w:id="726"/>
    </w:p>
    <w:p w:rsidR="00744458" w:rsidRPr="006138CE" w:rsidRDefault="00744458" w:rsidP="00744458">
      <w:pPr>
        <w:pStyle w:val="subsection"/>
      </w:pPr>
      <w:r w:rsidRPr="006138CE">
        <w:tab/>
        <w:t>(1)</w:t>
      </w:r>
      <w:r w:rsidRPr="006138CE">
        <w:tab/>
        <w:t>If section</w:t>
      </w:r>
      <w:r w:rsidR="006138CE">
        <w:t> </w:t>
      </w:r>
      <w:r w:rsidRPr="006138CE">
        <w:t>86</w:t>
      </w:r>
      <w:r w:rsidR="005D1A84">
        <w:noBreakHyphen/>
      </w:r>
      <w:r w:rsidRPr="006138CE">
        <w:t xml:space="preserve">5 applies to a </w:t>
      </w:r>
      <w:r w:rsidR="006138CE" w:rsidRPr="006138CE">
        <w:rPr>
          <w:position w:val="6"/>
          <w:sz w:val="16"/>
        </w:rPr>
        <w:t>*</w:t>
      </w:r>
      <w:r w:rsidRPr="006138CE">
        <w:t xml:space="preserve">taxable supply but the </w:t>
      </w:r>
      <w:r w:rsidR="006138CE" w:rsidRPr="006138CE">
        <w:rPr>
          <w:position w:val="6"/>
          <w:sz w:val="16"/>
        </w:rPr>
        <w:t>*</w:t>
      </w:r>
      <w:r w:rsidRPr="006138CE">
        <w:t xml:space="preserve">recipient of the supply is a </w:t>
      </w:r>
      <w:r w:rsidR="006138CE" w:rsidRPr="006138CE">
        <w:rPr>
          <w:position w:val="6"/>
          <w:sz w:val="16"/>
        </w:rPr>
        <w:t>*</w:t>
      </w:r>
      <w:r w:rsidRPr="006138CE">
        <w:t xml:space="preserve">participant in a </w:t>
      </w:r>
      <w:r w:rsidR="006138CE" w:rsidRPr="006138CE">
        <w:rPr>
          <w:position w:val="6"/>
          <w:sz w:val="16"/>
        </w:rPr>
        <w:t>*</w:t>
      </w:r>
      <w:r w:rsidRPr="006138CE">
        <w:t xml:space="preserve">GST joint venture and the supply is made, on the recipient’s behalf, by the </w:t>
      </w:r>
      <w:r w:rsidR="006138CE" w:rsidRPr="006138CE">
        <w:rPr>
          <w:position w:val="6"/>
          <w:sz w:val="16"/>
        </w:rPr>
        <w:t>*</w:t>
      </w:r>
      <w:r w:rsidRPr="006138CE">
        <w:t>joint venture operator of the GST joint venture in the course of activities for which the joint venture was entered into, the GST on the supply:</w:t>
      </w:r>
    </w:p>
    <w:p w:rsidR="00744458" w:rsidRPr="006138CE" w:rsidRDefault="00744458" w:rsidP="00744458">
      <w:pPr>
        <w:pStyle w:val="paragraph"/>
      </w:pPr>
      <w:r w:rsidRPr="006138CE">
        <w:tab/>
        <w:t>(a)</w:t>
      </w:r>
      <w:r w:rsidRPr="006138CE">
        <w:tab/>
        <w:t>is payable by the joint venture operator; and</w:t>
      </w:r>
    </w:p>
    <w:p w:rsidR="00744458" w:rsidRPr="006138CE" w:rsidRDefault="00744458" w:rsidP="00744458">
      <w:pPr>
        <w:pStyle w:val="paragraph"/>
      </w:pPr>
      <w:r w:rsidRPr="006138CE">
        <w:tab/>
        <w:t>(b)</w:t>
      </w:r>
      <w:r w:rsidRPr="006138CE">
        <w:tab/>
        <w:t>is not payable by the participant.</w:t>
      </w:r>
    </w:p>
    <w:p w:rsidR="00744458" w:rsidRPr="006138CE" w:rsidRDefault="00744458" w:rsidP="00744458">
      <w:pPr>
        <w:pStyle w:val="subsection"/>
      </w:pPr>
      <w:r w:rsidRPr="006138CE">
        <w:tab/>
        <w:t>(2)</w:t>
      </w:r>
      <w:r w:rsidRPr="006138CE">
        <w:tab/>
        <w:t>This section has effect despite sections</w:t>
      </w:r>
      <w:r w:rsidR="006138CE">
        <w:t> </w:t>
      </w:r>
      <w:r w:rsidRPr="006138CE">
        <w:t>48</w:t>
      </w:r>
      <w:r w:rsidR="005D1A84">
        <w:noBreakHyphen/>
      </w:r>
      <w:r w:rsidRPr="006138CE">
        <w:t>40, 51</w:t>
      </w:r>
      <w:r w:rsidR="005D1A84">
        <w:noBreakHyphen/>
      </w:r>
      <w:r w:rsidRPr="006138CE">
        <w:t>30 and 86</w:t>
      </w:r>
      <w:r w:rsidR="005D1A84">
        <w:noBreakHyphen/>
      </w:r>
      <w:r w:rsidRPr="006138CE">
        <w:t>5 (which are about who is liable for GST).</w:t>
      </w:r>
    </w:p>
    <w:p w:rsidR="00744458" w:rsidRPr="006138CE" w:rsidRDefault="00744458" w:rsidP="00744458">
      <w:pPr>
        <w:pStyle w:val="ActHead5"/>
      </w:pPr>
      <w:bookmarkStart w:id="727" w:name="_Toc38542555"/>
      <w:r w:rsidRPr="0099116C">
        <w:rPr>
          <w:rStyle w:val="CharSectno"/>
        </w:rPr>
        <w:t>86</w:t>
      </w:r>
      <w:r w:rsidR="005D1A84" w:rsidRPr="0099116C">
        <w:rPr>
          <w:rStyle w:val="CharSectno"/>
        </w:rPr>
        <w:noBreakHyphen/>
      </w:r>
      <w:r w:rsidRPr="0099116C">
        <w:rPr>
          <w:rStyle w:val="CharSectno"/>
        </w:rPr>
        <w:t>25</w:t>
      </w:r>
      <w:r w:rsidRPr="006138CE">
        <w:t xml:space="preserve">  The amount of GST on “reverse charged” supplies of goods consisting of valuable metal</w:t>
      </w:r>
      <w:bookmarkEnd w:id="727"/>
    </w:p>
    <w:p w:rsidR="00744458" w:rsidRPr="006138CE" w:rsidRDefault="00744458" w:rsidP="00744458">
      <w:pPr>
        <w:pStyle w:val="subsection"/>
      </w:pPr>
      <w:r w:rsidRPr="006138CE">
        <w:tab/>
        <w:t>(1)</w:t>
      </w:r>
      <w:r w:rsidRPr="006138CE">
        <w:tab/>
        <w:t>The amount of GST on a supply to which section</w:t>
      </w:r>
      <w:r w:rsidR="006138CE">
        <w:t> </w:t>
      </w:r>
      <w:r w:rsidRPr="006138CE">
        <w:t>86</w:t>
      </w:r>
      <w:r w:rsidR="005D1A84">
        <w:noBreakHyphen/>
      </w:r>
      <w:r w:rsidRPr="006138CE">
        <w:t>5, 86</w:t>
      </w:r>
      <w:r w:rsidR="005D1A84">
        <w:noBreakHyphen/>
      </w:r>
      <w:r w:rsidRPr="006138CE">
        <w:t>15 or 86</w:t>
      </w:r>
      <w:r w:rsidR="005D1A84">
        <w:noBreakHyphen/>
      </w:r>
      <w:r w:rsidRPr="006138CE">
        <w:t xml:space="preserve">20 applies is 10% of the </w:t>
      </w:r>
      <w:r w:rsidR="006138CE" w:rsidRPr="006138CE">
        <w:rPr>
          <w:position w:val="6"/>
          <w:sz w:val="16"/>
        </w:rPr>
        <w:t>*</w:t>
      </w:r>
      <w:r w:rsidRPr="006138CE">
        <w:t>price of the supply.</w:t>
      </w:r>
    </w:p>
    <w:p w:rsidR="00744458" w:rsidRPr="006138CE" w:rsidRDefault="00744458" w:rsidP="00744458">
      <w:pPr>
        <w:pStyle w:val="subsection"/>
      </w:pPr>
      <w:r w:rsidRPr="006138CE">
        <w:tab/>
        <w:t>(2)</w:t>
      </w:r>
      <w:r w:rsidRPr="006138CE">
        <w:tab/>
        <w:t>This section has effect despite section</w:t>
      </w:r>
      <w:r w:rsidR="006138CE">
        <w:t> </w:t>
      </w:r>
      <w:r w:rsidRPr="006138CE">
        <w:t>9</w:t>
      </w:r>
      <w:r w:rsidR="005D1A84">
        <w:noBreakHyphen/>
      </w:r>
      <w:r w:rsidRPr="006138CE">
        <w:t>70 (which is about the amount of GST on taxable supplies).</w:t>
      </w:r>
    </w:p>
    <w:p w:rsidR="00300522" w:rsidRPr="006138CE" w:rsidRDefault="00300522" w:rsidP="00A36DB5">
      <w:pPr>
        <w:pStyle w:val="ActHead3"/>
        <w:pageBreakBefore/>
      </w:pPr>
      <w:bookmarkStart w:id="728" w:name="_Toc38542556"/>
      <w:r w:rsidRPr="0099116C">
        <w:rPr>
          <w:rStyle w:val="CharDivNo"/>
        </w:rPr>
        <w:t>Division</w:t>
      </w:r>
      <w:r w:rsidR="006138CE" w:rsidRPr="0099116C">
        <w:rPr>
          <w:rStyle w:val="CharDivNo"/>
        </w:rPr>
        <w:t> </w:t>
      </w:r>
      <w:r w:rsidRPr="0099116C">
        <w:rPr>
          <w:rStyle w:val="CharDivNo"/>
        </w:rPr>
        <w:t>87</w:t>
      </w:r>
      <w:r w:rsidRPr="006138CE">
        <w:t>—</w:t>
      </w:r>
      <w:r w:rsidRPr="0099116C">
        <w:rPr>
          <w:rStyle w:val="CharDivText"/>
        </w:rPr>
        <w:t>Long</w:t>
      </w:r>
      <w:r w:rsidR="005D1A84" w:rsidRPr="0099116C">
        <w:rPr>
          <w:rStyle w:val="CharDivText"/>
        </w:rPr>
        <w:noBreakHyphen/>
      </w:r>
      <w:r w:rsidRPr="0099116C">
        <w:rPr>
          <w:rStyle w:val="CharDivText"/>
        </w:rPr>
        <w:t>term accommodation in commercial residential premises</w:t>
      </w:r>
      <w:bookmarkEnd w:id="728"/>
    </w:p>
    <w:p w:rsidR="00300522" w:rsidRPr="006138CE" w:rsidRDefault="00300522" w:rsidP="00300522">
      <w:pPr>
        <w:pStyle w:val="ActHead5"/>
      </w:pPr>
      <w:bookmarkStart w:id="729" w:name="_Toc38542557"/>
      <w:r w:rsidRPr="0099116C">
        <w:rPr>
          <w:rStyle w:val="CharSectno"/>
        </w:rPr>
        <w:t>87</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729"/>
    </w:p>
    <w:p w:rsidR="00300522" w:rsidRPr="006138CE" w:rsidRDefault="00300522" w:rsidP="00300522">
      <w:pPr>
        <w:pStyle w:val="BoxText"/>
      </w:pPr>
      <w:r w:rsidRPr="006138CE">
        <w:t>Long</w:t>
      </w:r>
      <w:r w:rsidR="005D1A84">
        <w:noBreakHyphen/>
      </w:r>
      <w:r w:rsidRPr="006138CE">
        <w:t>term stays in commercial residential premises are given a lower value than would otherwise apply, reducing the amount of GST payable.</w:t>
      </w:r>
    </w:p>
    <w:p w:rsidR="00300522" w:rsidRPr="006138CE" w:rsidRDefault="00300522" w:rsidP="00300522">
      <w:pPr>
        <w:pStyle w:val="ActHead5"/>
      </w:pPr>
      <w:bookmarkStart w:id="730" w:name="_Toc38542558"/>
      <w:r w:rsidRPr="0099116C">
        <w:rPr>
          <w:rStyle w:val="CharSectno"/>
        </w:rPr>
        <w:t>87</w:t>
      </w:r>
      <w:r w:rsidR="005D1A84" w:rsidRPr="0099116C">
        <w:rPr>
          <w:rStyle w:val="CharSectno"/>
        </w:rPr>
        <w:noBreakHyphen/>
      </w:r>
      <w:r w:rsidRPr="0099116C">
        <w:rPr>
          <w:rStyle w:val="CharSectno"/>
        </w:rPr>
        <w:t>5</w:t>
      </w:r>
      <w:r w:rsidRPr="006138CE">
        <w:t xml:space="preserve">  Commercial residential premises that are predominantly for long</w:t>
      </w:r>
      <w:r w:rsidR="005D1A84">
        <w:noBreakHyphen/>
      </w:r>
      <w:r w:rsidRPr="006138CE">
        <w:t>term accommodation</w:t>
      </w:r>
      <w:bookmarkEnd w:id="730"/>
    </w:p>
    <w:p w:rsidR="00300522" w:rsidRPr="006138CE" w:rsidRDefault="00300522" w:rsidP="00300522">
      <w:pPr>
        <w:pStyle w:val="subsection"/>
      </w:pPr>
      <w:r w:rsidRPr="006138CE">
        <w:tab/>
        <w:t>(1)</w:t>
      </w:r>
      <w:r w:rsidRPr="006138CE">
        <w:tab/>
        <w:t xml:space="preserve">The </w:t>
      </w:r>
      <w:r w:rsidRPr="006138CE">
        <w:rPr>
          <w:b/>
          <w:bCs/>
          <w:i/>
          <w:iCs/>
        </w:rPr>
        <w:t>value</w:t>
      </w:r>
      <w:r w:rsidRPr="006138CE">
        <w:t xml:space="preserve"> of a </w:t>
      </w:r>
      <w:r w:rsidR="006138CE" w:rsidRPr="006138CE">
        <w:rPr>
          <w:position w:val="6"/>
          <w:sz w:val="16"/>
          <w:szCs w:val="16"/>
        </w:rPr>
        <w:t>*</w:t>
      </w:r>
      <w:r w:rsidRPr="006138CE">
        <w:t xml:space="preserve">taxable supply of </w:t>
      </w:r>
      <w:r w:rsidR="006138CE" w:rsidRPr="006138CE">
        <w:rPr>
          <w:position w:val="6"/>
          <w:sz w:val="16"/>
          <w:szCs w:val="16"/>
        </w:rPr>
        <w:t>*</w:t>
      </w:r>
      <w:r w:rsidRPr="006138CE">
        <w:t>commercial accommodation that:</w:t>
      </w:r>
    </w:p>
    <w:p w:rsidR="00300522" w:rsidRPr="006138CE" w:rsidRDefault="00300522" w:rsidP="00300522">
      <w:pPr>
        <w:pStyle w:val="paragraph"/>
      </w:pPr>
      <w:r w:rsidRPr="006138CE">
        <w:tab/>
        <w:t>(a)</w:t>
      </w:r>
      <w:r w:rsidRPr="006138CE">
        <w:tab/>
        <w:t xml:space="preserve">is provided in </w:t>
      </w:r>
      <w:r w:rsidR="006138CE" w:rsidRPr="006138CE">
        <w:rPr>
          <w:position w:val="6"/>
          <w:sz w:val="16"/>
          <w:szCs w:val="16"/>
        </w:rPr>
        <w:t>*</w:t>
      </w:r>
      <w:r w:rsidRPr="006138CE">
        <w:t xml:space="preserve">commercial residential premises that are </w:t>
      </w:r>
      <w:r w:rsidR="006138CE" w:rsidRPr="006138CE">
        <w:rPr>
          <w:position w:val="6"/>
          <w:sz w:val="16"/>
          <w:szCs w:val="16"/>
        </w:rPr>
        <w:t>*</w:t>
      </w:r>
      <w:r w:rsidRPr="006138CE">
        <w:t>predominantly for long</w:t>
      </w:r>
      <w:r w:rsidR="005D1A84">
        <w:noBreakHyphen/>
      </w:r>
      <w:r w:rsidRPr="006138CE">
        <w:t>term accommodation; and</w:t>
      </w:r>
    </w:p>
    <w:p w:rsidR="00300522" w:rsidRPr="006138CE" w:rsidRDefault="00300522" w:rsidP="00300522">
      <w:pPr>
        <w:pStyle w:val="paragraph"/>
      </w:pPr>
      <w:r w:rsidRPr="006138CE">
        <w:tab/>
        <w:t>(b)</w:t>
      </w:r>
      <w:r w:rsidRPr="006138CE">
        <w:tab/>
        <w:t xml:space="preserve">is provided to an individual as </w:t>
      </w:r>
      <w:r w:rsidR="006138CE" w:rsidRPr="006138CE">
        <w:rPr>
          <w:position w:val="6"/>
          <w:sz w:val="16"/>
          <w:szCs w:val="16"/>
        </w:rPr>
        <w:t>*</w:t>
      </w:r>
      <w:r w:rsidRPr="006138CE">
        <w:t>long</w:t>
      </w:r>
      <w:r w:rsidR="005D1A84">
        <w:noBreakHyphen/>
      </w:r>
      <w:r w:rsidRPr="006138CE">
        <w:t>term accommodation;</w:t>
      </w:r>
    </w:p>
    <w:p w:rsidR="00300522" w:rsidRPr="006138CE" w:rsidRDefault="00300522" w:rsidP="00300522">
      <w:pPr>
        <w:pStyle w:val="subsection2"/>
      </w:pPr>
      <w:r w:rsidRPr="006138CE">
        <w:t xml:space="preserve">is 50%, or such other percentage as is specified in the regulations, of what would be the </w:t>
      </w:r>
      <w:r w:rsidR="006138CE" w:rsidRPr="006138CE">
        <w:rPr>
          <w:position w:val="6"/>
          <w:sz w:val="16"/>
          <w:szCs w:val="16"/>
        </w:rPr>
        <w:t>*</w:t>
      </w:r>
      <w:r w:rsidRPr="006138CE">
        <w:t xml:space="preserve">price of the supply if this </w:t>
      </w:r>
      <w:r w:rsidR="00A53099" w:rsidRPr="006138CE">
        <w:t>Division</w:t>
      </w:r>
      <w:r w:rsidR="00A36DB5" w:rsidRPr="006138CE">
        <w:t xml:space="preserve"> </w:t>
      </w:r>
      <w:r w:rsidRPr="006138CE">
        <w:t>did not apply.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75 (which is about the value of taxable supplies).</w:t>
      </w:r>
    </w:p>
    <w:p w:rsidR="00300522" w:rsidRPr="006138CE" w:rsidRDefault="00300522" w:rsidP="00300522">
      <w:pPr>
        <w:pStyle w:val="ActHead5"/>
      </w:pPr>
      <w:bookmarkStart w:id="731" w:name="_Toc38542559"/>
      <w:r w:rsidRPr="0099116C">
        <w:rPr>
          <w:rStyle w:val="CharSectno"/>
        </w:rPr>
        <w:t>87</w:t>
      </w:r>
      <w:r w:rsidR="005D1A84" w:rsidRPr="0099116C">
        <w:rPr>
          <w:rStyle w:val="CharSectno"/>
        </w:rPr>
        <w:noBreakHyphen/>
      </w:r>
      <w:r w:rsidRPr="0099116C">
        <w:rPr>
          <w:rStyle w:val="CharSectno"/>
        </w:rPr>
        <w:t>10</w:t>
      </w:r>
      <w:r w:rsidRPr="006138CE">
        <w:t xml:space="preserve">  Commercial residential premises that are not predominantly for long</w:t>
      </w:r>
      <w:r w:rsidR="005D1A84">
        <w:noBreakHyphen/>
      </w:r>
      <w:r w:rsidRPr="006138CE">
        <w:t>term accommodation</w:t>
      </w:r>
      <w:bookmarkEnd w:id="731"/>
    </w:p>
    <w:p w:rsidR="00300522" w:rsidRPr="006138CE" w:rsidRDefault="00300522" w:rsidP="00300522">
      <w:pPr>
        <w:pStyle w:val="subsection"/>
      </w:pPr>
      <w:r w:rsidRPr="006138CE">
        <w:tab/>
        <w:t>(1)</w:t>
      </w:r>
      <w:r w:rsidRPr="006138CE">
        <w:tab/>
        <w:t xml:space="preserve">The </w:t>
      </w:r>
      <w:r w:rsidRPr="006138CE">
        <w:rPr>
          <w:b/>
          <w:bCs/>
          <w:i/>
          <w:iCs/>
        </w:rPr>
        <w:t>value</w:t>
      </w:r>
      <w:r w:rsidRPr="006138CE">
        <w:t xml:space="preserve"> of a </w:t>
      </w:r>
      <w:r w:rsidR="006138CE" w:rsidRPr="006138CE">
        <w:rPr>
          <w:position w:val="6"/>
          <w:sz w:val="16"/>
          <w:szCs w:val="16"/>
        </w:rPr>
        <w:t>*</w:t>
      </w:r>
      <w:r w:rsidRPr="006138CE">
        <w:t xml:space="preserve">taxable supply of </w:t>
      </w:r>
      <w:r w:rsidR="006138CE" w:rsidRPr="006138CE">
        <w:rPr>
          <w:position w:val="6"/>
          <w:sz w:val="16"/>
          <w:szCs w:val="16"/>
        </w:rPr>
        <w:t>*</w:t>
      </w:r>
      <w:r w:rsidRPr="006138CE">
        <w:t>commercial accommodation that:</w:t>
      </w:r>
    </w:p>
    <w:p w:rsidR="00300522" w:rsidRPr="006138CE" w:rsidRDefault="00300522" w:rsidP="00300522">
      <w:pPr>
        <w:pStyle w:val="paragraph"/>
      </w:pPr>
      <w:r w:rsidRPr="006138CE">
        <w:tab/>
        <w:t>(a)</w:t>
      </w:r>
      <w:r w:rsidRPr="006138CE">
        <w:tab/>
        <w:t xml:space="preserve">is provided in </w:t>
      </w:r>
      <w:r w:rsidR="006138CE" w:rsidRPr="006138CE">
        <w:rPr>
          <w:position w:val="6"/>
          <w:sz w:val="16"/>
          <w:szCs w:val="16"/>
        </w:rPr>
        <w:t>*</w:t>
      </w:r>
      <w:r w:rsidRPr="006138CE">
        <w:t xml:space="preserve">commercial residential premises that are not </w:t>
      </w:r>
      <w:r w:rsidR="006138CE" w:rsidRPr="006138CE">
        <w:rPr>
          <w:position w:val="6"/>
          <w:sz w:val="16"/>
          <w:szCs w:val="16"/>
        </w:rPr>
        <w:t>*</w:t>
      </w:r>
      <w:r w:rsidRPr="006138CE">
        <w:t>predominantly for long</w:t>
      </w:r>
      <w:r w:rsidR="005D1A84">
        <w:noBreakHyphen/>
      </w:r>
      <w:r w:rsidRPr="006138CE">
        <w:t>term accommodation; and</w:t>
      </w:r>
    </w:p>
    <w:p w:rsidR="00300522" w:rsidRPr="006138CE" w:rsidRDefault="00300522" w:rsidP="00300522">
      <w:pPr>
        <w:pStyle w:val="paragraph"/>
      </w:pPr>
      <w:r w:rsidRPr="006138CE">
        <w:tab/>
        <w:t>(b)</w:t>
      </w:r>
      <w:r w:rsidRPr="006138CE">
        <w:tab/>
        <w:t xml:space="preserve">is provided to an individual as </w:t>
      </w:r>
      <w:r w:rsidR="006138CE" w:rsidRPr="006138CE">
        <w:rPr>
          <w:position w:val="6"/>
          <w:sz w:val="16"/>
          <w:szCs w:val="16"/>
        </w:rPr>
        <w:t>*</w:t>
      </w:r>
      <w:r w:rsidRPr="006138CE">
        <w:t>long</w:t>
      </w:r>
      <w:r w:rsidR="005D1A84">
        <w:noBreakHyphen/>
      </w:r>
      <w:r w:rsidRPr="006138CE">
        <w:t>term accommodation;</w:t>
      </w:r>
    </w:p>
    <w:p w:rsidR="00300522" w:rsidRPr="006138CE" w:rsidRDefault="00300522" w:rsidP="00300522">
      <w:pPr>
        <w:pStyle w:val="subsection2"/>
      </w:pPr>
      <w:r w:rsidRPr="006138CE">
        <w:t>is the sum of:</w:t>
      </w:r>
    </w:p>
    <w:p w:rsidR="00300522" w:rsidRPr="006138CE" w:rsidRDefault="00300522" w:rsidP="00300522">
      <w:pPr>
        <w:pStyle w:val="paragraph"/>
      </w:pPr>
      <w:r w:rsidRPr="006138CE">
        <w:tab/>
        <w:t>(c)</w:t>
      </w:r>
      <w:r w:rsidRPr="006138CE">
        <w:tab/>
        <w:t>the value, worked out in the way set out in section</w:t>
      </w:r>
      <w:r w:rsidR="006138CE">
        <w:t> </w:t>
      </w:r>
      <w:r w:rsidRPr="006138CE">
        <w:t>9</w:t>
      </w:r>
      <w:r w:rsidR="005D1A84">
        <w:noBreakHyphen/>
      </w:r>
      <w:r w:rsidRPr="006138CE">
        <w:t xml:space="preserve">75, of that part of the supply that relates to provision of the commercial accommodation </w:t>
      </w:r>
      <w:r w:rsidRPr="006138CE">
        <w:rPr>
          <w:i/>
          <w:iCs/>
        </w:rPr>
        <w:t>during</w:t>
      </w:r>
      <w:r w:rsidRPr="006138CE">
        <w:t xml:space="preserve"> the first 27 days; and</w:t>
      </w:r>
    </w:p>
    <w:p w:rsidR="00300522" w:rsidRPr="006138CE" w:rsidRDefault="00300522" w:rsidP="00300522">
      <w:pPr>
        <w:pStyle w:val="paragraph"/>
      </w:pPr>
      <w:r w:rsidRPr="006138CE">
        <w:tab/>
        <w:t>(d)</w:t>
      </w:r>
      <w:r w:rsidRPr="006138CE">
        <w:tab/>
        <w:t xml:space="preserve">50%, or such other percentage as is specified in the regulations, of what would be the </w:t>
      </w:r>
      <w:r w:rsidR="006138CE" w:rsidRPr="006138CE">
        <w:rPr>
          <w:position w:val="6"/>
          <w:sz w:val="16"/>
          <w:szCs w:val="16"/>
        </w:rPr>
        <w:t>*</w:t>
      </w:r>
      <w:r w:rsidRPr="006138CE">
        <w:t xml:space="preserve">price (if this </w:t>
      </w:r>
      <w:r w:rsidR="00A53099" w:rsidRPr="006138CE">
        <w:t>Division</w:t>
      </w:r>
      <w:r w:rsidR="00A36DB5" w:rsidRPr="006138CE">
        <w:t xml:space="preserve"> </w:t>
      </w:r>
      <w:r w:rsidRPr="006138CE">
        <w:t xml:space="preserve">did not apply) of that part of the supply that relates to provision of the commercial accommodation </w:t>
      </w:r>
      <w:r w:rsidRPr="006138CE">
        <w:rPr>
          <w:i/>
          <w:iCs/>
        </w:rPr>
        <w:t>after</w:t>
      </w:r>
      <w:r w:rsidRPr="006138CE">
        <w:t xml:space="preserve"> the first 27 days.</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75 (which is about the value of taxable supplies).</w:t>
      </w:r>
    </w:p>
    <w:p w:rsidR="00300522" w:rsidRPr="006138CE" w:rsidRDefault="00300522" w:rsidP="00300522">
      <w:pPr>
        <w:pStyle w:val="ActHead5"/>
      </w:pPr>
      <w:bookmarkStart w:id="732" w:name="_Toc38542560"/>
      <w:r w:rsidRPr="0099116C">
        <w:rPr>
          <w:rStyle w:val="CharSectno"/>
        </w:rPr>
        <w:t>87</w:t>
      </w:r>
      <w:r w:rsidR="005D1A84" w:rsidRPr="0099116C">
        <w:rPr>
          <w:rStyle w:val="CharSectno"/>
        </w:rPr>
        <w:noBreakHyphen/>
      </w:r>
      <w:r w:rsidRPr="0099116C">
        <w:rPr>
          <w:rStyle w:val="CharSectno"/>
        </w:rPr>
        <w:t>15</w:t>
      </w:r>
      <w:r w:rsidRPr="006138CE">
        <w:t xml:space="preserve">  Meaning of </w:t>
      </w:r>
      <w:r w:rsidRPr="006138CE">
        <w:rPr>
          <w:i/>
          <w:iCs/>
        </w:rPr>
        <w:t>commercial accommodation</w:t>
      </w:r>
      <w:bookmarkEnd w:id="732"/>
    </w:p>
    <w:p w:rsidR="00300522" w:rsidRPr="006138CE" w:rsidRDefault="00300522" w:rsidP="00300522">
      <w:pPr>
        <w:pStyle w:val="Definition"/>
      </w:pPr>
      <w:r w:rsidRPr="006138CE">
        <w:rPr>
          <w:b/>
          <w:bCs/>
          <w:i/>
          <w:iCs/>
        </w:rPr>
        <w:t>Commercial accommodation</w:t>
      </w:r>
      <w:r w:rsidRPr="006138CE">
        <w:t xml:space="preserve"> means the right to occupy the whole or any part of </w:t>
      </w:r>
      <w:r w:rsidR="006138CE" w:rsidRPr="006138CE">
        <w:rPr>
          <w:position w:val="6"/>
          <w:sz w:val="16"/>
          <w:szCs w:val="16"/>
        </w:rPr>
        <w:t>*</w:t>
      </w:r>
      <w:r w:rsidRPr="006138CE">
        <w:t>commercial residential premises, including, if it is provided as part of the right so to occupy, the supply of:</w:t>
      </w:r>
    </w:p>
    <w:p w:rsidR="00300522" w:rsidRPr="006138CE" w:rsidRDefault="00300522" w:rsidP="00300522">
      <w:pPr>
        <w:pStyle w:val="paragraph"/>
      </w:pPr>
      <w:r w:rsidRPr="006138CE">
        <w:tab/>
        <w:t>(a)</w:t>
      </w:r>
      <w:r w:rsidRPr="006138CE">
        <w:tab/>
        <w:t>cleaning and maintenance; or</w:t>
      </w:r>
    </w:p>
    <w:p w:rsidR="00300522" w:rsidRPr="006138CE" w:rsidRDefault="00300522" w:rsidP="00300522">
      <w:pPr>
        <w:pStyle w:val="paragraph"/>
      </w:pPr>
      <w:r w:rsidRPr="006138CE">
        <w:tab/>
        <w:t>(b)</w:t>
      </w:r>
      <w:r w:rsidRPr="006138CE">
        <w:tab/>
        <w:t>electricity, gas, air</w:t>
      </w:r>
      <w:r w:rsidR="005D1A84">
        <w:noBreakHyphen/>
      </w:r>
      <w:r w:rsidRPr="006138CE">
        <w:t>conditioning or heating; or</w:t>
      </w:r>
    </w:p>
    <w:p w:rsidR="00300522" w:rsidRPr="006138CE" w:rsidRDefault="00300522" w:rsidP="00300522">
      <w:pPr>
        <w:pStyle w:val="paragraph"/>
      </w:pPr>
      <w:r w:rsidRPr="006138CE">
        <w:tab/>
        <w:t>(c)</w:t>
      </w:r>
      <w:r w:rsidRPr="006138CE">
        <w:tab/>
        <w:t>telephone, television, radio or any other similar thing.</w:t>
      </w:r>
    </w:p>
    <w:p w:rsidR="00300522" w:rsidRPr="006138CE" w:rsidRDefault="00300522" w:rsidP="00300522">
      <w:pPr>
        <w:pStyle w:val="ActHead5"/>
      </w:pPr>
      <w:bookmarkStart w:id="733" w:name="_Toc38542561"/>
      <w:r w:rsidRPr="0099116C">
        <w:rPr>
          <w:rStyle w:val="CharSectno"/>
        </w:rPr>
        <w:t>87</w:t>
      </w:r>
      <w:r w:rsidR="005D1A84" w:rsidRPr="0099116C">
        <w:rPr>
          <w:rStyle w:val="CharSectno"/>
        </w:rPr>
        <w:noBreakHyphen/>
      </w:r>
      <w:r w:rsidRPr="0099116C">
        <w:rPr>
          <w:rStyle w:val="CharSectno"/>
        </w:rPr>
        <w:t>20</w:t>
      </w:r>
      <w:r w:rsidRPr="006138CE">
        <w:t xml:space="preserve">  Meaning of </w:t>
      </w:r>
      <w:r w:rsidRPr="006138CE">
        <w:rPr>
          <w:i/>
          <w:iCs/>
        </w:rPr>
        <w:t>long</w:t>
      </w:r>
      <w:r w:rsidR="005D1A84">
        <w:rPr>
          <w:i/>
          <w:iCs/>
        </w:rPr>
        <w:noBreakHyphen/>
      </w:r>
      <w:r w:rsidRPr="006138CE">
        <w:rPr>
          <w:i/>
          <w:iCs/>
        </w:rPr>
        <w:t xml:space="preserve">term accommodation </w:t>
      </w:r>
      <w:r w:rsidRPr="006138CE">
        <w:t>etc.</w:t>
      </w:r>
      <w:bookmarkEnd w:id="733"/>
    </w:p>
    <w:p w:rsidR="00300522" w:rsidRPr="006138CE" w:rsidRDefault="00300522" w:rsidP="00300522">
      <w:pPr>
        <w:pStyle w:val="subsection"/>
      </w:pPr>
      <w:r w:rsidRPr="006138CE">
        <w:tab/>
        <w:t>(1)</w:t>
      </w:r>
      <w:r w:rsidRPr="006138CE">
        <w:tab/>
      </w:r>
      <w:r w:rsidRPr="006138CE">
        <w:rPr>
          <w:b/>
          <w:bCs/>
          <w:i/>
          <w:iCs/>
        </w:rPr>
        <w:t>Long</w:t>
      </w:r>
      <w:r w:rsidR="005D1A84">
        <w:rPr>
          <w:b/>
          <w:bCs/>
          <w:i/>
          <w:iCs/>
        </w:rPr>
        <w:noBreakHyphen/>
      </w:r>
      <w:r w:rsidRPr="006138CE">
        <w:rPr>
          <w:b/>
          <w:bCs/>
          <w:i/>
          <w:iCs/>
        </w:rPr>
        <w:t>term accommodation</w:t>
      </w:r>
      <w:r w:rsidRPr="006138CE">
        <w:t xml:space="preserve"> is provided to an individual if </w:t>
      </w:r>
      <w:r w:rsidR="006138CE" w:rsidRPr="006138CE">
        <w:rPr>
          <w:position w:val="6"/>
          <w:sz w:val="16"/>
          <w:szCs w:val="16"/>
        </w:rPr>
        <w:t>*</w:t>
      </w:r>
      <w:r w:rsidRPr="006138CE">
        <w:t>commercial accommodation is provided, for a continuous period of 28 days or more, in the same premises:</w:t>
      </w:r>
    </w:p>
    <w:p w:rsidR="00300522" w:rsidRPr="006138CE" w:rsidRDefault="00300522" w:rsidP="00300522">
      <w:pPr>
        <w:pStyle w:val="paragraph"/>
      </w:pPr>
      <w:r w:rsidRPr="006138CE">
        <w:tab/>
        <w:t>(a)</w:t>
      </w:r>
      <w:r w:rsidRPr="006138CE">
        <w:tab/>
        <w:t>to that individual alone; or</w:t>
      </w:r>
    </w:p>
    <w:p w:rsidR="00300522" w:rsidRPr="006138CE" w:rsidRDefault="00300522" w:rsidP="00300522">
      <w:pPr>
        <w:pStyle w:val="paragraph"/>
      </w:pPr>
      <w:r w:rsidRPr="006138CE">
        <w:tab/>
        <w:t>(b)</w:t>
      </w:r>
      <w:r w:rsidRPr="006138CE">
        <w:tab/>
        <w:t>to that individual, together with one or more other individuals who:</w:t>
      </w:r>
    </w:p>
    <w:p w:rsidR="00300522" w:rsidRPr="006138CE" w:rsidRDefault="00300522" w:rsidP="00300522">
      <w:pPr>
        <w:pStyle w:val="paragraphsub"/>
      </w:pPr>
      <w:r w:rsidRPr="006138CE">
        <w:tab/>
        <w:t>(i)</w:t>
      </w:r>
      <w:r w:rsidRPr="006138CE">
        <w:tab/>
        <w:t>are also provided with that commercial accommodation; and</w:t>
      </w:r>
    </w:p>
    <w:p w:rsidR="00300522" w:rsidRPr="006138CE" w:rsidRDefault="00300522" w:rsidP="00300522">
      <w:pPr>
        <w:pStyle w:val="paragraphsub"/>
      </w:pPr>
      <w:r w:rsidRPr="006138CE">
        <w:tab/>
        <w:t>(ii)</w:t>
      </w:r>
      <w:r w:rsidRPr="006138CE">
        <w:tab/>
        <w:t>are not provided with it at their own expense (whether incurred directly or indirectly).</w:t>
      </w:r>
    </w:p>
    <w:p w:rsidR="00300522" w:rsidRPr="006138CE" w:rsidRDefault="00300522" w:rsidP="00300522">
      <w:pPr>
        <w:pStyle w:val="subsection"/>
      </w:pPr>
      <w:r w:rsidRPr="006138CE">
        <w:tab/>
        <w:t>(2)</w:t>
      </w:r>
      <w:r w:rsidRPr="006138CE">
        <w:tab/>
        <w:t xml:space="preserve">For the purpose of working out the number of days in the period for which an individual is provided with </w:t>
      </w:r>
      <w:r w:rsidR="006138CE" w:rsidRPr="006138CE">
        <w:rPr>
          <w:position w:val="6"/>
          <w:sz w:val="16"/>
          <w:szCs w:val="16"/>
        </w:rPr>
        <w:t>*</w:t>
      </w:r>
      <w:r w:rsidRPr="006138CE">
        <w:t>commercial accommodation:</w:t>
      </w:r>
    </w:p>
    <w:p w:rsidR="00300522" w:rsidRPr="006138CE" w:rsidRDefault="00300522" w:rsidP="00300522">
      <w:pPr>
        <w:pStyle w:val="paragraph"/>
      </w:pPr>
      <w:r w:rsidRPr="006138CE">
        <w:tab/>
        <w:t>(a)</w:t>
      </w:r>
      <w:r w:rsidRPr="006138CE">
        <w:tab/>
        <w:t>count the day on which he or she is first provided with the commercial accommodation; and</w:t>
      </w:r>
    </w:p>
    <w:p w:rsidR="00300522" w:rsidRPr="006138CE" w:rsidRDefault="00300522" w:rsidP="00300522">
      <w:pPr>
        <w:pStyle w:val="paragraph"/>
      </w:pPr>
      <w:r w:rsidRPr="006138CE">
        <w:tab/>
        <w:t>(b)</w:t>
      </w:r>
      <w:r w:rsidRPr="006138CE">
        <w:tab/>
        <w:t>disregard the day on which he or she ceases to be provided with commercial accommodation.</w:t>
      </w:r>
    </w:p>
    <w:p w:rsidR="00300522" w:rsidRPr="006138CE" w:rsidRDefault="00300522" w:rsidP="00300522">
      <w:pPr>
        <w:pStyle w:val="subsection"/>
        <w:keepNext/>
        <w:keepLines/>
      </w:pPr>
      <w:r w:rsidRPr="006138CE">
        <w:tab/>
        <w:t>(3)</w:t>
      </w:r>
      <w:r w:rsidRPr="006138CE">
        <w:tab/>
      </w:r>
      <w:r w:rsidR="006138CE" w:rsidRPr="006138CE">
        <w:rPr>
          <w:position w:val="6"/>
          <w:sz w:val="16"/>
          <w:szCs w:val="16"/>
        </w:rPr>
        <w:t>*</w:t>
      </w:r>
      <w:r w:rsidRPr="006138CE">
        <w:t xml:space="preserve">Commercial residential premises are </w:t>
      </w:r>
      <w:r w:rsidRPr="006138CE">
        <w:rPr>
          <w:b/>
          <w:bCs/>
          <w:i/>
          <w:iCs/>
        </w:rPr>
        <w:t>predominantly for long</w:t>
      </w:r>
      <w:r w:rsidR="005D1A84">
        <w:rPr>
          <w:b/>
          <w:bCs/>
          <w:i/>
          <w:iCs/>
        </w:rPr>
        <w:noBreakHyphen/>
      </w:r>
      <w:r w:rsidRPr="006138CE">
        <w:rPr>
          <w:b/>
          <w:bCs/>
          <w:i/>
          <w:iCs/>
        </w:rPr>
        <w:t>term accommodation</w:t>
      </w:r>
      <w:r w:rsidRPr="006138CE">
        <w:t xml:space="preserve"> if at least 70% of the individuals who are provided with </w:t>
      </w:r>
      <w:r w:rsidR="006138CE" w:rsidRPr="006138CE">
        <w:rPr>
          <w:position w:val="6"/>
          <w:sz w:val="16"/>
          <w:szCs w:val="16"/>
        </w:rPr>
        <w:t>*</w:t>
      </w:r>
      <w:r w:rsidRPr="006138CE">
        <w:t xml:space="preserve">commercial accommodation in the premises are provided with commercial accommodation as </w:t>
      </w:r>
      <w:r w:rsidR="006138CE" w:rsidRPr="006138CE">
        <w:rPr>
          <w:position w:val="6"/>
          <w:sz w:val="16"/>
          <w:szCs w:val="16"/>
        </w:rPr>
        <w:t>*</w:t>
      </w:r>
      <w:r w:rsidRPr="006138CE">
        <w:t>long</w:t>
      </w:r>
      <w:r w:rsidR="005D1A84">
        <w:noBreakHyphen/>
      </w:r>
      <w:r w:rsidRPr="006138CE">
        <w:t>term accommodation.</w:t>
      </w:r>
    </w:p>
    <w:p w:rsidR="00300522" w:rsidRPr="006138CE" w:rsidRDefault="00300522" w:rsidP="00300522">
      <w:pPr>
        <w:pStyle w:val="ActHead5"/>
      </w:pPr>
      <w:bookmarkStart w:id="734" w:name="_Toc38542562"/>
      <w:r w:rsidRPr="0099116C">
        <w:rPr>
          <w:rStyle w:val="CharSectno"/>
        </w:rPr>
        <w:t>87</w:t>
      </w:r>
      <w:r w:rsidR="005D1A84" w:rsidRPr="0099116C">
        <w:rPr>
          <w:rStyle w:val="CharSectno"/>
        </w:rPr>
        <w:noBreakHyphen/>
      </w:r>
      <w:r w:rsidRPr="0099116C">
        <w:rPr>
          <w:rStyle w:val="CharSectno"/>
        </w:rPr>
        <w:t>25</w:t>
      </w:r>
      <w:r w:rsidRPr="006138CE">
        <w:t xml:space="preserve">  Suppliers may choose not to apply this Division</w:t>
      </w:r>
      <w:bookmarkEnd w:id="734"/>
    </w:p>
    <w:p w:rsidR="00300522" w:rsidRPr="006138CE" w:rsidRDefault="00300522" w:rsidP="00300522">
      <w:pPr>
        <w:pStyle w:val="subsection"/>
      </w:pPr>
      <w:r w:rsidRPr="006138CE">
        <w:tab/>
        <w:t>(1)</w:t>
      </w:r>
      <w:r w:rsidRPr="006138CE">
        <w:tab/>
        <w:t xml:space="preserve">This </w:t>
      </w:r>
      <w:r w:rsidR="00A53099" w:rsidRPr="006138CE">
        <w:t>Division</w:t>
      </w:r>
      <w:r w:rsidR="00A36DB5" w:rsidRPr="006138CE">
        <w:t xml:space="preserve"> </w:t>
      </w:r>
      <w:r w:rsidRPr="006138CE">
        <w:t xml:space="preserve">does not apply to a supply of </w:t>
      </w:r>
      <w:r w:rsidR="006138CE" w:rsidRPr="006138CE">
        <w:rPr>
          <w:position w:val="6"/>
          <w:sz w:val="16"/>
          <w:szCs w:val="16"/>
        </w:rPr>
        <w:t>*</w:t>
      </w:r>
      <w:r w:rsidRPr="006138CE">
        <w:t xml:space="preserve">commercial accommodation if the supplier chooses not to apply this </w:t>
      </w:r>
      <w:r w:rsidR="00A53099" w:rsidRPr="006138CE">
        <w:t>Division</w:t>
      </w:r>
      <w:r w:rsidR="00A36DB5" w:rsidRPr="006138CE">
        <w:t xml:space="preserve"> </w:t>
      </w:r>
      <w:r w:rsidRPr="006138CE">
        <w:t>to any supplies of commercial accommodation that the supplier makes.</w:t>
      </w:r>
    </w:p>
    <w:p w:rsidR="00300522" w:rsidRPr="006138CE" w:rsidRDefault="00300522" w:rsidP="00300522">
      <w:pPr>
        <w:pStyle w:val="subsection"/>
      </w:pPr>
      <w:r w:rsidRPr="006138CE">
        <w:tab/>
        <w:t>(2)</w:t>
      </w:r>
      <w:r w:rsidRPr="006138CE">
        <w:tab/>
        <w:t xml:space="preserve">The choice applies to all supplies of </w:t>
      </w:r>
      <w:r w:rsidR="006138CE" w:rsidRPr="006138CE">
        <w:rPr>
          <w:position w:val="6"/>
          <w:sz w:val="16"/>
          <w:szCs w:val="16"/>
        </w:rPr>
        <w:t>*</w:t>
      </w:r>
      <w:r w:rsidRPr="006138CE">
        <w:t>commercial accommodation that the supplier makes after the choice is made and before the choice is revoked.</w:t>
      </w:r>
    </w:p>
    <w:p w:rsidR="00300522" w:rsidRPr="006138CE" w:rsidRDefault="00300522" w:rsidP="00300522">
      <w:pPr>
        <w:pStyle w:val="subsection"/>
      </w:pPr>
      <w:r w:rsidRPr="006138CE">
        <w:tab/>
        <w:t>(3)</w:t>
      </w:r>
      <w:r w:rsidRPr="006138CE">
        <w:tab/>
        <w:t>However, the supplier:</w:t>
      </w:r>
    </w:p>
    <w:p w:rsidR="00300522" w:rsidRPr="006138CE" w:rsidRDefault="00300522" w:rsidP="00300522">
      <w:pPr>
        <w:pStyle w:val="paragraph"/>
      </w:pPr>
      <w:r w:rsidRPr="006138CE">
        <w:tab/>
        <w:t>(a)</w:t>
      </w:r>
      <w:r w:rsidRPr="006138CE">
        <w:tab/>
        <w:t>cannot revoke the choice within 12 months after the day on which the supplier made the choice; and</w:t>
      </w:r>
    </w:p>
    <w:p w:rsidR="00300522" w:rsidRPr="006138CE" w:rsidRDefault="00300522" w:rsidP="00300522">
      <w:pPr>
        <w:pStyle w:val="paragraph"/>
      </w:pPr>
      <w:r w:rsidRPr="006138CE">
        <w:tab/>
        <w:t>(b)</w:t>
      </w:r>
      <w:r w:rsidRPr="006138CE">
        <w:tab/>
        <w:t>cannot make a further choice within 12 months after the day on which the supplier revoked a previous choice.</w:t>
      </w:r>
    </w:p>
    <w:p w:rsidR="00A83DC0" w:rsidRPr="006138CE" w:rsidRDefault="00A83DC0" w:rsidP="00A83DC0">
      <w:pPr>
        <w:pStyle w:val="notetext"/>
      </w:pPr>
      <w:r w:rsidRPr="006138CE">
        <w:t>Note:</w:t>
      </w:r>
      <w:r w:rsidRPr="006138CE">
        <w:tab/>
        <w:t>If you choose not to apply this Division, your supplies (other than GST</w:t>
      </w:r>
      <w:r w:rsidR="005D1A84">
        <w:noBreakHyphen/>
      </w:r>
      <w:r w:rsidRPr="006138CE">
        <w:t>free supplies) of long</w:t>
      </w:r>
      <w:r w:rsidR="005D1A84">
        <w:noBreakHyphen/>
      </w:r>
      <w:r w:rsidRPr="006138CE">
        <w:t>term accommodation in commercial residential premises are input taxed under section</w:t>
      </w:r>
      <w:r w:rsidR="006138CE">
        <w:t> </w:t>
      </w:r>
      <w:r w:rsidRPr="006138CE">
        <w:t>40</w:t>
      </w:r>
      <w:r w:rsidR="005D1A84">
        <w:noBreakHyphen/>
      </w:r>
      <w:r w:rsidRPr="006138CE">
        <w:t>35.</w:t>
      </w:r>
    </w:p>
    <w:p w:rsidR="00300522" w:rsidRPr="006138CE" w:rsidRDefault="00300522" w:rsidP="00A36DB5">
      <w:pPr>
        <w:pStyle w:val="ActHead3"/>
        <w:pageBreakBefore/>
      </w:pPr>
      <w:bookmarkStart w:id="735" w:name="_Toc38542563"/>
      <w:r w:rsidRPr="0099116C">
        <w:rPr>
          <w:rStyle w:val="CharDivNo"/>
        </w:rPr>
        <w:t>Division</w:t>
      </w:r>
      <w:r w:rsidR="006138CE" w:rsidRPr="0099116C">
        <w:rPr>
          <w:rStyle w:val="CharDivNo"/>
        </w:rPr>
        <w:t> </w:t>
      </w:r>
      <w:r w:rsidRPr="0099116C">
        <w:rPr>
          <w:rStyle w:val="CharDivNo"/>
        </w:rPr>
        <w:t>90</w:t>
      </w:r>
      <w:r w:rsidRPr="006138CE">
        <w:t>—</w:t>
      </w:r>
      <w:r w:rsidRPr="0099116C">
        <w:rPr>
          <w:rStyle w:val="CharDivText"/>
        </w:rPr>
        <w:t>Company amalgamations</w:t>
      </w:r>
      <w:bookmarkEnd w:id="735"/>
    </w:p>
    <w:p w:rsidR="00300522" w:rsidRPr="006138CE" w:rsidRDefault="00300522" w:rsidP="00300522">
      <w:pPr>
        <w:pStyle w:val="ActHead5"/>
      </w:pPr>
      <w:bookmarkStart w:id="736" w:name="_Toc38542564"/>
      <w:r w:rsidRPr="0099116C">
        <w:rPr>
          <w:rStyle w:val="CharSectno"/>
        </w:rPr>
        <w:t>90</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736"/>
    </w:p>
    <w:p w:rsidR="00300522" w:rsidRPr="006138CE" w:rsidRDefault="00300522" w:rsidP="00300522">
      <w:pPr>
        <w:pStyle w:val="BoxText"/>
      </w:pPr>
      <w:r w:rsidRPr="006138CE">
        <w:t xml:space="preserve">This </w:t>
      </w:r>
      <w:r w:rsidR="00A53099" w:rsidRPr="006138CE">
        <w:t>Division</w:t>
      </w:r>
      <w:r w:rsidR="00A36DB5" w:rsidRPr="006138CE">
        <w:t xml:space="preserve"> </w:t>
      </w:r>
      <w:r w:rsidRPr="006138CE">
        <w:t>ensures proper account is taken of liabilities and entitlements under the GST system when companies amalgamate.</w:t>
      </w:r>
    </w:p>
    <w:p w:rsidR="00300522" w:rsidRPr="006138CE" w:rsidRDefault="00300522" w:rsidP="00300522">
      <w:pPr>
        <w:pStyle w:val="ActHead5"/>
      </w:pPr>
      <w:bookmarkStart w:id="737" w:name="_Toc38542565"/>
      <w:r w:rsidRPr="0099116C">
        <w:rPr>
          <w:rStyle w:val="CharSectno"/>
        </w:rPr>
        <w:t>90</w:t>
      </w:r>
      <w:r w:rsidR="005D1A84" w:rsidRPr="0099116C">
        <w:rPr>
          <w:rStyle w:val="CharSectno"/>
        </w:rPr>
        <w:noBreakHyphen/>
      </w:r>
      <w:r w:rsidRPr="0099116C">
        <w:rPr>
          <w:rStyle w:val="CharSectno"/>
        </w:rPr>
        <w:t>5</w:t>
      </w:r>
      <w:r w:rsidRPr="006138CE">
        <w:t xml:space="preserve">  Supplies not taxable—amalgamated company registered or required to be registered</w:t>
      </w:r>
      <w:bookmarkEnd w:id="737"/>
    </w:p>
    <w:p w:rsidR="00300522" w:rsidRPr="006138CE" w:rsidRDefault="00300522" w:rsidP="00300522">
      <w:pPr>
        <w:pStyle w:val="subsection"/>
      </w:pPr>
      <w:r w:rsidRPr="006138CE">
        <w:tab/>
        <w:t>(1)</w:t>
      </w:r>
      <w:r w:rsidRPr="006138CE">
        <w:tab/>
        <w:t xml:space="preserve">A supply made by an </w:t>
      </w:r>
      <w:r w:rsidR="006138CE" w:rsidRPr="006138CE">
        <w:rPr>
          <w:position w:val="6"/>
          <w:sz w:val="16"/>
          <w:szCs w:val="16"/>
        </w:rPr>
        <w:t>*</w:t>
      </w:r>
      <w:r w:rsidRPr="006138CE">
        <w:t xml:space="preserve">amalgamating company to an </w:t>
      </w:r>
      <w:r w:rsidR="006138CE" w:rsidRPr="006138CE">
        <w:rPr>
          <w:position w:val="6"/>
          <w:sz w:val="16"/>
          <w:szCs w:val="16"/>
        </w:rPr>
        <w:t>*</w:t>
      </w:r>
      <w:r w:rsidRPr="006138CE">
        <w:t xml:space="preserve">amalgamated company in the course of </w:t>
      </w:r>
      <w:r w:rsidR="006138CE" w:rsidRPr="006138CE">
        <w:rPr>
          <w:position w:val="6"/>
          <w:sz w:val="16"/>
          <w:szCs w:val="16"/>
        </w:rPr>
        <w:t>*</w:t>
      </w:r>
      <w:r w:rsidRPr="006138CE">
        <w:t xml:space="preserve">amalgamation is not a </w:t>
      </w:r>
      <w:r w:rsidR="006138CE" w:rsidRPr="006138CE">
        <w:rPr>
          <w:position w:val="6"/>
          <w:sz w:val="16"/>
          <w:szCs w:val="16"/>
        </w:rPr>
        <w:t>*</w:t>
      </w:r>
      <w:r w:rsidRPr="006138CE">
        <w:t xml:space="preserve">taxable supply if, immediately after the amalgamation, the amalgamated company is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5 (which is about what is a taxable supply).</w:t>
      </w:r>
    </w:p>
    <w:p w:rsidR="00300522" w:rsidRPr="006138CE" w:rsidRDefault="00300522" w:rsidP="00300522">
      <w:pPr>
        <w:pStyle w:val="ActHead5"/>
      </w:pPr>
      <w:bookmarkStart w:id="738" w:name="_Toc38542566"/>
      <w:r w:rsidRPr="0099116C">
        <w:rPr>
          <w:rStyle w:val="CharSectno"/>
        </w:rPr>
        <w:t>90</w:t>
      </w:r>
      <w:r w:rsidR="005D1A84" w:rsidRPr="0099116C">
        <w:rPr>
          <w:rStyle w:val="CharSectno"/>
        </w:rPr>
        <w:noBreakHyphen/>
      </w:r>
      <w:r w:rsidRPr="0099116C">
        <w:rPr>
          <w:rStyle w:val="CharSectno"/>
        </w:rPr>
        <w:t>10</w:t>
      </w:r>
      <w:r w:rsidRPr="006138CE">
        <w:t xml:space="preserve">  Value of taxable supplies—amalgamated company not registered or required to be registered</w:t>
      </w:r>
      <w:bookmarkEnd w:id="738"/>
    </w:p>
    <w:p w:rsidR="00300522" w:rsidRPr="006138CE" w:rsidRDefault="00300522" w:rsidP="00300522">
      <w:pPr>
        <w:pStyle w:val="subsection"/>
      </w:pPr>
      <w:r w:rsidRPr="006138CE">
        <w:tab/>
        <w:t>(1)</w:t>
      </w:r>
      <w:r w:rsidRPr="006138CE">
        <w:tab/>
        <w:t>If:</w:t>
      </w:r>
    </w:p>
    <w:p w:rsidR="00300522" w:rsidRPr="006138CE" w:rsidRDefault="00300522" w:rsidP="00300522">
      <w:pPr>
        <w:pStyle w:val="paragraph"/>
      </w:pPr>
      <w:r w:rsidRPr="006138CE">
        <w:tab/>
        <w:t>(a)</w:t>
      </w:r>
      <w:r w:rsidRPr="006138CE">
        <w:tab/>
        <w:t xml:space="preserve">an </w:t>
      </w:r>
      <w:r w:rsidR="006138CE" w:rsidRPr="006138CE">
        <w:rPr>
          <w:position w:val="6"/>
          <w:sz w:val="16"/>
          <w:szCs w:val="16"/>
        </w:rPr>
        <w:t>*</w:t>
      </w:r>
      <w:r w:rsidRPr="006138CE">
        <w:t xml:space="preserve">amalgamating company makes a </w:t>
      </w:r>
      <w:r w:rsidR="006138CE" w:rsidRPr="006138CE">
        <w:rPr>
          <w:position w:val="6"/>
          <w:sz w:val="16"/>
          <w:szCs w:val="16"/>
        </w:rPr>
        <w:t>*</w:t>
      </w:r>
      <w:r w:rsidRPr="006138CE">
        <w:t xml:space="preserve">taxable supply to an </w:t>
      </w:r>
      <w:r w:rsidR="006138CE" w:rsidRPr="006138CE">
        <w:rPr>
          <w:position w:val="6"/>
          <w:sz w:val="16"/>
          <w:szCs w:val="16"/>
        </w:rPr>
        <w:t>*</w:t>
      </w:r>
      <w:r w:rsidRPr="006138CE">
        <w:t xml:space="preserve">amalgamated company in the course of </w:t>
      </w:r>
      <w:r w:rsidR="006138CE" w:rsidRPr="006138CE">
        <w:rPr>
          <w:position w:val="6"/>
          <w:sz w:val="16"/>
          <w:szCs w:val="16"/>
        </w:rPr>
        <w:t>*</w:t>
      </w:r>
      <w:r w:rsidRPr="006138CE">
        <w:t>amalgamation; and</w:t>
      </w:r>
    </w:p>
    <w:p w:rsidR="00300522" w:rsidRPr="006138CE" w:rsidRDefault="00300522" w:rsidP="00300522">
      <w:pPr>
        <w:pStyle w:val="paragraph"/>
      </w:pPr>
      <w:r w:rsidRPr="006138CE">
        <w:tab/>
        <w:t>(b)</w:t>
      </w:r>
      <w:r w:rsidRPr="006138CE">
        <w:tab/>
        <w:t xml:space="preserve">immediately after the amalgamation, the amalgamated company is neither </w:t>
      </w:r>
      <w:r w:rsidR="006138CE" w:rsidRPr="006138CE">
        <w:rPr>
          <w:position w:val="6"/>
          <w:sz w:val="16"/>
          <w:szCs w:val="16"/>
        </w:rPr>
        <w:t>*</w:t>
      </w:r>
      <w:r w:rsidRPr="006138CE">
        <w:t xml:space="preserve">registered nor </w:t>
      </w:r>
      <w:r w:rsidR="006138CE" w:rsidRPr="006138CE">
        <w:rPr>
          <w:position w:val="6"/>
          <w:sz w:val="16"/>
          <w:szCs w:val="16"/>
        </w:rPr>
        <w:t>*</w:t>
      </w:r>
      <w:r w:rsidRPr="006138CE">
        <w:t>required to be registered;</w:t>
      </w:r>
    </w:p>
    <w:p w:rsidR="00300522" w:rsidRPr="006138CE" w:rsidRDefault="00300522" w:rsidP="00300522">
      <w:pPr>
        <w:pStyle w:val="subsection2"/>
      </w:pPr>
      <w:r w:rsidRPr="006138CE">
        <w:t xml:space="preserve">the </w:t>
      </w:r>
      <w:r w:rsidRPr="006138CE">
        <w:rPr>
          <w:b/>
          <w:bCs/>
          <w:i/>
          <w:iCs/>
        </w:rPr>
        <w:t>value</w:t>
      </w:r>
      <w:r w:rsidRPr="006138CE">
        <w:t xml:space="preserve"> of the taxable supply is the</w:t>
      </w:r>
      <w:r w:rsidR="006138CE" w:rsidRPr="006138CE">
        <w:rPr>
          <w:position w:val="6"/>
          <w:sz w:val="16"/>
          <w:szCs w:val="16"/>
        </w:rPr>
        <w:t>*</w:t>
      </w:r>
      <w:r w:rsidRPr="006138CE">
        <w:t>GST exclusive market value of the supply.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75 (which is about the value of taxable supplies).</w:t>
      </w:r>
    </w:p>
    <w:p w:rsidR="00300522" w:rsidRPr="006138CE" w:rsidRDefault="00300522" w:rsidP="00300522">
      <w:pPr>
        <w:pStyle w:val="ActHead5"/>
      </w:pPr>
      <w:bookmarkStart w:id="739" w:name="_Toc38542567"/>
      <w:r w:rsidRPr="0099116C">
        <w:rPr>
          <w:rStyle w:val="CharSectno"/>
        </w:rPr>
        <w:t>90</w:t>
      </w:r>
      <w:r w:rsidR="005D1A84" w:rsidRPr="0099116C">
        <w:rPr>
          <w:rStyle w:val="CharSectno"/>
        </w:rPr>
        <w:noBreakHyphen/>
      </w:r>
      <w:r w:rsidRPr="0099116C">
        <w:rPr>
          <w:rStyle w:val="CharSectno"/>
        </w:rPr>
        <w:t>15</w:t>
      </w:r>
      <w:r w:rsidRPr="006138CE">
        <w:t xml:space="preserve">  Acquisitions not creditable—amalgamated company registered or required to be registered</w:t>
      </w:r>
      <w:bookmarkEnd w:id="739"/>
    </w:p>
    <w:p w:rsidR="00300522" w:rsidRPr="006138CE" w:rsidRDefault="00300522" w:rsidP="00300522">
      <w:pPr>
        <w:pStyle w:val="subsection"/>
      </w:pPr>
      <w:r w:rsidRPr="006138CE">
        <w:tab/>
        <w:t>(1)</w:t>
      </w:r>
      <w:r w:rsidRPr="006138CE">
        <w:tab/>
        <w:t xml:space="preserve">An acquisition made by an </w:t>
      </w:r>
      <w:r w:rsidR="006138CE" w:rsidRPr="006138CE">
        <w:rPr>
          <w:position w:val="6"/>
          <w:sz w:val="16"/>
          <w:szCs w:val="16"/>
        </w:rPr>
        <w:t>*</w:t>
      </w:r>
      <w:r w:rsidRPr="006138CE">
        <w:t xml:space="preserve">amalgamated company from an </w:t>
      </w:r>
      <w:r w:rsidR="006138CE" w:rsidRPr="006138CE">
        <w:rPr>
          <w:position w:val="6"/>
          <w:sz w:val="16"/>
          <w:szCs w:val="16"/>
        </w:rPr>
        <w:t>*</w:t>
      </w:r>
      <w:r w:rsidRPr="006138CE">
        <w:t xml:space="preserve">amalgamating company in the course of </w:t>
      </w:r>
      <w:r w:rsidR="006138CE" w:rsidRPr="006138CE">
        <w:rPr>
          <w:position w:val="6"/>
          <w:sz w:val="16"/>
          <w:szCs w:val="16"/>
        </w:rPr>
        <w:t>*</w:t>
      </w:r>
      <w:r w:rsidRPr="006138CE">
        <w:t xml:space="preserve">amalgamation is not a </w:t>
      </w:r>
      <w:r w:rsidR="006138CE" w:rsidRPr="006138CE">
        <w:rPr>
          <w:position w:val="6"/>
          <w:sz w:val="16"/>
          <w:szCs w:val="16"/>
        </w:rPr>
        <w:t>*</w:t>
      </w:r>
      <w:r w:rsidRPr="006138CE">
        <w:t xml:space="preserve">creditable acquisition if, immediately after the amalgamation, the amalgamated company is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w:t>
      </w:r>
    </w:p>
    <w:p w:rsidR="00300522" w:rsidRPr="006138CE" w:rsidRDefault="00300522" w:rsidP="00300522">
      <w:pPr>
        <w:pStyle w:val="subsection"/>
      </w:pPr>
      <w:r w:rsidRPr="006138CE">
        <w:tab/>
        <w:t>(2)</w:t>
      </w:r>
      <w:r w:rsidRPr="006138CE">
        <w:tab/>
        <w:t>This section has effect despite section</w:t>
      </w:r>
      <w:r w:rsidR="006138CE">
        <w:t> </w:t>
      </w:r>
      <w:r w:rsidRPr="006138CE">
        <w:t>11</w:t>
      </w:r>
      <w:r w:rsidR="005D1A84">
        <w:noBreakHyphen/>
      </w:r>
      <w:r w:rsidRPr="006138CE">
        <w:t>5 (which is about what is a creditable acquisition).</w:t>
      </w:r>
    </w:p>
    <w:p w:rsidR="00300522" w:rsidRPr="006138CE" w:rsidRDefault="00300522" w:rsidP="00300522">
      <w:pPr>
        <w:pStyle w:val="ActHead5"/>
      </w:pPr>
      <w:bookmarkStart w:id="740" w:name="_Toc38542568"/>
      <w:r w:rsidRPr="0099116C">
        <w:rPr>
          <w:rStyle w:val="CharSectno"/>
        </w:rPr>
        <w:t>90</w:t>
      </w:r>
      <w:r w:rsidR="005D1A84" w:rsidRPr="0099116C">
        <w:rPr>
          <w:rStyle w:val="CharSectno"/>
        </w:rPr>
        <w:noBreakHyphen/>
      </w:r>
      <w:r w:rsidRPr="0099116C">
        <w:rPr>
          <w:rStyle w:val="CharSectno"/>
        </w:rPr>
        <w:t>20</w:t>
      </w:r>
      <w:r w:rsidRPr="006138CE">
        <w:t xml:space="preserve">  Liability after amalgamation for GST on amalgamating company’s supplies</w:t>
      </w:r>
      <w:bookmarkEnd w:id="740"/>
    </w:p>
    <w:p w:rsidR="00300522" w:rsidRPr="006138CE" w:rsidRDefault="00300522" w:rsidP="00300522">
      <w:pPr>
        <w:pStyle w:val="subsection"/>
      </w:pPr>
      <w:r w:rsidRPr="006138CE">
        <w:tab/>
        <w:t>(1)</w:t>
      </w:r>
      <w:r w:rsidRPr="006138CE">
        <w:tab/>
        <w:t xml:space="preserve">An </w:t>
      </w:r>
      <w:r w:rsidR="006138CE" w:rsidRPr="006138CE">
        <w:rPr>
          <w:position w:val="6"/>
          <w:sz w:val="16"/>
          <w:szCs w:val="16"/>
        </w:rPr>
        <w:t>*</w:t>
      </w:r>
      <w:r w:rsidRPr="006138CE">
        <w:t xml:space="preserve">amalgamated company must pay the GST payable on a </w:t>
      </w:r>
      <w:r w:rsidR="006138CE" w:rsidRPr="006138CE">
        <w:rPr>
          <w:position w:val="6"/>
          <w:sz w:val="16"/>
          <w:szCs w:val="16"/>
        </w:rPr>
        <w:t>*</w:t>
      </w:r>
      <w:r w:rsidRPr="006138CE">
        <w:t>taxable supply if:</w:t>
      </w:r>
    </w:p>
    <w:p w:rsidR="00300522" w:rsidRPr="006138CE" w:rsidRDefault="00300522" w:rsidP="00300522">
      <w:pPr>
        <w:pStyle w:val="paragraph"/>
      </w:pPr>
      <w:r w:rsidRPr="006138CE">
        <w:tab/>
        <w:t>(a)</w:t>
      </w:r>
      <w:r w:rsidRPr="006138CE">
        <w:tab/>
        <w:t>apart from the</w:t>
      </w:r>
      <w:r w:rsidR="006138CE" w:rsidRPr="006138CE">
        <w:rPr>
          <w:position w:val="6"/>
          <w:sz w:val="16"/>
          <w:szCs w:val="16"/>
        </w:rPr>
        <w:t>*</w:t>
      </w:r>
      <w:r w:rsidRPr="006138CE">
        <w:t xml:space="preserve">amalgamation, the GST would have been payable by any of the </w:t>
      </w:r>
      <w:r w:rsidR="006138CE" w:rsidRPr="006138CE">
        <w:rPr>
          <w:position w:val="6"/>
          <w:sz w:val="16"/>
          <w:szCs w:val="16"/>
        </w:rPr>
        <w:t>*</w:t>
      </w:r>
      <w:r w:rsidRPr="006138CE">
        <w:t>amalgamating companies; and</w:t>
      </w:r>
    </w:p>
    <w:p w:rsidR="00300522" w:rsidRPr="006138CE" w:rsidRDefault="00300522" w:rsidP="00300522">
      <w:pPr>
        <w:pStyle w:val="paragraph"/>
      </w:pPr>
      <w:r w:rsidRPr="006138CE">
        <w:tab/>
        <w:t>(b)</w:t>
      </w:r>
      <w:r w:rsidRPr="006138CE">
        <w:tab/>
        <w:t>the GST was not attributable, before the amalgamation, to a tax period applying to the amalgamating company.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40 (which is about liability for GST).</w:t>
      </w:r>
    </w:p>
    <w:p w:rsidR="00300522" w:rsidRPr="006138CE" w:rsidRDefault="00300522" w:rsidP="00300522">
      <w:pPr>
        <w:pStyle w:val="ActHead5"/>
      </w:pPr>
      <w:bookmarkStart w:id="741" w:name="_Toc38542569"/>
      <w:r w:rsidRPr="0099116C">
        <w:rPr>
          <w:rStyle w:val="CharSectno"/>
        </w:rPr>
        <w:t>90</w:t>
      </w:r>
      <w:r w:rsidR="005D1A84" w:rsidRPr="0099116C">
        <w:rPr>
          <w:rStyle w:val="CharSectno"/>
        </w:rPr>
        <w:noBreakHyphen/>
      </w:r>
      <w:r w:rsidRPr="0099116C">
        <w:rPr>
          <w:rStyle w:val="CharSectno"/>
        </w:rPr>
        <w:t>25</w:t>
      </w:r>
      <w:r w:rsidRPr="006138CE">
        <w:t xml:space="preserve">  Entitlement after amalgamation to input tax credits for amalgamating company’s acquisitions</w:t>
      </w:r>
      <w:bookmarkEnd w:id="741"/>
    </w:p>
    <w:p w:rsidR="00300522" w:rsidRPr="006138CE" w:rsidRDefault="00300522" w:rsidP="00300522">
      <w:pPr>
        <w:pStyle w:val="subsection"/>
      </w:pPr>
      <w:r w:rsidRPr="006138CE">
        <w:tab/>
        <w:t>(1)</w:t>
      </w:r>
      <w:r w:rsidRPr="006138CE">
        <w:tab/>
        <w:t xml:space="preserve">An </w:t>
      </w:r>
      <w:r w:rsidR="006138CE" w:rsidRPr="006138CE">
        <w:rPr>
          <w:position w:val="6"/>
          <w:sz w:val="16"/>
          <w:szCs w:val="16"/>
        </w:rPr>
        <w:t>*</w:t>
      </w:r>
      <w:r w:rsidRPr="006138CE">
        <w:t xml:space="preserve">amalgamated company is entitled to the input tax credit for a </w:t>
      </w:r>
      <w:r w:rsidR="006138CE" w:rsidRPr="006138CE">
        <w:rPr>
          <w:position w:val="6"/>
          <w:sz w:val="16"/>
          <w:szCs w:val="16"/>
        </w:rPr>
        <w:t>*</w:t>
      </w:r>
      <w:r w:rsidRPr="006138CE">
        <w:t>creditable acquisition if:</w:t>
      </w:r>
    </w:p>
    <w:p w:rsidR="00300522" w:rsidRPr="006138CE" w:rsidRDefault="00300522" w:rsidP="00300522">
      <w:pPr>
        <w:pStyle w:val="paragraph"/>
      </w:pPr>
      <w:r w:rsidRPr="006138CE">
        <w:tab/>
        <w:t>(a)</w:t>
      </w:r>
      <w:r w:rsidRPr="006138CE">
        <w:tab/>
        <w:t>apart from the</w:t>
      </w:r>
      <w:r w:rsidR="006138CE" w:rsidRPr="006138CE">
        <w:rPr>
          <w:position w:val="6"/>
          <w:sz w:val="16"/>
          <w:szCs w:val="16"/>
        </w:rPr>
        <w:t>*</w:t>
      </w:r>
      <w:r w:rsidRPr="006138CE">
        <w:t xml:space="preserve">amalgamation, any of the </w:t>
      </w:r>
      <w:r w:rsidR="006138CE" w:rsidRPr="006138CE">
        <w:rPr>
          <w:position w:val="6"/>
          <w:sz w:val="16"/>
          <w:szCs w:val="16"/>
        </w:rPr>
        <w:t>*</w:t>
      </w:r>
      <w:r w:rsidRPr="006138CE">
        <w:t>amalgamating companies would have been entitled to the input tax credit; and</w:t>
      </w:r>
    </w:p>
    <w:p w:rsidR="00300522" w:rsidRPr="006138CE" w:rsidRDefault="00300522" w:rsidP="00300522">
      <w:pPr>
        <w:pStyle w:val="paragraph"/>
      </w:pPr>
      <w:r w:rsidRPr="006138CE">
        <w:tab/>
        <w:t>(b)</w:t>
      </w:r>
      <w:r w:rsidRPr="006138CE">
        <w:tab/>
        <w:t>the input tax credit was not attributable, before the amalgamation, to a tax period applying to the amalgamating company.</w:t>
      </w:r>
    </w:p>
    <w:p w:rsidR="00300522" w:rsidRPr="006138CE" w:rsidRDefault="00300522" w:rsidP="00300522">
      <w:pPr>
        <w:pStyle w:val="subsection"/>
      </w:pPr>
      <w:r w:rsidRPr="006138CE">
        <w:tab/>
        <w:t>(2)</w:t>
      </w:r>
      <w:r w:rsidRPr="006138CE">
        <w:tab/>
        <w:t>This section has effect despite section</w:t>
      </w:r>
      <w:r w:rsidR="006138CE">
        <w:t> </w:t>
      </w:r>
      <w:r w:rsidRPr="006138CE">
        <w:t>11</w:t>
      </w:r>
      <w:r w:rsidR="005D1A84">
        <w:noBreakHyphen/>
      </w:r>
      <w:r w:rsidRPr="006138CE">
        <w:t>20 (which is about who is entitled to input tax credits).</w:t>
      </w:r>
    </w:p>
    <w:p w:rsidR="00300522" w:rsidRPr="006138CE" w:rsidRDefault="00300522" w:rsidP="00300522">
      <w:pPr>
        <w:pStyle w:val="ActHead5"/>
      </w:pPr>
      <w:bookmarkStart w:id="742" w:name="_Toc38542570"/>
      <w:r w:rsidRPr="0099116C">
        <w:rPr>
          <w:rStyle w:val="CharSectno"/>
        </w:rPr>
        <w:t>90</w:t>
      </w:r>
      <w:r w:rsidR="005D1A84" w:rsidRPr="0099116C">
        <w:rPr>
          <w:rStyle w:val="CharSectno"/>
        </w:rPr>
        <w:noBreakHyphen/>
      </w:r>
      <w:r w:rsidRPr="0099116C">
        <w:rPr>
          <w:rStyle w:val="CharSectno"/>
        </w:rPr>
        <w:t>30</w:t>
      </w:r>
      <w:r w:rsidRPr="006138CE">
        <w:t xml:space="preserve">  Adjustments</w:t>
      </w:r>
      <w:bookmarkEnd w:id="742"/>
    </w:p>
    <w:p w:rsidR="00300522" w:rsidRPr="006138CE" w:rsidRDefault="00300522" w:rsidP="00300522">
      <w:pPr>
        <w:pStyle w:val="subsection"/>
      </w:pPr>
      <w:r w:rsidRPr="006138CE">
        <w:tab/>
        <w:t>(1)</w:t>
      </w:r>
      <w:r w:rsidRPr="006138CE">
        <w:tab/>
        <w:t xml:space="preserve">An </w:t>
      </w:r>
      <w:r w:rsidR="006138CE" w:rsidRPr="006138CE">
        <w:rPr>
          <w:position w:val="6"/>
          <w:sz w:val="16"/>
          <w:szCs w:val="16"/>
        </w:rPr>
        <w:t>*</w:t>
      </w:r>
      <w:r w:rsidRPr="006138CE">
        <w:t xml:space="preserve">amalgamated company has an </w:t>
      </w:r>
      <w:r w:rsidR="006138CE" w:rsidRPr="006138CE">
        <w:rPr>
          <w:position w:val="6"/>
          <w:sz w:val="16"/>
          <w:szCs w:val="16"/>
        </w:rPr>
        <w:t>*</w:t>
      </w:r>
      <w:r w:rsidRPr="006138CE">
        <w:t>adjustment if:</w:t>
      </w:r>
    </w:p>
    <w:p w:rsidR="00300522" w:rsidRPr="006138CE" w:rsidRDefault="00300522" w:rsidP="00300522">
      <w:pPr>
        <w:pStyle w:val="paragraph"/>
      </w:pPr>
      <w:r w:rsidRPr="006138CE">
        <w:tab/>
        <w:t>(a)</w:t>
      </w:r>
      <w:r w:rsidRPr="006138CE">
        <w:tab/>
        <w:t>apart from the</w:t>
      </w:r>
      <w:r w:rsidR="006138CE" w:rsidRPr="006138CE">
        <w:rPr>
          <w:position w:val="6"/>
          <w:sz w:val="16"/>
          <w:szCs w:val="16"/>
        </w:rPr>
        <w:t>*</w:t>
      </w:r>
      <w:r w:rsidRPr="006138CE">
        <w:t xml:space="preserve">amalgamation, any of the </w:t>
      </w:r>
      <w:r w:rsidR="006138CE" w:rsidRPr="006138CE">
        <w:rPr>
          <w:position w:val="6"/>
          <w:sz w:val="16"/>
          <w:szCs w:val="16"/>
        </w:rPr>
        <w:t>*</w:t>
      </w:r>
      <w:r w:rsidRPr="006138CE">
        <w:t>amalgamating companies would have had the adjustment; and</w:t>
      </w:r>
    </w:p>
    <w:p w:rsidR="00300522" w:rsidRPr="006138CE" w:rsidRDefault="00300522" w:rsidP="00300522">
      <w:pPr>
        <w:pStyle w:val="paragraph"/>
      </w:pPr>
      <w:r w:rsidRPr="006138CE">
        <w:tab/>
        <w:t>(b)</w:t>
      </w:r>
      <w:r w:rsidRPr="006138CE">
        <w:tab/>
        <w:t>the adjustment was not attributable, before the amalgamation, to a tax period applying to the amalgamating company.</w:t>
      </w:r>
    </w:p>
    <w:p w:rsidR="00300522" w:rsidRPr="006138CE" w:rsidRDefault="00300522" w:rsidP="00300522">
      <w:pPr>
        <w:pStyle w:val="subsection"/>
      </w:pPr>
      <w:r w:rsidRPr="006138CE">
        <w:tab/>
        <w:t>(2)</w:t>
      </w:r>
      <w:r w:rsidRPr="006138CE">
        <w:tab/>
        <w:t>This section has effect despite section</w:t>
      </w:r>
      <w:r w:rsidR="006138CE">
        <w:t> </w:t>
      </w:r>
      <w:r w:rsidRPr="006138CE">
        <w:t>17</w:t>
      </w:r>
      <w:r w:rsidR="005D1A84">
        <w:noBreakHyphen/>
      </w:r>
      <w:r w:rsidRPr="006138CE">
        <w:t>10 (which is about the effect of adjustments on net amounts).</w:t>
      </w:r>
    </w:p>
    <w:p w:rsidR="00300522" w:rsidRPr="006138CE" w:rsidRDefault="00300522" w:rsidP="00300522">
      <w:pPr>
        <w:pStyle w:val="ActHead5"/>
      </w:pPr>
      <w:bookmarkStart w:id="743" w:name="_Toc38542571"/>
      <w:r w:rsidRPr="0099116C">
        <w:rPr>
          <w:rStyle w:val="CharSectno"/>
        </w:rPr>
        <w:t>90</w:t>
      </w:r>
      <w:r w:rsidR="005D1A84" w:rsidRPr="0099116C">
        <w:rPr>
          <w:rStyle w:val="CharSectno"/>
        </w:rPr>
        <w:noBreakHyphen/>
      </w:r>
      <w:r w:rsidRPr="0099116C">
        <w:rPr>
          <w:rStyle w:val="CharSectno"/>
        </w:rPr>
        <w:t>35</w:t>
      </w:r>
      <w:r w:rsidRPr="006138CE">
        <w:t xml:space="preserve">  Amalgamating companies accounting on a cash basis</w:t>
      </w:r>
      <w:bookmarkEnd w:id="743"/>
    </w:p>
    <w:p w:rsidR="00300522" w:rsidRPr="006138CE" w:rsidRDefault="00300522" w:rsidP="00300522">
      <w:pPr>
        <w:pStyle w:val="subsection"/>
      </w:pPr>
      <w:r w:rsidRPr="006138CE">
        <w:tab/>
        <w:t>(1)</w:t>
      </w:r>
      <w:r w:rsidRPr="006138CE">
        <w:tab/>
        <w:t>If:</w:t>
      </w:r>
    </w:p>
    <w:p w:rsidR="00300522" w:rsidRPr="006138CE" w:rsidRDefault="00300522" w:rsidP="00300522">
      <w:pPr>
        <w:pStyle w:val="paragraph"/>
      </w:pPr>
      <w:r w:rsidRPr="006138CE">
        <w:tab/>
        <w:t>(a)</w:t>
      </w:r>
      <w:r w:rsidRPr="006138CE">
        <w:tab/>
        <w:t xml:space="preserve">immediately before </w:t>
      </w:r>
      <w:r w:rsidR="006138CE" w:rsidRPr="006138CE">
        <w:rPr>
          <w:position w:val="6"/>
          <w:sz w:val="16"/>
          <w:szCs w:val="16"/>
        </w:rPr>
        <w:t>*</w:t>
      </w:r>
      <w:r w:rsidRPr="006138CE">
        <w:t xml:space="preserve">amalgamation, an </w:t>
      </w:r>
      <w:r w:rsidR="006138CE" w:rsidRPr="006138CE">
        <w:rPr>
          <w:position w:val="6"/>
          <w:sz w:val="16"/>
          <w:szCs w:val="16"/>
        </w:rPr>
        <w:t>*</w:t>
      </w:r>
      <w:r w:rsidRPr="006138CE">
        <w:t xml:space="preserve">amalgamating company </w:t>
      </w:r>
      <w:r w:rsidR="006138CE" w:rsidRPr="006138CE">
        <w:rPr>
          <w:position w:val="6"/>
          <w:sz w:val="16"/>
          <w:szCs w:val="16"/>
        </w:rPr>
        <w:t>*</w:t>
      </w:r>
      <w:r w:rsidRPr="006138CE">
        <w:t>accounted on a cash basis; and</w:t>
      </w:r>
    </w:p>
    <w:p w:rsidR="00300522" w:rsidRPr="006138CE" w:rsidRDefault="00300522" w:rsidP="00300522">
      <w:pPr>
        <w:pStyle w:val="paragraph"/>
      </w:pPr>
      <w:r w:rsidRPr="006138CE">
        <w:tab/>
        <w:t>(b)</w:t>
      </w:r>
      <w:r w:rsidRPr="006138CE">
        <w:tab/>
        <w:t xml:space="preserve">GST payable by the company on a </w:t>
      </w:r>
      <w:r w:rsidR="006138CE" w:rsidRPr="006138CE">
        <w:rPr>
          <w:position w:val="6"/>
          <w:sz w:val="16"/>
          <w:szCs w:val="16"/>
        </w:rPr>
        <w:t>*</w:t>
      </w:r>
      <w:r w:rsidRPr="006138CE">
        <w:t xml:space="preserve">taxable supply, an input tax credit to which the company was entitled for a </w:t>
      </w:r>
      <w:r w:rsidR="006138CE" w:rsidRPr="006138CE">
        <w:rPr>
          <w:position w:val="6"/>
          <w:sz w:val="16"/>
          <w:szCs w:val="16"/>
        </w:rPr>
        <w:t>*</w:t>
      </w:r>
      <w:r w:rsidRPr="006138CE">
        <w:t xml:space="preserve">creditable acquisition, or an </w:t>
      </w:r>
      <w:r w:rsidR="006138CE" w:rsidRPr="006138CE">
        <w:rPr>
          <w:position w:val="6"/>
          <w:sz w:val="16"/>
          <w:szCs w:val="16"/>
        </w:rPr>
        <w:t>*</w:t>
      </w:r>
      <w:r w:rsidRPr="006138CE">
        <w:t>adjustment that the company had, was not attributable, before the amalgamation, to any of the tax periods applying to the company; and</w:t>
      </w:r>
    </w:p>
    <w:p w:rsidR="00300522" w:rsidRPr="006138CE" w:rsidRDefault="00300522" w:rsidP="00300522">
      <w:pPr>
        <w:pStyle w:val="paragraph"/>
      </w:pPr>
      <w:r w:rsidRPr="006138CE">
        <w:tab/>
        <w:t>(c)</w:t>
      </w:r>
      <w:r w:rsidRPr="006138CE">
        <w:tab/>
        <w:t>the GST, input tax credit or adjustment would have been attributable to such a tax period if the company had not accounted on a cash basis during that period; and</w:t>
      </w:r>
    </w:p>
    <w:p w:rsidR="00300522" w:rsidRPr="006138CE" w:rsidRDefault="00300522" w:rsidP="00300522">
      <w:pPr>
        <w:pStyle w:val="paragraph"/>
      </w:pPr>
      <w:r w:rsidRPr="006138CE">
        <w:tab/>
        <w:t>(d)</w:t>
      </w:r>
      <w:r w:rsidRPr="006138CE">
        <w:tab/>
        <w:t xml:space="preserve">immediately after the amalgamation, the </w:t>
      </w:r>
      <w:r w:rsidR="006138CE" w:rsidRPr="006138CE">
        <w:rPr>
          <w:position w:val="6"/>
          <w:sz w:val="16"/>
          <w:szCs w:val="16"/>
        </w:rPr>
        <w:t>*</w:t>
      </w:r>
      <w:r w:rsidRPr="006138CE">
        <w:t>amalgamated company does not account on a cash basis;</w:t>
      </w:r>
    </w:p>
    <w:p w:rsidR="00300522" w:rsidRPr="006138CE" w:rsidRDefault="00300522" w:rsidP="00300522">
      <w:pPr>
        <w:pStyle w:val="subsection2"/>
      </w:pPr>
      <w:r w:rsidRPr="006138CE">
        <w:t>the GST, input tax credit or adjustment (as the case requires) is attributable to the first tax period applying to the amalgamated company that ends after the amalgamation.</w:t>
      </w:r>
    </w:p>
    <w:p w:rsidR="00300522" w:rsidRPr="006138CE" w:rsidRDefault="00300522" w:rsidP="00300522">
      <w:pPr>
        <w:pStyle w:val="subsection"/>
      </w:pPr>
      <w:r w:rsidRPr="006138CE">
        <w:tab/>
        <w:t>(2)</w:t>
      </w:r>
      <w:r w:rsidRPr="006138CE">
        <w:tab/>
        <w:t>If:</w:t>
      </w:r>
    </w:p>
    <w:p w:rsidR="00300522" w:rsidRPr="006138CE" w:rsidRDefault="00300522" w:rsidP="00300522">
      <w:pPr>
        <w:pStyle w:val="paragraph"/>
      </w:pPr>
      <w:r w:rsidRPr="006138CE">
        <w:tab/>
        <w:t>(a)</w:t>
      </w:r>
      <w:r w:rsidRPr="006138CE">
        <w:tab/>
        <w:t xml:space="preserve">immediately before </w:t>
      </w:r>
      <w:r w:rsidR="006138CE" w:rsidRPr="006138CE">
        <w:rPr>
          <w:position w:val="6"/>
          <w:sz w:val="16"/>
          <w:szCs w:val="16"/>
        </w:rPr>
        <w:t>*</w:t>
      </w:r>
      <w:r w:rsidRPr="006138CE">
        <w:t xml:space="preserve">amalgamation, an </w:t>
      </w:r>
      <w:r w:rsidR="006138CE" w:rsidRPr="006138CE">
        <w:rPr>
          <w:position w:val="6"/>
          <w:sz w:val="16"/>
          <w:szCs w:val="16"/>
        </w:rPr>
        <w:t>*</w:t>
      </w:r>
      <w:r w:rsidRPr="006138CE">
        <w:t xml:space="preserve">amalgamating company </w:t>
      </w:r>
      <w:r w:rsidR="006138CE" w:rsidRPr="006138CE">
        <w:rPr>
          <w:position w:val="6"/>
          <w:sz w:val="16"/>
          <w:szCs w:val="16"/>
        </w:rPr>
        <w:t>*</w:t>
      </w:r>
      <w:r w:rsidRPr="006138CE">
        <w:t>accounted on a cash basis; and</w:t>
      </w:r>
    </w:p>
    <w:p w:rsidR="00300522" w:rsidRPr="006138CE" w:rsidRDefault="00300522" w:rsidP="00300522">
      <w:pPr>
        <w:pStyle w:val="paragraph"/>
      </w:pPr>
      <w:r w:rsidRPr="006138CE">
        <w:tab/>
        <w:t>(b)</w:t>
      </w:r>
      <w:r w:rsidRPr="006138CE">
        <w:tab/>
        <w:t xml:space="preserve">GST payable by the company on a </w:t>
      </w:r>
      <w:r w:rsidR="006138CE" w:rsidRPr="006138CE">
        <w:rPr>
          <w:position w:val="6"/>
          <w:sz w:val="16"/>
          <w:szCs w:val="16"/>
        </w:rPr>
        <w:t>*</w:t>
      </w:r>
      <w:r w:rsidRPr="006138CE">
        <w:t xml:space="preserve">taxable supply, an input tax credit to which the company was entitled for a </w:t>
      </w:r>
      <w:r w:rsidR="006138CE" w:rsidRPr="006138CE">
        <w:rPr>
          <w:position w:val="6"/>
          <w:sz w:val="16"/>
          <w:szCs w:val="16"/>
        </w:rPr>
        <w:t>*</w:t>
      </w:r>
      <w:r w:rsidRPr="006138CE">
        <w:t xml:space="preserve">creditable acquisition, or an </w:t>
      </w:r>
      <w:r w:rsidR="006138CE" w:rsidRPr="006138CE">
        <w:rPr>
          <w:position w:val="6"/>
          <w:sz w:val="16"/>
          <w:szCs w:val="16"/>
        </w:rPr>
        <w:t>*</w:t>
      </w:r>
      <w:r w:rsidRPr="006138CE">
        <w:t>adjustment that the company had, was only to some extent attributable, before the amalgamation, to any of the tax periods applying to the company; and</w:t>
      </w:r>
    </w:p>
    <w:p w:rsidR="00300522" w:rsidRPr="006138CE" w:rsidRDefault="00300522" w:rsidP="00300522">
      <w:pPr>
        <w:pStyle w:val="paragraph"/>
      </w:pPr>
      <w:r w:rsidRPr="006138CE">
        <w:tab/>
        <w:t>(c)</w:t>
      </w:r>
      <w:r w:rsidRPr="006138CE">
        <w:tab/>
        <w:t>the GST, input tax credit or adjustment would have been solely attributable to such a tax period if the company had not accounted on a cash basis during that period; and</w:t>
      </w:r>
    </w:p>
    <w:p w:rsidR="00300522" w:rsidRPr="006138CE" w:rsidRDefault="00300522" w:rsidP="00F26F26">
      <w:pPr>
        <w:pStyle w:val="paragraph"/>
        <w:keepNext/>
        <w:keepLines/>
      </w:pPr>
      <w:r w:rsidRPr="006138CE">
        <w:tab/>
        <w:t>(d)</w:t>
      </w:r>
      <w:r w:rsidRPr="006138CE">
        <w:tab/>
        <w:t xml:space="preserve">immediately after the amalgamation, the </w:t>
      </w:r>
      <w:r w:rsidR="006138CE" w:rsidRPr="006138CE">
        <w:rPr>
          <w:position w:val="6"/>
          <w:sz w:val="16"/>
          <w:szCs w:val="16"/>
        </w:rPr>
        <w:t>*</w:t>
      </w:r>
      <w:r w:rsidRPr="006138CE">
        <w:t>amalgamated company does not account on a cash basis;</w:t>
      </w:r>
    </w:p>
    <w:p w:rsidR="00300522" w:rsidRPr="006138CE" w:rsidRDefault="00300522" w:rsidP="00300522">
      <w:pPr>
        <w:pStyle w:val="subsection2"/>
      </w:pPr>
      <w:r w:rsidRPr="006138CE">
        <w:t>the GST, input tax credit or adjustment (as the case requires) is attributable to the first tax period applying to the amalgamated company that ends after the amalgamation, but only to the extent that it was not attributable to any of the tax periods applying to the amalgamating company.</w:t>
      </w:r>
    </w:p>
    <w:p w:rsidR="00300522" w:rsidRPr="006138CE" w:rsidRDefault="00300522" w:rsidP="00300522">
      <w:pPr>
        <w:pStyle w:val="subsection"/>
      </w:pPr>
      <w:r w:rsidRPr="006138CE">
        <w:tab/>
        <w:t>(3)</w:t>
      </w:r>
      <w:r w:rsidRPr="006138CE">
        <w:tab/>
        <w:t>This section has effect despite sections</w:t>
      </w:r>
      <w:r w:rsidR="006138CE">
        <w:t> </w:t>
      </w:r>
      <w:r w:rsidRPr="006138CE">
        <w:t>29</w:t>
      </w:r>
      <w:r w:rsidR="005D1A84">
        <w:noBreakHyphen/>
      </w:r>
      <w:r w:rsidRPr="006138CE">
        <w:t>5, 29</w:t>
      </w:r>
      <w:r w:rsidR="005D1A84">
        <w:noBreakHyphen/>
      </w:r>
      <w:r w:rsidRPr="006138CE">
        <w:t>10 and 29</w:t>
      </w:r>
      <w:r w:rsidR="005D1A84">
        <w:noBreakHyphen/>
      </w:r>
      <w:r w:rsidRPr="006138CE">
        <w:t>20 (which are about attributing GST on supplies, input tax credits for acquisitions, and adjustments).</w:t>
      </w:r>
    </w:p>
    <w:p w:rsidR="007F0F28" w:rsidRPr="006138CE" w:rsidRDefault="007F0F28" w:rsidP="00A36DB5">
      <w:pPr>
        <w:pStyle w:val="ActHead3"/>
        <w:pageBreakBefore/>
      </w:pPr>
      <w:bookmarkStart w:id="744" w:name="_Toc38542572"/>
      <w:r w:rsidRPr="0099116C">
        <w:rPr>
          <w:rStyle w:val="CharDivNo"/>
        </w:rPr>
        <w:t>Division</w:t>
      </w:r>
      <w:r w:rsidR="006138CE" w:rsidRPr="0099116C">
        <w:rPr>
          <w:rStyle w:val="CharDivNo"/>
        </w:rPr>
        <w:t> </w:t>
      </w:r>
      <w:r w:rsidRPr="0099116C">
        <w:rPr>
          <w:rStyle w:val="CharDivNo"/>
        </w:rPr>
        <w:t>93</w:t>
      </w:r>
      <w:r w:rsidRPr="006138CE">
        <w:t>—</w:t>
      </w:r>
      <w:r w:rsidRPr="0099116C">
        <w:rPr>
          <w:rStyle w:val="CharDivText"/>
        </w:rPr>
        <w:t>Time limit on entitlements to input tax credits</w:t>
      </w:r>
      <w:bookmarkEnd w:id="744"/>
    </w:p>
    <w:p w:rsidR="00595DB7" w:rsidRPr="006138CE" w:rsidRDefault="00595DB7" w:rsidP="00595DB7">
      <w:pPr>
        <w:pStyle w:val="ActHead5"/>
      </w:pPr>
      <w:bookmarkStart w:id="745" w:name="_Toc38542573"/>
      <w:r w:rsidRPr="0099116C">
        <w:rPr>
          <w:rStyle w:val="CharSectno"/>
        </w:rPr>
        <w:t>93</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745"/>
    </w:p>
    <w:p w:rsidR="00595DB7" w:rsidRPr="006138CE" w:rsidRDefault="00595DB7" w:rsidP="00595DB7">
      <w:pPr>
        <w:pStyle w:val="BoxText"/>
      </w:pPr>
      <w:r w:rsidRPr="006138CE">
        <w:t>Your entitlements to input tax credits for creditable acquisitions cease unless they are included in your assessed net amounts within a limited period (generally 4 years).</w:t>
      </w:r>
    </w:p>
    <w:p w:rsidR="00595DB7" w:rsidRPr="006138CE" w:rsidRDefault="00595DB7" w:rsidP="00595DB7">
      <w:pPr>
        <w:pStyle w:val="ActHead5"/>
      </w:pPr>
      <w:bookmarkStart w:id="746" w:name="_Toc38542574"/>
      <w:r w:rsidRPr="0099116C">
        <w:rPr>
          <w:rStyle w:val="CharSectno"/>
        </w:rPr>
        <w:t>93</w:t>
      </w:r>
      <w:r w:rsidR="005D1A84" w:rsidRPr="0099116C">
        <w:rPr>
          <w:rStyle w:val="CharSectno"/>
        </w:rPr>
        <w:noBreakHyphen/>
      </w:r>
      <w:r w:rsidRPr="0099116C">
        <w:rPr>
          <w:rStyle w:val="CharSectno"/>
        </w:rPr>
        <w:t>5</w:t>
      </w:r>
      <w:r w:rsidRPr="006138CE">
        <w:t xml:space="preserve">  Time limit on entitlements to input tax credits</w:t>
      </w:r>
      <w:bookmarkEnd w:id="746"/>
    </w:p>
    <w:p w:rsidR="00595DB7" w:rsidRPr="006138CE" w:rsidRDefault="00595DB7" w:rsidP="00595DB7">
      <w:pPr>
        <w:pStyle w:val="subsection"/>
      </w:pPr>
      <w:r w:rsidRPr="006138CE">
        <w:tab/>
        <w:t>(1)</w:t>
      </w:r>
      <w:r w:rsidRPr="006138CE">
        <w:tab/>
        <w:t xml:space="preserve">You cease to be entitled to an input tax credit for a </w:t>
      </w:r>
      <w:r w:rsidR="006138CE" w:rsidRPr="006138CE">
        <w:rPr>
          <w:position w:val="6"/>
          <w:sz w:val="16"/>
        </w:rPr>
        <w:t>*</w:t>
      </w:r>
      <w:r w:rsidRPr="006138CE">
        <w:t xml:space="preserve">creditable acquisition to the extent that the input tax credit has not been taken into account, in an </w:t>
      </w:r>
      <w:r w:rsidR="006138CE" w:rsidRPr="006138CE">
        <w:rPr>
          <w:position w:val="6"/>
          <w:sz w:val="16"/>
        </w:rPr>
        <w:t>*</w:t>
      </w:r>
      <w:r w:rsidRPr="006138CE">
        <w:t xml:space="preserve">assessment of a </w:t>
      </w:r>
      <w:r w:rsidR="006138CE" w:rsidRPr="006138CE">
        <w:rPr>
          <w:position w:val="6"/>
          <w:sz w:val="16"/>
        </w:rPr>
        <w:t>*</w:t>
      </w:r>
      <w:r w:rsidRPr="006138CE">
        <w:t xml:space="preserve">net amount of yours, during the period of 4 years after the day on which you were required to give to the Commissioner a </w:t>
      </w:r>
      <w:r w:rsidR="006138CE" w:rsidRPr="006138CE">
        <w:rPr>
          <w:position w:val="6"/>
          <w:sz w:val="16"/>
        </w:rPr>
        <w:t>*</w:t>
      </w:r>
      <w:r w:rsidRPr="006138CE">
        <w:t>GST return for the tax period to which the input tax credit would be attributable under subsection</w:t>
      </w:r>
      <w:r w:rsidR="006138CE">
        <w:t> </w:t>
      </w:r>
      <w:r w:rsidRPr="006138CE">
        <w:t>29</w:t>
      </w:r>
      <w:r w:rsidR="005D1A84">
        <w:noBreakHyphen/>
      </w:r>
      <w:r w:rsidRPr="006138CE">
        <w:t>10(1) or (2).</w:t>
      </w:r>
    </w:p>
    <w:p w:rsidR="00595DB7" w:rsidRPr="006138CE" w:rsidRDefault="00595DB7" w:rsidP="00595DB7">
      <w:pPr>
        <w:pStyle w:val="notetext"/>
      </w:pPr>
      <w:r w:rsidRPr="006138CE">
        <w:t>Note:</w:t>
      </w:r>
      <w:r w:rsidRPr="006138CE">
        <w:tab/>
        <w:t>Section</w:t>
      </w:r>
      <w:r w:rsidR="006138CE">
        <w:t> </w:t>
      </w:r>
      <w:r w:rsidRPr="006138CE">
        <w:t>93</w:t>
      </w:r>
      <w:r w:rsidR="005D1A84">
        <w:noBreakHyphen/>
      </w:r>
      <w:r w:rsidRPr="006138CE">
        <w:t>10 sets out circumstances in which your entitlement to the input tax credit does not cease under this section.</w:t>
      </w:r>
    </w:p>
    <w:p w:rsidR="00595DB7" w:rsidRPr="006138CE" w:rsidRDefault="00595DB7" w:rsidP="00595DB7">
      <w:pPr>
        <w:pStyle w:val="subsection"/>
      </w:pPr>
      <w:r w:rsidRPr="006138CE">
        <w:tab/>
        <w:t>(2)</w:t>
      </w:r>
      <w:r w:rsidRPr="006138CE">
        <w:tab/>
        <w:t>This section has effect despite section</w:t>
      </w:r>
      <w:r w:rsidR="006138CE">
        <w:t> </w:t>
      </w:r>
      <w:r w:rsidRPr="006138CE">
        <w:t>11</w:t>
      </w:r>
      <w:r w:rsidR="005D1A84">
        <w:noBreakHyphen/>
      </w:r>
      <w:r w:rsidRPr="006138CE">
        <w:t>20 (which is about entitlement to input tax credits).</w:t>
      </w:r>
    </w:p>
    <w:p w:rsidR="00595DB7" w:rsidRPr="006138CE" w:rsidRDefault="00595DB7" w:rsidP="00595DB7">
      <w:pPr>
        <w:pStyle w:val="notetext"/>
      </w:pPr>
      <w:r w:rsidRPr="006138CE">
        <w:t>Note:</w:t>
      </w:r>
      <w:r w:rsidRPr="006138CE">
        <w:tab/>
        <w:t>You must hold a valid tax invoice relating to a creditable acquisition to be entitled to have an input tax credit for that acquisition taken into account in working out your assessed net amount for a tax period: see subsection</w:t>
      </w:r>
      <w:r w:rsidR="006138CE">
        <w:t> </w:t>
      </w:r>
      <w:r w:rsidRPr="006138CE">
        <w:t>29</w:t>
      </w:r>
      <w:r w:rsidR="005D1A84">
        <w:noBreakHyphen/>
      </w:r>
      <w:r w:rsidRPr="006138CE">
        <w:t>10(3).</w:t>
      </w:r>
    </w:p>
    <w:p w:rsidR="007F0F28" w:rsidRPr="006138CE" w:rsidRDefault="007F0F28" w:rsidP="007F0F28">
      <w:pPr>
        <w:pStyle w:val="ActHead5"/>
      </w:pPr>
      <w:bookmarkStart w:id="747" w:name="_Toc38542575"/>
      <w:r w:rsidRPr="0099116C">
        <w:rPr>
          <w:rStyle w:val="CharSectno"/>
        </w:rPr>
        <w:t>93</w:t>
      </w:r>
      <w:r w:rsidR="005D1A84" w:rsidRPr="0099116C">
        <w:rPr>
          <w:rStyle w:val="CharSectno"/>
        </w:rPr>
        <w:noBreakHyphen/>
      </w:r>
      <w:r w:rsidRPr="0099116C">
        <w:rPr>
          <w:rStyle w:val="CharSectno"/>
        </w:rPr>
        <w:t>10</w:t>
      </w:r>
      <w:r w:rsidRPr="006138CE">
        <w:t xml:space="preserve">  Exceptions to time limit on entitlements to input tax credits</w:t>
      </w:r>
      <w:bookmarkEnd w:id="747"/>
    </w:p>
    <w:p w:rsidR="00595DB7" w:rsidRPr="006138CE" w:rsidRDefault="00595DB7" w:rsidP="00595DB7">
      <w:pPr>
        <w:pStyle w:val="SubsectionHead"/>
      </w:pPr>
      <w:r w:rsidRPr="006138CE">
        <w:t>Amendment of assessments in relation to supplies</w:t>
      </w:r>
    </w:p>
    <w:p w:rsidR="00595DB7" w:rsidRPr="006138CE" w:rsidRDefault="00595DB7" w:rsidP="00595DB7">
      <w:pPr>
        <w:pStyle w:val="subsection"/>
      </w:pPr>
      <w:r w:rsidRPr="006138CE">
        <w:tab/>
        <w:t>(4)</w:t>
      </w:r>
      <w:r w:rsidRPr="006138CE">
        <w:tab/>
        <w:t>You do not cease under section</w:t>
      </w:r>
      <w:r w:rsidR="006138CE">
        <w:t> </w:t>
      </w:r>
      <w:r w:rsidRPr="006138CE">
        <w:t>93</w:t>
      </w:r>
      <w:r w:rsidR="005D1A84">
        <w:noBreakHyphen/>
      </w:r>
      <w:r w:rsidRPr="006138CE">
        <w:t>5 to be entitled to an input tax credit if:</w:t>
      </w:r>
    </w:p>
    <w:p w:rsidR="00595DB7" w:rsidRPr="006138CE" w:rsidRDefault="00595DB7" w:rsidP="00595DB7">
      <w:pPr>
        <w:pStyle w:val="paragraph"/>
      </w:pPr>
      <w:r w:rsidRPr="006138CE">
        <w:tab/>
        <w:t>(a)</w:t>
      </w:r>
      <w:r w:rsidRPr="006138CE">
        <w:tab/>
        <w:t xml:space="preserve">the input tax credit is for a </w:t>
      </w:r>
      <w:r w:rsidR="006138CE" w:rsidRPr="006138CE">
        <w:rPr>
          <w:position w:val="6"/>
          <w:sz w:val="16"/>
        </w:rPr>
        <w:t>*</w:t>
      </w:r>
      <w:r w:rsidRPr="006138CE">
        <w:t>creditable acquisition that relates to making a supply; and</w:t>
      </w:r>
    </w:p>
    <w:p w:rsidR="00595DB7" w:rsidRPr="006138CE" w:rsidRDefault="00595DB7" w:rsidP="00595DB7">
      <w:pPr>
        <w:pStyle w:val="paragraph"/>
      </w:pPr>
      <w:r w:rsidRPr="006138CE">
        <w:tab/>
        <w:t>(b)</w:t>
      </w:r>
      <w:r w:rsidRPr="006138CE">
        <w:tab/>
        <w:t>during the period of 4 years mentioned in subsection</w:t>
      </w:r>
      <w:r w:rsidR="006138CE">
        <w:t> </w:t>
      </w:r>
      <w:r w:rsidRPr="006138CE">
        <w:t>93</w:t>
      </w:r>
      <w:r w:rsidR="005D1A84">
        <w:noBreakHyphen/>
      </w:r>
      <w:r w:rsidRPr="006138CE">
        <w:t xml:space="preserve">5(1), a </w:t>
      </w:r>
      <w:r w:rsidR="006138CE" w:rsidRPr="006138CE">
        <w:rPr>
          <w:position w:val="6"/>
          <w:sz w:val="16"/>
        </w:rPr>
        <w:t>*</w:t>
      </w:r>
      <w:r w:rsidRPr="006138CE">
        <w:t xml:space="preserve">net amount of yours is </w:t>
      </w:r>
      <w:r w:rsidR="006138CE" w:rsidRPr="006138CE">
        <w:rPr>
          <w:position w:val="6"/>
          <w:sz w:val="16"/>
        </w:rPr>
        <w:t>*</w:t>
      </w:r>
      <w:r w:rsidRPr="006138CE">
        <w:t xml:space="preserve">assessed on the basis that the supply is </w:t>
      </w:r>
      <w:r w:rsidR="006138CE" w:rsidRPr="006138CE">
        <w:rPr>
          <w:position w:val="6"/>
          <w:sz w:val="16"/>
        </w:rPr>
        <w:t>*</w:t>
      </w:r>
      <w:r w:rsidRPr="006138CE">
        <w:t>input taxed; and</w:t>
      </w:r>
    </w:p>
    <w:p w:rsidR="00595DB7" w:rsidRPr="006138CE" w:rsidRDefault="00595DB7" w:rsidP="00595DB7">
      <w:pPr>
        <w:pStyle w:val="paragraph"/>
      </w:pPr>
      <w:r w:rsidRPr="006138CE">
        <w:tab/>
        <w:t>(c)</w:t>
      </w:r>
      <w:r w:rsidRPr="006138CE">
        <w:tab/>
        <w:t>after the end of that 4</w:t>
      </w:r>
      <w:r w:rsidR="005D1A84">
        <w:noBreakHyphen/>
      </w:r>
      <w:r w:rsidRPr="006138CE">
        <w:t>year period, the Commissioner amends the assessment of your net amount for the tax period to which the supply is attributable under section</w:t>
      </w:r>
      <w:r w:rsidR="006138CE">
        <w:t> </w:t>
      </w:r>
      <w:r w:rsidRPr="006138CE">
        <w:t>155</w:t>
      </w:r>
      <w:r w:rsidR="005D1A84">
        <w:noBreakHyphen/>
      </w:r>
      <w:r w:rsidRPr="006138CE">
        <w:t>35, 155</w:t>
      </w:r>
      <w:r w:rsidR="005D1A84">
        <w:noBreakHyphen/>
      </w:r>
      <w:r w:rsidRPr="006138CE">
        <w:t>45 or 155</w:t>
      </w:r>
      <w:r w:rsidR="005D1A84">
        <w:noBreakHyphen/>
      </w:r>
      <w:r w:rsidRPr="006138CE">
        <w:t>50, or paragraph</w:t>
      </w:r>
      <w:r w:rsidR="006138CE">
        <w:t> </w:t>
      </w:r>
      <w:r w:rsidRPr="006138CE">
        <w:t>155</w:t>
      </w:r>
      <w:r w:rsidR="005D1A84">
        <w:noBreakHyphen/>
      </w:r>
      <w:r w:rsidRPr="006138CE">
        <w:t>60(a) or (b), in Schedule</w:t>
      </w:r>
      <w:r w:rsidR="006138CE">
        <w:t> </w:t>
      </w:r>
      <w:r w:rsidRPr="006138CE">
        <w:t xml:space="preserve">1 to the </w:t>
      </w:r>
      <w:r w:rsidRPr="006138CE">
        <w:rPr>
          <w:i/>
        </w:rPr>
        <w:t>Taxation Administration Act 1953</w:t>
      </w:r>
      <w:r w:rsidRPr="006138CE">
        <w:t xml:space="preserve"> on the basis that the supply is not input taxed; and</w:t>
      </w:r>
    </w:p>
    <w:p w:rsidR="00595DB7" w:rsidRPr="006138CE" w:rsidRDefault="00595DB7" w:rsidP="00595DB7">
      <w:pPr>
        <w:pStyle w:val="paragraph"/>
      </w:pPr>
      <w:r w:rsidRPr="006138CE">
        <w:tab/>
        <w:t>(d)</w:t>
      </w:r>
      <w:r w:rsidRPr="006138CE">
        <w:tab/>
        <w:t xml:space="preserve">the input tax credit is taken into account in an assessment of a net amount of yours (the </w:t>
      </w:r>
      <w:r w:rsidRPr="006138CE">
        <w:rPr>
          <w:b/>
          <w:i/>
        </w:rPr>
        <w:t>credit assessment</w:t>
      </w:r>
      <w:r w:rsidRPr="006138CE">
        <w:t>):</w:t>
      </w:r>
    </w:p>
    <w:p w:rsidR="00595DB7" w:rsidRPr="006138CE" w:rsidRDefault="00595DB7" w:rsidP="00595DB7">
      <w:pPr>
        <w:pStyle w:val="paragraphsub"/>
      </w:pPr>
      <w:r w:rsidRPr="006138CE">
        <w:tab/>
        <w:t>(i)</w:t>
      </w:r>
      <w:r w:rsidRPr="006138CE">
        <w:tab/>
        <w:t>after the end of that 4</w:t>
      </w:r>
      <w:r w:rsidR="005D1A84">
        <w:noBreakHyphen/>
      </w:r>
      <w:r w:rsidRPr="006138CE">
        <w:t>year period; and</w:t>
      </w:r>
    </w:p>
    <w:p w:rsidR="00595DB7" w:rsidRPr="006138CE" w:rsidRDefault="00595DB7" w:rsidP="00595DB7">
      <w:pPr>
        <w:pStyle w:val="paragraphsub"/>
      </w:pPr>
      <w:r w:rsidRPr="006138CE">
        <w:tab/>
        <w:t>(ii)</w:t>
      </w:r>
      <w:r w:rsidRPr="006138CE">
        <w:tab/>
        <w:t>at a time when the Commissioner may amend the assessment of your net amount for the tax period mentioned in subsection</w:t>
      </w:r>
      <w:r w:rsidR="006138CE">
        <w:t> </w:t>
      </w:r>
      <w:r w:rsidRPr="006138CE">
        <w:t>93</w:t>
      </w:r>
      <w:r w:rsidR="005D1A84">
        <w:noBreakHyphen/>
      </w:r>
      <w:r w:rsidRPr="006138CE">
        <w:t>5(1) of this Act (whether the credit assessment or another assessment) under Subdivision</w:t>
      </w:r>
      <w:r w:rsidR="006138CE">
        <w:t> </w:t>
      </w:r>
      <w:r w:rsidRPr="006138CE">
        <w:t>155</w:t>
      </w:r>
      <w:r w:rsidR="005D1A84">
        <w:noBreakHyphen/>
      </w:r>
      <w:r w:rsidRPr="006138CE">
        <w:t>B in Schedule</w:t>
      </w:r>
      <w:r w:rsidR="006138CE">
        <w:t> </w:t>
      </w:r>
      <w:r w:rsidRPr="006138CE">
        <w:t xml:space="preserve">1 to the </w:t>
      </w:r>
      <w:r w:rsidRPr="006138CE">
        <w:rPr>
          <w:i/>
        </w:rPr>
        <w:t>Taxation Administration Act 1953</w:t>
      </w:r>
      <w:r w:rsidRPr="006138CE">
        <w:t xml:space="preserve"> on the basis that you are entitled to the input tax credit.</w:t>
      </w:r>
    </w:p>
    <w:p w:rsidR="00595DB7" w:rsidRPr="006138CE" w:rsidRDefault="00595DB7" w:rsidP="00595DB7">
      <w:pPr>
        <w:pStyle w:val="SubsectionHead"/>
      </w:pPr>
      <w:r w:rsidRPr="006138CE">
        <w:t>Request to treat document as tax invoice</w:t>
      </w:r>
    </w:p>
    <w:p w:rsidR="00595DB7" w:rsidRPr="006138CE" w:rsidRDefault="00595DB7" w:rsidP="00595DB7">
      <w:pPr>
        <w:pStyle w:val="subsection"/>
      </w:pPr>
      <w:r w:rsidRPr="006138CE">
        <w:tab/>
        <w:t>(5)</w:t>
      </w:r>
      <w:r w:rsidRPr="006138CE">
        <w:tab/>
        <w:t>If:</w:t>
      </w:r>
    </w:p>
    <w:p w:rsidR="00595DB7" w:rsidRPr="006138CE" w:rsidRDefault="00595DB7" w:rsidP="00595DB7">
      <w:pPr>
        <w:pStyle w:val="paragraph"/>
      </w:pPr>
      <w:r w:rsidRPr="006138CE">
        <w:tab/>
        <w:t>(a)</w:t>
      </w:r>
      <w:r w:rsidRPr="006138CE">
        <w:tab/>
        <w:t>you requested the Commissioner to treat a document under subsection</w:t>
      </w:r>
      <w:r w:rsidR="006138CE">
        <w:t> </w:t>
      </w:r>
      <w:r w:rsidRPr="006138CE">
        <w:t>29</w:t>
      </w:r>
      <w:r w:rsidR="005D1A84">
        <w:noBreakHyphen/>
      </w:r>
      <w:r w:rsidRPr="006138CE">
        <w:t xml:space="preserve">70(1B) as a </w:t>
      </w:r>
      <w:r w:rsidR="006138CE" w:rsidRPr="006138CE">
        <w:rPr>
          <w:position w:val="6"/>
          <w:sz w:val="16"/>
        </w:rPr>
        <w:t>*</w:t>
      </w:r>
      <w:r w:rsidRPr="006138CE">
        <w:t>tax invoice for the purposes of attributing an input tax credit to a tax period; and</w:t>
      </w:r>
    </w:p>
    <w:p w:rsidR="00595DB7" w:rsidRPr="006138CE" w:rsidRDefault="00595DB7" w:rsidP="00595DB7">
      <w:pPr>
        <w:pStyle w:val="paragraph"/>
      </w:pPr>
      <w:r w:rsidRPr="006138CE">
        <w:tab/>
        <w:t>(b)</w:t>
      </w:r>
      <w:r w:rsidRPr="006138CE">
        <w:tab/>
        <w:t>you made the request before the end of the 4</w:t>
      </w:r>
      <w:r w:rsidR="005D1A84">
        <w:noBreakHyphen/>
      </w:r>
      <w:r w:rsidRPr="006138CE">
        <w:t>year period mentioned in subsection</w:t>
      </w:r>
      <w:r w:rsidR="006138CE">
        <w:t> </w:t>
      </w:r>
      <w:r w:rsidRPr="006138CE">
        <w:t>93</w:t>
      </w:r>
      <w:r w:rsidR="005D1A84">
        <w:noBreakHyphen/>
      </w:r>
      <w:r w:rsidRPr="006138CE">
        <w:t>5(1) in relation to the tax period; and</w:t>
      </w:r>
    </w:p>
    <w:p w:rsidR="00595DB7" w:rsidRPr="006138CE" w:rsidRDefault="00595DB7" w:rsidP="00595DB7">
      <w:pPr>
        <w:pStyle w:val="paragraph"/>
      </w:pPr>
      <w:r w:rsidRPr="006138CE">
        <w:tab/>
        <w:t>(c)</w:t>
      </w:r>
      <w:r w:rsidRPr="006138CE">
        <w:tab/>
        <w:t>the Commissioner agrees to the request after the end of the 4</w:t>
      </w:r>
      <w:r w:rsidR="005D1A84">
        <w:noBreakHyphen/>
      </w:r>
      <w:r w:rsidRPr="006138CE">
        <w:t>year period;</w:t>
      </w:r>
    </w:p>
    <w:p w:rsidR="00595DB7" w:rsidRPr="006138CE" w:rsidRDefault="00595DB7" w:rsidP="00595DB7">
      <w:pPr>
        <w:pStyle w:val="subsection2"/>
      </w:pPr>
      <w:r w:rsidRPr="006138CE">
        <w:t>you do not cease under section</w:t>
      </w:r>
      <w:r w:rsidR="006138CE">
        <w:t> </w:t>
      </w:r>
      <w:r w:rsidRPr="006138CE">
        <w:t>93</w:t>
      </w:r>
      <w:r w:rsidR="005D1A84">
        <w:noBreakHyphen/>
      </w:r>
      <w:r w:rsidRPr="006138CE">
        <w:t>5 to be entitled to the input tax credit to the extent that, had the Commissioner agreed to the request before the end of the 4</w:t>
      </w:r>
      <w:r w:rsidR="005D1A84">
        <w:noBreakHyphen/>
      </w:r>
      <w:r w:rsidRPr="006138CE">
        <w:t>year period, you would not cease under that section to be entitled to the credit.</w:t>
      </w:r>
    </w:p>
    <w:p w:rsidR="000D34C8" w:rsidRPr="006138CE" w:rsidRDefault="000D34C8" w:rsidP="007E75BA">
      <w:pPr>
        <w:pStyle w:val="ActHead5"/>
      </w:pPr>
      <w:bookmarkStart w:id="748" w:name="_Toc38542576"/>
      <w:r w:rsidRPr="0099116C">
        <w:rPr>
          <w:rStyle w:val="CharSectno"/>
        </w:rPr>
        <w:t>93</w:t>
      </w:r>
      <w:r w:rsidR="005D1A84" w:rsidRPr="0099116C">
        <w:rPr>
          <w:rStyle w:val="CharSectno"/>
        </w:rPr>
        <w:noBreakHyphen/>
      </w:r>
      <w:r w:rsidRPr="0099116C">
        <w:rPr>
          <w:rStyle w:val="CharSectno"/>
        </w:rPr>
        <w:t>15</w:t>
      </w:r>
      <w:r w:rsidRPr="006138CE">
        <w:t xml:space="preserve">  GST no longer able to be taken into account</w:t>
      </w:r>
      <w:bookmarkEnd w:id="748"/>
    </w:p>
    <w:p w:rsidR="000D34C8" w:rsidRPr="006138CE" w:rsidRDefault="000D34C8" w:rsidP="007E75BA">
      <w:pPr>
        <w:pStyle w:val="subsection"/>
        <w:keepNext/>
        <w:keepLines/>
      </w:pPr>
      <w:r w:rsidRPr="006138CE">
        <w:tab/>
      </w:r>
      <w:r w:rsidRPr="006138CE">
        <w:tab/>
        <w:t xml:space="preserve">You are not entitled to an input tax credit for a </w:t>
      </w:r>
      <w:r w:rsidR="006138CE" w:rsidRPr="006138CE">
        <w:rPr>
          <w:position w:val="6"/>
          <w:sz w:val="16"/>
        </w:rPr>
        <w:t>*</w:t>
      </w:r>
      <w:r w:rsidRPr="006138CE">
        <w:t xml:space="preserve">creditable acquisition to the extent that GST on the related supply has not been taken into account in the </w:t>
      </w:r>
      <w:r w:rsidR="006138CE" w:rsidRPr="006138CE">
        <w:rPr>
          <w:position w:val="6"/>
          <w:sz w:val="16"/>
        </w:rPr>
        <w:t>*</w:t>
      </w:r>
      <w:r w:rsidRPr="006138CE">
        <w:t xml:space="preserve">assessment of the supplier’s </w:t>
      </w:r>
      <w:r w:rsidR="006138CE" w:rsidRPr="006138CE">
        <w:rPr>
          <w:position w:val="6"/>
          <w:sz w:val="16"/>
        </w:rPr>
        <w:t>*</w:t>
      </w:r>
      <w:r w:rsidRPr="006138CE">
        <w:t>net amount for the tax period to which that GST is attributable if:</w:t>
      </w:r>
    </w:p>
    <w:p w:rsidR="000D34C8" w:rsidRPr="006138CE" w:rsidRDefault="000D34C8" w:rsidP="000D34C8">
      <w:pPr>
        <w:pStyle w:val="paragraph"/>
      </w:pPr>
      <w:r w:rsidRPr="006138CE">
        <w:tab/>
        <w:t>(a)</w:t>
      </w:r>
      <w:r w:rsidRPr="006138CE">
        <w:tab/>
        <w:t>the period of review (within the meaning of section</w:t>
      </w:r>
      <w:r w:rsidR="006138CE">
        <w:t> </w:t>
      </w:r>
      <w:r w:rsidRPr="006138CE">
        <w:t>155</w:t>
      </w:r>
      <w:r w:rsidR="005D1A84">
        <w:noBreakHyphen/>
      </w:r>
      <w:r w:rsidRPr="006138CE">
        <w:t>35 in Schedule</w:t>
      </w:r>
      <w:r w:rsidR="006138CE">
        <w:t> </w:t>
      </w:r>
      <w:r w:rsidRPr="006138CE">
        <w:t xml:space="preserve">1 to the </w:t>
      </w:r>
      <w:r w:rsidRPr="006138CE">
        <w:rPr>
          <w:i/>
        </w:rPr>
        <w:t>Taxation Administration Act 1953</w:t>
      </w:r>
      <w:r w:rsidRPr="006138CE">
        <w:t>) for that assessment has ended; and</w:t>
      </w:r>
    </w:p>
    <w:p w:rsidR="000D34C8" w:rsidRPr="006138CE" w:rsidRDefault="000D34C8" w:rsidP="000D34C8">
      <w:pPr>
        <w:pStyle w:val="paragraph"/>
      </w:pPr>
      <w:r w:rsidRPr="006138CE">
        <w:tab/>
        <w:t>(b)</w:t>
      </w:r>
      <w:r w:rsidRPr="006138CE">
        <w:tab/>
        <w:t xml:space="preserve">when that period of review ended, you did not hold a </w:t>
      </w:r>
      <w:r w:rsidR="006138CE" w:rsidRPr="006138CE">
        <w:rPr>
          <w:position w:val="6"/>
          <w:sz w:val="16"/>
        </w:rPr>
        <w:t>*</w:t>
      </w:r>
      <w:r w:rsidRPr="006138CE">
        <w:t>tax invoice for the creditable acquisition.</w:t>
      </w:r>
    </w:p>
    <w:p w:rsidR="00300522" w:rsidRPr="006138CE" w:rsidRDefault="00300522" w:rsidP="00A36DB5">
      <w:pPr>
        <w:pStyle w:val="ActHead3"/>
        <w:pageBreakBefore/>
      </w:pPr>
      <w:bookmarkStart w:id="749" w:name="_Toc38542577"/>
      <w:r w:rsidRPr="0099116C">
        <w:rPr>
          <w:rStyle w:val="CharDivNo"/>
        </w:rPr>
        <w:t>Division</w:t>
      </w:r>
      <w:r w:rsidR="006138CE" w:rsidRPr="0099116C">
        <w:rPr>
          <w:rStyle w:val="CharDivNo"/>
        </w:rPr>
        <w:t> </w:t>
      </w:r>
      <w:r w:rsidRPr="0099116C">
        <w:rPr>
          <w:rStyle w:val="CharDivNo"/>
        </w:rPr>
        <w:t>96</w:t>
      </w:r>
      <w:r w:rsidRPr="006138CE">
        <w:t>—</w:t>
      </w:r>
      <w:r w:rsidRPr="0099116C">
        <w:rPr>
          <w:rStyle w:val="CharDivText"/>
        </w:rPr>
        <w:t xml:space="preserve">Supplies partly connected with </w:t>
      </w:r>
      <w:r w:rsidR="001C0E0E" w:rsidRPr="0099116C">
        <w:rPr>
          <w:rStyle w:val="CharDivText"/>
        </w:rPr>
        <w:t>the indirect tax zone</w:t>
      </w:r>
      <w:bookmarkEnd w:id="749"/>
    </w:p>
    <w:p w:rsidR="00300522" w:rsidRPr="006138CE" w:rsidRDefault="00300522" w:rsidP="00300522">
      <w:pPr>
        <w:pStyle w:val="ActHead5"/>
      </w:pPr>
      <w:bookmarkStart w:id="750" w:name="_Toc38542578"/>
      <w:r w:rsidRPr="0099116C">
        <w:rPr>
          <w:rStyle w:val="CharSectno"/>
        </w:rPr>
        <w:t>96</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750"/>
    </w:p>
    <w:p w:rsidR="00300522" w:rsidRPr="006138CE" w:rsidRDefault="00300522" w:rsidP="00300522">
      <w:pPr>
        <w:pStyle w:val="BoxText"/>
      </w:pPr>
      <w:r w:rsidRPr="006138CE">
        <w:t xml:space="preserve">This </w:t>
      </w:r>
      <w:r w:rsidR="00A53099" w:rsidRPr="006138CE">
        <w:t>Division</w:t>
      </w:r>
      <w:r w:rsidR="00A36DB5" w:rsidRPr="006138CE">
        <w:t xml:space="preserve"> </w:t>
      </w:r>
      <w:r w:rsidRPr="006138CE">
        <w:t xml:space="preserve">treats a supply that is partly connected with </w:t>
      </w:r>
      <w:r w:rsidR="001C0E0E" w:rsidRPr="006138CE">
        <w:t>the indirect tax zone</w:t>
      </w:r>
      <w:r w:rsidRPr="006138CE">
        <w:t xml:space="preserve"> as separate supplies, so that only the part of a supply that is connected with </w:t>
      </w:r>
      <w:r w:rsidR="001C0E0E" w:rsidRPr="006138CE">
        <w:t>the indirect tax zone</w:t>
      </w:r>
      <w:r w:rsidRPr="006138CE">
        <w:t xml:space="preserve"> is included in the GST system.</w:t>
      </w:r>
    </w:p>
    <w:p w:rsidR="00300522" w:rsidRPr="006138CE" w:rsidRDefault="00300522" w:rsidP="00300522">
      <w:pPr>
        <w:pStyle w:val="ActHead5"/>
      </w:pPr>
      <w:bookmarkStart w:id="751" w:name="_Toc38542579"/>
      <w:r w:rsidRPr="0099116C">
        <w:rPr>
          <w:rStyle w:val="CharSectno"/>
        </w:rPr>
        <w:t>96</w:t>
      </w:r>
      <w:r w:rsidR="005D1A84" w:rsidRPr="0099116C">
        <w:rPr>
          <w:rStyle w:val="CharSectno"/>
        </w:rPr>
        <w:noBreakHyphen/>
      </w:r>
      <w:r w:rsidRPr="0099116C">
        <w:rPr>
          <w:rStyle w:val="CharSectno"/>
        </w:rPr>
        <w:t>5</w:t>
      </w:r>
      <w:r w:rsidRPr="006138CE">
        <w:t xml:space="preserve">  Supplies that are only partly connected with </w:t>
      </w:r>
      <w:r w:rsidR="001C0E0E" w:rsidRPr="006138CE">
        <w:t>the indirect tax zone</w:t>
      </w:r>
      <w:bookmarkEnd w:id="751"/>
    </w:p>
    <w:p w:rsidR="00300522" w:rsidRPr="006138CE" w:rsidRDefault="00300522" w:rsidP="00300522">
      <w:pPr>
        <w:pStyle w:val="subsection"/>
      </w:pPr>
      <w:r w:rsidRPr="006138CE">
        <w:tab/>
        <w:t>(1)</w:t>
      </w:r>
      <w:r w:rsidRPr="006138CE">
        <w:tab/>
        <w:t xml:space="preserve">If, because a supply (the </w:t>
      </w:r>
      <w:r w:rsidRPr="006138CE">
        <w:rPr>
          <w:b/>
          <w:bCs/>
          <w:i/>
          <w:iCs/>
        </w:rPr>
        <w:t>actual supply</w:t>
      </w:r>
      <w:r w:rsidRPr="006138CE">
        <w:t>) is a supply of more than one of these kinds:</w:t>
      </w:r>
    </w:p>
    <w:p w:rsidR="00300522" w:rsidRPr="006138CE" w:rsidRDefault="00300522" w:rsidP="00300522">
      <w:pPr>
        <w:pStyle w:val="paragraph"/>
      </w:pPr>
      <w:r w:rsidRPr="006138CE">
        <w:tab/>
        <w:t>(a)</w:t>
      </w:r>
      <w:r w:rsidRPr="006138CE">
        <w:tab/>
        <w:t>a supply of goods;</w:t>
      </w:r>
    </w:p>
    <w:p w:rsidR="00300522" w:rsidRPr="006138CE" w:rsidRDefault="00300522" w:rsidP="00300522">
      <w:pPr>
        <w:pStyle w:val="paragraph"/>
      </w:pPr>
      <w:r w:rsidRPr="006138CE">
        <w:tab/>
        <w:t>(b)</w:t>
      </w:r>
      <w:r w:rsidRPr="006138CE">
        <w:tab/>
        <w:t xml:space="preserve">a supply of </w:t>
      </w:r>
      <w:r w:rsidR="006138CE" w:rsidRPr="006138CE">
        <w:rPr>
          <w:position w:val="6"/>
          <w:sz w:val="16"/>
          <w:szCs w:val="16"/>
        </w:rPr>
        <w:t>*</w:t>
      </w:r>
      <w:r w:rsidRPr="006138CE">
        <w:t>real property;</w:t>
      </w:r>
    </w:p>
    <w:p w:rsidR="00300522" w:rsidRPr="006138CE" w:rsidRDefault="00300522" w:rsidP="00300522">
      <w:pPr>
        <w:pStyle w:val="paragraph"/>
      </w:pPr>
      <w:r w:rsidRPr="006138CE">
        <w:tab/>
        <w:t>(c)</w:t>
      </w:r>
      <w:r w:rsidRPr="006138CE">
        <w:tab/>
        <w:t xml:space="preserve">a </w:t>
      </w:r>
      <w:r w:rsidR="006138CE" w:rsidRPr="006138CE">
        <w:rPr>
          <w:position w:val="6"/>
          <w:sz w:val="16"/>
          <w:szCs w:val="16"/>
        </w:rPr>
        <w:t>*</w:t>
      </w:r>
      <w:r w:rsidRPr="006138CE">
        <w:t>telecommunication supply;</w:t>
      </w:r>
    </w:p>
    <w:p w:rsidR="00300522" w:rsidRPr="006138CE" w:rsidRDefault="00300522" w:rsidP="00300522">
      <w:pPr>
        <w:pStyle w:val="paragraph"/>
      </w:pPr>
      <w:r w:rsidRPr="006138CE">
        <w:tab/>
        <w:t>(d)</w:t>
      </w:r>
      <w:r w:rsidRPr="006138CE">
        <w:tab/>
        <w:t>a supply of anything, other than goods or real property, that is not a telecommunication supply;</w:t>
      </w:r>
    </w:p>
    <w:p w:rsidR="00300522" w:rsidRPr="006138CE" w:rsidRDefault="00300522" w:rsidP="00300522">
      <w:pPr>
        <w:pStyle w:val="subsection2"/>
      </w:pPr>
      <w:r w:rsidRPr="006138CE">
        <w:t xml:space="preserve">only part of the actual supply is </w:t>
      </w:r>
      <w:r w:rsidR="006138CE" w:rsidRPr="006138CE">
        <w:rPr>
          <w:position w:val="6"/>
          <w:sz w:val="16"/>
          <w:szCs w:val="16"/>
        </w:rPr>
        <w:t>*</w:t>
      </w:r>
      <w:r w:rsidRPr="006138CE">
        <w:t xml:space="preserve">connected with </w:t>
      </w:r>
      <w:r w:rsidR="001C0E0E" w:rsidRPr="006138CE">
        <w:t>the indirect tax zone</w:t>
      </w:r>
      <w:r w:rsidRPr="006138CE">
        <w:t>, then the actual supply is to be treated as if it were separate supplies in the following way.</w:t>
      </w:r>
    </w:p>
    <w:p w:rsidR="00300522" w:rsidRPr="006138CE" w:rsidRDefault="00300522" w:rsidP="00300522">
      <w:pPr>
        <w:pStyle w:val="subsection"/>
      </w:pPr>
      <w:r w:rsidRPr="006138CE">
        <w:tab/>
        <w:t>(2)</w:t>
      </w:r>
      <w:r w:rsidRPr="006138CE">
        <w:tab/>
        <w:t xml:space="preserve">The part of the actual supply that is </w:t>
      </w:r>
      <w:r w:rsidR="006138CE" w:rsidRPr="006138CE">
        <w:rPr>
          <w:position w:val="6"/>
          <w:sz w:val="16"/>
          <w:szCs w:val="16"/>
        </w:rPr>
        <w:t>*</w:t>
      </w:r>
      <w:r w:rsidRPr="006138CE">
        <w:t xml:space="preserve">connected with </w:t>
      </w:r>
      <w:r w:rsidR="001C0E0E" w:rsidRPr="006138CE">
        <w:t>the indirect tax zone</w:t>
      </w:r>
      <w:r w:rsidRPr="006138CE">
        <w:t xml:space="preserve"> is to be treated as if it were a separate supply that is connected with </w:t>
      </w:r>
      <w:r w:rsidR="001C0E0E" w:rsidRPr="006138CE">
        <w:t>the indirect tax zone</w:t>
      </w:r>
      <w:r w:rsidRPr="006138CE">
        <w:t>.</w:t>
      </w:r>
    </w:p>
    <w:p w:rsidR="00300522" w:rsidRPr="006138CE" w:rsidRDefault="00300522" w:rsidP="00300522">
      <w:pPr>
        <w:pStyle w:val="subsection"/>
      </w:pPr>
      <w:r w:rsidRPr="006138CE">
        <w:tab/>
        <w:t>(3)</w:t>
      </w:r>
      <w:r w:rsidRPr="006138CE">
        <w:tab/>
        <w:t xml:space="preserve">The part of the actual supply that is not </w:t>
      </w:r>
      <w:r w:rsidR="006138CE" w:rsidRPr="006138CE">
        <w:rPr>
          <w:position w:val="6"/>
          <w:sz w:val="16"/>
          <w:szCs w:val="16"/>
        </w:rPr>
        <w:t>*</w:t>
      </w:r>
      <w:r w:rsidRPr="006138CE">
        <w:t xml:space="preserve">connected with </w:t>
      </w:r>
      <w:r w:rsidR="001C0E0E" w:rsidRPr="006138CE">
        <w:t>the indirect tax zone</w:t>
      </w:r>
      <w:r w:rsidRPr="006138CE">
        <w:t xml:space="preserve"> is to be treated as if it were a separate supply that is not connected with </w:t>
      </w:r>
      <w:r w:rsidR="001C0E0E" w:rsidRPr="006138CE">
        <w:t>the indirect tax zone</w:t>
      </w:r>
      <w:r w:rsidRPr="006138CE">
        <w:t>.</w:t>
      </w:r>
    </w:p>
    <w:p w:rsidR="00300522" w:rsidRPr="006138CE" w:rsidRDefault="00300522" w:rsidP="00300522">
      <w:pPr>
        <w:pStyle w:val="subsection"/>
      </w:pPr>
      <w:r w:rsidRPr="006138CE">
        <w:tab/>
        <w:t>(4)</w:t>
      </w:r>
      <w:r w:rsidRPr="006138CE">
        <w:tab/>
        <w:t>However, if one of the kinds of supply that forms part of the actual supply may reasonably be regarded as incidental to:</w:t>
      </w:r>
    </w:p>
    <w:p w:rsidR="00300522" w:rsidRPr="006138CE" w:rsidRDefault="00300522" w:rsidP="00300522">
      <w:pPr>
        <w:pStyle w:val="paragraph"/>
      </w:pPr>
      <w:r w:rsidRPr="006138CE">
        <w:tab/>
        <w:t>(a)</w:t>
      </w:r>
      <w:r w:rsidRPr="006138CE">
        <w:tab/>
        <w:t>the other kind of supply that forms part of the actual supply; or</w:t>
      </w:r>
    </w:p>
    <w:p w:rsidR="00300522" w:rsidRPr="006138CE" w:rsidRDefault="00300522" w:rsidP="00300522">
      <w:pPr>
        <w:pStyle w:val="paragraph"/>
      </w:pPr>
      <w:r w:rsidRPr="006138CE">
        <w:tab/>
        <w:t>(b)</w:t>
      </w:r>
      <w:r w:rsidRPr="006138CE">
        <w:tab/>
        <w:t>one (but not both) of the other kinds of supply that form part of the actual supply;</w:t>
      </w:r>
    </w:p>
    <w:p w:rsidR="00300522" w:rsidRPr="006138CE" w:rsidRDefault="00300522" w:rsidP="00300522">
      <w:pPr>
        <w:pStyle w:val="subsection2"/>
      </w:pPr>
      <w:r w:rsidRPr="006138CE">
        <w:t xml:space="preserve">and its value (if it were a separate </w:t>
      </w:r>
      <w:r w:rsidR="006138CE" w:rsidRPr="006138CE">
        <w:rPr>
          <w:position w:val="6"/>
          <w:sz w:val="16"/>
          <w:szCs w:val="16"/>
        </w:rPr>
        <w:t>*</w:t>
      </w:r>
      <w:r w:rsidRPr="006138CE">
        <w:t>taxable supply) would not exceed $50,000, it is treated as part of that other kind of supply.</w:t>
      </w:r>
    </w:p>
    <w:p w:rsidR="00300522" w:rsidRPr="006138CE" w:rsidRDefault="00300522" w:rsidP="00300522">
      <w:pPr>
        <w:pStyle w:val="subsection"/>
      </w:pPr>
      <w:r w:rsidRPr="006138CE">
        <w:tab/>
        <w:t>(5)</w:t>
      </w:r>
      <w:r w:rsidRPr="006138CE">
        <w:tab/>
        <w:t>This section has effect despite section</w:t>
      </w:r>
      <w:r w:rsidR="006138CE">
        <w:t> </w:t>
      </w:r>
      <w:r w:rsidRPr="006138CE">
        <w:t>9</w:t>
      </w:r>
      <w:r w:rsidR="005D1A84">
        <w:noBreakHyphen/>
      </w:r>
      <w:r w:rsidRPr="006138CE">
        <w:t xml:space="preserve">25 (which is about when supplies are connected with </w:t>
      </w:r>
      <w:r w:rsidR="001C0E0E" w:rsidRPr="006138CE">
        <w:t>the indirect tax zone</w:t>
      </w:r>
      <w:r w:rsidRPr="006138CE">
        <w:t>).</w:t>
      </w:r>
    </w:p>
    <w:p w:rsidR="00300522" w:rsidRPr="006138CE" w:rsidRDefault="00300522" w:rsidP="00300522">
      <w:pPr>
        <w:pStyle w:val="ActHead5"/>
      </w:pPr>
      <w:bookmarkStart w:id="752" w:name="_Toc38542580"/>
      <w:r w:rsidRPr="0099116C">
        <w:rPr>
          <w:rStyle w:val="CharSectno"/>
        </w:rPr>
        <w:t>96</w:t>
      </w:r>
      <w:r w:rsidR="005D1A84" w:rsidRPr="0099116C">
        <w:rPr>
          <w:rStyle w:val="CharSectno"/>
        </w:rPr>
        <w:noBreakHyphen/>
      </w:r>
      <w:r w:rsidRPr="0099116C">
        <w:rPr>
          <w:rStyle w:val="CharSectno"/>
        </w:rPr>
        <w:t>10</w:t>
      </w:r>
      <w:r w:rsidRPr="006138CE">
        <w:t xml:space="preserve">  The value of the taxable components of supplies that are only partly connected with </w:t>
      </w:r>
      <w:r w:rsidR="008F5593" w:rsidRPr="006138CE">
        <w:t>the indirect tax zone</w:t>
      </w:r>
      <w:bookmarkEnd w:id="752"/>
    </w:p>
    <w:p w:rsidR="00300522" w:rsidRPr="006138CE" w:rsidRDefault="00300522" w:rsidP="00300522">
      <w:pPr>
        <w:pStyle w:val="subsection"/>
      </w:pPr>
      <w:r w:rsidRPr="006138CE">
        <w:tab/>
        <w:t>(1)</w:t>
      </w:r>
      <w:r w:rsidRPr="006138CE">
        <w:tab/>
        <w:t xml:space="preserve">If a supply (the </w:t>
      </w:r>
      <w:r w:rsidRPr="006138CE">
        <w:rPr>
          <w:b/>
          <w:bCs/>
          <w:i/>
          <w:iCs/>
        </w:rPr>
        <w:t>actual supply</w:t>
      </w:r>
      <w:r w:rsidRPr="006138CE">
        <w:t>):</w:t>
      </w:r>
    </w:p>
    <w:p w:rsidR="00300522" w:rsidRPr="006138CE" w:rsidRDefault="00300522" w:rsidP="00300522">
      <w:pPr>
        <w:pStyle w:val="paragraph"/>
      </w:pPr>
      <w:r w:rsidRPr="006138CE">
        <w:tab/>
        <w:t>(a)</w:t>
      </w:r>
      <w:r w:rsidRPr="006138CE">
        <w:tab/>
        <w:t>is, because of section</w:t>
      </w:r>
      <w:r w:rsidR="006138CE">
        <w:t> </w:t>
      </w:r>
      <w:r w:rsidRPr="006138CE">
        <w:t>96</w:t>
      </w:r>
      <w:r w:rsidR="005D1A84">
        <w:noBreakHyphen/>
      </w:r>
      <w:r w:rsidRPr="006138CE">
        <w:t>5, to be treated as separate supplies; and</w:t>
      </w:r>
    </w:p>
    <w:p w:rsidR="00300522" w:rsidRPr="006138CE" w:rsidRDefault="00300522" w:rsidP="00300522">
      <w:pPr>
        <w:pStyle w:val="paragraph"/>
      </w:pPr>
      <w:r w:rsidRPr="006138CE">
        <w:tab/>
        <w:t>(b)</w:t>
      </w:r>
      <w:r w:rsidRPr="006138CE">
        <w:tab/>
        <w:t xml:space="preserve">the part of the actual supply that is </w:t>
      </w:r>
      <w:r w:rsidR="006138CE" w:rsidRPr="006138CE">
        <w:rPr>
          <w:position w:val="6"/>
          <w:sz w:val="16"/>
          <w:szCs w:val="16"/>
        </w:rPr>
        <w:t>*</w:t>
      </w:r>
      <w:r w:rsidRPr="006138CE">
        <w:t xml:space="preserve">connected with </w:t>
      </w:r>
      <w:r w:rsidR="008F5593" w:rsidRPr="006138CE">
        <w:t>the indirect tax zone</w:t>
      </w:r>
      <w:r w:rsidRPr="006138CE">
        <w:t xml:space="preserve"> is a </w:t>
      </w:r>
      <w:r w:rsidR="006138CE" w:rsidRPr="006138CE">
        <w:rPr>
          <w:position w:val="6"/>
          <w:sz w:val="16"/>
          <w:szCs w:val="16"/>
        </w:rPr>
        <w:t>*</w:t>
      </w:r>
      <w:r w:rsidRPr="006138CE">
        <w:t xml:space="preserve">taxable supply, or is partly a </w:t>
      </w:r>
      <w:r w:rsidR="006138CE" w:rsidRPr="006138CE">
        <w:rPr>
          <w:position w:val="6"/>
          <w:sz w:val="16"/>
          <w:szCs w:val="16"/>
        </w:rPr>
        <w:t>*</w:t>
      </w:r>
      <w:r w:rsidRPr="006138CE">
        <w:t xml:space="preserve">taxable supply and partly a supply that is </w:t>
      </w:r>
      <w:r w:rsidR="006138CE" w:rsidRPr="006138CE">
        <w:rPr>
          <w:position w:val="6"/>
          <w:sz w:val="16"/>
          <w:szCs w:val="16"/>
        </w:rPr>
        <w:t>*</w:t>
      </w:r>
      <w:r w:rsidRPr="006138CE">
        <w:t>GST</w:t>
      </w:r>
      <w:r w:rsidR="005D1A84">
        <w:noBreakHyphen/>
      </w:r>
      <w:r w:rsidRPr="006138CE">
        <w:t xml:space="preserve">free or </w:t>
      </w:r>
      <w:r w:rsidR="006138CE" w:rsidRPr="006138CE">
        <w:rPr>
          <w:position w:val="6"/>
          <w:sz w:val="16"/>
          <w:szCs w:val="16"/>
        </w:rPr>
        <w:t>*</w:t>
      </w:r>
      <w:r w:rsidRPr="006138CE">
        <w:t>input taxed;</w:t>
      </w:r>
    </w:p>
    <w:p w:rsidR="00300522" w:rsidRPr="006138CE" w:rsidRDefault="00300522" w:rsidP="00300522">
      <w:pPr>
        <w:pStyle w:val="subsection2"/>
      </w:pPr>
      <w:r w:rsidRPr="006138CE">
        <w:t xml:space="preserve">the </w:t>
      </w:r>
      <w:r w:rsidRPr="006138CE">
        <w:rPr>
          <w:b/>
          <w:bCs/>
          <w:i/>
          <w:iCs/>
        </w:rPr>
        <w:t xml:space="preserve">value </w:t>
      </w:r>
      <w:r w:rsidRPr="006138CE">
        <w:t>of that part of the actual supply is worked out as follows:</w:t>
      </w:r>
    </w:p>
    <w:p w:rsidR="00300522" w:rsidRPr="006138CE" w:rsidRDefault="00300522" w:rsidP="00300522">
      <w:pPr>
        <w:pStyle w:val="paragraph"/>
      </w:pPr>
      <w:r w:rsidRPr="006138CE">
        <w:tab/>
        <w:t>(c)</w:t>
      </w:r>
      <w:r w:rsidRPr="006138CE">
        <w:tab/>
        <w:t>work out the value of the actual supply, under section</w:t>
      </w:r>
      <w:r w:rsidR="006138CE">
        <w:t> </w:t>
      </w:r>
      <w:r w:rsidRPr="006138CE">
        <w:t>9</w:t>
      </w:r>
      <w:r w:rsidR="005D1A84">
        <w:noBreakHyphen/>
      </w:r>
      <w:r w:rsidRPr="006138CE">
        <w:t>75, as if it were solely a taxable supply; and</w:t>
      </w:r>
    </w:p>
    <w:p w:rsidR="00300522" w:rsidRPr="006138CE" w:rsidRDefault="00300522" w:rsidP="00300522">
      <w:pPr>
        <w:pStyle w:val="paragraph"/>
      </w:pPr>
      <w:r w:rsidRPr="006138CE">
        <w:tab/>
        <w:t>(d)</w:t>
      </w:r>
      <w:r w:rsidRPr="006138CE">
        <w:tab/>
        <w:t>work out the proportion of that value of the actual supply that the taxable supply represents; and</w:t>
      </w:r>
    </w:p>
    <w:p w:rsidR="00300522" w:rsidRPr="006138CE" w:rsidRDefault="00300522" w:rsidP="00300522">
      <w:pPr>
        <w:pStyle w:val="paragraph"/>
      </w:pPr>
      <w:r w:rsidRPr="006138CE">
        <w:tab/>
        <w:t>(e)</w:t>
      </w:r>
      <w:r w:rsidRPr="006138CE">
        <w:tab/>
        <w:t xml:space="preserve">multiply that value by the proportion in </w:t>
      </w:r>
      <w:r w:rsidR="006138CE">
        <w:t>paragraph (</w:t>
      </w:r>
      <w:r w:rsidRPr="006138CE">
        <w:t>d).</w:t>
      </w:r>
    </w:p>
    <w:p w:rsidR="00300522" w:rsidRPr="006138CE" w:rsidRDefault="00300522" w:rsidP="00300522">
      <w:pPr>
        <w:pStyle w:val="subsection"/>
      </w:pPr>
      <w:r w:rsidRPr="006138CE">
        <w:tab/>
        <w:t>(2)</w:t>
      </w:r>
      <w:r w:rsidRPr="006138CE">
        <w:tab/>
        <w:t xml:space="preserve">If that part of the actual supply is partly a </w:t>
      </w:r>
      <w:r w:rsidR="006138CE" w:rsidRPr="006138CE">
        <w:rPr>
          <w:position w:val="6"/>
          <w:sz w:val="16"/>
          <w:szCs w:val="16"/>
        </w:rPr>
        <w:t>*</w:t>
      </w:r>
      <w:r w:rsidRPr="006138CE">
        <w:t xml:space="preserve">taxable supply and partly a supply that is </w:t>
      </w:r>
      <w:r w:rsidR="006138CE" w:rsidRPr="006138CE">
        <w:rPr>
          <w:position w:val="6"/>
          <w:sz w:val="16"/>
          <w:szCs w:val="16"/>
        </w:rPr>
        <w:t>*</w:t>
      </w:r>
      <w:r w:rsidRPr="006138CE">
        <w:t>GST</w:t>
      </w:r>
      <w:r w:rsidR="005D1A84">
        <w:noBreakHyphen/>
      </w:r>
      <w:r w:rsidRPr="006138CE">
        <w:t xml:space="preserve">free or </w:t>
      </w:r>
      <w:r w:rsidR="006138CE" w:rsidRPr="006138CE">
        <w:rPr>
          <w:position w:val="6"/>
          <w:sz w:val="16"/>
          <w:szCs w:val="16"/>
        </w:rPr>
        <w:t>*</w:t>
      </w:r>
      <w:r w:rsidRPr="006138CE">
        <w:t>input taxed, this section does not affect the operation of section</w:t>
      </w:r>
      <w:r w:rsidR="006138CE">
        <w:t> </w:t>
      </w:r>
      <w:r w:rsidRPr="006138CE">
        <w:t>9</w:t>
      </w:r>
      <w:r w:rsidR="005D1A84">
        <w:noBreakHyphen/>
      </w:r>
      <w:r w:rsidRPr="006138CE">
        <w:t>80 in working out the value of so much of that part of the actual supply as is a taxable supply.</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75 (which is about the value of taxable supplies).</w:t>
      </w:r>
    </w:p>
    <w:p w:rsidR="00300522" w:rsidRPr="006138CE" w:rsidRDefault="00300522" w:rsidP="00A36DB5">
      <w:pPr>
        <w:pStyle w:val="ActHead3"/>
        <w:pageBreakBefore/>
      </w:pPr>
      <w:bookmarkStart w:id="753" w:name="_Toc38542581"/>
      <w:r w:rsidRPr="0099116C">
        <w:rPr>
          <w:rStyle w:val="CharDivNo"/>
        </w:rPr>
        <w:t>Division</w:t>
      </w:r>
      <w:r w:rsidR="006138CE" w:rsidRPr="0099116C">
        <w:rPr>
          <w:rStyle w:val="CharDivNo"/>
        </w:rPr>
        <w:t> </w:t>
      </w:r>
      <w:r w:rsidRPr="0099116C">
        <w:rPr>
          <w:rStyle w:val="CharDivNo"/>
        </w:rPr>
        <w:t>99</w:t>
      </w:r>
      <w:r w:rsidRPr="006138CE">
        <w:t>—</w:t>
      </w:r>
      <w:r w:rsidRPr="0099116C">
        <w:rPr>
          <w:rStyle w:val="CharDivText"/>
        </w:rPr>
        <w:t>Deposits as security</w:t>
      </w:r>
      <w:bookmarkEnd w:id="753"/>
    </w:p>
    <w:p w:rsidR="00300522" w:rsidRPr="006138CE" w:rsidRDefault="00300522" w:rsidP="00300522">
      <w:pPr>
        <w:pStyle w:val="ActHead5"/>
      </w:pPr>
      <w:bookmarkStart w:id="754" w:name="_Toc38542582"/>
      <w:r w:rsidRPr="0099116C">
        <w:rPr>
          <w:rStyle w:val="CharSectno"/>
        </w:rPr>
        <w:t>99</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754"/>
    </w:p>
    <w:p w:rsidR="00300522" w:rsidRPr="006138CE" w:rsidRDefault="00300522" w:rsidP="00300522">
      <w:pPr>
        <w:pStyle w:val="BoxText"/>
      </w:pPr>
      <w:r w:rsidRPr="006138CE">
        <w:t>GST does not apply to the taking of a deposit as security for the performance of an obligation (unless the deposit is forfeited or is applied as consideration). GST is not attributable prior to forfeiture.</w:t>
      </w:r>
    </w:p>
    <w:p w:rsidR="00300522" w:rsidRPr="006138CE" w:rsidRDefault="00300522" w:rsidP="00300522">
      <w:pPr>
        <w:pStyle w:val="ActHead5"/>
      </w:pPr>
      <w:bookmarkStart w:id="755" w:name="_Toc38542583"/>
      <w:r w:rsidRPr="0099116C">
        <w:rPr>
          <w:rStyle w:val="CharSectno"/>
        </w:rPr>
        <w:t>99</w:t>
      </w:r>
      <w:r w:rsidR="005D1A84" w:rsidRPr="0099116C">
        <w:rPr>
          <w:rStyle w:val="CharSectno"/>
        </w:rPr>
        <w:noBreakHyphen/>
      </w:r>
      <w:r w:rsidRPr="0099116C">
        <w:rPr>
          <w:rStyle w:val="CharSectno"/>
        </w:rPr>
        <w:t>5</w:t>
      </w:r>
      <w:r w:rsidRPr="006138CE">
        <w:t xml:space="preserve">  Giving a deposit as security does not constitute consideration</w:t>
      </w:r>
      <w:bookmarkEnd w:id="755"/>
    </w:p>
    <w:p w:rsidR="00300522" w:rsidRPr="006138CE" w:rsidRDefault="00300522" w:rsidP="00300522">
      <w:pPr>
        <w:pStyle w:val="subsection"/>
      </w:pPr>
      <w:r w:rsidRPr="006138CE">
        <w:tab/>
        <w:t>(1)</w:t>
      </w:r>
      <w:r w:rsidRPr="006138CE">
        <w:tab/>
        <w:t xml:space="preserve">A deposit held as security for the performance of an obligation is not treated as </w:t>
      </w:r>
      <w:r w:rsidR="006138CE" w:rsidRPr="006138CE">
        <w:rPr>
          <w:position w:val="6"/>
          <w:sz w:val="16"/>
          <w:szCs w:val="16"/>
        </w:rPr>
        <w:t>*</w:t>
      </w:r>
      <w:r w:rsidRPr="006138CE">
        <w:t>consideration for a supply, unless the deposit:</w:t>
      </w:r>
    </w:p>
    <w:p w:rsidR="00300522" w:rsidRPr="006138CE" w:rsidRDefault="00300522" w:rsidP="00300522">
      <w:pPr>
        <w:pStyle w:val="paragraph"/>
      </w:pPr>
      <w:r w:rsidRPr="006138CE">
        <w:tab/>
        <w:t>(a)</w:t>
      </w:r>
      <w:r w:rsidRPr="006138CE">
        <w:tab/>
        <w:t>is forfeited because of a failure to perform the obligation; or</w:t>
      </w:r>
    </w:p>
    <w:p w:rsidR="00300522" w:rsidRPr="006138CE" w:rsidRDefault="00300522" w:rsidP="00300522">
      <w:pPr>
        <w:pStyle w:val="paragraph"/>
      </w:pPr>
      <w:r w:rsidRPr="006138CE">
        <w:tab/>
        <w:t>(b)</w:t>
      </w:r>
      <w:r w:rsidRPr="006138CE">
        <w:tab/>
        <w:t>is applied as all or part of the consideration for a supply.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15 (which is about consideration).</w:t>
      </w:r>
    </w:p>
    <w:p w:rsidR="00300522" w:rsidRPr="006138CE" w:rsidRDefault="00300522" w:rsidP="00300522">
      <w:pPr>
        <w:pStyle w:val="ActHead5"/>
      </w:pPr>
      <w:bookmarkStart w:id="756" w:name="_Toc38542584"/>
      <w:r w:rsidRPr="0099116C">
        <w:rPr>
          <w:rStyle w:val="CharSectno"/>
        </w:rPr>
        <w:t>99</w:t>
      </w:r>
      <w:r w:rsidR="005D1A84" w:rsidRPr="0099116C">
        <w:rPr>
          <w:rStyle w:val="CharSectno"/>
        </w:rPr>
        <w:noBreakHyphen/>
      </w:r>
      <w:r w:rsidRPr="0099116C">
        <w:rPr>
          <w:rStyle w:val="CharSectno"/>
        </w:rPr>
        <w:t>10</w:t>
      </w:r>
      <w:r w:rsidRPr="006138CE">
        <w:t xml:space="preserve">  Attributing the GST relating to deposits that are forfeited etc.</w:t>
      </w:r>
      <w:bookmarkEnd w:id="756"/>
    </w:p>
    <w:p w:rsidR="00300522" w:rsidRPr="006138CE" w:rsidRDefault="00300522" w:rsidP="00300522">
      <w:pPr>
        <w:pStyle w:val="subsection"/>
      </w:pPr>
      <w:r w:rsidRPr="006138CE">
        <w:tab/>
        <w:t>(1)</w:t>
      </w:r>
      <w:r w:rsidRPr="006138CE">
        <w:tab/>
        <w:t xml:space="preserve">The GST payable by you on a </w:t>
      </w:r>
      <w:r w:rsidR="006138CE" w:rsidRPr="006138CE">
        <w:rPr>
          <w:position w:val="6"/>
          <w:sz w:val="16"/>
          <w:szCs w:val="16"/>
        </w:rPr>
        <w:t>*</w:t>
      </w:r>
      <w:r w:rsidRPr="006138CE">
        <w:t xml:space="preserve">taxable supply for which the </w:t>
      </w:r>
      <w:r w:rsidR="006138CE" w:rsidRPr="006138CE">
        <w:rPr>
          <w:position w:val="6"/>
          <w:sz w:val="16"/>
          <w:szCs w:val="16"/>
        </w:rPr>
        <w:t>*</w:t>
      </w:r>
      <w:r w:rsidRPr="006138CE">
        <w:t>consideration is a deposit that was held as security for the performance of an obligation is attributable to the tax period during which the deposit:</w:t>
      </w:r>
    </w:p>
    <w:p w:rsidR="00300522" w:rsidRPr="006138CE" w:rsidRDefault="00300522" w:rsidP="00300522">
      <w:pPr>
        <w:pStyle w:val="paragraph"/>
      </w:pPr>
      <w:r w:rsidRPr="006138CE">
        <w:tab/>
        <w:t>(a)</w:t>
      </w:r>
      <w:r w:rsidRPr="006138CE">
        <w:tab/>
        <w:t>is forfeited because of a failure to perform the obligation; or</w:t>
      </w:r>
    </w:p>
    <w:p w:rsidR="00300522" w:rsidRPr="006138CE" w:rsidRDefault="00300522" w:rsidP="00300522">
      <w:pPr>
        <w:pStyle w:val="paragraph"/>
      </w:pPr>
      <w:r w:rsidRPr="006138CE">
        <w:tab/>
        <w:t>(b)</w:t>
      </w:r>
      <w:r w:rsidRPr="006138CE">
        <w:tab/>
        <w:t>is applied as all or part of the consideration for a supply.</w:t>
      </w:r>
    </w:p>
    <w:p w:rsidR="00300522" w:rsidRPr="006138CE" w:rsidRDefault="00300522" w:rsidP="00300522">
      <w:pPr>
        <w:pStyle w:val="subsection"/>
      </w:pPr>
      <w:r w:rsidRPr="006138CE">
        <w:tab/>
        <w:t>(2)</w:t>
      </w:r>
      <w:r w:rsidRPr="006138CE">
        <w:tab/>
        <w:t>This section has effect despite section</w:t>
      </w:r>
      <w:r w:rsidR="006138CE">
        <w:t> </w:t>
      </w:r>
      <w:r w:rsidRPr="006138CE">
        <w:t>29</w:t>
      </w:r>
      <w:r w:rsidR="005D1A84">
        <w:noBreakHyphen/>
      </w:r>
      <w:r w:rsidRPr="006138CE">
        <w:t>5 (which is about attributing GST for taxable supplies).</w:t>
      </w:r>
    </w:p>
    <w:p w:rsidR="00300522" w:rsidRPr="006138CE" w:rsidRDefault="00300522" w:rsidP="00A36DB5">
      <w:pPr>
        <w:pStyle w:val="ActHead3"/>
        <w:pageBreakBefore/>
      </w:pPr>
      <w:bookmarkStart w:id="757" w:name="_Toc38542585"/>
      <w:r w:rsidRPr="0099116C">
        <w:rPr>
          <w:rStyle w:val="CharDivNo"/>
        </w:rPr>
        <w:t>Division</w:t>
      </w:r>
      <w:r w:rsidR="006138CE" w:rsidRPr="0099116C">
        <w:rPr>
          <w:rStyle w:val="CharDivNo"/>
        </w:rPr>
        <w:t> </w:t>
      </w:r>
      <w:r w:rsidRPr="0099116C">
        <w:rPr>
          <w:rStyle w:val="CharDivNo"/>
        </w:rPr>
        <w:t>100</w:t>
      </w:r>
      <w:r w:rsidRPr="006138CE">
        <w:t>—</w:t>
      </w:r>
      <w:r w:rsidRPr="0099116C">
        <w:rPr>
          <w:rStyle w:val="CharDivText"/>
        </w:rPr>
        <w:t>Vouchers</w:t>
      </w:r>
      <w:bookmarkEnd w:id="757"/>
    </w:p>
    <w:p w:rsidR="00300522" w:rsidRPr="006138CE" w:rsidRDefault="00300522" w:rsidP="00300522">
      <w:pPr>
        <w:pStyle w:val="ActHead5"/>
      </w:pPr>
      <w:bookmarkStart w:id="758" w:name="_Toc38542586"/>
      <w:r w:rsidRPr="0099116C">
        <w:rPr>
          <w:rStyle w:val="CharSectno"/>
        </w:rPr>
        <w:t>100</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758"/>
    </w:p>
    <w:p w:rsidR="00300522" w:rsidRPr="006138CE" w:rsidRDefault="00300522" w:rsidP="00300522">
      <w:pPr>
        <w:pStyle w:val="BoxText"/>
      </w:pPr>
      <w:r w:rsidRPr="006138CE">
        <w:t>A supply of a voucher for supplies up to a stated monetary value is not subject to GST. GST may still be payable on the supply for which the voucher is redeemed, and there is an increasing adjustment for unredeemed vouchers.</w:t>
      </w:r>
    </w:p>
    <w:p w:rsidR="00300522" w:rsidRPr="006138CE" w:rsidRDefault="00300522" w:rsidP="00300522">
      <w:pPr>
        <w:pStyle w:val="notetext"/>
      </w:pPr>
      <w:r w:rsidRPr="006138CE">
        <w:t>Note:</w:t>
      </w:r>
      <w:r w:rsidRPr="006138CE">
        <w:tab/>
        <w:t xml:space="preserve">Vouchers that do not have a stated monetary value can be subject to GST when supplied, but the price of the voucher is excluded when working out the GST on the supply for which the voucher is redeemed (see </w:t>
      </w:r>
      <w:r w:rsidR="00B65A47" w:rsidRPr="006138CE">
        <w:t>subsection</w:t>
      </w:r>
      <w:r w:rsidR="006138CE">
        <w:t> </w:t>
      </w:r>
      <w:r w:rsidR="00B65A47" w:rsidRPr="006138CE">
        <w:t>9</w:t>
      </w:r>
      <w:r w:rsidR="005D1A84">
        <w:noBreakHyphen/>
      </w:r>
      <w:r w:rsidR="00B65A47" w:rsidRPr="006138CE">
        <w:t>17(1)</w:t>
      </w:r>
      <w:r w:rsidRPr="006138CE">
        <w:t>).</w:t>
      </w:r>
    </w:p>
    <w:p w:rsidR="00300522" w:rsidRPr="006138CE" w:rsidRDefault="00300522" w:rsidP="00300522">
      <w:pPr>
        <w:pStyle w:val="ActHead5"/>
      </w:pPr>
      <w:bookmarkStart w:id="759" w:name="_Toc38542587"/>
      <w:r w:rsidRPr="0099116C">
        <w:rPr>
          <w:rStyle w:val="CharSectno"/>
        </w:rPr>
        <w:t>100</w:t>
      </w:r>
      <w:r w:rsidR="005D1A84" w:rsidRPr="0099116C">
        <w:rPr>
          <w:rStyle w:val="CharSectno"/>
        </w:rPr>
        <w:noBreakHyphen/>
      </w:r>
      <w:r w:rsidRPr="0099116C">
        <w:rPr>
          <w:rStyle w:val="CharSectno"/>
        </w:rPr>
        <w:t>5</w:t>
      </w:r>
      <w:r w:rsidRPr="006138CE">
        <w:t xml:space="preserve">  Supplies of vouchers with a stated monetary value</w:t>
      </w:r>
      <w:bookmarkEnd w:id="759"/>
    </w:p>
    <w:p w:rsidR="00300522" w:rsidRPr="006138CE" w:rsidRDefault="00300522" w:rsidP="00300522">
      <w:pPr>
        <w:pStyle w:val="subsection"/>
      </w:pPr>
      <w:r w:rsidRPr="006138CE">
        <w:tab/>
        <w:t>(1)</w:t>
      </w:r>
      <w:r w:rsidRPr="006138CE">
        <w:tab/>
        <w:t xml:space="preserve">A supply of a </w:t>
      </w:r>
      <w:r w:rsidR="006138CE" w:rsidRPr="006138CE">
        <w:rPr>
          <w:position w:val="6"/>
          <w:sz w:val="16"/>
          <w:szCs w:val="16"/>
        </w:rPr>
        <w:t>*</w:t>
      </w:r>
      <w:r w:rsidRPr="006138CE">
        <w:t xml:space="preserve">voucher is not a </w:t>
      </w:r>
      <w:r w:rsidR="006138CE" w:rsidRPr="006138CE">
        <w:rPr>
          <w:position w:val="6"/>
          <w:sz w:val="16"/>
          <w:szCs w:val="16"/>
        </w:rPr>
        <w:t>*</w:t>
      </w:r>
      <w:r w:rsidRPr="006138CE">
        <w:t>taxable supply if:</w:t>
      </w:r>
    </w:p>
    <w:p w:rsidR="00300522" w:rsidRPr="006138CE" w:rsidRDefault="00300522" w:rsidP="00300522">
      <w:pPr>
        <w:pStyle w:val="paragraph"/>
      </w:pPr>
      <w:r w:rsidRPr="006138CE">
        <w:tab/>
        <w:t>(a)</w:t>
      </w:r>
      <w:r w:rsidRPr="006138CE">
        <w:tab/>
        <w:t xml:space="preserve">on redemption of the voucher, the holder of the voucher is entitled to supplies up to the </w:t>
      </w:r>
      <w:r w:rsidR="006138CE" w:rsidRPr="006138CE">
        <w:rPr>
          <w:position w:val="6"/>
          <w:sz w:val="16"/>
          <w:szCs w:val="16"/>
        </w:rPr>
        <w:t>*</w:t>
      </w:r>
      <w:r w:rsidRPr="006138CE">
        <w:t>stated monetary value of the voucher; and</w:t>
      </w:r>
    </w:p>
    <w:p w:rsidR="00300522" w:rsidRPr="006138CE" w:rsidRDefault="00300522" w:rsidP="00300522">
      <w:pPr>
        <w:pStyle w:val="paragraph"/>
      </w:pPr>
      <w:r w:rsidRPr="006138CE">
        <w:tab/>
        <w:t>(b)</w:t>
      </w:r>
      <w:r w:rsidRPr="006138CE">
        <w:tab/>
        <w:t xml:space="preserve">the </w:t>
      </w:r>
      <w:r w:rsidR="006138CE" w:rsidRPr="006138CE">
        <w:rPr>
          <w:position w:val="6"/>
          <w:sz w:val="16"/>
          <w:szCs w:val="16"/>
        </w:rPr>
        <w:t>*</w:t>
      </w:r>
      <w:r w:rsidRPr="006138CE">
        <w:t>consideration for supply of the voucher does not exceed the stated monetary value of the voucher.</w:t>
      </w:r>
    </w:p>
    <w:p w:rsidR="00300522" w:rsidRPr="006138CE" w:rsidRDefault="00300522" w:rsidP="00300522">
      <w:pPr>
        <w:pStyle w:val="subsection"/>
      </w:pPr>
      <w:r w:rsidRPr="006138CE">
        <w:tab/>
        <w:t>(2)</w:t>
      </w:r>
      <w:r w:rsidRPr="006138CE">
        <w:tab/>
        <w:t xml:space="preserve">If the </w:t>
      </w:r>
      <w:r w:rsidR="006138CE" w:rsidRPr="006138CE">
        <w:rPr>
          <w:position w:val="6"/>
          <w:sz w:val="16"/>
          <w:szCs w:val="16"/>
        </w:rPr>
        <w:t>*</w:t>
      </w:r>
      <w:r w:rsidRPr="006138CE">
        <w:t xml:space="preserve">consideration for supply of the voucher exceeds the </w:t>
      </w:r>
      <w:r w:rsidR="006138CE" w:rsidRPr="006138CE">
        <w:rPr>
          <w:position w:val="6"/>
          <w:sz w:val="16"/>
          <w:szCs w:val="16"/>
        </w:rPr>
        <w:t>*</w:t>
      </w:r>
      <w:r w:rsidRPr="006138CE">
        <w:t>stated monetary value of the voucher, the consideration is treated (except for the purposes of this section) as if it were reduced by that monetary value.</w:t>
      </w:r>
    </w:p>
    <w:p w:rsidR="00300522" w:rsidRPr="006138CE" w:rsidRDefault="00300522" w:rsidP="00300522">
      <w:pPr>
        <w:pStyle w:val="subsection"/>
      </w:pPr>
      <w:r w:rsidRPr="006138CE">
        <w:tab/>
        <w:t>(2A)</w:t>
      </w:r>
      <w:r w:rsidRPr="006138CE">
        <w:tab/>
        <w:t xml:space="preserve">The </w:t>
      </w:r>
      <w:r w:rsidRPr="006138CE">
        <w:rPr>
          <w:b/>
          <w:i/>
        </w:rPr>
        <w:t>stated monetary value</w:t>
      </w:r>
      <w:r w:rsidRPr="006138CE">
        <w:t xml:space="preserve">, in relation to a </w:t>
      </w:r>
      <w:r w:rsidR="006138CE" w:rsidRPr="006138CE">
        <w:rPr>
          <w:position w:val="6"/>
          <w:sz w:val="16"/>
          <w:szCs w:val="16"/>
        </w:rPr>
        <w:t>*</w:t>
      </w:r>
      <w:r w:rsidRPr="006138CE">
        <w:t xml:space="preserve">voucher other than a </w:t>
      </w:r>
      <w:r w:rsidR="006138CE" w:rsidRPr="006138CE">
        <w:rPr>
          <w:position w:val="6"/>
          <w:sz w:val="16"/>
          <w:szCs w:val="16"/>
        </w:rPr>
        <w:t>*</w:t>
      </w:r>
      <w:r w:rsidRPr="006138CE">
        <w:t>prepaid phone card or facility, means the monetary value stated on the voucher or in documents accompanying the voucher.</w:t>
      </w:r>
    </w:p>
    <w:p w:rsidR="00300522" w:rsidRPr="006138CE" w:rsidRDefault="00300522" w:rsidP="00300522">
      <w:pPr>
        <w:pStyle w:val="subsection"/>
      </w:pPr>
      <w:r w:rsidRPr="006138CE">
        <w:tab/>
        <w:t>(2B)</w:t>
      </w:r>
      <w:r w:rsidRPr="006138CE">
        <w:tab/>
        <w:t xml:space="preserve">The </w:t>
      </w:r>
      <w:r w:rsidRPr="006138CE">
        <w:rPr>
          <w:b/>
          <w:i/>
        </w:rPr>
        <w:t>stated monetary value</w:t>
      </w:r>
      <w:r w:rsidRPr="006138CE">
        <w:t xml:space="preserve">, in relation to a </w:t>
      </w:r>
      <w:r w:rsidR="006138CE" w:rsidRPr="006138CE">
        <w:rPr>
          <w:position w:val="6"/>
          <w:sz w:val="16"/>
          <w:szCs w:val="16"/>
        </w:rPr>
        <w:t>*</w:t>
      </w:r>
      <w:r w:rsidRPr="006138CE">
        <w:t xml:space="preserve">voucher that is a </w:t>
      </w:r>
      <w:r w:rsidR="006138CE" w:rsidRPr="006138CE">
        <w:rPr>
          <w:position w:val="6"/>
          <w:sz w:val="16"/>
          <w:szCs w:val="16"/>
        </w:rPr>
        <w:t>*</w:t>
      </w:r>
      <w:r w:rsidRPr="006138CE">
        <w:t>prepaid phone card or facility, means the sum of:</w:t>
      </w:r>
    </w:p>
    <w:p w:rsidR="00300522" w:rsidRPr="006138CE" w:rsidRDefault="00300522" w:rsidP="00300522">
      <w:pPr>
        <w:pStyle w:val="paragraph"/>
      </w:pPr>
      <w:r w:rsidRPr="006138CE">
        <w:tab/>
        <w:t>(a)</w:t>
      </w:r>
      <w:r w:rsidRPr="006138CE">
        <w:tab/>
        <w:t>in any case—the monetary value stated on the voucher or in documents accompanying the voucher; and</w:t>
      </w:r>
    </w:p>
    <w:p w:rsidR="00300522" w:rsidRPr="006138CE" w:rsidRDefault="00300522" w:rsidP="00300522">
      <w:pPr>
        <w:pStyle w:val="paragraph"/>
      </w:pPr>
      <w:r w:rsidRPr="006138CE">
        <w:tab/>
        <w:t>(b)</w:t>
      </w:r>
      <w:r w:rsidRPr="006138CE">
        <w:tab/>
        <w:t>if the voucher is topped up after it is supplied—the monetary value of the top</w:t>
      </w:r>
      <w:r w:rsidR="005D1A84">
        <w:noBreakHyphen/>
      </w:r>
      <w:r w:rsidRPr="006138CE">
        <w:t>up stated on the voucher or in documents accompanying the top</w:t>
      </w:r>
      <w:r w:rsidR="005D1A84">
        <w:noBreakHyphen/>
      </w:r>
      <w:r w:rsidRPr="006138CE">
        <w:t>up.</w:t>
      </w:r>
    </w:p>
    <w:p w:rsidR="00300522" w:rsidRPr="006138CE" w:rsidRDefault="00300522" w:rsidP="00300522">
      <w:pPr>
        <w:pStyle w:val="subsection2"/>
      </w:pPr>
      <w:r w:rsidRPr="006138CE">
        <w:t>However, disregard the monetary value stated on the voucher (or in documents accompanying the voucher) or top</w:t>
      </w:r>
      <w:r w:rsidR="005D1A84">
        <w:noBreakHyphen/>
      </w:r>
      <w:r w:rsidRPr="006138CE">
        <w:t>up (as the case requires), of any bonus supplies covered by the voucher or top</w:t>
      </w:r>
      <w:r w:rsidR="005D1A84">
        <w:noBreakHyphen/>
      </w:r>
      <w:r w:rsidRPr="006138CE">
        <w:t>up (as the case requires).</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5 (which is about what are taxable supplies) and section</w:t>
      </w:r>
      <w:r w:rsidR="006138CE">
        <w:t> </w:t>
      </w:r>
      <w:r w:rsidRPr="006138CE">
        <w:t>9</w:t>
      </w:r>
      <w:r w:rsidR="005D1A84">
        <w:noBreakHyphen/>
      </w:r>
      <w:r w:rsidRPr="006138CE">
        <w:t>15 (which is about consideration).</w:t>
      </w:r>
    </w:p>
    <w:p w:rsidR="00300522" w:rsidRPr="006138CE" w:rsidRDefault="00300522" w:rsidP="00300522">
      <w:pPr>
        <w:pStyle w:val="ActHead5"/>
      </w:pPr>
      <w:bookmarkStart w:id="760" w:name="_Toc38542588"/>
      <w:r w:rsidRPr="0099116C">
        <w:rPr>
          <w:rStyle w:val="CharSectno"/>
        </w:rPr>
        <w:t>100</w:t>
      </w:r>
      <w:r w:rsidR="005D1A84" w:rsidRPr="0099116C">
        <w:rPr>
          <w:rStyle w:val="CharSectno"/>
        </w:rPr>
        <w:noBreakHyphen/>
      </w:r>
      <w:r w:rsidRPr="0099116C">
        <w:rPr>
          <w:rStyle w:val="CharSectno"/>
        </w:rPr>
        <w:t>10</w:t>
      </w:r>
      <w:r w:rsidRPr="006138CE">
        <w:t xml:space="preserve">  Redemption of vouchers</w:t>
      </w:r>
      <w:bookmarkEnd w:id="760"/>
    </w:p>
    <w:p w:rsidR="00300522" w:rsidRPr="006138CE" w:rsidRDefault="00300522" w:rsidP="00300522">
      <w:pPr>
        <w:pStyle w:val="subsection"/>
      </w:pPr>
      <w:r w:rsidRPr="006138CE">
        <w:tab/>
        <w:t>(1)</w:t>
      </w:r>
      <w:r w:rsidRPr="006138CE">
        <w:tab/>
        <w:t xml:space="preserve">The act of redeeming a </w:t>
      </w:r>
      <w:r w:rsidR="006138CE" w:rsidRPr="006138CE">
        <w:rPr>
          <w:position w:val="6"/>
          <w:sz w:val="16"/>
          <w:szCs w:val="16"/>
        </w:rPr>
        <w:t>*</w:t>
      </w:r>
      <w:r w:rsidRPr="006138CE">
        <w:t>voucher is not a supply.</w:t>
      </w:r>
    </w:p>
    <w:p w:rsidR="00300522" w:rsidRPr="006138CE" w:rsidRDefault="00300522" w:rsidP="00300522">
      <w:pPr>
        <w:pStyle w:val="notetext"/>
      </w:pPr>
      <w:r w:rsidRPr="006138CE">
        <w:t>Note:</w:t>
      </w:r>
      <w:r w:rsidRPr="006138CE">
        <w:tab/>
        <w:t>A supply for which the voucher is redeemed is still a supply.</w:t>
      </w:r>
    </w:p>
    <w:p w:rsidR="00300522" w:rsidRPr="006138CE" w:rsidRDefault="00300522" w:rsidP="00300522">
      <w:pPr>
        <w:pStyle w:val="subsection"/>
      </w:pPr>
      <w:r w:rsidRPr="006138CE">
        <w:tab/>
        <w:t>(2)</w:t>
      </w:r>
      <w:r w:rsidRPr="006138CE">
        <w:tab/>
      </w:r>
      <w:r w:rsidR="006138CE">
        <w:t>Subsection (</w:t>
      </w:r>
      <w:r w:rsidRPr="006138CE">
        <w:t>1) has effect despite section</w:t>
      </w:r>
      <w:r w:rsidR="006138CE">
        <w:t> </w:t>
      </w:r>
      <w:r w:rsidRPr="006138CE">
        <w:t>9</w:t>
      </w:r>
      <w:r w:rsidR="005D1A84">
        <w:noBreakHyphen/>
      </w:r>
      <w:r w:rsidRPr="006138CE">
        <w:t>10 (which is about what is a supply).</w:t>
      </w:r>
    </w:p>
    <w:p w:rsidR="00300522" w:rsidRPr="006138CE" w:rsidRDefault="00300522" w:rsidP="00300522">
      <w:pPr>
        <w:pStyle w:val="subsection"/>
      </w:pPr>
      <w:r w:rsidRPr="006138CE">
        <w:tab/>
        <w:t>(3)</w:t>
      </w:r>
      <w:r w:rsidRPr="006138CE">
        <w:tab/>
      </w:r>
      <w:r w:rsidR="001C0A16" w:rsidRPr="006138CE">
        <w:t>Subsection</w:t>
      </w:r>
      <w:r w:rsidR="006138CE">
        <w:t> </w:t>
      </w:r>
      <w:r w:rsidR="001C0A16" w:rsidRPr="006138CE">
        <w:t>9</w:t>
      </w:r>
      <w:r w:rsidR="005D1A84">
        <w:noBreakHyphen/>
      </w:r>
      <w:r w:rsidR="001C0A16" w:rsidRPr="006138CE">
        <w:t>17(1</w:t>
      </w:r>
      <w:r w:rsidR="00A53099" w:rsidRPr="006138CE">
        <w:t>) (w</w:t>
      </w:r>
      <w:r w:rsidRPr="006138CE">
        <w:t xml:space="preserve">hich is about the consideration for exercising rights or options) does not apply to a right or option that is granted by way of a </w:t>
      </w:r>
      <w:r w:rsidR="006138CE" w:rsidRPr="006138CE">
        <w:rPr>
          <w:position w:val="6"/>
          <w:sz w:val="16"/>
          <w:szCs w:val="16"/>
        </w:rPr>
        <w:t>*</w:t>
      </w:r>
      <w:r w:rsidRPr="006138CE">
        <w:t xml:space="preserve">voucher if, on redemption of the voucher, the holder of the voucher is entitled to supplies up to the </w:t>
      </w:r>
      <w:r w:rsidR="006138CE" w:rsidRPr="006138CE">
        <w:rPr>
          <w:position w:val="6"/>
          <w:sz w:val="16"/>
          <w:szCs w:val="16"/>
        </w:rPr>
        <w:t>*</w:t>
      </w:r>
      <w:r w:rsidRPr="006138CE">
        <w:t>stated monetary value of the voucher.</w:t>
      </w:r>
    </w:p>
    <w:p w:rsidR="00300522" w:rsidRPr="006138CE" w:rsidRDefault="00300522" w:rsidP="00300522">
      <w:pPr>
        <w:pStyle w:val="ActHead5"/>
      </w:pPr>
      <w:bookmarkStart w:id="761" w:name="_Toc38542589"/>
      <w:r w:rsidRPr="0099116C">
        <w:rPr>
          <w:rStyle w:val="CharSectno"/>
        </w:rPr>
        <w:t>100</w:t>
      </w:r>
      <w:r w:rsidR="005D1A84" w:rsidRPr="0099116C">
        <w:rPr>
          <w:rStyle w:val="CharSectno"/>
        </w:rPr>
        <w:noBreakHyphen/>
      </w:r>
      <w:r w:rsidRPr="0099116C">
        <w:rPr>
          <w:rStyle w:val="CharSectno"/>
        </w:rPr>
        <w:t>12</w:t>
      </w:r>
      <w:r w:rsidRPr="006138CE">
        <w:t xml:space="preserve">  Consideration on redemption of vouchers</w:t>
      </w:r>
      <w:bookmarkEnd w:id="761"/>
    </w:p>
    <w:p w:rsidR="00300522" w:rsidRPr="006138CE" w:rsidRDefault="00300522" w:rsidP="00300522">
      <w:pPr>
        <w:pStyle w:val="subsection"/>
      </w:pPr>
      <w:r w:rsidRPr="006138CE">
        <w:tab/>
        <w:t>(1)</w:t>
      </w:r>
      <w:r w:rsidRPr="006138CE">
        <w:tab/>
        <w:t xml:space="preserve">To avoid doubt, the consideration for a </w:t>
      </w:r>
      <w:r w:rsidR="006138CE" w:rsidRPr="006138CE">
        <w:rPr>
          <w:position w:val="6"/>
          <w:sz w:val="16"/>
          <w:szCs w:val="16"/>
        </w:rPr>
        <w:t>*</w:t>
      </w:r>
      <w:r w:rsidRPr="006138CE">
        <w:t xml:space="preserve">taxable supply of a thing acquired by fully redeeming a </w:t>
      </w:r>
      <w:r w:rsidR="006138CE" w:rsidRPr="006138CE">
        <w:rPr>
          <w:position w:val="6"/>
          <w:sz w:val="16"/>
          <w:szCs w:val="16"/>
        </w:rPr>
        <w:t>*</w:t>
      </w:r>
      <w:r w:rsidRPr="006138CE">
        <w:t>voucher is taken to be the sum of:</w:t>
      </w:r>
    </w:p>
    <w:p w:rsidR="00300522" w:rsidRPr="006138CE" w:rsidRDefault="00300522" w:rsidP="00300522">
      <w:pPr>
        <w:pStyle w:val="paragraph"/>
      </w:pPr>
      <w:r w:rsidRPr="006138CE">
        <w:tab/>
        <w:t>(a)</w:t>
      </w:r>
      <w:r w:rsidRPr="006138CE">
        <w:tab/>
        <w:t xml:space="preserve">the </w:t>
      </w:r>
      <w:r w:rsidR="006138CE" w:rsidRPr="006138CE">
        <w:rPr>
          <w:position w:val="6"/>
          <w:sz w:val="16"/>
          <w:szCs w:val="16"/>
        </w:rPr>
        <w:t>*</w:t>
      </w:r>
      <w:r w:rsidRPr="006138CE">
        <w:t>stated monetary value of the voucher, reduced by any amount of that value refunded to the holder of the voucher in respect of the supply; and</w:t>
      </w:r>
    </w:p>
    <w:p w:rsidR="00300522" w:rsidRPr="006138CE" w:rsidRDefault="00300522" w:rsidP="00300522">
      <w:pPr>
        <w:pStyle w:val="paragraph"/>
      </w:pPr>
      <w:r w:rsidRPr="006138CE">
        <w:tab/>
        <w:t>(b)</w:t>
      </w:r>
      <w:r w:rsidRPr="006138CE">
        <w:tab/>
        <w:t>any additional consideration provided for the supply.</w:t>
      </w:r>
    </w:p>
    <w:p w:rsidR="00300522" w:rsidRPr="006138CE" w:rsidRDefault="00300522" w:rsidP="00300522">
      <w:pPr>
        <w:pStyle w:val="subsection"/>
      </w:pPr>
      <w:r w:rsidRPr="006138CE">
        <w:tab/>
        <w:t>(2)</w:t>
      </w:r>
      <w:r w:rsidRPr="006138CE">
        <w:tab/>
        <w:t xml:space="preserve">To avoid doubt, the consideration for a </w:t>
      </w:r>
      <w:r w:rsidR="006138CE" w:rsidRPr="006138CE">
        <w:rPr>
          <w:position w:val="6"/>
          <w:sz w:val="16"/>
          <w:szCs w:val="16"/>
        </w:rPr>
        <w:t>*</w:t>
      </w:r>
      <w:r w:rsidRPr="006138CE">
        <w:t xml:space="preserve">taxable supply of a thing acquired by partly redeeming a </w:t>
      </w:r>
      <w:r w:rsidR="006138CE" w:rsidRPr="006138CE">
        <w:rPr>
          <w:position w:val="6"/>
          <w:sz w:val="16"/>
          <w:szCs w:val="16"/>
        </w:rPr>
        <w:t>*</w:t>
      </w:r>
      <w:r w:rsidRPr="006138CE">
        <w:t>voucher is taken to be the sum of:</w:t>
      </w:r>
    </w:p>
    <w:p w:rsidR="00300522" w:rsidRPr="006138CE" w:rsidRDefault="00300522" w:rsidP="00300522">
      <w:pPr>
        <w:pStyle w:val="paragraph"/>
      </w:pPr>
      <w:r w:rsidRPr="006138CE">
        <w:tab/>
        <w:t>(a)</w:t>
      </w:r>
      <w:r w:rsidRPr="006138CE">
        <w:tab/>
        <w:t xml:space="preserve">the amount of the </w:t>
      </w:r>
      <w:r w:rsidR="006138CE" w:rsidRPr="006138CE">
        <w:rPr>
          <w:position w:val="6"/>
          <w:sz w:val="16"/>
          <w:szCs w:val="16"/>
        </w:rPr>
        <w:t>*</w:t>
      </w:r>
      <w:r w:rsidRPr="006138CE">
        <w:t>stated monetary value of the voucher that the redemption represents; and</w:t>
      </w:r>
    </w:p>
    <w:p w:rsidR="00300522" w:rsidRPr="006138CE" w:rsidRDefault="00300522" w:rsidP="00300522">
      <w:pPr>
        <w:pStyle w:val="paragraph"/>
      </w:pPr>
      <w:r w:rsidRPr="006138CE">
        <w:tab/>
        <w:t>(b)</w:t>
      </w:r>
      <w:r w:rsidRPr="006138CE">
        <w:tab/>
        <w:t>any additional consideration provided for the supply.</w:t>
      </w:r>
    </w:p>
    <w:p w:rsidR="00300522" w:rsidRPr="006138CE" w:rsidRDefault="00300522" w:rsidP="00300522">
      <w:pPr>
        <w:pStyle w:val="subsection"/>
      </w:pPr>
      <w:r w:rsidRPr="006138CE">
        <w:tab/>
        <w:t>(3)</w:t>
      </w:r>
      <w:r w:rsidRPr="006138CE">
        <w:tab/>
      </w:r>
      <w:r w:rsidR="006138CE">
        <w:t>Subsections (</w:t>
      </w:r>
      <w:r w:rsidRPr="006138CE">
        <w:t>1) and (2) have effect despite section</w:t>
      </w:r>
      <w:r w:rsidR="006138CE">
        <w:t> </w:t>
      </w:r>
      <w:r w:rsidRPr="006138CE">
        <w:t>9</w:t>
      </w:r>
      <w:r w:rsidR="005D1A84">
        <w:noBreakHyphen/>
      </w:r>
      <w:r w:rsidRPr="006138CE">
        <w:t>15 (which is about consideration).</w:t>
      </w:r>
    </w:p>
    <w:p w:rsidR="00300522" w:rsidRPr="006138CE" w:rsidRDefault="00300522" w:rsidP="00300522">
      <w:pPr>
        <w:pStyle w:val="ActHead5"/>
      </w:pPr>
      <w:bookmarkStart w:id="762" w:name="_Toc38542590"/>
      <w:r w:rsidRPr="0099116C">
        <w:rPr>
          <w:rStyle w:val="CharSectno"/>
        </w:rPr>
        <w:t>100</w:t>
      </w:r>
      <w:r w:rsidR="005D1A84" w:rsidRPr="0099116C">
        <w:rPr>
          <w:rStyle w:val="CharSectno"/>
        </w:rPr>
        <w:noBreakHyphen/>
      </w:r>
      <w:r w:rsidRPr="0099116C">
        <w:rPr>
          <w:rStyle w:val="CharSectno"/>
        </w:rPr>
        <w:t>15</w:t>
      </w:r>
      <w:r w:rsidRPr="006138CE">
        <w:t xml:space="preserve">  Increasing adjustments for unredeemed vouchers</w:t>
      </w:r>
      <w:bookmarkEnd w:id="762"/>
    </w:p>
    <w:p w:rsidR="00300522" w:rsidRPr="006138CE" w:rsidRDefault="00300522" w:rsidP="00300522">
      <w:pPr>
        <w:pStyle w:val="subsection"/>
      </w:pPr>
      <w:r w:rsidRPr="006138CE">
        <w:tab/>
        <w:t>(1)</w:t>
      </w:r>
      <w:r w:rsidRPr="006138CE">
        <w:tab/>
        <w:t xml:space="preserve">You have an </w:t>
      </w:r>
      <w:r w:rsidRPr="006138CE">
        <w:rPr>
          <w:b/>
          <w:bCs/>
          <w:i/>
          <w:iCs/>
        </w:rPr>
        <w:t>increasing adjustment</w:t>
      </w:r>
      <w:r w:rsidRPr="006138CE">
        <w:t xml:space="preserve"> if:</w:t>
      </w:r>
    </w:p>
    <w:p w:rsidR="00300522" w:rsidRPr="006138CE" w:rsidRDefault="00300522" w:rsidP="00300522">
      <w:pPr>
        <w:pStyle w:val="paragraph"/>
      </w:pPr>
      <w:r w:rsidRPr="006138CE">
        <w:tab/>
        <w:t>(a)</w:t>
      </w:r>
      <w:r w:rsidRPr="006138CE">
        <w:tab/>
        <w:t xml:space="preserve">you supplied a </w:t>
      </w:r>
      <w:r w:rsidR="006138CE" w:rsidRPr="006138CE">
        <w:rPr>
          <w:position w:val="6"/>
          <w:sz w:val="16"/>
          <w:szCs w:val="16"/>
        </w:rPr>
        <w:t>*</w:t>
      </w:r>
      <w:r w:rsidRPr="006138CE">
        <w:t xml:space="preserve">voucher for </w:t>
      </w:r>
      <w:r w:rsidR="006138CE" w:rsidRPr="006138CE">
        <w:rPr>
          <w:position w:val="6"/>
          <w:sz w:val="16"/>
          <w:szCs w:val="16"/>
        </w:rPr>
        <w:t>*</w:t>
      </w:r>
      <w:r w:rsidRPr="006138CE">
        <w:t>consideration; and</w:t>
      </w:r>
    </w:p>
    <w:p w:rsidR="00300522" w:rsidRPr="006138CE" w:rsidRDefault="00300522" w:rsidP="00300522">
      <w:pPr>
        <w:pStyle w:val="paragraph"/>
      </w:pPr>
      <w:r w:rsidRPr="006138CE">
        <w:tab/>
        <w:t>(b)</w:t>
      </w:r>
      <w:r w:rsidRPr="006138CE">
        <w:tab/>
        <w:t xml:space="preserve">on redemption of the voucher, the holder of the voucher was entitled to supplies up to the </w:t>
      </w:r>
      <w:r w:rsidR="006138CE" w:rsidRPr="006138CE">
        <w:rPr>
          <w:position w:val="6"/>
          <w:sz w:val="16"/>
          <w:szCs w:val="16"/>
        </w:rPr>
        <w:t>*</w:t>
      </w:r>
      <w:r w:rsidRPr="006138CE">
        <w:t>stated monetary value of the voucher; and</w:t>
      </w:r>
    </w:p>
    <w:p w:rsidR="00300522" w:rsidRPr="006138CE" w:rsidRDefault="00300522" w:rsidP="00300522">
      <w:pPr>
        <w:pStyle w:val="paragraph"/>
      </w:pPr>
      <w:r w:rsidRPr="006138CE">
        <w:tab/>
        <w:t>(c)</w:t>
      </w:r>
      <w:r w:rsidRPr="006138CE">
        <w:tab/>
        <w:t>the voucher has not been fully redeemed; and</w:t>
      </w:r>
    </w:p>
    <w:p w:rsidR="00300522" w:rsidRPr="006138CE" w:rsidRDefault="00300522" w:rsidP="00300522">
      <w:pPr>
        <w:pStyle w:val="paragraph"/>
      </w:pPr>
      <w:r w:rsidRPr="006138CE">
        <w:tab/>
        <w:t>(d)</w:t>
      </w:r>
      <w:r w:rsidRPr="006138CE">
        <w:tab/>
        <w:t>you have, for accounting purposes, written back to current income any reserves for the redemption of the voucher.</w:t>
      </w:r>
    </w:p>
    <w:p w:rsidR="00300522" w:rsidRPr="006138CE" w:rsidRDefault="00300522" w:rsidP="00300522">
      <w:pPr>
        <w:pStyle w:val="subsection"/>
      </w:pPr>
      <w:r w:rsidRPr="006138CE">
        <w:tab/>
        <w:t>(2)</w:t>
      </w:r>
      <w:r w:rsidRPr="006138CE">
        <w:tab/>
        <w:t>The amount of the increasing adjustment i</w:t>
      </w:r>
      <w:smartTag w:uri="urn:schemas-microsoft-com:office:smarttags" w:element="PersonName">
        <w:r w:rsidRPr="006138CE">
          <w:t>s 1</w:t>
        </w:r>
      </w:smartTag>
      <w:r w:rsidRPr="006138CE">
        <w:t xml:space="preserve">/11 of the </w:t>
      </w:r>
      <w:r w:rsidR="006138CE" w:rsidRPr="006138CE">
        <w:rPr>
          <w:position w:val="6"/>
          <w:sz w:val="16"/>
          <w:szCs w:val="16"/>
        </w:rPr>
        <w:t>*</w:t>
      </w:r>
      <w:r w:rsidRPr="006138CE">
        <w:t>stated monetary value of the voucher to the extent that it was not redeemed.</w:t>
      </w:r>
    </w:p>
    <w:p w:rsidR="00300522" w:rsidRPr="006138CE" w:rsidRDefault="00300522" w:rsidP="00300522">
      <w:pPr>
        <w:pStyle w:val="ActHead5"/>
      </w:pPr>
      <w:bookmarkStart w:id="763" w:name="_Toc38542591"/>
      <w:r w:rsidRPr="0099116C">
        <w:rPr>
          <w:rStyle w:val="CharSectno"/>
        </w:rPr>
        <w:t>100</w:t>
      </w:r>
      <w:r w:rsidR="005D1A84" w:rsidRPr="0099116C">
        <w:rPr>
          <w:rStyle w:val="CharSectno"/>
        </w:rPr>
        <w:noBreakHyphen/>
      </w:r>
      <w:r w:rsidRPr="0099116C">
        <w:rPr>
          <w:rStyle w:val="CharSectno"/>
        </w:rPr>
        <w:t>18</w:t>
      </w:r>
      <w:r w:rsidRPr="006138CE">
        <w:t xml:space="preserve">  Arrangement for supply of voucher</w:t>
      </w:r>
      <w:bookmarkEnd w:id="763"/>
    </w:p>
    <w:p w:rsidR="00300522" w:rsidRPr="006138CE" w:rsidRDefault="00300522" w:rsidP="00300522">
      <w:pPr>
        <w:pStyle w:val="subsection"/>
      </w:pPr>
      <w:r w:rsidRPr="006138CE">
        <w:tab/>
        <w:t>(1)</w:t>
      </w:r>
      <w:r w:rsidRPr="006138CE">
        <w:tab/>
        <w:t xml:space="preserve">An entity (the </w:t>
      </w:r>
      <w:r w:rsidRPr="006138CE">
        <w:rPr>
          <w:b/>
          <w:i/>
        </w:rPr>
        <w:t>supplier</w:t>
      </w:r>
      <w:r w:rsidRPr="006138CE">
        <w:t xml:space="preserve">) may, in writing, enter into an arrangement with another entity under which the other entity supplies (whether or not as an agent on the supplier’s behalf) a </w:t>
      </w:r>
      <w:r w:rsidR="006138CE" w:rsidRPr="006138CE">
        <w:rPr>
          <w:position w:val="6"/>
          <w:sz w:val="16"/>
          <w:szCs w:val="16"/>
        </w:rPr>
        <w:t>*</w:t>
      </w:r>
      <w:r w:rsidRPr="006138CE">
        <w:t>voucher to a third party.</w:t>
      </w:r>
    </w:p>
    <w:p w:rsidR="00300522" w:rsidRPr="006138CE" w:rsidRDefault="00300522" w:rsidP="00300522">
      <w:pPr>
        <w:pStyle w:val="subsection"/>
      </w:pPr>
      <w:r w:rsidRPr="006138CE">
        <w:tab/>
        <w:t>(2)</w:t>
      </w:r>
      <w:r w:rsidRPr="006138CE">
        <w:tab/>
        <w:t xml:space="preserve">If, under the arrangement, the supplier pays, or is liable to pay, an amount, as a commission or similar payment, to the other entity for the other entity’s supply, the supply by the other entity to the supplier, to which the supplier’s payment or liability relates, is treated as if it were not a </w:t>
      </w:r>
      <w:r w:rsidR="006138CE" w:rsidRPr="006138CE">
        <w:rPr>
          <w:position w:val="6"/>
          <w:sz w:val="16"/>
          <w:szCs w:val="16"/>
        </w:rPr>
        <w:t>*</w:t>
      </w:r>
      <w:r w:rsidRPr="006138CE">
        <w:t>taxable supply.</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5 (which is about what are taxable supplies).</w:t>
      </w:r>
    </w:p>
    <w:p w:rsidR="00300522" w:rsidRPr="006138CE" w:rsidRDefault="00300522" w:rsidP="00300522">
      <w:pPr>
        <w:pStyle w:val="ActHead5"/>
      </w:pPr>
      <w:bookmarkStart w:id="764" w:name="_Toc38542592"/>
      <w:r w:rsidRPr="0099116C">
        <w:rPr>
          <w:rStyle w:val="CharSectno"/>
        </w:rPr>
        <w:t>100</w:t>
      </w:r>
      <w:r w:rsidR="005D1A84" w:rsidRPr="0099116C">
        <w:rPr>
          <w:rStyle w:val="CharSectno"/>
        </w:rPr>
        <w:noBreakHyphen/>
      </w:r>
      <w:r w:rsidRPr="0099116C">
        <w:rPr>
          <w:rStyle w:val="CharSectno"/>
        </w:rPr>
        <w:t>20</w:t>
      </w:r>
      <w:r w:rsidRPr="006138CE">
        <w:t xml:space="preserve">  Vouchers supplied to non</w:t>
      </w:r>
      <w:r w:rsidR="005D1A84">
        <w:noBreakHyphen/>
      </w:r>
      <w:r w:rsidRPr="006138CE">
        <w:t xml:space="preserve">residents and redeemed by others in </w:t>
      </w:r>
      <w:r w:rsidR="008F5593" w:rsidRPr="006138CE">
        <w:t>the indirect tax zone</w:t>
      </w:r>
      <w:bookmarkEnd w:id="764"/>
    </w:p>
    <w:p w:rsidR="00300522" w:rsidRPr="006138CE" w:rsidRDefault="00300522" w:rsidP="00300522">
      <w:pPr>
        <w:pStyle w:val="subsection"/>
      </w:pPr>
      <w:r w:rsidRPr="006138CE">
        <w:tab/>
      </w:r>
      <w:r w:rsidRPr="006138CE">
        <w:tab/>
        <w:t xml:space="preserve">This </w:t>
      </w:r>
      <w:r w:rsidR="00A53099" w:rsidRPr="006138CE">
        <w:t>Division</w:t>
      </w:r>
      <w:r w:rsidR="00A36DB5" w:rsidRPr="006138CE">
        <w:t xml:space="preserve"> </w:t>
      </w:r>
      <w:r w:rsidRPr="006138CE">
        <w:t xml:space="preserve">does not apply to a </w:t>
      </w:r>
      <w:r w:rsidR="006138CE" w:rsidRPr="006138CE">
        <w:rPr>
          <w:position w:val="6"/>
          <w:sz w:val="16"/>
          <w:szCs w:val="16"/>
        </w:rPr>
        <w:t>*</w:t>
      </w:r>
      <w:r w:rsidRPr="006138CE">
        <w:t xml:space="preserve">voucher supplied to a </w:t>
      </w:r>
      <w:r w:rsidR="006138CE" w:rsidRPr="006138CE">
        <w:rPr>
          <w:position w:val="6"/>
          <w:sz w:val="16"/>
          <w:szCs w:val="16"/>
        </w:rPr>
        <w:t>*</w:t>
      </w:r>
      <w:r w:rsidRPr="006138CE">
        <w:t>non</w:t>
      </w:r>
      <w:r w:rsidR="005D1A84">
        <w:noBreakHyphen/>
      </w:r>
      <w:r w:rsidRPr="006138CE">
        <w:t>resident if, because of the application of subsection</w:t>
      </w:r>
      <w:r w:rsidR="006138CE">
        <w:t> </w:t>
      </w:r>
      <w:r w:rsidRPr="006138CE">
        <w:t>38</w:t>
      </w:r>
      <w:r w:rsidR="005D1A84">
        <w:noBreakHyphen/>
      </w:r>
      <w:r w:rsidRPr="006138CE">
        <w:t xml:space="preserve">190(3), the supply is not </w:t>
      </w:r>
      <w:r w:rsidR="006138CE" w:rsidRPr="006138CE">
        <w:rPr>
          <w:position w:val="6"/>
          <w:sz w:val="16"/>
          <w:szCs w:val="16"/>
        </w:rPr>
        <w:t>*</w:t>
      </w:r>
      <w:r w:rsidRPr="006138CE">
        <w:t>GST</w:t>
      </w:r>
      <w:r w:rsidR="005D1A84">
        <w:noBreakHyphen/>
      </w:r>
      <w:r w:rsidRPr="006138CE">
        <w:t>free.</w:t>
      </w:r>
    </w:p>
    <w:p w:rsidR="00300522" w:rsidRPr="006138CE" w:rsidRDefault="00300522" w:rsidP="00300522">
      <w:pPr>
        <w:pStyle w:val="ActHead5"/>
      </w:pPr>
      <w:bookmarkStart w:id="765" w:name="_Toc38542593"/>
      <w:r w:rsidRPr="0099116C">
        <w:rPr>
          <w:rStyle w:val="CharSectno"/>
        </w:rPr>
        <w:t>100</w:t>
      </w:r>
      <w:r w:rsidR="005D1A84" w:rsidRPr="0099116C">
        <w:rPr>
          <w:rStyle w:val="CharSectno"/>
        </w:rPr>
        <w:noBreakHyphen/>
      </w:r>
      <w:r w:rsidRPr="0099116C">
        <w:rPr>
          <w:rStyle w:val="CharSectno"/>
        </w:rPr>
        <w:t>25</w:t>
      </w:r>
      <w:r w:rsidRPr="006138CE">
        <w:t xml:space="preserve">  Meaning of </w:t>
      </w:r>
      <w:r w:rsidRPr="006138CE">
        <w:rPr>
          <w:i/>
        </w:rPr>
        <w:t>voucher</w:t>
      </w:r>
      <w:r w:rsidRPr="006138CE">
        <w:t xml:space="preserve"> etc.</w:t>
      </w:r>
      <w:bookmarkEnd w:id="765"/>
    </w:p>
    <w:p w:rsidR="00300522" w:rsidRPr="006138CE" w:rsidRDefault="00300522" w:rsidP="00300522">
      <w:pPr>
        <w:pStyle w:val="subsection"/>
        <w:keepNext/>
      </w:pPr>
      <w:r w:rsidRPr="006138CE">
        <w:tab/>
        <w:t>(1)</w:t>
      </w:r>
      <w:r w:rsidRPr="006138CE">
        <w:tab/>
        <w:t xml:space="preserve">A </w:t>
      </w:r>
      <w:r w:rsidRPr="006138CE">
        <w:rPr>
          <w:b/>
          <w:i/>
        </w:rPr>
        <w:t>voucher</w:t>
      </w:r>
      <w:r w:rsidRPr="006138CE">
        <w:t xml:space="preserve"> is any:</w:t>
      </w:r>
    </w:p>
    <w:p w:rsidR="00300522" w:rsidRPr="006138CE" w:rsidRDefault="00300522" w:rsidP="00300522">
      <w:pPr>
        <w:pStyle w:val="paragraph"/>
      </w:pPr>
      <w:r w:rsidRPr="006138CE">
        <w:tab/>
        <w:t>(a)</w:t>
      </w:r>
      <w:r w:rsidRPr="006138CE">
        <w:tab/>
        <w:t>voucher, token, stamp, coupon or similar article; or</w:t>
      </w:r>
    </w:p>
    <w:p w:rsidR="00300522" w:rsidRPr="006138CE" w:rsidRDefault="00300522" w:rsidP="00300522">
      <w:pPr>
        <w:pStyle w:val="paragraph"/>
      </w:pPr>
      <w:r w:rsidRPr="006138CE">
        <w:tab/>
        <w:t>(b)</w:t>
      </w:r>
      <w:r w:rsidRPr="006138CE">
        <w:tab/>
      </w:r>
      <w:r w:rsidR="006138CE" w:rsidRPr="006138CE">
        <w:rPr>
          <w:position w:val="6"/>
          <w:sz w:val="16"/>
          <w:szCs w:val="16"/>
        </w:rPr>
        <w:t>*</w:t>
      </w:r>
      <w:r w:rsidRPr="006138CE">
        <w:t>prepaid phone card or facility;</w:t>
      </w:r>
    </w:p>
    <w:p w:rsidR="00300522" w:rsidRPr="006138CE" w:rsidRDefault="00300522" w:rsidP="00300522">
      <w:pPr>
        <w:pStyle w:val="subsection2"/>
      </w:pPr>
      <w:r w:rsidRPr="006138CE">
        <w:t>the redemption of which in accordance with its terms entitles the holder to receive supplies in accordance with its terms. However, a postage stamp is not a voucher.</w:t>
      </w:r>
    </w:p>
    <w:p w:rsidR="00300522" w:rsidRPr="006138CE" w:rsidRDefault="00300522" w:rsidP="00300522">
      <w:pPr>
        <w:pStyle w:val="subsection"/>
      </w:pPr>
      <w:r w:rsidRPr="006138CE">
        <w:tab/>
        <w:t>(2)</w:t>
      </w:r>
      <w:r w:rsidRPr="006138CE">
        <w:tab/>
        <w:t xml:space="preserve">A </w:t>
      </w:r>
      <w:r w:rsidRPr="006138CE">
        <w:rPr>
          <w:b/>
          <w:i/>
        </w:rPr>
        <w:t>prepaid phone card or facility</w:t>
      </w:r>
      <w:r w:rsidRPr="006138CE">
        <w:t xml:space="preserve"> is any article or facility supplied for the primary purpose of enabling the holder:</w:t>
      </w:r>
    </w:p>
    <w:p w:rsidR="00300522" w:rsidRPr="006138CE" w:rsidRDefault="00300522" w:rsidP="00300522">
      <w:pPr>
        <w:pStyle w:val="paragraph"/>
      </w:pPr>
      <w:r w:rsidRPr="006138CE">
        <w:tab/>
        <w:t>(a)</w:t>
      </w:r>
      <w:r w:rsidRPr="006138CE">
        <w:tab/>
        <w:t xml:space="preserve">to use, on a prepaid basis, telephone or like services supplied by a supplier of </w:t>
      </w:r>
      <w:r w:rsidR="006138CE" w:rsidRPr="006138CE">
        <w:rPr>
          <w:position w:val="6"/>
          <w:sz w:val="16"/>
          <w:szCs w:val="16"/>
        </w:rPr>
        <w:t>*</w:t>
      </w:r>
      <w:r w:rsidRPr="006138CE">
        <w:t>telecommunications supplies; or</w:t>
      </w:r>
    </w:p>
    <w:p w:rsidR="00300522" w:rsidRPr="006138CE" w:rsidRDefault="00300522" w:rsidP="00300522">
      <w:pPr>
        <w:pStyle w:val="paragraph"/>
      </w:pPr>
      <w:r w:rsidRPr="006138CE">
        <w:tab/>
        <w:t>(b)</w:t>
      </w:r>
      <w:r w:rsidRPr="006138CE">
        <w:tab/>
        <w:t>to make, on a prepaid basis, acquisitions that are facilitated by using telephone or like services supplied by such a supplier.</w:t>
      </w:r>
    </w:p>
    <w:p w:rsidR="00300522" w:rsidRPr="006138CE" w:rsidRDefault="00300522" w:rsidP="00A36DB5">
      <w:pPr>
        <w:pStyle w:val="ActHead3"/>
        <w:pageBreakBefore/>
      </w:pPr>
      <w:bookmarkStart w:id="766" w:name="_Toc38542594"/>
      <w:r w:rsidRPr="0099116C">
        <w:rPr>
          <w:rStyle w:val="CharDivNo"/>
        </w:rPr>
        <w:t>Division</w:t>
      </w:r>
      <w:r w:rsidR="006138CE" w:rsidRPr="0099116C">
        <w:rPr>
          <w:rStyle w:val="CharDivNo"/>
        </w:rPr>
        <w:t> </w:t>
      </w:r>
      <w:r w:rsidRPr="0099116C">
        <w:rPr>
          <w:rStyle w:val="CharDivNo"/>
        </w:rPr>
        <w:t>102</w:t>
      </w:r>
      <w:r w:rsidRPr="006138CE">
        <w:t>—</w:t>
      </w:r>
      <w:r w:rsidRPr="0099116C">
        <w:rPr>
          <w:rStyle w:val="CharDivText"/>
        </w:rPr>
        <w:t>Cancelled lay</w:t>
      </w:r>
      <w:r w:rsidR="005D1A84" w:rsidRPr="0099116C">
        <w:rPr>
          <w:rStyle w:val="CharDivText"/>
        </w:rPr>
        <w:noBreakHyphen/>
      </w:r>
      <w:r w:rsidRPr="0099116C">
        <w:rPr>
          <w:rStyle w:val="CharDivText"/>
        </w:rPr>
        <w:t>by sales</w:t>
      </w:r>
      <w:bookmarkEnd w:id="766"/>
    </w:p>
    <w:p w:rsidR="00300522" w:rsidRPr="006138CE" w:rsidRDefault="00300522" w:rsidP="00300522">
      <w:pPr>
        <w:pStyle w:val="ActHead5"/>
      </w:pPr>
      <w:bookmarkStart w:id="767" w:name="_Toc38542595"/>
      <w:r w:rsidRPr="0099116C">
        <w:rPr>
          <w:rStyle w:val="CharSectno"/>
        </w:rPr>
        <w:t>102</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767"/>
    </w:p>
    <w:p w:rsidR="00300522" w:rsidRPr="006138CE" w:rsidRDefault="00300522" w:rsidP="00300522">
      <w:pPr>
        <w:pStyle w:val="BoxText"/>
      </w:pPr>
      <w:r w:rsidRPr="006138CE">
        <w:t>If a lay</w:t>
      </w:r>
      <w:r w:rsidR="005D1A84">
        <w:noBreakHyphen/>
      </w:r>
      <w:r w:rsidRPr="006138CE">
        <w:t>by sale is cancelled, any amount retained or recovered by the supplier is within the GST system.</w:t>
      </w:r>
    </w:p>
    <w:p w:rsidR="00300522" w:rsidRPr="006138CE" w:rsidRDefault="00300522" w:rsidP="00300522">
      <w:pPr>
        <w:pStyle w:val="ActHead5"/>
      </w:pPr>
      <w:bookmarkStart w:id="768" w:name="_Toc38542596"/>
      <w:r w:rsidRPr="0099116C">
        <w:rPr>
          <w:rStyle w:val="CharSectno"/>
        </w:rPr>
        <w:t>102</w:t>
      </w:r>
      <w:r w:rsidR="005D1A84" w:rsidRPr="0099116C">
        <w:rPr>
          <w:rStyle w:val="CharSectno"/>
        </w:rPr>
        <w:noBreakHyphen/>
      </w:r>
      <w:r w:rsidRPr="0099116C">
        <w:rPr>
          <w:rStyle w:val="CharSectno"/>
        </w:rPr>
        <w:t>5</w:t>
      </w:r>
      <w:r w:rsidRPr="006138CE">
        <w:t xml:space="preserve">  Cancelled lay</w:t>
      </w:r>
      <w:r w:rsidR="005D1A84">
        <w:noBreakHyphen/>
      </w:r>
      <w:r w:rsidRPr="006138CE">
        <w:t>by sales</w:t>
      </w:r>
      <w:bookmarkEnd w:id="768"/>
    </w:p>
    <w:p w:rsidR="00300522" w:rsidRPr="006138CE" w:rsidRDefault="00300522" w:rsidP="00300522">
      <w:pPr>
        <w:pStyle w:val="subsection"/>
      </w:pPr>
      <w:r w:rsidRPr="006138CE">
        <w:tab/>
        <w:t>(1)</w:t>
      </w:r>
      <w:r w:rsidRPr="006138CE">
        <w:tab/>
        <w:t>If a supply by way of lay</w:t>
      </w:r>
      <w:r w:rsidR="005D1A84">
        <w:noBreakHyphen/>
      </w:r>
      <w:r w:rsidRPr="006138CE">
        <w:t>by sale is cancelled:</w:t>
      </w:r>
    </w:p>
    <w:p w:rsidR="00300522" w:rsidRPr="006138CE" w:rsidRDefault="00300522" w:rsidP="00300522">
      <w:pPr>
        <w:pStyle w:val="paragraph"/>
      </w:pPr>
      <w:r w:rsidRPr="006138CE">
        <w:tab/>
        <w:t>(a)</w:t>
      </w:r>
      <w:r w:rsidRPr="006138CE">
        <w:tab/>
        <w:t xml:space="preserve">any amount already paid by the </w:t>
      </w:r>
      <w:r w:rsidR="006138CE" w:rsidRPr="006138CE">
        <w:rPr>
          <w:position w:val="6"/>
          <w:sz w:val="16"/>
          <w:szCs w:val="16"/>
        </w:rPr>
        <w:t>*</w:t>
      </w:r>
      <w:r w:rsidRPr="006138CE">
        <w:t>recipient that the supplier retains because of the cancellation; and</w:t>
      </w:r>
    </w:p>
    <w:p w:rsidR="00300522" w:rsidRPr="006138CE" w:rsidRDefault="00300522" w:rsidP="00300522">
      <w:pPr>
        <w:pStyle w:val="paragraph"/>
      </w:pPr>
      <w:r w:rsidRPr="006138CE">
        <w:tab/>
        <w:t>(b)</w:t>
      </w:r>
      <w:r w:rsidRPr="006138CE">
        <w:tab/>
        <w:t>any amount the supplier recovers from the recipient because of the cancellation;</w:t>
      </w:r>
    </w:p>
    <w:p w:rsidR="00300522" w:rsidRPr="006138CE" w:rsidRDefault="00300522" w:rsidP="00300522">
      <w:pPr>
        <w:pStyle w:val="subsection2"/>
      </w:pPr>
      <w:r w:rsidRPr="006138CE">
        <w:t xml:space="preserve">is treated as </w:t>
      </w:r>
      <w:r w:rsidR="006138CE" w:rsidRPr="006138CE">
        <w:rPr>
          <w:position w:val="6"/>
          <w:sz w:val="16"/>
          <w:szCs w:val="16"/>
        </w:rPr>
        <w:t>*</w:t>
      </w:r>
      <w:r w:rsidRPr="006138CE">
        <w:t>consideration for a supply made by the supplier and as consideration for an acquisition made by the recipient.</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15 (which is about what is consideration).</w:t>
      </w:r>
    </w:p>
    <w:p w:rsidR="00300522" w:rsidRPr="006138CE" w:rsidRDefault="00300522" w:rsidP="00300522">
      <w:pPr>
        <w:pStyle w:val="ActHead5"/>
      </w:pPr>
      <w:bookmarkStart w:id="769" w:name="_Toc38542597"/>
      <w:r w:rsidRPr="0099116C">
        <w:rPr>
          <w:rStyle w:val="CharSectno"/>
        </w:rPr>
        <w:t>102</w:t>
      </w:r>
      <w:r w:rsidR="005D1A84" w:rsidRPr="0099116C">
        <w:rPr>
          <w:rStyle w:val="CharSectno"/>
        </w:rPr>
        <w:noBreakHyphen/>
      </w:r>
      <w:r w:rsidRPr="0099116C">
        <w:rPr>
          <w:rStyle w:val="CharSectno"/>
        </w:rPr>
        <w:t>10</w:t>
      </w:r>
      <w:r w:rsidRPr="006138CE">
        <w:t xml:space="preserve">  Attributing GST and input tax credits</w:t>
      </w:r>
      <w:bookmarkEnd w:id="769"/>
    </w:p>
    <w:p w:rsidR="00300522" w:rsidRPr="006138CE" w:rsidRDefault="00300522" w:rsidP="00300522">
      <w:pPr>
        <w:pStyle w:val="subsection"/>
      </w:pPr>
      <w:r w:rsidRPr="006138CE">
        <w:tab/>
        <w:t>(1)</w:t>
      </w:r>
      <w:r w:rsidRPr="006138CE">
        <w:tab/>
        <w:t>If an amount is retained or recovered in circumstances referred to in section</w:t>
      </w:r>
      <w:r w:rsidR="006138CE">
        <w:t> </w:t>
      </w:r>
      <w:r w:rsidRPr="006138CE">
        <w:t>102</w:t>
      </w:r>
      <w:r w:rsidR="005D1A84">
        <w:noBreakHyphen/>
      </w:r>
      <w:r w:rsidRPr="006138CE">
        <w:t>5:</w:t>
      </w:r>
    </w:p>
    <w:p w:rsidR="00300522" w:rsidRPr="006138CE" w:rsidRDefault="00300522" w:rsidP="00300522">
      <w:pPr>
        <w:pStyle w:val="paragraph"/>
      </w:pPr>
      <w:r w:rsidRPr="006138CE">
        <w:tab/>
        <w:t>(a)</w:t>
      </w:r>
      <w:r w:rsidRPr="006138CE">
        <w:tab/>
        <w:t xml:space="preserve">the GST payable by you on a </w:t>
      </w:r>
      <w:r w:rsidR="006138CE" w:rsidRPr="006138CE">
        <w:rPr>
          <w:position w:val="6"/>
          <w:sz w:val="16"/>
          <w:szCs w:val="16"/>
        </w:rPr>
        <w:t>*</w:t>
      </w:r>
      <w:r w:rsidRPr="006138CE">
        <w:t xml:space="preserve">taxable supply for which the amount is </w:t>
      </w:r>
      <w:r w:rsidR="006138CE" w:rsidRPr="006138CE">
        <w:rPr>
          <w:position w:val="6"/>
          <w:sz w:val="16"/>
          <w:szCs w:val="16"/>
        </w:rPr>
        <w:t>*</w:t>
      </w:r>
      <w:r w:rsidRPr="006138CE">
        <w:t>consideration; or</w:t>
      </w:r>
    </w:p>
    <w:p w:rsidR="00300522" w:rsidRPr="006138CE" w:rsidRDefault="00300522" w:rsidP="00300522">
      <w:pPr>
        <w:pStyle w:val="paragraph"/>
      </w:pPr>
      <w:r w:rsidRPr="006138CE">
        <w:tab/>
        <w:t>(b)</w:t>
      </w:r>
      <w:r w:rsidRPr="006138CE">
        <w:tab/>
        <w:t xml:space="preserve">the input tax credit to which you are entitled for a </w:t>
      </w:r>
      <w:r w:rsidR="006138CE" w:rsidRPr="006138CE">
        <w:rPr>
          <w:position w:val="6"/>
          <w:sz w:val="16"/>
          <w:szCs w:val="16"/>
        </w:rPr>
        <w:t>*</w:t>
      </w:r>
      <w:r w:rsidRPr="006138CE">
        <w:t>creditable acquisition for which the amount is consideration;</w:t>
      </w:r>
    </w:p>
    <w:p w:rsidR="00300522" w:rsidRPr="006138CE" w:rsidRDefault="00300522" w:rsidP="00300522">
      <w:pPr>
        <w:pStyle w:val="subsection2"/>
      </w:pPr>
      <w:r w:rsidRPr="006138CE">
        <w:t>is attributable to the tax period during which the amount was retained or recovered, as the case requires.</w:t>
      </w:r>
    </w:p>
    <w:p w:rsidR="00300522" w:rsidRPr="006138CE" w:rsidRDefault="00300522" w:rsidP="00300522">
      <w:pPr>
        <w:pStyle w:val="subsection"/>
      </w:pPr>
      <w:r w:rsidRPr="006138CE">
        <w:tab/>
        <w:t>(2)</w:t>
      </w:r>
      <w:r w:rsidRPr="006138CE">
        <w:tab/>
        <w:t>This section has effect despite sections</w:t>
      </w:r>
      <w:r w:rsidR="006138CE">
        <w:t> </w:t>
      </w:r>
      <w:r w:rsidRPr="006138CE">
        <w:t>29</w:t>
      </w:r>
      <w:r w:rsidR="005D1A84">
        <w:noBreakHyphen/>
      </w:r>
      <w:r w:rsidRPr="006138CE">
        <w:t>5 and 29</w:t>
      </w:r>
      <w:r w:rsidR="005D1A84">
        <w:noBreakHyphen/>
      </w:r>
      <w:r w:rsidRPr="006138CE">
        <w:t>10 (which are about attributing GST for taxable supplies and input tax credits for creditable acquisitions).</w:t>
      </w:r>
    </w:p>
    <w:p w:rsidR="00300522" w:rsidRPr="006138CE" w:rsidRDefault="00300522" w:rsidP="00A36DB5">
      <w:pPr>
        <w:pStyle w:val="ActHead3"/>
        <w:pageBreakBefore/>
      </w:pPr>
      <w:bookmarkStart w:id="770" w:name="_Toc38542598"/>
      <w:r w:rsidRPr="0099116C">
        <w:rPr>
          <w:rStyle w:val="CharDivNo"/>
        </w:rPr>
        <w:t>Division</w:t>
      </w:r>
      <w:r w:rsidR="006138CE" w:rsidRPr="0099116C">
        <w:rPr>
          <w:rStyle w:val="CharDivNo"/>
        </w:rPr>
        <w:t> </w:t>
      </w:r>
      <w:r w:rsidRPr="0099116C">
        <w:rPr>
          <w:rStyle w:val="CharDivNo"/>
        </w:rPr>
        <w:t>105</w:t>
      </w:r>
      <w:r w:rsidRPr="006138CE">
        <w:t>—</w:t>
      </w:r>
      <w:r w:rsidRPr="0099116C">
        <w:rPr>
          <w:rStyle w:val="CharDivText"/>
        </w:rPr>
        <w:t>Supplies in satisfaction of debts</w:t>
      </w:r>
      <w:bookmarkEnd w:id="770"/>
    </w:p>
    <w:p w:rsidR="00300522" w:rsidRPr="006138CE" w:rsidRDefault="00300522" w:rsidP="00300522">
      <w:pPr>
        <w:pStyle w:val="ActHead5"/>
      </w:pPr>
      <w:bookmarkStart w:id="771" w:name="_Toc38542599"/>
      <w:r w:rsidRPr="0099116C">
        <w:rPr>
          <w:rStyle w:val="CharSectno"/>
        </w:rPr>
        <w:t>105</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771"/>
    </w:p>
    <w:p w:rsidR="00300522" w:rsidRPr="006138CE" w:rsidRDefault="00300522" w:rsidP="00300522">
      <w:pPr>
        <w:pStyle w:val="BoxText"/>
      </w:pPr>
      <w:r w:rsidRPr="006138CE">
        <w:t xml:space="preserve">This </w:t>
      </w:r>
      <w:r w:rsidR="00A53099" w:rsidRPr="006138CE">
        <w:t>Division</w:t>
      </w:r>
      <w:r w:rsidR="00A36DB5" w:rsidRPr="006138CE">
        <w:t xml:space="preserve"> </w:t>
      </w:r>
      <w:r w:rsidRPr="006138CE">
        <w:t>makes a creditor liable for GST on supplies of a debtor’s property where the supply is in satisfaction of a debt owed to the creditor.</w:t>
      </w:r>
    </w:p>
    <w:p w:rsidR="00023A88" w:rsidRPr="006138CE" w:rsidRDefault="00023A88" w:rsidP="00023A88">
      <w:pPr>
        <w:pStyle w:val="notetext"/>
      </w:pPr>
      <w:r w:rsidRPr="006138CE">
        <w:t>Note:</w:t>
      </w:r>
      <w:r w:rsidRPr="006138CE">
        <w:tab/>
        <w:t xml:space="preserve">This </w:t>
      </w:r>
      <w:r w:rsidR="00A53099" w:rsidRPr="006138CE">
        <w:t>Division</w:t>
      </w:r>
      <w:r w:rsidR="00A36DB5" w:rsidRPr="006138CE">
        <w:t xml:space="preserve"> </w:t>
      </w:r>
      <w:r w:rsidRPr="006138CE">
        <w:t>overrides Division</w:t>
      </w:r>
      <w:r w:rsidR="006138CE">
        <w:t> </w:t>
      </w:r>
      <w:r w:rsidRPr="006138CE">
        <w:t>58 to the extent that the creditor is a representative of the debtor and the debtor is an incapacitated entity (see section</w:t>
      </w:r>
      <w:r w:rsidR="006138CE">
        <w:t> </w:t>
      </w:r>
      <w:r w:rsidRPr="006138CE">
        <w:t>58</w:t>
      </w:r>
      <w:r w:rsidR="005D1A84">
        <w:noBreakHyphen/>
      </w:r>
      <w:r w:rsidRPr="006138CE">
        <w:t>95).</w:t>
      </w:r>
    </w:p>
    <w:p w:rsidR="00300522" w:rsidRPr="006138CE" w:rsidRDefault="00300522" w:rsidP="00300522">
      <w:pPr>
        <w:pStyle w:val="ActHead5"/>
      </w:pPr>
      <w:bookmarkStart w:id="772" w:name="_Toc38542600"/>
      <w:r w:rsidRPr="0099116C">
        <w:rPr>
          <w:rStyle w:val="CharSectno"/>
        </w:rPr>
        <w:t>105</w:t>
      </w:r>
      <w:r w:rsidR="005D1A84" w:rsidRPr="0099116C">
        <w:rPr>
          <w:rStyle w:val="CharSectno"/>
        </w:rPr>
        <w:noBreakHyphen/>
      </w:r>
      <w:r w:rsidRPr="0099116C">
        <w:rPr>
          <w:rStyle w:val="CharSectno"/>
        </w:rPr>
        <w:t>5</w:t>
      </w:r>
      <w:r w:rsidRPr="006138CE">
        <w:t xml:space="preserve">  Supplies by creditors in satisfaction of debts may be taxable supplies</w:t>
      </w:r>
      <w:bookmarkEnd w:id="772"/>
    </w:p>
    <w:p w:rsidR="00300522" w:rsidRPr="006138CE" w:rsidRDefault="00300522" w:rsidP="00300522">
      <w:pPr>
        <w:pStyle w:val="subsection"/>
      </w:pPr>
      <w:r w:rsidRPr="006138CE">
        <w:tab/>
        <w:t>(1)</w:t>
      </w:r>
      <w:r w:rsidRPr="006138CE">
        <w:tab/>
        <w:t xml:space="preserve">You make a </w:t>
      </w:r>
      <w:r w:rsidRPr="006138CE">
        <w:rPr>
          <w:b/>
          <w:bCs/>
          <w:i/>
          <w:iCs/>
        </w:rPr>
        <w:t>taxable supply</w:t>
      </w:r>
      <w:r w:rsidRPr="006138CE">
        <w:t xml:space="preserve"> if:</w:t>
      </w:r>
    </w:p>
    <w:p w:rsidR="00300522" w:rsidRPr="006138CE" w:rsidRDefault="00300522" w:rsidP="00300522">
      <w:pPr>
        <w:pStyle w:val="paragraph"/>
      </w:pPr>
      <w:r w:rsidRPr="006138CE">
        <w:tab/>
        <w:t>(a)</w:t>
      </w:r>
      <w:r w:rsidRPr="006138CE">
        <w:tab/>
        <w:t xml:space="preserve">you supply the property of another entity (the </w:t>
      </w:r>
      <w:r w:rsidRPr="006138CE">
        <w:rPr>
          <w:b/>
          <w:bCs/>
          <w:i/>
          <w:iCs/>
        </w:rPr>
        <w:t>debtor</w:t>
      </w:r>
      <w:r w:rsidRPr="006138CE">
        <w:t>) to a third entity in or towards the satisfaction of a debt that the debtor owes to you; and</w:t>
      </w:r>
    </w:p>
    <w:p w:rsidR="00300522" w:rsidRPr="006138CE" w:rsidRDefault="00300522" w:rsidP="00300522">
      <w:pPr>
        <w:pStyle w:val="paragraph"/>
      </w:pPr>
      <w:r w:rsidRPr="006138CE">
        <w:tab/>
        <w:t>(b)</w:t>
      </w:r>
      <w:r w:rsidRPr="006138CE">
        <w:tab/>
        <w:t xml:space="preserve">had the debtor made the supply, the supply would have been a </w:t>
      </w:r>
      <w:r w:rsidR="006138CE" w:rsidRPr="006138CE">
        <w:rPr>
          <w:position w:val="6"/>
          <w:sz w:val="16"/>
          <w:szCs w:val="16"/>
        </w:rPr>
        <w:t>*</w:t>
      </w:r>
      <w:r w:rsidRPr="006138CE">
        <w:t>taxable supply.</w:t>
      </w:r>
    </w:p>
    <w:p w:rsidR="00300522" w:rsidRPr="006138CE" w:rsidRDefault="00300522" w:rsidP="00300522">
      <w:pPr>
        <w:pStyle w:val="subsection"/>
      </w:pPr>
      <w:r w:rsidRPr="006138CE">
        <w:tab/>
        <w:t>(2)</w:t>
      </w:r>
      <w:r w:rsidRPr="006138CE">
        <w:tab/>
        <w:t>It does not matter whether:</w:t>
      </w:r>
    </w:p>
    <w:p w:rsidR="00300522" w:rsidRPr="006138CE" w:rsidRDefault="00300522" w:rsidP="00300522">
      <w:pPr>
        <w:pStyle w:val="paragraph"/>
      </w:pPr>
      <w:r w:rsidRPr="006138CE">
        <w:tab/>
        <w:t>(a)</w:t>
      </w:r>
      <w:r w:rsidRPr="006138CE">
        <w:tab/>
        <w:t xml:space="preserve">you made the supply in the course or furtherance of an </w:t>
      </w:r>
      <w:r w:rsidR="006138CE" w:rsidRPr="006138CE">
        <w:rPr>
          <w:position w:val="6"/>
          <w:sz w:val="16"/>
          <w:szCs w:val="16"/>
        </w:rPr>
        <w:t>*</w:t>
      </w:r>
      <w:r w:rsidRPr="006138CE">
        <w:t xml:space="preserve">enterprise that you </w:t>
      </w:r>
      <w:r w:rsidR="006138CE" w:rsidRPr="006138CE">
        <w:rPr>
          <w:position w:val="6"/>
          <w:sz w:val="16"/>
          <w:szCs w:val="16"/>
        </w:rPr>
        <w:t>*</w:t>
      </w:r>
      <w:r w:rsidRPr="006138CE">
        <w:t>carry on; or</w:t>
      </w:r>
    </w:p>
    <w:p w:rsidR="00300522" w:rsidRPr="006138CE" w:rsidRDefault="00300522" w:rsidP="00300522">
      <w:pPr>
        <w:pStyle w:val="paragraph"/>
      </w:pPr>
      <w:r w:rsidRPr="006138CE">
        <w:tab/>
        <w:t>(b)</w:t>
      </w:r>
      <w:r w:rsidRPr="006138CE">
        <w:tab/>
        <w:t xml:space="preserve">you are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w:t>
      </w:r>
    </w:p>
    <w:p w:rsidR="00300522" w:rsidRPr="006138CE" w:rsidRDefault="00300522" w:rsidP="00300522">
      <w:pPr>
        <w:pStyle w:val="subsection"/>
      </w:pPr>
      <w:r w:rsidRPr="006138CE">
        <w:tab/>
        <w:t>(3)</w:t>
      </w:r>
      <w:r w:rsidRPr="006138CE">
        <w:tab/>
        <w:t xml:space="preserve">However, the supply is not a </w:t>
      </w:r>
      <w:r w:rsidR="006138CE" w:rsidRPr="006138CE">
        <w:rPr>
          <w:position w:val="6"/>
          <w:sz w:val="16"/>
          <w:szCs w:val="16"/>
        </w:rPr>
        <w:t>*</w:t>
      </w:r>
      <w:r w:rsidRPr="006138CE">
        <w:t>taxable supply if:</w:t>
      </w:r>
    </w:p>
    <w:p w:rsidR="00300522" w:rsidRPr="006138CE" w:rsidRDefault="00300522" w:rsidP="00300522">
      <w:pPr>
        <w:pStyle w:val="paragraph"/>
      </w:pPr>
      <w:r w:rsidRPr="006138CE">
        <w:tab/>
        <w:t>(a)</w:t>
      </w:r>
      <w:r w:rsidRPr="006138CE">
        <w:tab/>
        <w:t>the debtor has given you a written notice stating that the supply would not be a taxable supply if the debtor were to make it, and stating fully the reasons why the supply would not be a taxable supply; or</w:t>
      </w:r>
    </w:p>
    <w:p w:rsidR="00300522" w:rsidRPr="006138CE" w:rsidRDefault="00300522" w:rsidP="00300522">
      <w:pPr>
        <w:pStyle w:val="paragraph"/>
      </w:pPr>
      <w:r w:rsidRPr="006138CE">
        <w:tab/>
        <w:t>(b)</w:t>
      </w:r>
      <w:r w:rsidRPr="006138CE">
        <w:tab/>
        <w:t>if you cannot obtain such a notice—you believe on the basis of reasonable information that the supply would not be a taxable supply if the debtor were to make it.</w:t>
      </w:r>
    </w:p>
    <w:p w:rsidR="00300522" w:rsidRPr="006138CE" w:rsidRDefault="00300522" w:rsidP="00300522">
      <w:pPr>
        <w:pStyle w:val="subsection"/>
      </w:pPr>
      <w:r w:rsidRPr="006138CE">
        <w:tab/>
        <w:t>(4)</w:t>
      </w:r>
      <w:r w:rsidRPr="006138CE">
        <w:tab/>
        <w:t>This section has effect despite section</w:t>
      </w:r>
      <w:r w:rsidR="006138CE">
        <w:t> </w:t>
      </w:r>
      <w:r w:rsidRPr="006138CE">
        <w:t>9</w:t>
      </w:r>
      <w:r w:rsidR="005D1A84">
        <w:noBreakHyphen/>
      </w:r>
      <w:r w:rsidRPr="006138CE">
        <w:t>5 (which is about what is a taxable supply).</w:t>
      </w:r>
    </w:p>
    <w:p w:rsidR="00300522" w:rsidRPr="006138CE" w:rsidRDefault="00300522" w:rsidP="00300522">
      <w:pPr>
        <w:pStyle w:val="ActHead5"/>
      </w:pPr>
      <w:bookmarkStart w:id="773" w:name="_Toc38542601"/>
      <w:r w:rsidRPr="0099116C">
        <w:rPr>
          <w:rStyle w:val="CharSectno"/>
        </w:rPr>
        <w:t>105</w:t>
      </w:r>
      <w:r w:rsidR="005D1A84" w:rsidRPr="0099116C">
        <w:rPr>
          <w:rStyle w:val="CharSectno"/>
        </w:rPr>
        <w:noBreakHyphen/>
      </w:r>
      <w:r w:rsidRPr="0099116C">
        <w:rPr>
          <w:rStyle w:val="CharSectno"/>
        </w:rPr>
        <w:t>10</w:t>
      </w:r>
      <w:r w:rsidRPr="006138CE">
        <w:t xml:space="preserve">  Net amounts</w:t>
      </w:r>
      <w:bookmarkEnd w:id="773"/>
    </w:p>
    <w:p w:rsidR="00300522" w:rsidRPr="006138CE" w:rsidRDefault="00300522" w:rsidP="00300522">
      <w:pPr>
        <w:pStyle w:val="subsection"/>
      </w:pPr>
      <w:r w:rsidRPr="006138CE">
        <w:tab/>
        <w:t>(1)</w:t>
      </w:r>
      <w:r w:rsidRPr="006138CE">
        <w:tab/>
        <w:t xml:space="preserve">If you are not </w:t>
      </w:r>
      <w:r w:rsidR="006138CE" w:rsidRPr="006138CE">
        <w:rPr>
          <w:position w:val="6"/>
          <w:sz w:val="16"/>
          <w:szCs w:val="16"/>
        </w:rPr>
        <w:t>*</w:t>
      </w:r>
      <w:r w:rsidRPr="006138CE">
        <w:t xml:space="preserve">registered or </w:t>
      </w:r>
      <w:r w:rsidR="006138CE" w:rsidRPr="006138CE">
        <w:rPr>
          <w:position w:val="6"/>
          <w:sz w:val="16"/>
          <w:szCs w:val="16"/>
        </w:rPr>
        <w:t>*</w:t>
      </w:r>
      <w:r w:rsidRPr="006138CE">
        <w:t xml:space="preserve">required to be registered, you do not have a </w:t>
      </w:r>
      <w:r w:rsidR="006138CE" w:rsidRPr="006138CE">
        <w:rPr>
          <w:position w:val="6"/>
          <w:sz w:val="16"/>
          <w:szCs w:val="16"/>
        </w:rPr>
        <w:t>*</w:t>
      </w:r>
      <w:r w:rsidRPr="006138CE">
        <w:t>net amount under Part</w:t>
      </w:r>
      <w:r w:rsidR="006138CE">
        <w:t> </w:t>
      </w:r>
      <w:r w:rsidRPr="006138CE">
        <w:t>2</w:t>
      </w:r>
      <w:r w:rsidR="005D1A84">
        <w:noBreakHyphen/>
      </w:r>
      <w:r w:rsidRPr="006138CE">
        <w:t xml:space="preserve">4 merely because you make a </w:t>
      </w:r>
      <w:r w:rsidR="006138CE" w:rsidRPr="006138CE">
        <w:rPr>
          <w:position w:val="6"/>
          <w:sz w:val="16"/>
          <w:szCs w:val="16"/>
        </w:rPr>
        <w:t>*</w:t>
      </w:r>
      <w:r w:rsidRPr="006138CE">
        <w:t>taxable supply under section</w:t>
      </w:r>
      <w:r w:rsidR="006138CE">
        <w:t> </w:t>
      </w:r>
      <w:r w:rsidRPr="006138CE">
        <w:t>105</w:t>
      </w:r>
      <w:r w:rsidR="005D1A84">
        <w:noBreakHyphen/>
      </w:r>
      <w:r w:rsidRPr="006138CE">
        <w:t>5.</w:t>
      </w:r>
    </w:p>
    <w:p w:rsidR="00300522" w:rsidRPr="006138CE" w:rsidRDefault="00300522" w:rsidP="00300522">
      <w:pPr>
        <w:pStyle w:val="subsection"/>
      </w:pPr>
      <w:r w:rsidRPr="006138CE">
        <w:tab/>
        <w:t>(2)</w:t>
      </w:r>
      <w:r w:rsidRPr="006138CE">
        <w:tab/>
        <w:t xml:space="preserve">This section does not prevent an </w:t>
      </w:r>
      <w:r w:rsidR="006138CE" w:rsidRPr="006138CE">
        <w:rPr>
          <w:position w:val="6"/>
          <w:sz w:val="16"/>
          <w:szCs w:val="16"/>
        </w:rPr>
        <w:t>*</w:t>
      </w:r>
      <w:r w:rsidRPr="006138CE">
        <w:t xml:space="preserve">adjustment arising that relates to such a supply, but you cannot have a </w:t>
      </w:r>
      <w:r w:rsidR="006138CE" w:rsidRPr="006138CE">
        <w:rPr>
          <w:position w:val="6"/>
          <w:sz w:val="16"/>
          <w:szCs w:val="16"/>
        </w:rPr>
        <w:t>*</w:t>
      </w:r>
      <w:r w:rsidRPr="006138CE">
        <w:t xml:space="preserve">decreasing adjustment unless you are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w:t>
      </w:r>
    </w:p>
    <w:p w:rsidR="00300522" w:rsidRPr="006138CE" w:rsidRDefault="00300522" w:rsidP="00300522">
      <w:pPr>
        <w:pStyle w:val="subsection"/>
      </w:pPr>
      <w:r w:rsidRPr="006138CE">
        <w:tab/>
        <w:t>(3)</w:t>
      </w:r>
      <w:r w:rsidRPr="006138CE">
        <w:tab/>
        <w:t>This section has effect despite Division</w:t>
      </w:r>
      <w:r w:rsidR="006138CE">
        <w:t> </w:t>
      </w:r>
      <w:r w:rsidRPr="006138CE">
        <w:t>17 (which is about net amounts and adjustments).</w:t>
      </w:r>
    </w:p>
    <w:p w:rsidR="00300522" w:rsidRPr="006138CE" w:rsidRDefault="00300522" w:rsidP="00300522">
      <w:pPr>
        <w:pStyle w:val="ActHead5"/>
      </w:pPr>
      <w:bookmarkStart w:id="774" w:name="_Toc38542602"/>
      <w:r w:rsidRPr="0099116C">
        <w:rPr>
          <w:rStyle w:val="CharSectno"/>
        </w:rPr>
        <w:t>105</w:t>
      </w:r>
      <w:r w:rsidR="005D1A84" w:rsidRPr="0099116C">
        <w:rPr>
          <w:rStyle w:val="CharSectno"/>
        </w:rPr>
        <w:noBreakHyphen/>
      </w:r>
      <w:r w:rsidRPr="0099116C">
        <w:rPr>
          <w:rStyle w:val="CharSectno"/>
        </w:rPr>
        <w:t>15</w:t>
      </w:r>
      <w:r w:rsidRPr="006138CE">
        <w:t xml:space="preserve">  GST returns</w:t>
      </w:r>
      <w:bookmarkEnd w:id="774"/>
    </w:p>
    <w:p w:rsidR="00300522" w:rsidRPr="006138CE" w:rsidRDefault="00300522" w:rsidP="00300522">
      <w:pPr>
        <w:pStyle w:val="subsection"/>
      </w:pPr>
      <w:r w:rsidRPr="006138CE">
        <w:tab/>
        <w:t>(1)</w:t>
      </w:r>
      <w:r w:rsidRPr="006138CE">
        <w:tab/>
        <w:t>If, during a month:</w:t>
      </w:r>
    </w:p>
    <w:p w:rsidR="00300522" w:rsidRPr="006138CE" w:rsidRDefault="00300522" w:rsidP="00300522">
      <w:pPr>
        <w:pStyle w:val="paragraph"/>
      </w:pPr>
      <w:r w:rsidRPr="006138CE">
        <w:tab/>
        <w:t>(a)</w:t>
      </w:r>
      <w:r w:rsidRPr="006138CE">
        <w:tab/>
        <w:t xml:space="preserve">you make any </w:t>
      </w:r>
      <w:r w:rsidR="006138CE" w:rsidRPr="006138CE">
        <w:rPr>
          <w:position w:val="6"/>
          <w:sz w:val="16"/>
          <w:szCs w:val="16"/>
        </w:rPr>
        <w:t>*</w:t>
      </w:r>
      <w:r w:rsidRPr="006138CE">
        <w:t>taxable supplies under section</w:t>
      </w:r>
      <w:r w:rsidR="006138CE">
        <w:t> </w:t>
      </w:r>
      <w:r w:rsidRPr="006138CE">
        <w:t>105</w:t>
      </w:r>
      <w:r w:rsidR="005D1A84">
        <w:noBreakHyphen/>
      </w:r>
      <w:r w:rsidRPr="006138CE">
        <w:t>5; or</w:t>
      </w:r>
    </w:p>
    <w:p w:rsidR="00300522" w:rsidRPr="006138CE" w:rsidRDefault="00300522" w:rsidP="00300522">
      <w:pPr>
        <w:pStyle w:val="paragraph"/>
      </w:pPr>
      <w:r w:rsidRPr="006138CE">
        <w:tab/>
        <w:t>(b)</w:t>
      </w:r>
      <w:r w:rsidRPr="006138CE">
        <w:tab/>
        <w:t xml:space="preserve">you have any </w:t>
      </w:r>
      <w:r w:rsidR="006138CE" w:rsidRPr="006138CE">
        <w:rPr>
          <w:position w:val="6"/>
          <w:sz w:val="16"/>
          <w:szCs w:val="16"/>
        </w:rPr>
        <w:t>*</w:t>
      </w:r>
      <w:r w:rsidRPr="006138CE">
        <w:t>increasing adjustments that arise in relation to any such supplies (whether made in that month or a previous month);</w:t>
      </w:r>
    </w:p>
    <w:p w:rsidR="00300522" w:rsidRPr="006138CE" w:rsidRDefault="00300522" w:rsidP="00300522">
      <w:pPr>
        <w:pStyle w:val="subsection2"/>
      </w:pPr>
      <w:r w:rsidRPr="006138CE">
        <w:t xml:space="preserve">and you are not </w:t>
      </w:r>
      <w:r w:rsidR="006138CE" w:rsidRPr="006138CE">
        <w:rPr>
          <w:position w:val="6"/>
          <w:sz w:val="16"/>
          <w:szCs w:val="16"/>
        </w:rPr>
        <w:t>*</w:t>
      </w:r>
      <w:r w:rsidRPr="006138CE">
        <w:t xml:space="preserve">registered or </w:t>
      </w:r>
      <w:r w:rsidR="006138CE" w:rsidRPr="006138CE">
        <w:rPr>
          <w:position w:val="6"/>
          <w:sz w:val="16"/>
          <w:szCs w:val="16"/>
        </w:rPr>
        <w:t>*</w:t>
      </w:r>
      <w:r w:rsidRPr="006138CE">
        <w:t xml:space="preserve">required to be registered during that month, you must give to the Commissioner a </w:t>
      </w:r>
      <w:r w:rsidR="006138CE" w:rsidRPr="006138CE">
        <w:rPr>
          <w:position w:val="6"/>
          <w:sz w:val="16"/>
          <w:szCs w:val="16"/>
        </w:rPr>
        <w:t>*</w:t>
      </w:r>
      <w:r w:rsidRPr="006138CE">
        <w:t>GST return, within 21 days after the end of the month, relating to those supplies you made in that month and those adjustments.</w:t>
      </w:r>
    </w:p>
    <w:p w:rsidR="00300522" w:rsidRPr="006138CE" w:rsidRDefault="00300522" w:rsidP="00300522">
      <w:pPr>
        <w:pStyle w:val="subsection"/>
      </w:pPr>
      <w:r w:rsidRPr="006138CE">
        <w:tab/>
        <w:t>(3)</w:t>
      </w:r>
      <w:r w:rsidRPr="006138CE">
        <w:tab/>
        <w:t>This section has effect despite sections</w:t>
      </w:r>
      <w:r w:rsidR="006138CE">
        <w:t> </w:t>
      </w:r>
      <w:r w:rsidRPr="006138CE">
        <w:t>31</w:t>
      </w:r>
      <w:r w:rsidR="005D1A84">
        <w:noBreakHyphen/>
      </w:r>
      <w:r w:rsidRPr="006138CE">
        <w:t>5 and 31</w:t>
      </w:r>
      <w:r w:rsidR="005D1A84">
        <w:noBreakHyphen/>
      </w:r>
      <w:r w:rsidRPr="006138CE">
        <w:t>10 (which are about giving GST returns).</w:t>
      </w:r>
    </w:p>
    <w:p w:rsidR="00300522" w:rsidRPr="006138CE" w:rsidRDefault="00300522" w:rsidP="00300522">
      <w:pPr>
        <w:pStyle w:val="ActHead5"/>
      </w:pPr>
      <w:bookmarkStart w:id="775" w:name="_Toc38542603"/>
      <w:r w:rsidRPr="0099116C">
        <w:rPr>
          <w:rStyle w:val="CharSectno"/>
        </w:rPr>
        <w:t>105</w:t>
      </w:r>
      <w:r w:rsidR="005D1A84" w:rsidRPr="0099116C">
        <w:rPr>
          <w:rStyle w:val="CharSectno"/>
        </w:rPr>
        <w:noBreakHyphen/>
      </w:r>
      <w:r w:rsidRPr="0099116C">
        <w:rPr>
          <w:rStyle w:val="CharSectno"/>
        </w:rPr>
        <w:t>20</w:t>
      </w:r>
      <w:r w:rsidRPr="006138CE">
        <w:t xml:space="preserve">  Payments of GST</w:t>
      </w:r>
      <w:bookmarkEnd w:id="775"/>
    </w:p>
    <w:p w:rsidR="00582644" w:rsidRPr="006138CE" w:rsidRDefault="00582644" w:rsidP="00582644">
      <w:pPr>
        <w:pStyle w:val="subsection"/>
      </w:pPr>
      <w:r w:rsidRPr="006138CE">
        <w:tab/>
        <w:t>(1)</w:t>
      </w:r>
      <w:r w:rsidRPr="006138CE">
        <w:tab/>
        <w:t xml:space="preserve">If you are not </w:t>
      </w:r>
      <w:r w:rsidR="006138CE" w:rsidRPr="006138CE">
        <w:rPr>
          <w:position w:val="6"/>
          <w:sz w:val="16"/>
        </w:rPr>
        <w:t>*</w:t>
      </w:r>
      <w:r w:rsidRPr="006138CE">
        <w:t xml:space="preserve">registered or </w:t>
      </w:r>
      <w:r w:rsidR="006138CE" w:rsidRPr="006138CE">
        <w:rPr>
          <w:position w:val="6"/>
          <w:sz w:val="16"/>
        </w:rPr>
        <w:t>*</w:t>
      </w:r>
      <w:r w:rsidRPr="006138CE">
        <w:t>required to be registered during a particular month, you must pay to the Commissioner:</w:t>
      </w:r>
    </w:p>
    <w:p w:rsidR="00582644" w:rsidRPr="006138CE" w:rsidRDefault="00582644" w:rsidP="00582644">
      <w:pPr>
        <w:pStyle w:val="paragraph"/>
      </w:pPr>
      <w:r w:rsidRPr="006138CE">
        <w:tab/>
        <w:t>(a)</w:t>
      </w:r>
      <w:r w:rsidRPr="006138CE">
        <w:tab/>
        <w:t xml:space="preserve">amounts of </w:t>
      </w:r>
      <w:r w:rsidR="006138CE" w:rsidRPr="006138CE">
        <w:rPr>
          <w:position w:val="6"/>
          <w:sz w:val="16"/>
        </w:rPr>
        <w:t>*</w:t>
      </w:r>
      <w:r w:rsidRPr="006138CE">
        <w:t xml:space="preserve">assessed GST on </w:t>
      </w:r>
      <w:r w:rsidR="006138CE" w:rsidRPr="006138CE">
        <w:rPr>
          <w:position w:val="6"/>
          <w:sz w:val="16"/>
        </w:rPr>
        <w:t>*</w:t>
      </w:r>
      <w:r w:rsidRPr="006138CE">
        <w:t>taxable supplies under section</w:t>
      </w:r>
      <w:r w:rsidR="006138CE">
        <w:t> </w:t>
      </w:r>
      <w:r w:rsidRPr="006138CE">
        <w:t>105</w:t>
      </w:r>
      <w:r w:rsidR="005D1A84">
        <w:noBreakHyphen/>
      </w:r>
      <w:r w:rsidRPr="006138CE">
        <w:t>5 that you make during that month; and</w:t>
      </w:r>
    </w:p>
    <w:p w:rsidR="00582644" w:rsidRPr="006138CE" w:rsidRDefault="00582644" w:rsidP="00582644">
      <w:pPr>
        <w:pStyle w:val="paragraph"/>
      </w:pPr>
      <w:r w:rsidRPr="006138CE">
        <w:tab/>
        <w:t>(b)</w:t>
      </w:r>
      <w:r w:rsidRPr="006138CE">
        <w:tab/>
      </w:r>
      <w:r w:rsidR="006138CE" w:rsidRPr="006138CE">
        <w:rPr>
          <w:position w:val="6"/>
          <w:sz w:val="16"/>
        </w:rPr>
        <w:t>*</w:t>
      </w:r>
      <w:r w:rsidRPr="006138CE">
        <w:t xml:space="preserve">assessed amounts of </w:t>
      </w:r>
      <w:r w:rsidR="006138CE" w:rsidRPr="006138CE">
        <w:rPr>
          <w:position w:val="6"/>
          <w:sz w:val="16"/>
        </w:rPr>
        <w:t>*</w:t>
      </w:r>
      <w:r w:rsidRPr="006138CE">
        <w:t>increasing adjustments that you have that arise, during that month, in relation to supplies that are taxable supplies under section</w:t>
      </w:r>
      <w:r w:rsidR="006138CE">
        <w:t> </w:t>
      </w:r>
      <w:r w:rsidRPr="006138CE">
        <w:t>105</w:t>
      </w:r>
      <w:r w:rsidR="005D1A84">
        <w:noBreakHyphen/>
      </w:r>
      <w:r w:rsidRPr="006138CE">
        <w:t>5.</w:t>
      </w:r>
    </w:p>
    <w:p w:rsidR="00582644" w:rsidRPr="006138CE" w:rsidRDefault="00582644" w:rsidP="00582644">
      <w:pPr>
        <w:pStyle w:val="subsection"/>
      </w:pPr>
      <w:r w:rsidRPr="006138CE">
        <w:tab/>
        <w:t>(1A)</w:t>
      </w:r>
      <w:r w:rsidRPr="006138CE">
        <w:tab/>
        <w:t>You must pay each amount:</w:t>
      </w:r>
    </w:p>
    <w:p w:rsidR="00582644" w:rsidRPr="006138CE" w:rsidRDefault="00582644" w:rsidP="00582644">
      <w:pPr>
        <w:pStyle w:val="paragraph"/>
      </w:pPr>
      <w:r w:rsidRPr="006138CE">
        <w:tab/>
        <w:t>(a)</w:t>
      </w:r>
      <w:r w:rsidRPr="006138CE">
        <w:tab/>
        <w:t>on or before the later of:</w:t>
      </w:r>
    </w:p>
    <w:p w:rsidR="00582644" w:rsidRPr="006138CE" w:rsidRDefault="00582644" w:rsidP="00582644">
      <w:pPr>
        <w:pStyle w:val="paragraphsub"/>
      </w:pPr>
      <w:r w:rsidRPr="006138CE">
        <w:tab/>
        <w:t>(i)</w:t>
      </w:r>
      <w:r w:rsidRPr="006138CE">
        <w:tab/>
        <w:t>the 21st day after the end of the month; and</w:t>
      </w:r>
    </w:p>
    <w:p w:rsidR="00582644" w:rsidRPr="006138CE" w:rsidRDefault="00582644" w:rsidP="00582644">
      <w:pPr>
        <w:pStyle w:val="paragraphsub"/>
      </w:pPr>
      <w:r w:rsidRPr="006138CE">
        <w:tab/>
        <w:t>(ii)</w:t>
      </w:r>
      <w:r w:rsidRPr="006138CE">
        <w:tab/>
        <w:t xml:space="preserve">the day the Commissioner gives notice of the relevant </w:t>
      </w:r>
      <w:r w:rsidR="006138CE" w:rsidRPr="006138CE">
        <w:rPr>
          <w:position w:val="6"/>
          <w:sz w:val="16"/>
        </w:rPr>
        <w:t>*</w:t>
      </w:r>
      <w:r w:rsidRPr="006138CE">
        <w:t>assessment to you under section</w:t>
      </w:r>
      <w:r w:rsidR="006138CE">
        <w:t> </w:t>
      </w:r>
      <w:r w:rsidRPr="006138CE">
        <w:t>155</w:t>
      </w:r>
      <w:r w:rsidR="005D1A84">
        <w:noBreakHyphen/>
      </w:r>
      <w:r w:rsidRPr="006138CE">
        <w:t>10 in Schedule</w:t>
      </w:r>
      <w:r w:rsidR="006138CE">
        <w:t> </w:t>
      </w:r>
      <w:r w:rsidRPr="006138CE">
        <w:t xml:space="preserve">1 to the </w:t>
      </w:r>
      <w:r w:rsidRPr="006138CE">
        <w:rPr>
          <w:i/>
        </w:rPr>
        <w:t>Taxation Administration Act 1953</w:t>
      </w:r>
      <w:r w:rsidRPr="006138CE">
        <w:t>; and</w:t>
      </w:r>
    </w:p>
    <w:p w:rsidR="00582644" w:rsidRPr="006138CE" w:rsidRDefault="00582644" w:rsidP="00582644">
      <w:pPr>
        <w:pStyle w:val="paragraph"/>
      </w:pPr>
      <w:r w:rsidRPr="006138CE">
        <w:tab/>
        <w:t>(b)</w:t>
      </w:r>
      <w:r w:rsidRPr="006138CE">
        <w:tab/>
        <w:t>at the place and in the manner specified by the Commissioner.</w:t>
      </w:r>
    </w:p>
    <w:p w:rsidR="00300522" w:rsidRPr="006138CE" w:rsidRDefault="00300522" w:rsidP="00300522">
      <w:pPr>
        <w:pStyle w:val="subsection"/>
      </w:pPr>
      <w:r w:rsidRPr="006138CE">
        <w:tab/>
        <w:t>(2)</w:t>
      </w:r>
      <w:r w:rsidRPr="006138CE">
        <w:tab/>
        <w:t>This section has effect despite Division</w:t>
      </w:r>
      <w:r w:rsidR="006138CE">
        <w:t> </w:t>
      </w:r>
      <w:r w:rsidRPr="006138CE">
        <w:t>33 (which is about payments of GST).</w:t>
      </w:r>
    </w:p>
    <w:p w:rsidR="00300522" w:rsidRPr="006138CE" w:rsidRDefault="00300522" w:rsidP="00A36DB5">
      <w:pPr>
        <w:pStyle w:val="ActHead3"/>
        <w:pageBreakBefore/>
      </w:pPr>
      <w:bookmarkStart w:id="776" w:name="_Toc38542604"/>
      <w:r w:rsidRPr="0099116C">
        <w:rPr>
          <w:rStyle w:val="CharDivNo"/>
        </w:rPr>
        <w:t>Division</w:t>
      </w:r>
      <w:r w:rsidR="006138CE" w:rsidRPr="0099116C">
        <w:rPr>
          <w:rStyle w:val="CharDivNo"/>
        </w:rPr>
        <w:t> </w:t>
      </w:r>
      <w:r w:rsidRPr="0099116C">
        <w:rPr>
          <w:rStyle w:val="CharDivNo"/>
        </w:rPr>
        <w:t>108</w:t>
      </w:r>
      <w:r w:rsidRPr="006138CE">
        <w:t>—</w:t>
      </w:r>
      <w:r w:rsidRPr="0099116C">
        <w:rPr>
          <w:rStyle w:val="CharDivText"/>
        </w:rPr>
        <w:t>Valuation of taxable supplies of goods in bond</w:t>
      </w:r>
      <w:bookmarkEnd w:id="776"/>
    </w:p>
    <w:p w:rsidR="00300522" w:rsidRPr="006138CE" w:rsidRDefault="00300522" w:rsidP="00300522">
      <w:pPr>
        <w:pStyle w:val="ActHead5"/>
      </w:pPr>
      <w:bookmarkStart w:id="777" w:name="_Toc38542605"/>
      <w:r w:rsidRPr="0099116C">
        <w:rPr>
          <w:rStyle w:val="CharSectno"/>
        </w:rPr>
        <w:t>108</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777"/>
    </w:p>
    <w:p w:rsidR="00300522" w:rsidRPr="006138CE" w:rsidRDefault="00300522" w:rsidP="00300522">
      <w:pPr>
        <w:pStyle w:val="BoxText"/>
      </w:pPr>
      <w:r w:rsidRPr="006138CE">
        <w:t>Taxable supplies of goods in bond are given a higher value than would otherwise apply, because the price of a supply in bond does not include any excise duty that would be included after entry of the goods for home consumption.</w:t>
      </w:r>
    </w:p>
    <w:p w:rsidR="00300522" w:rsidRPr="006138CE" w:rsidRDefault="00300522" w:rsidP="00300522">
      <w:pPr>
        <w:pStyle w:val="ActHead5"/>
      </w:pPr>
      <w:bookmarkStart w:id="778" w:name="_Toc38542606"/>
      <w:r w:rsidRPr="0099116C">
        <w:rPr>
          <w:rStyle w:val="CharSectno"/>
        </w:rPr>
        <w:t>108</w:t>
      </w:r>
      <w:r w:rsidR="005D1A84" w:rsidRPr="0099116C">
        <w:rPr>
          <w:rStyle w:val="CharSectno"/>
        </w:rPr>
        <w:noBreakHyphen/>
      </w:r>
      <w:r w:rsidRPr="0099116C">
        <w:rPr>
          <w:rStyle w:val="CharSectno"/>
        </w:rPr>
        <w:t>5</w:t>
      </w:r>
      <w:r w:rsidRPr="006138CE">
        <w:t xml:space="preserve">  Taxable supplies of goods in bond etc.</w:t>
      </w:r>
      <w:bookmarkEnd w:id="778"/>
    </w:p>
    <w:p w:rsidR="00300522" w:rsidRPr="006138CE" w:rsidRDefault="00300522" w:rsidP="00300522">
      <w:pPr>
        <w:pStyle w:val="subsection"/>
      </w:pPr>
      <w:r w:rsidRPr="006138CE">
        <w:tab/>
        <w:t>(1)</w:t>
      </w:r>
      <w:r w:rsidRPr="006138CE">
        <w:tab/>
        <w:t xml:space="preserve">The </w:t>
      </w:r>
      <w:r w:rsidRPr="006138CE">
        <w:rPr>
          <w:b/>
          <w:bCs/>
          <w:i/>
          <w:iCs/>
        </w:rPr>
        <w:t>value</w:t>
      </w:r>
      <w:r w:rsidRPr="006138CE">
        <w:t xml:space="preserve"> of a </w:t>
      </w:r>
      <w:r w:rsidR="006138CE" w:rsidRPr="006138CE">
        <w:rPr>
          <w:position w:val="6"/>
          <w:sz w:val="16"/>
          <w:szCs w:val="16"/>
        </w:rPr>
        <w:t>*</w:t>
      </w:r>
      <w:r w:rsidRPr="006138CE">
        <w:t xml:space="preserve">taxable supply of </w:t>
      </w:r>
      <w:r w:rsidR="006138CE" w:rsidRPr="006138CE">
        <w:rPr>
          <w:position w:val="6"/>
          <w:sz w:val="16"/>
          <w:szCs w:val="16"/>
        </w:rPr>
        <w:t>*</w:t>
      </w:r>
      <w:r w:rsidRPr="006138CE">
        <w:t>excisable goods that are in bond is the sum of:</w:t>
      </w:r>
    </w:p>
    <w:p w:rsidR="00300522" w:rsidRPr="006138CE" w:rsidRDefault="00300522" w:rsidP="00300522">
      <w:pPr>
        <w:pStyle w:val="paragraph"/>
      </w:pPr>
      <w:r w:rsidRPr="006138CE">
        <w:tab/>
        <w:t>(a)</w:t>
      </w:r>
      <w:r w:rsidRPr="006138CE">
        <w:tab/>
        <w:t>the value of the supply worked out in the way set out in section</w:t>
      </w:r>
      <w:r w:rsidR="006138CE">
        <w:t> </w:t>
      </w:r>
      <w:r w:rsidRPr="006138CE">
        <w:t>9</w:t>
      </w:r>
      <w:r w:rsidR="005D1A84">
        <w:noBreakHyphen/>
      </w:r>
      <w:r w:rsidRPr="006138CE">
        <w:t>75; and</w:t>
      </w:r>
    </w:p>
    <w:p w:rsidR="00300522" w:rsidRPr="006138CE" w:rsidRDefault="00300522" w:rsidP="00300522">
      <w:pPr>
        <w:pStyle w:val="paragraph"/>
      </w:pPr>
      <w:r w:rsidRPr="006138CE">
        <w:tab/>
        <w:t>(b)</w:t>
      </w:r>
      <w:r w:rsidRPr="006138CE">
        <w:tab/>
        <w:t xml:space="preserve">the amount of </w:t>
      </w:r>
      <w:r w:rsidR="006138CE" w:rsidRPr="006138CE">
        <w:rPr>
          <w:position w:val="6"/>
          <w:sz w:val="16"/>
          <w:szCs w:val="16"/>
        </w:rPr>
        <w:t>*</w:t>
      </w:r>
      <w:r w:rsidRPr="006138CE">
        <w:t xml:space="preserve">excise duty to which the goods would have been subject if they had been entered for home consumption under the </w:t>
      </w:r>
      <w:r w:rsidRPr="006138CE">
        <w:rPr>
          <w:i/>
          <w:iCs/>
        </w:rPr>
        <w:t>Excise Act 1901</w:t>
      </w:r>
      <w:r w:rsidRPr="006138CE">
        <w:t xml:space="preserve"> at the time the supply first became a supply </w:t>
      </w:r>
      <w:r w:rsidR="006138CE" w:rsidRPr="006138CE">
        <w:rPr>
          <w:position w:val="6"/>
          <w:sz w:val="16"/>
          <w:szCs w:val="16"/>
        </w:rPr>
        <w:t>*</w:t>
      </w:r>
      <w:r w:rsidRPr="006138CE">
        <w:t xml:space="preserve">connected with </w:t>
      </w:r>
      <w:r w:rsidR="008F5593" w:rsidRPr="006138CE">
        <w:t>the indirect tax zone</w:t>
      </w:r>
      <w:r w:rsidRPr="006138CE">
        <w:t>.</w:t>
      </w:r>
    </w:p>
    <w:p w:rsidR="00300522" w:rsidRPr="006138CE" w:rsidRDefault="00300522" w:rsidP="00300522">
      <w:pPr>
        <w:pStyle w:val="subsection"/>
      </w:pPr>
      <w:r w:rsidRPr="006138CE">
        <w:tab/>
        <w:t>(2)</w:t>
      </w:r>
      <w:r w:rsidRPr="006138CE">
        <w:tab/>
        <w:t xml:space="preserve">However, this section does not apply to a supply of goods to a </w:t>
      </w:r>
      <w:r w:rsidR="006138CE" w:rsidRPr="006138CE">
        <w:rPr>
          <w:position w:val="6"/>
          <w:sz w:val="16"/>
          <w:szCs w:val="16"/>
        </w:rPr>
        <w:t>*</w:t>
      </w:r>
      <w:r w:rsidRPr="006138CE">
        <w:t>recipient who:</w:t>
      </w:r>
    </w:p>
    <w:p w:rsidR="00300522" w:rsidRPr="006138CE" w:rsidRDefault="00300522" w:rsidP="00300522">
      <w:pPr>
        <w:pStyle w:val="paragraph"/>
      </w:pPr>
      <w:r w:rsidRPr="006138CE">
        <w:tab/>
        <w:t>(a)</w:t>
      </w:r>
      <w:r w:rsidRPr="006138CE">
        <w:tab/>
        <w:t xml:space="preserve">is </w:t>
      </w:r>
      <w:r w:rsidR="006138CE" w:rsidRPr="006138CE">
        <w:rPr>
          <w:position w:val="6"/>
          <w:sz w:val="16"/>
          <w:szCs w:val="16"/>
        </w:rPr>
        <w:t>*</w:t>
      </w:r>
      <w:r w:rsidRPr="006138CE">
        <w:t xml:space="preserve">registered or </w:t>
      </w:r>
      <w:r w:rsidR="006138CE" w:rsidRPr="006138CE">
        <w:rPr>
          <w:position w:val="6"/>
          <w:sz w:val="16"/>
          <w:szCs w:val="16"/>
        </w:rPr>
        <w:t>*</w:t>
      </w:r>
      <w:r w:rsidRPr="006138CE">
        <w:t>required to be registered; and</w:t>
      </w:r>
    </w:p>
    <w:p w:rsidR="00300522" w:rsidRPr="006138CE" w:rsidRDefault="00300522" w:rsidP="00300522">
      <w:pPr>
        <w:pStyle w:val="paragraph"/>
      </w:pPr>
      <w:r w:rsidRPr="006138CE">
        <w:tab/>
        <w:t>(b)</w:t>
      </w:r>
      <w:r w:rsidRPr="006138CE">
        <w:tab/>
        <w:t xml:space="preserve">acquires the goods solely for a </w:t>
      </w:r>
      <w:r w:rsidR="006138CE" w:rsidRPr="006138CE">
        <w:rPr>
          <w:position w:val="6"/>
          <w:sz w:val="16"/>
          <w:szCs w:val="16"/>
        </w:rPr>
        <w:t>*</w:t>
      </w:r>
      <w:r w:rsidRPr="006138CE">
        <w:t>creditable purpose.</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75 (which is about the value of taxable supplies).</w:t>
      </w:r>
    </w:p>
    <w:p w:rsidR="00D10E2F" w:rsidRPr="006138CE" w:rsidRDefault="00D10E2F" w:rsidP="00A36DB5">
      <w:pPr>
        <w:pStyle w:val="ActHead3"/>
        <w:pageBreakBefore/>
      </w:pPr>
      <w:bookmarkStart w:id="779" w:name="_Toc38542607"/>
      <w:r w:rsidRPr="0099116C">
        <w:rPr>
          <w:rStyle w:val="CharDivNo"/>
        </w:rPr>
        <w:t>Division</w:t>
      </w:r>
      <w:r w:rsidR="006138CE" w:rsidRPr="0099116C">
        <w:rPr>
          <w:rStyle w:val="CharDivNo"/>
        </w:rPr>
        <w:t> </w:t>
      </w:r>
      <w:r w:rsidRPr="0099116C">
        <w:rPr>
          <w:rStyle w:val="CharDivNo"/>
        </w:rPr>
        <w:t>110</w:t>
      </w:r>
      <w:r w:rsidRPr="006138CE">
        <w:t>—</w:t>
      </w:r>
      <w:r w:rsidRPr="0099116C">
        <w:rPr>
          <w:rStyle w:val="CharDivText"/>
        </w:rPr>
        <w:t>Tax</w:t>
      </w:r>
      <w:r w:rsidR="005D1A84" w:rsidRPr="0099116C">
        <w:rPr>
          <w:rStyle w:val="CharDivText"/>
        </w:rPr>
        <w:noBreakHyphen/>
      </w:r>
      <w:r w:rsidRPr="0099116C">
        <w:rPr>
          <w:rStyle w:val="CharDivText"/>
        </w:rPr>
        <w:t>related transactions</w:t>
      </w:r>
      <w:bookmarkEnd w:id="779"/>
    </w:p>
    <w:p w:rsidR="00300522" w:rsidRPr="0099116C" w:rsidRDefault="00A53099" w:rsidP="00300522">
      <w:pPr>
        <w:pStyle w:val="Header"/>
      </w:pPr>
      <w:r w:rsidRPr="0099116C">
        <w:rPr>
          <w:rStyle w:val="CharSubdNo"/>
        </w:rPr>
        <w:t xml:space="preserve"> </w:t>
      </w:r>
      <w:r w:rsidRPr="0099116C">
        <w:rPr>
          <w:rStyle w:val="CharSubdText"/>
        </w:rPr>
        <w:t xml:space="preserve"> </w:t>
      </w:r>
    </w:p>
    <w:p w:rsidR="00300522" w:rsidRPr="006138CE" w:rsidRDefault="00300522" w:rsidP="00300522">
      <w:pPr>
        <w:pStyle w:val="ActHead5"/>
      </w:pPr>
      <w:bookmarkStart w:id="780" w:name="_Toc38542608"/>
      <w:r w:rsidRPr="0099116C">
        <w:rPr>
          <w:rStyle w:val="CharSectno"/>
        </w:rPr>
        <w:t>110</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780"/>
    </w:p>
    <w:p w:rsidR="00300522" w:rsidRPr="006138CE" w:rsidRDefault="00300522" w:rsidP="00300522">
      <w:pPr>
        <w:pStyle w:val="BoxText"/>
      </w:pPr>
      <w:r w:rsidRPr="006138CE">
        <w:t>Some transactions that relate to aspects of income tax</w:t>
      </w:r>
      <w:r w:rsidR="001706E1" w:rsidRPr="006138CE">
        <w:t xml:space="preserve"> and other taxes</w:t>
      </w:r>
      <w:r w:rsidRPr="006138CE">
        <w:t xml:space="preserve"> are outside the GST system.</w:t>
      </w:r>
    </w:p>
    <w:p w:rsidR="002137F7" w:rsidRPr="006138CE" w:rsidRDefault="002137F7" w:rsidP="002137F7">
      <w:pPr>
        <w:pStyle w:val="ActHead4"/>
      </w:pPr>
      <w:bookmarkStart w:id="781" w:name="_Toc38542609"/>
      <w:r w:rsidRPr="0099116C">
        <w:rPr>
          <w:rStyle w:val="CharSubdNo"/>
        </w:rPr>
        <w:t>Subdivision</w:t>
      </w:r>
      <w:r w:rsidR="006138CE" w:rsidRPr="0099116C">
        <w:rPr>
          <w:rStyle w:val="CharSubdNo"/>
        </w:rPr>
        <w:t> </w:t>
      </w:r>
      <w:r w:rsidRPr="0099116C">
        <w:rPr>
          <w:rStyle w:val="CharSubdNo"/>
        </w:rPr>
        <w:t>110</w:t>
      </w:r>
      <w:r w:rsidR="005D1A84" w:rsidRPr="0099116C">
        <w:rPr>
          <w:rStyle w:val="CharSubdNo"/>
        </w:rPr>
        <w:noBreakHyphen/>
      </w:r>
      <w:r w:rsidRPr="0099116C">
        <w:rPr>
          <w:rStyle w:val="CharSubdNo"/>
        </w:rPr>
        <w:t>A</w:t>
      </w:r>
      <w:r w:rsidRPr="006138CE">
        <w:t>—</w:t>
      </w:r>
      <w:r w:rsidRPr="0099116C">
        <w:rPr>
          <w:rStyle w:val="CharSubdText"/>
        </w:rPr>
        <w:t>Income tax</w:t>
      </w:r>
      <w:r w:rsidR="005D1A84" w:rsidRPr="0099116C">
        <w:rPr>
          <w:rStyle w:val="CharSubdText"/>
        </w:rPr>
        <w:noBreakHyphen/>
      </w:r>
      <w:r w:rsidRPr="0099116C">
        <w:rPr>
          <w:rStyle w:val="CharSubdText"/>
        </w:rPr>
        <w:t>related transactions</w:t>
      </w:r>
      <w:bookmarkEnd w:id="781"/>
    </w:p>
    <w:p w:rsidR="00300522" w:rsidRPr="006138CE" w:rsidRDefault="00300522" w:rsidP="00300522">
      <w:pPr>
        <w:pStyle w:val="ActHead5"/>
      </w:pPr>
      <w:bookmarkStart w:id="782" w:name="_Toc38542610"/>
      <w:r w:rsidRPr="0099116C">
        <w:rPr>
          <w:rStyle w:val="CharSectno"/>
        </w:rPr>
        <w:t>110</w:t>
      </w:r>
      <w:r w:rsidR="005D1A84" w:rsidRPr="0099116C">
        <w:rPr>
          <w:rStyle w:val="CharSectno"/>
        </w:rPr>
        <w:noBreakHyphen/>
      </w:r>
      <w:r w:rsidRPr="0099116C">
        <w:rPr>
          <w:rStyle w:val="CharSectno"/>
        </w:rPr>
        <w:t>5</w:t>
      </w:r>
      <w:r w:rsidRPr="006138CE">
        <w:t xml:space="preserve">  Transfers of tax losses and net capital losses</w:t>
      </w:r>
      <w:bookmarkEnd w:id="782"/>
    </w:p>
    <w:p w:rsidR="00300522" w:rsidRPr="006138CE" w:rsidRDefault="00300522" w:rsidP="00300522">
      <w:pPr>
        <w:pStyle w:val="subsection"/>
      </w:pPr>
      <w:r w:rsidRPr="006138CE">
        <w:tab/>
        <w:t>(1)</w:t>
      </w:r>
      <w:r w:rsidRPr="006138CE">
        <w:tab/>
        <w:t xml:space="preserve">A supply is not a </w:t>
      </w:r>
      <w:r w:rsidR="006138CE" w:rsidRPr="006138CE">
        <w:rPr>
          <w:position w:val="6"/>
          <w:sz w:val="16"/>
          <w:szCs w:val="16"/>
        </w:rPr>
        <w:t>*</w:t>
      </w:r>
      <w:r w:rsidRPr="006138CE">
        <w:t>taxable supply if the supply is:</w:t>
      </w:r>
    </w:p>
    <w:p w:rsidR="00300522" w:rsidRPr="006138CE" w:rsidRDefault="00300522" w:rsidP="00300522">
      <w:pPr>
        <w:pStyle w:val="paragraph"/>
      </w:pPr>
      <w:r w:rsidRPr="006138CE">
        <w:tab/>
        <w:t>(a)</w:t>
      </w:r>
      <w:r w:rsidRPr="006138CE">
        <w:tab/>
        <w:t xml:space="preserve">the transfer of a </w:t>
      </w:r>
      <w:r w:rsidR="006138CE" w:rsidRPr="006138CE">
        <w:rPr>
          <w:position w:val="6"/>
          <w:sz w:val="16"/>
          <w:szCs w:val="16"/>
        </w:rPr>
        <w:t>*</w:t>
      </w:r>
      <w:r w:rsidRPr="006138CE">
        <w:t>tax loss in accordance with Subdivision</w:t>
      </w:r>
      <w:r w:rsidR="006138CE">
        <w:t> </w:t>
      </w:r>
      <w:r w:rsidRPr="006138CE">
        <w:t>170</w:t>
      </w:r>
      <w:r w:rsidR="005D1A84">
        <w:noBreakHyphen/>
      </w:r>
      <w:r w:rsidRPr="006138CE">
        <w:t xml:space="preserve">A of the </w:t>
      </w:r>
      <w:r w:rsidR="006138CE" w:rsidRPr="006138CE">
        <w:rPr>
          <w:position w:val="6"/>
          <w:sz w:val="16"/>
          <w:szCs w:val="16"/>
        </w:rPr>
        <w:t>*</w:t>
      </w:r>
      <w:r w:rsidRPr="006138CE">
        <w:t>ITAA 1997; or</w:t>
      </w:r>
    </w:p>
    <w:p w:rsidR="00300522" w:rsidRPr="006138CE" w:rsidRDefault="00300522" w:rsidP="00300522">
      <w:pPr>
        <w:pStyle w:val="paragraph"/>
      </w:pPr>
      <w:r w:rsidRPr="006138CE">
        <w:tab/>
        <w:t>(b)</w:t>
      </w:r>
      <w:r w:rsidRPr="006138CE">
        <w:tab/>
        <w:t xml:space="preserve">the transfer of a </w:t>
      </w:r>
      <w:r w:rsidR="006138CE" w:rsidRPr="006138CE">
        <w:rPr>
          <w:position w:val="6"/>
          <w:sz w:val="16"/>
          <w:szCs w:val="16"/>
        </w:rPr>
        <w:t>*</w:t>
      </w:r>
      <w:r w:rsidRPr="006138CE">
        <w:t>net capital loss in accordance with Subdivision</w:t>
      </w:r>
      <w:r w:rsidR="006138CE">
        <w:t> </w:t>
      </w:r>
      <w:r w:rsidRPr="006138CE">
        <w:t>170</w:t>
      </w:r>
      <w:r w:rsidR="005D1A84">
        <w:noBreakHyphen/>
      </w:r>
      <w:r w:rsidRPr="006138CE">
        <w:t>B of the ITAA 1997.</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5 (which is about what are taxable supplies).</w:t>
      </w:r>
    </w:p>
    <w:p w:rsidR="00300522" w:rsidRPr="006138CE" w:rsidRDefault="00300522" w:rsidP="00300522">
      <w:pPr>
        <w:pStyle w:val="ActHead5"/>
      </w:pPr>
      <w:bookmarkStart w:id="783" w:name="_Toc38542611"/>
      <w:r w:rsidRPr="0099116C">
        <w:rPr>
          <w:rStyle w:val="CharSectno"/>
        </w:rPr>
        <w:t>110</w:t>
      </w:r>
      <w:r w:rsidR="005D1A84" w:rsidRPr="0099116C">
        <w:rPr>
          <w:rStyle w:val="CharSectno"/>
        </w:rPr>
        <w:noBreakHyphen/>
      </w:r>
      <w:r w:rsidRPr="0099116C">
        <w:rPr>
          <w:rStyle w:val="CharSectno"/>
        </w:rPr>
        <w:t>15</w:t>
      </w:r>
      <w:r w:rsidRPr="006138CE">
        <w:t xml:space="preserve">  Supplies under operation of consolidated group regime</w:t>
      </w:r>
      <w:bookmarkEnd w:id="783"/>
    </w:p>
    <w:p w:rsidR="00300522" w:rsidRPr="006138CE" w:rsidRDefault="00300522" w:rsidP="00300522">
      <w:pPr>
        <w:pStyle w:val="subsection"/>
      </w:pPr>
      <w:r w:rsidRPr="006138CE">
        <w:tab/>
        <w:t>(1)</w:t>
      </w:r>
      <w:r w:rsidRPr="006138CE">
        <w:tab/>
        <w:t>A supply</w:t>
      </w:r>
      <w:r w:rsidRPr="006138CE">
        <w:rPr>
          <w:i/>
        </w:rPr>
        <w:t xml:space="preserve"> </w:t>
      </w:r>
      <w:r w:rsidRPr="006138CE">
        <w:t xml:space="preserve">is not a </w:t>
      </w:r>
      <w:r w:rsidR="006138CE" w:rsidRPr="006138CE">
        <w:rPr>
          <w:position w:val="6"/>
          <w:sz w:val="16"/>
        </w:rPr>
        <w:t>*</w:t>
      </w:r>
      <w:r w:rsidRPr="006138CE">
        <w:t>taxable supply to the extent that it occurs because of the operation of these provisions:</w:t>
      </w:r>
    </w:p>
    <w:p w:rsidR="00300522" w:rsidRPr="006138CE" w:rsidRDefault="00300522" w:rsidP="00300522">
      <w:pPr>
        <w:pStyle w:val="paragraph"/>
      </w:pPr>
      <w:r w:rsidRPr="006138CE">
        <w:tab/>
        <w:t>(a)</w:t>
      </w:r>
      <w:r w:rsidRPr="006138CE">
        <w:tab/>
        <w:t>Part</w:t>
      </w:r>
      <w:r w:rsidR="006138CE">
        <w:t> </w:t>
      </w:r>
      <w:r w:rsidRPr="006138CE">
        <w:t>3</w:t>
      </w:r>
      <w:r w:rsidR="005D1A84">
        <w:noBreakHyphen/>
      </w:r>
      <w:r w:rsidRPr="006138CE">
        <w:t xml:space="preserve">90 of the </w:t>
      </w:r>
      <w:r w:rsidR="006138CE" w:rsidRPr="006138CE">
        <w:rPr>
          <w:position w:val="6"/>
          <w:sz w:val="16"/>
        </w:rPr>
        <w:t>*</w:t>
      </w:r>
      <w:r w:rsidRPr="006138CE">
        <w:t>ITAA 1997;</w:t>
      </w:r>
    </w:p>
    <w:p w:rsidR="00300522" w:rsidRPr="006138CE" w:rsidRDefault="00300522" w:rsidP="00300522">
      <w:pPr>
        <w:pStyle w:val="paragraph"/>
      </w:pPr>
      <w:r w:rsidRPr="006138CE">
        <w:tab/>
        <w:t>(b)</w:t>
      </w:r>
      <w:r w:rsidRPr="006138CE">
        <w:tab/>
        <w:t>Part</w:t>
      </w:r>
      <w:r w:rsidR="006138CE">
        <w:t> </w:t>
      </w:r>
      <w:r w:rsidRPr="006138CE">
        <w:t>3</w:t>
      </w:r>
      <w:r w:rsidR="005D1A84">
        <w:noBreakHyphen/>
      </w:r>
      <w:r w:rsidRPr="006138CE">
        <w:t xml:space="preserve">90 of the </w:t>
      </w:r>
      <w:r w:rsidRPr="006138CE">
        <w:rPr>
          <w:i/>
        </w:rPr>
        <w:t>Income Tax (Transitional Provisions) Act 1997</w:t>
      </w:r>
      <w:r w:rsidRPr="006138CE">
        <w:t>.</w:t>
      </w:r>
    </w:p>
    <w:p w:rsidR="00300522" w:rsidRPr="006138CE" w:rsidRDefault="00300522" w:rsidP="00300522">
      <w:pPr>
        <w:pStyle w:val="subsection"/>
      </w:pPr>
      <w:r w:rsidRPr="006138CE">
        <w:tab/>
        <w:t>(2)</w:t>
      </w:r>
      <w:r w:rsidRPr="006138CE">
        <w:tab/>
        <w:t xml:space="preserve">Without limiting the scope of </w:t>
      </w:r>
      <w:r w:rsidR="006138CE">
        <w:t>subsection (</w:t>
      </w:r>
      <w:r w:rsidRPr="006138CE">
        <w:t>1), for the purposes of that subsection, the operation mentioned in that subsection includes an operation that results from:</w:t>
      </w:r>
    </w:p>
    <w:p w:rsidR="00300522" w:rsidRPr="006138CE" w:rsidRDefault="00300522" w:rsidP="00300522">
      <w:pPr>
        <w:pStyle w:val="paragraph"/>
      </w:pPr>
      <w:r w:rsidRPr="006138CE">
        <w:tab/>
        <w:t>(a)</w:t>
      </w:r>
      <w:r w:rsidRPr="006138CE">
        <w:tab/>
        <w:t>a choice made under the provisions mentioned in that subsection; or</w:t>
      </w:r>
    </w:p>
    <w:p w:rsidR="00300522" w:rsidRPr="006138CE" w:rsidRDefault="00300522" w:rsidP="00300522">
      <w:pPr>
        <w:pStyle w:val="paragraph"/>
      </w:pPr>
      <w:r w:rsidRPr="006138CE">
        <w:tab/>
        <w:t>(b)</w:t>
      </w:r>
      <w:r w:rsidRPr="006138CE">
        <w:tab/>
        <w:t>any other voluntary action provided for by those provisions.</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5 (which is about what are taxable supplies).</w:t>
      </w:r>
    </w:p>
    <w:p w:rsidR="00300522" w:rsidRPr="006138CE" w:rsidRDefault="00300522" w:rsidP="00300522">
      <w:pPr>
        <w:pStyle w:val="ActHead5"/>
      </w:pPr>
      <w:bookmarkStart w:id="784" w:name="_Toc38542612"/>
      <w:r w:rsidRPr="0099116C">
        <w:rPr>
          <w:rStyle w:val="CharSectno"/>
        </w:rPr>
        <w:t>110</w:t>
      </w:r>
      <w:r w:rsidR="005D1A84" w:rsidRPr="0099116C">
        <w:rPr>
          <w:rStyle w:val="CharSectno"/>
        </w:rPr>
        <w:noBreakHyphen/>
      </w:r>
      <w:r w:rsidRPr="0099116C">
        <w:rPr>
          <w:rStyle w:val="CharSectno"/>
        </w:rPr>
        <w:t>20</w:t>
      </w:r>
      <w:r w:rsidRPr="006138CE">
        <w:t xml:space="preserve">  Tax sharing agreements—entering into agreement etc.</w:t>
      </w:r>
      <w:bookmarkEnd w:id="784"/>
    </w:p>
    <w:p w:rsidR="00300522" w:rsidRPr="006138CE" w:rsidRDefault="00300522" w:rsidP="00300522">
      <w:pPr>
        <w:pStyle w:val="subsection"/>
      </w:pPr>
      <w:r w:rsidRPr="006138CE">
        <w:tab/>
        <w:t>(1)</w:t>
      </w:r>
      <w:r w:rsidRPr="006138CE">
        <w:tab/>
        <w:t>This section applies if:</w:t>
      </w:r>
    </w:p>
    <w:p w:rsidR="00300522" w:rsidRPr="006138CE" w:rsidRDefault="00300522" w:rsidP="00300522">
      <w:pPr>
        <w:pStyle w:val="paragraph"/>
      </w:pPr>
      <w:r w:rsidRPr="006138CE">
        <w:tab/>
        <w:t>(a)</w:t>
      </w:r>
      <w:r w:rsidRPr="006138CE">
        <w:tab/>
        <w:t>an entity makes a supply because it enters into or becomes a party to an agreement; and</w:t>
      </w:r>
    </w:p>
    <w:p w:rsidR="00300522" w:rsidRPr="006138CE" w:rsidRDefault="00300522" w:rsidP="00300522">
      <w:pPr>
        <w:pStyle w:val="paragraph"/>
        <w:rPr>
          <w:color w:val="000000"/>
        </w:rPr>
      </w:pPr>
      <w:r w:rsidRPr="006138CE">
        <w:tab/>
        <w:t>(b)</w:t>
      </w:r>
      <w:r w:rsidRPr="006138CE">
        <w:tab/>
        <w:t>the agreement satisfies the requirements of subsections</w:t>
      </w:r>
      <w:r w:rsidR="006138CE">
        <w:t> </w:t>
      </w:r>
      <w:r w:rsidRPr="006138CE">
        <w:t>721</w:t>
      </w:r>
      <w:r w:rsidR="005D1A84">
        <w:noBreakHyphen/>
      </w:r>
      <w:r w:rsidRPr="006138CE">
        <w:t xml:space="preserve">25(1) and (2) of the </w:t>
      </w:r>
      <w:r w:rsidR="006138CE" w:rsidRPr="006138CE">
        <w:rPr>
          <w:position w:val="6"/>
          <w:sz w:val="16"/>
        </w:rPr>
        <w:t>*</w:t>
      </w:r>
      <w:r w:rsidRPr="006138CE">
        <w:t xml:space="preserve">ITAA 1997 in relation to an existing or future </w:t>
      </w:r>
      <w:r w:rsidR="006138CE" w:rsidRPr="006138CE">
        <w:rPr>
          <w:position w:val="6"/>
          <w:sz w:val="16"/>
        </w:rPr>
        <w:t>*</w:t>
      </w:r>
      <w:r w:rsidRPr="006138CE">
        <w:t xml:space="preserve">group liability of the </w:t>
      </w:r>
      <w:r w:rsidR="006138CE" w:rsidRPr="006138CE">
        <w:rPr>
          <w:position w:val="6"/>
          <w:sz w:val="16"/>
        </w:rPr>
        <w:t>*</w:t>
      </w:r>
      <w:r w:rsidRPr="006138CE">
        <w:t xml:space="preserve">head company of a </w:t>
      </w:r>
      <w:r w:rsidR="006138CE" w:rsidRPr="006138CE">
        <w:rPr>
          <w:position w:val="6"/>
          <w:sz w:val="16"/>
        </w:rPr>
        <w:t>*</w:t>
      </w:r>
      <w:r w:rsidRPr="006138CE">
        <w:t xml:space="preserve">consolidated group or </w:t>
      </w:r>
      <w:r w:rsidR="006138CE" w:rsidRPr="006138CE">
        <w:rPr>
          <w:position w:val="6"/>
          <w:sz w:val="16"/>
        </w:rPr>
        <w:t>*</w:t>
      </w:r>
      <w:r w:rsidRPr="006138CE">
        <w:t>MEC group.</w:t>
      </w:r>
    </w:p>
    <w:p w:rsidR="00300522" w:rsidRPr="006138CE" w:rsidRDefault="00300522" w:rsidP="00300522">
      <w:pPr>
        <w:pStyle w:val="subsection"/>
      </w:pPr>
      <w:r w:rsidRPr="006138CE">
        <w:tab/>
        <w:t>(2)</w:t>
      </w:r>
      <w:r w:rsidRPr="006138CE">
        <w:tab/>
        <w:t xml:space="preserve">The supply is not a </w:t>
      </w:r>
      <w:r w:rsidR="006138CE" w:rsidRPr="006138CE">
        <w:rPr>
          <w:position w:val="6"/>
          <w:sz w:val="16"/>
        </w:rPr>
        <w:t>*</w:t>
      </w:r>
      <w:r w:rsidRPr="006138CE">
        <w:t>taxable supply to the extent that it relates to the fact that the agreement satisfies those requirements.</w:t>
      </w:r>
    </w:p>
    <w:p w:rsidR="00300522" w:rsidRPr="006138CE" w:rsidRDefault="00300522" w:rsidP="00300522">
      <w:pPr>
        <w:pStyle w:val="subsection"/>
      </w:pPr>
      <w:r w:rsidRPr="006138CE">
        <w:tab/>
        <w:t>(3)</w:t>
      </w:r>
      <w:r w:rsidRPr="006138CE">
        <w:tab/>
        <w:t>This section has effect despite section</w:t>
      </w:r>
      <w:r w:rsidR="006138CE">
        <w:t> </w:t>
      </w:r>
      <w:r w:rsidRPr="006138CE">
        <w:t>9</w:t>
      </w:r>
      <w:r w:rsidR="005D1A84">
        <w:noBreakHyphen/>
      </w:r>
      <w:r w:rsidRPr="006138CE">
        <w:t>5 (which is about what are taxable supplies).</w:t>
      </w:r>
    </w:p>
    <w:p w:rsidR="00300522" w:rsidRPr="006138CE" w:rsidRDefault="00300522" w:rsidP="00300522">
      <w:pPr>
        <w:pStyle w:val="ActHead5"/>
      </w:pPr>
      <w:bookmarkStart w:id="785" w:name="_Toc38542613"/>
      <w:r w:rsidRPr="0099116C">
        <w:rPr>
          <w:rStyle w:val="CharSectno"/>
        </w:rPr>
        <w:t>110</w:t>
      </w:r>
      <w:r w:rsidR="005D1A84" w:rsidRPr="0099116C">
        <w:rPr>
          <w:rStyle w:val="CharSectno"/>
        </w:rPr>
        <w:noBreakHyphen/>
      </w:r>
      <w:r w:rsidRPr="0099116C">
        <w:rPr>
          <w:rStyle w:val="CharSectno"/>
        </w:rPr>
        <w:t>25</w:t>
      </w:r>
      <w:r w:rsidRPr="006138CE">
        <w:t xml:space="preserve">  Tax sharing agreements—leaving group clear of group liability</w:t>
      </w:r>
      <w:bookmarkEnd w:id="785"/>
    </w:p>
    <w:p w:rsidR="00300522" w:rsidRPr="006138CE" w:rsidRDefault="00300522" w:rsidP="00300522">
      <w:pPr>
        <w:pStyle w:val="subsection"/>
      </w:pPr>
      <w:r w:rsidRPr="006138CE">
        <w:tab/>
        <w:t>(1)</w:t>
      </w:r>
      <w:r w:rsidRPr="006138CE">
        <w:tab/>
        <w:t xml:space="preserve">A supply made to a </w:t>
      </w:r>
      <w:r w:rsidR="006138CE" w:rsidRPr="006138CE">
        <w:rPr>
          <w:position w:val="6"/>
          <w:sz w:val="16"/>
        </w:rPr>
        <w:t>*</w:t>
      </w:r>
      <w:r w:rsidRPr="006138CE">
        <w:t xml:space="preserve">TSA contributing member of a </w:t>
      </w:r>
      <w:r w:rsidR="006138CE" w:rsidRPr="006138CE">
        <w:rPr>
          <w:position w:val="6"/>
          <w:sz w:val="16"/>
        </w:rPr>
        <w:t>*</w:t>
      </w:r>
      <w:r w:rsidRPr="006138CE">
        <w:t xml:space="preserve">consolidated group or a </w:t>
      </w:r>
      <w:r w:rsidR="006138CE" w:rsidRPr="006138CE">
        <w:rPr>
          <w:position w:val="6"/>
          <w:sz w:val="16"/>
        </w:rPr>
        <w:t>*</w:t>
      </w:r>
      <w:r w:rsidRPr="006138CE">
        <w:t xml:space="preserve">MEC group is not a </w:t>
      </w:r>
      <w:r w:rsidR="006138CE" w:rsidRPr="006138CE">
        <w:rPr>
          <w:position w:val="6"/>
          <w:sz w:val="16"/>
        </w:rPr>
        <w:t>*</w:t>
      </w:r>
      <w:r w:rsidRPr="006138CE">
        <w:t>taxable supply if:</w:t>
      </w:r>
    </w:p>
    <w:p w:rsidR="00300522" w:rsidRPr="006138CE" w:rsidRDefault="00300522" w:rsidP="00300522">
      <w:pPr>
        <w:pStyle w:val="paragraph"/>
      </w:pPr>
      <w:r w:rsidRPr="006138CE">
        <w:tab/>
        <w:t>(a)</w:t>
      </w:r>
      <w:r w:rsidRPr="006138CE">
        <w:tab/>
        <w:t xml:space="preserve">the supply is a release from an obligation relating to a </w:t>
      </w:r>
      <w:r w:rsidR="006138CE" w:rsidRPr="006138CE">
        <w:rPr>
          <w:position w:val="6"/>
          <w:sz w:val="16"/>
        </w:rPr>
        <w:t>*</w:t>
      </w:r>
      <w:r w:rsidRPr="006138CE">
        <w:t xml:space="preserve">contribution amount in relation to a </w:t>
      </w:r>
      <w:r w:rsidR="006138CE" w:rsidRPr="006138CE">
        <w:rPr>
          <w:position w:val="6"/>
          <w:sz w:val="16"/>
        </w:rPr>
        <w:t>*</w:t>
      </w:r>
      <w:r w:rsidRPr="006138CE">
        <w:t xml:space="preserve">group liability of the </w:t>
      </w:r>
      <w:r w:rsidR="006138CE" w:rsidRPr="006138CE">
        <w:rPr>
          <w:position w:val="6"/>
          <w:sz w:val="16"/>
        </w:rPr>
        <w:t>*</w:t>
      </w:r>
      <w:r w:rsidRPr="006138CE">
        <w:t>head company of the group; and</w:t>
      </w:r>
    </w:p>
    <w:p w:rsidR="00300522" w:rsidRPr="006138CE" w:rsidRDefault="00300522" w:rsidP="00AE0C49">
      <w:pPr>
        <w:pStyle w:val="noteToPara"/>
      </w:pPr>
      <w:r w:rsidRPr="006138CE">
        <w:t>Example:</w:t>
      </w:r>
      <w:r w:rsidRPr="006138CE">
        <w:tab/>
        <w:t>The obligation could be a contractual obligation created by the agreement under which the contribution amount was determined.</w:t>
      </w:r>
    </w:p>
    <w:p w:rsidR="00300522" w:rsidRPr="006138CE" w:rsidRDefault="00300522" w:rsidP="00300522">
      <w:pPr>
        <w:pStyle w:val="paragraph"/>
      </w:pPr>
      <w:r w:rsidRPr="006138CE">
        <w:tab/>
        <w:t>(b)</w:t>
      </w:r>
      <w:r w:rsidRPr="006138CE">
        <w:tab/>
        <w:t>the TSA contributing member has, for the purposes of subsection</w:t>
      </w:r>
      <w:r w:rsidR="006138CE">
        <w:t> </w:t>
      </w:r>
      <w:r w:rsidRPr="006138CE">
        <w:t>721</w:t>
      </w:r>
      <w:r w:rsidR="005D1A84">
        <w:noBreakHyphen/>
      </w:r>
      <w:r w:rsidRPr="006138CE">
        <w:t xml:space="preserve">30(3) of the </w:t>
      </w:r>
      <w:r w:rsidR="006138CE" w:rsidRPr="006138CE">
        <w:rPr>
          <w:position w:val="6"/>
          <w:sz w:val="16"/>
        </w:rPr>
        <w:t>*</w:t>
      </w:r>
      <w:r w:rsidRPr="006138CE">
        <w:t>ITAA 1997, left the group clear of the group liability.</w:t>
      </w:r>
    </w:p>
    <w:p w:rsidR="00300522" w:rsidRPr="006138CE" w:rsidRDefault="00300522" w:rsidP="00AE0C49">
      <w:pPr>
        <w:pStyle w:val="noteToPara"/>
      </w:pPr>
      <w:r w:rsidRPr="006138CE">
        <w:t>Note:</w:t>
      </w:r>
      <w:r w:rsidRPr="006138CE">
        <w:tab/>
        <w:t>See section</w:t>
      </w:r>
      <w:r w:rsidR="006138CE">
        <w:t> </w:t>
      </w:r>
      <w:r w:rsidRPr="006138CE">
        <w:t>721</w:t>
      </w:r>
      <w:r w:rsidR="005D1A84">
        <w:noBreakHyphen/>
      </w:r>
      <w:r w:rsidRPr="006138CE">
        <w:t>35 of the ITAA 1997 for when a TSA contributing member has left a group clear of the group liability.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5 (which is about what are taxable supplies).</w:t>
      </w:r>
    </w:p>
    <w:p w:rsidR="00300522" w:rsidRPr="006138CE" w:rsidRDefault="00300522" w:rsidP="00300522">
      <w:pPr>
        <w:pStyle w:val="ActHead5"/>
      </w:pPr>
      <w:bookmarkStart w:id="786" w:name="_Toc38542614"/>
      <w:r w:rsidRPr="0099116C">
        <w:rPr>
          <w:rStyle w:val="CharSectno"/>
        </w:rPr>
        <w:t>110</w:t>
      </w:r>
      <w:r w:rsidR="005D1A84" w:rsidRPr="0099116C">
        <w:rPr>
          <w:rStyle w:val="CharSectno"/>
        </w:rPr>
        <w:noBreakHyphen/>
      </w:r>
      <w:r w:rsidRPr="0099116C">
        <w:rPr>
          <w:rStyle w:val="CharSectno"/>
        </w:rPr>
        <w:t>30</w:t>
      </w:r>
      <w:r w:rsidRPr="006138CE">
        <w:t xml:space="preserve">  Tax funding agreements</w:t>
      </w:r>
      <w:bookmarkEnd w:id="786"/>
    </w:p>
    <w:p w:rsidR="00300522" w:rsidRPr="006138CE" w:rsidRDefault="00300522" w:rsidP="00300522">
      <w:pPr>
        <w:pStyle w:val="subsection"/>
      </w:pPr>
      <w:r w:rsidRPr="006138CE">
        <w:tab/>
        <w:t>(1)</w:t>
      </w:r>
      <w:r w:rsidRPr="006138CE">
        <w:tab/>
        <w:t>This section applies if:</w:t>
      </w:r>
    </w:p>
    <w:p w:rsidR="00300522" w:rsidRPr="006138CE" w:rsidRDefault="00300522" w:rsidP="00300522">
      <w:pPr>
        <w:pStyle w:val="paragraph"/>
      </w:pPr>
      <w:r w:rsidRPr="006138CE">
        <w:tab/>
        <w:t>(a)</w:t>
      </w:r>
      <w:r w:rsidRPr="006138CE">
        <w:tab/>
        <w:t>an entity makes a supply because it enters into or becomes a party to a written agreement; and</w:t>
      </w:r>
    </w:p>
    <w:p w:rsidR="00300522" w:rsidRPr="006138CE" w:rsidRDefault="00300522" w:rsidP="00300522">
      <w:pPr>
        <w:pStyle w:val="paragraph"/>
        <w:rPr>
          <w:color w:val="000000"/>
        </w:rPr>
      </w:pPr>
      <w:r w:rsidRPr="006138CE">
        <w:rPr>
          <w:color w:val="000000"/>
        </w:rPr>
        <w:tab/>
        <w:t>(b)</w:t>
      </w:r>
      <w:r w:rsidRPr="006138CE">
        <w:rPr>
          <w:color w:val="000000"/>
        </w:rPr>
        <w:tab/>
        <w:t xml:space="preserve">the agreement </w:t>
      </w:r>
      <w:r w:rsidRPr="006138CE">
        <w:t xml:space="preserve">deals with the distribution of economic burdens and benefits directly related to </w:t>
      </w:r>
      <w:r w:rsidR="006138CE" w:rsidRPr="006138CE">
        <w:rPr>
          <w:position w:val="6"/>
          <w:sz w:val="16"/>
        </w:rPr>
        <w:t>*</w:t>
      </w:r>
      <w:r w:rsidRPr="006138CE">
        <w:t>tax</w:t>
      </w:r>
      <w:r w:rsidR="005D1A84">
        <w:noBreakHyphen/>
      </w:r>
      <w:r w:rsidRPr="006138CE">
        <w:t>related liabilities mentioned in subsection</w:t>
      </w:r>
      <w:r w:rsidR="006138CE">
        <w:t> </w:t>
      </w:r>
      <w:r w:rsidRPr="006138CE">
        <w:t>721</w:t>
      </w:r>
      <w:r w:rsidR="005D1A84">
        <w:noBreakHyphen/>
      </w:r>
      <w:r w:rsidRPr="006138CE">
        <w:t xml:space="preserve">10(2) of the </w:t>
      </w:r>
      <w:r w:rsidR="006138CE" w:rsidRPr="006138CE">
        <w:rPr>
          <w:position w:val="6"/>
          <w:sz w:val="16"/>
        </w:rPr>
        <w:t>*</w:t>
      </w:r>
      <w:r w:rsidRPr="006138CE">
        <w:t xml:space="preserve">ITAA 1997 of the </w:t>
      </w:r>
      <w:r w:rsidR="006138CE" w:rsidRPr="006138CE">
        <w:rPr>
          <w:position w:val="6"/>
          <w:sz w:val="16"/>
        </w:rPr>
        <w:t>*</w:t>
      </w:r>
      <w:r w:rsidRPr="006138CE">
        <w:t xml:space="preserve">head company of a </w:t>
      </w:r>
      <w:r w:rsidR="006138CE" w:rsidRPr="006138CE">
        <w:rPr>
          <w:position w:val="6"/>
          <w:sz w:val="16"/>
        </w:rPr>
        <w:t>*</w:t>
      </w:r>
      <w:r w:rsidRPr="006138CE">
        <w:t xml:space="preserve">consolidated group or </w:t>
      </w:r>
      <w:r w:rsidR="006138CE" w:rsidRPr="006138CE">
        <w:rPr>
          <w:position w:val="6"/>
          <w:sz w:val="16"/>
        </w:rPr>
        <w:t>*</w:t>
      </w:r>
      <w:r w:rsidRPr="006138CE">
        <w:t xml:space="preserve">MEC group, among </w:t>
      </w:r>
      <w:r w:rsidR="006138CE" w:rsidRPr="006138CE">
        <w:rPr>
          <w:position w:val="6"/>
          <w:sz w:val="16"/>
        </w:rPr>
        <w:t>*</w:t>
      </w:r>
      <w:r w:rsidRPr="006138CE">
        <w:t>members and former members of the group</w:t>
      </w:r>
      <w:r w:rsidRPr="006138CE">
        <w:rPr>
          <w:color w:val="000000"/>
        </w:rPr>
        <w:t>; and</w:t>
      </w:r>
    </w:p>
    <w:p w:rsidR="00300522" w:rsidRPr="006138CE" w:rsidRDefault="00300522" w:rsidP="00300522">
      <w:pPr>
        <w:pStyle w:val="paragraph"/>
        <w:rPr>
          <w:color w:val="000000"/>
        </w:rPr>
      </w:pPr>
      <w:r w:rsidRPr="006138CE">
        <w:rPr>
          <w:color w:val="000000"/>
        </w:rPr>
        <w:tab/>
        <w:t>(c)</w:t>
      </w:r>
      <w:r w:rsidRPr="006138CE">
        <w:rPr>
          <w:color w:val="000000"/>
        </w:rPr>
        <w:tab/>
        <w:t xml:space="preserve">if the group is not in existence when the entity </w:t>
      </w:r>
      <w:r w:rsidRPr="006138CE">
        <w:t>enters into or becomes a party to the agreement—</w:t>
      </w:r>
      <w:r w:rsidRPr="006138CE">
        <w:rPr>
          <w:color w:val="000000"/>
        </w:rPr>
        <w:t>the agreement contemplates that the parties to the agreement will become members of the group when it does come into existence; and</w:t>
      </w:r>
    </w:p>
    <w:p w:rsidR="00300522" w:rsidRPr="006138CE" w:rsidRDefault="00300522" w:rsidP="00300522">
      <w:pPr>
        <w:pStyle w:val="paragraph"/>
        <w:rPr>
          <w:color w:val="000000"/>
        </w:rPr>
      </w:pPr>
      <w:r w:rsidRPr="006138CE">
        <w:rPr>
          <w:color w:val="000000"/>
        </w:rPr>
        <w:tab/>
        <w:t>(d)</w:t>
      </w:r>
      <w:r w:rsidRPr="006138CE">
        <w:rPr>
          <w:color w:val="000000"/>
        </w:rPr>
        <w:tab/>
        <w:t>the agreement complies with the requirements (if any) set out in the regulations.</w:t>
      </w:r>
    </w:p>
    <w:p w:rsidR="00300522" w:rsidRPr="006138CE" w:rsidRDefault="00300522" w:rsidP="00300522">
      <w:pPr>
        <w:pStyle w:val="subsection"/>
      </w:pPr>
      <w:r w:rsidRPr="006138CE">
        <w:tab/>
        <w:t>(2)</w:t>
      </w:r>
      <w:r w:rsidRPr="006138CE">
        <w:tab/>
        <w:t xml:space="preserve">The supply is not a </w:t>
      </w:r>
      <w:r w:rsidR="006138CE" w:rsidRPr="006138CE">
        <w:rPr>
          <w:position w:val="6"/>
          <w:sz w:val="16"/>
        </w:rPr>
        <w:t>*</w:t>
      </w:r>
      <w:r w:rsidRPr="006138CE">
        <w:t xml:space="preserve">taxable supply </w:t>
      </w:r>
      <w:r w:rsidRPr="006138CE">
        <w:rPr>
          <w:color w:val="000000"/>
        </w:rPr>
        <w:t xml:space="preserve">to the extent that it relates to the fact that the agreement deals with </w:t>
      </w:r>
      <w:r w:rsidRPr="006138CE">
        <w:t xml:space="preserve">the distribution mentioned in </w:t>
      </w:r>
      <w:r w:rsidR="006138CE">
        <w:t>paragraph (</w:t>
      </w:r>
      <w:r w:rsidRPr="006138CE">
        <w:t>1)(b).</w:t>
      </w:r>
    </w:p>
    <w:p w:rsidR="00300522" w:rsidRPr="006138CE" w:rsidRDefault="00300522" w:rsidP="00300522">
      <w:pPr>
        <w:pStyle w:val="subsection"/>
        <w:rPr>
          <w:color w:val="000000"/>
        </w:rPr>
      </w:pPr>
      <w:r w:rsidRPr="006138CE">
        <w:tab/>
        <w:t>(3)</w:t>
      </w:r>
      <w:r w:rsidRPr="006138CE">
        <w:tab/>
        <w:t xml:space="preserve">Without limiting </w:t>
      </w:r>
      <w:r w:rsidR="006138CE">
        <w:t>paragraph (</w:t>
      </w:r>
      <w:r w:rsidRPr="006138CE">
        <w:t xml:space="preserve">1)(b), </w:t>
      </w:r>
      <w:r w:rsidRPr="006138CE">
        <w:rPr>
          <w:color w:val="000000"/>
        </w:rPr>
        <w:t xml:space="preserve">the agreement deals with the </w:t>
      </w:r>
      <w:r w:rsidRPr="006138CE">
        <w:t xml:space="preserve">distribution </w:t>
      </w:r>
      <w:r w:rsidRPr="006138CE">
        <w:rPr>
          <w:color w:val="000000"/>
        </w:rPr>
        <w:t>mentioned in that paragraph if it includes one or more of the following kinds of provisions:</w:t>
      </w:r>
    </w:p>
    <w:p w:rsidR="00300522" w:rsidRPr="006138CE" w:rsidRDefault="00300522" w:rsidP="00300522">
      <w:pPr>
        <w:pStyle w:val="paragraph"/>
      </w:pPr>
      <w:r w:rsidRPr="006138CE">
        <w:tab/>
        <w:t>(a)</w:t>
      </w:r>
      <w:r w:rsidRPr="006138CE">
        <w:tab/>
      </w:r>
      <w:r w:rsidRPr="006138CE">
        <w:rPr>
          <w:color w:val="000000"/>
        </w:rPr>
        <w:t>provisions</w:t>
      </w:r>
      <w:r w:rsidRPr="006138CE">
        <w:t xml:space="preserve"> for </w:t>
      </w:r>
      <w:r w:rsidR="006138CE" w:rsidRPr="006138CE">
        <w:rPr>
          <w:position w:val="6"/>
          <w:sz w:val="16"/>
        </w:rPr>
        <w:t>*</w:t>
      </w:r>
      <w:r w:rsidRPr="006138CE">
        <w:t xml:space="preserve">members or former members of the group to contribute towards payment of </w:t>
      </w:r>
      <w:r w:rsidR="006138CE" w:rsidRPr="006138CE">
        <w:rPr>
          <w:color w:val="000000"/>
          <w:position w:val="6"/>
          <w:sz w:val="16"/>
        </w:rPr>
        <w:t>*</w:t>
      </w:r>
      <w:r w:rsidRPr="006138CE">
        <w:rPr>
          <w:color w:val="000000"/>
        </w:rPr>
        <w:t>tax</w:t>
      </w:r>
      <w:r w:rsidR="005D1A84">
        <w:rPr>
          <w:color w:val="000000"/>
        </w:rPr>
        <w:noBreakHyphen/>
      </w:r>
      <w:r w:rsidRPr="006138CE">
        <w:rPr>
          <w:color w:val="000000"/>
        </w:rPr>
        <w:t>related liabilities mentioned in subsection</w:t>
      </w:r>
      <w:r w:rsidR="006138CE">
        <w:rPr>
          <w:color w:val="000000"/>
        </w:rPr>
        <w:t> </w:t>
      </w:r>
      <w:r w:rsidRPr="006138CE">
        <w:t>721</w:t>
      </w:r>
      <w:r w:rsidR="005D1A84">
        <w:noBreakHyphen/>
      </w:r>
      <w:r w:rsidRPr="006138CE">
        <w:t>10</w:t>
      </w:r>
      <w:r w:rsidRPr="006138CE">
        <w:rPr>
          <w:color w:val="000000"/>
        </w:rPr>
        <w:t>(2) of the</w:t>
      </w:r>
      <w:r w:rsidRPr="006138CE">
        <w:t xml:space="preserve"> </w:t>
      </w:r>
      <w:r w:rsidR="006138CE" w:rsidRPr="006138CE">
        <w:rPr>
          <w:position w:val="6"/>
          <w:sz w:val="16"/>
        </w:rPr>
        <w:t>*</w:t>
      </w:r>
      <w:r w:rsidRPr="006138CE">
        <w:t>ITAA 1997</w:t>
      </w:r>
      <w:r w:rsidRPr="006138CE">
        <w:rPr>
          <w:color w:val="000000"/>
        </w:rPr>
        <w:t xml:space="preserve"> of the </w:t>
      </w:r>
      <w:r w:rsidR="006138CE" w:rsidRPr="006138CE">
        <w:rPr>
          <w:color w:val="000000"/>
          <w:position w:val="6"/>
          <w:sz w:val="16"/>
        </w:rPr>
        <w:t>*</w:t>
      </w:r>
      <w:r w:rsidRPr="006138CE">
        <w:rPr>
          <w:color w:val="000000"/>
        </w:rPr>
        <w:t>head company of the group</w:t>
      </w:r>
      <w:r w:rsidRPr="006138CE">
        <w:t>;</w:t>
      </w:r>
    </w:p>
    <w:p w:rsidR="00300522" w:rsidRPr="006138CE" w:rsidRDefault="00300522" w:rsidP="00300522">
      <w:pPr>
        <w:pStyle w:val="paragraph"/>
      </w:pPr>
      <w:r w:rsidRPr="006138CE">
        <w:tab/>
        <w:t>(b)</w:t>
      </w:r>
      <w:r w:rsidRPr="006138CE">
        <w:tab/>
      </w:r>
      <w:r w:rsidRPr="006138CE">
        <w:rPr>
          <w:color w:val="000000"/>
        </w:rPr>
        <w:t>provisions</w:t>
      </w:r>
      <w:r w:rsidRPr="006138CE">
        <w:t xml:space="preserve"> for payments to be made to a member or former member of the group in recognition of activities or attributes of that member that have the effect of reducing the amount of those liabilities.</w:t>
      </w:r>
    </w:p>
    <w:p w:rsidR="00300522" w:rsidRPr="006138CE" w:rsidRDefault="00300522" w:rsidP="00300522">
      <w:pPr>
        <w:pStyle w:val="subsection"/>
      </w:pPr>
      <w:r w:rsidRPr="006138CE">
        <w:tab/>
        <w:t>(4)</w:t>
      </w:r>
      <w:r w:rsidRPr="006138CE">
        <w:tab/>
        <w:t>This section has effect despite section</w:t>
      </w:r>
      <w:r w:rsidR="006138CE">
        <w:t> </w:t>
      </w:r>
      <w:r w:rsidRPr="006138CE">
        <w:t>9</w:t>
      </w:r>
      <w:r w:rsidR="005D1A84">
        <w:noBreakHyphen/>
      </w:r>
      <w:r w:rsidRPr="006138CE">
        <w:t>5 (which is about what are taxable supplies).</w:t>
      </w:r>
    </w:p>
    <w:p w:rsidR="00D13902" w:rsidRPr="006138CE" w:rsidRDefault="00D13902" w:rsidP="00D13902">
      <w:pPr>
        <w:pStyle w:val="ActHead4"/>
      </w:pPr>
      <w:bookmarkStart w:id="787" w:name="_Toc38542615"/>
      <w:r w:rsidRPr="0099116C">
        <w:rPr>
          <w:rStyle w:val="CharSubdNo"/>
        </w:rPr>
        <w:t>Subdivision</w:t>
      </w:r>
      <w:r w:rsidR="006138CE" w:rsidRPr="0099116C">
        <w:rPr>
          <w:rStyle w:val="CharSubdNo"/>
        </w:rPr>
        <w:t> </w:t>
      </w:r>
      <w:r w:rsidRPr="0099116C">
        <w:rPr>
          <w:rStyle w:val="CharSubdNo"/>
        </w:rPr>
        <w:t>110</w:t>
      </w:r>
      <w:r w:rsidR="005D1A84" w:rsidRPr="0099116C">
        <w:rPr>
          <w:rStyle w:val="CharSubdNo"/>
        </w:rPr>
        <w:noBreakHyphen/>
      </w:r>
      <w:r w:rsidRPr="0099116C">
        <w:rPr>
          <w:rStyle w:val="CharSubdNo"/>
        </w:rPr>
        <w:t>B</w:t>
      </w:r>
      <w:r w:rsidRPr="006138CE">
        <w:t>—</w:t>
      </w:r>
      <w:r w:rsidRPr="0099116C">
        <w:rPr>
          <w:rStyle w:val="CharSubdText"/>
        </w:rPr>
        <w:t>Other tax</w:t>
      </w:r>
      <w:r w:rsidR="005D1A84" w:rsidRPr="0099116C">
        <w:rPr>
          <w:rStyle w:val="CharSubdText"/>
        </w:rPr>
        <w:noBreakHyphen/>
      </w:r>
      <w:r w:rsidRPr="0099116C">
        <w:rPr>
          <w:rStyle w:val="CharSubdText"/>
        </w:rPr>
        <w:t>related transactions</w:t>
      </w:r>
      <w:bookmarkEnd w:id="787"/>
    </w:p>
    <w:p w:rsidR="00D13902" w:rsidRPr="006138CE" w:rsidRDefault="00D13902" w:rsidP="00D13902">
      <w:pPr>
        <w:pStyle w:val="ActHead5"/>
      </w:pPr>
      <w:bookmarkStart w:id="788" w:name="_Toc38542616"/>
      <w:r w:rsidRPr="0099116C">
        <w:rPr>
          <w:rStyle w:val="CharSectno"/>
        </w:rPr>
        <w:t>110</w:t>
      </w:r>
      <w:r w:rsidR="005D1A84" w:rsidRPr="0099116C">
        <w:rPr>
          <w:rStyle w:val="CharSectno"/>
        </w:rPr>
        <w:noBreakHyphen/>
      </w:r>
      <w:r w:rsidRPr="0099116C">
        <w:rPr>
          <w:rStyle w:val="CharSectno"/>
        </w:rPr>
        <w:t>60</w:t>
      </w:r>
      <w:r w:rsidRPr="006138CE">
        <w:t xml:space="preserve">  Indirect tax sharing agreements—entering into agreement etc.</w:t>
      </w:r>
      <w:bookmarkEnd w:id="788"/>
    </w:p>
    <w:p w:rsidR="00D13902" w:rsidRPr="006138CE" w:rsidRDefault="00D13902" w:rsidP="00D13902">
      <w:pPr>
        <w:pStyle w:val="subsection"/>
      </w:pPr>
      <w:r w:rsidRPr="006138CE">
        <w:tab/>
        <w:t>(1)</w:t>
      </w:r>
      <w:r w:rsidRPr="006138CE">
        <w:tab/>
        <w:t>This section applies if:</w:t>
      </w:r>
    </w:p>
    <w:p w:rsidR="00D13902" w:rsidRPr="006138CE" w:rsidRDefault="00D13902" w:rsidP="00D13902">
      <w:pPr>
        <w:pStyle w:val="paragraph"/>
      </w:pPr>
      <w:r w:rsidRPr="006138CE">
        <w:tab/>
        <w:t>(a)</w:t>
      </w:r>
      <w:r w:rsidRPr="006138CE">
        <w:tab/>
        <w:t>an entity makes a supply because it enters into or becomes a party to an agreement; and</w:t>
      </w:r>
    </w:p>
    <w:p w:rsidR="00D13902" w:rsidRPr="006138CE" w:rsidRDefault="00D13902" w:rsidP="00D13902">
      <w:pPr>
        <w:pStyle w:val="paragraph"/>
      </w:pPr>
      <w:r w:rsidRPr="006138CE">
        <w:tab/>
        <w:t>(b)</w:t>
      </w:r>
      <w:r w:rsidRPr="006138CE">
        <w:tab/>
        <w:t>the agreement:</w:t>
      </w:r>
    </w:p>
    <w:p w:rsidR="00D13902" w:rsidRPr="006138CE" w:rsidRDefault="00D13902" w:rsidP="00D13902">
      <w:pPr>
        <w:pStyle w:val="paragraphsub"/>
      </w:pPr>
      <w:r w:rsidRPr="006138CE">
        <w:tab/>
        <w:t>(i)</w:t>
      </w:r>
      <w:r w:rsidRPr="006138CE">
        <w:tab/>
        <w:t>satisfies the requirements of subsections</w:t>
      </w:r>
      <w:r w:rsidR="006138CE">
        <w:t> </w:t>
      </w:r>
      <w:r w:rsidRPr="006138CE">
        <w:t>444</w:t>
      </w:r>
      <w:r w:rsidR="005D1A84">
        <w:noBreakHyphen/>
      </w:r>
      <w:r w:rsidRPr="006138CE">
        <w:t>90(1A) to (1E) in Schedule</w:t>
      </w:r>
      <w:r w:rsidR="006138CE">
        <w:t> </w:t>
      </w:r>
      <w:r w:rsidRPr="006138CE">
        <w:t xml:space="preserve">1 to the </w:t>
      </w:r>
      <w:r w:rsidRPr="006138CE">
        <w:rPr>
          <w:i/>
        </w:rPr>
        <w:t>Taxation Administration Act 1953</w:t>
      </w:r>
      <w:r w:rsidRPr="006138CE">
        <w:t xml:space="preserve"> in relation to an indirect tax amount referred to in subsection</w:t>
      </w:r>
      <w:r w:rsidR="006138CE">
        <w:t> </w:t>
      </w:r>
      <w:r w:rsidRPr="006138CE">
        <w:t>444</w:t>
      </w:r>
      <w:r w:rsidR="005D1A84">
        <w:noBreakHyphen/>
      </w:r>
      <w:r w:rsidRPr="006138CE">
        <w:t>90(1) in that Schedule; or</w:t>
      </w:r>
    </w:p>
    <w:p w:rsidR="00D13902" w:rsidRPr="006138CE" w:rsidRDefault="00D13902" w:rsidP="00D13902">
      <w:pPr>
        <w:pStyle w:val="paragraphsub"/>
      </w:pPr>
      <w:r w:rsidRPr="006138CE">
        <w:tab/>
        <w:t>(ii)</w:t>
      </w:r>
      <w:r w:rsidRPr="006138CE">
        <w:tab/>
        <w:t>satisfies the requirements of subsections</w:t>
      </w:r>
      <w:r w:rsidR="006138CE">
        <w:t> </w:t>
      </w:r>
      <w:r w:rsidRPr="006138CE">
        <w:t>444</w:t>
      </w:r>
      <w:r w:rsidR="005D1A84">
        <w:noBreakHyphen/>
      </w:r>
      <w:r w:rsidRPr="006138CE">
        <w:t>80(1A) to (1E) in Schedule</w:t>
      </w:r>
      <w:r w:rsidR="006138CE">
        <w:t> </w:t>
      </w:r>
      <w:r w:rsidRPr="006138CE">
        <w:t xml:space="preserve">1 to the </w:t>
      </w:r>
      <w:r w:rsidRPr="006138CE">
        <w:rPr>
          <w:i/>
        </w:rPr>
        <w:t>Taxation Administration Act 1953</w:t>
      </w:r>
      <w:r w:rsidRPr="006138CE">
        <w:t xml:space="preserve"> in relation to an indirect tax amount referred to in subsection</w:t>
      </w:r>
      <w:r w:rsidR="006138CE">
        <w:t> </w:t>
      </w:r>
      <w:r w:rsidRPr="006138CE">
        <w:t>444</w:t>
      </w:r>
      <w:r w:rsidR="005D1A84">
        <w:noBreakHyphen/>
      </w:r>
      <w:r w:rsidRPr="006138CE">
        <w:t>80(1) in that Schedule.</w:t>
      </w:r>
    </w:p>
    <w:p w:rsidR="00D13902" w:rsidRPr="006138CE" w:rsidRDefault="00D13902" w:rsidP="00D13902">
      <w:pPr>
        <w:pStyle w:val="subsection"/>
      </w:pPr>
      <w:r w:rsidRPr="006138CE">
        <w:tab/>
        <w:t>(2)</w:t>
      </w:r>
      <w:r w:rsidRPr="006138CE">
        <w:tab/>
        <w:t xml:space="preserve">The supply is not a </w:t>
      </w:r>
      <w:r w:rsidR="006138CE" w:rsidRPr="006138CE">
        <w:rPr>
          <w:position w:val="6"/>
          <w:sz w:val="16"/>
        </w:rPr>
        <w:t>*</w:t>
      </w:r>
      <w:r w:rsidRPr="006138CE">
        <w:t>taxable supply to the extent that it relates to the fact that the agreement satisfies those requirements.</w:t>
      </w:r>
    </w:p>
    <w:p w:rsidR="00D13902" w:rsidRPr="006138CE" w:rsidRDefault="00D13902" w:rsidP="00D13902">
      <w:pPr>
        <w:pStyle w:val="subsection"/>
      </w:pPr>
      <w:r w:rsidRPr="006138CE">
        <w:tab/>
        <w:t>(3)</w:t>
      </w:r>
      <w:r w:rsidRPr="006138CE">
        <w:tab/>
        <w:t>This section has effect despite section</w:t>
      </w:r>
      <w:r w:rsidR="006138CE">
        <w:t> </w:t>
      </w:r>
      <w:r w:rsidRPr="006138CE">
        <w:t>9</w:t>
      </w:r>
      <w:r w:rsidR="005D1A84">
        <w:noBreakHyphen/>
      </w:r>
      <w:r w:rsidRPr="006138CE">
        <w:t>5 (which is about what are taxable supplies).</w:t>
      </w:r>
    </w:p>
    <w:p w:rsidR="00D13902" w:rsidRPr="006138CE" w:rsidRDefault="00D13902" w:rsidP="00D13902">
      <w:pPr>
        <w:pStyle w:val="ActHead5"/>
      </w:pPr>
      <w:bookmarkStart w:id="789" w:name="_Toc38542617"/>
      <w:r w:rsidRPr="0099116C">
        <w:rPr>
          <w:rStyle w:val="CharSectno"/>
        </w:rPr>
        <w:t>110</w:t>
      </w:r>
      <w:r w:rsidR="005D1A84" w:rsidRPr="0099116C">
        <w:rPr>
          <w:rStyle w:val="CharSectno"/>
        </w:rPr>
        <w:noBreakHyphen/>
      </w:r>
      <w:r w:rsidRPr="0099116C">
        <w:rPr>
          <w:rStyle w:val="CharSectno"/>
        </w:rPr>
        <w:t>65</w:t>
      </w:r>
      <w:r w:rsidRPr="006138CE">
        <w:t xml:space="preserve">  Indirect tax sharing agreements—leaving GST group or GST joint venture clear of liability</w:t>
      </w:r>
      <w:bookmarkEnd w:id="789"/>
    </w:p>
    <w:p w:rsidR="00D13902" w:rsidRPr="006138CE" w:rsidRDefault="00D13902" w:rsidP="00D13902">
      <w:pPr>
        <w:pStyle w:val="subsection"/>
      </w:pPr>
      <w:r w:rsidRPr="006138CE">
        <w:tab/>
        <w:t>(1)</w:t>
      </w:r>
      <w:r w:rsidRPr="006138CE">
        <w:tab/>
        <w:t>A supply made to a contributing member (within the meaning of subsection</w:t>
      </w:r>
      <w:r w:rsidR="006138CE">
        <w:t> </w:t>
      </w:r>
      <w:r w:rsidRPr="006138CE">
        <w:t>444</w:t>
      </w:r>
      <w:r w:rsidR="005D1A84">
        <w:noBreakHyphen/>
      </w:r>
      <w:r w:rsidRPr="006138CE">
        <w:t>90(1A) in Schedule</w:t>
      </w:r>
      <w:r w:rsidR="006138CE">
        <w:t> </w:t>
      </w:r>
      <w:r w:rsidRPr="006138CE">
        <w:t xml:space="preserve">1 to the </w:t>
      </w:r>
      <w:r w:rsidRPr="006138CE">
        <w:rPr>
          <w:i/>
        </w:rPr>
        <w:t>Taxation Administration Act 1953</w:t>
      </w:r>
      <w:r w:rsidRPr="006138CE">
        <w:t xml:space="preserve">) of a </w:t>
      </w:r>
      <w:r w:rsidR="006138CE" w:rsidRPr="006138CE">
        <w:rPr>
          <w:position w:val="6"/>
          <w:sz w:val="16"/>
        </w:rPr>
        <w:t>*</w:t>
      </w:r>
      <w:r w:rsidRPr="006138CE">
        <w:t xml:space="preserve">GST group is not a </w:t>
      </w:r>
      <w:r w:rsidR="006138CE" w:rsidRPr="006138CE">
        <w:rPr>
          <w:position w:val="6"/>
          <w:sz w:val="16"/>
        </w:rPr>
        <w:t>*</w:t>
      </w:r>
      <w:r w:rsidRPr="006138CE">
        <w:t>taxable supply if:</w:t>
      </w:r>
    </w:p>
    <w:p w:rsidR="00D13902" w:rsidRPr="006138CE" w:rsidRDefault="00D13902" w:rsidP="00D13902">
      <w:pPr>
        <w:pStyle w:val="paragraph"/>
      </w:pPr>
      <w:r w:rsidRPr="006138CE">
        <w:tab/>
        <w:t>(a)</w:t>
      </w:r>
      <w:r w:rsidRPr="006138CE">
        <w:tab/>
        <w:t xml:space="preserve">the supply is a release from an obligation relating to a contribution amount (within the meaning of that subsection) relating to liabilities of the </w:t>
      </w:r>
      <w:r w:rsidR="006138CE" w:rsidRPr="006138CE">
        <w:rPr>
          <w:position w:val="6"/>
          <w:sz w:val="16"/>
        </w:rPr>
        <w:t>*</w:t>
      </w:r>
      <w:r w:rsidRPr="006138CE">
        <w:t>representative member of the group that are referred to in that subsection; and</w:t>
      </w:r>
    </w:p>
    <w:p w:rsidR="00D13902" w:rsidRPr="006138CE" w:rsidRDefault="00D13902" w:rsidP="00D13902">
      <w:pPr>
        <w:pStyle w:val="noteToPara"/>
      </w:pPr>
      <w:r w:rsidRPr="006138CE">
        <w:t>Example:</w:t>
      </w:r>
      <w:r w:rsidRPr="006138CE">
        <w:tab/>
        <w:t>The obligation could be a contractual obligation created by the agreement under which the contribution amount was determined.</w:t>
      </w:r>
    </w:p>
    <w:p w:rsidR="00D13902" w:rsidRPr="006138CE" w:rsidRDefault="00D13902" w:rsidP="00D13902">
      <w:pPr>
        <w:pStyle w:val="paragraph"/>
      </w:pPr>
      <w:r w:rsidRPr="006138CE">
        <w:tab/>
        <w:t>(b)</w:t>
      </w:r>
      <w:r w:rsidRPr="006138CE">
        <w:tab/>
        <w:t>the contributing member leaves the group in circumstances in which subsection</w:t>
      </w:r>
      <w:r w:rsidR="006138CE">
        <w:t> </w:t>
      </w:r>
      <w:r w:rsidRPr="006138CE">
        <w:t>444</w:t>
      </w:r>
      <w:r w:rsidR="005D1A84">
        <w:noBreakHyphen/>
      </w:r>
      <w:r w:rsidRPr="006138CE">
        <w:t xml:space="preserve">90(1B) in that </w:t>
      </w:r>
      <w:r w:rsidR="00A53099" w:rsidRPr="006138CE">
        <w:t>Schedule</w:t>
      </w:r>
      <w:r w:rsidR="00A36DB5" w:rsidRPr="006138CE">
        <w:t xml:space="preserve"> </w:t>
      </w:r>
      <w:r w:rsidRPr="006138CE">
        <w:t>applies to the contributing member.</w:t>
      </w:r>
    </w:p>
    <w:p w:rsidR="00D13902" w:rsidRPr="006138CE" w:rsidRDefault="00D13902" w:rsidP="00D13902">
      <w:pPr>
        <w:pStyle w:val="subsection"/>
      </w:pPr>
      <w:r w:rsidRPr="006138CE">
        <w:tab/>
        <w:t>(2)</w:t>
      </w:r>
      <w:r w:rsidRPr="006138CE">
        <w:tab/>
        <w:t>A supply made to a contributing participant (within the meaning of subsection</w:t>
      </w:r>
      <w:r w:rsidR="006138CE">
        <w:t> </w:t>
      </w:r>
      <w:r w:rsidRPr="006138CE">
        <w:t>444</w:t>
      </w:r>
      <w:r w:rsidR="005D1A84">
        <w:noBreakHyphen/>
      </w:r>
      <w:r w:rsidRPr="006138CE">
        <w:t>80(1A) in Schedule</w:t>
      </w:r>
      <w:r w:rsidR="006138CE">
        <w:t> </w:t>
      </w:r>
      <w:r w:rsidRPr="006138CE">
        <w:t xml:space="preserve">1 to the </w:t>
      </w:r>
      <w:r w:rsidRPr="006138CE">
        <w:rPr>
          <w:i/>
        </w:rPr>
        <w:t>Taxation Administration Act 1953</w:t>
      </w:r>
      <w:r w:rsidRPr="006138CE">
        <w:t xml:space="preserve">) of a </w:t>
      </w:r>
      <w:r w:rsidR="006138CE" w:rsidRPr="006138CE">
        <w:rPr>
          <w:position w:val="6"/>
          <w:sz w:val="16"/>
        </w:rPr>
        <w:t>*</w:t>
      </w:r>
      <w:r w:rsidRPr="006138CE">
        <w:t xml:space="preserve">GST joint venture is not a </w:t>
      </w:r>
      <w:r w:rsidR="006138CE" w:rsidRPr="006138CE">
        <w:rPr>
          <w:position w:val="6"/>
          <w:sz w:val="16"/>
        </w:rPr>
        <w:t>*</w:t>
      </w:r>
      <w:r w:rsidRPr="006138CE">
        <w:t>taxable supply if:</w:t>
      </w:r>
    </w:p>
    <w:p w:rsidR="00D13902" w:rsidRPr="006138CE" w:rsidRDefault="00D13902" w:rsidP="00D13902">
      <w:pPr>
        <w:pStyle w:val="paragraph"/>
      </w:pPr>
      <w:r w:rsidRPr="006138CE">
        <w:tab/>
        <w:t>(a)</w:t>
      </w:r>
      <w:r w:rsidRPr="006138CE">
        <w:tab/>
        <w:t xml:space="preserve">the supply is a release from an obligation relating to a contribution amount (within the meaning of that subsection) relating to liabilities of the </w:t>
      </w:r>
      <w:r w:rsidR="006138CE" w:rsidRPr="006138CE">
        <w:rPr>
          <w:position w:val="6"/>
          <w:sz w:val="16"/>
        </w:rPr>
        <w:t>*</w:t>
      </w:r>
      <w:r w:rsidRPr="006138CE">
        <w:t>joint venture operator of the joint venture that are referred to in that subsection; and</w:t>
      </w:r>
    </w:p>
    <w:p w:rsidR="00D13902" w:rsidRPr="006138CE" w:rsidRDefault="00D13902" w:rsidP="00D13902">
      <w:pPr>
        <w:pStyle w:val="noteToPara"/>
      </w:pPr>
      <w:r w:rsidRPr="006138CE">
        <w:t>Example:</w:t>
      </w:r>
      <w:r w:rsidRPr="006138CE">
        <w:tab/>
        <w:t>The obligation could be a contractual obligation created by the agreement under which the contribution amount was determined.</w:t>
      </w:r>
    </w:p>
    <w:p w:rsidR="00D13902" w:rsidRPr="006138CE" w:rsidRDefault="00D13902" w:rsidP="00D13902">
      <w:pPr>
        <w:pStyle w:val="paragraph"/>
      </w:pPr>
      <w:r w:rsidRPr="006138CE">
        <w:tab/>
        <w:t>(b)</w:t>
      </w:r>
      <w:r w:rsidRPr="006138CE">
        <w:tab/>
        <w:t>the contributing participant leaves the joint venture in circumstances in which subsection</w:t>
      </w:r>
      <w:r w:rsidR="006138CE">
        <w:t> </w:t>
      </w:r>
      <w:r w:rsidRPr="006138CE">
        <w:t>444</w:t>
      </w:r>
      <w:r w:rsidR="005D1A84">
        <w:noBreakHyphen/>
      </w:r>
      <w:r w:rsidRPr="006138CE">
        <w:t xml:space="preserve">80(1B) in that </w:t>
      </w:r>
      <w:r w:rsidR="00A53099" w:rsidRPr="006138CE">
        <w:t>Schedule</w:t>
      </w:r>
      <w:r w:rsidR="00A36DB5" w:rsidRPr="006138CE">
        <w:t xml:space="preserve"> </w:t>
      </w:r>
      <w:r w:rsidRPr="006138CE">
        <w:t>applies to the contributing participant.</w:t>
      </w:r>
    </w:p>
    <w:p w:rsidR="00D13902" w:rsidRPr="006138CE" w:rsidRDefault="00D13902" w:rsidP="00D13902">
      <w:pPr>
        <w:pStyle w:val="subsection"/>
        <w:rPr>
          <w:b/>
          <w:i/>
        </w:rPr>
      </w:pPr>
      <w:r w:rsidRPr="006138CE">
        <w:tab/>
        <w:t>(3)</w:t>
      </w:r>
      <w:r w:rsidRPr="006138CE">
        <w:tab/>
        <w:t>This section has effect despite section</w:t>
      </w:r>
      <w:r w:rsidR="006138CE">
        <w:rPr>
          <w:b/>
          <w:i/>
        </w:rPr>
        <w:t> </w:t>
      </w:r>
      <w:r w:rsidRPr="006138CE">
        <w:t>9</w:t>
      </w:r>
      <w:r w:rsidR="005D1A84">
        <w:rPr>
          <w:b/>
          <w:i/>
        </w:rPr>
        <w:noBreakHyphen/>
      </w:r>
      <w:r w:rsidRPr="006138CE">
        <w:t>5 (which is about what are taxable supplies).</w:t>
      </w:r>
    </w:p>
    <w:p w:rsidR="00300522" w:rsidRPr="006138CE" w:rsidRDefault="00300522" w:rsidP="00A36DB5">
      <w:pPr>
        <w:pStyle w:val="ActHead3"/>
        <w:pageBreakBefore/>
      </w:pPr>
      <w:bookmarkStart w:id="790" w:name="_Toc38542618"/>
      <w:r w:rsidRPr="0099116C">
        <w:rPr>
          <w:rStyle w:val="CharDivNo"/>
        </w:rPr>
        <w:t>Division</w:t>
      </w:r>
      <w:r w:rsidR="006138CE" w:rsidRPr="0099116C">
        <w:rPr>
          <w:rStyle w:val="CharDivNo"/>
        </w:rPr>
        <w:t> </w:t>
      </w:r>
      <w:r w:rsidRPr="0099116C">
        <w:rPr>
          <w:rStyle w:val="CharDivNo"/>
        </w:rPr>
        <w:t>111</w:t>
      </w:r>
      <w:r w:rsidRPr="006138CE">
        <w:t>—</w:t>
      </w:r>
      <w:r w:rsidRPr="0099116C">
        <w:rPr>
          <w:rStyle w:val="CharDivText"/>
        </w:rPr>
        <w:t>Reimbursement of employees etc.</w:t>
      </w:r>
      <w:bookmarkEnd w:id="790"/>
    </w:p>
    <w:p w:rsidR="00300522" w:rsidRPr="006138CE" w:rsidRDefault="00300522" w:rsidP="00300522">
      <w:pPr>
        <w:pStyle w:val="ActHead5"/>
      </w:pPr>
      <w:bookmarkStart w:id="791" w:name="_Toc38542619"/>
      <w:r w:rsidRPr="0099116C">
        <w:rPr>
          <w:rStyle w:val="CharSectno"/>
        </w:rPr>
        <w:t>111</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791"/>
    </w:p>
    <w:p w:rsidR="00300522" w:rsidRPr="006138CE" w:rsidRDefault="00300522" w:rsidP="00300522">
      <w:pPr>
        <w:pStyle w:val="BoxText"/>
      </w:pPr>
      <w:r w:rsidRPr="006138CE">
        <w:t>You may be entitled to input tax credits for some reimbursements you make to employees (or associates of employees), agents, officers or partners for expenses they incur. The entitlement extends to charitable bodies and government schools reimbursing their volunteers.</w:t>
      </w:r>
    </w:p>
    <w:p w:rsidR="00300522" w:rsidRPr="006138CE" w:rsidRDefault="00300522" w:rsidP="00300522">
      <w:pPr>
        <w:pStyle w:val="ActHead5"/>
      </w:pPr>
      <w:bookmarkStart w:id="792" w:name="_Toc38542620"/>
      <w:r w:rsidRPr="0099116C">
        <w:rPr>
          <w:rStyle w:val="CharSectno"/>
        </w:rPr>
        <w:t>111</w:t>
      </w:r>
      <w:r w:rsidR="005D1A84" w:rsidRPr="0099116C">
        <w:rPr>
          <w:rStyle w:val="CharSectno"/>
        </w:rPr>
        <w:noBreakHyphen/>
      </w:r>
      <w:r w:rsidRPr="0099116C">
        <w:rPr>
          <w:rStyle w:val="CharSectno"/>
        </w:rPr>
        <w:t>5</w:t>
      </w:r>
      <w:r w:rsidRPr="006138CE">
        <w:t xml:space="preserve">  Creditable acquisitions relating to reimbursements</w:t>
      </w:r>
      <w:bookmarkEnd w:id="792"/>
    </w:p>
    <w:p w:rsidR="00300522" w:rsidRPr="006138CE" w:rsidRDefault="00300522" w:rsidP="00300522">
      <w:pPr>
        <w:pStyle w:val="subsection"/>
      </w:pPr>
      <w:r w:rsidRPr="006138CE">
        <w:tab/>
        <w:t>(1)</w:t>
      </w:r>
      <w:r w:rsidRPr="006138CE">
        <w:tab/>
        <w:t>If one or more of the following applies:</w:t>
      </w:r>
    </w:p>
    <w:p w:rsidR="00300522" w:rsidRPr="006138CE" w:rsidRDefault="00300522" w:rsidP="00300522">
      <w:pPr>
        <w:pStyle w:val="paragraph"/>
      </w:pPr>
      <w:r w:rsidRPr="006138CE">
        <w:tab/>
        <w:t>(a)</w:t>
      </w:r>
      <w:r w:rsidRPr="006138CE">
        <w:tab/>
        <w:t>you reimburse an employee or agent for an expense he or she incurs that is related directly to his or her activities as your employee or agent;</w:t>
      </w:r>
    </w:p>
    <w:p w:rsidR="00300522" w:rsidRPr="006138CE" w:rsidRDefault="00300522" w:rsidP="00300522">
      <w:pPr>
        <w:pStyle w:val="paragraph"/>
      </w:pPr>
      <w:r w:rsidRPr="006138CE">
        <w:tab/>
        <w:t>(ab)</w:t>
      </w:r>
      <w:r w:rsidRPr="006138CE">
        <w:tab/>
        <w:t xml:space="preserve">you reimburse an employee (whether or not you are the employee’s employer) for an expense that the employee or the employee’s </w:t>
      </w:r>
      <w:r w:rsidR="006138CE" w:rsidRPr="006138CE">
        <w:rPr>
          <w:position w:val="6"/>
          <w:sz w:val="16"/>
          <w:szCs w:val="16"/>
        </w:rPr>
        <w:t>*</w:t>
      </w:r>
      <w:r w:rsidRPr="006138CE">
        <w:t xml:space="preserve">associate incurs, and the reimbursement constitutes an </w:t>
      </w:r>
      <w:r w:rsidR="006138CE" w:rsidRPr="006138CE">
        <w:rPr>
          <w:position w:val="6"/>
          <w:sz w:val="16"/>
          <w:szCs w:val="16"/>
        </w:rPr>
        <w:t>*</w:t>
      </w:r>
      <w:r w:rsidRPr="006138CE">
        <w:t>expense payment benefit;</w:t>
      </w:r>
    </w:p>
    <w:p w:rsidR="00300522" w:rsidRPr="006138CE" w:rsidRDefault="00300522" w:rsidP="00300522">
      <w:pPr>
        <w:pStyle w:val="paragraph"/>
      </w:pPr>
      <w:r w:rsidRPr="006138CE">
        <w:tab/>
        <w:t>(ac)</w:t>
      </w:r>
      <w:r w:rsidRPr="006138CE">
        <w:tab/>
        <w:t>you reimburse an associate of an employee (whether or not you are the employee’s employer) for an expense that the associate or employee incurs, and the reimbursement constitutes an expense payment benefit;</w:t>
      </w:r>
    </w:p>
    <w:p w:rsidR="00300522" w:rsidRPr="006138CE" w:rsidRDefault="00300522" w:rsidP="00300522">
      <w:pPr>
        <w:pStyle w:val="paragraph"/>
      </w:pPr>
      <w:r w:rsidRPr="006138CE">
        <w:tab/>
        <w:t>(b)</w:t>
      </w:r>
      <w:r w:rsidRPr="006138CE">
        <w:tab/>
        <w:t xml:space="preserve">you are a </w:t>
      </w:r>
      <w:r w:rsidR="006138CE" w:rsidRPr="006138CE">
        <w:rPr>
          <w:position w:val="6"/>
          <w:sz w:val="16"/>
          <w:szCs w:val="16"/>
        </w:rPr>
        <w:t>*</w:t>
      </w:r>
      <w:r w:rsidRPr="006138CE">
        <w:t xml:space="preserve">company and you reimburse an </w:t>
      </w:r>
      <w:r w:rsidR="006138CE" w:rsidRPr="006138CE">
        <w:rPr>
          <w:position w:val="6"/>
          <w:sz w:val="16"/>
          <w:szCs w:val="16"/>
        </w:rPr>
        <w:t>*</w:t>
      </w:r>
      <w:r w:rsidRPr="006138CE">
        <w:t>officer for an expense he or she incurs that is related directly to his or her activities as your officer;</w:t>
      </w:r>
    </w:p>
    <w:p w:rsidR="00300522" w:rsidRPr="006138CE" w:rsidRDefault="00300522" w:rsidP="00300522">
      <w:pPr>
        <w:pStyle w:val="paragraph"/>
      </w:pPr>
      <w:r w:rsidRPr="006138CE">
        <w:tab/>
        <w:t>(c)</w:t>
      </w:r>
      <w:r w:rsidRPr="006138CE">
        <w:tab/>
        <w:t xml:space="preserve">you are a </w:t>
      </w:r>
      <w:r w:rsidR="006138CE" w:rsidRPr="006138CE">
        <w:rPr>
          <w:position w:val="6"/>
          <w:sz w:val="16"/>
          <w:szCs w:val="16"/>
        </w:rPr>
        <w:t>*</w:t>
      </w:r>
      <w:r w:rsidRPr="006138CE">
        <w:t>partnership and you reimburse a partner for an expense he or she incurs that is related directly to his or her activities as a partner in the partnership;</w:t>
      </w:r>
    </w:p>
    <w:p w:rsidR="00300522" w:rsidRPr="006138CE" w:rsidRDefault="00300522" w:rsidP="00300522">
      <w:pPr>
        <w:pStyle w:val="subsection2"/>
      </w:pPr>
      <w:r w:rsidRPr="006138CE">
        <w:t xml:space="preserve">the reimbursement is treated as </w:t>
      </w:r>
      <w:r w:rsidR="006138CE" w:rsidRPr="006138CE">
        <w:rPr>
          <w:position w:val="6"/>
          <w:sz w:val="16"/>
          <w:szCs w:val="16"/>
        </w:rPr>
        <w:t>*</w:t>
      </w:r>
      <w:r w:rsidRPr="006138CE">
        <w:t>consideration for an acquisition that you make from the employee, associate, agent, officer or partner.</w:t>
      </w:r>
    </w:p>
    <w:p w:rsidR="00300522" w:rsidRPr="006138CE" w:rsidRDefault="00300522" w:rsidP="00300522">
      <w:pPr>
        <w:pStyle w:val="notetext"/>
      </w:pPr>
      <w:r w:rsidRPr="006138CE">
        <w:t>Note:</w:t>
      </w:r>
      <w:r w:rsidRPr="006138CE">
        <w:tab/>
        <w:t>This section also applies if you reimburse the recipient of certain withholding payments: see section</w:t>
      </w:r>
      <w:r w:rsidR="006138CE">
        <w:t> </w:t>
      </w:r>
      <w:r w:rsidRPr="006138CE">
        <w:t>111</w:t>
      </w:r>
      <w:r w:rsidR="005D1A84">
        <w:noBreakHyphen/>
      </w:r>
      <w:r w:rsidRPr="006138CE">
        <w:t>20.</w:t>
      </w:r>
    </w:p>
    <w:p w:rsidR="00300522" w:rsidRPr="006138CE" w:rsidRDefault="00300522" w:rsidP="00300522">
      <w:pPr>
        <w:pStyle w:val="subsection"/>
      </w:pPr>
      <w:r w:rsidRPr="006138CE">
        <w:tab/>
        <w:t>(2)</w:t>
      </w:r>
      <w:r w:rsidRPr="006138CE">
        <w:tab/>
        <w:t xml:space="preserve">The fact that the supply to you is not a </w:t>
      </w:r>
      <w:r w:rsidR="006138CE" w:rsidRPr="006138CE">
        <w:rPr>
          <w:position w:val="6"/>
          <w:sz w:val="16"/>
          <w:szCs w:val="16"/>
        </w:rPr>
        <w:t>*</w:t>
      </w:r>
      <w:r w:rsidRPr="006138CE">
        <w:t xml:space="preserve">taxable supply does not stop the acquisition being a </w:t>
      </w:r>
      <w:r w:rsidR="006138CE" w:rsidRPr="006138CE">
        <w:rPr>
          <w:position w:val="6"/>
          <w:sz w:val="16"/>
          <w:szCs w:val="16"/>
        </w:rPr>
        <w:t>*</w:t>
      </w:r>
      <w:r w:rsidRPr="006138CE">
        <w:t>creditable acquisition.</w:t>
      </w:r>
    </w:p>
    <w:p w:rsidR="00300BDB" w:rsidRPr="006138CE" w:rsidRDefault="00300BDB" w:rsidP="00300BDB">
      <w:pPr>
        <w:pStyle w:val="subsection"/>
      </w:pPr>
      <w:r w:rsidRPr="006138CE">
        <w:tab/>
        <w:t>(3)</w:t>
      </w:r>
      <w:r w:rsidRPr="006138CE">
        <w:tab/>
        <w:t xml:space="preserve">However, the acquisition is not a </w:t>
      </w:r>
      <w:r w:rsidR="006138CE" w:rsidRPr="006138CE">
        <w:rPr>
          <w:position w:val="6"/>
          <w:sz w:val="16"/>
        </w:rPr>
        <w:t>*</w:t>
      </w:r>
      <w:r w:rsidRPr="006138CE">
        <w:t>creditable acquisition:</w:t>
      </w:r>
    </w:p>
    <w:p w:rsidR="00300BDB" w:rsidRPr="006138CE" w:rsidRDefault="00300BDB" w:rsidP="00300BDB">
      <w:pPr>
        <w:pStyle w:val="paragraph"/>
      </w:pPr>
      <w:r w:rsidRPr="006138CE">
        <w:tab/>
        <w:t>(a)</w:t>
      </w:r>
      <w:r w:rsidRPr="006138CE">
        <w:tab/>
        <w:t>to the extent (if any) that:</w:t>
      </w:r>
    </w:p>
    <w:p w:rsidR="00300BDB" w:rsidRPr="006138CE" w:rsidRDefault="00300BDB" w:rsidP="00300BDB">
      <w:pPr>
        <w:pStyle w:val="paragraphsub"/>
      </w:pPr>
      <w:r w:rsidRPr="006138CE">
        <w:tab/>
        <w:t>(i)</w:t>
      </w:r>
      <w:r w:rsidRPr="006138CE">
        <w:tab/>
        <w:t xml:space="preserve">the employee, </w:t>
      </w:r>
      <w:r w:rsidR="006138CE" w:rsidRPr="006138CE">
        <w:rPr>
          <w:position w:val="6"/>
          <w:sz w:val="16"/>
        </w:rPr>
        <w:t>*</w:t>
      </w:r>
      <w:r w:rsidRPr="006138CE">
        <w:t xml:space="preserve">associate, agent, </w:t>
      </w:r>
      <w:r w:rsidR="006138CE" w:rsidRPr="006138CE">
        <w:rPr>
          <w:position w:val="6"/>
          <w:sz w:val="16"/>
        </w:rPr>
        <w:t>*</w:t>
      </w:r>
      <w:r w:rsidRPr="006138CE">
        <w:t>officer or partner is entitled to an input tax credit for acquiring the thing acquired in incurring the expense; or</w:t>
      </w:r>
    </w:p>
    <w:p w:rsidR="00300BDB" w:rsidRPr="006138CE" w:rsidRDefault="00300BDB" w:rsidP="00300BDB">
      <w:pPr>
        <w:pStyle w:val="paragraphsub"/>
      </w:pPr>
      <w:r w:rsidRPr="006138CE">
        <w:tab/>
        <w:t>(ii)</w:t>
      </w:r>
      <w:r w:rsidRPr="006138CE">
        <w:tab/>
        <w:t>the acquisition would not, because of Division</w:t>
      </w:r>
      <w:r w:rsidR="006138CE">
        <w:t> </w:t>
      </w:r>
      <w:r w:rsidRPr="006138CE">
        <w:t>69, be a creditable acquisition if you made it; or</w:t>
      </w:r>
    </w:p>
    <w:p w:rsidR="00300BDB" w:rsidRPr="006138CE" w:rsidRDefault="00300BDB" w:rsidP="00300BDB">
      <w:pPr>
        <w:pStyle w:val="paragraph"/>
      </w:pPr>
      <w:r w:rsidRPr="006138CE">
        <w:tab/>
        <w:t>(b)</w:t>
      </w:r>
      <w:r w:rsidRPr="006138CE">
        <w:tab/>
        <w:t>unless the supply of the thing acquired, by the employee, associate, agent, officer or partner in incurring the expense, was a taxable supply; or</w:t>
      </w:r>
    </w:p>
    <w:p w:rsidR="00300BDB" w:rsidRPr="006138CE" w:rsidRDefault="00300BDB" w:rsidP="00300BDB">
      <w:pPr>
        <w:pStyle w:val="paragraph"/>
      </w:pPr>
      <w:r w:rsidRPr="006138CE">
        <w:tab/>
        <w:t>(c)</w:t>
      </w:r>
      <w:r w:rsidRPr="006138CE">
        <w:tab/>
        <w:t>if you would, because of Division</w:t>
      </w:r>
      <w:r w:rsidR="006138CE">
        <w:t> </w:t>
      </w:r>
      <w:r w:rsidRPr="006138CE">
        <w:t>71, not have been entitled to an input tax credit if you had made the acquisition that the employee, associate, agent, officer or partner made.</w:t>
      </w:r>
    </w:p>
    <w:p w:rsidR="00300522" w:rsidRPr="006138CE" w:rsidRDefault="00300522" w:rsidP="00300522">
      <w:pPr>
        <w:pStyle w:val="subsection"/>
      </w:pPr>
      <w:r w:rsidRPr="006138CE">
        <w:tab/>
        <w:t>(3AA)</w:t>
      </w:r>
      <w:r w:rsidRPr="006138CE">
        <w:tab/>
        <w:t xml:space="preserve">In working out the extent to which a person is entitled to an input tax credit for the purposes of </w:t>
      </w:r>
      <w:r w:rsidR="006138CE">
        <w:t>paragraph (</w:t>
      </w:r>
      <w:r w:rsidRPr="006138CE">
        <w:t>3)(a), disregard sections</w:t>
      </w:r>
      <w:r w:rsidR="006138CE">
        <w:t> </w:t>
      </w:r>
      <w:r w:rsidRPr="006138CE">
        <w:t>131</w:t>
      </w:r>
      <w:r w:rsidR="005D1A84">
        <w:noBreakHyphen/>
      </w:r>
      <w:r w:rsidRPr="006138CE">
        <w:t>40 and 131</w:t>
      </w:r>
      <w:r w:rsidR="005D1A84">
        <w:noBreakHyphen/>
      </w:r>
      <w:r w:rsidRPr="006138CE">
        <w:t>50 (which are about amounts of input tax credits under the annual apportionment rules).</w:t>
      </w:r>
    </w:p>
    <w:p w:rsidR="00300522" w:rsidRPr="006138CE" w:rsidRDefault="00300522" w:rsidP="00300522">
      <w:pPr>
        <w:pStyle w:val="subsection"/>
      </w:pPr>
      <w:r w:rsidRPr="006138CE">
        <w:tab/>
        <w:t>(3A)</w:t>
      </w:r>
      <w:r w:rsidRPr="006138CE">
        <w:tab/>
        <w:t xml:space="preserve">If you are a </w:t>
      </w:r>
      <w:r w:rsidR="006138CE" w:rsidRPr="006138CE">
        <w:rPr>
          <w:position w:val="6"/>
          <w:sz w:val="16"/>
          <w:szCs w:val="16"/>
        </w:rPr>
        <w:t>*</w:t>
      </w:r>
      <w:r w:rsidRPr="006138CE">
        <w:t xml:space="preserve">partnership, this section does not apply to your reimbursement of a partner for an expense he or she incurs if, even without this </w:t>
      </w:r>
      <w:r w:rsidR="00A53099" w:rsidRPr="006138CE">
        <w:t>Division</w:t>
      </w:r>
      <w:r w:rsidR="00A36DB5" w:rsidRPr="006138CE">
        <w:t xml:space="preserve"> </w:t>
      </w:r>
      <w:r w:rsidRPr="006138CE">
        <w:t>applying, you are entitled to an input tax credit arising from the incurring of the expense.</w:t>
      </w:r>
    </w:p>
    <w:p w:rsidR="00300522" w:rsidRPr="006138CE" w:rsidRDefault="00300522" w:rsidP="00300522">
      <w:pPr>
        <w:pStyle w:val="subsection"/>
      </w:pPr>
      <w:r w:rsidRPr="006138CE">
        <w:tab/>
        <w:t>(4)</w:t>
      </w:r>
      <w:r w:rsidRPr="006138CE">
        <w:tab/>
        <w:t>This section has effect despite section</w:t>
      </w:r>
      <w:r w:rsidR="006138CE">
        <w:t> </w:t>
      </w:r>
      <w:r w:rsidRPr="006138CE">
        <w:t>11</w:t>
      </w:r>
      <w:r w:rsidR="005D1A84">
        <w:noBreakHyphen/>
      </w:r>
      <w:r w:rsidRPr="006138CE">
        <w:t>5 (which is about what is a creditable acquisition).</w:t>
      </w:r>
    </w:p>
    <w:p w:rsidR="00300522" w:rsidRPr="006138CE" w:rsidRDefault="00300522" w:rsidP="00300522">
      <w:pPr>
        <w:pStyle w:val="ActHead5"/>
      </w:pPr>
      <w:bookmarkStart w:id="793" w:name="_Toc38542621"/>
      <w:r w:rsidRPr="0099116C">
        <w:rPr>
          <w:rStyle w:val="CharSectno"/>
        </w:rPr>
        <w:t>111</w:t>
      </w:r>
      <w:r w:rsidR="005D1A84" w:rsidRPr="0099116C">
        <w:rPr>
          <w:rStyle w:val="CharSectno"/>
        </w:rPr>
        <w:noBreakHyphen/>
      </w:r>
      <w:r w:rsidRPr="0099116C">
        <w:rPr>
          <w:rStyle w:val="CharSectno"/>
        </w:rPr>
        <w:t>10</w:t>
      </w:r>
      <w:r w:rsidRPr="006138CE">
        <w:t xml:space="preserve">  Amounts of input tax credits relating to reimbursements</w:t>
      </w:r>
      <w:bookmarkEnd w:id="793"/>
    </w:p>
    <w:p w:rsidR="00300522" w:rsidRPr="006138CE" w:rsidRDefault="00300522" w:rsidP="00300522">
      <w:pPr>
        <w:pStyle w:val="subsection"/>
      </w:pPr>
      <w:r w:rsidRPr="006138CE">
        <w:tab/>
        <w:t>(1)</w:t>
      </w:r>
      <w:r w:rsidRPr="006138CE">
        <w:tab/>
        <w:t xml:space="preserve">The amount of the input tax credit for a </w:t>
      </w:r>
      <w:r w:rsidR="006138CE" w:rsidRPr="006138CE">
        <w:rPr>
          <w:position w:val="6"/>
          <w:sz w:val="16"/>
          <w:szCs w:val="16"/>
        </w:rPr>
        <w:t>*</w:t>
      </w:r>
      <w:r w:rsidRPr="006138CE">
        <w:t xml:space="preserve">creditable acquisition the </w:t>
      </w:r>
      <w:r w:rsidR="006138CE" w:rsidRPr="006138CE">
        <w:rPr>
          <w:position w:val="6"/>
          <w:sz w:val="16"/>
          <w:szCs w:val="16"/>
        </w:rPr>
        <w:t>*</w:t>
      </w:r>
      <w:r w:rsidRPr="006138CE">
        <w:t>consideration for which is a reimbursement to which section</w:t>
      </w:r>
      <w:r w:rsidR="006138CE">
        <w:t> </w:t>
      </w:r>
      <w:r w:rsidRPr="006138CE">
        <w:t>111</w:t>
      </w:r>
      <w:r w:rsidR="005D1A84">
        <w:noBreakHyphen/>
      </w:r>
      <w:r w:rsidRPr="006138CE">
        <w:t xml:space="preserve">5 applies is an amount equal to </w:t>
      </w:r>
      <w:r w:rsidRPr="006138CE">
        <w:rPr>
          <w:position w:val="6"/>
          <w:sz w:val="16"/>
          <w:szCs w:val="16"/>
        </w:rPr>
        <w:t>1</w:t>
      </w:r>
      <w:r w:rsidRPr="006138CE">
        <w:t>/</w:t>
      </w:r>
      <w:r w:rsidRPr="006138CE">
        <w:rPr>
          <w:sz w:val="16"/>
          <w:szCs w:val="16"/>
        </w:rPr>
        <w:t>11</w:t>
      </w:r>
      <w:r w:rsidRPr="006138CE">
        <w:t xml:space="preserve"> of the amount of the reimbursement.</w:t>
      </w:r>
    </w:p>
    <w:p w:rsidR="00300522" w:rsidRPr="006138CE" w:rsidRDefault="00300522" w:rsidP="00300522">
      <w:pPr>
        <w:pStyle w:val="subsection"/>
      </w:pPr>
      <w:r w:rsidRPr="006138CE">
        <w:tab/>
        <w:t>(2)</w:t>
      </w:r>
      <w:r w:rsidRPr="006138CE">
        <w:tab/>
        <w:t>However, if:</w:t>
      </w:r>
    </w:p>
    <w:p w:rsidR="00300522" w:rsidRPr="006138CE" w:rsidRDefault="00300522" w:rsidP="00300522">
      <w:pPr>
        <w:pStyle w:val="paragraph"/>
      </w:pPr>
      <w:r w:rsidRPr="006138CE">
        <w:tab/>
        <w:t>(a)</w:t>
      </w:r>
      <w:r w:rsidRPr="006138CE">
        <w:tab/>
        <w:t xml:space="preserve">the person incurring the expense incurs it in the capacity of an agent, </w:t>
      </w:r>
      <w:r w:rsidR="006138CE" w:rsidRPr="006138CE">
        <w:rPr>
          <w:position w:val="6"/>
          <w:sz w:val="16"/>
          <w:szCs w:val="16"/>
        </w:rPr>
        <w:t>*</w:t>
      </w:r>
      <w:r w:rsidRPr="006138CE">
        <w:t>officer or partner; and</w:t>
      </w:r>
    </w:p>
    <w:p w:rsidR="00300522" w:rsidRPr="006138CE" w:rsidRDefault="00300522" w:rsidP="00300522">
      <w:pPr>
        <w:pStyle w:val="paragraph"/>
      </w:pPr>
      <w:r w:rsidRPr="006138CE">
        <w:tab/>
        <w:t>(b)</w:t>
      </w:r>
      <w:r w:rsidRPr="006138CE">
        <w:tab/>
        <w:t>the incurring of the expense is only in part related directly to his or her activities as your agent or officer, or as a partner, as the case requires;</w:t>
      </w:r>
    </w:p>
    <w:p w:rsidR="00300522" w:rsidRPr="006138CE" w:rsidRDefault="00300522" w:rsidP="00300522">
      <w:pPr>
        <w:pStyle w:val="subsection2"/>
      </w:pPr>
      <w:r w:rsidRPr="006138CE">
        <w:t xml:space="preserve">the amount of the input tax credit under </w:t>
      </w:r>
      <w:r w:rsidR="006138CE">
        <w:t>subsection (</w:t>
      </w:r>
      <w:r w:rsidRPr="006138CE">
        <w:t>1) is reduced by an extent equivalent to the extent to which the incurring of the expense is not related directly to those activities.</w:t>
      </w:r>
    </w:p>
    <w:p w:rsidR="00300522" w:rsidRPr="006138CE" w:rsidRDefault="00300522" w:rsidP="00300522">
      <w:pPr>
        <w:pStyle w:val="subsection"/>
      </w:pPr>
      <w:r w:rsidRPr="006138CE">
        <w:tab/>
        <w:t>(3)</w:t>
      </w:r>
      <w:r w:rsidRPr="006138CE">
        <w:tab/>
        <w:t>This section has effect despite section</w:t>
      </w:r>
      <w:r w:rsidR="006138CE">
        <w:t> </w:t>
      </w:r>
      <w:r w:rsidRPr="006138CE">
        <w:t>11</w:t>
      </w:r>
      <w:r w:rsidR="005D1A84">
        <w:noBreakHyphen/>
      </w:r>
      <w:r w:rsidRPr="006138CE">
        <w:t>25 (which is about the amount of input tax credits for creditable acquisitions).</w:t>
      </w:r>
    </w:p>
    <w:p w:rsidR="00300522" w:rsidRPr="006138CE" w:rsidRDefault="00300522" w:rsidP="00300522">
      <w:pPr>
        <w:pStyle w:val="ActHead5"/>
      </w:pPr>
      <w:bookmarkStart w:id="794" w:name="_Toc38542622"/>
      <w:r w:rsidRPr="0099116C">
        <w:rPr>
          <w:rStyle w:val="CharSectno"/>
        </w:rPr>
        <w:t>111</w:t>
      </w:r>
      <w:r w:rsidR="005D1A84" w:rsidRPr="0099116C">
        <w:rPr>
          <w:rStyle w:val="CharSectno"/>
        </w:rPr>
        <w:noBreakHyphen/>
      </w:r>
      <w:r w:rsidRPr="0099116C">
        <w:rPr>
          <w:rStyle w:val="CharSectno"/>
        </w:rPr>
        <w:t>15</w:t>
      </w:r>
      <w:r w:rsidRPr="006138CE">
        <w:t xml:space="preserve">  Tax invoices relating to reimbursements</w:t>
      </w:r>
      <w:bookmarkEnd w:id="794"/>
    </w:p>
    <w:p w:rsidR="00300522" w:rsidRPr="006138CE" w:rsidRDefault="00300522" w:rsidP="00300522">
      <w:pPr>
        <w:pStyle w:val="subsection"/>
      </w:pPr>
      <w:r w:rsidRPr="006138CE">
        <w:tab/>
      </w:r>
      <w:r w:rsidRPr="006138CE">
        <w:tab/>
        <w:t>For the purposes of subsection</w:t>
      </w:r>
      <w:r w:rsidR="006138CE">
        <w:t> </w:t>
      </w:r>
      <w:r w:rsidRPr="006138CE">
        <w:t>29</w:t>
      </w:r>
      <w:r w:rsidR="005D1A84">
        <w:noBreakHyphen/>
      </w:r>
      <w:r w:rsidRPr="006138CE">
        <w:t xml:space="preserve">10(3), you are taken to hold a </w:t>
      </w:r>
      <w:r w:rsidR="006138CE" w:rsidRPr="006138CE">
        <w:rPr>
          <w:position w:val="6"/>
          <w:sz w:val="16"/>
          <w:szCs w:val="16"/>
        </w:rPr>
        <w:t>*</w:t>
      </w:r>
      <w:r w:rsidRPr="006138CE">
        <w:t xml:space="preserve">tax invoice for a </w:t>
      </w:r>
      <w:r w:rsidR="006138CE" w:rsidRPr="006138CE">
        <w:rPr>
          <w:position w:val="6"/>
          <w:sz w:val="16"/>
          <w:szCs w:val="16"/>
        </w:rPr>
        <w:t>*</w:t>
      </w:r>
      <w:r w:rsidRPr="006138CE">
        <w:t xml:space="preserve">creditable acquisition the </w:t>
      </w:r>
      <w:r w:rsidR="006138CE" w:rsidRPr="006138CE">
        <w:rPr>
          <w:position w:val="6"/>
          <w:sz w:val="16"/>
          <w:szCs w:val="16"/>
        </w:rPr>
        <w:t>*</w:t>
      </w:r>
      <w:r w:rsidRPr="006138CE">
        <w:t>consideration for which is a reimbursement to which section</w:t>
      </w:r>
      <w:r w:rsidR="006138CE">
        <w:t> </w:t>
      </w:r>
      <w:r w:rsidRPr="006138CE">
        <w:t>111</w:t>
      </w:r>
      <w:r w:rsidR="005D1A84">
        <w:noBreakHyphen/>
      </w:r>
      <w:r w:rsidRPr="006138CE">
        <w:t xml:space="preserve">5 applies if you hold a tax invoice for the </w:t>
      </w:r>
      <w:r w:rsidR="006138CE" w:rsidRPr="006138CE">
        <w:rPr>
          <w:position w:val="6"/>
          <w:sz w:val="16"/>
          <w:szCs w:val="16"/>
        </w:rPr>
        <w:t>*</w:t>
      </w:r>
      <w:r w:rsidRPr="006138CE">
        <w:t>taxable supply referred to in subsection</w:t>
      </w:r>
      <w:r w:rsidR="006138CE">
        <w:t> </w:t>
      </w:r>
      <w:r w:rsidRPr="006138CE">
        <w:t>111</w:t>
      </w:r>
      <w:r w:rsidR="005D1A84">
        <w:noBreakHyphen/>
      </w:r>
      <w:r w:rsidRPr="006138CE">
        <w:t>5(3).</w:t>
      </w:r>
    </w:p>
    <w:p w:rsidR="006B4DFA" w:rsidRPr="006138CE" w:rsidRDefault="006B4DFA" w:rsidP="006B4DFA">
      <w:pPr>
        <w:pStyle w:val="ActHead5"/>
      </w:pPr>
      <w:bookmarkStart w:id="795" w:name="_Toc38542623"/>
      <w:r w:rsidRPr="0099116C">
        <w:rPr>
          <w:rStyle w:val="CharSectno"/>
        </w:rPr>
        <w:t>111</w:t>
      </w:r>
      <w:r w:rsidR="005D1A84" w:rsidRPr="0099116C">
        <w:rPr>
          <w:rStyle w:val="CharSectno"/>
        </w:rPr>
        <w:noBreakHyphen/>
      </w:r>
      <w:r w:rsidRPr="0099116C">
        <w:rPr>
          <w:rStyle w:val="CharSectno"/>
        </w:rPr>
        <w:t>18</w:t>
      </w:r>
      <w:r w:rsidRPr="006138CE">
        <w:t xml:space="preserve">  Application of Division to volunteers working for charities etc.</w:t>
      </w:r>
      <w:bookmarkEnd w:id="795"/>
    </w:p>
    <w:p w:rsidR="00300522" w:rsidRPr="006138CE" w:rsidRDefault="00300522" w:rsidP="00300522">
      <w:pPr>
        <w:pStyle w:val="subsection"/>
      </w:pPr>
      <w:r w:rsidRPr="006138CE">
        <w:tab/>
        <w:t>(1)</w:t>
      </w:r>
      <w:r w:rsidRPr="006138CE">
        <w:tab/>
        <w:t xml:space="preserve">If: </w:t>
      </w:r>
    </w:p>
    <w:p w:rsidR="00300522" w:rsidRPr="006138CE" w:rsidRDefault="00300522" w:rsidP="00300522">
      <w:pPr>
        <w:pStyle w:val="paragraph"/>
      </w:pPr>
      <w:r w:rsidRPr="006138CE">
        <w:tab/>
        <w:t>(a)</w:t>
      </w:r>
      <w:r w:rsidRPr="006138CE">
        <w:tab/>
      </w:r>
      <w:r w:rsidR="000A4360" w:rsidRPr="006138CE">
        <w:t xml:space="preserve">an </w:t>
      </w:r>
      <w:r w:rsidR="006138CE" w:rsidRPr="006138CE">
        <w:rPr>
          <w:position w:val="6"/>
          <w:sz w:val="16"/>
        </w:rPr>
        <w:t>*</w:t>
      </w:r>
      <w:r w:rsidR="000A4360" w:rsidRPr="006138CE">
        <w:t>endorsed charity</w:t>
      </w:r>
      <w:r w:rsidRPr="006138CE">
        <w:t xml:space="preserve">, a </w:t>
      </w:r>
      <w:r w:rsidR="006138CE" w:rsidRPr="006138CE">
        <w:rPr>
          <w:position w:val="6"/>
          <w:sz w:val="16"/>
          <w:szCs w:val="16"/>
        </w:rPr>
        <w:t>*</w:t>
      </w:r>
      <w:r w:rsidRPr="006138CE">
        <w:t>gift</w:t>
      </w:r>
      <w:r w:rsidR="005D1A84">
        <w:noBreakHyphen/>
      </w:r>
      <w:r w:rsidRPr="006138CE">
        <w:t xml:space="preserve">deductible entity or a </w:t>
      </w:r>
      <w:r w:rsidR="006138CE" w:rsidRPr="006138CE">
        <w:rPr>
          <w:position w:val="6"/>
          <w:sz w:val="16"/>
          <w:szCs w:val="16"/>
        </w:rPr>
        <w:t>*</w:t>
      </w:r>
      <w:r w:rsidRPr="006138CE">
        <w:t xml:space="preserve">government school reimburses an individual for an expense he or she incurs; and </w:t>
      </w:r>
    </w:p>
    <w:p w:rsidR="00300522" w:rsidRPr="006138CE" w:rsidRDefault="00300522" w:rsidP="00300522">
      <w:pPr>
        <w:pStyle w:val="paragraph"/>
      </w:pPr>
      <w:r w:rsidRPr="006138CE">
        <w:tab/>
        <w:t>(b)</w:t>
      </w:r>
      <w:r w:rsidRPr="006138CE">
        <w:tab/>
        <w:t xml:space="preserve">the expense is directly related to his or her activities as a volunteer of the </w:t>
      </w:r>
      <w:r w:rsidR="007604C8" w:rsidRPr="006138CE">
        <w:t>endorsed charity</w:t>
      </w:r>
      <w:r w:rsidRPr="006138CE">
        <w:t>, gift</w:t>
      </w:r>
      <w:r w:rsidR="005D1A84">
        <w:noBreakHyphen/>
      </w:r>
      <w:r w:rsidRPr="006138CE">
        <w:t xml:space="preserve">deductible entity or government school; </w:t>
      </w:r>
    </w:p>
    <w:p w:rsidR="00300522" w:rsidRPr="006138CE" w:rsidRDefault="00300522" w:rsidP="00300522">
      <w:pPr>
        <w:pStyle w:val="subsection2"/>
      </w:pPr>
      <w:r w:rsidRPr="006138CE">
        <w:t xml:space="preserve">this </w:t>
      </w:r>
      <w:r w:rsidR="00A53099" w:rsidRPr="006138CE">
        <w:t>Division</w:t>
      </w:r>
      <w:r w:rsidR="00A36DB5" w:rsidRPr="006138CE">
        <w:t xml:space="preserve"> </w:t>
      </w:r>
      <w:r w:rsidRPr="006138CE">
        <w:t xml:space="preserve">applies </w:t>
      </w:r>
      <w:r w:rsidR="008630B5" w:rsidRPr="006138CE">
        <w:t>to the endorsed charity</w:t>
      </w:r>
      <w:r w:rsidRPr="006138CE">
        <w:t>, gift</w:t>
      </w:r>
      <w:r w:rsidR="005D1A84">
        <w:noBreakHyphen/>
      </w:r>
      <w:r w:rsidRPr="006138CE">
        <w:t xml:space="preserve">deductible entity or government school as if: </w:t>
      </w:r>
    </w:p>
    <w:p w:rsidR="00300522" w:rsidRPr="006138CE" w:rsidRDefault="00300522" w:rsidP="00300522">
      <w:pPr>
        <w:pStyle w:val="paragraph"/>
      </w:pPr>
      <w:r w:rsidRPr="006138CE">
        <w:tab/>
        <w:t>(c)</w:t>
      </w:r>
      <w:r w:rsidRPr="006138CE">
        <w:tab/>
        <w:t xml:space="preserve">the individual were an employee of the </w:t>
      </w:r>
      <w:r w:rsidR="00675830" w:rsidRPr="006138CE">
        <w:t>endorsed charity</w:t>
      </w:r>
      <w:r w:rsidRPr="006138CE">
        <w:t>, gift</w:t>
      </w:r>
      <w:r w:rsidR="005D1A84">
        <w:noBreakHyphen/>
      </w:r>
      <w:r w:rsidRPr="006138CE">
        <w:t xml:space="preserve">deductible entity or government school; and </w:t>
      </w:r>
    </w:p>
    <w:p w:rsidR="00300522" w:rsidRPr="006138CE" w:rsidRDefault="00300522" w:rsidP="00300522">
      <w:pPr>
        <w:pStyle w:val="paragraph"/>
      </w:pPr>
      <w:r w:rsidRPr="006138CE">
        <w:tab/>
        <w:t>(d)</w:t>
      </w:r>
      <w:r w:rsidRPr="006138CE">
        <w:tab/>
        <w:t xml:space="preserve">his or her activities in connection with incurring the expense were activities as such an employee. </w:t>
      </w:r>
    </w:p>
    <w:p w:rsidR="00300522" w:rsidRPr="006138CE" w:rsidRDefault="00300522" w:rsidP="00300522">
      <w:pPr>
        <w:pStyle w:val="subsection"/>
      </w:pPr>
      <w:r w:rsidRPr="006138CE">
        <w:tab/>
        <w:t>(3)</w:t>
      </w:r>
      <w:r w:rsidRPr="006138CE">
        <w:tab/>
      </w:r>
      <w:r w:rsidR="006138CE">
        <w:t>Subsection (</w:t>
      </w:r>
      <w:r w:rsidRPr="006138CE">
        <w:t xml:space="preserve">1) does not apply in relation to a reimbursement by a </w:t>
      </w:r>
      <w:r w:rsidR="006138CE" w:rsidRPr="006138CE">
        <w:rPr>
          <w:position w:val="6"/>
          <w:sz w:val="16"/>
        </w:rPr>
        <w:t>*</w:t>
      </w:r>
      <w:r w:rsidRPr="006138CE">
        <w:t>gift</w:t>
      </w:r>
      <w:r w:rsidR="005D1A84">
        <w:noBreakHyphen/>
      </w:r>
      <w:r w:rsidRPr="006138CE">
        <w:t xml:space="preserve">deductible entity endorsed as a deductible gift recipient (within the meaning of the </w:t>
      </w:r>
      <w:r w:rsidR="006138CE" w:rsidRPr="006138CE">
        <w:rPr>
          <w:position w:val="6"/>
          <w:sz w:val="16"/>
        </w:rPr>
        <w:t>*</w:t>
      </w:r>
      <w:r w:rsidRPr="006138CE">
        <w:t>ITAA 1997) under section</w:t>
      </w:r>
      <w:r w:rsidR="006138CE">
        <w:t> </w:t>
      </w:r>
      <w:r w:rsidRPr="006138CE">
        <w:t>30</w:t>
      </w:r>
      <w:r w:rsidR="005D1A84">
        <w:noBreakHyphen/>
      </w:r>
      <w:r w:rsidRPr="006138CE">
        <w:t>120 of the ITAA 1997, unless:</w:t>
      </w:r>
    </w:p>
    <w:p w:rsidR="00300522" w:rsidRPr="006138CE" w:rsidRDefault="00300522" w:rsidP="00300522">
      <w:pPr>
        <w:pStyle w:val="paragraph"/>
      </w:pPr>
      <w:r w:rsidRPr="006138CE">
        <w:tab/>
        <w:t>(a)</w:t>
      </w:r>
      <w:r w:rsidRPr="006138CE">
        <w:tab/>
        <w:t>the entity is:</w:t>
      </w:r>
    </w:p>
    <w:p w:rsidR="00756E0C" w:rsidRPr="006138CE" w:rsidRDefault="00756E0C" w:rsidP="00756E0C">
      <w:pPr>
        <w:pStyle w:val="paragraphsub"/>
      </w:pPr>
      <w:r w:rsidRPr="006138CE">
        <w:tab/>
        <w:t>(i)</w:t>
      </w:r>
      <w:r w:rsidRPr="006138CE">
        <w:tab/>
        <w:t xml:space="preserve">an </w:t>
      </w:r>
      <w:r w:rsidR="006138CE" w:rsidRPr="006138CE">
        <w:rPr>
          <w:position w:val="6"/>
          <w:sz w:val="16"/>
        </w:rPr>
        <w:t>*</w:t>
      </w:r>
      <w:r w:rsidRPr="006138CE">
        <w:t>endorsed charity; or</w:t>
      </w:r>
    </w:p>
    <w:p w:rsidR="00300522" w:rsidRPr="006138CE" w:rsidRDefault="00300522" w:rsidP="00300522">
      <w:pPr>
        <w:pStyle w:val="paragraphsub"/>
      </w:pPr>
      <w:r w:rsidRPr="006138CE">
        <w:tab/>
        <w:t>(ii)</w:t>
      </w:r>
      <w:r w:rsidRPr="006138CE">
        <w:tab/>
        <w:t xml:space="preserve">a </w:t>
      </w:r>
      <w:r w:rsidR="006138CE" w:rsidRPr="006138CE">
        <w:rPr>
          <w:position w:val="6"/>
          <w:sz w:val="16"/>
        </w:rPr>
        <w:t>*</w:t>
      </w:r>
      <w:r w:rsidRPr="006138CE">
        <w:t>government school; or</w:t>
      </w:r>
    </w:p>
    <w:p w:rsidR="00300522" w:rsidRPr="006138CE" w:rsidRDefault="00300522" w:rsidP="00300522">
      <w:pPr>
        <w:pStyle w:val="paragraphsub"/>
      </w:pPr>
      <w:r w:rsidRPr="006138CE">
        <w:tab/>
        <w:t>(iii)</w:t>
      </w:r>
      <w:r w:rsidRPr="006138CE">
        <w:tab/>
        <w:t>a fund, authority or institution of a kind referred to in paragraph</w:t>
      </w:r>
      <w:r w:rsidR="006138CE">
        <w:t> </w:t>
      </w:r>
      <w:r w:rsidRPr="006138CE">
        <w:t>30</w:t>
      </w:r>
      <w:r w:rsidR="005D1A84">
        <w:noBreakHyphen/>
      </w:r>
      <w:r w:rsidRPr="006138CE">
        <w:t>125(1)(b) of the ITAA 1997; or</w:t>
      </w:r>
    </w:p>
    <w:p w:rsidR="00300522" w:rsidRPr="006138CE" w:rsidRDefault="00300522" w:rsidP="00300522">
      <w:pPr>
        <w:pStyle w:val="paragraph"/>
      </w:pPr>
      <w:r w:rsidRPr="006138CE">
        <w:tab/>
        <w:t>(b)</w:t>
      </w:r>
      <w:r w:rsidRPr="006138CE">
        <w:tab/>
        <w:t xml:space="preserve">each purpose to which the expense relates is a </w:t>
      </w:r>
      <w:r w:rsidR="006138CE" w:rsidRPr="006138CE">
        <w:rPr>
          <w:position w:val="6"/>
          <w:sz w:val="16"/>
        </w:rPr>
        <w:t>*</w:t>
      </w:r>
      <w:r w:rsidRPr="006138CE">
        <w:t>gift</w:t>
      </w:r>
      <w:r w:rsidR="005D1A84">
        <w:noBreakHyphen/>
      </w:r>
      <w:r w:rsidRPr="006138CE">
        <w:t>deductible purpose of the entity.</w:t>
      </w:r>
    </w:p>
    <w:p w:rsidR="00300522" w:rsidRPr="006138CE" w:rsidRDefault="00300522" w:rsidP="00300522">
      <w:pPr>
        <w:pStyle w:val="notetext"/>
      </w:pPr>
      <w:r w:rsidRPr="006138CE">
        <w:t>Note:</w:t>
      </w:r>
      <w:r w:rsidRPr="006138CE">
        <w:tab/>
        <w:t>This subsection excludes from this section reimbursements by certain (but not all) gift</w:t>
      </w:r>
      <w:r w:rsidR="005D1A84">
        <w:noBreakHyphen/>
      </w:r>
      <w:r w:rsidRPr="006138CE">
        <w:t>deductible entities that are only endorsed for the operation of a fund, authority or institution. However, reimbursements can be covered by this section if they relate to the principal purpose of the fund, authority or institution.</w:t>
      </w:r>
    </w:p>
    <w:p w:rsidR="00300522" w:rsidRPr="006138CE" w:rsidRDefault="00300522" w:rsidP="00300522">
      <w:pPr>
        <w:pStyle w:val="ActHead5"/>
      </w:pPr>
      <w:bookmarkStart w:id="796" w:name="_Toc38542624"/>
      <w:r w:rsidRPr="0099116C">
        <w:rPr>
          <w:rStyle w:val="CharSectno"/>
        </w:rPr>
        <w:t>111</w:t>
      </w:r>
      <w:r w:rsidR="005D1A84" w:rsidRPr="0099116C">
        <w:rPr>
          <w:rStyle w:val="CharSectno"/>
        </w:rPr>
        <w:noBreakHyphen/>
      </w:r>
      <w:r w:rsidRPr="0099116C">
        <w:rPr>
          <w:rStyle w:val="CharSectno"/>
        </w:rPr>
        <w:t>20</w:t>
      </w:r>
      <w:r w:rsidRPr="006138CE">
        <w:t xml:space="preserve">  Application of </w:t>
      </w:r>
      <w:r w:rsidR="00A53099" w:rsidRPr="006138CE">
        <w:t>Division</w:t>
      </w:r>
      <w:r w:rsidR="00A36DB5" w:rsidRPr="006138CE">
        <w:t xml:space="preserve"> </w:t>
      </w:r>
      <w:r w:rsidRPr="006138CE">
        <w:t>to recipients of certain withholding payments</w:t>
      </w:r>
      <w:bookmarkEnd w:id="796"/>
    </w:p>
    <w:p w:rsidR="00300522" w:rsidRPr="006138CE" w:rsidRDefault="00300522" w:rsidP="00300522">
      <w:pPr>
        <w:pStyle w:val="subsection"/>
      </w:pPr>
      <w:r w:rsidRPr="006138CE">
        <w:tab/>
        <w:t>(1)</w:t>
      </w:r>
      <w:r w:rsidRPr="006138CE">
        <w:tab/>
        <w:t xml:space="preserve">If you make, or are liable to make, </w:t>
      </w:r>
      <w:r w:rsidR="006138CE" w:rsidRPr="006138CE">
        <w:rPr>
          <w:position w:val="6"/>
          <w:sz w:val="16"/>
          <w:szCs w:val="16"/>
        </w:rPr>
        <w:t>*</w:t>
      </w:r>
      <w:r w:rsidRPr="006138CE">
        <w:t xml:space="preserve">withholding payments covered by </w:t>
      </w:r>
      <w:r w:rsidR="006138CE">
        <w:t>subsection (</w:t>
      </w:r>
      <w:r w:rsidRPr="006138CE">
        <w:t xml:space="preserve">2), this </w:t>
      </w:r>
      <w:r w:rsidR="00A53099" w:rsidRPr="006138CE">
        <w:t>Division</w:t>
      </w:r>
      <w:r w:rsidR="00A36DB5" w:rsidRPr="006138CE">
        <w:t xml:space="preserve"> </w:t>
      </w:r>
      <w:r w:rsidRPr="006138CE">
        <w:t>applies to you as if:</w:t>
      </w:r>
    </w:p>
    <w:p w:rsidR="00300522" w:rsidRPr="006138CE" w:rsidRDefault="00300522" w:rsidP="00300522">
      <w:pPr>
        <w:pStyle w:val="paragraph"/>
      </w:pPr>
      <w:r w:rsidRPr="006138CE">
        <w:tab/>
        <w:t>(a)</w:t>
      </w:r>
      <w:r w:rsidRPr="006138CE">
        <w:tab/>
        <w:t>an individual to whom you make (or are liable to make) such payments were your employee; and</w:t>
      </w:r>
    </w:p>
    <w:p w:rsidR="00300522" w:rsidRPr="006138CE" w:rsidRDefault="00300522" w:rsidP="00300522">
      <w:pPr>
        <w:pStyle w:val="paragraph"/>
      </w:pPr>
      <w:r w:rsidRPr="006138CE">
        <w:tab/>
        <w:t>(b)</w:t>
      </w:r>
      <w:r w:rsidRPr="006138CE">
        <w:tab/>
        <w:t>his or her activities in connection with earning such payments were activities as your employee.</w:t>
      </w:r>
    </w:p>
    <w:p w:rsidR="00300522" w:rsidRPr="006138CE" w:rsidRDefault="00300522" w:rsidP="00300522">
      <w:pPr>
        <w:pStyle w:val="subsection"/>
      </w:pPr>
      <w:r w:rsidRPr="006138CE">
        <w:tab/>
        <w:t>(2)</w:t>
      </w:r>
      <w:r w:rsidRPr="006138CE">
        <w:tab/>
        <w:t xml:space="preserve">This subsection covers a </w:t>
      </w:r>
      <w:r w:rsidR="006138CE" w:rsidRPr="006138CE">
        <w:rPr>
          <w:position w:val="6"/>
          <w:sz w:val="16"/>
          <w:szCs w:val="16"/>
        </w:rPr>
        <w:t>*</w:t>
      </w:r>
      <w:r w:rsidRPr="006138CE">
        <w:t>withholding payment covered by any of the provisions in Schedule</w:t>
      </w:r>
      <w:r w:rsidR="006138CE">
        <w:t> </w:t>
      </w:r>
      <w:r w:rsidRPr="006138CE">
        <w:t xml:space="preserve">1 to the </w:t>
      </w:r>
      <w:r w:rsidRPr="006138CE">
        <w:rPr>
          <w:i/>
          <w:iCs/>
        </w:rPr>
        <w:t xml:space="preserve">Taxation Administration Act 1953 </w:t>
      </w:r>
      <w:r w:rsidRPr="006138CE">
        <w:t>listed in the table.</w:t>
      </w:r>
    </w:p>
    <w:p w:rsidR="00300522" w:rsidRPr="006138CE" w:rsidRDefault="00300522" w:rsidP="00300522">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300522" w:rsidRPr="006138CE" w:rsidTr="00A53099">
        <w:trPr>
          <w:tblHeader/>
        </w:trPr>
        <w:tc>
          <w:tcPr>
            <w:tcW w:w="7110" w:type="dxa"/>
            <w:gridSpan w:val="3"/>
            <w:tcBorders>
              <w:top w:val="single" w:sz="12" w:space="0" w:color="auto"/>
              <w:bottom w:val="single" w:sz="6" w:space="0" w:color="auto"/>
            </w:tcBorders>
            <w:shd w:val="clear" w:color="auto" w:fill="auto"/>
          </w:tcPr>
          <w:p w:rsidR="00300522" w:rsidRPr="006138CE" w:rsidRDefault="00300522" w:rsidP="00CA2831">
            <w:pPr>
              <w:pStyle w:val="Tabletext"/>
              <w:keepNext/>
              <w:keepLines/>
              <w:rPr>
                <w:b/>
              </w:rPr>
            </w:pPr>
            <w:r w:rsidRPr="006138CE">
              <w:rPr>
                <w:b/>
                <w:bCs/>
              </w:rPr>
              <w:t>Withholding payments covered</w:t>
            </w:r>
          </w:p>
        </w:tc>
      </w:tr>
      <w:tr w:rsidR="00300522" w:rsidRPr="006138CE" w:rsidTr="00A53099">
        <w:trPr>
          <w:tblHeader/>
        </w:trPr>
        <w:tc>
          <w:tcPr>
            <w:tcW w:w="708"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Item</w:t>
            </w:r>
          </w:p>
        </w:tc>
        <w:tc>
          <w:tcPr>
            <w:tcW w:w="1843"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Provision</w:t>
            </w:r>
          </w:p>
        </w:tc>
        <w:tc>
          <w:tcPr>
            <w:tcW w:w="4559" w:type="dxa"/>
            <w:tcBorders>
              <w:top w:val="single" w:sz="6" w:space="0" w:color="auto"/>
              <w:bottom w:val="single" w:sz="12" w:space="0" w:color="auto"/>
            </w:tcBorders>
            <w:shd w:val="clear" w:color="auto" w:fill="auto"/>
          </w:tcPr>
          <w:p w:rsidR="00300522" w:rsidRPr="006138CE" w:rsidRDefault="00300522" w:rsidP="00CA2831">
            <w:pPr>
              <w:pStyle w:val="Tabletext"/>
              <w:keepNext/>
              <w:keepLines/>
              <w:rPr>
                <w:b/>
              </w:rPr>
            </w:pPr>
            <w:r w:rsidRPr="006138CE">
              <w:rPr>
                <w:b/>
                <w:bCs/>
              </w:rPr>
              <w:t>Subject matter</w:t>
            </w:r>
          </w:p>
        </w:tc>
      </w:tr>
      <w:tr w:rsidR="00300522" w:rsidRPr="006138CE" w:rsidTr="00A53099">
        <w:tc>
          <w:tcPr>
            <w:tcW w:w="708" w:type="dxa"/>
            <w:tcBorders>
              <w:top w:val="single" w:sz="12" w:space="0" w:color="auto"/>
            </w:tcBorders>
            <w:shd w:val="clear" w:color="auto" w:fill="auto"/>
          </w:tcPr>
          <w:p w:rsidR="00300522" w:rsidRPr="006138CE" w:rsidRDefault="00300522" w:rsidP="00300522">
            <w:pPr>
              <w:pStyle w:val="Tabletext"/>
            </w:pPr>
            <w:r w:rsidRPr="006138CE">
              <w:t>1</w:t>
            </w:r>
          </w:p>
        </w:tc>
        <w:tc>
          <w:tcPr>
            <w:tcW w:w="1843" w:type="dxa"/>
            <w:tcBorders>
              <w:top w:val="single" w:sz="12" w:space="0" w:color="auto"/>
            </w:tcBorders>
            <w:shd w:val="clear" w:color="auto" w:fill="auto"/>
          </w:tcPr>
          <w:p w:rsidR="00300522" w:rsidRPr="006138CE" w:rsidRDefault="00300522" w:rsidP="00300522">
            <w:pPr>
              <w:pStyle w:val="Tabletext"/>
            </w:pPr>
            <w:r w:rsidRPr="006138CE">
              <w:t>Section</w:t>
            </w:r>
            <w:r w:rsidR="006138CE">
              <w:t> </w:t>
            </w:r>
            <w:r w:rsidRPr="006138CE">
              <w:t>12</w:t>
            </w:r>
            <w:r w:rsidR="005D1A84">
              <w:noBreakHyphen/>
            </w:r>
            <w:r w:rsidRPr="006138CE">
              <w:t>35</w:t>
            </w:r>
          </w:p>
        </w:tc>
        <w:tc>
          <w:tcPr>
            <w:tcW w:w="4559" w:type="dxa"/>
            <w:tcBorders>
              <w:top w:val="single" w:sz="12" w:space="0" w:color="auto"/>
            </w:tcBorders>
            <w:shd w:val="clear" w:color="auto" w:fill="auto"/>
          </w:tcPr>
          <w:p w:rsidR="00300522" w:rsidRPr="006138CE" w:rsidRDefault="00300522" w:rsidP="00300522">
            <w:pPr>
              <w:pStyle w:val="Tabletext"/>
            </w:pPr>
            <w:r w:rsidRPr="006138CE">
              <w:t>Payment to employee</w:t>
            </w:r>
          </w:p>
        </w:tc>
      </w:tr>
      <w:tr w:rsidR="00300522" w:rsidRPr="006138CE" w:rsidTr="00A53099">
        <w:tc>
          <w:tcPr>
            <w:tcW w:w="708" w:type="dxa"/>
            <w:shd w:val="clear" w:color="auto" w:fill="auto"/>
          </w:tcPr>
          <w:p w:rsidR="00300522" w:rsidRPr="006138CE" w:rsidRDefault="00300522" w:rsidP="00300522">
            <w:pPr>
              <w:pStyle w:val="Tabletext"/>
            </w:pPr>
            <w:r w:rsidRPr="006138CE">
              <w:t>2</w:t>
            </w:r>
          </w:p>
        </w:tc>
        <w:tc>
          <w:tcPr>
            <w:tcW w:w="1843" w:type="dxa"/>
            <w:shd w:val="clear" w:color="auto" w:fill="auto"/>
          </w:tcPr>
          <w:p w:rsidR="00300522" w:rsidRPr="006138CE" w:rsidRDefault="00300522" w:rsidP="00300522">
            <w:pPr>
              <w:pStyle w:val="Tabletext"/>
            </w:pPr>
            <w:r w:rsidRPr="006138CE">
              <w:t>Section</w:t>
            </w:r>
            <w:r w:rsidR="006138CE">
              <w:t> </w:t>
            </w:r>
            <w:r w:rsidRPr="006138CE">
              <w:t>12</w:t>
            </w:r>
            <w:r w:rsidR="005D1A84">
              <w:noBreakHyphen/>
            </w:r>
            <w:r w:rsidRPr="006138CE">
              <w:t>40</w:t>
            </w:r>
          </w:p>
        </w:tc>
        <w:tc>
          <w:tcPr>
            <w:tcW w:w="4559" w:type="dxa"/>
            <w:shd w:val="clear" w:color="auto" w:fill="auto"/>
          </w:tcPr>
          <w:p w:rsidR="00300522" w:rsidRPr="006138CE" w:rsidRDefault="00300522" w:rsidP="00300522">
            <w:pPr>
              <w:pStyle w:val="Tabletext"/>
            </w:pPr>
            <w:r w:rsidRPr="006138CE">
              <w:t>Payment to company director</w:t>
            </w:r>
          </w:p>
        </w:tc>
      </w:tr>
      <w:tr w:rsidR="00300522" w:rsidRPr="006138CE" w:rsidTr="00A53099">
        <w:tc>
          <w:tcPr>
            <w:tcW w:w="708" w:type="dxa"/>
            <w:shd w:val="clear" w:color="auto" w:fill="auto"/>
          </w:tcPr>
          <w:p w:rsidR="00300522" w:rsidRPr="006138CE" w:rsidRDefault="00300522" w:rsidP="00300522">
            <w:pPr>
              <w:pStyle w:val="Tabletext"/>
            </w:pPr>
            <w:r w:rsidRPr="006138CE">
              <w:t>3</w:t>
            </w:r>
          </w:p>
        </w:tc>
        <w:tc>
          <w:tcPr>
            <w:tcW w:w="1843" w:type="dxa"/>
            <w:shd w:val="clear" w:color="auto" w:fill="auto"/>
          </w:tcPr>
          <w:p w:rsidR="00300522" w:rsidRPr="006138CE" w:rsidRDefault="00300522" w:rsidP="00300522">
            <w:pPr>
              <w:pStyle w:val="Tabletext"/>
            </w:pPr>
            <w:r w:rsidRPr="006138CE">
              <w:t>Section</w:t>
            </w:r>
            <w:r w:rsidR="006138CE">
              <w:t> </w:t>
            </w:r>
            <w:r w:rsidRPr="006138CE">
              <w:t>12</w:t>
            </w:r>
            <w:r w:rsidR="005D1A84">
              <w:noBreakHyphen/>
            </w:r>
            <w:r w:rsidRPr="006138CE">
              <w:t>45</w:t>
            </w:r>
          </w:p>
        </w:tc>
        <w:tc>
          <w:tcPr>
            <w:tcW w:w="4559" w:type="dxa"/>
            <w:shd w:val="clear" w:color="auto" w:fill="auto"/>
          </w:tcPr>
          <w:p w:rsidR="00300522" w:rsidRPr="006138CE" w:rsidRDefault="00300522" w:rsidP="00300522">
            <w:pPr>
              <w:pStyle w:val="Tabletext"/>
            </w:pPr>
            <w:r w:rsidRPr="006138CE">
              <w:t>Payment to office holder</w:t>
            </w:r>
          </w:p>
        </w:tc>
      </w:tr>
      <w:tr w:rsidR="00300522" w:rsidRPr="006138CE" w:rsidTr="00A53099">
        <w:tc>
          <w:tcPr>
            <w:tcW w:w="708" w:type="dxa"/>
            <w:tcBorders>
              <w:bottom w:val="single" w:sz="4" w:space="0" w:color="auto"/>
            </w:tcBorders>
            <w:shd w:val="clear" w:color="auto" w:fill="auto"/>
          </w:tcPr>
          <w:p w:rsidR="00300522" w:rsidRPr="006138CE" w:rsidRDefault="00300522" w:rsidP="00300522">
            <w:pPr>
              <w:pStyle w:val="Tabletext"/>
            </w:pPr>
            <w:r w:rsidRPr="006138CE">
              <w:t>4</w:t>
            </w:r>
          </w:p>
        </w:tc>
        <w:tc>
          <w:tcPr>
            <w:tcW w:w="1843" w:type="dxa"/>
            <w:tcBorders>
              <w:bottom w:val="single" w:sz="4" w:space="0" w:color="auto"/>
            </w:tcBorders>
            <w:shd w:val="clear" w:color="auto" w:fill="auto"/>
          </w:tcPr>
          <w:p w:rsidR="00300522" w:rsidRPr="006138CE" w:rsidRDefault="00300522" w:rsidP="00300522">
            <w:pPr>
              <w:pStyle w:val="Tabletext"/>
            </w:pPr>
            <w:r w:rsidRPr="006138CE">
              <w:t>Section</w:t>
            </w:r>
            <w:r w:rsidR="006138CE">
              <w:t> </w:t>
            </w:r>
            <w:r w:rsidRPr="006138CE">
              <w:t>12</w:t>
            </w:r>
            <w:r w:rsidR="005D1A84">
              <w:noBreakHyphen/>
            </w:r>
            <w:r w:rsidRPr="006138CE">
              <w:t>55</w:t>
            </w:r>
          </w:p>
        </w:tc>
        <w:tc>
          <w:tcPr>
            <w:tcW w:w="4559" w:type="dxa"/>
            <w:tcBorders>
              <w:bottom w:val="single" w:sz="4" w:space="0" w:color="auto"/>
            </w:tcBorders>
            <w:shd w:val="clear" w:color="auto" w:fill="auto"/>
          </w:tcPr>
          <w:p w:rsidR="00300522" w:rsidRPr="006138CE" w:rsidRDefault="00300522" w:rsidP="00300522">
            <w:pPr>
              <w:pStyle w:val="Tabletext"/>
            </w:pPr>
            <w:r w:rsidRPr="006138CE">
              <w:rPr>
                <w:noProof/>
              </w:rPr>
              <w:t>Voluntary agreement to withhold</w:t>
            </w:r>
          </w:p>
        </w:tc>
      </w:tr>
      <w:tr w:rsidR="00300522" w:rsidRPr="006138CE" w:rsidTr="00A53099">
        <w:tc>
          <w:tcPr>
            <w:tcW w:w="708" w:type="dxa"/>
            <w:tcBorders>
              <w:bottom w:val="single" w:sz="12" w:space="0" w:color="auto"/>
            </w:tcBorders>
            <w:shd w:val="clear" w:color="auto" w:fill="auto"/>
          </w:tcPr>
          <w:p w:rsidR="00300522" w:rsidRPr="006138CE" w:rsidRDefault="00300522" w:rsidP="00300522">
            <w:pPr>
              <w:pStyle w:val="Tabletext"/>
            </w:pPr>
            <w:r w:rsidRPr="006138CE">
              <w:t>5</w:t>
            </w:r>
          </w:p>
        </w:tc>
        <w:tc>
          <w:tcPr>
            <w:tcW w:w="1843" w:type="dxa"/>
            <w:tcBorders>
              <w:bottom w:val="single" w:sz="12" w:space="0" w:color="auto"/>
            </w:tcBorders>
            <w:shd w:val="clear" w:color="auto" w:fill="auto"/>
          </w:tcPr>
          <w:p w:rsidR="00300522" w:rsidRPr="006138CE" w:rsidRDefault="00300522" w:rsidP="00300522">
            <w:pPr>
              <w:pStyle w:val="Tabletext"/>
            </w:pPr>
            <w:r w:rsidRPr="006138CE">
              <w:t>Section</w:t>
            </w:r>
            <w:r w:rsidR="006138CE">
              <w:t> </w:t>
            </w:r>
            <w:r w:rsidRPr="006138CE">
              <w:rPr>
                <w:noProof/>
              </w:rPr>
              <w:t>12</w:t>
            </w:r>
            <w:r w:rsidR="005D1A84">
              <w:rPr>
                <w:noProof/>
              </w:rPr>
              <w:noBreakHyphen/>
            </w:r>
            <w:r w:rsidRPr="006138CE">
              <w:rPr>
                <w:noProof/>
              </w:rPr>
              <w:t>60</w:t>
            </w:r>
          </w:p>
        </w:tc>
        <w:tc>
          <w:tcPr>
            <w:tcW w:w="4559" w:type="dxa"/>
            <w:tcBorders>
              <w:bottom w:val="single" w:sz="12" w:space="0" w:color="auto"/>
            </w:tcBorders>
            <w:shd w:val="clear" w:color="auto" w:fill="auto"/>
          </w:tcPr>
          <w:p w:rsidR="00300522" w:rsidRPr="006138CE" w:rsidRDefault="00300522" w:rsidP="00300522">
            <w:pPr>
              <w:pStyle w:val="Tabletext"/>
            </w:pPr>
            <w:r w:rsidRPr="006138CE">
              <w:rPr>
                <w:noProof/>
              </w:rPr>
              <w:t>Payment under labour hire arrangement, or specified by regulations</w:t>
            </w:r>
          </w:p>
        </w:tc>
      </w:tr>
    </w:tbl>
    <w:p w:rsidR="00300522" w:rsidRPr="006138CE" w:rsidRDefault="00300522" w:rsidP="00334FED">
      <w:pPr>
        <w:pStyle w:val="ActHead5"/>
      </w:pPr>
      <w:bookmarkStart w:id="797" w:name="_Toc38542625"/>
      <w:r w:rsidRPr="0099116C">
        <w:rPr>
          <w:rStyle w:val="CharSectno"/>
        </w:rPr>
        <w:t>111</w:t>
      </w:r>
      <w:r w:rsidR="005D1A84" w:rsidRPr="0099116C">
        <w:rPr>
          <w:rStyle w:val="CharSectno"/>
        </w:rPr>
        <w:noBreakHyphen/>
      </w:r>
      <w:r w:rsidRPr="0099116C">
        <w:rPr>
          <w:rStyle w:val="CharSectno"/>
        </w:rPr>
        <w:t>25</w:t>
      </w:r>
      <w:r w:rsidRPr="006138CE">
        <w:t xml:space="preserve">  Employers paying expenses of employees etc.</w:t>
      </w:r>
      <w:bookmarkEnd w:id="797"/>
    </w:p>
    <w:p w:rsidR="00300522" w:rsidRPr="006138CE" w:rsidRDefault="00300522" w:rsidP="00334FED">
      <w:pPr>
        <w:pStyle w:val="subsection"/>
        <w:keepNext/>
        <w:keepLines/>
      </w:pPr>
      <w:r w:rsidRPr="006138CE">
        <w:tab/>
      </w:r>
      <w:r w:rsidRPr="006138CE">
        <w:tab/>
        <w:t>If you make, or are liable to make:</w:t>
      </w:r>
    </w:p>
    <w:p w:rsidR="00300522" w:rsidRPr="006138CE" w:rsidRDefault="00300522" w:rsidP="00300522">
      <w:pPr>
        <w:pStyle w:val="paragraph"/>
      </w:pPr>
      <w:r w:rsidRPr="006138CE">
        <w:tab/>
        <w:t>(a)</w:t>
      </w:r>
      <w:r w:rsidRPr="006138CE">
        <w:tab/>
        <w:t>a payment on behalf of your employee for an expense that he or she incurs that is related directly to his or her activities as your employee; or</w:t>
      </w:r>
    </w:p>
    <w:p w:rsidR="00300522" w:rsidRPr="006138CE" w:rsidRDefault="00300522" w:rsidP="00300522">
      <w:pPr>
        <w:pStyle w:val="paragraph"/>
      </w:pPr>
      <w:r w:rsidRPr="006138CE">
        <w:tab/>
        <w:t>(b)</w:t>
      </w:r>
      <w:r w:rsidRPr="006138CE">
        <w:tab/>
        <w:t>a payment:</w:t>
      </w:r>
    </w:p>
    <w:p w:rsidR="00300522" w:rsidRPr="006138CE" w:rsidRDefault="00300522" w:rsidP="00300522">
      <w:pPr>
        <w:pStyle w:val="paragraphsub"/>
      </w:pPr>
      <w:r w:rsidRPr="006138CE">
        <w:tab/>
        <w:t>(i)</w:t>
      </w:r>
      <w:r w:rsidRPr="006138CE">
        <w:tab/>
        <w:t xml:space="preserve">on behalf of an employee (whether or not you are the employee’s employer) for an expense that the employee or the employee’s </w:t>
      </w:r>
      <w:r w:rsidR="006138CE" w:rsidRPr="006138CE">
        <w:rPr>
          <w:position w:val="6"/>
          <w:sz w:val="16"/>
          <w:szCs w:val="16"/>
        </w:rPr>
        <w:t>*</w:t>
      </w:r>
      <w:r w:rsidRPr="006138CE">
        <w:t>associate incurs; or</w:t>
      </w:r>
    </w:p>
    <w:p w:rsidR="00300522" w:rsidRPr="006138CE" w:rsidRDefault="00300522" w:rsidP="00300522">
      <w:pPr>
        <w:pStyle w:val="paragraphsub"/>
      </w:pPr>
      <w:r w:rsidRPr="006138CE">
        <w:tab/>
        <w:t>(ii)</w:t>
      </w:r>
      <w:r w:rsidRPr="006138CE">
        <w:tab/>
        <w:t>on behalf of an associate of an employee (whether or not you are the employee’s employer) for an expense that the associate or employee incurs;</w:t>
      </w:r>
    </w:p>
    <w:p w:rsidR="00300522" w:rsidRPr="006138CE" w:rsidRDefault="00300522" w:rsidP="00300522">
      <w:pPr>
        <w:pStyle w:val="paragraph"/>
      </w:pPr>
      <w:r w:rsidRPr="006138CE">
        <w:tab/>
      </w:r>
      <w:r w:rsidRPr="006138CE">
        <w:tab/>
        <w:t xml:space="preserve">that constitutes an </w:t>
      </w:r>
      <w:r w:rsidR="006138CE" w:rsidRPr="006138CE">
        <w:rPr>
          <w:position w:val="6"/>
          <w:sz w:val="16"/>
          <w:szCs w:val="16"/>
        </w:rPr>
        <w:t>*</w:t>
      </w:r>
      <w:r w:rsidRPr="006138CE">
        <w:t>expense payment benefit;</w:t>
      </w:r>
    </w:p>
    <w:p w:rsidR="00300522" w:rsidRPr="006138CE" w:rsidRDefault="00300522" w:rsidP="00300522">
      <w:pPr>
        <w:pStyle w:val="subsection2"/>
      </w:pPr>
      <w:r w:rsidRPr="006138CE">
        <w:t xml:space="preserve">this </w:t>
      </w:r>
      <w:r w:rsidR="00A53099" w:rsidRPr="006138CE">
        <w:t>Division</w:t>
      </w:r>
      <w:r w:rsidR="00A36DB5" w:rsidRPr="006138CE">
        <w:t xml:space="preserve"> </w:t>
      </w:r>
      <w:r w:rsidRPr="006138CE">
        <w:t>applies to you as if you reimbursed your employee, or you reimbursed the employee or associate, for the expense.</w:t>
      </w:r>
    </w:p>
    <w:p w:rsidR="00300522" w:rsidRPr="006138CE" w:rsidRDefault="00300522" w:rsidP="00300522">
      <w:pPr>
        <w:pStyle w:val="ActHead5"/>
      </w:pPr>
      <w:bookmarkStart w:id="798" w:name="_Toc38542626"/>
      <w:r w:rsidRPr="0099116C">
        <w:rPr>
          <w:rStyle w:val="CharSectno"/>
        </w:rPr>
        <w:t>111</w:t>
      </w:r>
      <w:r w:rsidR="005D1A84" w:rsidRPr="0099116C">
        <w:rPr>
          <w:rStyle w:val="CharSectno"/>
        </w:rPr>
        <w:noBreakHyphen/>
      </w:r>
      <w:r w:rsidRPr="0099116C">
        <w:rPr>
          <w:rStyle w:val="CharSectno"/>
        </w:rPr>
        <w:t>30</w:t>
      </w:r>
      <w:r w:rsidRPr="006138CE">
        <w:t xml:space="preserve">  Reimbursements etc. of former or future employees etc.</w:t>
      </w:r>
      <w:bookmarkEnd w:id="798"/>
    </w:p>
    <w:p w:rsidR="00300522" w:rsidRPr="006138CE" w:rsidRDefault="00300522" w:rsidP="00300522">
      <w:pPr>
        <w:pStyle w:val="subsection"/>
      </w:pPr>
      <w:r w:rsidRPr="006138CE">
        <w:tab/>
      </w:r>
      <w:r w:rsidRPr="006138CE">
        <w:tab/>
        <w:t xml:space="preserve">This </w:t>
      </w:r>
      <w:r w:rsidR="00A53099" w:rsidRPr="006138CE">
        <w:t>Division</w:t>
      </w:r>
      <w:r w:rsidR="00A36DB5" w:rsidRPr="006138CE">
        <w:t xml:space="preserve"> </w:t>
      </w:r>
      <w:r w:rsidRPr="006138CE">
        <w:t>applies in relation to:</w:t>
      </w:r>
    </w:p>
    <w:p w:rsidR="00300522" w:rsidRPr="006138CE" w:rsidRDefault="00300522" w:rsidP="00300522">
      <w:pPr>
        <w:pStyle w:val="paragraph"/>
      </w:pPr>
      <w:r w:rsidRPr="006138CE">
        <w:tab/>
        <w:t>(a)</w:t>
      </w:r>
      <w:r w:rsidRPr="006138CE">
        <w:tab/>
        <w:t>reimbursements, of a kind referred to in paragraph</w:t>
      </w:r>
      <w:r w:rsidR="006138CE">
        <w:t> </w:t>
      </w:r>
      <w:r w:rsidRPr="006138CE">
        <w:t>111</w:t>
      </w:r>
      <w:r w:rsidR="005D1A84">
        <w:noBreakHyphen/>
      </w:r>
      <w:r w:rsidRPr="006138CE">
        <w:t xml:space="preserve">5(1)(ab) or (ac), of former employees and future employees, and of the </w:t>
      </w:r>
      <w:r w:rsidR="006138CE" w:rsidRPr="006138CE">
        <w:rPr>
          <w:position w:val="6"/>
          <w:sz w:val="16"/>
          <w:szCs w:val="16"/>
        </w:rPr>
        <w:t>*</w:t>
      </w:r>
      <w:r w:rsidRPr="006138CE">
        <w:t>associates of former employees and future employees; and</w:t>
      </w:r>
    </w:p>
    <w:p w:rsidR="00300522" w:rsidRPr="006138CE" w:rsidRDefault="00300522" w:rsidP="00300522">
      <w:pPr>
        <w:pStyle w:val="paragraph"/>
      </w:pPr>
      <w:r w:rsidRPr="006138CE">
        <w:tab/>
        <w:t>(b)</w:t>
      </w:r>
      <w:r w:rsidRPr="006138CE">
        <w:tab/>
        <w:t>payments, of a kind referred to in paragraph</w:t>
      </w:r>
      <w:r w:rsidR="006138CE">
        <w:t> </w:t>
      </w:r>
      <w:r w:rsidRPr="006138CE">
        <w:t>111</w:t>
      </w:r>
      <w:r w:rsidR="005D1A84">
        <w:noBreakHyphen/>
      </w:r>
      <w:r w:rsidRPr="006138CE">
        <w:t xml:space="preserve">25(b), that you make or are liable to make on behalf of former employees and future employees, and of the </w:t>
      </w:r>
      <w:r w:rsidR="006138CE" w:rsidRPr="006138CE">
        <w:rPr>
          <w:position w:val="6"/>
          <w:sz w:val="16"/>
          <w:szCs w:val="16"/>
        </w:rPr>
        <w:t>*</w:t>
      </w:r>
      <w:r w:rsidRPr="006138CE">
        <w:t>associates of former employees and future employees;</w:t>
      </w:r>
    </w:p>
    <w:p w:rsidR="00300522" w:rsidRPr="006138CE" w:rsidRDefault="00300522" w:rsidP="00300522">
      <w:pPr>
        <w:pStyle w:val="subsection2"/>
      </w:pPr>
      <w:r w:rsidRPr="006138CE">
        <w:t xml:space="preserve">in the same way that this </w:t>
      </w:r>
      <w:r w:rsidR="00A53099" w:rsidRPr="006138CE">
        <w:t>Division</w:t>
      </w:r>
      <w:r w:rsidR="00A36DB5" w:rsidRPr="006138CE">
        <w:t xml:space="preserve"> </w:t>
      </w:r>
      <w:r w:rsidRPr="006138CE">
        <w:t>applies to such reimbursements of, and such payments that you make or are liable to make to, employees and their associates.</w:t>
      </w:r>
    </w:p>
    <w:p w:rsidR="00300522" w:rsidRPr="006138CE" w:rsidRDefault="00300522" w:rsidP="00A36DB5">
      <w:pPr>
        <w:pStyle w:val="ActHead3"/>
        <w:pageBreakBefore/>
      </w:pPr>
      <w:bookmarkStart w:id="799" w:name="_Toc38542627"/>
      <w:r w:rsidRPr="0099116C">
        <w:rPr>
          <w:rStyle w:val="CharDivNo"/>
        </w:rPr>
        <w:t>Division</w:t>
      </w:r>
      <w:r w:rsidR="006138CE" w:rsidRPr="0099116C">
        <w:rPr>
          <w:rStyle w:val="CharDivNo"/>
        </w:rPr>
        <w:t> </w:t>
      </w:r>
      <w:r w:rsidRPr="0099116C">
        <w:rPr>
          <w:rStyle w:val="CharDivNo"/>
        </w:rPr>
        <w:t>113</w:t>
      </w:r>
      <w:r w:rsidRPr="006138CE">
        <w:t>—</w:t>
      </w:r>
      <w:r w:rsidRPr="0099116C">
        <w:rPr>
          <w:rStyle w:val="CharDivText"/>
        </w:rPr>
        <w:t>PAYG voluntary agreements</w:t>
      </w:r>
      <w:bookmarkEnd w:id="799"/>
    </w:p>
    <w:p w:rsidR="00300522" w:rsidRPr="006138CE" w:rsidRDefault="00300522" w:rsidP="00300522">
      <w:pPr>
        <w:pStyle w:val="ActHead5"/>
      </w:pPr>
      <w:bookmarkStart w:id="800" w:name="_Toc38542628"/>
      <w:r w:rsidRPr="0099116C">
        <w:rPr>
          <w:rStyle w:val="CharSectno"/>
        </w:rPr>
        <w:t>113</w:t>
      </w:r>
      <w:r w:rsidR="005D1A84" w:rsidRPr="0099116C">
        <w:rPr>
          <w:rStyle w:val="CharSectno"/>
        </w:rPr>
        <w:noBreakHyphen/>
      </w:r>
      <w:r w:rsidRPr="0099116C">
        <w:rPr>
          <w:rStyle w:val="CharSectno"/>
        </w:rPr>
        <w:t>1</w:t>
      </w:r>
      <w:r w:rsidRPr="006138CE">
        <w:t xml:space="preserve">  What this </w:t>
      </w:r>
      <w:r w:rsidR="00A53099" w:rsidRPr="006138CE">
        <w:t>Division</w:t>
      </w:r>
      <w:r w:rsidR="00A36DB5" w:rsidRPr="006138CE">
        <w:t xml:space="preserve"> </w:t>
      </w:r>
      <w:r w:rsidRPr="006138CE">
        <w:t>is about</w:t>
      </w:r>
      <w:bookmarkEnd w:id="800"/>
    </w:p>
    <w:p w:rsidR="00300522" w:rsidRPr="006138CE" w:rsidRDefault="00300522" w:rsidP="00300522">
      <w:pPr>
        <w:pStyle w:val="BoxText"/>
      </w:pPr>
      <w:r w:rsidRPr="006138CE">
        <w:t xml:space="preserve">A supply is </w:t>
      </w:r>
      <w:r w:rsidRPr="006138CE">
        <w:rPr>
          <w:i/>
          <w:iCs/>
        </w:rPr>
        <w:t>not</w:t>
      </w:r>
      <w:r w:rsidRPr="006138CE">
        <w:t xml:space="preserve"> a taxable supply if:</w:t>
      </w:r>
    </w:p>
    <w:p w:rsidR="00300522" w:rsidRPr="006138CE" w:rsidRDefault="00300522" w:rsidP="00300522">
      <w:pPr>
        <w:pStyle w:val="BoxPara"/>
      </w:pPr>
      <w:r w:rsidRPr="006138CE">
        <w:tab/>
        <w:t>(a)</w:t>
      </w:r>
      <w:r w:rsidRPr="006138CE">
        <w:tab/>
        <w:t>an amount must be withheld from payment for the supply because of section</w:t>
      </w:r>
      <w:r w:rsidR="006138CE">
        <w:t> </w:t>
      </w:r>
      <w:r w:rsidRPr="006138CE">
        <w:t>12</w:t>
      </w:r>
      <w:r w:rsidR="005D1A84">
        <w:noBreakHyphen/>
      </w:r>
      <w:r w:rsidRPr="006138CE">
        <w:t>55 in Schedule</w:t>
      </w:r>
      <w:r w:rsidR="006138CE">
        <w:t> </w:t>
      </w:r>
      <w:r w:rsidRPr="006138CE">
        <w:t xml:space="preserve">1 to the </w:t>
      </w:r>
      <w:r w:rsidRPr="006138CE">
        <w:rPr>
          <w:i/>
          <w:iCs/>
        </w:rPr>
        <w:t>Taxation Administration Act 1953</w:t>
      </w:r>
      <w:r w:rsidRPr="006138CE">
        <w:t xml:space="preserve"> (about voluntary agreements to withhold); and</w:t>
      </w:r>
    </w:p>
    <w:p w:rsidR="00300522" w:rsidRPr="006138CE" w:rsidRDefault="00300522" w:rsidP="00300522">
      <w:pPr>
        <w:pStyle w:val="BoxPara"/>
      </w:pPr>
      <w:r w:rsidRPr="006138CE">
        <w:tab/>
        <w:t>(b)</w:t>
      </w:r>
      <w:r w:rsidRPr="006138CE">
        <w:tab/>
        <w:t xml:space="preserve">the acquisition of the thing supplied would be a creditable acquisition if the supply </w:t>
      </w:r>
      <w:r w:rsidRPr="006138CE">
        <w:rPr>
          <w:i/>
          <w:iCs/>
        </w:rPr>
        <w:t>were</w:t>
      </w:r>
      <w:r w:rsidRPr="006138CE">
        <w:t xml:space="preserve"> a taxable supply.</w:t>
      </w:r>
    </w:p>
    <w:p w:rsidR="00300522" w:rsidRPr="006138CE" w:rsidRDefault="00300522" w:rsidP="00300522">
      <w:pPr>
        <w:pStyle w:val="ActHead5"/>
      </w:pPr>
      <w:bookmarkStart w:id="801" w:name="_Toc38542629"/>
      <w:r w:rsidRPr="0099116C">
        <w:rPr>
          <w:rStyle w:val="CharSectno"/>
        </w:rPr>
        <w:t>113</w:t>
      </w:r>
      <w:r w:rsidR="005D1A84" w:rsidRPr="0099116C">
        <w:rPr>
          <w:rStyle w:val="CharSectno"/>
        </w:rPr>
        <w:noBreakHyphen/>
      </w:r>
      <w:r w:rsidRPr="0099116C">
        <w:rPr>
          <w:rStyle w:val="CharSectno"/>
        </w:rPr>
        <w:t>5</w:t>
      </w:r>
      <w:r w:rsidRPr="006138CE">
        <w:t xml:space="preserve">  Supply of work or services not a taxable supply</w:t>
      </w:r>
      <w:bookmarkEnd w:id="801"/>
    </w:p>
    <w:p w:rsidR="00300522" w:rsidRPr="006138CE" w:rsidRDefault="00300522" w:rsidP="00300522">
      <w:pPr>
        <w:pStyle w:val="subsection"/>
      </w:pPr>
      <w:r w:rsidRPr="006138CE">
        <w:tab/>
        <w:t>(1)</w:t>
      </w:r>
      <w:r w:rsidRPr="006138CE">
        <w:tab/>
        <w:t xml:space="preserve">A supply that you make is not a </w:t>
      </w:r>
      <w:r w:rsidR="006138CE" w:rsidRPr="006138CE">
        <w:rPr>
          <w:position w:val="6"/>
          <w:sz w:val="16"/>
          <w:szCs w:val="16"/>
        </w:rPr>
        <w:t>*</w:t>
      </w:r>
      <w:r w:rsidRPr="006138CE">
        <w:t xml:space="preserve">taxable supply to the extent that you make it under an arrangement (within the meaning of the </w:t>
      </w:r>
      <w:r w:rsidR="006138CE" w:rsidRPr="006138CE">
        <w:rPr>
          <w:position w:val="6"/>
          <w:sz w:val="16"/>
        </w:rPr>
        <w:t>*</w:t>
      </w:r>
      <w:r w:rsidR="006168AC" w:rsidRPr="006138CE">
        <w:t>ITAA 1997</w:t>
      </w:r>
      <w:r w:rsidRPr="006138CE">
        <w:t>) if:</w:t>
      </w:r>
    </w:p>
    <w:p w:rsidR="00300522" w:rsidRPr="006138CE" w:rsidRDefault="00300522" w:rsidP="00300522">
      <w:pPr>
        <w:pStyle w:val="paragraph"/>
      </w:pPr>
      <w:r w:rsidRPr="006138CE">
        <w:tab/>
        <w:t>(a)</w:t>
      </w:r>
      <w:r w:rsidRPr="006138CE">
        <w:tab/>
        <w:t xml:space="preserve">the arrangement the performance of which, in whole or in part, involves the performance of work or services (whether or not by you); and </w:t>
      </w:r>
    </w:p>
    <w:p w:rsidR="00300522" w:rsidRPr="006138CE" w:rsidRDefault="00300522" w:rsidP="00300522">
      <w:pPr>
        <w:pStyle w:val="paragraph"/>
      </w:pPr>
      <w:r w:rsidRPr="006138CE">
        <w:tab/>
        <w:t>(b)</w:t>
      </w:r>
      <w:r w:rsidRPr="006138CE">
        <w:tab/>
        <w:t>an agreement is in force that:</w:t>
      </w:r>
    </w:p>
    <w:p w:rsidR="00300522" w:rsidRPr="006138CE" w:rsidRDefault="00300522" w:rsidP="00300522">
      <w:pPr>
        <w:pStyle w:val="paragraphsub"/>
      </w:pPr>
      <w:r w:rsidRPr="006138CE">
        <w:tab/>
        <w:t>(i)</w:t>
      </w:r>
      <w:r w:rsidRPr="006138CE">
        <w:tab/>
        <w:t>complies with section</w:t>
      </w:r>
      <w:r w:rsidR="006138CE">
        <w:t> </w:t>
      </w:r>
      <w:r w:rsidRPr="006138CE">
        <w:t>12</w:t>
      </w:r>
      <w:r w:rsidR="005D1A84">
        <w:noBreakHyphen/>
      </w:r>
      <w:r w:rsidRPr="006138CE">
        <w:t>55 in Schedule</w:t>
      </w:r>
      <w:r w:rsidR="006138CE">
        <w:t> </w:t>
      </w:r>
      <w:r w:rsidRPr="006138CE">
        <w:t xml:space="preserve">1 to the </w:t>
      </w:r>
      <w:r w:rsidRPr="006138CE">
        <w:rPr>
          <w:i/>
          <w:iCs/>
        </w:rPr>
        <w:t>Taxation Administration Act 1953</w:t>
      </w:r>
      <w:r w:rsidRPr="006138CE">
        <w:t xml:space="preserve"> (about voluntary agreements to withhold); and</w:t>
      </w:r>
    </w:p>
    <w:p w:rsidR="00300522" w:rsidRPr="006138CE" w:rsidRDefault="00300522" w:rsidP="00300522">
      <w:pPr>
        <w:pStyle w:val="paragraphsub"/>
      </w:pPr>
      <w:r w:rsidRPr="006138CE">
        <w:tab/>
        <w:t>(ii)</w:t>
      </w:r>
      <w:r w:rsidRPr="006138CE">
        <w:tab/>
        <w:t>states that the section covers payments under the arrangement, or payments under a series of arrangements that includes the arrangement; and</w:t>
      </w:r>
    </w:p>
    <w:p w:rsidR="00300522" w:rsidRPr="006138CE" w:rsidRDefault="00300522" w:rsidP="00300522">
      <w:pPr>
        <w:pStyle w:val="paragraph"/>
      </w:pPr>
      <w:r w:rsidRPr="006138CE">
        <w:tab/>
        <w:t>(c)</w:t>
      </w:r>
      <w:r w:rsidRPr="006138CE">
        <w:tab/>
        <w:t>you, and the entity acquiring what you supply under the arrangement, are parties to that agreement; and</w:t>
      </w:r>
    </w:p>
    <w:p w:rsidR="00300522" w:rsidRPr="006138CE" w:rsidRDefault="00300522" w:rsidP="00300522">
      <w:pPr>
        <w:pStyle w:val="paragraph"/>
      </w:pPr>
      <w:r w:rsidRPr="006138CE">
        <w:tab/>
        <w:t>(d)</w:t>
      </w:r>
      <w:r w:rsidRPr="006138CE">
        <w:tab/>
        <w:t xml:space="preserve">you have an </w:t>
      </w:r>
      <w:r w:rsidR="006138CE" w:rsidRPr="006138CE">
        <w:rPr>
          <w:position w:val="6"/>
          <w:sz w:val="16"/>
          <w:szCs w:val="16"/>
        </w:rPr>
        <w:t>*</w:t>
      </w:r>
      <w:r w:rsidRPr="006138CE">
        <w:t>ABN that is in force and is quoted in the agreement; and</w:t>
      </w:r>
    </w:p>
    <w:p w:rsidR="00300522" w:rsidRPr="006138CE" w:rsidRDefault="00300522" w:rsidP="00300522">
      <w:pPr>
        <w:pStyle w:val="paragraph"/>
      </w:pPr>
      <w:r w:rsidRPr="006138CE">
        <w:tab/>
        <w:t>(e)</w:t>
      </w:r>
      <w:r w:rsidRPr="006138CE">
        <w:tab/>
        <w:t xml:space="preserve">the acquisition, by that entity, of what you supply under the arrangement would be a </w:t>
      </w:r>
      <w:r w:rsidR="006138CE" w:rsidRPr="006138CE">
        <w:rPr>
          <w:position w:val="6"/>
          <w:sz w:val="16"/>
          <w:szCs w:val="16"/>
        </w:rPr>
        <w:t>*</w:t>
      </w:r>
      <w:r w:rsidRPr="006138CE">
        <w:t xml:space="preserve">creditable acquisition (and not </w:t>
      </w:r>
      <w:r w:rsidR="006138CE" w:rsidRPr="006138CE">
        <w:rPr>
          <w:position w:val="6"/>
          <w:sz w:val="16"/>
          <w:szCs w:val="16"/>
        </w:rPr>
        <w:t>*</w:t>
      </w:r>
      <w:r w:rsidRPr="006138CE">
        <w:t xml:space="preserve">partly creditable) if the supply were a </w:t>
      </w:r>
      <w:r w:rsidR="006138CE" w:rsidRPr="006138CE">
        <w:rPr>
          <w:position w:val="6"/>
          <w:sz w:val="16"/>
          <w:szCs w:val="16"/>
        </w:rPr>
        <w:t>*</w:t>
      </w:r>
      <w:r w:rsidRPr="006138CE">
        <w:t>taxable supply.</w:t>
      </w:r>
    </w:p>
    <w:p w:rsidR="00300522" w:rsidRPr="006138CE" w:rsidRDefault="00300522" w:rsidP="00300522">
      <w:pPr>
        <w:pStyle w:val="subsection"/>
      </w:pPr>
      <w:r w:rsidRPr="006138CE">
        <w:tab/>
        <w:t>(2)</w:t>
      </w:r>
      <w:r w:rsidRPr="006138CE">
        <w:tab/>
        <w:t>This section has effect despite section</w:t>
      </w:r>
      <w:r w:rsidR="006138CE">
        <w:t> </w:t>
      </w:r>
      <w:r w:rsidRPr="006138CE">
        <w:t>9</w:t>
      </w:r>
      <w:r w:rsidR="005D1A84">
        <w:noBreakHyphen/>
      </w:r>
      <w:r w:rsidRPr="006138CE">
        <w:t>5 (about what is a taxable supply.)</w:t>
      </w:r>
    </w:p>
    <w:p w:rsidR="00864F71" w:rsidRPr="006138CE" w:rsidRDefault="00864F71" w:rsidP="00864F71">
      <w:pPr>
        <w:sectPr w:rsidR="00864F71" w:rsidRPr="006138CE" w:rsidSect="00BA2892">
          <w:headerReference w:type="even" r:id="rId56"/>
          <w:headerReference w:type="default" r:id="rId57"/>
          <w:footerReference w:type="even" r:id="rId58"/>
          <w:footerReference w:type="default" r:id="rId59"/>
          <w:headerReference w:type="first" r:id="rId60"/>
          <w:footerReference w:type="first" r:id="rId61"/>
          <w:type w:val="continuous"/>
          <w:pgSz w:w="11906" w:h="16838" w:code="9"/>
          <w:pgMar w:top="2268" w:right="2410" w:bottom="3827" w:left="2410" w:header="567" w:footer="3119" w:gutter="0"/>
          <w:cols w:space="708"/>
          <w:docGrid w:linePitch="360"/>
        </w:sectPr>
      </w:pPr>
    </w:p>
    <w:p w:rsidR="00300522" w:rsidRPr="006138CE" w:rsidRDefault="00300522" w:rsidP="00864F71"/>
    <w:sectPr w:rsidR="00300522" w:rsidRPr="006138CE" w:rsidSect="00BA2892">
      <w:headerReference w:type="even" r:id="rId62"/>
      <w:headerReference w:type="default" r:id="rId63"/>
      <w:footerReference w:type="even" r:id="rId64"/>
      <w:footerReference w:type="default" r:id="rId65"/>
      <w:type w:val="continuous"/>
      <w:pgSz w:w="11906" w:h="16838" w:code="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95" w:rsidRPr="00364620" w:rsidRDefault="00963895" w:rsidP="00081C5C">
      <w:pPr>
        <w:pStyle w:val="ActHead7"/>
        <w:spacing w:before="0"/>
        <w:rPr>
          <w:rFonts w:ascii="Times New Roman" w:hAnsi="Times New Roman"/>
          <w:sz w:val="16"/>
        </w:rPr>
      </w:pPr>
      <w:r>
        <w:separator/>
      </w:r>
    </w:p>
  </w:endnote>
  <w:endnote w:type="continuationSeparator" w:id="0">
    <w:p w:rsidR="00963895" w:rsidRPr="00364620" w:rsidRDefault="00963895" w:rsidP="00081C5C">
      <w:pPr>
        <w:pStyle w:val="ActHead7"/>
        <w:spacing w:before="0"/>
        <w:rPr>
          <w:rFonts w:ascii="Times New Roman" w:hAnsi="Times New Roman"/>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Default="0096389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Default="00963895" w:rsidP="00EA3631">
    <w:pPr>
      <w:pStyle w:val="FootnoteText"/>
    </w:pPr>
    <w:r>
      <w:t>_____________________________________</w:t>
    </w:r>
  </w:p>
  <w:p w:rsidR="00963895" w:rsidRDefault="00963895" w:rsidP="00EA3631">
    <w:pPr>
      <w:pStyle w:val="FootnoteText"/>
      <w:spacing w:after="120"/>
    </w:pPr>
    <w:r w:rsidRPr="00EA3631">
      <w:rPr>
        <w:position w:val="6"/>
        <w:sz w:val="16"/>
      </w:rPr>
      <w:t>*</w:t>
    </w:r>
    <w:r>
      <w:t>To find definitions of asterisked terms, see the Dictionary, starting at section 195-1.</w:t>
    </w:r>
  </w:p>
  <w:p w:rsidR="00963895" w:rsidRPr="007B3B51" w:rsidRDefault="00963895"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63895" w:rsidRPr="007B3B51" w:rsidTr="006B1DD2">
      <w:tc>
        <w:tcPr>
          <w:tcW w:w="1247" w:type="dxa"/>
        </w:tcPr>
        <w:p w:rsidR="00963895" w:rsidRPr="007B3B51" w:rsidRDefault="00963895" w:rsidP="006B1DD2">
          <w:pPr>
            <w:rPr>
              <w:i/>
              <w:sz w:val="16"/>
              <w:szCs w:val="16"/>
            </w:rPr>
          </w:pPr>
        </w:p>
      </w:tc>
      <w:tc>
        <w:tcPr>
          <w:tcW w:w="5387" w:type="dxa"/>
          <w:gridSpan w:val="3"/>
        </w:tcPr>
        <w:p w:rsidR="00963895" w:rsidRPr="007B3B51" w:rsidRDefault="00963895"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34D7">
            <w:rPr>
              <w:i/>
              <w:noProof/>
              <w:sz w:val="16"/>
              <w:szCs w:val="16"/>
            </w:rPr>
            <w:t>A New Tax System (Goods and Services Tax) Act 1999</w:t>
          </w:r>
          <w:r w:rsidRPr="007B3B51">
            <w:rPr>
              <w:i/>
              <w:sz w:val="16"/>
              <w:szCs w:val="16"/>
            </w:rPr>
            <w:fldChar w:fldCharType="end"/>
          </w:r>
        </w:p>
      </w:tc>
      <w:tc>
        <w:tcPr>
          <w:tcW w:w="669" w:type="dxa"/>
        </w:tcPr>
        <w:p w:rsidR="00963895" w:rsidRPr="007B3B51" w:rsidRDefault="00963895"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34D7">
            <w:rPr>
              <w:i/>
              <w:noProof/>
              <w:sz w:val="16"/>
              <w:szCs w:val="16"/>
            </w:rPr>
            <w:t>105</w:t>
          </w:r>
          <w:r w:rsidRPr="007B3B51">
            <w:rPr>
              <w:i/>
              <w:sz w:val="16"/>
              <w:szCs w:val="16"/>
            </w:rPr>
            <w:fldChar w:fldCharType="end"/>
          </w:r>
        </w:p>
      </w:tc>
    </w:tr>
    <w:tr w:rsidR="00963895" w:rsidRPr="00130F37" w:rsidTr="006B1DD2">
      <w:tc>
        <w:tcPr>
          <w:tcW w:w="2190" w:type="dxa"/>
          <w:gridSpan w:val="2"/>
        </w:tcPr>
        <w:p w:rsidR="00963895" w:rsidRPr="00130F37" w:rsidRDefault="00963895"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34D7">
            <w:rPr>
              <w:sz w:val="16"/>
              <w:szCs w:val="16"/>
            </w:rPr>
            <w:t>82</w:t>
          </w:r>
          <w:r w:rsidRPr="00130F37">
            <w:rPr>
              <w:sz w:val="16"/>
              <w:szCs w:val="16"/>
            </w:rPr>
            <w:fldChar w:fldCharType="end"/>
          </w:r>
        </w:p>
      </w:tc>
      <w:tc>
        <w:tcPr>
          <w:tcW w:w="2920" w:type="dxa"/>
        </w:tcPr>
        <w:p w:rsidR="00963895" w:rsidRPr="00130F37" w:rsidRDefault="00963895"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334D7">
            <w:rPr>
              <w:sz w:val="16"/>
              <w:szCs w:val="16"/>
            </w:rPr>
            <w:t>01/04/2020</w:t>
          </w:r>
          <w:r w:rsidRPr="00130F37">
            <w:rPr>
              <w:sz w:val="16"/>
              <w:szCs w:val="16"/>
            </w:rPr>
            <w:fldChar w:fldCharType="end"/>
          </w:r>
        </w:p>
      </w:tc>
      <w:tc>
        <w:tcPr>
          <w:tcW w:w="2193" w:type="dxa"/>
          <w:gridSpan w:val="2"/>
        </w:tcPr>
        <w:p w:rsidR="00963895" w:rsidRPr="00130F37" w:rsidRDefault="00963895"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34D7">
            <w:rPr>
              <w:sz w:val="16"/>
              <w:szCs w:val="16"/>
            </w:rPr>
            <w:instrText>23/04/2020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334D7">
            <w:rPr>
              <w:sz w:val="16"/>
              <w:szCs w:val="16"/>
            </w:rPr>
            <w:instrText>23/04/2020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34D7">
            <w:rPr>
              <w:noProof/>
              <w:sz w:val="16"/>
              <w:szCs w:val="16"/>
            </w:rPr>
            <w:t>23/04/2020</w:t>
          </w:r>
          <w:r w:rsidRPr="00130F37">
            <w:rPr>
              <w:sz w:val="16"/>
              <w:szCs w:val="16"/>
            </w:rPr>
            <w:fldChar w:fldCharType="end"/>
          </w:r>
        </w:p>
      </w:tc>
    </w:tr>
  </w:tbl>
  <w:p w:rsidR="00963895" w:rsidRPr="00EA3631" w:rsidRDefault="00963895" w:rsidP="00EA363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7A1328" w:rsidRDefault="00963895" w:rsidP="00FD3A56">
    <w:pPr>
      <w:pBdr>
        <w:top w:val="single" w:sz="6" w:space="1" w:color="auto"/>
      </w:pBdr>
      <w:spacing w:before="120"/>
      <w:rPr>
        <w:sz w:val="18"/>
      </w:rPr>
    </w:pPr>
  </w:p>
  <w:p w:rsidR="00963895" w:rsidRPr="007A1328" w:rsidRDefault="00963895" w:rsidP="00FD3A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334D7">
      <w:rPr>
        <w:i/>
        <w:noProof/>
        <w:sz w:val="18"/>
      </w:rPr>
      <w:t>A New Tax System (Goods and Services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334D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400</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Default="00963895" w:rsidP="0017429B">
    <w:pPr>
      <w:pStyle w:val="FootnoteText"/>
    </w:pPr>
    <w:r>
      <w:t>_____________________________________</w:t>
    </w:r>
  </w:p>
  <w:p w:rsidR="00963895" w:rsidRDefault="00963895" w:rsidP="0017429B">
    <w:pPr>
      <w:pStyle w:val="FootnoteText"/>
      <w:spacing w:after="120"/>
    </w:pPr>
    <w:r w:rsidRPr="00492568">
      <w:rPr>
        <w:position w:val="6"/>
        <w:sz w:val="16"/>
      </w:rPr>
      <w:t>*</w:t>
    </w:r>
    <w:r>
      <w:t>To find definitions of asterisked terms, see the Dictionary, starting at section 195-1.</w:t>
    </w:r>
  </w:p>
  <w:p w:rsidR="00963895" w:rsidRPr="007B3B51" w:rsidRDefault="00963895" w:rsidP="001742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63895" w:rsidRPr="007B3B51" w:rsidTr="0017429B">
      <w:tc>
        <w:tcPr>
          <w:tcW w:w="1247" w:type="dxa"/>
        </w:tcPr>
        <w:p w:rsidR="00963895" w:rsidRPr="007B3B51" w:rsidRDefault="00963895" w:rsidP="001742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A2892">
            <w:rPr>
              <w:i/>
              <w:noProof/>
              <w:sz w:val="16"/>
              <w:szCs w:val="16"/>
            </w:rPr>
            <w:t>400</w:t>
          </w:r>
          <w:r w:rsidRPr="007B3B51">
            <w:rPr>
              <w:i/>
              <w:sz w:val="16"/>
              <w:szCs w:val="16"/>
            </w:rPr>
            <w:fldChar w:fldCharType="end"/>
          </w:r>
        </w:p>
      </w:tc>
      <w:tc>
        <w:tcPr>
          <w:tcW w:w="5387" w:type="dxa"/>
          <w:gridSpan w:val="3"/>
        </w:tcPr>
        <w:p w:rsidR="00963895" w:rsidRPr="007B3B51" w:rsidRDefault="00963895" w:rsidP="001742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A2892">
            <w:rPr>
              <w:i/>
              <w:noProof/>
              <w:sz w:val="16"/>
              <w:szCs w:val="16"/>
            </w:rPr>
            <w:t>A New Tax System (Goods and Services Tax) Act 1999</w:t>
          </w:r>
          <w:r w:rsidRPr="007B3B51">
            <w:rPr>
              <w:i/>
              <w:sz w:val="16"/>
              <w:szCs w:val="16"/>
            </w:rPr>
            <w:fldChar w:fldCharType="end"/>
          </w:r>
        </w:p>
      </w:tc>
      <w:tc>
        <w:tcPr>
          <w:tcW w:w="669" w:type="dxa"/>
        </w:tcPr>
        <w:p w:rsidR="00963895" w:rsidRPr="007B3B51" w:rsidRDefault="00963895" w:rsidP="0017429B">
          <w:pPr>
            <w:jc w:val="right"/>
            <w:rPr>
              <w:sz w:val="16"/>
              <w:szCs w:val="16"/>
            </w:rPr>
          </w:pPr>
        </w:p>
      </w:tc>
    </w:tr>
    <w:tr w:rsidR="00963895" w:rsidRPr="0055472E" w:rsidTr="0017429B">
      <w:tc>
        <w:tcPr>
          <w:tcW w:w="2190" w:type="dxa"/>
          <w:gridSpan w:val="2"/>
        </w:tcPr>
        <w:p w:rsidR="00963895" w:rsidRPr="0055472E" w:rsidRDefault="00963895" w:rsidP="001742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34D7">
            <w:rPr>
              <w:sz w:val="16"/>
              <w:szCs w:val="16"/>
            </w:rPr>
            <w:t>82</w:t>
          </w:r>
          <w:r w:rsidRPr="0055472E">
            <w:rPr>
              <w:sz w:val="16"/>
              <w:szCs w:val="16"/>
            </w:rPr>
            <w:fldChar w:fldCharType="end"/>
          </w:r>
        </w:p>
      </w:tc>
      <w:tc>
        <w:tcPr>
          <w:tcW w:w="2920" w:type="dxa"/>
        </w:tcPr>
        <w:p w:rsidR="00963895" w:rsidRPr="0055472E" w:rsidRDefault="00963895" w:rsidP="0017429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334D7">
            <w:rPr>
              <w:sz w:val="16"/>
              <w:szCs w:val="16"/>
            </w:rPr>
            <w:t>01/04/2020</w:t>
          </w:r>
          <w:r w:rsidRPr="0055472E">
            <w:rPr>
              <w:sz w:val="16"/>
              <w:szCs w:val="16"/>
            </w:rPr>
            <w:fldChar w:fldCharType="end"/>
          </w:r>
        </w:p>
      </w:tc>
      <w:tc>
        <w:tcPr>
          <w:tcW w:w="2193" w:type="dxa"/>
          <w:gridSpan w:val="2"/>
        </w:tcPr>
        <w:p w:rsidR="00963895" w:rsidRPr="0055472E" w:rsidRDefault="00963895" w:rsidP="001742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34D7">
            <w:rPr>
              <w:sz w:val="16"/>
              <w:szCs w:val="16"/>
            </w:rPr>
            <w:instrText>23/04/2020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334D7">
            <w:rPr>
              <w:sz w:val="16"/>
              <w:szCs w:val="16"/>
            </w:rPr>
            <w:instrText>23/04/2020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34D7">
            <w:rPr>
              <w:noProof/>
              <w:sz w:val="16"/>
              <w:szCs w:val="16"/>
            </w:rPr>
            <w:t>23/04/2020</w:t>
          </w:r>
          <w:r w:rsidRPr="0055472E">
            <w:rPr>
              <w:sz w:val="16"/>
              <w:szCs w:val="16"/>
            </w:rPr>
            <w:fldChar w:fldCharType="end"/>
          </w:r>
        </w:p>
      </w:tc>
    </w:tr>
  </w:tbl>
  <w:p w:rsidR="00963895" w:rsidRPr="00492568" w:rsidRDefault="00963895" w:rsidP="0017429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Default="00963895" w:rsidP="0017429B">
    <w:pPr>
      <w:pStyle w:val="FootnoteText"/>
    </w:pPr>
    <w:r>
      <w:t>_____________________________________</w:t>
    </w:r>
  </w:p>
  <w:p w:rsidR="00963895" w:rsidRDefault="00963895" w:rsidP="0017429B">
    <w:pPr>
      <w:pStyle w:val="FootnoteText"/>
      <w:spacing w:after="120"/>
    </w:pPr>
    <w:r w:rsidRPr="00492568">
      <w:rPr>
        <w:position w:val="6"/>
        <w:sz w:val="16"/>
      </w:rPr>
      <w:t>*</w:t>
    </w:r>
    <w:r>
      <w:t>To find definitions of asterisked terms, see the Dictionary, starting at section 195-1.</w:t>
    </w:r>
  </w:p>
  <w:p w:rsidR="00963895" w:rsidRPr="007B3B51" w:rsidRDefault="00963895" w:rsidP="001742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63895" w:rsidRPr="007B3B51" w:rsidTr="0017429B">
      <w:tc>
        <w:tcPr>
          <w:tcW w:w="1247" w:type="dxa"/>
        </w:tcPr>
        <w:p w:rsidR="00963895" w:rsidRPr="007B3B51" w:rsidRDefault="00963895" w:rsidP="0017429B">
          <w:pPr>
            <w:rPr>
              <w:i/>
              <w:sz w:val="16"/>
              <w:szCs w:val="16"/>
            </w:rPr>
          </w:pPr>
        </w:p>
      </w:tc>
      <w:tc>
        <w:tcPr>
          <w:tcW w:w="5387" w:type="dxa"/>
          <w:gridSpan w:val="3"/>
        </w:tcPr>
        <w:p w:rsidR="00963895" w:rsidRPr="007B3B51" w:rsidRDefault="00963895" w:rsidP="001742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A2892">
            <w:rPr>
              <w:i/>
              <w:noProof/>
              <w:sz w:val="16"/>
              <w:szCs w:val="16"/>
            </w:rPr>
            <w:t>A New Tax System (Goods and Services Tax) Act 1999</w:t>
          </w:r>
          <w:r w:rsidRPr="007B3B51">
            <w:rPr>
              <w:i/>
              <w:sz w:val="16"/>
              <w:szCs w:val="16"/>
            </w:rPr>
            <w:fldChar w:fldCharType="end"/>
          </w:r>
        </w:p>
      </w:tc>
      <w:tc>
        <w:tcPr>
          <w:tcW w:w="669" w:type="dxa"/>
        </w:tcPr>
        <w:p w:rsidR="00963895" w:rsidRPr="007B3B51" w:rsidRDefault="00963895" w:rsidP="001742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A2892">
            <w:rPr>
              <w:i/>
              <w:noProof/>
              <w:sz w:val="16"/>
              <w:szCs w:val="16"/>
            </w:rPr>
            <w:t>401</w:t>
          </w:r>
          <w:r w:rsidRPr="007B3B51">
            <w:rPr>
              <w:i/>
              <w:sz w:val="16"/>
              <w:szCs w:val="16"/>
            </w:rPr>
            <w:fldChar w:fldCharType="end"/>
          </w:r>
        </w:p>
      </w:tc>
    </w:tr>
    <w:tr w:rsidR="00963895" w:rsidRPr="00130F37" w:rsidTr="0017429B">
      <w:tc>
        <w:tcPr>
          <w:tcW w:w="2190" w:type="dxa"/>
          <w:gridSpan w:val="2"/>
        </w:tcPr>
        <w:p w:rsidR="00963895" w:rsidRPr="00130F37" w:rsidRDefault="00963895" w:rsidP="001742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34D7">
            <w:rPr>
              <w:sz w:val="16"/>
              <w:szCs w:val="16"/>
            </w:rPr>
            <w:t>82</w:t>
          </w:r>
          <w:r w:rsidRPr="00130F37">
            <w:rPr>
              <w:sz w:val="16"/>
              <w:szCs w:val="16"/>
            </w:rPr>
            <w:fldChar w:fldCharType="end"/>
          </w:r>
        </w:p>
      </w:tc>
      <w:tc>
        <w:tcPr>
          <w:tcW w:w="2920" w:type="dxa"/>
        </w:tcPr>
        <w:p w:rsidR="00963895" w:rsidRPr="00130F37" w:rsidRDefault="00963895" w:rsidP="0017429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334D7">
            <w:rPr>
              <w:sz w:val="16"/>
              <w:szCs w:val="16"/>
            </w:rPr>
            <w:t>01/04/2020</w:t>
          </w:r>
          <w:r w:rsidRPr="00130F37">
            <w:rPr>
              <w:sz w:val="16"/>
              <w:szCs w:val="16"/>
            </w:rPr>
            <w:fldChar w:fldCharType="end"/>
          </w:r>
        </w:p>
      </w:tc>
      <w:tc>
        <w:tcPr>
          <w:tcW w:w="2193" w:type="dxa"/>
          <w:gridSpan w:val="2"/>
        </w:tcPr>
        <w:p w:rsidR="00963895" w:rsidRPr="00130F37" w:rsidRDefault="00963895" w:rsidP="001742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34D7">
            <w:rPr>
              <w:sz w:val="16"/>
              <w:szCs w:val="16"/>
            </w:rPr>
            <w:instrText>23/04/2020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334D7">
            <w:rPr>
              <w:sz w:val="16"/>
              <w:szCs w:val="16"/>
            </w:rPr>
            <w:instrText>23/04/2020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34D7">
            <w:rPr>
              <w:noProof/>
              <w:sz w:val="16"/>
              <w:szCs w:val="16"/>
            </w:rPr>
            <w:t>23/04/2020</w:t>
          </w:r>
          <w:r w:rsidRPr="00130F37">
            <w:rPr>
              <w:sz w:val="16"/>
              <w:szCs w:val="16"/>
            </w:rPr>
            <w:fldChar w:fldCharType="end"/>
          </w:r>
        </w:p>
      </w:tc>
    </w:tr>
  </w:tbl>
  <w:p w:rsidR="00963895" w:rsidRPr="00492568" w:rsidRDefault="00963895" w:rsidP="0017429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7A1328" w:rsidRDefault="00963895" w:rsidP="0017429B">
    <w:pPr>
      <w:pBdr>
        <w:top w:val="single" w:sz="6" w:space="1" w:color="auto"/>
      </w:pBdr>
      <w:spacing w:before="120"/>
      <w:rPr>
        <w:sz w:val="18"/>
      </w:rPr>
    </w:pPr>
  </w:p>
  <w:p w:rsidR="00963895" w:rsidRPr="007A1328" w:rsidRDefault="00963895" w:rsidP="0017429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334D7">
      <w:rPr>
        <w:i/>
        <w:noProof/>
        <w:sz w:val="18"/>
      </w:rPr>
      <w:t>A New Tax System (Goods and Services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334D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400</w:t>
    </w:r>
    <w:r w:rsidRPr="007A1328">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7B3B51" w:rsidRDefault="00963895"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63895" w:rsidRPr="007B3B51" w:rsidTr="006B1DD2">
      <w:tc>
        <w:tcPr>
          <w:tcW w:w="1247" w:type="dxa"/>
        </w:tcPr>
        <w:p w:rsidR="00963895" w:rsidRPr="007B3B51" w:rsidRDefault="00963895"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400</w:t>
          </w:r>
          <w:r w:rsidRPr="007B3B51">
            <w:rPr>
              <w:i/>
              <w:sz w:val="16"/>
              <w:szCs w:val="16"/>
            </w:rPr>
            <w:fldChar w:fldCharType="end"/>
          </w:r>
        </w:p>
      </w:tc>
      <w:tc>
        <w:tcPr>
          <w:tcW w:w="5387" w:type="dxa"/>
          <w:gridSpan w:val="3"/>
        </w:tcPr>
        <w:p w:rsidR="00963895" w:rsidRPr="007B3B51" w:rsidRDefault="00963895"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34D7">
            <w:rPr>
              <w:i/>
              <w:noProof/>
              <w:sz w:val="16"/>
              <w:szCs w:val="16"/>
            </w:rPr>
            <w:t>A New Tax System (Goods and Services Tax) Act 1999</w:t>
          </w:r>
          <w:r w:rsidRPr="007B3B51">
            <w:rPr>
              <w:i/>
              <w:sz w:val="16"/>
              <w:szCs w:val="16"/>
            </w:rPr>
            <w:fldChar w:fldCharType="end"/>
          </w:r>
        </w:p>
      </w:tc>
      <w:tc>
        <w:tcPr>
          <w:tcW w:w="669" w:type="dxa"/>
        </w:tcPr>
        <w:p w:rsidR="00963895" w:rsidRPr="007B3B51" w:rsidRDefault="00963895" w:rsidP="006B1DD2">
          <w:pPr>
            <w:jc w:val="right"/>
            <w:rPr>
              <w:sz w:val="16"/>
              <w:szCs w:val="16"/>
            </w:rPr>
          </w:pPr>
        </w:p>
      </w:tc>
    </w:tr>
    <w:tr w:rsidR="00963895" w:rsidRPr="0055472E" w:rsidTr="006B1DD2">
      <w:tc>
        <w:tcPr>
          <w:tcW w:w="2190" w:type="dxa"/>
          <w:gridSpan w:val="2"/>
        </w:tcPr>
        <w:p w:rsidR="00963895" w:rsidRPr="0055472E" w:rsidRDefault="00963895"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34D7">
            <w:rPr>
              <w:sz w:val="16"/>
              <w:szCs w:val="16"/>
            </w:rPr>
            <w:t>82</w:t>
          </w:r>
          <w:r w:rsidRPr="0055472E">
            <w:rPr>
              <w:sz w:val="16"/>
              <w:szCs w:val="16"/>
            </w:rPr>
            <w:fldChar w:fldCharType="end"/>
          </w:r>
        </w:p>
      </w:tc>
      <w:tc>
        <w:tcPr>
          <w:tcW w:w="2920" w:type="dxa"/>
        </w:tcPr>
        <w:p w:rsidR="00963895" w:rsidRPr="0055472E" w:rsidRDefault="00963895"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334D7">
            <w:rPr>
              <w:sz w:val="16"/>
              <w:szCs w:val="16"/>
            </w:rPr>
            <w:t>01/04/2020</w:t>
          </w:r>
          <w:r w:rsidRPr="0055472E">
            <w:rPr>
              <w:sz w:val="16"/>
              <w:szCs w:val="16"/>
            </w:rPr>
            <w:fldChar w:fldCharType="end"/>
          </w:r>
        </w:p>
      </w:tc>
      <w:tc>
        <w:tcPr>
          <w:tcW w:w="2193" w:type="dxa"/>
          <w:gridSpan w:val="2"/>
        </w:tcPr>
        <w:p w:rsidR="00963895" w:rsidRPr="0055472E" w:rsidRDefault="00963895"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34D7">
            <w:rPr>
              <w:sz w:val="16"/>
              <w:szCs w:val="16"/>
            </w:rPr>
            <w:instrText>23/04/2020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334D7">
            <w:rPr>
              <w:sz w:val="16"/>
              <w:szCs w:val="16"/>
            </w:rPr>
            <w:instrText>23/04/2020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34D7">
            <w:rPr>
              <w:noProof/>
              <w:sz w:val="16"/>
              <w:szCs w:val="16"/>
            </w:rPr>
            <w:t>23/04/2020</w:t>
          </w:r>
          <w:r w:rsidRPr="0055472E">
            <w:rPr>
              <w:sz w:val="16"/>
              <w:szCs w:val="16"/>
            </w:rPr>
            <w:fldChar w:fldCharType="end"/>
          </w:r>
        </w:p>
      </w:tc>
    </w:tr>
  </w:tbl>
  <w:p w:rsidR="00963895" w:rsidRPr="00EA3631" w:rsidRDefault="00963895" w:rsidP="00EA363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7B3B51" w:rsidRDefault="00963895"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63895" w:rsidRPr="007B3B51" w:rsidTr="006B1DD2">
      <w:tc>
        <w:tcPr>
          <w:tcW w:w="1247" w:type="dxa"/>
        </w:tcPr>
        <w:p w:rsidR="00963895" w:rsidRPr="007B3B51" w:rsidRDefault="00963895" w:rsidP="006B1DD2">
          <w:pPr>
            <w:rPr>
              <w:i/>
              <w:sz w:val="16"/>
              <w:szCs w:val="16"/>
            </w:rPr>
          </w:pPr>
        </w:p>
      </w:tc>
      <w:tc>
        <w:tcPr>
          <w:tcW w:w="5387" w:type="dxa"/>
          <w:gridSpan w:val="3"/>
        </w:tcPr>
        <w:p w:rsidR="00963895" w:rsidRPr="007B3B51" w:rsidRDefault="00963895"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34D7">
            <w:rPr>
              <w:i/>
              <w:noProof/>
              <w:sz w:val="16"/>
              <w:szCs w:val="16"/>
            </w:rPr>
            <w:t>A New Tax System (Goods and Services Tax) Act 1999</w:t>
          </w:r>
          <w:r w:rsidRPr="007B3B51">
            <w:rPr>
              <w:i/>
              <w:sz w:val="16"/>
              <w:szCs w:val="16"/>
            </w:rPr>
            <w:fldChar w:fldCharType="end"/>
          </w:r>
        </w:p>
      </w:tc>
      <w:tc>
        <w:tcPr>
          <w:tcW w:w="669" w:type="dxa"/>
        </w:tcPr>
        <w:p w:rsidR="00963895" w:rsidRPr="007B3B51" w:rsidRDefault="00963895"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400</w:t>
          </w:r>
          <w:r w:rsidRPr="007B3B51">
            <w:rPr>
              <w:i/>
              <w:sz w:val="16"/>
              <w:szCs w:val="16"/>
            </w:rPr>
            <w:fldChar w:fldCharType="end"/>
          </w:r>
        </w:p>
      </w:tc>
    </w:tr>
    <w:tr w:rsidR="00963895" w:rsidRPr="00130F37" w:rsidTr="006B1DD2">
      <w:tc>
        <w:tcPr>
          <w:tcW w:w="2190" w:type="dxa"/>
          <w:gridSpan w:val="2"/>
        </w:tcPr>
        <w:p w:rsidR="00963895" w:rsidRPr="00130F37" w:rsidRDefault="00963895"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34D7">
            <w:rPr>
              <w:sz w:val="16"/>
              <w:szCs w:val="16"/>
            </w:rPr>
            <w:t>82</w:t>
          </w:r>
          <w:r w:rsidRPr="00130F37">
            <w:rPr>
              <w:sz w:val="16"/>
              <w:szCs w:val="16"/>
            </w:rPr>
            <w:fldChar w:fldCharType="end"/>
          </w:r>
        </w:p>
      </w:tc>
      <w:tc>
        <w:tcPr>
          <w:tcW w:w="2920" w:type="dxa"/>
        </w:tcPr>
        <w:p w:rsidR="00963895" w:rsidRPr="00130F37" w:rsidRDefault="00963895"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334D7">
            <w:rPr>
              <w:sz w:val="16"/>
              <w:szCs w:val="16"/>
            </w:rPr>
            <w:t>01/04/2020</w:t>
          </w:r>
          <w:r w:rsidRPr="00130F37">
            <w:rPr>
              <w:sz w:val="16"/>
              <w:szCs w:val="16"/>
            </w:rPr>
            <w:fldChar w:fldCharType="end"/>
          </w:r>
        </w:p>
      </w:tc>
      <w:tc>
        <w:tcPr>
          <w:tcW w:w="2193" w:type="dxa"/>
          <w:gridSpan w:val="2"/>
        </w:tcPr>
        <w:p w:rsidR="00963895" w:rsidRPr="00130F37" w:rsidRDefault="00963895"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34D7">
            <w:rPr>
              <w:sz w:val="16"/>
              <w:szCs w:val="16"/>
            </w:rPr>
            <w:instrText>23/04/2020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334D7">
            <w:rPr>
              <w:sz w:val="16"/>
              <w:szCs w:val="16"/>
            </w:rPr>
            <w:instrText>23/04/2020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34D7">
            <w:rPr>
              <w:noProof/>
              <w:sz w:val="16"/>
              <w:szCs w:val="16"/>
            </w:rPr>
            <w:t>23/04/2020</w:t>
          </w:r>
          <w:r w:rsidRPr="00130F37">
            <w:rPr>
              <w:sz w:val="16"/>
              <w:szCs w:val="16"/>
            </w:rPr>
            <w:fldChar w:fldCharType="end"/>
          </w:r>
        </w:p>
      </w:tc>
    </w:tr>
  </w:tbl>
  <w:p w:rsidR="00963895" w:rsidRPr="00EA3631" w:rsidRDefault="00963895" w:rsidP="00EA3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Default="00963895" w:rsidP="0017429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ED79B6" w:rsidRDefault="00963895" w:rsidP="0017429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7B3B51" w:rsidRDefault="00963895"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63895" w:rsidRPr="007B3B51" w:rsidTr="006B1DD2">
      <w:tc>
        <w:tcPr>
          <w:tcW w:w="1247" w:type="dxa"/>
        </w:tcPr>
        <w:p w:rsidR="00963895" w:rsidRPr="007B3B51" w:rsidRDefault="00963895"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34D7">
            <w:rPr>
              <w:i/>
              <w:noProof/>
              <w:sz w:val="16"/>
              <w:szCs w:val="16"/>
            </w:rPr>
            <w:t>xxvi</w:t>
          </w:r>
          <w:r w:rsidRPr="007B3B51">
            <w:rPr>
              <w:i/>
              <w:sz w:val="16"/>
              <w:szCs w:val="16"/>
            </w:rPr>
            <w:fldChar w:fldCharType="end"/>
          </w:r>
        </w:p>
      </w:tc>
      <w:tc>
        <w:tcPr>
          <w:tcW w:w="5387" w:type="dxa"/>
          <w:gridSpan w:val="3"/>
        </w:tcPr>
        <w:p w:rsidR="00963895" w:rsidRPr="007B3B51" w:rsidRDefault="00963895"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34D7">
            <w:rPr>
              <w:i/>
              <w:noProof/>
              <w:sz w:val="16"/>
              <w:szCs w:val="16"/>
            </w:rPr>
            <w:t>A New Tax System (Goods and Services Tax) Act 1999</w:t>
          </w:r>
          <w:r w:rsidRPr="007B3B51">
            <w:rPr>
              <w:i/>
              <w:sz w:val="16"/>
              <w:szCs w:val="16"/>
            </w:rPr>
            <w:fldChar w:fldCharType="end"/>
          </w:r>
        </w:p>
      </w:tc>
      <w:tc>
        <w:tcPr>
          <w:tcW w:w="669" w:type="dxa"/>
        </w:tcPr>
        <w:p w:rsidR="00963895" w:rsidRPr="007B3B51" w:rsidRDefault="00963895" w:rsidP="006B1DD2">
          <w:pPr>
            <w:jc w:val="right"/>
            <w:rPr>
              <w:sz w:val="16"/>
              <w:szCs w:val="16"/>
            </w:rPr>
          </w:pPr>
        </w:p>
      </w:tc>
    </w:tr>
    <w:tr w:rsidR="00963895" w:rsidRPr="0055472E" w:rsidTr="006B1DD2">
      <w:tc>
        <w:tcPr>
          <w:tcW w:w="2190" w:type="dxa"/>
          <w:gridSpan w:val="2"/>
        </w:tcPr>
        <w:p w:rsidR="00963895" w:rsidRPr="0055472E" w:rsidRDefault="00963895"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34D7">
            <w:rPr>
              <w:sz w:val="16"/>
              <w:szCs w:val="16"/>
            </w:rPr>
            <w:t>82</w:t>
          </w:r>
          <w:r w:rsidRPr="0055472E">
            <w:rPr>
              <w:sz w:val="16"/>
              <w:szCs w:val="16"/>
            </w:rPr>
            <w:fldChar w:fldCharType="end"/>
          </w:r>
        </w:p>
      </w:tc>
      <w:tc>
        <w:tcPr>
          <w:tcW w:w="2920" w:type="dxa"/>
        </w:tcPr>
        <w:p w:rsidR="00963895" w:rsidRPr="0055472E" w:rsidRDefault="00963895"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334D7">
            <w:rPr>
              <w:sz w:val="16"/>
              <w:szCs w:val="16"/>
            </w:rPr>
            <w:t>01/04/2020</w:t>
          </w:r>
          <w:r w:rsidRPr="0055472E">
            <w:rPr>
              <w:sz w:val="16"/>
              <w:szCs w:val="16"/>
            </w:rPr>
            <w:fldChar w:fldCharType="end"/>
          </w:r>
        </w:p>
      </w:tc>
      <w:tc>
        <w:tcPr>
          <w:tcW w:w="2193" w:type="dxa"/>
          <w:gridSpan w:val="2"/>
        </w:tcPr>
        <w:p w:rsidR="00963895" w:rsidRPr="0055472E" w:rsidRDefault="00963895"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34D7">
            <w:rPr>
              <w:sz w:val="16"/>
              <w:szCs w:val="16"/>
            </w:rPr>
            <w:instrText>23/04/2020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334D7">
            <w:rPr>
              <w:sz w:val="16"/>
              <w:szCs w:val="16"/>
            </w:rPr>
            <w:instrText>23/04/2020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34D7">
            <w:rPr>
              <w:noProof/>
              <w:sz w:val="16"/>
              <w:szCs w:val="16"/>
            </w:rPr>
            <w:t>23/04/2020</w:t>
          </w:r>
          <w:r w:rsidRPr="0055472E">
            <w:rPr>
              <w:sz w:val="16"/>
              <w:szCs w:val="16"/>
            </w:rPr>
            <w:fldChar w:fldCharType="end"/>
          </w:r>
        </w:p>
      </w:tc>
    </w:tr>
  </w:tbl>
  <w:p w:rsidR="00963895" w:rsidRPr="00EA3631" w:rsidRDefault="00963895" w:rsidP="00EA36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7B3B51" w:rsidRDefault="00963895"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63895" w:rsidRPr="007B3B51" w:rsidTr="006B1DD2">
      <w:tc>
        <w:tcPr>
          <w:tcW w:w="1247" w:type="dxa"/>
        </w:tcPr>
        <w:p w:rsidR="00963895" w:rsidRPr="007B3B51" w:rsidRDefault="00963895" w:rsidP="006B1DD2">
          <w:pPr>
            <w:rPr>
              <w:i/>
              <w:sz w:val="16"/>
              <w:szCs w:val="16"/>
            </w:rPr>
          </w:pPr>
        </w:p>
      </w:tc>
      <w:tc>
        <w:tcPr>
          <w:tcW w:w="5387" w:type="dxa"/>
          <w:gridSpan w:val="3"/>
        </w:tcPr>
        <w:p w:rsidR="00963895" w:rsidRPr="007B3B51" w:rsidRDefault="00963895"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A2892">
            <w:rPr>
              <w:i/>
              <w:noProof/>
              <w:sz w:val="16"/>
              <w:szCs w:val="16"/>
            </w:rPr>
            <w:t>A New Tax System (Goods and Services Tax) Act 1999</w:t>
          </w:r>
          <w:r w:rsidRPr="007B3B51">
            <w:rPr>
              <w:i/>
              <w:sz w:val="16"/>
              <w:szCs w:val="16"/>
            </w:rPr>
            <w:fldChar w:fldCharType="end"/>
          </w:r>
        </w:p>
      </w:tc>
      <w:tc>
        <w:tcPr>
          <w:tcW w:w="669" w:type="dxa"/>
        </w:tcPr>
        <w:p w:rsidR="00963895" w:rsidRPr="007B3B51" w:rsidRDefault="00963895"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A2892">
            <w:rPr>
              <w:i/>
              <w:noProof/>
              <w:sz w:val="16"/>
              <w:szCs w:val="16"/>
            </w:rPr>
            <w:t>i</w:t>
          </w:r>
          <w:r w:rsidRPr="007B3B51">
            <w:rPr>
              <w:i/>
              <w:sz w:val="16"/>
              <w:szCs w:val="16"/>
            </w:rPr>
            <w:fldChar w:fldCharType="end"/>
          </w:r>
        </w:p>
      </w:tc>
    </w:tr>
    <w:tr w:rsidR="00963895" w:rsidRPr="00130F37" w:rsidTr="006B1DD2">
      <w:tc>
        <w:tcPr>
          <w:tcW w:w="2190" w:type="dxa"/>
          <w:gridSpan w:val="2"/>
        </w:tcPr>
        <w:p w:rsidR="00963895" w:rsidRPr="00130F37" w:rsidRDefault="00963895"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34D7">
            <w:rPr>
              <w:sz w:val="16"/>
              <w:szCs w:val="16"/>
            </w:rPr>
            <w:t>82</w:t>
          </w:r>
          <w:r w:rsidRPr="00130F37">
            <w:rPr>
              <w:sz w:val="16"/>
              <w:szCs w:val="16"/>
            </w:rPr>
            <w:fldChar w:fldCharType="end"/>
          </w:r>
        </w:p>
      </w:tc>
      <w:tc>
        <w:tcPr>
          <w:tcW w:w="2920" w:type="dxa"/>
        </w:tcPr>
        <w:p w:rsidR="00963895" w:rsidRPr="00130F37" w:rsidRDefault="00963895"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334D7">
            <w:rPr>
              <w:sz w:val="16"/>
              <w:szCs w:val="16"/>
            </w:rPr>
            <w:t>01/04/2020</w:t>
          </w:r>
          <w:r w:rsidRPr="00130F37">
            <w:rPr>
              <w:sz w:val="16"/>
              <w:szCs w:val="16"/>
            </w:rPr>
            <w:fldChar w:fldCharType="end"/>
          </w:r>
        </w:p>
      </w:tc>
      <w:tc>
        <w:tcPr>
          <w:tcW w:w="2193" w:type="dxa"/>
          <w:gridSpan w:val="2"/>
        </w:tcPr>
        <w:p w:rsidR="00963895" w:rsidRPr="00130F37" w:rsidRDefault="00963895"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34D7">
            <w:rPr>
              <w:sz w:val="16"/>
              <w:szCs w:val="16"/>
            </w:rPr>
            <w:instrText>23/04/2020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334D7">
            <w:rPr>
              <w:sz w:val="16"/>
              <w:szCs w:val="16"/>
            </w:rPr>
            <w:instrText>23/04/2020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34D7">
            <w:rPr>
              <w:noProof/>
              <w:sz w:val="16"/>
              <w:szCs w:val="16"/>
            </w:rPr>
            <w:t>23/04/2020</w:t>
          </w:r>
          <w:r w:rsidRPr="00130F37">
            <w:rPr>
              <w:sz w:val="16"/>
              <w:szCs w:val="16"/>
            </w:rPr>
            <w:fldChar w:fldCharType="end"/>
          </w:r>
        </w:p>
      </w:tc>
    </w:tr>
  </w:tbl>
  <w:p w:rsidR="00963895" w:rsidRPr="00EA3631" w:rsidRDefault="00963895" w:rsidP="00EA363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Default="00963895" w:rsidP="00EA3631">
    <w:pPr>
      <w:pStyle w:val="FootnoteText"/>
    </w:pPr>
    <w:r>
      <w:t>_____________________________________</w:t>
    </w:r>
  </w:p>
  <w:p w:rsidR="00963895" w:rsidRDefault="00963895" w:rsidP="00EA3631">
    <w:pPr>
      <w:pStyle w:val="FootnoteText"/>
      <w:spacing w:after="120"/>
    </w:pPr>
    <w:r w:rsidRPr="00EA3631">
      <w:rPr>
        <w:position w:val="6"/>
        <w:sz w:val="16"/>
      </w:rPr>
      <w:t>*</w:t>
    </w:r>
    <w:r>
      <w:t>To find definitions of asterisked terms, see the Dictionary, starting at section 195-1.</w:t>
    </w:r>
  </w:p>
  <w:p w:rsidR="00963895" w:rsidRPr="007B3B51" w:rsidRDefault="00963895"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63895" w:rsidRPr="007B3B51" w:rsidTr="006B1DD2">
      <w:tc>
        <w:tcPr>
          <w:tcW w:w="1247" w:type="dxa"/>
        </w:tcPr>
        <w:p w:rsidR="00963895" w:rsidRPr="007B3B51" w:rsidRDefault="00963895"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34D7">
            <w:rPr>
              <w:i/>
              <w:noProof/>
              <w:sz w:val="16"/>
              <w:szCs w:val="16"/>
            </w:rPr>
            <w:t>104</w:t>
          </w:r>
          <w:r w:rsidRPr="007B3B51">
            <w:rPr>
              <w:i/>
              <w:sz w:val="16"/>
              <w:szCs w:val="16"/>
            </w:rPr>
            <w:fldChar w:fldCharType="end"/>
          </w:r>
        </w:p>
      </w:tc>
      <w:tc>
        <w:tcPr>
          <w:tcW w:w="5387" w:type="dxa"/>
          <w:gridSpan w:val="3"/>
        </w:tcPr>
        <w:p w:rsidR="00963895" w:rsidRPr="007B3B51" w:rsidRDefault="00963895"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34D7">
            <w:rPr>
              <w:i/>
              <w:noProof/>
              <w:sz w:val="16"/>
              <w:szCs w:val="16"/>
            </w:rPr>
            <w:t>A New Tax System (Goods and Services Tax) Act 1999</w:t>
          </w:r>
          <w:r w:rsidRPr="007B3B51">
            <w:rPr>
              <w:i/>
              <w:sz w:val="16"/>
              <w:szCs w:val="16"/>
            </w:rPr>
            <w:fldChar w:fldCharType="end"/>
          </w:r>
        </w:p>
      </w:tc>
      <w:tc>
        <w:tcPr>
          <w:tcW w:w="669" w:type="dxa"/>
        </w:tcPr>
        <w:p w:rsidR="00963895" w:rsidRPr="007B3B51" w:rsidRDefault="00963895" w:rsidP="006B1DD2">
          <w:pPr>
            <w:jc w:val="right"/>
            <w:rPr>
              <w:sz w:val="16"/>
              <w:szCs w:val="16"/>
            </w:rPr>
          </w:pPr>
        </w:p>
      </w:tc>
    </w:tr>
    <w:tr w:rsidR="00963895" w:rsidRPr="0055472E" w:rsidTr="006B1DD2">
      <w:tc>
        <w:tcPr>
          <w:tcW w:w="2190" w:type="dxa"/>
          <w:gridSpan w:val="2"/>
        </w:tcPr>
        <w:p w:rsidR="00963895" w:rsidRPr="0055472E" w:rsidRDefault="00963895"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34D7">
            <w:rPr>
              <w:sz w:val="16"/>
              <w:szCs w:val="16"/>
            </w:rPr>
            <w:t>82</w:t>
          </w:r>
          <w:r w:rsidRPr="0055472E">
            <w:rPr>
              <w:sz w:val="16"/>
              <w:szCs w:val="16"/>
            </w:rPr>
            <w:fldChar w:fldCharType="end"/>
          </w:r>
        </w:p>
      </w:tc>
      <w:tc>
        <w:tcPr>
          <w:tcW w:w="2920" w:type="dxa"/>
        </w:tcPr>
        <w:p w:rsidR="00963895" w:rsidRPr="0055472E" w:rsidRDefault="00963895"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334D7">
            <w:rPr>
              <w:sz w:val="16"/>
              <w:szCs w:val="16"/>
            </w:rPr>
            <w:t>01/04/2020</w:t>
          </w:r>
          <w:r w:rsidRPr="0055472E">
            <w:rPr>
              <w:sz w:val="16"/>
              <w:szCs w:val="16"/>
            </w:rPr>
            <w:fldChar w:fldCharType="end"/>
          </w:r>
        </w:p>
      </w:tc>
      <w:tc>
        <w:tcPr>
          <w:tcW w:w="2193" w:type="dxa"/>
          <w:gridSpan w:val="2"/>
        </w:tcPr>
        <w:p w:rsidR="00963895" w:rsidRPr="0055472E" w:rsidRDefault="00963895"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34D7">
            <w:rPr>
              <w:sz w:val="16"/>
              <w:szCs w:val="16"/>
            </w:rPr>
            <w:instrText>23/04/2020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334D7">
            <w:rPr>
              <w:sz w:val="16"/>
              <w:szCs w:val="16"/>
            </w:rPr>
            <w:instrText>23/04/2020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34D7">
            <w:rPr>
              <w:noProof/>
              <w:sz w:val="16"/>
              <w:szCs w:val="16"/>
            </w:rPr>
            <w:t>23/04/2020</w:t>
          </w:r>
          <w:r w:rsidRPr="0055472E">
            <w:rPr>
              <w:sz w:val="16"/>
              <w:szCs w:val="16"/>
            </w:rPr>
            <w:fldChar w:fldCharType="end"/>
          </w:r>
        </w:p>
      </w:tc>
    </w:tr>
  </w:tbl>
  <w:p w:rsidR="00963895" w:rsidRPr="00EA3631" w:rsidRDefault="00963895" w:rsidP="00EA363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Default="00963895" w:rsidP="00EA3631">
    <w:pPr>
      <w:pStyle w:val="FootnoteText"/>
    </w:pPr>
    <w:r>
      <w:t>_____________________________________</w:t>
    </w:r>
  </w:p>
  <w:p w:rsidR="00963895" w:rsidRDefault="00963895" w:rsidP="00EA3631">
    <w:pPr>
      <w:pStyle w:val="FootnoteText"/>
      <w:spacing w:after="120"/>
    </w:pPr>
    <w:r w:rsidRPr="00EA3631">
      <w:rPr>
        <w:position w:val="6"/>
        <w:sz w:val="16"/>
      </w:rPr>
      <w:t>*</w:t>
    </w:r>
    <w:r>
      <w:t>To find definitions of asterisked terms, see the Dictionary, starting at section 195-1.</w:t>
    </w:r>
  </w:p>
  <w:p w:rsidR="00963895" w:rsidRPr="007B3B51" w:rsidRDefault="00963895"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63895" w:rsidRPr="007B3B51" w:rsidTr="006B1DD2">
      <w:tc>
        <w:tcPr>
          <w:tcW w:w="1247" w:type="dxa"/>
        </w:tcPr>
        <w:p w:rsidR="00963895" w:rsidRPr="007B3B51" w:rsidRDefault="00963895" w:rsidP="006B1DD2">
          <w:pPr>
            <w:rPr>
              <w:i/>
              <w:sz w:val="16"/>
              <w:szCs w:val="16"/>
            </w:rPr>
          </w:pPr>
        </w:p>
      </w:tc>
      <w:tc>
        <w:tcPr>
          <w:tcW w:w="5387" w:type="dxa"/>
          <w:gridSpan w:val="3"/>
        </w:tcPr>
        <w:p w:rsidR="00963895" w:rsidRPr="007B3B51" w:rsidRDefault="00963895"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34D7">
            <w:rPr>
              <w:i/>
              <w:noProof/>
              <w:sz w:val="16"/>
              <w:szCs w:val="16"/>
            </w:rPr>
            <w:t>A New Tax System (Goods and Services Tax) Act 1999</w:t>
          </w:r>
          <w:r w:rsidRPr="007B3B51">
            <w:rPr>
              <w:i/>
              <w:sz w:val="16"/>
              <w:szCs w:val="16"/>
            </w:rPr>
            <w:fldChar w:fldCharType="end"/>
          </w:r>
        </w:p>
      </w:tc>
      <w:tc>
        <w:tcPr>
          <w:tcW w:w="669" w:type="dxa"/>
        </w:tcPr>
        <w:p w:rsidR="00963895" w:rsidRPr="007B3B51" w:rsidRDefault="00963895"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34D7">
            <w:rPr>
              <w:i/>
              <w:noProof/>
              <w:sz w:val="16"/>
              <w:szCs w:val="16"/>
            </w:rPr>
            <w:t>103</w:t>
          </w:r>
          <w:r w:rsidRPr="007B3B51">
            <w:rPr>
              <w:i/>
              <w:sz w:val="16"/>
              <w:szCs w:val="16"/>
            </w:rPr>
            <w:fldChar w:fldCharType="end"/>
          </w:r>
        </w:p>
      </w:tc>
    </w:tr>
    <w:tr w:rsidR="00963895" w:rsidRPr="00130F37" w:rsidTr="006B1DD2">
      <w:tc>
        <w:tcPr>
          <w:tcW w:w="2190" w:type="dxa"/>
          <w:gridSpan w:val="2"/>
        </w:tcPr>
        <w:p w:rsidR="00963895" w:rsidRPr="00130F37" w:rsidRDefault="00963895"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34D7">
            <w:rPr>
              <w:sz w:val="16"/>
              <w:szCs w:val="16"/>
            </w:rPr>
            <w:t>82</w:t>
          </w:r>
          <w:r w:rsidRPr="00130F37">
            <w:rPr>
              <w:sz w:val="16"/>
              <w:szCs w:val="16"/>
            </w:rPr>
            <w:fldChar w:fldCharType="end"/>
          </w:r>
        </w:p>
      </w:tc>
      <w:tc>
        <w:tcPr>
          <w:tcW w:w="2920" w:type="dxa"/>
        </w:tcPr>
        <w:p w:rsidR="00963895" w:rsidRPr="00130F37" w:rsidRDefault="00963895"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334D7">
            <w:rPr>
              <w:sz w:val="16"/>
              <w:szCs w:val="16"/>
            </w:rPr>
            <w:t>01/04/2020</w:t>
          </w:r>
          <w:r w:rsidRPr="00130F37">
            <w:rPr>
              <w:sz w:val="16"/>
              <w:szCs w:val="16"/>
            </w:rPr>
            <w:fldChar w:fldCharType="end"/>
          </w:r>
        </w:p>
      </w:tc>
      <w:tc>
        <w:tcPr>
          <w:tcW w:w="2193" w:type="dxa"/>
          <w:gridSpan w:val="2"/>
        </w:tcPr>
        <w:p w:rsidR="00963895" w:rsidRPr="00130F37" w:rsidRDefault="00963895"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34D7">
            <w:rPr>
              <w:sz w:val="16"/>
              <w:szCs w:val="16"/>
            </w:rPr>
            <w:instrText>23/04/2020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334D7">
            <w:rPr>
              <w:sz w:val="16"/>
              <w:szCs w:val="16"/>
            </w:rPr>
            <w:instrText>23/04/2020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34D7">
            <w:rPr>
              <w:noProof/>
              <w:sz w:val="16"/>
              <w:szCs w:val="16"/>
            </w:rPr>
            <w:t>23/04/2020</w:t>
          </w:r>
          <w:r w:rsidRPr="00130F37">
            <w:rPr>
              <w:sz w:val="16"/>
              <w:szCs w:val="16"/>
            </w:rPr>
            <w:fldChar w:fldCharType="end"/>
          </w:r>
        </w:p>
      </w:tc>
    </w:tr>
  </w:tbl>
  <w:p w:rsidR="00963895" w:rsidRPr="00EA3631" w:rsidRDefault="00963895" w:rsidP="00EA36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7A1328" w:rsidRDefault="00963895" w:rsidP="00FD3A56">
    <w:pPr>
      <w:pBdr>
        <w:top w:val="single" w:sz="6" w:space="1" w:color="auto"/>
      </w:pBdr>
      <w:spacing w:before="120"/>
      <w:rPr>
        <w:sz w:val="18"/>
      </w:rPr>
    </w:pPr>
  </w:p>
  <w:p w:rsidR="00963895" w:rsidRPr="007A1328" w:rsidRDefault="00963895" w:rsidP="00FD3A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334D7">
      <w:rPr>
        <w:i/>
        <w:noProof/>
        <w:sz w:val="18"/>
      </w:rPr>
      <w:t>A New Tax System (Goods and Services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334D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400</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7B3B51" w:rsidRDefault="00963895"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63895" w:rsidRPr="007B3B51" w:rsidTr="006B1DD2">
      <w:tc>
        <w:tcPr>
          <w:tcW w:w="1247" w:type="dxa"/>
        </w:tcPr>
        <w:p w:rsidR="00963895" w:rsidRPr="007B3B51" w:rsidRDefault="00963895"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400</w:t>
          </w:r>
          <w:r w:rsidRPr="007B3B51">
            <w:rPr>
              <w:i/>
              <w:sz w:val="16"/>
              <w:szCs w:val="16"/>
            </w:rPr>
            <w:fldChar w:fldCharType="end"/>
          </w:r>
        </w:p>
      </w:tc>
      <w:tc>
        <w:tcPr>
          <w:tcW w:w="5387" w:type="dxa"/>
          <w:gridSpan w:val="3"/>
        </w:tcPr>
        <w:p w:rsidR="00963895" w:rsidRPr="007B3B51" w:rsidRDefault="00963895"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34D7">
            <w:rPr>
              <w:i/>
              <w:noProof/>
              <w:sz w:val="16"/>
              <w:szCs w:val="16"/>
            </w:rPr>
            <w:t>A New Tax System (Goods and Services Tax) Act 1999</w:t>
          </w:r>
          <w:r w:rsidRPr="007B3B51">
            <w:rPr>
              <w:i/>
              <w:sz w:val="16"/>
              <w:szCs w:val="16"/>
            </w:rPr>
            <w:fldChar w:fldCharType="end"/>
          </w:r>
        </w:p>
      </w:tc>
      <w:tc>
        <w:tcPr>
          <w:tcW w:w="669" w:type="dxa"/>
        </w:tcPr>
        <w:p w:rsidR="00963895" w:rsidRPr="007B3B51" w:rsidRDefault="00963895" w:rsidP="006B1DD2">
          <w:pPr>
            <w:jc w:val="right"/>
            <w:rPr>
              <w:sz w:val="16"/>
              <w:szCs w:val="16"/>
            </w:rPr>
          </w:pPr>
        </w:p>
      </w:tc>
    </w:tr>
    <w:tr w:rsidR="00963895" w:rsidRPr="0055472E" w:rsidTr="006B1DD2">
      <w:tc>
        <w:tcPr>
          <w:tcW w:w="2190" w:type="dxa"/>
          <w:gridSpan w:val="2"/>
        </w:tcPr>
        <w:p w:rsidR="00963895" w:rsidRPr="0055472E" w:rsidRDefault="00963895"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34D7">
            <w:rPr>
              <w:sz w:val="16"/>
              <w:szCs w:val="16"/>
            </w:rPr>
            <w:t>82</w:t>
          </w:r>
          <w:r w:rsidRPr="0055472E">
            <w:rPr>
              <w:sz w:val="16"/>
              <w:szCs w:val="16"/>
            </w:rPr>
            <w:fldChar w:fldCharType="end"/>
          </w:r>
        </w:p>
      </w:tc>
      <w:tc>
        <w:tcPr>
          <w:tcW w:w="2920" w:type="dxa"/>
        </w:tcPr>
        <w:p w:rsidR="00963895" w:rsidRPr="0055472E" w:rsidRDefault="00963895"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334D7">
            <w:rPr>
              <w:sz w:val="16"/>
              <w:szCs w:val="16"/>
            </w:rPr>
            <w:t>01/04/2020</w:t>
          </w:r>
          <w:r w:rsidRPr="0055472E">
            <w:rPr>
              <w:sz w:val="16"/>
              <w:szCs w:val="16"/>
            </w:rPr>
            <w:fldChar w:fldCharType="end"/>
          </w:r>
        </w:p>
      </w:tc>
      <w:tc>
        <w:tcPr>
          <w:tcW w:w="2193" w:type="dxa"/>
          <w:gridSpan w:val="2"/>
        </w:tcPr>
        <w:p w:rsidR="00963895" w:rsidRPr="0055472E" w:rsidRDefault="00963895"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34D7">
            <w:rPr>
              <w:sz w:val="16"/>
              <w:szCs w:val="16"/>
            </w:rPr>
            <w:instrText>23/04/2020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334D7">
            <w:rPr>
              <w:sz w:val="16"/>
              <w:szCs w:val="16"/>
            </w:rPr>
            <w:instrText>23/04/2020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34D7">
            <w:rPr>
              <w:noProof/>
              <w:sz w:val="16"/>
              <w:szCs w:val="16"/>
            </w:rPr>
            <w:t>23/04/2020</w:t>
          </w:r>
          <w:r w:rsidRPr="0055472E">
            <w:rPr>
              <w:sz w:val="16"/>
              <w:szCs w:val="16"/>
            </w:rPr>
            <w:fldChar w:fldCharType="end"/>
          </w:r>
        </w:p>
      </w:tc>
    </w:tr>
  </w:tbl>
  <w:p w:rsidR="00963895" w:rsidRPr="00EA3631" w:rsidRDefault="00963895" w:rsidP="00EA3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95" w:rsidRPr="00364620" w:rsidRDefault="00963895" w:rsidP="00081C5C">
      <w:pPr>
        <w:pStyle w:val="ActHead7"/>
        <w:spacing w:before="0"/>
        <w:rPr>
          <w:rFonts w:ascii="Times New Roman" w:hAnsi="Times New Roman"/>
          <w:sz w:val="16"/>
        </w:rPr>
      </w:pPr>
      <w:r>
        <w:separator/>
      </w:r>
    </w:p>
  </w:footnote>
  <w:footnote w:type="continuationSeparator" w:id="0">
    <w:p w:rsidR="00963895" w:rsidRPr="00364620" w:rsidRDefault="00963895" w:rsidP="00081C5C">
      <w:pPr>
        <w:pStyle w:val="ActHead7"/>
        <w:spacing w:before="0"/>
        <w:rPr>
          <w:rFonts w:ascii="Times New Roman" w:hAnsi="Times New Roman"/>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Default="00963895" w:rsidP="0017429B">
    <w:pPr>
      <w:pStyle w:val="Header"/>
      <w:pBdr>
        <w:bottom w:val="single" w:sz="6" w:space="1" w:color="auto"/>
      </w:pBdr>
    </w:pPr>
  </w:p>
  <w:p w:rsidR="00963895" w:rsidRDefault="00963895" w:rsidP="0017429B">
    <w:pPr>
      <w:pStyle w:val="Header"/>
      <w:pBdr>
        <w:bottom w:val="single" w:sz="6" w:space="1" w:color="auto"/>
      </w:pBdr>
    </w:pPr>
  </w:p>
  <w:p w:rsidR="00963895" w:rsidRPr="001E77D2" w:rsidRDefault="00963895" w:rsidP="0017429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FF4C0F" w:rsidRDefault="0096389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E334D7">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E334D7">
      <w:rPr>
        <w:noProof/>
        <w:sz w:val="20"/>
      </w:rPr>
      <w:t>The basic rules</w:t>
    </w:r>
    <w:r w:rsidRPr="00FF4C0F">
      <w:rPr>
        <w:sz w:val="20"/>
      </w:rPr>
      <w:fldChar w:fldCharType="end"/>
    </w:r>
  </w:p>
  <w:p w:rsidR="00963895" w:rsidRPr="00FF4C0F" w:rsidRDefault="0096389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E334D7">
      <w:rPr>
        <w:b/>
        <w:noProof/>
        <w:sz w:val="20"/>
      </w:rPr>
      <w:t>Part 2-8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E334D7">
      <w:rPr>
        <w:noProof/>
        <w:sz w:val="20"/>
      </w:rPr>
      <w:t>Checklist of special rules</w:t>
    </w:r>
    <w:r w:rsidRPr="00FF4C0F">
      <w:rPr>
        <w:sz w:val="20"/>
      </w:rPr>
      <w:fldChar w:fldCharType="end"/>
    </w:r>
  </w:p>
  <w:p w:rsidR="00963895" w:rsidRPr="00FF4C0F" w:rsidRDefault="0096389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E334D7">
      <w:rPr>
        <w:b/>
        <w:noProof/>
        <w:sz w:val="20"/>
      </w:rPr>
      <w:t>Division 37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E334D7">
      <w:rPr>
        <w:noProof/>
        <w:sz w:val="20"/>
      </w:rPr>
      <w:t>Checklist of special rules</w:t>
    </w:r>
    <w:r w:rsidRPr="00FF4C0F">
      <w:rPr>
        <w:sz w:val="20"/>
      </w:rPr>
      <w:fldChar w:fldCharType="end"/>
    </w:r>
  </w:p>
  <w:p w:rsidR="00963895" w:rsidRPr="00E140E4" w:rsidRDefault="00963895">
    <w:pPr>
      <w:keepNext/>
    </w:pPr>
  </w:p>
  <w:p w:rsidR="00963895" w:rsidRPr="00E140E4" w:rsidRDefault="00963895">
    <w:pPr>
      <w:keepNext/>
      <w:rPr>
        <w:b/>
      </w:rPr>
    </w:pPr>
    <w:r w:rsidRPr="00E140E4">
      <w:t>Section</w:t>
    </w:r>
    <w:r w:rsidRPr="00FF4C0F">
      <w:t xml:space="preserve"> </w:t>
    </w:r>
    <w:r w:rsidR="00BA2892">
      <w:fldChar w:fldCharType="begin"/>
    </w:r>
    <w:r w:rsidR="00BA2892">
      <w:instrText xml:space="preserve"> STYLEREF  CharSectno  \* CHARFORMAT </w:instrText>
    </w:r>
    <w:r w:rsidR="00BA2892">
      <w:fldChar w:fldCharType="separate"/>
    </w:r>
    <w:r w:rsidR="00E334D7">
      <w:rPr>
        <w:noProof/>
      </w:rPr>
      <w:t>37-1</w:t>
    </w:r>
    <w:r w:rsidR="00BA2892">
      <w:rPr>
        <w:noProof/>
      </w:rPr>
      <w:fldChar w:fldCharType="end"/>
    </w:r>
  </w:p>
  <w:p w:rsidR="00963895" w:rsidRPr="00E140E4" w:rsidRDefault="00963895">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FF4C0F" w:rsidRDefault="00963895">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E334D7">
      <w:rPr>
        <w:noProof/>
        <w:sz w:val="20"/>
      </w:rPr>
      <w:t>The exemptions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E334D7">
      <w:rPr>
        <w:b/>
        <w:noProof/>
        <w:sz w:val="20"/>
      </w:rPr>
      <w:t>Chapter 3</w:t>
    </w:r>
    <w:r w:rsidRPr="00FF4C0F">
      <w:rPr>
        <w:sz w:val="20"/>
      </w:rPr>
      <w:fldChar w:fldCharType="end"/>
    </w:r>
  </w:p>
  <w:p w:rsidR="00963895" w:rsidRPr="00FF4C0F" w:rsidRDefault="00963895">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E334D7">
      <w:rPr>
        <w:noProof/>
        <w:sz w:val="20"/>
      </w:rPr>
      <w:t>Supplies that are not taxable supplies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E334D7">
      <w:rPr>
        <w:b/>
        <w:noProof/>
        <w:sz w:val="20"/>
      </w:rPr>
      <w:t>Part 3-1</w:t>
    </w:r>
    <w:r w:rsidRPr="00FF4C0F">
      <w:rPr>
        <w:sz w:val="20"/>
      </w:rPr>
      <w:fldChar w:fldCharType="end"/>
    </w:r>
  </w:p>
  <w:p w:rsidR="00963895" w:rsidRPr="00FF4C0F" w:rsidRDefault="00963895">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E334D7">
      <w:rPr>
        <w:noProof/>
        <w:sz w:val="20"/>
      </w:rPr>
      <w:t>GST-free supplies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E334D7">
      <w:rPr>
        <w:b/>
        <w:noProof/>
        <w:sz w:val="20"/>
      </w:rPr>
      <w:t>Division 38</w:t>
    </w:r>
    <w:r w:rsidRPr="00FF4C0F">
      <w:rPr>
        <w:sz w:val="20"/>
      </w:rPr>
      <w:fldChar w:fldCharType="end"/>
    </w:r>
  </w:p>
  <w:p w:rsidR="00963895" w:rsidRPr="00E140E4" w:rsidRDefault="00963895">
    <w:pPr>
      <w:keepNext/>
      <w:jc w:val="right"/>
    </w:pPr>
  </w:p>
  <w:p w:rsidR="00963895" w:rsidRPr="0037294E" w:rsidRDefault="00963895">
    <w:pPr>
      <w:keepNext/>
      <w:jc w:val="right"/>
    </w:pPr>
  </w:p>
  <w:p w:rsidR="00963895" w:rsidRPr="008C6D62" w:rsidRDefault="00963895">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8C6D62" w:rsidRDefault="00963895">
    <w:pPr>
      <w:keepNext/>
      <w:jc w:val="right"/>
      <w:rPr>
        <w:sz w:val="20"/>
      </w:rPr>
    </w:pPr>
  </w:p>
  <w:p w:rsidR="00963895" w:rsidRPr="008C6D62" w:rsidRDefault="00963895">
    <w:pPr>
      <w:keepNext/>
      <w:jc w:val="right"/>
      <w:rPr>
        <w:sz w:val="20"/>
      </w:rPr>
    </w:pPr>
  </w:p>
  <w:p w:rsidR="00963895" w:rsidRPr="008C6D62" w:rsidRDefault="00963895">
    <w:pPr>
      <w:keepNext/>
      <w:jc w:val="right"/>
      <w:rPr>
        <w:sz w:val="20"/>
      </w:rPr>
    </w:pPr>
  </w:p>
  <w:p w:rsidR="00963895" w:rsidRPr="00E140E4" w:rsidRDefault="00963895">
    <w:pPr>
      <w:keepNext/>
      <w:jc w:val="right"/>
    </w:pPr>
  </w:p>
  <w:p w:rsidR="00963895" w:rsidRPr="00E140E4" w:rsidRDefault="00963895">
    <w:pPr>
      <w:keepNext/>
      <w:jc w:val="right"/>
    </w:pPr>
  </w:p>
  <w:p w:rsidR="00963895" w:rsidRPr="008C6D62" w:rsidRDefault="00963895">
    <w:pPr>
      <w:pStyle w:val="Header"/>
      <w:pBdr>
        <w:top w:val="single" w:sz="6"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Default="00963895">
    <w:pPr>
      <w:keepNext/>
      <w:rPr>
        <w:sz w:val="20"/>
      </w:rPr>
    </w:pPr>
    <w:r>
      <w:rPr>
        <w:sz w:val="20"/>
      </w:rPr>
      <w:fldChar w:fldCharType="begin"/>
    </w:r>
    <w:r>
      <w:rPr>
        <w:sz w:val="20"/>
      </w:rPr>
      <w:instrText xml:space="preserve"> </w:instrText>
    </w:r>
    <w:r>
      <w:rPr>
        <w:b/>
        <w:bCs/>
        <w:sz w:val="20"/>
      </w:rPr>
      <w:instrText>S</w:instrText>
    </w:r>
    <w:r>
      <w:rPr>
        <w:sz w:val="20"/>
      </w:rPr>
      <w:instrText xml:space="preserve">TYLEREF  CharChapNo  \* CHARFORMAT </w:instrText>
    </w:r>
    <w:r>
      <w:rPr>
        <w:sz w:val="20"/>
      </w:rPr>
      <w:fldChar w:fldCharType="separate"/>
    </w:r>
    <w:r w:rsidR="00BA2892">
      <w:rPr>
        <w:b/>
        <w:bCs/>
        <w:noProof/>
        <w:sz w:val="20"/>
      </w:rPr>
      <w:t>Chapter 4</w:t>
    </w:r>
    <w:r>
      <w:rPr>
        <w:sz w:val="20"/>
      </w:rPr>
      <w:fldChar w:fldCharType="end"/>
    </w:r>
    <w:r>
      <w:rPr>
        <w:sz w:val="20"/>
      </w:rPr>
      <w:t xml:space="preserve">  </w:t>
    </w:r>
    <w:r>
      <w:rPr>
        <w:sz w:val="20"/>
      </w:rPr>
      <w:fldChar w:fldCharType="begin"/>
    </w:r>
    <w:r>
      <w:rPr>
        <w:sz w:val="20"/>
      </w:rPr>
      <w:instrText xml:space="preserve"> STYLEREF  CharChapText  \* CHARFORMAT </w:instrText>
    </w:r>
    <w:r>
      <w:rPr>
        <w:sz w:val="20"/>
      </w:rPr>
      <w:fldChar w:fldCharType="separate"/>
    </w:r>
    <w:r w:rsidR="00BA2892">
      <w:rPr>
        <w:noProof/>
        <w:sz w:val="20"/>
      </w:rPr>
      <w:t>The special rules</w:t>
    </w:r>
    <w:r>
      <w:rPr>
        <w:sz w:val="20"/>
      </w:rPr>
      <w:fldChar w:fldCharType="end"/>
    </w:r>
  </w:p>
  <w:p w:rsidR="00963895" w:rsidRDefault="00963895">
    <w:pPr>
      <w:keepNext/>
      <w:rPr>
        <w:sz w:val="20"/>
      </w:rPr>
    </w:pPr>
    <w:r>
      <w:rPr>
        <w:sz w:val="20"/>
      </w:rPr>
      <w:fldChar w:fldCharType="begin"/>
    </w:r>
    <w:r>
      <w:rPr>
        <w:sz w:val="20"/>
      </w:rPr>
      <w:instrText xml:space="preserve"> </w:instrText>
    </w:r>
    <w:r>
      <w:rPr>
        <w:b/>
        <w:bCs/>
        <w:sz w:val="20"/>
      </w:rPr>
      <w:instrText>S</w:instrText>
    </w:r>
    <w:r>
      <w:rPr>
        <w:sz w:val="20"/>
      </w:rPr>
      <w:instrText xml:space="preserve">TYLEREF  CharPartNo  \* CHARFORMAT </w:instrText>
    </w:r>
    <w:r w:rsidR="00E334D7">
      <w:rPr>
        <w:sz w:val="20"/>
      </w:rPr>
      <w:fldChar w:fldCharType="separate"/>
    </w:r>
    <w:r w:rsidR="00BA2892">
      <w:rPr>
        <w:b/>
        <w:bCs/>
        <w:noProof/>
        <w:sz w:val="20"/>
      </w:rPr>
      <w:t>Part 4-2</w:t>
    </w:r>
    <w:r>
      <w:rPr>
        <w:sz w:val="20"/>
      </w:rPr>
      <w:fldChar w:fldCharType="end"/>
    </w:r>
    <w:r>
      <w:rPr>
        <w:sz w:val="20"/>
      </w:rPr>
      <w:t xml:space="preserve">  </w:t>
    </w:r>
    <w:r>
      <w:rPr>
        <w:sz w:val="20"/>
      </w:rPr>
      <w:fldChar w:fldCharType="begin"/>
    </w:r>
    <w:r>
      <w:rPr>
        <w:sz w:val="20"/>
      </w:rPr>
      <w:instrText xml:space="preserve"> STYLEREF  CharPartText  \* CHARFORMAT </w:instrText>
    </w:r>
    <w:r w:rsidR="00E334D7">
      <w:rPr>
        <w:sz w:val="20"/>
      </w:rPr>
      <w:fldChar w:fldCharType="separate"/>
    </w:r>
    <w:r w:rsidR="00BA2892">
      <w:rPr>
        <w:noProof/>
        <w:sz w:val="20"/>
      </w:rPr>
      <w:t>Special rules mainly about supplies and acquisitions</w:t>
    </w:r>
    <w:r>
      <w:rPr>
        <w:sz w:val="20"/>
      </w:rPr>
      <w:fldChar w:fldCharType="end"/>
    </w:r>
  </w:p>
  <w:p w:rsidR="00963895" w:rsidRDefault="00963895">
    <w:pPr>
      <w:keepNext/>
      <w:rPr>
        <w:sz w:val="20"/>
      </w:rPr>
    </w:pPr>
    <w:r>
      <w:rPr>
        <w:sz w:val="20"/>
      </w:rPr>
      <w:fldChar w:fldCharType="begin"/>
    </w:r>
    <w:r>
      <w:rPr>
        <w:sz w:val="20"/>
      </w:rPr>
      <w:instrText xml:space="preserve"> </w:instrText>
    </w:r>
    <w:r>
      <w:rPr>
        <w:b/>
        <w:bCs/>
        <w:sz w:val="20"/>
      </w:rPr>
      <w:instrText>S</w:instrText>
    </w:r>
    <w:r>
      <w:rPr>
        <w:sz w:val="20"/>
      </w:rPr>
      <w:instrText xml:space="preserve">TYLEREF  CharDivNo  \* CHARFORMAT </w:instrText>
    </w:r>
    <w:r>
      <w:rPr>
        <w:sz w:val="20"/>
      </w:rPr>
      <w:fldChar w:fldCharType="separate"/>
    </w:r>
    <w:r w:rsidR="00BA2892">
      <w:rPr>
        <w:b/>
        <w:bCs/>
        <w:noProof/>
        <w:sz w:val="20"/>
      </w:rPr>
      <w:t>Division 113</w:t>
    </w:r>
    <w:r>
      <w:rPr>
        <w:sz w:val="20"/>
      </w:rPr>
      <w:fldChar w:fldCharType="end"/>
    </w:r>
    <w:r>
      <w:rPr>
        <w:sz w:val="20"/>
      </w:rPr>
      <w:t xml:space="preserve">  </w:t>
    </w:r>
    <w:r>
      <w:rPr>
        <w:sz w:val="20"/>
      </w:rPr>
      <w:fldChar w:fldCharType="begin"/>
    </w:r>
    <w:r>
      <w:rPr>
        <w:sz w:val="20"/>
      </w:rPr>
      <w:instrText xml:space="preserve"> STYLEREF  CharDivText  \* CHARFORMAT </w:instrText>
    </w:r>
    <w:r>
      <w:rPr>
        <w:sz w:val="20"/>
      </w:rPr>
      <w:fldChar w:fldCharType="separate"/>
    </w:r>
    <w:r w:rsidR="00BA2892">
      <w:rPr>
        <w:noProof/>
        <w:sz w:val="20"/>
      </w:rPr>
      <w:t>PAYG voluntary agreements</w:t>
    </w:r>
    <w:r>
      <w:rPr>
        <w:sz w:val="20"/>
      </w:rPr>
      <w:fldChar w:fldCharType="end"/>
    </w:r>
  </w:p>
  <w:p w:rsidR="00963895" w:rsidRDefault="00963895">
    <w:pPr>
      <w:keepNext/>
    </w:pPr>
  </w:p>
  <w:p w:rsidR="00963895" w:rsidRPr="00DA2BC5" w:rsidRDefault="00963895">
    <w:pPr>
      <w:keepNext/>
      <w:rPr>
        <w:b/>
        <w:bCs/>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BA2892">
      <w:rPr>
        <w:noProof/>
        <w:sz w:val="24"/>
        <w:szCs w:val="24"/>
      </w:rPr>
      <w:t>113-1</w:t>
    </w:r>
    <w:r w:rsidRPr="00DA2BC5">
      <w:rPr>
        <w:noProof/>
        <w:sz w:val="24"/>
        <w:szCs w:val="24"/>
      </w:rPr>
      <w:fldChar w:fldCharType="end"/>
    </w:r>
  </w:p>
  <w:p w:rsidR="00963895" w:rsidRDefault="00963895">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Default="00963895">
    <w:pPr>
      <w:keepNext/>
      <w:jc w:val="right"/>
      <w:rPr>
        <w:sz w:val="20"/>
      </w:rPr>
    </w:pPr>
    <w:r>
      <w:rPr>
        <w:sz w:val="20"/>
      </w:rPr>
      <w:fldChar w:fldCharType="begin"/>
    </w:r>
    <w:r>
      <w:rPr>
        <w:sz w:val="20"/>
      </w:rPr>
      <w:instrText xml:space="preserve"> STYLEREF  CharChapText  \* CHARFORMAT </w:instrText>
    </w:r>
    <w:r>
      <w:rPr>
        <w:sz w:val="20"/>
      </w:rPr>
      <w:fldChar w:fldCharType="separate"/>
    </w:r>
    <w:r w:rsidR="00BA2892">
      <w:rPr>
        <w:noProof/>
        <w:sz w:val="20"/>
      </w:rPr>
      <w:t>The special rules</w:t>
    </w:r>
    <w:r>
      <w:rPr>
        <w:sz w:val="20"/>
      </w:rPr>
      <w:fldChar w:fldCharType="end"/>
    </w:r>
    <w:r>
      <w:rPr>
        <w:sz w:val="20"/>
      </w:rPr>
      <w:t xml:space="preserve">  </w:t>
    </w:r>
    <w:r>
      <w:rPr>
        <w:sz w:val="20"/>
      </w:rPr>
      <w:fldChar w:fldCharType="begin"/>
    </w:r>
    <w:r>
      <w:rPr>
        <w:sz w:val="20"/>
      </w:rPr>
      <w:instrText xml:space="preserve"> </w:instrText>
    </w:r>
    <w:r>
      <w:rPr>
        <w:b/>
        <w:bCs/>
        <w:sz w:val="20"/>
      </w:rPr>
      <w:instrText>S</w:instrText>
    </w:r>
    <w:r>
      <w:rPr>
        <w:sz w:val="20"/>
      </w:rPr>
      <w:instrText xml:space="preserve">TYLEREF  CharChapNo  \* CHARFORMAT </w:instrText>
    </w:r>
    <w:r>
      <w:rPr>
        <w:sz w:val="20"/>
      </w:rPr>
      <w:fldChar w:fldCharType="separate"/>
    </w:r>
    <w:r w:rsidR="00BA2892">
      <w:rPr>
        <w:b/>
        <w:bCs/>
        <w:noProof/>
        <w:sz w:val="20"/>
      </w:rPr>
      <w:t>Chapter 4</w:t>
    </w:r>
    <w:r>
      <w:rPr>
        <w:sz w:val="20"/>
      </w:rPr>
      <w:fldChar w:fldCharType="end"/>
    </w:r>
  </w:p>
  <w:p w:rsidR="00963895" w:rsidRDefault="00963895">
    <w:pPr>
      <w:keepNext/>
      <w:jc w:val="right"/>
      <w:rPr>
        <w:sz w:val="20"/>
      </w:rPr>
    </w:pPr>
    <w:r>
      <w:rPr>
        <w:sz w:val="20"/>
      </w:rPr>
      <w:fldChar w:fldCharType="begin"/>
    </w:r>
    <w:r>
      <w:rPr>
        <w:sz w:val="20"/>
      </w:rPr>
      <w:instrText xml:space="preserve"> STYLEREF  CharPartText  \* CHARFORMAT </w:instrText>
    </w:r>
    <w:r>
      <w:rPr>
        <w:sz w:val="20"/>
      </w:rPr>
      <w:fldChar w:fldCharType="separate"/>
    </w:r>
    <w:r w:rsidR="00BA2892">
      <w:rPr>
        <w:noProof/>
        <w:sz w:val="20"/>
      </w:rPr>
      <w:t>Special rules mainly about supplies and acquisitions</w:t>
    </w:r>
    <w:r>
      <w:rPr>
        <w:sz w:val="20"/>
      </w:rPr>
      <w:fldChar w:fldCharType="end"/>
    </w:r>
    <w:r>
      <w:rPr>
        <w:sz w:val="20"/>
      </w:rPr>
      <w:t xml:space="preserve">  </w:t>
    </w:r>
    <w:r>
      <w:rPr>
        <w:b/>
        <w:bCs/>
        <w:sz w:val="20"/>
      </w:rPr>
      <w:fldChar w:fldCharType="begin"/>
    </w:r>
    <w:r>
      <w:rPr>
        <w:b/>
        <w:bCs/>
        <w:sz w:val="20"/>
      </w:rPr>
      <w:instrText xml:space="preserve"> S</w:instrText>
    </w:r>
    <w:r>
      <w:rPr>
        <w:sz w:val="20"/>
      </w:rPr>
      <w:instrText xml:space="preserve">TYLEREF  CharPartNo  \* CHARFORMAT </w:instrText>
    </w:r>
    <w:r>
      <w:rPr>
        <w:b/>
        <w:bCs/>
        <w:sz w:val="20"/>
      </w:rPr>
      <w:fldChar w:fldCharType="separate"/>
    </w:r>
    <w:r w:rsidR="00BA2892">
      <w:rPr>
        <w:b/>
        <w:bCs/>
        <w:noProof/>
        <w:sz w:val="20"/>
      </w:rPr>
      <w:t>Part 4-2</w:t>
    </w:r>
    <w:r>
      <w:rPr>
        <w:b/>
        <w:bCs/>
        <w:sz w:val="20"/>
      </w:rPr>
      <w:fldChar w:fldCharType="end"/>
    </w:r>
  </w:p>
  <w:p w:rsidR="00963895" w:rsidRDefault="00963895">
    <w:pPr>
      <w:keepNext/>
      <w:jc w:val="right"/>
      <w:rPr>
        <w:sz w:val="20"/>
      </w:rPr>
    </w:pPr>
    <w:r>
      <w:rPr>
        <w:sz w:val="20"/>
      </w:rPr>
      <w:fldChar w:fldCharType="begin"/>
    </w:r>
    <w:r>
      <w:rPr>
        <w:sz w:val="20"/>
      </w:rPr>
      <w:instrText xml:space="preserve"> STYLEREF  CharDivText  \* CHARFORMAT </w:instrText>
    </w:r>
    <w:r>
      <w:rPr>
        <w:sz w:val="20"/>
      </w:rPr>
      <w:fldChar w:fldCharType="separate"/>
    </w:r>
    <w:r w:rsidR="00BA2892">
      <w:rPr>
        <w:noProof/>
        <w:sz w:val="20"/>
      </w:rPr>
      <w:t>PAYG voluntary agreements</w:t>
    </w:r>
    <w:r>
      <w:rPr>
        <w:sz w:val="20"/>
      </w:rPr>
      <w:fldChar w:fldCharType="end"/>
    </w:r>
    <w:r>
      <w:rPr>
        <w:sz w:val="20"/>
      </w:rPr>
      <w:t xml:space="preserve">  </w:t>
    </w:r>
    <w:r>
      <w:rPr>
        <w:sz w:val="20"/>
      </w:rPr>
      <w:fldChar w:fldCharType="begin"/>
    </w:r>
    <w:r>
      <w:rPr>
        <w:sz w:val="20"/>
      </w:rPr>
      <w:instrText xml:space="preserve"> </w:instrText>
    </w:r>
    <w:r>
      <w:rPr>
        <w:b/>
        <w:bCs/>
        <w:sz w:val="20"/>
      </w:rPr>
      <w:instrText>S</w:instrText>
    </w:r>
    <w:r>
      <w:rPr>
        <w:sz w:val="20"/>
      </w:rPr>
      <w:instrText xml:space="preserve">TYLEREF  CharDivNo  \* CHARFORMAT </w:instrText>
    </w:r>
    <w:r>
      <w:rPr>
        <w:sz w:val="20"/>
      </w:rPr>
      <w:fldChar w:fldCharType="separate"/>
    </w:r>
    <w:r w:rsidR="00BA2892">
      <w:rPr>
        <w:b/>
        <w:bCs/>
        <w:noProof/>
        <w:sz w:val="20"/>
      </w:rPr>
      <w:t>Division 113</w:t>
    </w:r>
    <w:r>
      <w:rPr>
        <w:sz w:val="20"/>
      </w:rPr>
      <w:fldChar w:fldCharType="end"/>
    </w:r>
  </w:p>
  <w:p w:rsidR="00963895" w:rsidRDefault="00963895">
    <w:pPr>
      <w:keepNext/>
      <w:jc w:val="right"/>
    </w:pPr>
  </w:p>
  <w:p w:rsidR="00963895" w:rsidRPr="00DA2BC5" w:rsidRDefault="00963895">
    <w:pPr>
      <w:keepNext/>
      <w:jc w:val="right"/>
      <w:rPr>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BA2892">
      <w:rPr>
        <w:noProof/>
        <w:sz w:val="24"/>
        <w:szCs w:val="24"/>
      </w:rPr>
      <w:t>113-5</w:t>
    </w:r>
    <w:r w:rsidRPr="00DA2BC5">
      <w:rPr>
        <w:noProof/>
        <w:sz w:val="24"/>
        <w:szCs w:val="24"/>
      </w:rPr>
      <w:fldChar w:fldCharType="end"/>
    </w:r>
  </w:p>
  <w:p w:rsidR="00963895" w:rsidRDefault="00963895">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Default="00963895">
    <w:pPr>
      <w:keepNext/>
      <w:jc w:val="right"/>
      <w:rPr>
        <w:sz w:val="20"/>
      </w:rPr>
    </w:pPr>
  </w:p>
  <w:p w:rsidR="00963895" w:rsidRDefault="00963895">
    <w:pPr>
      <w:keepNext/>
      <w:jc w:val="right"/>
      <w:rPr>
        <w:sz w:val="20"/>
      </w:rPr>
    </w:pPr>
  </w:p>
  <w:p w:rsidR="00963895" w:rsidRDefault="00963895">
    <w:pPr>
      <w:keepNext/>
      <w:jc w:val="right"/>
      <w:rPr>
        <w:sz w:val="20"/>
      </w:rPr>
    </w:pPr>
  </w:p>
  <w:p w:rsidR="00963895" w:rsidRDefault="00963895">
    <w:pPr>
      <w:keepNext/>
      <w:jc w:val="right"/>
    </w:pPr>
  </w:p>
  <w:p w:rsidR="00963895" w:rsidRDefault="00963895">
    <w:pPr>
      <w:keepNext/>
      <w:jc w:val="right"/>
    </w:pPr>
  </w:p>
  <w:p w:rsidR="00963895" w:rsidRDefault="00963895" w:rsidP="0017429B">
    <w:pPr>
      <w:pStyle w:val="Header"/>
      <w:pBdr>
        <w:bottom w:val="single" w:sz="6" w:space="1" w:color="auto"/>
      </w:pBdr>
      <w:spacing w:after="120"/>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7E528B" w:rsidRDefault="00963895" w:rsidP="00A36DB5">
    <w:pPr>
      <w:rPr>
        <w:sz w:val="26"/>
        <w:szCs w:val="26"/>
      </w:rPr>
    </w:pPr>
    <w:r>
      <w:rPr>
        <w:sz w:val="26"/>
        <w:szCs w:val="26"/>
      </w:rPr>
      <w:t>Endnotes</w:t>
    </w:r>
  </w:p>
  <w:p w:rsidR="00963895" w:rsidRDefault="00963895" w:rsidP="00A36DB5">
    <w:pPr>
      <w:rPr>
        <w:sz w:val="20"/>
      </w:rPr>
    </w:pPr>
  </w:p>
  <w:p w:rsidR="00963895" w:rsidRPr="007A1328" w:rsidRDefault="00963895" w:rsidP="00A36DB5">
    <w:pPr>
      <w:rPr>
        <w:sz w:val="20"/>
      </w:rPr>
    </w:pPr>
  </w:p>
  <w:p w:rsidR="00963895" w:rsidRPr="007A1328" w:rsidRDefault="00963895" w:rsidP="00A36DB5">
    <w:pPr>
      <w:rPr>
        <w:b/>
        <w:sz w:val="24"/>
      </w:rPr>
    </w:pPr>
  </w:p>
  <w:p w:rsidR="00963895" w:rsidRPr="007E528B" w:rsidRDefault="00963895" w:rsidP="00A36DB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334D7">
      <w:rPr>
        <w:b/>
        <w:bCs/>
        <w:noProof/>
        <w:szCs w:val="22"/>
        <w:lang w:val="en-US"/>
      </w:rPr>
      <w:t>Error! No text of specified style in document.</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7E528B" w:rsidRDefault="00963895" w:rsidP="00A36DB5">
    <w:pPr>
      <w:jc w:val="right"/>
      <w:rPr>
        <w:sz w:val="26"/>
        <w:szCs w:val="26"/>
      </w:rPr>
    </w:pPr>
    <w:r>
      <w:rPr>
        <w:sz w:val="26"/>
        <w:szCs w:val="26"/>
      </w:rPr>
      <w:t>Endnotes</w:t>
    </w:r>
  </w:p>
  <w:p w:rsidR="00963895" w:rsidRPr="007A1328" w:rsidRDefault="00963895" w:rsidP="00A36DB5">
    <w:pPr>
      <w:jc w:val="right"/>
      <w:rPr>
        <w:sz w:val="20"/>
      </w:rPr>
    </w:pPr>
  </w:p>
  <w:p w:rsidR="00963895" w:rsidRPr="007A1328" w:rsidRDefault="00963895" w:rsidP="00A36DB5">
    <w:pPr>
      <w:jc w:val="right"/>
      <w:rPr>
        <w:sz w:val="20"/>
      </w:rPr>
    </w:pPr>
  </w:p>
  <w:p w:rsidR="00963895" w:rsidRPr="007A1328" w:rsidRDefault="00963895" w:rsidP="00A36DB5">
    <w:pPr>
      <w:jc w:val="right"/>
      <w:rPr>
        <w:b/>
        <w:sz w:val="24"/>
      </w:rPr>
    </w:pPr>
  </w:p>
  <w:p w:rsidR="00963895" w:rsidRPr="007E528B" w:rsidRDefault="00963895" w:rsidP="00A36DB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334D7">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Default="00963895" w:rsidP="0017429B">
    <w:pPr>
      <w:pStyle w:val="Header"/>
      <w:pBdr>
        <w:bottom w:val="single" w:sz="4" w:space="1" w:color="auto"/>
      </w:pBdr>
    </w:pPr>
  </w:p>
  <w:p w:rsidR="00963895" w:rsidRDefault="00963895" w:rsidP="0017429B">
    <w:pPr>
      <w:pStyle w:val="Header"/>
      <w:pBdr>
        <w:bottom w:val="single" w:sz="4" w:space="1" w:color="auto"/>
      </w:pBdr>
    </w:pPr>
  </w:p>
  <w:p w:rsidR="00963895" w:rsidRPr="001E77D2" w:rsidRDefault="00963895" w:rsidP="0017429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5F1388" w:rsidRDefault="00963895" w:rsidP="0017429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ED79B6" w:rsidRDefault="00963895" w:rsidP="00EA3631">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ED79B6" w:rsidRDefault="00963895" w:rsidP="00EA3631">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ED79B6" w:rsidRDefault="00963895" w:rsidP="0054782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FF4C0F" w:rsidRDefault="0096389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E334D7">
      <w:rPr>
        <w:sz w:val="20"/>
      </w:rPr>
      <w:fldChar w:fldCharType="separate"/>
    </w:r>
    <w:r w:rsidR="00E334D7">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E334D7">
      <w:rPr>
        <w:sz w:val="20"/>
      </w:rPr>
      <w:fldChar w:fldCharType="separate"/>
    </w:r>
    <w:r w:rsidR="00E334D7">
      <w:rPr>
        <w:noProof/>
        <w:sz w:val="20"/>
      </w:rPr>
      <w:t>The basic rules</w:t>
    </w:r>
    <w:r w:rsidRPr="00FF4C0F">
      <w:rPr>
        <w:sz w:val="20"/>
      </w:rPr>
      <w:fldChar w:fldCharType="end"/>
    </w:r>
  </w:p>
  <w:p w:rsidR="00963895" w:rsidRPr="00FF4C0F" w:rsidRDefault="0096389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E334D7">
      <w:rPr>
        <w:sz w:val="20"/>
      </w:rPr>
      <w:fldChar w:fldCharType="separate"/>
    </w:r>
    <w:r w:rsidR="00E334D7">
      <w:rPr>
        <w:b/>
        <w:noProof/>
        <w:sz w:val="20"/>
      </w:rPr>
      <w:t>Part 2-8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E334D7">
      <w:rPr>
        <w:sz w:val="20"/>
      </w:rPr>
      <w:fldChar w:fldCharType="separate"/>
    </w:r>
    <w:r w:rsidR="00E334D7">
      <w:rPr>
        <w:noProof/>
        <w:sz w:val="20"/>
      </w:rPr>
      <w:t>Checklist of special rules</w:t>
    </w:r>
    <w:r w:rsidRPr="00FF4C0F">
      <w:rPr>
        <w:sz w:val="20"/>
      </w:rPr>
      <w:fldChar w:fldCharType="end"/>
    </w:r>
  </w:p>
  <w:p w:rsidR="00963895" w:rsidRPr="00FF4C0F" w:rsidRDefault="0096389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E334D7">
      <w:rPr>
        <w:sz w:val="20"/>
      </w:rPr>
      <w:fldChar w:fldCharType="separate"/>
    </w:r>
    <w:r w:rsidR="00E334D7">
      <w:rPr>
        <w:b/>
        <w:noProof/>
        <w:sz w:val="20"/>
      </w:rPr>
      <w:t>Division 37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E334D7">
      <w:rPr>
        <w:sz w:val="20"/>
      </w:rPr>
      <w:fldChar w:fldCharType="separate"/>
    </w:r>
    <w:r w:rsidR="00E334D7">
      <w:rPr>
        <w:noProof/>
        <w:sz w:val="20"/>
      </w:rPr>
      <w:t>Checklist of special rules</w:t>
    </w:r>
    <w:r w:rsidRPr="00FF4C0F">
      <w:rPr>
        <w:sz w:val="20"/>
      </w:rPr>
      <w:fldChar w:fldCharType="end"/>
    </w:r>
  </w:p>
  <w:p w:rsidR="00963895" w:rsidRPr="00E140E4" w:rsidRDefault="00963895">
    <w:pPr>
      <w:keepNext/>
    </w:pPr>
  </w:p>
  <w:p w:rsidR="00963895" w:rsidRPr="00DA2BC5" w:rsidRDefault="00963895">
    <w:pPr>
      <w:keepNext/>
      <w:rPr>
        <w:b/>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E334D7">
      <w:rPr>
        <w:noProof/>
        <w:sz w:val="24"/>
        <w:szCs w:val="24"/>
      </w:rPr>
      <w:t>37-1</w:t>
    </w:r>
    <w:r w:rsidRPr="00DA2BC5">
      <w:rPr>
        <w:noProof/>
        <w:sz w:val="24"/>
        <w:szCs w:val="24"/>
      </w:rPr>
      <w:fldChar w:fldCharType="end"/>
    </w:r>
  </w:p>
  <w:p w:rsidR="00963895" w:rsidRPr="00E140E4" w:rsidRDefault="00963895">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FF4C0F" w:rsidRDefault="00963895">
    <w:pPr>
      <w:keepNext/>
      <w:jc w:val="right"/>
      <w:rPr>
        <w:sz w:val="20"/>
      </w:rPr>
    </w:pPr>
    <w:r w:rsidRPr="00FF4C0F">
      <w:rPr>
        <w:sz w:val="20"/>
      </w:rPr>
      <w:fldChar w:fldCharType="begin"/>
    </w:r>
    <w:r w:rsidRPr="00FF4C0F">
      <w:rPr>
        <w:sz w:val="20"/>
      </w:rPr>
      <w:instrText xml:space="preserve"> STYLEREF  CharChapText  \* CHARFORMAT </w:instrText>
    </w:r>
    <w:r w:rsidR="00E334D7">
      <w:rPr>
        <w:sz w:val="20"/>
      </w:rPr>
      <w:fldChar w:fldCharType="separate"/>
    </w:r>
    <w:r w:rsidR="00E334D7">
      <w:rPr>
        <w:noProof/>
        <w:sz w:val="20"/>
      </w:rPr>
      <w:t>The basic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E334D7">
      <w:rPr>
        <w:sz w:val="20"/>
      </w:rPr>
      <w:fldChar w:fldCharType="separate"/>
    </w:r>
    <w:r w:rsidR="00E334D7">
      <w:rPr>
        <w:b/>
        <w:noProof/>
        <w:sz w:val="20"/>
      </w:rPr>
      <w:t>Chapter 2</w:t>
    </w:r>
    <w:r w:rsidRPr="00FF4C0F">
      <w:rPr>
        <w:sz w:val="20"/>
      </w:rPr>
      <w:fldChar w:fldCharType="end"/>
    </w:r>
  </w:p>
  <w:p w:rsidR="00963895" w:rsidRPr="00FF4C0F" w:rsidRDefault="00963895">
    <w:pPr>
      <w:keepNext/>
      <w:jc w:val="right"/>
      <w:rPr>
        <w:sz w:val="20"/>
      </w:rPr>
    </w:pPr>
    <w:r w:rsidRPr="00FF4C0F">
      <w:rPr>
        <w:sz w:val="20"/>
      </w:rPr>
      <w:fldChar w:fldCharType="begin"/>
    </w:r>
    <w:r w:rsidRPr="00FF4C0F">
      <w:rPr>
        <w:sz w:val="20"/>
      </w:rPr>
      <w:instrText xml:space="preserve"> STYLEREF  CharPartText  \* CHARFORMAT </w:instrText>
    </w:r>
    <w:r w:rsidR="00E334D7">
      <w:rPr>
        <w:sz w:val="20"/>
      </w:rPr>
      <w:fldChar w:fldCharType="separate"/>
    </w:r>
    <w:r w:rsidR="00E334D7">
      <w:rPr>
        <w:noProof/>
        <w:sz w:val="20"/>
      </w:rPr>
      <w:t>Checklist of special rules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E334D7">
      <w:rPr>
        <w:sz w:val="20"/>
      </w:rPr>
      <w:fldChar w:fldCharType="separate"/>
    </w:r>
    <w:r w:rsidR="00E334D7">
      <w:rPr>
        <w:b/>
        <w:noProof/>
        <w:sz w:val="20"/>
      </w:rPr>
      <w:t>Part 2-8</w:t>
    </w:r>
    <w:r w:rsidRPr="00FF4C0F">
      <w:rPr>
        <w:sz w:val="20"/>
      </w:rPr>
      <w:fldChar w:fldCharType="end"/>
    </w:r>
  </w:p>
  <w:p w:rsidR="00963895" w:rsidRPr="00FF4C0F" w:rsidRDefault="00963895">
    <w:pPr>
      <w:keepNext/>
      <w:jc w:val="right"/>
      <w:rPr>
        <w:sz w:val="20"/>
      </w:rPr>
    </w:pPr>
    <w:r w:rsidRPr="00FF4C0F">
      <w:rPr>
        <w:sz w:val="20"/>
      </w:rPr>
      <w:fldChar w:fldCharType="begin"/>
    </w:r>
    <w:r w:rsidRPr="00FF4C0F">
      <w:rPr>
        <w:sz w:val="20"/>
      </w:rPr>
      <w:instrText xml:space="preserve"> STYLEREF  CharDivText  \* CHARFORMAT </w:instrText>
    </w:r>
    <w:r w:rsidR="00E334D7">
      <w:rPr>
        <w:sz w:val="20"/>
      </w:rPr>
      <w:fldChar w:fldCharType="separate"/>
    </w:r>
    <w:r w:rsidR="00E334D7">
      <w:rPr>
        <w:noProof/>
        <w:sz w:val="20"/>
      </w:rPr>
      <w:t>Checklist of special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E334D7">
      <w:rPr>
        <w:sz w:val="20"/>
      </w:rPr>
      <w:fldChar w:fldCharType="separate"/>
    </w:r>
    <w:r w:rsidR="00E334D7">
      <w:rPr>
        <w:b/>
        <w:noProof/>
        <w:sz w:val="20"/>
      </w:rPr>
      <w:t>Division 37</w:t>
    </w:r>
    <w:r w:rsidRPr="00FF4C0F">
      <w:rPr>
        <w:sz w:val="20"/>
      </w:rPr>
      <w:fldChar w:fldCharType="end"/>
    </w:r>
  </w:p>
  <w:p w:rsidR="00963895" w:rsidRPr="00E140E4" w:rsidRDefault="00963895">
    <w:pPr>
      <w:keepNext/>
      <w:jc w:val="right"/>
    </w:pPr>
  </w:p>
  <w:p w:rsidR="00963895" w:rsidRPr="00DA2BC5" w:rsidRDefault="00963895">
    <w:pPr>
      <w:keepNext/>
      <w:jc w:val="right"/>
      <w:rPr>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E334D7">
      <w:rPr>
        <w:noProof/>
        <w:sz w:val="24"/>
        <w:szCs w:val="24"/>
      </w:rPr>
      <w:t>37-1</w:t>
    </w:r>
    <w:r w:rsidRPr="00DA2BC5">
      <w:rPr>
        <w:noProof/>
        <w:sz w:val="24"/>
        <w:szCs w:val="24"/>
      </w:rPr>
      <w:fldChar w:fldCharType="end"/>
    </w:r>
  </w:p>
  <w:p w:rsidR="00963895" w:rsidRPr="008C6D62" w:rsidRDefault="00963895">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5" w:rsidRPr="008C6D62" w:rsidRDefault="00963895">
    <w:pPr>
      <w:keepNext/>
      <w:jc w:val="right"/>
      <w:rPr>
        <w:sz w:val="20"/>
      </w:rPr>
    </w:pPr>
  </w:p>
  <w:p w:rsidR="00963895" w:rsidRPr="008C6D62" w:rsidRDefault="00963895">
    <w:pPr>
      <w:keepNext/>
      <w:jc w:val="right"/>
      <w:rPr>
        <w:sz w:val="20"/>
      </w:rPr>
    </w:pPr>
  </w:p>
  <w:p w:rsidR="00963895" w:rsidRPr="008C6D62" w:rsidRDefault="00963895">
    <w:pPr>
      <w:keepNext/>
      <w:jc w:val="right"/>
      <w:rPr>
        <w:sz w:val="20"/>
      </w:rPr>
    </w:pPr>
  </w:p>
  <w:p w:rsidR="00963895" w:rsidRPr="00E140E4" w:rsidRDefault="00963895">
    <w:pPr>
      <w:keepNext/>
      <w:jc w:val="right"/>
    </w:pPr>
  </w:p>
  <w:p w:rsidR="00963895" w:rsidRPr="00E140E4" w:rsidRDefault="00963895">
    <w:pPr>
      <w:keepNext/>
      <w:jc w:val="right"/>
    </w:pPr>
  </w:p>
  <w:p w:rsidR="00963895" w:rsidRPr="008C6D62" w:rsidRDefault="00963895">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13"/>
  </w:num>
  <w:num w:numId="14">
    <w:abstractNumId w:val="14"/>
  </w:num>
  <w:num w:numId="15">
    <w:abstractNumId w:val="19"/>
  </w:num>
  <w:num w:numId="16">
    <w:abstractNumId w:val="26"/>
  </w:num>
  <w:num w:numId="17">
    <w:abstractNumId w:val="15"/>
  </w:num>
  <w:num w:numId="18">
    <w:abstractNumId w:val="24"/>
  </w:num>
  <w:num w:numId="19">
    <w:abstractNumId w:val="17"/>
  </w:num>
  <w:num w:numId="20">
    <w:abstractNumId w:val="12"/>
  </w:num>
  <w:num w:numId="21">
    <w:abstractNumId w:val="22"/>
  </w:num>
  <w:num w:numId="22">
    <w:abstractNumId w:val="16"/>
  </w:num>
  <w:num w:numId="23">
    <w:abstractNumId w:val="18"/>
  </w:num>
  <w:num w:numId="24">
    <w:abstractNumId w:val="23"/>
  </w:num>
  <w:num w:numId="25">
    <w:abstractNumId w:val="11"/>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43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22"/>
    <w:rsid w:val="00000719"/>
    <w:rsid w:val="00000B3E"/>
    <w:rsid w:val="00002250"/>
    <w:rsid w:val="00002E03"/>
    <w:rsid w:val="00002FE3"/>
    <w:rsid w:val="0000425F"/>
    <w:rsid w:val="0000483C"/>
    <w:rsid w:val="0000493C"/>
    <w:rsid w:val="000057F1"/>
    <w:rsid w:val="0000581B"/>
    <w:rsid w:val="00005FB3"/>
    <w:rsid w:val="00007285"/>
    <w:rsid w:val="0000743F"/>
    <w:rsid w:val="00010758"/>
    <w:rsid w:val="00010D63"/>
    <w:rsid w:val="00010E4A"/>
    <w:rsid w:val="00012132"/>
    <w:rsid w:val="00012DBC"/>
    <w:rsid w:val="00012FFD"/>
    <w:rsid w:val="00013021"/>
    <w:rsid w:val="00014508"/>
    <w:rsid w:val="00014C0D"/>
    <w:rsid w:val="00014E41"/>
    <w:rsid w:val="00015A8F"/>
    <w:rsid w:val="0001721A"/>
    <w:rsid w:val="000203C1"/>
    <w:rsid w:val="000210A9"/>
    <w:rsid w:val="000224AE"/>
    <w:rsid w:val="00022C20"/>
    <w:rsid w:val="00022E36"/>
    <w:rsid w:val="00023313"/>
    <w:rsid w:val="00023A88"/>
    <w:rsid w:val="0002464A"/>
    <w:rsid w:val="00025D6F"/>
    <w:rsid w:val="00026491"/>
    <w:rsid w:val="00030ED1"/>
    <w:rsid w:val="00031166"/>
    <w:rsid w:val="0003198E"/>
    <w:rsid w:val="00031EFD"/>
    <w:rsid w:val="00032836"/>
    <w:rsid w:val="00032AEE"/>
    <w:rsid w:val="00033DB2"/>
    <w:rsid w:val="00034425"/>
    <w:rsid w:val="00034EBF"/>
    <w:rsid w:val="00034FCC"/>
    <w:rsid w:val="00035705"/>
    <w:rsid w:val="00035793"/>
    <w:rsid w:val="00035DB5"/>
    <w:rsid w:val="00036658"/>
    <w:rsid w:val="00036C14"/>
    <w:rsid w:val="0003711F"/>
    <w:rsid w:val="00037195"/>
    <w:rsid w:val="000414CC"/>
    <w:rsid w:val="00042DE1"/>
    <w:rsid w:val="0004301A"/>
    <w:rsid w:val="000442D6"/>
    <w:rsid w:val="00044F7C"/>
    <w:rsid w:val="0004612A"/>
    <w:rsid w:val="0004657D"/>
    <w:rsid w:val="000465D6"/>
    <w:rsid w:val="000525A7"/>
    <w:rsid w:val="000532C5"/>
    <w:rsid w:val="00053E74"/>
    <w:rsid w:val="000544A0"/>
    <w:rsid w:val="00055F90"/>
    <w:rsid w:val="00056906"/>
    <w:rsid w:val="00056916"/>
    <w:rsid w:val="00056C83"/>
    <w:rsid w:val="000571FD"/>
    <w:rsid w:val="000572DA"/>
    <w:rsid w:val="00061AFF"/>
    <w:rsid w:val="000622F2"/>
    <w:rsid w:val="0006305C"/>
    <w:rsid w:val="0006507C"/>
    <w:rsid w:val="000650DE"/>
    <w:rsid w:val="00065289"/>
    <w:rsid w:val="000659C9"/>
    <w:rsid w:val="00065C51"/>
    <w:rsid w:val="00065DB7"/>
    <w:rsid w:val="00070973"/>
    <w:rsid w:val="000715CA"/>
    <w:rsid w:val="0007258C"/>
    <w:rsid w:val="00072B43"/>
    <w:rsid w:val="00073C4B"/>
    <w:rsid w:val="00073CFC"/>
    <w:rsid w:val="00073E77"/>
    <w:rsid w:val="0007491D"/>
    <w:rsid w:val="00076D75"/>
    <w:rsid w:val="00076FBE"/>
    <w:rsid w:val="0007705A"/>
    <w:rsid w:val="000777D8"/>
    <w:rsid w:val="00077B7B"/>
    <w:rsid w:val="00080B94"/>
    <w:rsid w:val="00080ED1"/>
    <w:rsid w:val="00081C5C"/>
    <w:rsid w:val="00081FAF"/>
    <w:rsid w:val="00082983"/>
    <w:rsid w:val="000835E8"/>
    <w:rsid w:val="00084066"/>
    <w:rsid w:val="00084A8D"/>
    <w:rsid w:val="00085F75"/>
    <w:rsid w:val="00086A3D"/>
    <w:rsid w:val="00091A4E"/>
    <w:rsid w:val="00092944"/>
    <w:rsid w:val="0009358C"/>
    <w:rsid w:val="00093FB7"/>
    <w:rsid w:val="0009498C"/>
    <w:rsid w:val="00095818"/>
    <w:rsid w:val="000975FB"/>
    <w:rsid w:val="0009792B"/>
    <w:rsid w:val="000A0842"/>
    <w:rsid w:val="000A1C23"/>
    <w:rsid w:val="000A2A63"/>
    <w:rsid w:val="000A4360"/>
    <w:rsid w:val="000A44F9"/>
    <w:rsid w:val="000A4DB7"/>
    <w:rsid w:val="000A5383"/>
    <w:rsid w:val="000A6C72"/>
    <w:rsid w:val="000A6D5B"/>
    <w:rsid w:val="000B1058"/>
    <w:rsid w:val="000B1136"/>
    <w:rsid w:val="000B1356"/>
    <w:rsid w:val="000B149F"/>
    <w:rsid w:val="000B228B"/>
    <w:rsid w:val="000B240F"/>
    <w:rsid w:val="000B473D"/>
    <w:rsid w:val="000B5BF3"/>
    <w:rsid w:val="000C0470"/>
    <w:rsid w:val="000C05F7"/>
    <w:rsid w:val="000C0904"/>
    <w:rsid w:val="000C1DC9"/>
    <w:rsid w:val="000C2261"/>
    <w:rsid w:val="000C2F0F"/>
    <w:rsid w:val="000C363F"/>
    <w:rsid w:val="000C3B44"/>
    <w:rsid w:val="000C3B66"/>
    <w:rsid w:val="000C4F01"/>
    <w:rsid w:val="000C4F76"/>
    <w:rsid w:val="000C52FE"/>
    <w:rsid w:val="000C69A6"/>
    <w:rsid w:val="000C7132"/>
    <w:rsid w:val="000C7DF1"/>
    <w:rsid w:val="000D0FD3"/>
    <w:rsid w:val="000D12D7"/>
    <w:rsid w:val="000D28F0"/>
    <w:rsid w:val="000D2CB8"/>
    <w:rsid w:val="000D34C8"/>
    <w:rsid w:val="000D39B4"/>
    <w:rsid w:val="000D41A8"/>
    <w:rsid w:val="000D4E4E"/>
    <w:rsid w:val="000D5256"/>
    <w:rsid w:val="000D55F6"/>
    <w:rsid w:val="000D5FD9"/>
    <w:rsid w:val="000D6FB7"/>
    <w:rsid w:val="000D73F9"/>
    <w:rsid w:val="000D78CE"/>
    <w:rsid w:val="000D7BD1"/>
    <w:rsid w:val="000E0BD5"/>
    <w:rsid w:val="000E0EF9"/>
    <w:rsid w:val="000E11B0"/>
    <w:rsid w:val="000E1813"/>
    <w:rsid w:val="000E1864"/>
    <w:rsid w:val="000E28A0"/>
    <w:rsid w:val="000E2E10"/>
    <w:rsid w:val="000E310F"/>
    <w:rsid w:val="000E318B"/>
    <w:rsid w:val="000E34C9"/>
    <w:rsid w:val="000E37F3"/>
    <w:rsid w:val="000E4206"/>
    <w:rsid w:val="000E4536"/>
    <w:rsid w:val="000E5245"/>
    <w:rsid w:val="000E52B1"/>
    <w:rsid w:val="000E53C9"/>
    <w:rsid w:val="000E72C6"/>
    <w:rsid w:val="000F0EBC"/>
    <w:rsid w:val="000F1840"/>
    <w:rsid w:val="000F29A3"/>
    <w:rsid w:val="000F29B5"/>
    <w:rsid w:val="000F2C6D"/>
    <w:rsid w:val="000F38FA"/>
    <w:rsid w:val="000F5257"/>
    <w:rsid w:val="000F52D0"/>
    <w:rsid w:val="000F5493"/>
    <w:rsid w:val="00101914"/>
    <w:rsid w:val="0010421B"/>
    <w:rsid w:val="00104C1C"/>
    <w:rsid w:val="001053BD"/>
    <w:rsid w:val="00106320"/>
    <w:rsid w:val="00106973"/>
    <w:rsid w:val="00106A12"/>
    <w:rsid w:val="00106C75"/>
    <w:rsid w:val="0011087D"/>
    <w:rsid w:val="00111B26"/>
    <w:rsid w:val="001128D0"/>
    <w:rsid w:val="00113438"/>
    <w:rsid w:val="00113B3F"/>
    <w:rsid w:val="00114612"/>
    <w:rsid w:val="001156DE"/>
    <w:rsid w:val="001158B0"/>
    <w:rsid w:val="00115E72"/>
    <w:rsid w:val="0011612F"/>
    <w:rsid w:val="00116A07"/>
    <w:rsid w:val="00117862"/>
    <w:rsid w:val="00121764"/>
    <w:rsid w:val="001217E0"/>
    <w:rsid w:val="00121CF2"/>
    <w:rsid w:val="00121EC9"/>
    <w:rsid w:val="00122943"/>
    <w:rsid w:val="00125054"/>
    <w:rsid w:val="001250AB"/>
    <w:rsid w:val="001257D6"/>
    <w:rsid w:val="001267DD"/>
    <w:rsid w:val="00126B6B"/>
    <w:rsid w:val="00127FD0"/>
    <w:rsid w:val="001303B2"/>
    <w:rsid w:val="0013107B"/>
    <w:rsid w:val="00131A9D"/>
    <w:rsid w:val="00131B90"/>
    <w:rsid w:val="00132DBD"/>
    <w:rsid w:val="001343EA"/>
    <w:rsid w:val="001347D5"/>
    <w:rsid w:val="00134C8C"/>
    <w:rsid w:val="001355C1"/>
    <w:rsid w:val="00135919"/>
    <w:rsid w:val="00135A66"/>
    <w:rsid w:val="00135F3C"/>
    <w:rsid w:val="001363D4"/>
    <w:rsid w:val="00141C32"/>
    <w:rsid w:val="00142DEF"/>
    <w:rsid w:val="00143843"/>
    <w:rsid w:val="001448D0"/>
    <w:rsid w:val="00144A76"/>
    <w:rsid w:val="001456C6"/>
    <w:rsid w:val="00146196"/>
    <w:rsid w:val="00150123"/>
    <w:rsid w:val="00150AD0"/>
    <w:rsid w:val="00151007"/>
    <w:rsid w:val="00152712"/>
    <w:rsid w:val="00152CB3"/>
    <w:rsid w:val="00152F6D"/>
    <w:rsid w:val="00153395"/>
    <w:rsid w:val="00153560"/>
    <w:rsid w:val="00154340"/>
    <w:rsid w:val="00154F40"/>
    <w:rsid w:val="0015549F"/>
    <w:rsid w:val="001555E1"/>
    <w:rsid w:val="001569C0"/>
    <w:rsid w:val="001573CA"/>
    <w:rsid w:val="00157654"/>
    <w:rsid w:val="001576DD"/>
    <w:rsid w:val="0015772F"/>
    <w:rsid w:val="001626B8"/>
    <w:rsid w:val="0016275E"/>
    <w:rsid w:val="0016296E"/>
    <w:rsid w:val="00163B2C"/>
    <w:rsid w:val="001644E0"/>
    <w:rsid w:val="0016451A"/>
    <w:rsid w:val="0016492B"/>
    <w:rsid w:val="00166CEF"/>
    <w:rsid w:val="001706E1"/>
    <w:rsid w:val="00170EBD"/>
    <w:rsid w:val="001718AB"/>
    <w:rsid w:val="00171C69"/>
    <w:rsid w:val="00171E37"/>
    <w:rsid w:val="001729F1"/>
    <w:rsid w:val="00173FD1"/>
    <w:rsid w:val="0017429B"/>
    <w:rsid w:val="001778B8"/>
    <w:rsid w:val="00177CBD"/>
    <w:rsid w:val="001805CE"/>
    <w:rsid w:val="0018066F"/>
    <w:rsid w:val="0018072E"/>
    <w:rsid w:val="00180AF5"/>
    <w:rsid w:val="0018159C"/>
    <w:rsid w:val="001816A6"/>
    <w:rsid w:val="00182440"/>
    <w:rsid w:val="00182ABB"/>
    <w:rsid w:val="001839FA"/>
    <w:rsid w:val="00184E09"/>
    <w:rsid w:val="001850A5"/>
    <w:rsid w:val="0018742C"/>
    <w:rsid w:val="00187BEA"/>
    <w:rsid w:val="00190783"/>
    <w:rsid w:val="00190989"/>
    <w:rsid w:val="00191C43"/>
    <w:rsid w:val="001923E8"/>
    <w:rsid w:val="0019364C"/>
    <w:rsid w:val="00193FAA"/>
    <w:rsid w:val="00194B40"/>
    <w:rsid w:val="00195D38"/>
    <w:rsid w:val="001965DE"/>
    <w:rsid w:val="001968AA"/>
    <w:rsid w:val="0019715F"/>
    <w:rsid w:val="00197525"/>
    <w:rsid w:val="00197B1A"/>
    <w:rsid w:val="001A0391"/>
    <w:rsid w:val="001A0B40"/>
    <w:rsid w:val="001A11F2"/>
    <w:rsid w:val="001A2525"/>
    <w:rsid w:val="001A2668"/>
    <w:rsid w:val="001A2C68"/>
    <w:rsid w:val="001A32B8"/>
    <w:rsid w:val="001A40F8"/>
    <w:rsid w:val="001A47DB"/>
    <w:rsid w:val="001A4D3B"/>
    <w:rsid w:val="001A4EA7"/>
    <w:rsid w:val="001A741C"/>
    <w:rsid w:val="001A7913"/>
    <w:rsid w:val="001A7F23"/>
    <w:rsid w:val="001B0D62"/>
    <w:rsid w:val="001B1330"/>
    <w:rsid w:val="001B1F03"/>
    <w:rsid w:val="001B24B9"/>
    <w:rsid w:val="001B2F10"/>
    <w:rsid w:val="001B317A"/>
    <w:rsid w:val="001B3731"/>
    <w:rsid w:val="001B3F5D"/>
    <w:rsid w:val="001B4589"/>
    <w:rsid w:val="001C0A16"/>
    <w:rsid w:val="001C0A7A"/>
    <w:rsid w:val="001C0E0E"/>
    <w:rsid w:val="001C144E"/>
    <w:rsid w:val="001C2951"/>
    <w:rsid w:val="001C37A5"/>
    <w:rsid w:val="001C39CC"/>
    <w:rsid w:val="001C3B72"/>
    <w:rsid w:val="001C4ACE"/>
    <w:rsid w:val="001C4E78"/>
    <w:rsid w:val="001C5FDC"/>
    <w:rsid w:val="001C68E2"/>
    <w:rsid w:val="001C6D07"/>
    <w:rsid w:val="001D12C8"/>
    <w:rsid w:val="001D38E3"/>
    <w:rsid w:val="001D3E99"/>
    <w:rsid w:val="001D3F1A"/>
    <w:rsid w:val="001D5258"/>
    <w:rsid w:val="001D5822"/>
    <w:rsid w:val="001D64C9"/>
    <w:rsid w:val="001D6FDC"/>
    <w:rsid w:val="001D709F"/>
    <w:rsid w:val="001E0259"/>
    <w:rsid w:val="001E0589"/>
    <w:rsid w:val="001E0A0A"/>
    <w:rsid w:val="001E294D"/>
    <w:rsid w:val="001E4D7C"/>
    <w:rsid w:val="001E76AE"/>
    <w:rsid w:val="001F0BF0"/>
    <w:rsid w:val="001F1863"/>
    <w:rsid w:val="001F19D1"/>
    <w:rsid w:val="001F1BF3"/>
    <w:rsid w:val="001F464A"/>
    <w:rsid w:val="001F557D"/>
    <w:rsid w:val="001F6C05"/>
    <w:rsid w:val="001F7816"/>
    <w:rsid w:val="00200281"/>
    <w:rsid w:val="002008FF"/>
    <w:rsid w:val="002024B0"/>
    <w:rsid w:val="00202558"/>
    <w:rsid w:val="00203259"/>
    <w:rsid w:val="00203D62"/>
    <w:rsid w:val="0020444C"/>
    <w:rsid w:val="00206AF8"/>
    <w:rsid w:val="00206E10"/>
    <w:rsid w:val="00206EA3"/>
    <w:rsid w:val="002135BF"/>
    <w:rsid w:val="002137F7"/>
    <w:rsid w:val="00213C33"/>
    <w:rsid w:val="00214560"/>
    <w:rsid w:val="00215728"/>
    <w:rsid w:val="00216684"/>
    <w:rsid w:val="00217974"/>
    <w:rsid w:val="002219F9"/>
    <w:rsid w:val="00223E59"/>
    <w:rsid w:val="00223EF4"/>
    <w:rsid w:val="00224EA7"/>
    <w:rsid w:val="00225890"/>
    <w:rsid w:val="002258E1"/>
    <w:rsid w:val="00226C51"/>
    <w:rsid w:val="00226F3A"/>
    <w:rsid w:val="00227DD8"/>
    <w:rsid w:val="0023034C"/>
    <w:rsid w:val="00232A17"/>
    <w:rsid w:val="002333B2"/>
    <w:rsid w:val="00233CA1"/>
    <w:rsid w:val="002349B4"/>
    <w:rsid w:val="00235700"/>
    <w:rsid w:val="0023602A"/>
    <w:rsid w:val="002361E3"/>
    <w:rsid w:val="002366FE"/>
    <w:rsid w:val="00236DBD"/>
    <w:rsid w:val="00236F66"/>
    <w:rsid w:val="00237C7D"/>
    <w:rsid w:val="00237E97"/>
    <w:rsid w:val="00243543"/>
    <w:rsid w:val="0024358C"/>
    <w:rsid w:val="00243952"/>
    <w:rsid w:val="00244518"/>
    <w:rsid w:val="00247308"/>
    <w:rsid w:val="00247A6F"/>
    <w:rsid w:val="00250C64"/>
    <w:rsid w:val="00250D93"/>
    <w:rsid w:val="002517E6"/>
    <w:rsid w:val="0025215E"/>
    <w:rsid w:val="0025221C"/>
    <w:rsid w:val="002522CD"/>
    <w:rsid w:val="002535C9"/>
    <w:rsid w:val="002536D6"/>
    <w:rsid w:val="002538AC"/>
    <w:rsid w:val="00253FD4"/>
    <w:rsid w:val="0025411B"/>
    <w:rsid w:val="002545BA"/>
    <w:rsid w:val="0025537F"/>
    <w:rsid w:val="00255CB7"/>
    <w:rsid w:val="00256AA5"/>
    <w:rsid w:val="0026067B"/>
    <w:rsid w:val="00261149"/>
    <w:rsid w:val="00261A13"/>
    <w:rsid w:val="002627AF"/>
    <w:rsid w:val="00262E85"/>
    <w:rsid w:val="00263165"/>
    <w:rsid w:val="00263D3A"/>
    <w:rsid w:val="00263DFC"/>
    <w:rsid w:val="00263F72"/>
    <w:rsid w:val="00265A01"/>
    <w:rsid w:val="00266102"/>
    <w:rsid w:val="002670BC"/>
    <w:rsid w:val="002671D9"/>
    <w:rsid w:val="00267EDB"/>
    <w:rsid w:val="00270B23"/>
    <w:rsid w:val="002710F7"/>
    <w:rsid w:val="00271B8A"/>
    <w:rsid w:val="00271E46"/>
    <w:rsid w:val="00271F9D"/>
    <w:rsid w:val="00272BE9"/>
    <w:rsid w:val="0027388A"/>
    <w:rsid w:val="00273B12"/>
    <w:rsid w:val="00273F54"/>
    <w:rsid w:val="002741AD"/>
    <w:rsid w:val="00274D45"/>
    <w:rsid w:val="00275381"/>
    <w:rsid w:val="00275D95"/>
    <w:rsid w:val="00276323"/>
    <w:rsid w:val="00277812"/>
    <w:rsid w:val="0028036F"/>
    <w:rsid w:val="00280384"/>
    <w:rsid w:val="0028077A"/>
    <w:rsid w:val="00282009"/>
    <w:rsid w:val="002823D9"/>
    <w:rsid w:val="00282C52"/>
    <w:rsid w:val="00283171"/>
    <w:rsid w:val="0028328C"/>
    <w:rsid w:val="00284043"/>
    <w:rsid w:val="002849D1"/>
    <w:rsid w:val="002855A5"/>
    <w:rsid w:val="00285C88"/>
    <w:rsid w:val="002861D4"/>
    <w:rsid w:val="002865EE"/>
    <w:rsid w:val="00287AD5"/>
    <w:rsid w:val="002900E1"/>
    <w:rsid w:val="00290107"/>
    <w:rsid w:val="00290120"/>
    <w:rsid w:val="0029080E"/>
    <w:rsid w:val="002911C9"/>
    <w:rsid w:val="002912A9"/>
    <w:rsid w:val="00291E8A"/>
    <w:rsid w:val="002931F8"/>
    <w:rsid w:val="00293458"/>
    <w:rsid w:val="0029360C"/>
    <w:rsid w:val="00294DE8"/>
    <w:rsid w:val="00296479"/>
    <w:rsid w:val="0029718D"/>
    <w:rsid w:val="00297470"/>
    <w:rsid w:val="002A04CA"/>
    <w:rsid w:val="002A1F54"/>
    <w:rsid w:val="002A2BD6"/>
    <w:rsid w:val="002A3980"/>
    <w:rsid w:val="002A402D"/>
    <w:rsid w:val="002A461A"/>
    <w:rsid w:val="002A53E8"/>
    <w:rsid w:val="002A6C86"/>
    <w:rsid w:val="002A782F"/>
    <w:rsid w:val="002A7E13"/>
    <w:rsid w:val="002B051E"/>
    <w:rsid w:val="002B0765"/>
    <w:rsid w:val="002B0878"/>
    <w:rsid w:val="002B17FA"/>
    <w:rsid w:val="002B30C6"/>
    <w:rsid w:val="002B37E7"/>
    <w:rsid w:val="002B395A"/>
    <w:rsid w:val="002B5002"/>
    <w:rsid w:val="002B6301"/>
    <w:rsid w:val="002B66CF"/>
    <w:rsid w:val="002B6998"/>
    <w:rsid w:val="002B6A51"/>
    <w:rsid w:val="002B74E0"/>
    <w:rsid w:val="002B7712"/>
    <w:rsid w:val="002B7A2B"/>
    <w:rsid w:val="002B7B03"/>
    <w:rsid w:val="002C1481"/>
    <w:rsid w:val="002C1E67"/>
    <w:rsid w:val="002C29E8"/>
    <w:rsid w:val="002C30E3"/>
    <w:rsid w:val="002C3920"/>
    <w:rsid w:val="002C3FC9"/>
    <w:rsid w:val="002C4346"/>
    <w:rsid w:val="002C443D"/>
    <w:rsid w:val="002C5DD7"/>
    <w:rsid w:val="002D1323"/>
    <w:rsid w:val="002D1458"/>
    <w:rsid w:val="002D270A"/>
    <w:rsid w:val="002D5D9F"/>
    <w:rsid w:val="002D5FD8"/>
    <w:rsid w:val="002D65B8"/>
    <w:rsid w:val="002D6916"/>
    <w:rsid w:val="002D716E"/>
    <w:rsid w:val="002E07DC"/>
    <w:rsid w:val="002E0A5A"/>
    <w:rsid w:val="002E0CE3"/>
    <w:rsid w:val="002E1011"/>
    <w:rsid w:val="002E1522"/>
    <w:rsid w:val="002E3BD4"/>
    <w:rsid w:val="002E455D"/>
    <w:rsid w:val="002E4B66"/>
    <w:rsid w:val="002E5834"/>
    <w:rsid w:val="002E61CF"/>
    <w:rsid w:val="002E62A8"/>
    <w:rsid w:val="002E6390"/>
    <w:rsid w:val="002E71B0"/>
    <w:rsid w:val="002E784D"/>
    <w:rsid w:val="002F112E"/>
    <w:rsid w:val="002F2463"/>
    <w:rsid w:val="002F2C27"/>
    <w:rsid w:val="002F2EAE"/>
    <w:rsid w:val="002F3C1E"/>
    <w:rsid w:val="002F68F1"/>
    <w:rsid w:val="002F701E"/>
    <w:rsid w:val="003002A2"/>
    <w:rsid w:val="00300522"/>
    <w:rsid w:val="00300BDB"/>
    <w:rsid w:val="0030122E"/>
    <w:rsid w:val="00302469"/>
    <w:rsid w:val="00303227"/>
    <w:rsid w:val="00305A8B"/>
    <w:rsid w:val="00305CC6"/>
    <w:rsid w:val="00306EE2"/>
    <w:rsid w:val="003104A2"/>
    <w:rsid w:val="00310554"/>
    <w:rsid w:val="00311275"/>
    <w:rsid w:val="00311AF7"/>
    <w:rsid w:val="00313526"/>
    <w:rsid w:val="00314755"/>
    <w:rsid w:val="00314A48"/>
    <w:rsid w:val="0031557A"/>
    <w:rsid w:val="00315586"/>
    <w:rsid w:val="003156D2"/>
    <w:rsid w:val="0031614F"/>
    <w:rsid w:val="00316CF6"/>
    <w:rsid w:val="00317FBE"/>
    <w:rsid w:val="00321102"/>
    <w:rsid w:val="0032142F"/>
    <w:rsid w:val="003226AC"/>
    <w:rsid w:val="00324B49"/>
    <w:rsid w:val="00325110"/>
    <w:rsid w:val="00325A8C"/>
    <w:rsid w:val="003262B8"/>
    <w:rsid w:val="00326D8C"/>
    <w:rsid w:val="00326FAB"/>
    <w:rsid w:val="00327057"/>
    <w:rsid w:val="00330115"/>
    <w:rsid w:val="00330946"/>
    <w:rsid w:val="003313A9"/>
    <w:rsid w:val="0033237E"/>
    <w:rsid w:val="00333E41"/>
    <w:rsid w:val="00333EAB"/>
    <w:rsid w:val="00333EF1"/>
    <w:rsid w:val="003340F7"/>
    <w:rsid w:val="00334C3E"/>
    <w:rsid w:val="00334FED"/>
    <w:rsid w:val="00335F4E"/>
    <w:rsid w:val="0033725C"/>
    <w:rsid w:val="00337264"/>
    <w:rsid w:val="0033766D"/>
    <w:rsid w:val="003433F6"/>
    <w:rsid w:val="003437BC"/>
    <w:rsid w:val="0034429B"/>
    <w:rsid w:val="0034528F"/>
    <w:rsid w:val="00345C0D"/>
    <w:rsid w:val="00345D8F"/>
    <w:rsid w:val="00345F6B"/>
    <w:rsid w:val="0034775E"/>
    <w:rsid w:val="0035053B"/>
    <w:rsid w:val="003514AB"/>
    <w:rsid w:val="003519AA"/>
    <w:rsid w:val="0035249F"/>
    <w:rsid w:val="00354DCE"/>
    <w:rsid w:val="00357D9B"/>
    <w:rsid w:val="00360F13"/>
    <w:rsid w:val="0036100A"/>
    <w:rsid w:val="0036284D"/>
    <w:rsid w:val="00362AEE"/>
    <w:rsid w:val="00363074"/>
    <w:rsid w:val="00363123"/>
    <w:rsid w:val="003634BD"/>
    <w:rsid w:val="00363A76"/>
    <w:rsid w:val="003669F2"/>
    <w:rsid w:val="00367157"/>
    <w:rsid w:val="00371383"/>
    <w:rsid w:val="003726EC"/>
    <w:rsid w:val="0037294B"/>
    <w:rsid w:val="00373FB2"/>
    <w:rsid w:val="003741B5"/>
    <w:rsid w:val="0037451F"/>
    <w:rsid w:val="0037484D"/>
    <w:rsid w:val="00374EEB"/>
    <w:rsid w:val="0037686E"/>
    <w:rsid w:val="00376B81"/>
    <w:rsid w:val="00380058"/>
    <w:rsid w:val="0038082F"/>
    <w:rsid w:val="003819C1"/>
    <w:rsid w:val="00381EAA"/>
    <w:rsid w:val="003826BE"/>
    <w:rsid w:val="00383231"/>
    <w:rsid w:val="003832D4"/>
    <w:rsid w:val="0038379C"/>
    <w:rsid w:val="00383CF0"/>
    <w:rsid w:val="0038583E"/>
    <w:rsid w:val="00386F07"/>
    <w:rsid w:val="00387D91"/>
    <w:rsid w:val="003900A9"/>
    <w:rsid w:val="00390A8D"/>
    <w:rsid w:val="00390C72"/>
    <w:rsid w:val="003919E7"/>
    <w:rsid w:val="0039296D"/>
    <w:rsid w:val="00393D7E"/>
    <w:rsid w:val="00393E53"/>
    <w:rsid w:val="0039461F"/>
    <w:rsid w:val="00394B13"/>
    <w:rsid w:val="00395481"/>
    <w:rsid w:val="003976A5"/>
    <w:rsid w:val="003A292E"/>
    <w:rsid w:val="003A4E3B"/>
    <w:rsid w:val="003A5897"/>
    <w:rsid w:val="003A5DF1"/>
    <w:rsid w:val="003A6855"/>
    <w:rsid w:val="003A702D"/>
    <w:rsid w:val="003A7A7B"/>
    <w:rsid w:val="003B0008"/>
    <w:rsid w:val="003B066A"/>
    <w:rsid w:val="003B0690"/>
    <w:rsid w:val="003B07B4"/>
    <w:rsid w:val="003B0910"/>
    <w:rsid w:val="003B2001"/>
    <w:rsid w:val="003B2AC4"/>
    <w:rsid w:val="003B2CC2"/>
    <w:rsid w:val="003B397D"/>
    <w:rsid w:val="003B42B6"/>
    <w:rsid w:val="003B486C"/>
    <w:rsid w:val="003B5470"/>
    <w:rsid w:val="003B54F8"/>
    <w:rsid w:val="003B61DF"/>
    <w:rsid w:val="003B6348"/>
    <w:rsid w:val="003B6433"/>
    <w:rsid w:val="003C019F"/>
    <w:rsid w:val="003C0268"/>
    <w:rsid w:val="003C367D"/>
    <w:rsid w:val="003C4BA7"/>
    <w:rsid w:val="003C603C"/>
    <w:rsid w:val="003C6921"/>
    <w:rsid w:val="003C75E2"/>
    <w:rsid w:val="003D0423"/>
    <w:rsid w:val="003D0D71"/>
    <w:rsid w:val="003D0F26"/>
    <w:rsid w:val="003D1611"/>
    <w:rsid w:val="003D212E"/>
    <w:rsid w:val="003D2B41"/>
    <w:rsid w:val="003D2BCB"/>
    <w:rsid w:val="003D2EAC"/>
    <w:rsid w:val="003D3A39"/>
    <w:rsid w:val="003D44CB"/>
    <w:rsid w:val="003D49F7"/>
    <w:rsid w:val="003D5100"/>
    <w:rsid w:val="003D59F5"/>
    <w:rsid w:val="003D5CB5"/>
    <w:rsid w:val="003D5E1F"/>
    <w:rsid w:val="003D6FD1"/>
    <w:rsid w:val="003D716E"/>
    <w:rsid w:val="003E14CA"/>
    <w:rsid w:val="003E17A9"/>
    <w:rsid w:val="003E33E8"/>
    <w:rsid w:val="003E456B"/>
    <w:rsid w:val="003E4CE4"/>
    <w:rsid w:val="003E4E0D"/>
    <w:rsid w:val="003E75A8"/>
    <w:rsid w:val="003E75F4"/>
    <w:rsid w:val="003E7A49"/>
    <w:rsid w:val="003E7C55"/>
    <w:rsid w:val="003F075D"/>
    <w:rsid w:val="003F10F0"/>
    <w:rsid w:val="003F27A6"/>
    <w:rsid w:val="003F329B"/>
    <w:rsid w:val="003F40C3"/>
    <w:rsid w:val="003F41DE"/>
    <w:rsid w:val="003F46BD"/>
    <w:rsid w:val="003F4998"/>
    <w:rsid w:val="003F67A6"/>
    <w:rsid w:val="003F69DC"/>
    <w:rsid w:val="003F755D"/>
    <w:rsid w:val="003F797A"/>
    <w:rsid w:val="004009B4"/>
    <w:rsid w:val="00402E4A"/>
    <w:rsid w:val="004030BB"/>
    <w:rsid w:val="0040353A"/>
    <w:rsid w:val="004041DB"/>
    <w:rsid w:val="00404368"/>
    <w:rsid w:val="00404415"/>
    <w:rsid w:val="0040485B"/>
    <w:rsid w:val="00404C78"/>
    <w:rsid w:val="004055D9"/>
    <w:rsid w:val="00406153"/>
    <w:rsid w:val="00407652"/>
    <w:rsid w:val="00410489"/>
    <w:rsid w:val="00411EED"/>
    <w:rsid w:val="00414D35"/>
    <w:rsid w:val="0041531B"/>
    <w:rsid w:val="0041559E"/>
    <w:rsid w:val="00415C16"/>
    <w:rsid w:val="00416596"/>
    <w:rsid w:val="00416712"/>
    <w:rsid w:val="004179A8"/>
    <w:rsid w:val="00420117"/>
    <w:rsid w:val="0042039E"/>
    <w:rsid w:val="0042316F"/>
    <w:rsid w:val="004237EE"/>
    <w:rsid w:val="00424092"/>
    <w:rsid w:val="00424A60"/>
    <w:rsid w:val="00424E6D"/>
    <w:rsid w:val="00425C03"/>
    <w:rsid w:val="00426200"/>
    <w:rsid w:val="00426CEA"/>
    <w:rsid w:val="00432BB2"/>
    <w:rsid w:val="00432FFD"/>
    <w:rsid w:val="0043357B"/>
    <w:rsid w:val="004338E7"/>
    <w:rsid w:val="00433A7D"/>
    <w:rsid w:val="00433B28"/>
    <w:rsid w:val="00435288"/>
    <w:rsid w:val="00436610"/>
    <w:rsid w:val="00436C2A"/>
    <w:rsid w:val="004370B7"/>
    <w:rsid w:val="004372E4"/>
    <w:rsid w:val="004376D9"/>
    <w:rsid w:val="00437918"/>
    <w:rsid w:val="00437DFA"/>
    <w:rsid w:val="00440100"/>
    <w:rsid w:val="004406B8"/>
    <w:rsid w:val="00440BC1"/>
    <w:rsid w:val="0044139D"/>
    <w:rsid w:val="004415D9"/>
    <w:rsid w:val="004424C1"/>
    <w:rsid w:val="00442F15"/>
    <w:rsid w:val="004436A2"/>
    <w:rsid w:val="004440AF"/>
    <w:rsid w:val="00446963"/>
    <w:rsid w:val="004472D4"/>
    <w:rsid w:val="00447BFB"/>
    <w:rsid w:val="0045023C"/>
    <w:rsid w:val="00450683"/>
    <w:rsid w:val="00450A9B"/>
    <w:rsid w:val="00450CC1"/>
    <w:rsid w:val="004523DC"/>
    <w:rsid w:val="00452AFB"/>
    <w:rsid w:val="00452E26"/>
    <w:rsid w:val="00453720"/>
    <w:rsid w:val="00454FF7"/>
    <w:rsid w:val="004559FE"/>
    <w:rsid w:val="004564BA"/>
    <w:rsid w:val="0045758A"/>
    <w:rsid w:val="00457600"/>
    <w:rsid w:val="004600C1"/>
    <w:rsid w:val="0046280C"/>
    <w:rsid w:val="004628A3"/>
    <w:rsid w:val="004628EC"/>
    <w:rsid w:val="00462F68"/>
    <w:rsid w:val="00463184"/>
    <w:rsid w:val="00463582"/>
    <w:rsid w:val="004638D4"/>
    <w:rsid w:val="004638F0"/>
    <w:rsid w:val="00464DB0"/>
    <w:rsid w:val="004657BC"/>
    <w:rsid w:val="00465E17"/>
    <w:rsid w:val="004666FB"/>
    <w:rsid w:val="004668F9"/>
    <w:rsid w:val="004669E6"/>
    <w:rsid w:val="00467081"/>
    <w:rsid w:val="00467201"/>
    <w:rsid w:val="00467775"/>
    <w:rsid w:val="00471327"/>
    <w:rsid w:val="0047234B"/>
    <w:rsid w:val="0047234D"/>
    <w:rsid w:val="004735DC"/>
    <w:rsid w:val="0047428A"/>
    <w:rsid w:val="0047439C"/>
    <w:rsid w:val="00475CC0"/>
    <w:rsid w:val="004761BC"/>
    <w:rsid w:val="00476BBD"/>
    <w:rsid w:val="00476C9B"/>
    <w:rsid w:val="00476D5E"/>
    <w:rsid w:val="00477408"/>
    <w:rsid w:val="00477577"/>
    <w:rsid w:val="004818B0"/>
    <w:rsid w:val="00481AC3"/>
    <w:rsid w:val="00481D24"/>
    <w:rsid w:val="0048221C"/>
    <w:rsid w:val="0048275C"/>
    <w:rsid w:val="00482766"/>
    <w:rsid w:val="004829C8"/>
    <w:rsid w:val="0048304F"/>
    <w:rsid w:val="004847AA"/>
    <w:rsid w:val="004856BA"/>
    <w:rsid w:val="00485F84"/>
    <w:rsid w:val="0048684D"/>
    <w:rsid w:val="00486F2C"/>
    <w:rsid w:val="004873FA"/>
    <w:rsid w:val="00491B64"/>
    <w:rsid w:val="00493124"/>
    <w:rsid w:val="004933E8"/>
    <w:rsid w:val="00493CE8"/>
    <w:rsid w:val="00494310"/>
    <w:rsid w:val="00494356"/>
    <w:rsid w:val="004945C6"/>
    <w:rsid w:val="0049462C"/>
    <w:rsid w:val="00494B23"/>
    <w:rsid w:val="00495B1F"/>
    <w:rsid w:val="00495F1B"/>
    <w:rsid w:val="00496E0E"/>
    <w:rsid w:val="004973E4"/>
    <w:rsid w:val="00497AE5"/>
    <w:rsid w:val="004A02F2"/>
    <w:rsid w:val="004A1E06"/>
    <w:rsid w:val="004A2050"/>
    <w:rsid w:val="004A390F"/>
    <w:rsid w:val="004A462F"/>
    <w:rsid w:val="004A51E7"/>
    <w:rsid w:val="004A57AD"/>
    <w:rsid w:val="004A598B"/>
    <w:rsid w:val="004A69D6"/>
    <w:rsid w:val="004A6E6A"/>
    <w:rsid w:val="004A7985"/>
    <w:rsid w:val="004A798C"/>
    <w:rsid w:val="004A7BBB"/>
    <w:rsid w:val="004A7DDE"/>
    <w:rsid w:val="004B256E"/>
    <w:rsid w:val="004B3E8C"/>
    <w:rsid w:val="004B4DF1"/>
    <w:rsid w:val="004C209A"/>
    <w:rsid w:val="004C361A"/>
    <w:rsid w:val="004C4D12"/>
    <w:rsid w:val="004C4D3C"/>
    <w:rsid w:val="004C658A"/>
    <w:rsid w:val="004C67FC"/>
    <w:rsid w:val="004C6A2D"/>
    <w:rsid w:val="004C6B7F"/>
    <w:rsid w:val="004D0624"/>
    <w:rsid w:val="004D18D1"/>
    <w:rsid w:val="004D2527"/>
    <w:rsid w:val="004D3876"/>
    <w:rsid w:val="004D591F"/>
    <w:rsid w:val="004D66FD"/>
    <w:rsid w:val="004D6B6F"/>
    <w:rsid w:val="004D7DF9"/>
    <w:rsid w:val="004E2A24"/>
    <w:rsid w:val="004E36F9"/>
    <w:rsid w:val="004E4A89"/>
    <w:rsid w:val="004E5706"/>
    <w:rsid w:val="004E59A2"/>
    <w:rsid w:val="004E5B03"/>
    <w:rsid w:val="004F0EC7"/>
    <w:rsid w:val="004F1114"/>
    <w:rsid w:val="004F174C"/>
    <w:rsid w:val="004F3890"/>
    <w:rsid w:val="004F419D"/>
    <w:rsid w:val="004F5454"/>
    <w:rsid w:val="004F5F01"/>
    <w:rsid w:val="004F68ED"/>
    <w:rsid w:val="004F6E86"/>
    <w:rsid w:val="004F7044"/>
    <w:rsid w:val="004F7762"/>
    <w:rsid w:val="005001F8"/>
    <w:rsid w:val="0050083B"/>
    <w:rsid w:val="00501307"/>
    <w:rsid w:val="005018C9"/>
    <w:rsid w:val="00501B72"/>
    <w:rsid w:val="00502033"/>
    <w:rsid w:val="00502646"/>
    <w:rsid w:val="00503574"/>
    <w:rsid w:val="005036FF"/>
    <w:rsid w:val="00504500"/>
    <w:rsid w:val="005049CB"/>
    <w:rsid w:val="005049FD"/>
    <w:rsid w:val="00504B88"/>
    <w:rsid w:val="00504F2E"/>
    <w:rsid w:val="00505A1F"/>
    <w:rsid w:val="00505F52"/>
    <w:rsid w:val="005067AC"/>
    <w:rsid w:val="00506C0E"/>
    <w:rsid w:val="00506C6E"/>
    <w:rsid w:val="00506FCD"/>
    <w:rsid w:val="00507A29"/>
    <w:rsid w:val="00507CA4"/>
    <w:rsid w:val="005117FE"/>
    <w:rsid w:val="00511947"/>
    <w:rsid w:val="00514AF2"/>
    <w:rsid w:val="00516716"/>
    <w:rsid w:val="00517A69"/>
    <w:rsid w:val="00520EF5"/>
    <w:rsid w:val="00521C09"/>
    <w:rsid w:val="00522332"/>
    <w:rsid w:val="0052262A"/>
    <w:rsid w:val="00522A34"/>
    <w:rsid w:val="005232D3"/>
    <w:rsid w:val="00523D36"/>
    <w:rsid w:val="00524764"/>
    <w:rsid w:val="005247E2"/>
    <w:rsid w:val="00525D4E"/>
    <w:rsid w:val="00525FC8"/>
    <w:rsid w:val="00526769"/>
    <w:rsid w:val="0052693B"/>
    <w:rsid w:val="00531A88"/>
    <w:rsid w:val="00533069"/>
    <w:rsid w:val="00534912"/>
    <w:rsid w:val="005352D3"/>
    <w:rsid w:val="00535311"/>
    <w:rsid w:val="00535F23"/>
    <w:rsid w:val="00536338"/>
    <w:rsid w:val="005376EE"/>
    <w:rsid w:val="00540616"/>
    <w:rsid w:val="00541F65"/>
    <w:rsid w:val="005429C2"/>
    <w:rsid w:val="005432D9"/>
    <w:rsid w:val="00543C7B"/>
    <w:rsid w:val="005446D3"/>
    <w:rsid w:val="00544DBC"/>
    <w:rsid w:val="00545D9F"/>
    <w:rsid w:val="00545F6B"/>
    <w:rsid w:val="005468FF"/>
    <w:rsid w:val="0054782B"/>
    <w:rsid w:val="005500C3"/>
    <w:rsid w:val="005506D0"/>
    <w:rsid w:val="005508E4"/>
    <w:rsid w:val="0055095C"/>
    <w:rsid w:val="00551068"/>
    <w:rsid w:val="005513C4"/>
    <w:rsid w:val="0055166E"/>
    <w:rsid w:val="00551E88"/>
    <w:rsid w:val="00552842"/>
    <w:rsid w:val="00552BC7"/>
    <w:rsid w:val="00553C53"/>
    <w:rsid w:val="0055439C"/>
    <w:rsid w:val="00554985"/>
    <w:rsid w:val="00554C0F"/>
    <w:rsid w:val="0055533F"/>
    <w:rsid w:val="00555A21"/>
    <w:rsid w:val="00555AFC"/>
    <w:rsid w:val="00557146"/>
    <w:rsid w:val="00560219"/>
    <w:rsid w:val="00561A28"/>
    <w:rsid w:val="00561F4D"/>
    <w:rsid w:val="005631C9"/>
    <w:rsid w:val="00563DA2"/>
    <w:rsid w:val="00565321"/>
    <w:rsid w:val="00565344"/>
    <w:rsid w:val="00565878"/>
    <w:rsid w:val="00565CC1"/>
    <w:rsid w:val="0056661D"/>
    <w:rsid w:val="00566730"/>
    <w:rsid w:val="00566E4A"/>
    <w:rsid w:val="00567A4B"/>
    <w:rsid w:val="00567C16"/>
    <w:rsid w:val="0057123C"/>
    <w:rsid w:val="005729C7"/>
    <w:rsid w:val="00573056"/>
    <w:rsid w:val="00573F2A"/>
    <w:rsid w:val="00573FC2"/>
    <w:rsid w:val="00573FFA"/>
    <w:rsid w:val="005750FB"/>
    <w:rsid w:val="005753E3"/>
    <w:rsid w:val="00576B43"/>
    <w:rsid w:val="00576EF6"/>
    <w:rsid w:val="00577737"/>
    <w:rsid w:val="005810C4"/>
    <w:rsid w:val="0058124E"/>
    <w:rsid w:val="0058125B"/>
    <w:rsid w:val="00581324"/>
    <w:rsid w:val="0058183C"/>
    <w:rsid w:val="00582581"/>
    <w:rsid w:val="00582644"/>
    <w:rsid w:val="00585A1C"/>
    <w:rsid w:val="005863EC"/>
    <w:rsid w:val="0058667B"/>
    <w:rsid w:val="00586B76"/>
    <w:rsid w:val="00586D0C"/>
    <w:rsid w:val="00587318"/>
    <w:rsid w:val="00587981"/>
    <w:rsid w:val="00587EE8"/>
    <w:rsid w:val="00590607"/>
    <w:rsid w:val="00590983"/>
    <w:rsid w:val="00591592"/>
    <w:rsid w:val="00591F0A"/>
    <w:rsid w:val="00592B2F"/>
    <w:rsid w:val="005935D0"/>
    <w:rsid w:val="00595457"/>
    <w:rsid w:val="00595DB7"/>
    <w:rsid w:val="00596A02"/>
    <w:rsid w:val="005A27AE"/>
    <w:rsid w:val="005A283F"/>
    <w:rsid w:val="005A4CFE"/>
    <w:rsid w:val="005A5AC3"/>
    <w:rsid w:val="005A70F3"/>
    <w:rsid w:val="005A74A3"/>
    <w:rsid w:val="005A7879"/>
    <w:rsid w:val="005A78FA"/>
    <w:rsid w:val="005A7B9F"/>
    <w:rsid w:val="005A7D7F"/>
    <w:rsid w:val="005B0126"/>
    <w:rsid w:val="005B1841"/>
    <w:rsid w:val="005B2F15"/>
    <w:rsid w:val="005B3A0A"/>
    <w:rsid w:val="005B3C11"/>
    <w:rsid w:val="005B4E44"/>
    <w:rsid w:val="005B4EAC"/>
    <w:rsid w:val="005B54D7"/>
    <w:rsid w:val="005B6373"/>
    <w:rsid w:val="005B645D"/>
    <w:rsid w:val="005B7B55"/>
    <w:rsid w:val="005C0105"/>
    <w:rsid w:val="005C06CC"/>
    <w:rsid w:val="005C0A94"/>
    <w:rsid w:val="005C13D1"/>
    <w:rsid w:val="005C1500"/>
    <w:rsid w:val="005C15E7"/>
    <w:rsid w:val="005C1A54"/>
    <w:rsid w:val="005C201F"/>
    <w:rsid w:val="005C2854"/>
    <w:rsid w:val="005C3049"/>
    <w:rsid w:val="005C363A"/>
    <w:rsid w:val="005C5586"/>
    <w:rsid w:val="005C57D3"/>
    <w:rsid w:val="005C6867"/>
    <w:rsid w:val="005C75BE"/>
    <w:rsid w:val="005D0563"/>
    <w:rsid w:val="005D07EB"/>
    <w:rsid w:val="005D0EDA"/>
    <w:rsid w:val="005D1A84"/>
    <w:rsid w:val="005D2D1A"/>
    <w:rsid w:val="005D30F6"/>
    <w:rsid w:val="005D38D1"/>
    <w:rsid w:val="005D3BE5"/>
    <w:rsid w:val="005D57B3"/>
    <w:rsid w:val="005D5937"/>
    <w:rsid w:val="005D7199"/>
    <w:rsid w:val="005E11A6"/>
    <w:rsid w:val="005E1313"/>
    <w:rsid w:val="005E133A"/>
    <w:rsid w:val="005E1CB8"/>
    <w:rsid w:val="005E24EA"/>
    <w:rsid w:val="005E2899"/>
    <w:rsid w:val="005E4075"/>
    <w:rsid w:val="005E4AEC"/>
    <w:rsid w:val="005E7A63"/>
    <w:rsid w:val="005F0DF3"/>
    <w:rsid w:val="005F2969"/>
    <w:rsid w:val="005F3B02"/>
    <w:rsid w:val="005F5164"/>
    <w:rsid w:val="005F6543"/>
    <w:rsid w:val="005F757A"/>
    <w:rsid w:val="005F7A1C"/>
    <w:rsid w:val="005F7EC2"/>
    <w:rsid w:val="00600076"/>
    <w:rsid w:val="006006A1"/>
    <w:rsid w:val="00601C2F"/>
    <w:rsid w:val="00601ECB"/>
    <w:rsid w:val="00603D03"/>
    <w:rsid w:val="00604418"/>
    <w:rsid w:val="00605327"/>
    <w:rsid w:val="00607532"/>
    <w:rsid w:val="00610BBE"/>
    <w:rsid w:val="00611C24"/>
    <w:rsid w:val="00612E48"/>
    <w:rsid w:val="006138CE"/>
    <w:rsid w:val="00613E34"/>
    <w:rsid w:val="00613FE8"/>
    <w:rsid w:val="00615277"/>
    <w:rsid w:val="00615790"/>
    <w:rsid w:val="00615935"/>
    <w:rsid w:val="00615939"/>
    <w:rsid w:val="00615C1F"/>
    <w:rsid w:val="006168AC"/>
    <w:rsid w:val="00616CA2"/>
    <w:rsid w:val="00616DED"/>
    <w:rsid w:val="00620F44"/>
    <w:rsid w:val="00622CEF"/>
    <w:rsid w:val="0062381F"/>
    <w:rsid w:val="00623E5E"/>
    <w:rsid w:val="00624080"/>
    <w:rsid w:val="006247E0"/>
    <w:rsid w:val="00624AEE"/>
    <w:rsid w:val="00625CAC"/>
    <w:rsid w:val="0062707A"/>
    <w:rsid w:val="0062738E"/>
    <w:rsid w:val="00627498"/>
    <w:rsid w:val="006305C2"/>
    <w:rsid w:val="006340C5"/>
    <w:rsid w:val="00634755"/>
    <w:rsid w:val="00634C5B"/>
    <w:rsid w:val="0063554A"/>
    <w:rsid w:val="006365C3"/>
    <w:rsid w:val="00637872"/>
    <w:rsid w:val="00637D61"/>
    <w:rsid w:val="00641613"/>
    <w:rsid w:val="00641E24"/>
    <w:rsid w:val="006420DB"/>
    <w:rsid w:val="00642976"/>
    <w:rsid w:val="0064340A"/>
    <w:rsid w:val="00646610"/>
    <w:rsid w:val="00646A0F"/>
    <w:rsid w:val="00646DBE"/>
    <w:rsid w:val="006479BF"/>
    <w:rsid w:val="0065013B"/>
    <w:rsid w:val="0065304C"/>
    <w:rsid w:val="00653638"/>
    <w:rsid w:val="00654467"/>
    <w:rsid w:val="00654DB3"/>
    <w:rsid w:val="00655A44"/>
    <w:rsid w:val="00656B1E"/>
    <w:rsid w:val="00660F9E"/>
    <w:rsid w:val="006611FE"/>
    <w:rsid w:val="0066319F"/>
    <w:rsid w:val="006640C6"/>
    <w:rsid w:val="00667AB5"/>
    <w:rsid w:val="00667C12"/>
    <w:rsid w:val="006706FD"/>
    <w:rsid w:val="0067102F"/>
    <w:rsid w:val="0067133A"/>
    <w:rsid w:val="00671754"/>
    <w:rsid w:val="00672503"/>
    <w:rsid w:val="00672981"/>
    <w:rsid w:val="00672C83"/>
    <w:rsid w:val="006730F3"/>
    <w:rsid w:val="00673FA1"/>
    <w:rsid w:val="006748A2"/>
    <w:rsid w:val="00675444"/>
    <w:rsid w:val="00675830"/>
    <w:rsid w:val="00675E3E"/>
    <w:rsid w:val="00675E62"/>
    <w:rsid w:val="00677DF0"/>
    <w:rsid w:val="00677F34"/>
    <w:rsid w:val="00677F43"/>
    <w:rsid w:val="00680286"/>
    <w:rsid w:val="00680C5A"/>
    <w:rsid w:val="00681CDB"/>
    <w:rsid w:val="00682626"/>
    <w:rsid w:val="00682F4D"/>
    <w:rsid w:val="00683358"/>
    <w:rsid w:val="006837B7"/>
    <w:rsid w:val="006844E4"/>
    <w:rsid w:val="00684F49"/>
    <w:rsid w:val="00685518"/>
    <w:rsid w:val="00685BCA"/>
    <w:rsid w:val="00685F87"/>
    <w:rsid w:val="00686C51"/>
    <w:rsid w:val="006870CC"/>
    <w:rsid w:val="0069059D"/>
    <w:rsid w:val="00690900"/>
    <w:rsid w:val="00690CE6"/>
    <w:rsid w:val="00692601"/>
    <w:rsid w:val="006941E2"/>
    <w:rsid w:val="00694F17"/>
    <w:rsid w:val="0069502F"/>
    <w:rsid w:val="006952C2"/>
    <w:rsid w:val="006971DE"/>
    <w:rsid w:val="006974FB"/>
    <w:rsid w:val="00697AE2"/>
    <w:rsid w:val="006A0929"/>
    <w:rsid w:val="006A0FEE"/>
    <w:rsid w:val="006A1573"/>
    <w:rsid w:val="006A1BCF"/>
    <w:rsid w:val="006A3A0A"/>
    <w:rsid w:val="006A3A69"/>
    <w:rsid w:val="006A532D"/>
    <w:rsid w:val="006A5B44"/>
    <w:rsid w:val="006A5CDF"/>
    <w:rsid w:val="006A67F1"/>
    <w:rsid w:val="006A6BA0"/>
    <w:rsid w:val="006B01B6"/>
    <w:rsid w:val="006B0A03"/>
    <w:rsid w:val="006B1DD2"/>
    <w:rsid w:val="006B209F"/>
    <w:rsid w:val="006B2924"/>
    <w:rsid w:val="006B3568"/>
    <w:rsid w:val="006B361E"/>
    <w:rsid w:val="006B3E3D"/>
    <w:rsid w:val="006B3F39"/>
    <w:rsid w:val="006B465B"/>
    <w:rsid w:val="006B4664"/>
    <w:rsid w:val="006B4DFA"/>
    <w:rsid w:val="006B584B"/>
    <w:rsid w:val="006B59F4"/>
    <w:rsid w:val="006B5C07"/>
    <w:rsid w:val="006B6137"/>
    <w:rsid w:val="006B6775"/>
    <w:rsid w:val="006B705F"/>
    <w:rsid w:val="006B74A3"/>
    <w:rsid w:val="006B75E8"/>
    <w:rsid w:val="006C10CB"/>
    <w:rsid w:val="006C1755"/>
    <w:rsid w:val="006C1798"/>
    <w:rsid w:val="006C21B0"/>
    <w:rsid w:val="006C243B"/>
    <w:rsid w:val="006C3502"/>
    <w:rsid w:val="006C3F68"/>
    <w:rsid w:val="006C559F"/>
    <w:rsid w:val="006C5E7B"/>
    <w:rsid w:val="006C620C"/>
    <w:rsid w:val="006C739E"/>
    <w:rsid w:val="006C7958"/>
    <w:rsid w:val="006C7DEE"/>
    <w:rsid w:val="006D0045"/>
    <w:rsid w:val="006D1592"/>
    <w:rsid w:val="006D1C6E"/>
    <w:rsid w:val="006D1F5D"/>
    <w:rsid w:val="006D4812"/>
    <w:rsid w:val="006D54D5"/>
    <w:rsid w:val="006D5558"/>
    <w:rsid w:val="006D70FD"/>
    <w:rsid w:val="006E0352"/>
    <w:rsid w:val="006E0C42"/>
    <w:rsid w:val="006E13FB"/>
    <w:rsid w:val="006E2B4E"/>
    <w:rsid w:val="006E3CB0"/>
    <w:rsid w:val="006E3D78"/>
    <w:rsid w:val="006E50A6"/>
    <w:rsid w:val="006E7907"/>
    <w:rsid w:val="006F0E23"/>
    <w:rsid w:val="006F2235"/>
    <w:rsid w:val="006F25DE"/>
    <w:rsid w:val="006F2913"/>
    <w:rsid w:val="006F3694"/>
    <w:rsid w:val="006F3DBD"/>
    <w:rsid w:val="006F429E"/>
    <w:rsid w:val="006F48F3"/>
    <w:rsid w:val="006F576A"/>
    <w:rsid w:val="006F5B45"/>
    <w:rsid w:val="006F61A1"/>
    <w:rsid w:val="006F6870"/>
    <w:rsid w:val="006F735D"/>
    <w:rsid w:val="006F77CC"/>
    <w:rsid w:val="00700022"/>
    <w:rsid w:val="0070007A"/>
    <w:rsid w:val="00700ADC"/>
    <w:rsid w:val="00701280"/>
    <w:rsid w:val="007019CC"/>
    <w:rsid w:val="007065F6"/>
    <w:rsid w:val="007076C8"/>
    <w:rsid w:val="00707ED4"/>
    <w:rsid w:val="00710408"/>
    <w:rsid w:val="00710E07"/>
    <w:rsid w:val="0071109F"/>
    <w:rsid w:val="007114E1"/>
    <w:rsid w:val="007116C5"/>
    <w:rsid w:val="0071185F"/>
    <w:rsid w:val="00711BF9"/>
    <w:rsid w:val="00712B5B"/>
    <w:rsid w:val="00713CC4"/>
    <w:rsid w:val="00714996"/>
    <w:rsid w:val="00715A9D"/>
    <w:rsid w:val="00715FFB"/>
    <w:rsid w:val="007162FF"/>
    <w:rsid w:val="00716917"/>
    <w:rsid w:val="00716B40"/>
    <w:rsid w:val="00716B55"/>
    <w:rsid w:val="00717038"/>
    <w:rsid w:val="00720179"/>
    <w:rsid w:val="00721CD7"/>
    <w:rsid w:val="00722671"/>
    <w:rsid w:val="007247C9"/>
    <w:rsid w:val="00724B19"/>
    <w:rsid w:val="007264CD"/>
    <w:rsid w:val="007270C6"/>
    <w:rsid w:val="007272D9"/>
    <w:rsid w:val="00727343"/>
    <w:rsid w:val="007305AB"/>
    <w:rsid w:val="007308F5"/>
    <w:rsid w:val="0073295B"/>
    <w:rsid w:val="00733CCA"/>
    <w:rsid w:val="00736507"/>
    <w:rsid w:val="00737CD0"/>
    <w:rsid w:val="00740677"/>
    <w:rsid w:val="00740791"/>
    <w:rsid w:val="00740FC7"/>
    <w:rsid w:val="00742370"/>
    <w:rsid w:val="00742BDD"/>
    <w:rsid w:val="00743A20"/>
    <w:rsid w:val="00744458"/>
    <w:rsid w:val="007446F2"/>
    <w:rsid w:val="007458F2"/>
    <w:rsid w:val="0074592F"/>
    <w:rsid w:val="007465B1"/>
    <w:rsid w:val="007506D9"/>
    <w:rsid w:val="00750DA4"/>
    <w:rsid w:val="00750E41"/>
    <w:rsid w:val="0075105C"/>
    <w:rsid w:val="007539A0"/>
    <w:rsid w:val="007540DB"/>
    <w:rsid w:val="00754DF6"/>
    <w:rsid w:val="007557D8"/>
    <w:rsid w:val="007562B2"/>
    <w:rsid w:val="0075682B"/>
    <w:rsid w:val="00756A75"/>
    <w:rsid w:val="00756E0C"/>
    <w:rsid w:val="0075768D"/>
    <w:rsid w:val="00757B74"/>
    <w:rsid w:val="007604C8"/>
    <w:rsid w:val="00760D6C"/>
    <w:rsid w:val="00761655"/>
    <w:rsid w:val="00762246"/>
    <w:rsid w:val="00762EB3"/>
    <w:rsid w:val="0076385E"/>
    <w:rsid w:val="0076399F"/>
    <w:rsid w:val="00763FB2"/>
    <w:rsid w:val="00764339"/>
    <w:rsid w:val="007647C1"/>
    <w:rsid w:val="00765425"/>
    <w:rsid w:val="00766927"/>
    <w:rsid w:val="00766EE4"/>
    <w:rsid w:val="007676B2"/>
    <w:rsid w:val="00767797"/>
    <w:rsid w:val="00770323"/>
    <w:rsid w:val="00770C4C"/>
    <w:rsid w:val="00770CAF"/>
    <w:rsid w:val="00771591"/>
    <w:rsid w:val="00771648"/>
    <w:rsid w:val="007729CD"/>
    <w:rsid w:val="00773109"/>
    <w:rsid w:val="007736C6"/>
    <w:rsid w:val="00773C2D"/>
    <w:rsid w:val="007742AD"/>
    <w:rsid w:val="0077573F"/>
    <w:rsid w:val="00775EB5"/>
    <w:rsid w:val="007764AD"/>
    <w:rsid w:val="007769C2"/>
    <w:rsid w:val="0077710C"/>
    <w:rsid w:val="00777748"/>
    <w:rsid w:val="007801DC"/>
    <w:rsid w:val="007812D7"/>
    <w:rsid w:val="007826B0"/>
    <w:rsid w:val="00782889"/>
    <w:rsid w:val="007830EE"/>
    <w:rsid w:val="0078337D"/>
    <w:rsid w:val="00783B38"/>
    <w:rsid w:val="00783CF1"/>
    <w:rsid w:val="00783DB9"/>
    <w:rsid w:val="0078572F"/>
    <w:rsid w:val="00785F36"/>
    <w:rsid w:val="00786C39"/>
    <w:rsid w:val="00786D0C"/>
    <w:rsid w:val="00787456"/>
    <w:rsid w:val="00787996"/>
    <w:rsid w:val="00787FB8"/>
    <w:rsid w:val="00790F7D"/>
    <w:rsid w:val="0079195F"/>
    <w:rsid w:val="0079283A"/>
    <w:rsid w:val="00792E4A"/>
    <w:rsid w:val="00793DA7"/>
    <w:rsid w:val="00793EC8"/>
    <w:rsid w:val="00795007"/>
    <w:rsid w:val="00795276"/>
    <w:rsid w:val="007954EC"/>
    <w:rsid w:val="007955CC"/>
    <w:rsid w:val="0079763A"/>
    <w:rsid w:val="007A0493"/>
    <w:rsid w:val="007A070C"/>
    <w:rsid w:val="007A1382"/>
    <w:rsid w:val="007A19A2"/>
    <w:rsid w:val="007A1DC5"/>
    <w:rsid w:val="007A1FB8"/>
    <w:rsid w:val="007A43BA"/>
    <w:rsid w:val="007A479D"/>
    <w:rsid w:val="007A4FAF"/>
    <w:rsid w:val="007A5753"/>
    <w:rsid w:val="007A7497"/>
    <w:rsid w:val="007A7E00"/>
    <w:rsid w:val="007B03B6"/>
    <w:rsid w:val="007B13CE"/>
    <w:rsid w:val="007B16AB"/>
    <w:rsid w:val="007B338F"/>
    <w:rsid w:val="007B41FE"/>
    <w:rsid w:val="007B4609"/>
    <w:rsid w:val="007B584E"/>
    <w:rsid w:val="007B6D65"/>
    <w:rsid w:val="007B796A"/>
    <w:rsid w:val="007C004A"/>
    <w:rsid w:val="007C09CF"/>
    <w:rsid w:val="007C0BB0"/>
    <w:rsid w:val="007C0D1F"/>
    <w:rsid w:val="007C1980"/>
    <w:rsid w:val="007C26D2"/>
    <w:rsid w:val="007C277C"/>
    <w:rsid w:val="007C2D30"/>
    <w:rsid w:val="007C47FE"/>
    <w:rsid w:val="007C4C0D"/>
    <w:rsid w:val="007C513D"/>
    <w:rsid w:val="007C5C66"/>
    <w:rsid w:val="007C5E49"/>
    <w:rsid w:val="007C67B9"/>
    <w:rsid w:val="007C69FD"/>
    <w:rsid w:val="007C7429"/>
    <w:rsid w:val="007D0429"/>
    <w:rsid w:val="007D12D4"/>
    <w:rsid w:val="007D3E6A"/>
    <w:rsid w:val="007D42E4"/>
    <w:rsid w:val="007D53CC"/>
    <w:rsid w:val="007D5725"/>
    <w:rsid w:val="007D5D07"/>
    <w:rsid w:val="007D6E9E"/>
    <w:rsid w:val="007E01EF"/>
    <w:rsid w:val="007E155D"/>
    <w:rsid w:val="007E1643"/>
    <w:rsid w:val="007E39FC"/>
    <w:rsid w:val="007E3D89"/>
    <w:rsid w:val="007E4C93"/>
    <w:rsid w:val="007E60CA"/>
    <w:rsid w:val="007E688C"/>
    <w:rsid w:val="007E6B09"/>
    <w:rsid w:val="007E6CDB"/>
    <w:rsid w:val="007E6F6A"/>
    <w:rsid w:val="007E737F"/>
    <w:rsid w:val="007E75BA"/>
    <w:rsid w:val="007E7728"/>
    <w:rsid w:val="007E77D2"/>
    <w:rsid w:val="007E796A"/>
    <w:rsid w:val="007F0AB0"/>
    <w:rsid w:val="007F0F28"/>
    <w:rsid w:val="007F1259"/>
    <w:rsid w:val="007F2813"/>
    <w:rsid w:val="007F31A9"/>
    <w:rsid w:val="007F4A10"/>
    <w:rsid w:val="007F5277"/>
    <w:rsid w:val="007F5577"/>
    <w:rsid w:val="007F55F7"/>
    <w:rsid w:val="007F6192"/>
    <w:rsid w:val="007F7DB6"/>
    <w:rsid w:val="007F7DE9"/>
    <w:rsid w:val="00800721"/>
    <w:rsid w:val="0080108F"/>
    <w:rsid w:val="00801A19"/>
    <w:rsid w:val="00802047"/>
    <w:rsid w:val="00802D77"/>
    <w:rsid w:val="00802E32"/>
    <w:rsid w:val="00803658"/>
    <w:rsid w:val="0080577B"/>
    <w:rsid w:val="00806B36"/>
    <w:rsid w:val="008079CE"/>
    <w:rsid w:val="00810C9D"/>
    <w:rsid w:val="0081149C"/>
    <w:rsid w:val="00811DB2"/>
    <w:rsid w:val="00812D8F"/>
    <w:rsid w:val="008147FA"/>
    <w:rsid w:val="00814996"/>
    <w:rsid w:val="008151BB"/>
    <w:rsid w:val="0081566F"/>
    <w:rsid w:val="0081645C"/>
    <w:rsid w:val="008205E2"/>
    <w:rsid w:val="00820796"/>
    <w:rsid w:val="00822583"/>
    <w:rsid w:val="0082347B"/>
    <w:rsid w:val="00823C36"/>
    <w:rsid w:val="00824AC3"/>
    <w:rsid w:val="008252F1"/>
    <w:rsid w:val="008259C5"/>
    <w:rsid w:val="00827329"/>
    <w:rsid w:val="00827453"/>
    <w:rsid w:val="008307EF"/>
    <w:rsid w:val="00830880"/>
    <w:rsid w:val="00830EB9"/>
    <w:rsid w:val="00833170"/>
    <w:rsid w:val="00834795"/>
    <w:rsid w:val="00834AF3"/>
    <w:rsid w:val="00834CD0"/>
    <w:rsid w:val="00834E59"/>
    <w:rsid w:val="008362FF"/>
    <w:rsid w:val="0083636E"/>
    <w:rsid w:val="0083651B"/>
    <w:rsid w:val="00836617"/>
    <w:rsid w:val="00840A5D"/>
    <w:rsid w:val="00841E6E"/>
    <w:rsid w:val="008425E9"/>
    <w:rsid w:val="008427B9"/>
    <w:rsid w:val="00844FE6"/>
    <w:rsid w:val="00846585"/>
    <w:rsid w:val="00850FA1"/>
    <w:rsid w:val="008519F9"/>
    <w:rsid w:val="0085205E"/>
    <w:rsid w:val="008523E9"/>
    <w:rsid w:val="008524B9"/>
    <w:rsid w:val="00852AEE"/>
    <w:rsid w:val="00855907"/>
    <w:rsid w:val="00855FD9"/>
    <w:rsid w:val="00856399"/>
    <w:rsid w:val="008609A9"/>
    <w:rsid w:val="00860B86"/>
    <w:rsid w:val="008617F9"/>
    <w:rsid w:val="008622C4"/>
    <w:rsid w:val="00862E26"/>
    <w:rsid w:val="008630B5"/>
    <w:rsid w:val="00863632"/>
    <w:rsid w:val="00863ACF"/>
    <w:rsid w:val="00864F71"/>
    <w:rsid w:val="00865165"/>
    <w:rsid w:val="0086553D"/>
    <w:rsid w:val="00865824"/>
    <w:rsid w:val="008663D6"/>
    <w:rsid w:val="00866ADE"/>
    <w:rsid w:val="00870D52"/>
    <w:rsid w:val="008742FA"/>
    <w:rsid w:val="008747BA"/>
    <w:rsid w:val="00877A62"/>
    <w:rsid w:val="008803AF"/>
    <w:rsid w:val="00883381"/>
    <w:rsid w:val="00884DD7"/>
    <w:rsid w:val="00884FD9"/>
    <w:rsid w:val="008867CD"/>
    <w:rsid w:val="00886925"/>
    <w:rsid w:val="008870BE"/>
    <w:rsid w:val="00890201"/>
    <w:rsid w:val="008903AA"/>
    <w:rsid w:val="00890CC6"/>
    <w:rsid w:val="00891607"/>
    <w:rsid w:val="00892442"/>
    <w:rsid w:val="00894A6A"/>
    <w:rsid w:val="0089505B"/>
    <w:rsid w:val="00895734"/>
    <w:rsid w:val="00896314"/>
    <w:rsid w:val="0089762D"/>
    <w:rsid w:val="00897C8F"/>
    <w:rsid w:val="008A036E"/>
    <w:rsid w:val="008A3A5C"/>
    <w:rsid w:val="008A3C0E"/>
    <w:rsid w:val="008A6F8B"/>
    <w:rsid w:val="008A786C"/>
    <w:rsid w:val="008A7A75"/>
    <w:rsid w:val="008B13B2"/>
    <w:rsid w:val="008B1786"/>
    <w:rsid w:val="008B33E9"/>
    <w:rsid w:val="008B3551"/>
    <w:rsid w:val="008B4999"/>
    <w:rsid w:val="008B4A68"/>
    <w:rsid w:val="008B4B5A"/>
    <w:rsid w:val="008B69AD"/>
    <w:rsid w:val="008B6ECD"/>
    <w:rsid w:val="008B72C6"/>
    <w:rsid w:val="008B76FA"/>
    <w:rsid w:val="008C0E7C"/>
    <w:rsid w:val="008C20F3"/>
    <w:rsid w:val="008C24B7"/>
    <w:rsid w:val="008C315E"/>
    <w:rsid w:val="008C4163"/>
    <w:rsid w:val="008C4DB5"/>
    <w:rsid w:val="008C4FFA"/>
    <w:rsid w:val="008C59A7"/>
    <w:rsid w:val="008C66C3"/>
    <w:rsid w:val="008C7608"/>
    <w:rsid w:val="008C7CD2"/>
    <w:rsid w:val="008C7E73"/>
    <w:rsid w:val="008C7EC6"/>
    <w:rsid w:val="008C7F16"/>
    <w:rsid w:val="008D0890"/>
    <w:rsid w:val="008D0C3C"/>
    <w:rsid w:val="008D0E5F"/>
    <w:rsid w:val="008D1367"/>
    <w:rsid w:val="008D1CAC"/>
    <w:rsid w:val="008D2139"/>
    <w:rsid w:val="008D2F32"/>
    <w:rsid w:val="008D315A"/>
    <w:rsid w:val="008D4758"/>
    <w:rsid w:val="008D4AC4"/>
    <w:rsid w:val="008D4E9B"/>
    <w:rsid w:val="008D5ECB"/>
    <w:rsid w:val="008D7D67"/>
    <w:rsid w:val="008E0CA5"/>
    <w:rsid w:val="008E190C"/>
    <w:rsid w:val="008E2617"/>
    <w:rsid w:val="008E2A1B"/>
    <w:rsid w:val="008E2A76"/>
    <w:rsid w:val="008E2E46"/>
    <w:rsid w:val="008E3276"/>
    <w:rsid w:val="008E6621"/>
    <w:rsid w:val="008E714B"/>
    <w:rsid w:val="008E774F"/>
    <w:rsid w:val="008E7950"/>
    <w:rsid w:val="008E7E66"/>
    <w:rsid w:val="008F082A"/>
    <w:rsid w:val="008F0B6E"/>
    <w:rsid w:val="008F0E88"/>
    <w:rsid w:val="008F2F88"/>
    <w:rsid w:val="008F32EC"/>
    <w:rsid w:val="008F360A"/>
    <w:rsid w:val="008F4342"/>
    <w:rsid w:val="008F5593"/>
    <w:rsid w:val="008F64EB"/>
    <w:rsid w:val="008F6741"/>
    <w:rsid w:val="008F68C4"/>
    <w:rsid w:val="008F6B47"/>
    <w:rsid w:val="008F6BA4"/>
    <w:rsid w:val="008F71C5"/>
    <w:rsid w:val="008F7E1D"/>
    <w:rsid w:val="00900017"/>
    <w:rsid w:val="00901815"/>
    <w:rsid w:val="0090296D"/>
    <w:rsid w:val="00902CFC"/>
    <w:rsid w:val="009033BA"/>
    <w:rsid w:val="009039A8"/>
    <w:rsid w:val="009039D0"/>
    <w:rsid w:val="00903EE8"/>
    <w:rsid w:val="0090473B"/>
    <w:rsid w:val="0090485E"/>
    <w:rsid w:val="00904B97"/>
    <w:rsid w:val="0090525D"/>
    <w:rsid w:val="0090623B"/>
    <w:rsid w:val="009064EA"/>
    <w:rsid w:val="009066B6"/>
    <w:rsid w:val="00906CD0"/>
    <w:rsid w:val="00911B3A"/>
    <w:rsid w:val="0091225B"/>
    <w:rsid w:val="00912369"/>
    <w:rsid w:val="0091407B"/>
    <w:rsid w:val="0091511B"/>
    <w:rsid w:val="0091577B"/>
    <w:rsid w:val="009157DF"/>
    <w:rsid w:val="009160BD"/>
    <w:rsid w:val="00917D20"/>
    <w:rsid w:val="00917E0F"/>
    <w:rsid w:val="00920683"/>
    <w:rsid w:val="0092115A"/>
    <w:rsid w:val="00922300"/>
    <w:rsid w:val="0092283E"/>
    <w:rsid w:val="00922937"/>
    <w:rsid w:val="00922AD7"/>
    <w:rsid w:val="00922B18"/>
    <w:rsid w:val="00923172"/>
    <w:rsid w:val="009238CB"/>
    <w:rsid w:val="009239FD"/>
    <w:rsid w:val="00923B6C"/>
    <w:rsid w:val="0092474D"/>
    <w:rsid w:val="009248F4"/>
    <w:rsid w:val="0092739F"/>
    <w:rsid w:val="009323A6"/>
    <w:rsid w:val="00932FCF"/>
    <w:rsid w:val="009336D8"/>
    <w:rsid w:val="00934005"/>
    <w:rsid w:val="009349C3"/>
    <w:rsid w:val="00937550"/>
    <w:rsid w:val="00940B30"/>
    <w:rsid w:val="00941645"/>
    <w:rsid w:val="00941D52"/>
    <w:rsid w:val="00942CC6"/>
    <w:rsid w:val="00943D35"/>
    <w:rsid w:val="009440AA"/>
    <w:rsid w:val="009442AA"/>
    <w:rsid w:val="00944BA6"/>
    <w:rsid w:val="00944EC2"/>
    <w:rsid w:val="00950713"/>
    <w:rsid w:val="009514DA"/>
    <w:rsid w:val="00952206"/>
    <w:rsid w:val="009525DE"/>
    <w:rsid w:val="00952B43"/>
    <w:rsid w:val="009543C5"/>
    <w:rsid w:val="00955E74"/>
    <w:rsid w:val="00956329"/>
    <w:rsid w:val="00956D1B"/>
    <w:rsid w:val="00961097"/>
    <w:rsid w:val="00961E32"/>
    <w:rsid w:val="009626F3"/>
    <w:rsid w:val="0096270B"/>
    <w:rsid w:val="009627AF"/>
    <w:rsid w:val="00963895"/>
    <w:rsid w:val="00963F27"/>
    <w:rsid w:val="00965E1B"/>
    <w:rsid w:val="00966833"/>
    <w:rsid w:val="00966CA5"/>
    <w:rsid w:val="00966F6D"/>
    <w:rsid w:val="009678A5"/>
    <w:rsid w:val="0097166D"/>
    <w:rsid w:val="009717C9"/>
    <w:rsid w:val="00971B77"/>
    <w:rsid w:val="009736C7"/>
    <w:rsid w:val="00973A38"/>
    <w:rsid w:val="009753F5"/>
    <w:rsid w:val="00977EA2"/>
    <w:rsid w:val="00980514"/>
    <w:rsid w:val="00981036"/>
    <w:rsid w:val="00981B7D"/>
    <w:rsid w:val="00982421"/>
    <w:rsid w:val="00982870"/>
    <w:rsid w:val="009828F0"/>
    <w:rsid w:val="009832BB"/>
    <w:rsid w:val="0098426F"/>
    <w:rsid w:val="00985473"/>
    <w:rsid w:val="00985782"/>
    <w:rsid w:val="0098627D"/>
    <w:rsid w:val="009866D4"/>
    <w:rsid w:val="00986E5B"/>
    <w:rsid w:val="009878CD"/>
    <w:rsid w:val="00987AE1"/>
    <w:rsid w:val="00990AE0"/>
    <w:rsid w:val="0099116C"/>
    <w:rsid w:val="0099179D"/>
    <w:rsid w:val="009918B4"/>
    <w:rsid w:val="00993B31"/>
    <w:rsid w:val="009954CD"/>
    <w:rsid w:val="00997D3F"/>
    <w:rsid w:val="009A006F"/>
    <w:rsid w:val="009A19B4"/>
    <w:rsid w:val="009A27DE"/>
    <w:rsid w:val="009A36B6"/>
    <w:rsid w:val="009A5E7A"/>
    <w:rsid w:val="009A5ED7"/>
    <w:rsid w:val="009A644E"/>
    <w:rsid w:val="009A65F4"/>
    <w:rsid w:val="009A67F1"/>
    <w:rsid w:val="009A6BA3"/>
    <w:rsid w:val="009A6FAB"/>
    <w:rsid w:val="009A7358"/>
    <w:rsid w:val="009B03CA"/>
    <w:rsid w:val="009B234C"/>
    <w:rsid w:val="009B26D2"/>
    <w:rsid w:val="009B2D7F"/>
    <w:rsid w:val="009B4CBE"/>
    <w:rsid w:val="009B6882"/>
    <w:rsid w:val="009B71B3"/>
    <w:rsid w:val="009B7821"/>
    <w:rsid w:val="009C003B"/>
    <w:rsid w:val="009C032C"/>
    <w:rsid w:val="009C06CE"/>
    <w:rsid w:val="009C24AD"/>
    <w:rsid w:val="009C2E95"/>
    <w:rsid w:val="009C35C3"/>
    <w:rsid w:val="009C3CC6"/>
    <w:rsid w:val="009C4416"/>
    <w:rsid w:val="009C4D44"/>
    <w:rsid w:val="009C50A3"/>
    <w:rsid w:val="009C547A"/>
    <w:rsid w:val="009C5CAA"/>
    <w:rsid w:val="009C6812"/>
    <w:rsid w:val="009C6EFA"/>
    <w:rsid w:val="009C6F5F"/>
    <w:rsid w:val="009C6F69"/>
    <w:rsid w:val="009D0F10"/>
    <w:rsid w:val="009D1598"/>
    <w:rsid w:val="009D2924"/>
    <w:rsid w:val="009D4BA1"/>
    <w:rsid w:val="009D612B"/>
    <w:rsid w:val="009D639C"/>
    <w:rsid w:val="009D6AD8"/>
    <w:rsid w:val="009D7300"/>
    <w:rsid w:val="009D79FE"/>
    <w:rsid w:val="009E061C"/>
    <w:rsid w:val="009E0A8B"/>
    <w:rsid w:val="009E0AC3"/>
    <w:rsid w:val="009E0B8B"/>
    <w:rsid w:val="009E1337"/>
    <w:rsid w:val="009E2278"/>
    <w:rsid w:val="009E2DC8"/>
    <w:rsid w:val="009E2E62"/>
    <w:rsid w:val="009E3083"/>
    <w:rsid w:val="009E60CA"/>
    <w:rsid w:val="009E673E"/>
    <w:rsid w:val="009F058E"/>
    <w:rsid w:val="009F1811"/>
    <w:rsid w:val="009F1FF3"/>
    <w:rsid w:val="009F2B38"/>
    <w:rsid w:val="009F2EFC"/>
    <w:rsid w:val="009F32FC"/>
    <w:rsid w:val="009F3612"/>
    <w:rsid w:val="009F38C9"/>
    <w:rsid w:val="009F41C9"/>
    <w:rsid w:val="009F493B"/>
    <w:rsid w:val="009F7B1E"/>
    <w:rsid w:val="009F7EF4"/>
    <w:rsid w:val="00A00820"/>
    <w:rsid w:val="00A00B2F"/>
    <w:rsid w:val="00A00C6B"/>
    <w:rsid w:val="00A0186F"/>
    <w:rsid w:val="00A035B0"/>
    <w:rsid w:val="00A04688"/>
    <w:rsid w:val="00A05541"/>
    <w:rsid w:val="00A06C41"/>
    <w:rsid w:val="00A07853"/>
    <w:rsid w:val="00A078ED"/>
    <w:rsid w:val="00A10582"/>
    <w:rsid w:val="00A11688"/>
    <w:rsid w:val="00A11AB1"/>
    <w:rsid w:val="00A1287A"/>
    <w:rsid w:val="00A13DD7"/>
    <w:rsid w:val="00A148FE"/>
    <w:rsid w:val="00A205CB"/>
    <w:rsid w:val="00A2256B"/>
    <w:rsid w:val="00A245D8"/>
    <w:rsid w:val="00A26D51"/>
    <w:rsid w:val="00A27E4A"/>
    <w:rsid w:val="00A30A73"/>
    <w:rsid w:val="00A31CE2"/>
    <w:rsid w:val="00A31D0E"/>
    <w:rsid w:val="00A31FA7"/>
    <w:rsid w:val="00A3237C"/>
    <w:rsid w:val="00A3253D"/>
    <w:rsid w:val="00A329B6"/>
    <w:rsid w:val="00A329EF"/>
    <w:rsid w:val="00A32F78"/>
    <w:rsid w:val="00A3312B"/>
    <w:rsid w:val="00A33158"/>
    <w:rsid w:val="00A33384"/>
    <w:rsid w:val="00A3338F"/>
    <w:rsid w:val="00A34514"/>
    <w:rsid w:val="00A355D0"/>
    <w:rsid w:val="00A35D81"/>
    <w:rsid w:val="00A363DB"/>
    <w:rsid w:val="00A36DB5"/>
    <w:rsid w:val="00A37AF0"/>
    <w:rsid w:val="00A41590"/>
    <w:rsid w:val="00A41767"/>
    <w:rsid w:val="00A43A9C"/>
    <w:rsid w:val="00A44CD5"/>
    <w:rsid w:val="00A47E79"/>
    <w:rsid w:val="00A47F8F"/>
    <w:rsid w:val="00A52A8D"/>
    <w:rsid w:val="00A52ECE"/>
    <w:rsid w:val="00A53099"/>
    <w:rsid w:val="00A54805"/>
    <w:rsid w:val="00A54C89"/>
    <w:rsid w:val="00A5547E"/>
    <w:rsid w:val="00A55750"/>
    <w:rsid w:val="00A55BF7"/>
    <w:rsid w:val="00A55E9C"/>
    <w:rsid w:val="00A56C96"/>
    <w:rsid w:val="00A5789B"/>
    <w:rsid w:val="00A578BE"/>
    <w:rsid w:val="00A57AB6"/>
    <w:rsid w:val="00A57FA5"/>
    <w:rsid w:val="00A619C0"/>
    <w:rsid w:val="00A62C0F"/>
    <w:rsid w:val="00A64D8B"/>
    <w:rsid w:val="00A650AC"/>
    <w:rsid w:val="00A6564E"/>
    <w:rsid w:val="00A65CD7"/>
    <w:rsid w:val="00A6645E"/>
    <w:rsid w:val="00A665D1"/>
    <w:rsid w:val="00A676FA"/>
    <w:rsid w:val="00A71639"/>
    <w:rsid w:val="00A71B06"/>
    <w:rsid w:val="00A71B99"/>
    <w:rsid w:val="00A721FE"/>
    <w:rsid w:val="00A73B3D"/>
    <w:rsid w:val="00A73FB9"/>
    <w:rsid w:val="00A743D3"/>
    <w:rsid w:val="00A744D2"/>
    <w:rsid w:val="00A75297"/>
    <w:rsid w:val="00A7577B"/>
    <w:rsid w:val="00A759DF"/>
    <w:rsid w:val="00A76C7E"/>
    <w:rsid w:val="00A76FC6"/>
    <w:rsid w:val="00A777A2"/>
    <w:rsid w:val="00A7792C"/>
    <w:rsid w:val="00A77CEC"/>
    <w:rsid w:val="00A81691"/>
    <w:rsid w:val="00A83CB3"/>
    <w:rsid w:val="00A83DC0"/>
    <w:rsid w:val="00A845F7"/>
    <w:rsid w:val="00A84D61"/>
    <w:rsid w:val="00A86BC1"/>
    <w:rsid w:val="00A86EFA"/>
    <w:rsid w:val="00A87A96"/>
    <w:rsid w:val="00A90BDA"/>
    <w:rsid w:val="00A911F9"/>
    <w:rsid w:val="00A918A7"/>
    <w:rsid w:val="00A91C1E"/>
    <w:rsid w:val="00A91CDF"/>
    <w:rsid w:val="00A91D59"/>
    <w:rsid w:val="00A92CB9"/>
    <w:rsid w:val="00A93132"/>
    <w:rsid w:val="00A95588"/>
    <w:rsid w:val="00A95B00"/>
    <w:rsid w:val="00A95C57"/>
    <w:rsid w:val="00A9645F"/>
    <w:rsid w:val="00A96764"/>
    <w:rsid w:val="00A969D7"/>
    <w:rsid w:val="00A972C9"/>
    <w:rsid w:val="00A978F3"/>
    <w:rsid w:val="00AA15A5"/>
    <w:rsid w:val="00AA1ECC"/>
    <w:rsid w:val="00AA35A7"/>
    <w:rsid w:val="00AA4B0A"/>
    <w:rsid w:val="00AA5D1F"/>
    <w:rsid w:val="00AA6104"/>
    <w:rsid w:val="00AA746C"/>
    <w:rsid w:val="00AB015C"/>
    <w:rsid w:val="00AB0351"/>
    <w:rsid w:val="00AB09F3"/>
    <w:rsid w:val="00AB0EA9"/>
    <w:rsid w:val="00AB1727"/>
    <w:rsid w:val="00AB2C1C"/>
    <w:rsid w:val="00AB31C2"/>
    <w:rsid w:val="00AB36A0"/>
    <w:rsid w:val="00AB375B"/>
    <w:rsid w:val="00AB3F1A"/>
    <w:rsid w:val="00AB5025"/>
    <w:rsid w:val="00AB544D"/>
    <w:rsid w:val="00AB5D29"/>
    <w:rsid w:val="00AB5DD7"/>
    <w:rsid w:val="00AB6B36"/>
    <w:rsid w:val="00AB6C92"/>
    <w:rsid w:val="00AB750D"/>
    <w:rsid w:val="00AC28B7"/>
    <w:rsid w:val="00AC4020"/>
    <w:rsid w:val="00AC4A1B"/>
    <w:rsid w:val="00AC50DE"/>
    <w:rsid w:val="00AC61FA"/>
    <w:rsid w:val="00AC66F2"/>
    <w:rsid w:val="00AC68A8"/>
    <w:rsid w:val="00AC6907"/>
    <w:rsid w:val="00AC6DA7"/>
    <w:rsid w:val="00AC7FD7"/>
    <w:rsid w:val="00AD0154"/>
    <w:rsid w:val="00AD148F"/>
    <w:rsid w:val="00AD1DCB"/>
    <w:rsid w:val="00AD397D"/>
    <w:rsid w:val="00AD59ED"/>
    <w:rsid w:val="00AE01FF"/>
    <w:rsid w:val="00AE0C49"/>
    <w:rsid w:val="00AE109B"/>
    <w:rsid w:val="00AE269C"/>
    <w:rsid w:val="00AE2B0F"/>
    <w:rsid w:val="00AE4251"/>
    <w:rsid w:val="00AE4349"/>
    <w:rsid w:val="00AE472F"/>
    <w:rsid w:val="00AE52C6"/>
    <w:rsid w:val="00AE53B6"/>
    <w:rsid w:val="00AE5530"/>
    <w:rsid w:val="00AE618E"/>
    <w:rsid w:val="00AF023F"/>
    <w:rsid w:val="00AF035E"/>
    <w:rsid w:val="00AF04E7"/>
    <w:rsid w:val="00AF053B"/>
    <w:rsid w:val="00AF0631"/>
    <w:rsid w:val="00AF133A"/>
    <w:rsid w:val="00AF168A"/>
    <w:rsid w:val="00AF19B6"/>
    <w:rsid w:val="00AF2106"/>
    <w:rsid w:val="00AF3F2C"/>
    <w:rsid w:val="00AF421E"/>
    <w:rsid w:val="00AF4E6B"/>
    <w:rsid w:val="00AF7503"/>
    <w:rsid w:val="00B0007F"/>
    <w:rsid w:val="00B01460"/>
    <w:rsid w:val="00B01615"/>
    <w:rsid w:val="00B0168A"/>
    <w:rsid w:val="00B02999"/>
    <w:rsid w:val="00B03434"/>
    <w:rsid w:val="00B0439A"/>
    <w:rsid w:val="00B0463F"/>
    <w:rsid w:val="00B047C4"/>
    <w:rsid w:val="00B048FD"/>
    <w:rsid w:val="00B04BD8"/>
    <w:rsid w:val="00B05783"/>
    <w:rsid w:val="00B064AC"/>
    <w:rsid w:val="00B076BE"/>
    <w:rsid w:val="00B10369"/>
    <w:rsid w:val="00B10B21"/>
    <w:rsid w:val="00B10F88"/>
    <w:rsid w:val="00B11450"/>
    <w:rsid w:val="00B124A2"/>
    <w:rsid w:val="00B126AB"/>
    <w:rsid w:val="00B13A31"/>
    <w:rsid w:val="00B13E26"/>
    <w:rsid w:val="00B142D0"/>
    <w:rsid w:val="00B15CE9"/>
    <w:rsid w:val="00B175C7"/>
    <w:rsid w:val="00B17F73"/>
    <w:rsid w:val="00B2064B"/>
    <w:rsid w:val="00B20C25"/>
    <w:rsid w:val="00B218EB"/>
    <w:rsid w:val="00B219AF"/>
    <w:rsid w:val="00B2209C"/>
    <w:rsid w:val="00B22174"/>
    <w:rsid w:val="00B22B2F"/>
    <w:rsid w:val="00B24A99"/>
    <w:rsid w:val="00B24F29"/>
    <w:rsid w:val="00B2550A"/>
    <w:rsid w:val="00B307AD"/>
    <w:rsid w:val="00B309C0"/>
    <w:rsid w:val="00B309C6"/>
    <w:rsid w:val="00B332CC"/>
    <w:rsid w:val="00B34060"/>
    <w:rsid w:val="00B35524"/>
    <w:rsid w:val="00B36CED"/>
    <w:rsid w:val="00B40230"/>
    <w:rsid w:val="00B404D8"/>
    <w:rsid w:val="00B40C7D"/>
    <w:rsid w:val="00B40F11"/>
    <w:rsid w:val="00B42798"/>
    <w:rsid w:val="00B4557F"/>
    <w:rsid w:val="00B45676"/>
    <w:rsid w:val="00B45E85"/>
    <w:rsid w:val="00B47A16"/>
    <w:rsid w:val="00B47F2E"/>
    <w:rsid w:val="00B50472"/>
    <w:rsid w:val="00B51F4D"/>
    <w:rsid w:val="00B522A1"/>
    <w:rsid w:val="00B525C0"/>
    <w:rsid w:val="00B5267A"/>
    <w:rsid w:val="00B529B7"/>
    <w:rsid w:val="00B52FFE"/>
    <w:rsid w:val="00B545E0"/>
    <w:rsid w:val="00B54852"/>
    <w:rsid w:val="00B55CE2"/>
    <w:rsid w:val="00B5681B"/>
    <w:rsid w:val="00B569A1"/>
    <w:rsid w:val="00B56D41"/>
    <w:rsid w:val="00B57044"/>
    <w:rsid w:val="00B5707B"/>
    <w:rsid w:val="00B601BF"/>
    <w:rsid w:val="00B60942"/>
    <w:rsid w:val="00B60DF5"/>
    <w:rsid w:val="00B6190B"/>
    <w:rsid w:val="00B619B5"/>
    <w:rsid w:val="00B62618"/>
    <w:rsid w:val="00B62D12"/>
    <w:rsid w:val="00B636F0"/>
    <w:rsid w:val="00B63D2F"/>
    <w:rsid w:val="00B64151"/>
    <w:rsid w:val="00B64881"/>
    <w:rsid w:val="00B65561"/>
    <w:rsid w:val="00B659EF"/>
    <w:rsid w:val="00B65A47"/>
    <w:rsid w:val="00B70093"/>
    <w:rsid w:val="00B70159"/>
    <w:rsid w:val="00B7028F"/>
    <w:rsid w:val="00B71002"/>
    <w:rsid w:val="00B72719"/>
    <w:rsid w:val="00B73279"/>
    <w:rsid w:val="00B76438"/>
    <w:rsid w:val="00B771A5"/>
    <w:rsid w:val="00B801CB"/>
    <w:rsid w:val="00B821D7"/>
    <w:rsid w:val="00B825C8"/>
    <w:rsid w:val="00B8391B"/>
    <w:rsid w:val="00B8392E"/>
    <w:rsid w:val="00B8398C"/>
    <w:rsid w:val="00B84371"/>
    <w:rsid w:val="00B857AB"/>
    <w:rsid w:val="00B85F6F"/>
    <w:rsid w:val="00B86346"/>
    <w:rsid w:val="00B86F1C"/>
    <w:rsid w:val="00B90030"/>
    <w:rsid w:val="00B90998"/>
    <w:rsid w:val="00B909C6"/>
    <w:rsid w:val="00B90A89"/>
    <w:rsid w:val="00B91B82"/>
    <w:rsid w:val="00B94106"/>
    <w:rsid w:val="00B94CEC"/>
    <w:rsid w:val="00B96443"/>
    <w:rsid w:val="00B96AE1"/>
    <w:rsid w:val="00B96D79"/>
    <w:rsid w:val="00B9756F"/>
    <w:rsid w:val="00BA0730"/>
    <w:rsid w:val="00BA0CA2"/>
    <w:rsid w:val="00BA1AE5"/>
    <w:rsid w:val="00BA1CB8"/>
    <w:rsid w:val="00BA20E4"/>
    <w:rsid w:val="00BA274F"/>
    <w:rsid w:val="00BA2892"/>
    <w:rsid w:val="00BA2B05"/>
    <w:rsid w:val="00BA3DC2"/>
    <w:rsid w:val="00BA48B6"/>
    <w:rsid w:val="00BA5169"/>
    <w:rsid w:val="00BA5355"/>
    <w:rsid w:val="00BA67B9"/>
    <w:rsid w:val="00BA6ECC"/>
    <w:rsid w:val="00BA7740"/>
    <w:rsid w:val="00BA7F05"/>
    <w:rsid w:val="00BB0D4E"/>
    <w:rsid w:val="00BB3D60"/>
    <w:rsid w:val="00BB4288"/>
    <w:rsid w:val="00BB4C95"/>
    <w:rsid w:val="00BB5A3A"/>
    <w:rsid w:val="00BB6FC3"/>
    <w:rsid w:val="00BB70FE"/>
    <w:rsid w:val="00BB7127"/>
    <w:rsid w:val="00BB75F2"/>
    <w:rsid w:val="00BB7918"/>
    <w:rsid w:val="00BC0AD4"/>
    <w:rsid w:val="00BC1205"/>
    <w:rsid w:val="00BC1E0E"/>
    <w:rsid w:val="00BC2400"/>
    <w:rsid w:val="00BC2BB7"/>
    <w:rsid w:val="00BC2E78"/>
    <w:rsid w:val="00BC2F70"/>
    <w:rsid w:val="00BC4A4E"/>
    <w:rsid w:val="00BC54C3"/>
    <w:rsid w:val="00BC6658"/>
    <w:rsid w:val="00BC6F72"/>
    <w:rsid w:val="00BC709D"/>
    <w:rsid w:val="00BC7B40"/>
    <w:rsid w:val="00BC7C28"/>
    <w:rsid w:val="00BC7EEF"/>
    <w:rsid w:val="00BD026F"/>
    <w:rsid w:val="00BD12AE"/>
    <w:rsid w:val="00BD151B"/>
    <w:rsid w:val="00BD2C6F"/>
    <w:rsid w:val="00BD497A"/>
    <w:rsid w:val="00BD4B0D"/>
    <w:rsid w:val="00BD5B12"/>
    <w:rsid w:val="00BD6E45"/>
    <w:rsid w:val="00BD7150"/>
    <w:rsid w:val="00BD7247"/>
    <w:rsid w:val="00BD76D1"/>
    <w:rsid w:val="00BD7CD7"/>
    <w:rsid w:val="00BE014F"/>
    <w:rsid w:val="00BE0656"/>
    <w:rsid w:val="00BE12C8"/>
    <w:rsid w:val="00BE185A"/>
    <w:rsid w:val="00BE1878"/>
    <w:rsid w:val="00BE2099"/>
    <w:rsid w:val="00BE2B53"/>
    <w:rsid w:val="00BE31E7"/>
    <w:rsid w:val="00BE433C"/>
    <w:rsid w:val="00BE57D7"/>
    <w:rsid w:val="00BE692B"/>
    <w:rsid w:val="00BE78E2"/>
    <w:rsid w:val="00BE7DB5"/>
    <w:rsid w:val="00BE7E0D"/>
    <w:rsid w:val="00BF1039"/>
    <w:rsid w:val="00BF2103"/>
    <w:rsid w:val="00BF2297"/>
    <w:rsid w:val="00BF2720"/>
    <w:rsid w:val="00BF28D9"/>
    <w:rsid w:val="00BF361F"/>
    <w:rsid w:val="00BF53FC"/>
    <w:rsid w:val="00BF5830"/>
    <w:rsid w:val="00BF6195"/>
    <w:rsid w:val="00BF61C8"/>
    <w:rsid w:val="00BF636F"/>
    <w:rsid w:val="00C00088"/>
    <w:rsid w:val="00C0027E"/>
    <w:rsid w:val="00C00498"/>
    <w:rsid w:val="00C008F3"/>
    <w:rsid w:val="00C014E8"/>
    <w:rsid w:val="00C01694"/>
    <w:rsid w:val="00C01A1C"/>
    <w:rsid w:val="00C0226D"/>
    <w:rsid w:val="00C028A8"/>
    <w:rsid w:val="00C02F5E"/>
    <w:rsid w:val="00C03432"/>
    <w:rsid w:val="00C03F24"/>
    <w:rsid w:val="00C049E5"/>
    <w:rsid w:val="00C04F62"/>
    <w:rsid w:val="00C0594B"/>
    <w:rsid w:val="00C06298"/>
    <w:rsid w:val="00C06BEB"/>
    <w:rsid w:val="00C076DC"/>
    <w:rsid w:val="00C07952"/>
    <w:rsid w:val="00C11C70"/>
    <w:rsid w:val="00C1307D"/>
    <w:rsid w:val="00C1338B"/>
    <w:rsid w:val="00C14A49"/>
    <w:rsid w:val="00C14DFD"/>
    <w:rsid w:val="00C15CF1"/>
    <w:rsid w:val="00C1689C"/>
    <w:rsid w:val="00C173FC"/>
    <w:rsid w:val="00C1755F"/>
    <w:rsid w:val="00C2027B"/>
    <w:rsid w:val="00C204C4"/>
    <w:rsid w:val="00C21ACB"/>
    <w:rsid w:val="00C2346F"/>
    <w:rsid w:val="00C23949"/>
    <w:rsid w:val="00C239B5"/>
    <w:rsid w:val="00C24FB4"/>
    <w:rsid w:val="00C253D7"/>
    <w:rsid w:val="00C25532"/>
    <w:rsid w:val="00C2569B"/>
    <w:rsid w:val="00C25B28"/>
    <w:rsid w:val="00C25C7A"/>
    <w:rsid w:val="00C25CE3"/>
    <w:rsid w:val="00C26389"/>
    <w:rsid w:val="00C2742F"/>
    <w:rsid w:val="00C27AB9"/>
    <w:rsid w:val="00C27CF6"/>
    <w:rsid w:val="00C27DE5"/>
    <w:rsid w:val="00C304B9"/>
    <w:rsid w:val="00C3164E"/>
    <w:rsid w:val="00C31DEA"/>
    <w:rsid w:val="00C32FDF"/>
    <w:rsid w:val="00C3335B"/>
    <w:rsid w:val="00C34767"/>
    <w:rsid w:val="00C34EDF"/>
    <w:rsid w:val="00C36E78"/>
    <w:rsid w:val="00C371FB"/>
    <w:rsid w:val="00C4033D"/>
    <w:rsid w:val="00C40B65"/>
    <w:rsid w:val="00C40CD2"/>
    <w:rsid w:val="00C42BE7"/>
    <w:rsid w:val="00C438DE"/>
    <w:rsid w:val="00C439E9"/>
    <w:rsid w:val="00C44E54"/>
    <w:rsid w:val="00C45046"/>
    <w:rsid w:val="00C46489"/>
    <w:rsid w:val="00C464EE"/>
    <w:rsid w:val="00C464FB"/>
    <w:rsid w:val="00C46502"/>
    <w:rsid w:val="00C47A8D"/>
    <w:rsid w:val="00C5088D"/>
    <w:rsid w:val="00C51560"/>
    <w:rsid w:val="00C5277C"/>
    <w:rsid w:val="00C52C58"/>
    <w:rsid w:val="00C5380F"/>
    <w:rsid w:val="00C54BBA"/>
    <w:rsid w:val="00C55737"/>
    <w:rsid w:val="00C559EB"/>
    <w:rsid w:val="00C55D86"/>
    <w:rsid w:val="00C562B5"/>
    <w:rsid w:val="00C56570"/>
    <w:rsid w:val="00C56952"/>
    <w:rsid w:val="00C60451"/>
    <w:rsid w:val="00C6147E"/>
    <w:rsid w:val="00C620CC"/>
    <w:rsid w:val="00C620D3"/>
    <w:rsid w:val="00C62ABA"/>
    <w:rsid w:val="00C62D0B"/>
    <w:rsid w:val="00C62D11"/>
    <w:rsid w:val="00C638F0"/>
    <w:rsid w:val="00C642E6"/>
    <w:rsid w:val="00C65AF2"/>
    <w:rsid w:val="00C67BFE"/>
    <w:rsid w:val="00C67EB2"/>
    <w:rsid w:val="00C708B8"/>
    <w:rsid w:val="00C70E7D"/>
    <w:rsid w:val="00C7127B"/>
    <w:rsid w:val="00C7181B"/>
    <w:rsid w:val="00C7278B"/>
    <w:rsid w:val="00C7307A"/>
    <w:rsid w:val="00C7322B"/>
    <w:rsid w:val="00C73397"/>
    <w:rsid w:val="00C73402"/>
    <w:rsid w:val="00C73790"/>
    <w:rsid w:val="00C80477"/>
    <w:rsid w:val="00C81FEE"/>
    <w:rsid w:val="00C82C95"/>
    <w:rsid w:val="00C83042"/>
    <w:rsid w:val="00C8311D"/>
    <w:rsid w:val="00C83D95"/>
    <w:rsid w:val="00C84420"/>
    <w:rsid w:val="00C846AD"/>
    <w:rsid w:val="00C85F48"/>
    <w:rsid w:val="00C87193"/>
    <w:rsid w:val="00C87A8E"/>
    <w:rsid w:val="00C901F6"/>
    <w:rsid w:val="00C910BA"/>
    <w:rsid w:val="00C91577"/>
    <w:rsid w:val="00C91C9F"/>
    <w:rsid w:val="00C92693"/>
    <w:rsid w:val="00C92BEC"/>
    <w:rsid w:val="00C93AF9"/>
    <w:rsid w:val="00C94D22"/>
    <w:rsid w:val="00C95380"/>
    <w:rsid w:val="00C95A0B"/>
    <w:rsid w:val="00C962E2"/>
    <w:rsid w:val="00CA0369"/>
    <w:rsid w:val="00CA1A09"/>
    <w:rsid w:val="00CA1A4E"/>
    <w:rsid w:val="00CA2573"/>
    <w:rsid w:val="00CA2831"/>
    <w:rsid w:val="00CA3360"/>
    <w:rsid w:val="00CA37F3"/>
    <w:rsid w:val="00CA3CA4"/>
    <w:rsid w:val="00CA4162"/>
    <w:rsid w:val="00CA45D5"/>
    <w:rsid w:val="00CA4948"/>
    <w:rsid w:val="00CA56AF"/>
    <w:rsid w:val="00CA5910"/>
    <w:rsid w:val="00CA6034"/>
    <w:rsid w:val="00CA60EB"/>
    <w:rsid w:val="00CA687E"/>
    <w:rsid w:val="00CA74B3"/>
    <w:rsid w:val="00CA796E"/>
    <w:rsid w:val="00CB0187"/>
    <w:rsid w:val="00CB1205"/>
    <w:rsid w:val="00CB243B"/>
    <w:rsid w:val="00CB3144"/>
    <w:rsid w:val="00CB36D7"/>
    <w:rsid w:val="00CB429E"/>
    <w:rsid w:val="00CB5BC6"/>
    <w:rsid w:val="00CB7431"/>
    <w:rsid w:val="00CC0F46"/>
    <w:rsid w:val="00CC2005"/>
    <w:rsid w:val="00CC26A5"/>
    <w:rsid w:val="00CC33F6"/>
    <w:rsid w:val="00CC385C"/>
    <w:rsid w:val="00CC49DA"/>
    <w:rsid w:val="00CC4A06"/>
    <w:rsid w:val="00CC5A3F"/>
    <w:rsid w:val="00CC627B"/>
    <w:rsid w:val="00CC642D"/>
    <w:rsid w:val="00CD0E74"/>
    <w:rsid w:val="00CD1BD0"/>
    <w:rsid w:val="00CD2A15"/>
    <w:rsid w:val="00CD3131"/>
    <w:rsid w:val="00CD3492"/>
    <w:rsid w:val="00CD3B43"/>
    <w:rsid w:val="00CD5870"/>
    <w:rsid w:val="00CD5983"/>
    <w:rsid w:val="00CD5E89"/>
    <w:rsid w:val="00CD634A"/>
    <w:rsid w:val="00CD6451"/>
    <w:rsid w:val="00CD6DCF"/>
    <w:rsid w:val="00CE1D1B"/>
    <w:rsid w:val="00CE1F9E"/>
    <w:rsid w:val="00CE25BB"/>
    <w:rsid w:val="00CE262A"/>
    <w:rsid w:val="00CE5634"/>
    <w:rsid w:val="00CE5AE4"/>
    <w:rsid w:val="00CE6C80"/>
    <w:rsid w:val="00CE79C4"/>
    <w:rsid w:val="00CF0190"/>
    <w:rsid w:val="00CF085E"/>
    <w:rsid w:val="00CF0CC5"/>
    <w:rsid w:val="00CF1031"/>
    <w:rsid w:val="00CF14B3"/>
    <w:rsid w:val="00CF209A"/>
    <w:rsid w:val="00CF3E37"/>
    <w:rsid w:val="00CF5A0B"/>
    <w:rsid w:val="00CF6E24"/>
    <w:rsid w:val="00CF6F0D"/>
    <w:rsid w:val="00CF7D61"/>
    <w:rsid w:val="00D0130C"/>
    <w:rsid w:val="00D01C6D"/>
    <w:rsid w:val="00D02112"/>
    <w:rsid w:val="00D029E2"/>
    <w:rsid w:val="00D029F6"/>
    <w:rsid w:val="00D038A7"/>
    <w:rsid w:val="00D04600"/>
    <w:rsid w:val="00D048DB"/>
    <w:rsid w:val="00D056C2"/>
    <w:rsid w:val="00D0699A"/>
    <w:rsid w:val="00D0699D"/>
    <w:rsid w:val="00D10245"/>
    <w:rsid w:val="00D10E2F"/>
    <w:rsid w:val="00D11F83"/>
    <w:rsid w:val="00D12079"/>
    <w:rsid w:val="00D120D9"/>
    <w:rsid w:val="00D12517"/>
    <w:rsid w:val="00D1294A"/>
    <w:rsid w:val="00D12B50"/>
    <w:rsid w:val="00D130D0"/>
    <w:rsid w:val="00D13445"/>
    <w:rsid w:val="00D134C5"/>
    <w:rsid w:val="00D13902"/>
    <w:rsid w:val="00D13F3D"/>
    <w:rsid w:val="00D15189"/>
    <w:rsid w:val="00D15A05"/>
    <w:rsid w:val="00D16283"/>
    <w:rsid w:val="00D20D96"/>
    <w:rsid w:val="00D2422C"/>
    <w:rsid w:val="00D24689"/>
    <w:rsid w:val="00D24F66"/>
    <w:rsid w:val="00D25594"/>
    <w:rsid w:val="00D25F99"/>
    <w:rsid w:val="00D27144"/>
    <w:rsid w:val="00D276D5"/>
    <w:rsid w:val="00D30A85"/>
    <w:rsid w:val="00D32920"/>
    <w:rsid w:val="00D34117"/>
    <w:rsid w:val="00D34458"/>
    <w:rsid w:val="00D3499B"/>
    <w:rsid w:val="00D36987"/>
    <w:rsid w:val="00D3742D"/>
    <w:rsid w:val="00D37823"/>
    <w:rsid w:val="00D40581"/>
    <w:rsid w:val="00D40FBA"/>
    <w:rsid w:val="00D411A1"/>
    <w:rsid w:val="00D44EFA"/>
    <w:rsid w:val="00D45807"/>
    <w:rsid w:val="00D470E4"/>
    <w:rsid w:val="00D477F0"/>
    <w:rsid w:val="00D47982"/>
    <w:rsid w:val="00D50B16"/>
    <w:rsid w:val="00D50B44"/>
    <w:rsid w:val="00D519C8"/>
    <w:rsid w:val="00D51FFD"/>
    <w:rsid w:val="00D52CD1"/>
    <w:rsid w:val="00D5391C"/>
    <w:rsid w:val="00D54BF9"/>
    <w:rsid w:val="00D55337"/>
    <w:rsid w:val="00D56E04"/>
    <w:rsid w:val="00D6088C"/>
    <w:rsid w:val="00D60AD3"/>
    <w:rsid w:val="00D62258"/>
    <w:rsid w:val="00D633F2"/>
    <w:rsid w:val="00D642BA"/>
    <w:rsid w:val="00D653D9"/>
    <w:rsid w:val="00D65744"/>
    <w:rsid w:val="00D658F7"/>
    <w:rsid w:val="00D6623E"/>
    <w:rsid w:val="00D66BD1"/>
    <w:rsid w:val="00D67052"/>
    <w:rsid w:val="00D71A48"/>
    <w:rsid w:val="00D72CD3"/>
    <w:rsid w:val="00D72F06"/>
    <w:rsid w:val="00D749ED"/>
    <w:rsid w:val="00D75399"/>
    <w:rsid w:val="00D75637"/>
    <w:rsid w:val="00D77728"/>
    <w:rsid w:val="00D77DBD"/>
    <w:rsid w:val="00D801DF"/>
    <w:rsid w:val="00D80695"/>
    <w:rsid w:val="00D8079C"/>
    <w:rsid w:val="00D8455B"/>
    <w:rsid w:val="00D84A95"/>
    <w:rsid w:val="00D84C22"/>
    <w:rsid w:val="00D864FA"/>
    <w:rsid w:val="00D87DEF"/>
    <w:rsid w:val="00D900F9"/>
    <w:rsid w:val="00D90601"/>
    <w:rsid w:val="00D90AC0"/>
    <w:rsid w:val="00D91205"/>
    <w:rsid w:val="00D91868"/>
    <w:rsid w:val="00D9196A"/>
    <w:rsid w:val="00D91CD6"/>
    <w:rsid w:val="00D94CB0"/>
    <w:rsid w:val="00D95BD3"/>
    <w:rsid w:val="00D95D67"/>
    <w:rsid w:val="00D96648"/>
    <w:rsid w:val="00DA11B1"/>
    <w:rsid w:val="00DA127A"/>
    <w:rsid w:val="00DA1704"/>
    <w:rsid w:val="00DA1D7B"/>
    <w:rsid w:val="00DA2567"/>
    <w:rsid w:val="00DA2BC5"/>
    <w:rsid w:val="00DA32F6"/>
    <w:rsid w:val="00DA37BE"/>
    <w:rsid w:val="00DA388E"/>
    <w:rsid w:val="00DA504B"/>
    <w:rsid w:val="00DA5491"/>
    <w:rsid w:val="00DA5C7D"/>
    <w:rsid w:val="00DA5FF7"/>
    <w:rsid w:val="00DB063B"/>
    <w:rsid w:val="00DB1D84"/>
    <w:rsid w:val="00DB22F6"/>
    <w:rsid w:val="00DB3DCA"/>
    <w:rsid w:val="00DB6807"/>
    <w:rsid w:val="00DB6C08"/>
    <w:rsid w:val="00DB6D39"/>
    <w:rsid w:val="00DC0AC4"/>
    <w:rsid w:val="00DC17AA"/>
    <w:rsid w:val="00DC203E"/>
    <w:rsid w:val="00DC2942"/>
    <w:rsid w:val="00DC2D42"/>
    <w:rsid w:val="00DC2E84"/>
    <w:rsid w:val="00DC4F4A"/>
    <w:rsid w:val="00DC5997"/>
    <w:rsid w:val="00DC5B75"/>
    <w:rsid w:val="00DC71EA"/>
    <w:rsid w:val="00DD030A"/>
    <w:rsid w:val="00DD1198"/>
    <w:rsid w:val="00DD37C8"/>
    <w:rsid w:val="00DD3E4B"/>
    <w:rsid w:val="00DD43D1"/>
    <w:rsid w:val="00DD4A67"/>
    <w:rsid w:val="00DD4F01"/>
    <w:rsid w:val="00DD5D00"/>
    <w:rsid w:val="00DD6C71"/>
    <w:rsid w:val="00DD6E0B"/>
    <w:rsid w:val="00DE0EA9"/>
    <w:rsid w:val="00DE1218"/>
    <w:rsid w:val="00DE1EB5"/>
    <w:rsid w:val="00DE4984"/>
    <w:rsid w:val="00DE5BB0"/>
    <w:rsid w:val="00DE6175"/>
    <w:rsid w:val="00DE6BE3"/>
    <w:rsid w:val="00DE7792"/>
    <w:rsid w:val="00DE7A98"/>
    <w:rsid w:val="00DF0E37"/>
    <w:rsid w:val="00DF16A7"/>
    <w:rsid w:val="00DF23D2"/>
    <w:rsid w:val="00DF28A3"/>
    <w:rsid w:val="00DF2974"/>
    <w:rsid w:val="00DF2A7D"/>
    <w:rsid w:val="00DF2C9F"/>
    <w:rsid w:val="00DF42EA"/>
    <w:rsid w:val="00DF4662"/>
    <w:rsid w:val="00DF489C"/>
    <w:rsid w:val="00DF4F77"/>
    <w:rsid w:val="00DF667C"/>
    <w:rsid w:val="00E02561"/>
    <w:rsid w:val="00E02972"/>
    <w:rsid w:val="00E03113"/>
    <w:rsid w:val="00E04100"/>
    <w:rsid w:val="00E04161"/>
    <w:rsid w:val="00E046DA"/>
    <w:rsid w:val="00E05CE2"/>
    <w:rsid w:val="00E05D01"/>
    <w:rsid w:val="00E07B03"/>
    <w:rsid w:val="00E07D6A"/>
    <w:rsid w:val="00E1021F"/>
    <w:rsid w:val="00E1023D"/>
    <w:rsid w:val="00E10A79"/>
    <w:rsid w:val="00E113BB"/>
    <w:rsid w:val="00E1144F"/>
    <w:rsid w:val="00E114F8"/>
    <w:rsid w:val="00E12737"/>
    <w:rsid w:val="00E12E04"/>
    <w:rsid w:val="00E13476"/>
    <w:rsid w:val="00E13DCF"/>
    <w:rsid w:val="00E1401A"/>
    <w:rsid w:val="00E162DF"/>
    <w:rsid w:val="00E173DF"/>
    <w:rsid w:val="00E203D9"/>
    <w:rsid w:val="00E207EF"/>
    <w:rsid w:val="00E20A59"/>
    <w:rsid w:val="00E21121"/>
    <w:rsid w:val="00E21F21"/>
    <w:rsid w:val="00E22B80"/>
    <w:rsid w:val="00E22E78"/>
    <w:rsid w:val="00E23E5F"/>
    <w:rsid w:val="00E24C47"/>
    <w:rsid w:val="00E2663C"/>
    <w:rsid w:val="00E26EC5"/>
    <w:rsid w:val="00E27D3A"/>
    <w:rsid w:val="00E3059A"/>
    <w:rsid w:val="00E315CF"/>
    <w:rsid w:val="00E32F09"/>
    <w:rsid w:val="00E334D7"/>
    <w:rsid w:val="00E3428B"/>
    <w:rsid w:val="00E3595F"/>
    <w:rsid w:val="00E35FAF"/>
    <w:rsid w:val="00E362C0"/>
    <w:rsid w:val="00E370EA"/>
    <w:rsid w:val="00E40372"/>
    <w:rsid w:val="00E4039C"/>
    <w:rsid w:val="00E42E58"/>
    <w:rsid w:val="00E44172"/>
    <w:rsid w:val="00E44510"/>
    <w:rsid w:val="00E446F2"/>
    <w:rsid w:val="00E46B4A"/>
    <w:rsid w:val="00E479CA"/>
    <w:rsid w:val="00E47A34"/>
    <w:rsid w:val="00E50370"/>
    <w:rsid w:val="00E512CC"/>
    <w:rsid w:val="00E515C4"/>
    <w:rsid w:val="00E52C8E"/>
    <w:rsid w:val="00E533CB"/>
    <w:rsid w:val="00E53D36"/>
    <w:rsid w:val="00E55A18"/>
    <w:rsid w:val="00E55B17"/>
    <w:rsid w:val="00E56B25"/>
    <w:rsid w:val="00E56C2E"/>
    <w:rsid w:val="00E56DD8"/>
    <w:rsid w:val="00E57095"/>
    <w:rsid w:val="00E578D9"/>
    <w:rsid w:val="00E6045B"/>
    <w:rsid w:val="00E620B1"/>
    <w:rsid w:val="00E635BE"/>
    <w:rsid w:val="00E649B3"/>
    <w:rsid w:val="00E6615B"/>
    <w:rsid w:val="00E6644E"/>
    <w:rsid w:val="00E67589"/>
    <w:rsid w:val="00E7037C"/>
    <w:rsid w:val="00E70465"/>
    <w:rsid w:val="00E70991"/>
    <w:rsid w:val="00E71612"/>
    <w:rsid w:val="00E71AB3"/>
    <w:rsid w:val="00E7295F"/>
    <w:rsid w:val="00E72E01"/>
    <w:rsid w:val="00E7330B"/>
    <w:rsid w:val="00E73B48"/>
    <w:rsid w:val="00E74206"/>
    <w:rsid w:val="00E74477"/>
    <w:rsid w:val="00E75659"/>
    <w:rsid w:val="00E76A6A"/>
    <w:rsid w:val="00E800A1"/>
    <w:rsid w:val="00E80525"/>
    <w:rsid w:val="00E8184C"/>
    <w:rsid w:val="00E820B5"/>
    <w:rsid w:val="00E82346"/>
    <w:rsid w:val="00E824CA"/>
    <w:rsid w:val="00E82ECB"/>
    <w:rsid w:val="00E83361"/>
    <w:rsid w:val="00E87099"/>
    <w:rsid w:val="00E87F7C"/>
    <w:rsid w:val="00E905D8"/>
    <w:rsid w:val="00E909B5"/>
    <w:rsid w:val="00E91791"/>
    <w:rsid w:val="00E917E4"/>
    <w:rsid w:val="00E9261C"/>
    <w:rsid w:val="00E92CFA"/>
    <w:rsid w:val="00E93C22"/>
    <w:rsid w:val="00E957F5"/>
    <w:rsid w:val="00E96890"/>
    <w:rsid w:val="00E969BA"/>
    <w:rsid w:val="00EA0532"/>
    <w:rsid w:val="00EA0C78"/>
    <w:rsid w:val="00EA1576"/>
    <w:rsid w:val="00EA2F20"/>
    <w:rsid w:val="00EA3631"/>
    <w:rsid w:val="00EA41D2"/>
    <w:rsid w:val="00EA5174"/>
    <w:rsid w:val="00EA74A3"/>
    <w:rsid w:val="00EA79C4"/>
    <w:rsid w:val="00EA7C5E"/>
    <w:rsid w:val="00EB3E96"/>
    <w:rsid w:val="00EB3F0C"/>
    <w:rsid w:val="00EB4B6C"/>
    <w:rsid w:val="00EB4C3D"/>
    <w:rsid w:val="00EB5BB7"/>
    <w:rsid w:val="00EB7132"/>
    <w:rsid w:val="00EB716C"/>
    <w:rsid w:val="00EC02CB"/>
    <w:rsid w:val="00EC0838"/>
    <w:rsid w:val="00EC0EFC"/>
    <w:rsid w:val="00EC1BBE"/>
    <w:rsid w:val="00EC37F6"/>
    <w:rsid w:val="00EC49D1"/>
    <w:rsid w:val="00EC4FC8"/>
    <w:rsid w:val="00EC534D"/>
    <w:rsid w:val="00EC5D49"/>
    <w:rsid w:val="00EC7A6F"/>
    <w:rsid w:val="00EC7A8A"/>
    <w:rsid w:val="00EC7DE7"/>
    <w:rsid w:val="00ED0952"/>
    <w:rsid w:val="00ED2198"/>
    <w:rsid w:val="00ED3927"/>
    <w:rsid w:val="00ED3DA7"/>
    <w:rsid w:val="00ED42CE"/>
    <w:rsid w:val="00ED4505"/>
    <w:rsid w:val="00ED4521"/>
    <w:rsid w:val="00ED6612"/>
    <w:rsid w:val="00ED6B6A"/>
    <w:rsid w:val="00ED7025"/>
    <w:rsid w:val="00EE029A"/>
    <w:rsid w:val="00EE0E28"/>
    <w:rsid w:val="00EE16BE"/>
    <w:rsid w:val="00EE2E30"/>
    <w:rsid w:val="00EE3E64"/>
    <w:rsid w:val="00EE4EBF"/>
    <w:rsid w:val="00EE5347"/>
    <w:rsid w:val="00EE5FDA"/>
    <w:rsid w:val="00EE635D"/>
    <w:rsid w:val="00EE766C"/>
    <w:rsid w:val="00EF0DFD"/>
    <w:rsid w:val="00EF1B4C"/>
    <w:rsid w:val="00EF1BA9"/>
    <w:rsid w:val="00EF2774"/>
    <w:rsid w:val="00EF3F7B"/>
    <w:rsid w:val="00EF5601"/>
    <w:rsid w:val="00EF56E2"/>
    <w:rsid w:val="00EF5C03"/>
    <w:rsid w:val="00EF6B0C"/>
    <w:rsid w:val="00EF7E67"/>
    <w:rsid w:val="00EF7EAB"/>
    <w:rsid w:val="00F0078C"/>
    <w:rsid w:val="00F01210"/>
    <w:rsid w:val="00F01662"/>
    <w:rsid w:val="00F02AD0"/>
    <w:rsid w:val="00F03366"/>
    <w:rsid w:val="00F033B8"/>
    <w:rsid w:val="00F03A5C"/>
    <w:rsid w:val="00F04DD9"/>
    <w:rsid w:val="00F059E3"/>
    <w:rsid w:val="00F1002E"/>
    <w:rsid w:val="00F103C9"/>
    <w:rsid w:val="00F116E0"/>
    <w:rsid w:val="00F133C7"/>
    <w:rsid w:val="00F174BC"/>
    <w:rsid w:val="00F20765"/>
    <w:rsid w:val="00F21875"/>
    <w:rsid w:val="00F23662"/>
    <w:rsid w:val="00F24D3F"/>
    <w:rsid w:val="00F250F7"/>
    <w:rsid w:val="00F25917"/>
    <w:rsid w:val="00F25EF1"/>
    <w:rsid w:val="00F26F26"/>
    <w:rsid w:val="00F279AE"/>
    <w:rsid w:val="00F323F4"/>
    <w:rsid w:val="00F33FBA"/>
    <w:rsid w:val="00F35244"/>
    <w:rsid w:val="00F3623D"/>
    <w:rsid w:val="00F3624B"/>
    <w:rsid w:val="00F365E1"/>
    <w:rsid w:val="00F36F89"/>
    <w:rsid w:val="00F36FCE"/>
    <w:rsid w:val="00F37558"/>
    <w:rsid w:val="00F37CCB"/>
    <w:rsid w:val="00F37EED"/>
    <w:rsid w:val="00F37FAD"/>
    <w:rsid w:val="00F40F1D"/>
    <w:rsid w:val="00F40F70"/>
    <w:rsid w:val="00F413FD"/>
    <w:rsid w:val="00F42D08"/>
    <w:rsid w:val="00F444F8"/>
    <w:rsid w:val="00F44FA8"/>
    <w:rsid w:val="00F4640C"/>
    <w:rsid w:val="00F47D31"/>
    <w:rsid w:val="00F47F99"/>
    <w:rsid w:val="00F51D22"/>
    <w:rsid w:val="00F523F9"/>
    <w:rsid w:val="00F530E2"/>
    <w:rsid w:val="00F53434"/>
    <w:rsid w:val="00F53801"/>
    <w:rsid w:val="00F5391E"/>
    <w:rsid w:val="00F546EE"/>
    <w:rsid w:val="00F547BD"/>
    <w:rsid w:val="00F548D6"/>
    <w:rsid w:val="00F55F98"/>
    <w:rsid w:val="00F569FF"/>
    <w:rsid w:val="00F56B8E"/>
    <w:rsid w:val="00F5734B"/>
    <w:rsid w:val="00F60B66"/>
    <w:rsid w:val="00F6103A"/>
    <w:rsid w:val="00F6194B"/>
    <w:rsid w:val="00F62B02"/>
    <w:rsid w:val="00F6332C"/>
    <w:rsid w:val="00F63729"/>
    <w:rsid w:val="00F640DD"/>
    <w:rsid w:val="00F64FA5"/>
    <w:rsid w:val="00F667B8"/>
    <w:rsid w:val="00F66F3B"/>
    <w:rsid w:val="00F67105"/>
    <w:rsid w:val="00F677CD"/>
    <w:rsid w:val="00F67AC1"/>
    <w:rsid w:val="00F67EAF"/>
    <w:rsid w:val="00F70A21"/>
    <w:rsid w:val="00F71548"/>
    <w:rsid w:val="00F7208E"/>
    <w:rsid w:val="00F72282"/>
    <w:rsid w:val="00F727A1"/>
    <w:rsid w:val="00F728C5"/>
    <w:rsid w:val="00F72B26"/>
    <w:rsid w:val="00F73FA0"/>
    <w:rsid w:val="00F74082"/>
    <w:rsid w:val="00F741F3"/>
    <w:rsid w:val="00F74A01"/>
    <w:rsid w:val="00F75435"/>
    <w:rsid w:val="00F75764"/>
    <w:rsid w:val="00F75B55"/>
    <w:rsid w:val="00F80C80"/>
    <w:rsid w:val="00F81570"/>
    <w:rsid w:val="00F81811"/>
    <w:rsid w:val="00F8193F"/>
    <w:rsid w:val="00F81D5B"/>
    <w:rsid w:val="00F81F30"/>
    <w:rsid w:val="00F82559"/>
    <w:rsid w:val="00F82958"/>
    <w:rsid w:val="00F82C68"/>
    <w:rsid w:val="00F83365"/>
    <w:rsid w:val="00F83724"/>
    <w:rsid w:val="00F83B70"/>
    <w:rsid w:val="00F84354"/>
    <w:rsid w:val="00F84A5D"/>
    <w:rsid w:val="00F863F2"/>
    <w:rsid w:val="00F86D2A"/>
    <w:rsid w:val="00F87CDE"/>
    <w:rsid w:val="00F91ADD"/>
    <w:rsid w:val="00F91CE0"/>
    <w:rsid w:val="00F91E3F"/>
    <w:rsid w:val="00F94163"/>
    <w:rsid w:val="00F96518"/>
    <w:rsid w:val="00F97120"/>
    <w:rsid w:val="00FA0924"/>
    <w:rsid w:val="00FA259A"/>
    <w:rsid w:val="00FA3E2F"/>
    <w:rsid w:val="00FA4881"/>
    <w:rsid w:val="00FA72D7"/>
    <w:rsid w:val="00FB0BE6"/>
    <w:rsid w:val="00FB22CB"/>
    <w:rsid w:val="00FB432D"/>
    <w:rsid w:val="00FB6528"/>
    <w:rsid w:val="00FB7201"/>
    <w:rsid w:val="00FB7492"/>
    <w:rsid w:val="00FB7741"/>
    <w:rsid w:val="00FB7931"/>
    <w:rsid w:val="00FB7A71"/>
    <w:rsid w:val="00FC0175"/>
    <w:rsid w:val="00FC0916"/>
    <w:rsid w:val="00FC0A6E"/>
    <w:rsid w:val="00FC0D9C"/>
    <w:rsid w:val="00FC121B"/>
    <w:rsid w:val="00FC12D6"/>
    <w:rsid w:val="00FC1397"/>
    <w:rsid w:val="00FC1E36"/>
    <w:rsid w:val="00FC218B"/>
    <w:rsid w:val="00FC2962"/>
    <w:rsid w:val="00FC419E"/>
    <w:rsid w:val="00FC478C"/>
    <w:rsid w:val="00FC52BA"/>
    <w:rsid w:val="00FC5746"/>
    <w:rsid w:val="00FC6289"/>
    <w:rsid w:val="00FC62C6"/>
    <w:rsid w:val="00FC67C8"/>
    <w:rsid w:val="00FC6C35"/>
    <w:rsid w:val="00FC6CB1"/>
    <w:rsid w:val="00FC6EA6"/>
    <w:rsid w:val="00FD3A56"/>
    <w:rsid w:val="00FD3C4A"/>
    <w:rsid w:val="00FD7C5D"/>
    <w:rsid w:val="00FD7D53"/>
    <w:rsid w:val="00FE315B"/>
    <w:rsid w:val="00FE3E6E"/>
    <w:rsid w:val="00FE46A4"/>
    <w:rsid w:val="00FE5156"/>
    <w:rsid w:val="00FE5605"/>
    <w:rsid w:val="00FE5B8A"/>
    <w:rsid w:val="00FE67ED"/>
    <w:rsid w:val="00FF046B"/>
    <w:rsid w:val="00FF215A"/>
    <w:rsid w:val="00FF2462"/>
    <w:rsid w:val="00FF3EF8"/>
    <w:rsid w:val="00FF4388"/>
    <w:rsid w:val="00FF50D4"/>
    <w:rsid w:val="00FF5368"/>
    <w:rsid w:val="00FF58E4"/>
    <w:rsid w:val="00FF5CF3"/>
    <w:rsid w:val="00FF642A"/>
    <w:rsid w:val="00FF73C6"/>
    <w:rsid w:val="00FF7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343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4172"/>
    <w:pPr>
      <w:spacing w:line="260" w:lineRule="atLeast"/>
    </w:pPr>
    <w:rPr>
      <w:rFonts w:eastAsiaTheme="minorHAnsi" w:cstheme="minorBidi"/>
      <w:sz w:val="22"/>
      <w:lang w:eastAsia="en-US"/>
    </w:rPr>
  </w:style>
  <w:style w:type="paragraph" w:styleId="Heading1">
    <w:name w:val="heading 1"/>
    <w:next w:val="Heading2"/>
    <w:autoRedefine/>
    <w:qFormat/>
    <w:rsid w:val="00424E6D"/>
    <w:pPr>
      <w:keepNext/>
      <w:keepLines/>
      <w:ind w:left="1134" w:hanging="1134"/>
      <w:outlineLvl w:val="0"/>
    </w:pPr>
    <w:rPr>
      <w:b/>
      <w:bCs/>
      <w:kern w:val="28"/>
      <w:sz w:val="36"/>
      <w:szCs w:val="32"/>
    </w:rPr>
  </w:style>
  <w:style w:type="paragraph" w:styleId="Heading2">
    <w:name w:val="heading 2"/>
    <w:basedOn w:val="Heading1"/>
    <w:next w:val="Heading3"/>
    <w:autoRedefine/>
    <w:qFormat/>
    <w:rsid w:val="00424E6D"/>
    <w:pPr>
      <w:spacing w:before="280"/>
      <w:outlineLvl w:val="1"/>
    </w:pPr>
    <w:rPr>
      <w:bCs w:val="0"/>
      <w:iCs/>
      <w:sz w:val="32"/>
      <w:szCs w:val="28"/>
    </w:rPr>
  </w:style>
  <w:style w:type="paragraph" w:styleId="Heading3">
    <w:name w:val="heading 3"/>
    <w:basedOn w:val="Heading1"/>
    <w:next w:val="Heading4"/>
    <w:autoRedefine/>
    <w:qFormat/>
    <w:rsid w:val="00424E6D"/>
    <w:pPr>
      <w:spacing w:before="240"/>
      <w:outlineLvl w:val="2"/>
    </w:pPr>
    <w:rPr>
      <w:bCs w:val="0"/>
      <w:sz w:val="28"/>
      <w:szCs w:val="26"/>
    </w:rPr>
  </w:style>
  <w:style w:type="paragraph" w:styleId="Heading4">
    <w:name w:val="heading 4"/>
    <w:basedOn w:val="Heading1"/>
    <w:next w:val="Heading5"/>
    <w:autoRedefine/>
    <w:qFormat/>
    <w:rsid w:val="00424E6D"/>
    <w:pPr>
      <w:spacing w:before="220"/>
      <w:outlineLvl w:val="3"/>
    </w:pPr>
    <w:rPr>
      <w:bCs w:val="0"/>
      <w:sz w:val="26"/>
      <w:szCs w:val="28"/>
    </w:rPr>
  </w:style>
  <w:style w:type="paragraph" w:styleId="Heading5">
    <w:name w:val="heading 5"/>
    <w:basedOn w:val="Heading1"/>
    <w:next w:val="subsection"/>
    <w:autoRedefine/>
    <w:qFormat/>
    <w:rsid w:val="00424E6D"/>
    <w:pPr>
      <w:spacing w:before="280"/>
      <w:outlineLvl w:val="4"/>
    </w:pPr>
    <w:rPr>
      <w:bCs w:val="0"/>
      <w:iCs/>
      <w:sz w:val="24"/>
      <w:szCs w:val="26"/>
    </w:rPr>
  </w:style>
  <w:style w:type="paragraph" w:styleId="Heading6">
    <w:name w:val="heading 6"/>
    <w:basedOn w:val="Heading1"/>
    <w:next w:val="Heading7"/>
    <w:autoRedefine/>
    <w:qFormat/>
    <w:rsid w:val="00424E6D"/>
    <w:pPr>
      <w:outlineLvl w:val="5"/>
    </w:pPr>
    <w:rPr>
      <w:rFonts w:ascii="Arial" w:hAnsi="Arial" w:cs="Arial"/>
      <w:bCs w:val="0"/>
      <w:sz w:val="32"/>
      <w:szCs w:val="22"/>
    </w:rPr>
  </w:style>
  <w:style w:type="paragraph" w:styleId="Heading7">
    <w:name w:val="heading 7"/>
    <w:basedOn w:val="Heading6"/>
    <w:next w:val="Normal"/>
    <w:autoRedefine/>
    <w:qFormat/>
    <w:rsid w:val="00424E6D"/>
    <w:pPr>
      <w:spacing w:before="280"/>
      <w:outlineLvl w:val="6"/>
    </w:pPr>
    <w:rPr>
      <w:sz w:val="28"/>
    </w:rPr>
  </w:style>
  <w:style w:type="paragraph" w:styleId="Heading8">
    <w:name w:val="heading 8"/>
    <w:basedOn w:val="Heading6"/>
    <w:next w:val="Normal"/>
    <w:autoRedefine/>
    <w:qFormat/>
    <w:rsid w:val="00424E6D"/>
    <w:pPr>
      <w:spacing w:before="240"/>
      <w:outlineLvl w:val="7"/>
    </w:pPr>
    <w:rPr>
      <w:iCs/>
      <w:sz w:val="26"/>
    </w:rPr>
  </w:style>
  <w:style w:type="paragraph" w:styleId="Heading9">
    <w:name w:val="heading 9"/>
    <w:basedOn w:val="Heading1"/>
    <w:next w:val="Normal"/>
    <w:autoRedefine/>
    <w:qFormat/>
    <w:rsid w:val="00424E6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E44172"/>
    <w:pPr>
      <w:keepNext/>
      <w:spacing w:before="60" w:line="240" w:lineRule="atLeast"/>
    </w:pPr>
    <w:rPr>
      <w:b/>
      <w:sz w:val="20"/>
    </w:rPr>
  </w:style>
  <w:style w:type="paragraph" w:customStyle="1" w:styleId="BoxText">
    <w:name w:val="BoxText"/>
    <w:aliases w:val="bt"/>
    <w:basedOn w:val="OPCParaBase"/>
    <w:qFormat/>
    <w:rsid w:val="00E4417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44172"/>
    <w:rPr>
      <w:b/>
    </w:rPr>
  </w:style>
  <w:style w:type="paragraph" w:customStyle="1" w:styleId="BoxHeadItalic">
    <w:name w:val="BoxHeadItalic"/>
    <w:aliases w:val="bhi"/>
    <w:basedOn w:val="BoxText"/>
    <w:next w:val="BoxStep"/>
    <w:qFormat/>
    <w:rsid w:val="00E44172"/>
    <w:rPr>
      <w:i/>
    </w:rPr>
  </w:style>
  <w:style w:type="paragraph" w:customStyle="1" w:styleId="BoxList">
    <w:name w:val="BoxList"/>
    <w:aliases w:val="bl"/>
    <w:basedOn w:val="BoxText"/>
    <w:qFormat/>
    <w:rsid w:val="00E44172"/>
    <w:pPr>
      <w:ind w:left="1559" w:hanging="425"/>
    </w:pPr>
  </w:style>
  <w:style w:type="paragraph" w:customStyle="1" w:styleId="BoxNote">
    <w:name w:val="BoxNote"/>
    <w:aliases w:val="bn"/>
    <w:basedOn w:val="BoxText"/>
    <w:qFormat/>
    <w:rsid w:val="00E44172"/>
    <w:pPr>
      <w:tabs>
        <w:tab w:val="left" w:pos="1985"/>
      </w:tabs>
      <w:spacing w:before="122" w:line="198" w:lineRule="exact"/>
      <w:ind w:left="2948" w:hanging="1814"/>
    </w:pPr>
    <w:rPr>
      <w:sz w:val="18"/>
    </w:rPr>
  </w:style>
  <w:style w:type="paragraph" w:customStyle="1" w:styleId="BoxPara">
    <w:name w:val="BoxPara"/>
    <w:aliases w:val="bp"/>
    <w:basedOn w:val="BoxText"/>
    <w:qFormat/>
    <w:rsid w:val="00E44172"/>
    <w:pPr>
      <w:tabs>
        <w:tab w:val="right" w:pos="2268"/>
      </w:tabs>
      <w:ind w:left="2552" w:hanging="1418"/>
    </w:pPr>
  </w:style>
  <w:style w:type="paragraph" w:customStyle="1" w:styleId="BoxStep">
    <w:name w:val="BoxStep"/>
    <w:aliases w:val="bs"/>
    <w:basedOn w:val="BoxText"/>
    <w:qFormat/>
    <w:rsid w:val="00E44172"/>
    <w:pPr>
      <w:ind w:left="1985" w:hanging="851"/>
    </w:pPr>
  </w:style>
  <w:style w:type="character" w:customStyle="1" w:styleId="CharAmPartNo">
    <w:name w:val="CharAmPartNo"/>
    <w:basedOn w:val="OPCCharBase"/>
    <w:uiPriority w:val="1"/>
    <w:qFormat/>
    <w:rsid w:val="00E44172"/>
  </w:style>
  <w:style w:type="character" w:customStyle="1" w:styleId="CharAmPartText">
    <w:name w:val="CharAmPartText"/>
    <w:basedOn w:val="OPCCharBase"/>
    <w:uiPriority w:val="1"/>
    <w:qFormat/>
    <w:rsid w:val="00E44172"/>
  </w:style>
  <w:style w:type="character" w:customStyle="1" w:styleId="CharAmSchNo">
    <w:name w:val="CharAmSchNo"/>
    <w:basedOn w:val="OPCCharBase"/>
    <w:uiPriority w:val="1"/>
    <w:qFormat/>
    <w:rsid w:val="00E44172"/>
  </w:style>
  <w:style w:type="character" w:customStyle="1" w:styleId="CharAmSchText">
    <w:name w:val="CharAmSchText"/>
    <w:basedOn w:val="OPCCharBase"/>
    <w:uiPriority w:val="1"/>
    <w:qFormat/>
    <w:rsid w:val="00E44172"/>
  </w:style>
  <w:style w:type="character" w:customStyle="1" w:styleId="CharChapNo">
    <w:name w:val="CharChapNo"/>
    <w:basedOn w:val="OPCCharBase"/>
    <w:qFormat/>
    <w:rsid w:val="00E44172"/>
  </w:style>
  <w:style w:type="character" w:customStyle="1" w:styleId="CharChapText">
    <w:name w:val="CharChapText"/>
    <w:basedOn w:val="OPCCharBase"/>
    <w:qFormat/>
    <w:rsid w:val="00E44172"/>
  </w:style>
  <w:style w:type="character" w:customStyle="1" w:styleId="CharDivNo">
    <w:name w:val="CharDivNo"/>
    <w:basedOn w:val="OPCCharBase"/>
    <w:qFormat/>
    <w:rsid w:val="00E44172"/>
  </w:style>
  <w:style w:type="character" w:customStyle="1" w:styleId="CharDivText">
    <w:name w:val="CharDivText"/>
    <w:basedOn w:val="OPCCharBase"/>
    <w:qFormat/>
    <w:rsid w:val="00E44172"/>
  </w:style>
  <w:style w:type="character" w:customStyle="1" w:styleId="CharPartNo">
    <w:name w:val="CharPartNo"/>
    <w:basedOn w:val="OPCCharBase"/>
    <w:qFormat/>
    <w:rsid w:val="00E44172"/>
  </w:style>
  <w:style w:type="character" w:customStyle="1" w:styleId="CharPartText">
    <w:name w:val="CharPartText"/>
    <w:basedOn w:val="OPCCharBase"/>
    <w:qFormat/>
    <w:rsid w:val="00E44172"/>
  </w:style>
  <w:style w:type="character" w:customStyle="1" w:styleId="CharSectno">
    <w:name w:val="CharSectno"/>
    <w:basedOn w:val="OPCCharBase"/>
    <w:qFormat/>
    <w:rsid w:val="00E44172"/>
  </w:style>
  <w:style w:type="character" w:customStyle="1" w:styleId="CharSubdNo">
    <w:name w:val="CharSubdNo"/>
    <w:basedOn w:val="OPCCharBase"/>
    <w:uiPriority w:val="1"/>
    <w:qFormat/>
    <w:rsid w:val="00E44172"/>
  </w:style>
  <w:style w:type="character" w:customStyle="1" w:styleId="CharSubdText">
    <w:name w:val="CharSubdText"/>
    <w:basedOn w:val="OPCCharBase"/>
    <w:uiPriority w:val="1"/>
    <w:qFormat/>
    <w:rsid w:val="00E44172"/>
  </w:style>
  <w:style w:type="paragraph" w:styleId="BodyTextIndent">
    <w:name w:val="Body Text Indent"/>
    <w:rsid w:val="00424E6D"/>
    <w:pPr>
      <w:spacing w:after="120"/>
      <w:ind w:left="283"/>
    </w:pPr>
    <w:rPr>
      <w:sz w:val="22"/>
      <w:szCs w:val="24"/>
    </w:rPr>
  </w:style>
  <w:style w:type="paragraph" w:customStyle="1" w:styleId="Formula">
    <w:name w:val="Formula"/>
    <w:basedOn w:val="OPCParaBase"/>
    <w:rsid w:val="00E44172"/>
    <w:pPr>
      <w:spacing w:line="240" w:lineRule="auto"/>
      <w:ind w:left="1134"/>
    </w:pPr>
    <w:rPr>
      <w:sz w:val="20"/>
    </w:rPr>
  </w:style>
  <w:style w:type="paragraph" w:styleId="Footer">
    <w:name w:val="footer"/>
    <w:link w:val="FooterChar"/>
    <w:rsid w:val="00E44172"/>
    <w:pPr>
      <w:tabs>
        <w:tab w:val="center" w:pos="4153"/>
        <w:tab w:val="right" w:pos="8306"/>
      </w:tabs>
    </w:pPr>
    <w:rPr>
      <w:sz w:val="22"/>
      <w:szCs w:val="24"/>
    </w:rPr>
  </w:style>
  <w:style w:type="paragraph" w:styleId="Header">
    <w:name w:val="header"/>
    <w:basedOn w:val="OPCParaBase"/>
    <w:link w:val="HeaderChar"/>
    <w:unhideWhenUsed/>
    <w:rsid w:val="00E44172"/>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E44172"/>
    <w:pPr>
      <w:tabs>
        <w:tab w:val="right" w:pos="1531"/>
      </w:tabs>
      <w:spacing w:before="40" w:line="240" w:lineRule="auto"/>
      <w:ind w:left="1644" w:hanging="1644"/>
    </w:pPr>
  </w:style>
  <w:style w:type="paragraph" w:customStyle="1" w:styleId="paragraphsub-sub">
    <w:name w:val="paragraph(sub-sub)"/>
    <w:aliases w:val="aaa"/>
    <w:basedOn w:val="OPCParaBase"/>
    <w:rsid w:val="00E44172"/>
    <w:pPr>
      <w:tabs>
        <w:tab w:val="right" w:pos="2722"/>
      </w:tabs>
      <w:spacing w:before="40" w:line="240" w:lineRule="auto"/>
      <w:ind w:left="2835" w:hanging="2835"/>
    </w:pPr>
  </w:style>
  <w:style w:type="paragraph" w:customStyle="1" w:styleId="paragraphsub">
    <w:name w:val="paragraph(sub)"/>
    <w:aliases w:val="aa"/>
    <w:basedOn w:val="OPCParaBase"/>
    <w:rsid w:val="00E44172"/>
    <w:pPr>
      <w:tabs>
        <w:tab w:val="right" w:pos="1985"/>
      </w:tabs>
      <w:spacing w:before="40" w:line="240" w:lineRule="auto"/>
      <w:ind w:left="2098" w:hanging="2098"/>
    </w:pPr>
  </w:style>
  <w:style w:type="character" w:styleId="LineNumber">
    <w:name w:val="line number"/>
    <w:basedOn w:val="OPCCharBase"/>
    <w:uiPriority w:val="99"/>
    <w:unhideWhenUsed/>
    <w:rsid w:val="00E44172"/>
    <w:rPr>
      <w:sz w:val="16"/>
    </w:rPr>
  </w:style>
  <w:style w:type="paragraph" w:customStyle="1" w:styleId="ItemHead">
    <w:name w:val="ItemHead"/>
    <w:aliases w:val="ih"/>
    <w:basedOn w:val="OPCParaBase"/>
    <w:next w:val="Item"/>
    <w:link w:val="ItemHeadChar"/>
    <w:rsid w:val="00E44172"/>
    <w:pPr>
      <w:keepNext/>
      <w:keepLines/>
      <w:spacing w:before="220" w:line="240" w:lineRule="auto"/>
      <w:ind w:left="709" w:hanging="709"/>
    </w:pPr>
    <w:rPr>
      <w:rFonts w:ascii="Arial" w:hAnsi="Arial"/>
      <w:b/>
      <w:kern w:val="28"/>
      <w:sz w:val="24"/>
    </w:rPr>
  </w:style>
  <w:style w:type="character" w:customStyle="1" w:styleId="OPCCharBase">
    <w:name w:val="OPCCharBase"/>
    <w:uiPriority w:val="1"/>
    <w:qFormat/>
    <w:rsid w:val="00E44172"/>
  </w:style>
  <w:style w:type="paragraph" w:customStyle="1" w:styleId="Item">
    <w:name w:val="Item"/>
    <w:aliases w:val="i"/>
    <w:basedOn w:val="OPCParaBase"/>
    <w:next w:val="ItemHead"/>
    <w:link w:val="ItemChar"/>
    <w:rsid w:val="00E44172"/>
    <w:pPr>
      <w:keepLines/>
      <w:spacing w:before="80" w:line="240" w:lineRule="auto"/>
      <w:ind w:left="709"/>
    </w:pPr>
  </w:style>
  <w:style w:type="paragraph" w:styleId="ListBullet">
    <w:name w:val="List Bullet"/>
    <w:rsid w:val="00424E6D"/>
    <w:pPr>
      <w:numPr>
        <w:numId w:val="1"/>
      </w:numPr>
      <w:tabs>
        <w:tab w:val="clear" w:pos="360"/>
        <w:tab w:val="num" w:pos="2989"/>
      </w:tabs>
      <w:ind w:left="1225" w:firstLine="1043"/>
    </w:pPr>
    <w:rPr>
      <w:sz w:val="22"/>
      <w:szCs w:val="24"/>
    </w:rPr>
  </w:style>
  <w:style w:type="paragraph" w:customStyle="1" w:styleId="LongT">
    <w:name w:val="LongT"/>
    <w:basedOn w:val="OPCParaBase"/>
    <w:rsid w:val="00E44172"/>
    <w:pPr>
      <w:spacing w:line="240" w:lineRule="auto"/>
    </w:pPr>
    <w:rPr>
      <w:b/>
      <w:sz w:val="32"/>
    </w:rPr>
  </w:style>
  <w:style w:type="paragraph" w:customStyle="1" w:styleId="notedraft">
    <w:name w:val="note(draft)"/>
    <w:aliases w:val="nd"/>
    <w:basedOn w:val="OPCParaBase"/>
    <w:rsid w:val="00E44172"/>
    <w:pPr>
      <w:spacing w:before="240" w:line="240" w:lineRule="auto"/>
      <w:ind w:left="284" w:hanging="284"/>
    </w:pPr>
    <w:rPr>
      <w:i/>
      <w:sz w:val="24"/>
    </w:rPr>
  </w:style>
  <w:style w:type="paragraph" w:customStyle="1" w:styleId="notetext">
    <w:name w:val="note(text)"/>
    <w:aliases w:val="n"/>
    <w:basedOn w:val="OPCParaBase"/>
    <w:link w:val="notetextChar"/>
    <w:rsid w:val="00E44172"/>
    <w:pPr>
      <w:spacing w:before="122" w:line="240" w:lineRule="auto"/>
      <w:ind w:left="1985" w:hanging="851"/>
    </w:pPr>
    <w:rPr>
      <w:sz w:val="18"/>
    </w:rPr>
  </w:style>
  <w:style w:type="paragraph" w:customStyle="1" w:styleId="notemargin">
    <w:name w:val="note(margin)"/>
    <w:aliases w:val="nm"/>
    <w:basedOn w:val="OPCParaBase"/>
    <w:rsid w:val="00E44172"/>
    <w:pPr>
      <w:tabs>
        <w:tab w:val="left" w:pos="709"/>
      </w:tabs>
      <w:spacing w:before="122" w:line="198" w:lineRule="exact"/>
      <w:ind w:left="709" w:hanging="709"/>
    </w:pPr>
    <w:rPr>
      <w:sz w:val="18"/>
    </w:rPr>
  </w:style>
  <w:style w:type="paragraph" w:customStyle="1" w:styleId="notepara">
    <w:name w:val="note(para)"/>
    <w:aliases w:val="na"/>
    <w:basedOn w:val="OPCParaBase"/>
    <w:rsid w:val="00E44172"/>
    <w:pPr>
      <w:spacing w:before="40" w:line="198" w:lineRule="exact"/>
      <w:ind w:left="2354" w:hanging="369"/>
    </w:pPr>
    <w:rPr>
      <w:sz w:val="18"/>
    </w:rPr>
  </w:style>
  <w:style w:type="paragraph" w:customStyle="1" w:styleId="noteParlAmend">
    <w:name w:val="note(ParlAmend)"/>
    <w:aliases w:val="npp"/>
    <w:basedOn w:val="OPCParaBase"/>
    <w:next w:val="ParlAmend"/>
    <w:rsid w:val="00E44172"/>
    <w:pPr>
      <w:spacing w:line="240" w:lineRule="auto"/>
      <w:jc w:val="right"/>
    </w:pPr>
    <w:rPr>
      <w:rFonts w:ascii="Arial" w:hAnsi="Arial"/>
      <w:b/>
      <w:i/>
    </w:rPr>
  </w:style>
  <w:style w:type="paragraph" w:customStyle="1" w:styleId="Page1">
    <w:name w:val="Page1"/>
    <w:basedOn w:val="OPCParaBase"/>
    <w:rsid w:val="00E44172"/>
    <w:pPr>
      <w:spacing w:before="5600" w:line="240" w:lineRule="auto"/>
    </w:pPr>
    <w:rPr>
      <w:b/>
      <w:sz w:val="32"/>
    </w:rPr>
  </w:style>
  <w:style w:type="paragraph" w:customStyle="1" w:styleId="PageBreak">
    <w:name w:val="PageBreak"/>
    <w:aliases w:val="pb"/>
    <w:basedOn w:val="OPCParaBase"/>
    <w:rsid w:val="00E44172"/>
    <w:pPr>
      <w:spacing w:line="240" w:lineRule="auto"/>
    </w:pPr>
    <w:rPr>
      <w:sz w:val="20"/>
    </w:rPr>
  </w:style>
  <w:style w:type="paragraph" w:customStyle="1" w:styleId="ParlAmend">
    <w:name w:val="ParlAmend"/>
    <w:aliases w:val="pp"/>
    <w:basedOn w:val="OPCParaBase"/>
    <w:rsid w:val="00E44172"/>
    <w:pPr>
      <w:spacing w:before="240" w:line="240" w:lineRule="atLeast"/>
      <w:ind w:hanging="567"/>
    </w:pPr>
    <w:rPr>
      <w:sz w:val="24"/>
    </w:rPr>
  </w:style>
  <w:style w:type="paragraph" w:customStyle="1" w:styleId="Penalty">
    <w:name w:val="Penalty"/>
    <w:basedOn w:val="OPCParaBase"/>
    <w:rsid w:val="00E44172"/>
    <w:pPr>
      <w:tabs>
        <w:tab w:val="left" w:pos="2977"/>
      </w:tabs>
      <w:spacing w:before="180" w:line="240" w:lineRule="auto"/>
      <w:ind w:left="1985" w:hanging="851"/>
    </w:pPr>
  </w:style>
  <w:style w:type="paragraph" w:customStyle="1" w:styleId="Preamble">
    <w:name w:val="Preamble"/>
    <w:basedOn w:val="OPCParaBase"/>
    <w:next w:val="Normal"/>
    <w:rsid w:val="00E44172"/>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E44172"/>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E44172"/>
    <w:pPr>
      <w:spacing w:line="240" w:lineRule="auto"/>
    </w:pPr>
    <w:rPr>
      <w:b/>
      <w:sz w:val="40"/>
    </w:rPr>
  </w:style>
  <w:style w:type="paragraph" w:customStyle="1" w:styleId="Subitem">
    <w:name w:val="Subitem"/>
    <w:aliases w:val="iss"/>
    <w:basedOn w:val="OPCParaBase"/>
    <w:rsid w:val="00E44172"/>
    <w:pPr>
      <w:spacing w:before="180" w:line="240" w:lineRule="auto"/>
      <w:ind w:left="709" w:hanging="709"/>
    </w:pPr>
  </w:style>
  <w:style w:type="paragraph" w:customStyle="1" w:styleId="SubitemHead">
    <w:name w:val="SubitemHead"/>
    <w:aliases w:val="issh"/>
    <w:basedOn w:val="OPCParaBase"/>
    <w:rsid w:val="00E44172"/>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E44172"/>
    <w:pPr>
      <w:keepNext/>
      <w:keepLines/>
      <w:spacing w:before="240" w:line="240" w:lineRule="auto"/>
      <w:ind w:left="1134"/>
    </w:pPr>
    <w:rPr>
      <w:i/>
    </w:rPr>
  </w:style>
  <w:style w:type="paragraph" w:customStyle="1" w:styleId="Tablei">
    <w:name w:val="Table(i)"/>
    <w:aliases w:val="taa"/>
    <w:basedOn w:val="OPCParaBase"/>
    <w:rsid w:val="00E44172"/>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E44172"/>
    <w:pPr>
      <w:spacing w:before="60" w:line="240" w:lineRule="auto"/>
      <w:ind w:left="284" w:hanging="284"/>
    </w:pPr>
    <w:rPr>
      <w:sz w:val="20"/>
    </w:rPr>
  </w:style>
  <w:style w:type="paragraph" w:customStyle="1" w:styleId="TableAA">
    <w:name w:val="Table(AA)"/>
    <w:aliases w:val="taaa"/>
    <w:basedOn w:val="OPCParaBase"/>
    <w:rsid w:val="00E44172"/>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E4417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4417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44172"/>
    <w:pPr>
      <w:spacing w:before="122" w:line="198" w:lineRule="exact"/>
      <w:ind w:left="1985" w:hanging="851"/>
      <w:jc w:val="right"/>
    </w:pPr>
    <w:rPr>
      <w:sz w:val="18"/>
    </w:rPr>
  </w:style>
  <w:style w:type="paragraph" w:customStyle="1" w:styleId="TLPTableBullet">
    <w:name w:val="TLPTableBullet"/>
    <w:aliases w:val="ttb"/>
    <w:basedOn w:val="OPCParaBase"/>
    <w:rsid w:val="00E44172"/>
    <w:pPr>
      <w:spacing w:line="240" w:lineRule="exact"/>
      <w:ind w:left="284" w:hanging="284"/>
    </w:pPr>
    <w:rPr>
      <w:sz w:val="20"/>
    </w:rPr>
  </w:style>
  <w:style w:type="paragraph" w:styleId="TOC1">
    <w:name w:val="toc 1"/>
    <w:basedOn w:val="OPCParaBase"/>
    <w:next w:val="Normal"/>
    <w:uiPriority w:val="39"/>
    <w:unhideWhenUsed/>
    <w:rsid w:val="00E4417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4417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4417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4417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44172"/>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E4417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4417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44172"/>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E44172"/>
    <w:pPr>
      <w:keepLines/>
      <w:spacing w:before="80" w:line="240" w:lineRule="auto"/>
      <w:ind w:left="1588" w:hanging="794"/>
    </w:pPr>
    <w:rPr>
      <w:kern w:val="28"/>
    </w:rPr>
  </w:style>
  <w:style w:type="paragraph" w:customStyle="1" w:styleId="TofSectsSection">
    <w:name w:val="TofSects(Section)"/>
    <w:basedOn w:val="OPCParaBase"/>
    <w:rsid w:val="00E44172"/>
    <w:pPr>
      <w:keepLines/>
      <w:spacing w:before="40" w:line="240" w:lineRule="auto"/>
      <w:ind w:left="1588" w:hanging="794"/>
    </w:pPr>
    <w:rPr>
      <w:kern w:val="28"/>
      <w:sz w:val="18"/>
    </w:rPr>
  </w:style>
  <w:style w:type="paragraph" w:customStyle="1" w:styleId="TofSectsHeading">
    <w:name w:val="TofSects(Heading)"/>
    <w:basedOn w:val="OPCParaBase"/>
    <w:rsid w:val="00E44172"/>
    <w:pPr>
      <w:spacing w:before="240" w:after="120" w:line="240" w:lineRule="auto"/>
    </w:pPr>
    <w:rPr>
      <w:b/>
      <w:sz w:val="24"/>
    </w:rPr>
  </w:style>
  <w:style w:type="paragraph" w:customStyle="1" w:styleId="TofSectsGroupHeading">
    <w:name w:val="TofSects(GroupHeading)"/>
    <w:basedOn w:val="OPCParaBase"/>
    <w:next w:val="TofSectsSection"/>
    <w:rsid w:val="00E44172"/>
    <w:pPr>
      <w:keepLines/>
      <w:spacing w:before="240" w:after="120" w:line="240" w:lineRule="auto"/>
      <w:ind w:left="794"/>
    </w:pPr>
    <w:rPr>
      <w:b/>
      <w:kern w:val="28"/>
      <w:sz w:val="20"/>
    </w:rPr>
  </w:style>
  <w:style w:type="paragraph" w:customStyle="1" w:styleId="Actno">
    <w:name w:val="Actno"/>
    <w:basedOn w:val="ShortT"/>
    <w:next w:val="Normal"/>
    <w:qFormat/>
    <w:rsid w:val="00E44172"/>
  </w:style>
  <w:style w:type="character" w:customStyle="1" w:styleId="paragraphChar">
    <w:name w:val="paragraph Char"/>
    <w:aliases w:val="a Char"/>
    <w:basedOn w:val="DefaultParagraphFont"/>
    <w:link w:val="paragraph"/>
    <w:rsid w:val="00C173FC"/>
    <w:rPr>
      <w:sz w:val="22"/>
    </w:rPr>
  </w:style>
  <w:style w:type="paragraph" w:styleId="BlockText">
    <w:name w:val="Block Text"/>
    <w:rsid w:val="00424E6D"/>
    <w:pPr>
      <w:spacing w:after="120"/>
      <w:ind w:left="1440" w:right="1440"/>
    </w:pPr>
    <w:rPr>
      <w:sz w:val="22"/>
      <w:szCs w:val="24"/>
    </w:rPr>
  </w:style>
  <w:style w:type="paragraph" w:styleId="BodyText">
    <w:name w:val="Body Text"/>
    <w:rsid w:val="00424E6D"/>
    <w:pPr>
      <w:spacing w:after="120"/>
    </w:pPr>
    <w:rPr>
      <w:sz w:val="22"/>
      <w:szCs w:val="24"/>
    </w:rPr>
  </w:style>
  <w:style w:type="paragraph" w:styleId="BodyText3">
    <w:name w:val="Body Text 3"/>
    <w:rsid w:val="00424E6D"/>
    <w:pPr>
      <w:spacing w:after="120"/>
    </w:pPr>
    <w:rPr>
      <w:sz w:val="16"/>
      <w:szCs w:val="16"/>
    </w:rPr>
  </w:style>
  <w:style w:type="paragraph" w:styleId="BodyTextFirstIndent">
    <w:name w:val="Body Text First Indent"/>
    <w:basedOn w:val="BodyText"/>
    <w:rsid w:val="00424E6D"/>
    <w:pPr>
      <w:ind w:firstLine="210"/>
    </w:pPr>
  </w:style>
  <w:style w:type="paragraph" w:styleId="BodyTextFirstIndent2">
    <w:name w:val="Body Text First Indent 2"/>
    <w:basedOn w:val="BodyTextIndent"/>
    <w:rsid w:val="00424E6D"/>
    <w:pPr>
      <w:ind w:firstLine="210"/>
    </w:pPr>
  </w:style>
  <w:style w:type="paragraph" w:styleId="BodyTextIndent2">
    <w:name w:val="Body Text Indent 2"/>
    <w:rsid w:val="00424E6D"/>
    <w:pPr>
      <w:spacing w:after="120" w:line="480" w:lineRule="auto"/>
      <w:ind w:left="283"/>
    </w:pPr>
    <w:rPr>
      <w:sz w:val="22"/>
      <w:szCs w:val="24"/>
    </w:rPr>
  </w:style>
  <w:style w:type="paragraph" w:styleId="BodyTextIndent3">
    <w:name w:val="Body Text Indent 3"/>
    <w:rsid w:val="00424E6D"/>
    <w:pPr>
      <w:spacing w:after="120"/>
      <w:ind w:left="283"/>
    </w:pPr>
    <w:rPr>
      <w:sz w:val="16"/>
      <w:szCs w:val="16"/>
    </w:rPr>
  </w:style>
  <w:style w:type="paragraph" w:styleId="Closing">
    <w:name w:val="Closing"/>
    <w:rsid w:val="00424E6D"/>
    <w:pPr>
      <w:ind w:left="4252"/>
    </w:pPr>
    <w:rPr>
      <w:sz w:val="22"/>
      <w:szCs w:val="24"/>
    </w:rPr>
  </w:style>
  <w:style w:type="paragraph" w:styleId="Date">
    <w:name w:val="Date"/>
    <w:next w:val="Normal"/>
    <w:rsid w:val="00424E6D"/>
    <w:rPr>
      <w:sz w:val="22"/>
      <w:szCs w:val="24"/>
    </w:rPr>
  </w:style>
  <w:style w:type="paragraph" w:styleId="E-mailSignature">
    <w:name w:val="E-mail Signature"/>
    <w:rsid w:val="00424E6D"/>
    <w:rPr>
      <w:sz w:val="22"/>
      <w:szCs w:val="24"/>
    </w:rPr>
  </w:style>
  <w:style w:type="character" w:styleId="Emphasis">
    <w:name w:val="Emphasis"/>
    <w:basedOn w:val="DefaultParagraphFont"/>
    <w:qFormat/>
    <w:rsid w:val="00424E6D"/>
    <w:rPr>
      <w:i/>
      <w:iCs/>
    </w:rPr>
  </w:style>
  <w:style w:type="paragraph" w:styleId="EnvelopeAddress">
    <w:name w:val="envelope address"/>
    <w:rsid w:val="00424E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24E6D"/>
    <w:rPr>
      <w:rFonts w:ascii="Arial" w:hAnsi="Arial" w:cs="Arial"/>
    </w:rPr>
  </w:style>
  <w:style w:type="character" w:styleId="FollowedHyperlink">
    <w:name w:val="FollowedHyperlink"/>
    <w:basedOn w:val="DefaultParagraphFont"/>
    <w:rsid w:val="00424E6D"/>
    <w:rPr>
      <w:color w:val="800080"/>
      <w:u w:val="single"/>
    </w:rPr>
  </w:style>
  <w:style w:type="character" w:styleId="HTMLAcronym">
    <w:name w:val="HTML Acronym"/>
    <w:basedOn w:val="DefaultParagraphFont"/>
    <w:rsid w:val="00424E6D"/>
  </w:style>
  <w:style w:type="paragraph" w:styleId="HTMLAddress">
    <w:name w:val="HTML Address"/>
    <w:rsid w:val="00424E6D"/>
    <w:rPr>
      <w:i/>
      <w:iCs/>
      <w:sz w:val="22"/>
      <w:szCs w:val="24"/>
    </w:rPr>
  </w:style>
  <w:style w:type="character" w:styleId="HTMLCite">
    <w:name w:val="HTML Cite"/>
    <w:basedOn w:val="DefaultParagraphFont"/>
    <w:rsid w:val="00424E6D"/>
    <w:rPr>
      <w:i/>
      <w:iCs/>
    </w:rPr>
  </w:style>
  <w:style w:type="character" w:styleId="HTMLCode">
    <w:name w:val="HTML Code"/>
    <w:basedOn w:val="DefaultParagraphFont"/>
    <w:rsid w:val="00424E6D"/>
    <w:rPr>
      <w:rFonts w:ascii="Courier New" w:hAnsi="Courier New" w:cs="Courier New"/>
      <w:sz w:val="20"/>
      <w:szCs w:val="20"/>
    </w:rPr>
  </w:style>
  <w:style w:type="character" w:styleId="HTMLDefinition">
    <w:name w:val="HTML Definition"/>
    <w:basedOn w:val="DefaultParagraphFont"/>
    <w:rsid w:val="00424E6D"/>
    <w:rPr>
      <w:i/>
      <w:iCs/>
    </w:rPr>
  </w:style>
  <w:style w:type="character" w:styleId="HTMLKeyboard">
    <w:name w:val="HTML Keyboard"/>
    <w:basedOn w:val="DefaultParagraphFont"/>
    <w:rsid w:val="00424E6D"/>
    <w:rPr>
      <w:rFonts w:ascii="Courier New" w:hAnsi="Courier New" w:cs="Courier New"/>
      <w:sz w:val="20"/>
      <w:szCs w:val="20"/>
    </w:rPr>
  </w:style>
  <w:style w:type="paragraph" w:styleId="HTMLPreformatted">
    <w:name w:val="HTML Preformatted"/>
    <w:rsid w:val="00424E6D"/>
    <w:rPr>
      <w:rFonts w:ascii="Courier New" w:hAnsi="Courier New" w:cs="Courier New"/>
    </w:rPr>
  </w:style>
  <w:style w:type="character" w:styleId="HTMLSample">
    <w:name w:val="HTML Sample"/>
    <w:basedOn w:val="DefaultParagraphFont"/>
    <w:rsid w:val="00424E6D"/>
    <w:rPr>
      <w:rFonts w:ascii="Courier New" w:hAnsi="Courier New" w:cs="Courier New"/>
    </w:rPr>
  </w:style>
  <w:style w:type="character" w:styleId="HTMLTypewriter">
    <w:name w:val="HTML Typewriter"/>
    <w:basedOn w:val="DefaultParagraphFont"/>
    <w:rsid w:val="00424E6D"/>
    <w:rPr>
      <w:rFonts w:ascii="Courier New" w:hAnsi="Courier New" w:cs="Courier New"/>
      <w:sz w:val="20"/>
      <w:szCs w:val="20"/>
    </w:rPr>
  </w:style>
  <w:style w:type="character" w:styleId="HTMLVariable">
    <w:name w:val="HTML Variable"/>
    <w:basedOn w:val="DefaultParagraphFont"/>
    <w:rsid w:val="00424E6D"/>
    <w:rPr>
      <w:i/>
      <w:iCs/>
    </w:rPr>
  </w:style>
  <w:style w:type="character" w:styleId="Hyperlink">
    <w:name w:val="Hyperlink"/>
    <w:basedOn w:val="DefaultParagraphFont"/>
    <w:rsid w:val="00424E6D"/>
    <w:rPr>
      <w:color w:val="0000FF"/>
      <w:u w:val="single"/>
    </w:rPr>
  </w:style>
  <w:style w:type="paragraph" w:styleId="List">
    <w:name w:val="List"/>
    <w:rsid w:val="00424E6D"/>
    <w:pPr>
      <w:ind w:left="283" w:hanging="283"/>
    </w:pPr>
    <w:rPr>
      <w:sz w:val="22"/>
      <w:szCs w:val="24"/>
    </w:rPr>
  </w:style>
  <w:style w:type="paragraph" w:styleId="List2">
    <w:name w:val="List 2"/>
    <w:rsid w:val="00424E6D"/>
    <w:pPr>
      <w:ind w:left="566" w:hanging="283"/>
    </w:pPr>
    <w:rPr>
      <w:sz w:val="22"/>
      <w:szCs w:val="24"/>
    </w:rPr>
  </w:style>
  <w:style w:type="paragraph" w:styleId="List3">
    <w:name w:val="List 3"/>
    <w:rsid w:val="00424E6D"/>
    <w:pPr>
      <w:ind w:left="849" w:hanging="283"/>
    </w:pPr>
    <w:rPr>
      <w:sz w:val="22"/>
      <w:szCs w:val="24"/>
    </w:rPr>
  </w:style>
  <w:style w:type="paragraph" w:styleId="List4">
    <w:name w:val="List 4"/>
    <w:rsid w:val="00424E6D"/>
    <w:pPr>
      <w:ind w:left="1132" w:hanging="283"/>
    </w:pPr>
    <w:rPr>
      <w:sz w:val="22"/>
      <w:szCs w:val="24"/>
    </w:rPr>
  </w:style>
  <w:style w:type="paragraph" w:styleId="List5">
    <w:name w:val="List 5"/>
    <w:rsid w:val="00424E6D"/>
    <w:pPr>
      <w:ind w:left="1415" w:hanging="283"/>
    </w:pPr>
    <w:rPr>
      <w:sz w:val="22"/>
      <w:szCs w:val="24"/>
    </w:rPr>
  </w:style>
  <w:style w:type="paragraph" w:styleId="ListBullet2">
    <w:name w:val="List Bullet 2"/>
    <w:rsid w:val="00424E6D"/>
    <w:pPr>
      <w:numPr>
        <w:numId w:val="2"/>
      </w:numPr>
      <w:tabs>
        <w:tab w:val="clear" w:pos="643"/>
        <w:tab w:val="num" w:pos="360"/>
      </w:tabs>
      <w:ind w:left="360"/>
    </w:pPr>
    <w:rPr>
      <w:sz w:val="22"/>
      <w:szCs w:val="24"/>
    </w:rPr>
  </w:style>
  <w:style w:type="paragraph" w:styleId="ListBullet3">
    <w:name w:val="List Bullet 3"/>
    <w:rsid w:val="00424E6D"/>
    <w:pPr>
      <w:numPr>
        <w:numId w:val="3"/>
      </w:numPr>
      <w:tabs>
        <w:tab w:val="clear" w:pos="926"/>
        <w:tab w:val="num" w:pos="360"/>
      </w:tabs>
      <w:ind w:left="360"/>
    </w:pPr>
    <w:rPr>
      <w:sz w:val="22"/>
      <w:szCs w:val="24"/>
    </w:rPr>
  </w:style>
  <w:style w:type="paragraph" w:styleId="ListBullet4">
    <w:name w:val="List Bullet 4"/>
    <w:rsid w:val="00424E6D"/>
    <w:pPr>
      <w:numPr>
        <w:numId w:val="4"/>
      </w:numPr>
      <w:tabs>
        <w:tab w:val="clear" w:pos="1209"/>
        <w:tab w:val="num" w:pos="926"/>
      </w:tabs>
      <w:ind w:left="926"/>
    </w:pPr>
    <w:rPr>
      <w:sz w:val="22"/>
      <w:szCs w:val="24"/>
    </w:rPr>
  </w:style>
  <w:style w:type="paragraph" w:styleId="ListBullet5">
    <w:name w:val="List Bullet 5"/>
    <w:rsid w:val="00424E6D"/>
    <w:pPr>
      <w:numPr>
        <w:numId w:val="5"/>
      </w:numPr>
    </w:pPr>
    <w:rPr>
      <w:sz w:val="22"/>
      <w:szCs w:val="24"/>
    </w:rPr>
  </w:style>
  <w:style w:type="paragraph" w:styleId="ListContinue">
    <w:name w:val="List Continue"/>
    <w:rsid w:val="00424E6D"/>
    <w:pPr>
      <w:spacing w:after="120"/>
      <w:ind w:left="283"/>
    </w:pPr>
    <w:rPr>
      <w:sz w:val="22"/>
      <w:szCs w:val="24"/>
    </w:rPr>
  </w:style>
  <w:style w:type="paragraph" w:styleId="ListContinue2">
    <w:name w:val="List Continue 2"/>
    <w:rsid w:val="00424E6D"/>
    <w:pPr>
      <w:spacing w:after="120"/>
      <w:ind w:left="566"/>
    </w:pPr>
    <w:rPr>
      <w:sz w:val="22"/>
      <w:szCs w:val="24"/>
    </w:rPr>
  </w:style>
  <w:style w:type="paragraph" w:styleId="ListContinue3">
    <w:name w:val="List Continue 3"/>
    <w:rsid w:val="00424E6D"/>
    <w:pPr>
      <w:spacing w:after="120"/>
      <w:ind w:left="849"/>
    </w:pPr>
    <w:rPr>
      <w:sz w:val="22"/>
      <w:szCs w:val="24"/>
    </w:rPr>
  </w:style>
  <w:style w:type="paragraph" w:styleId="ListContinue4">
    <w:name w:val="List Continue 4"/>
    <w:rsid w:val="00424E6D"/>
    <w:pPr>
      <w:spacing w:after="120"/>
      <w:ind w:left="1132"/>
    </w:pPr>
    <w:rPr>
      <w:sz w:val="22"/>
      <w:szCs w:val="24"/>
    </w:rPr>
  </w:style>
  <w:style w:type="paragraph" w:styleId="ListContinue5">
    <w:name w:val="List Continue 5"/>
    <w:rsid w:val="00424E6D"/>
    <w:pPr>
      <w:spacing w:after="120"/>
      <w:ind w:left="1415"/>
    </w:pPr>
    <w:rPr>
      <w:sz w:val="22"/>
      <w:szCs w:val="24"/>
    </w:rPr>
  </w:style>
  <w:style w:type="paragraph" w:styleId="ListNumber">
    <w:name w:val="List Number"/>
    <w:rsid w:val="00424E6D"/>
    <w:pPr>
      <w:numPr>
        <w:numId w:val="6"/>
      </w:numPr>
      <w:tabs>
        <w:tab w:val="clear" w:pos="360"/>
        <w:tab w:val="num" w:pos="4242"/>
      </w:tabs>
      <w:ind w:left="3521" w:hanging="1043"/>
    </w:pPr>
    <w:rPr>
      <w:sz w:val="22"/>
      <w:szCs w:val="24"/>
    </w:rPr>
  </w:style>
  <w:style w:type="paragraph" w:styleId="ListNumber2">
    <w:name w:val="List Number 2"/>
    <w:rsid w:val="00424E6D"/>
    <w:pPr>
      <w:numPr>
        <w:numId w:val="7"/>
      </w:numPr>
      <w:tabs>
        <w:tab w:val="clear" w:pos="643"/>
        <w:tab w:val="num" w:pos="360"/>
      </w:tabs>
      <w:ind w:left="360"/>
    </w:pPr>
    <w:rPr>
      <w:sz w:val="22"/>
      <w:szCs w:val="24"/>
    </w:rPr>
  </w:style>
  <w:style w:type="paragraph" w:styleId="ListNumber3">
    <w:name w:val="List Number 3"/>
    <w:rsid w:val="00424E6D"/>
    <w:pPr>
      <w:numPr>
        <w:numId w:val="8"/>
      </w:numPr>
      <w:tabs>
        <w:tab w:val="clear" w:pos="926"/>
        <w:tab w:val="num" w:pos="360"/>
      </w:tabs>
      <w:ind w:left="360"/>
    </w:pPr>
    <w:rPr>
      <w:sz w:val="22"/>
      <w:szCs w:val="24"/>
    </w:rPr>
  </w:style>
  <w:style w:type="paragraph" w:styleId="ListNumber4">
    <w:name w:val="List Number 4"/>
    <w:rsid w:val="00424E6D"/>
    <w:pPr>
      <w:numPr>
        <w:numId w:val="9"/>
      </w:numPr>
      <w:tabs>
        <w:tab w:val="clear" w:pos="1209"/>
        <w:tab w:val="num" w:pos="360"/>
      </w:tabs>
      <w:ind w:left="360"/>
    </w:pPr>
    <w:rPr>
      <w:sz w:val="22"/>
      <w:szCs w:val="24"/>
    </w:rPr>
  </w:style>
  <w:style w:type="paragraph" w:styleId="ListNumber5">
    <w:name w:val="List Number 5"/>
    <w:rsid w:val="00424E6D"/>
    <w:pPr>
      <w:numPr>
        <w:numId w:val="10"/>
      </w:numPr>
      <w:tabs>
        <w:tab w:val="clear" w:pos="1492"/>
        <w:tab w:val="num" w:pos="1440"/>
      </w:tabs>
      <w:ind w:left="0" w:firstLine="0"/>
    </w:pPr>
    <w:rPr>
      <w:sz w:val="22"/>
      <w:szCs w:val="24"/>
    </w:rPr>
  </w:style>
  <w:style w:type="paragraph" w:styleId="MessageHeader">
    <w:name w:val="Message Header"/>
    <w:rsid w:val="00424E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24E6D"/>
    <w:rPr>
      <w:sz w:val="24"/>
      <w:szCs w:val="24"/>
    </w:rPr>
  </w:style>
  <w:style w:type="paragraph" w:styleId="NormalIndent">
    <w:name w:val="Normal Indent"/>
    <w:rsid w:val="00424E6D"/>
    <w:pPr>
      <w:ind w:left="720"/>
    </w:pPr>
    <w:rPr>
      <w:sz w:val="22"/>
      <w:szCs w:val="24"/>
    </w:rPr>
  </w:style>
  <w:style w:type="paragraph" w:styleId="NoteHeading">
    <w:name w:val="Note Heading"/>
    <w:next w:val="Normal"/>
    <w:rsid w:val="00424E6D"/>
    <w:rPr>
      <w:sz w:val="22"/>
      <w:szCs w:val="24"/>
    </w:rPr>
  </w:style>
  <w:style w:type="character" w:styleId="PageNumber">
    <w:name w:val="page number"/>
    <w:basedOn w:val="DefaultParagraphFont"/>
    <w:rsid w:val="00A53099"/>
  </w:style>
  <w:style w:type="paragraph" w:styleId="PlainText">
    <w:name w:val="Plain Text"/>
    <w:rsid w:val="00424E6D"/>
    <w:rPr>
      <w:rFonts w:ascii="Courier New" w:hAnsi="Courier New" w:cs="Courier New"/>
      <w:sz w:val="22"/>
    </w:rPr>
  </w:style>
  <w:style w:type="paragraph" w:styleId="Salutation">
    <w:name w:val="Salutation"/>
    <w:next w:val="Normal"/>
    <w:rsid w:val="00424E6D"/>
    <w:rPr>
      <w:sz w:val="22"/>
      <w:szCs w:val="24"/>
    </w:rPr>
  </w:style>
  <w:style w:type="paragraph" w:styleId="Signature">
    <w:name w:val="Signature"/>
    <w:rsid w:val="00424E6D"/>
    <w:pPr>
      <w:ind w:left="4252"/>
    </w:pPr>
    <w:rPr>
      <w:sz w:val="22"/>
      <w:szCs w:val="24"/>
    </w:rPr>
  </w:style>
  <w:style w:type="character" w:styleId="Strong">
    <w:name w:val="Strong"/>
    <w:basedOn w:val="DefaultParagraphFont"/>
    <w:qFormat/>
    <w:rsid w:val="00424E6D"/>
    <w:rPr>
      <w:b/>
      <w:bCs/>
    </w:rPr>
  </w:style>
  <w:style w:type="paragraph" w:styleId="Subtitle">
    <w:name w:val="Subtitle"/>
    <w:qFormat/>
    <w:rsid w:val="00424E6D"/>
    <w:pPr>
      <w:spacing w:after="60"/>
      <w:jc w:val="center"/>
    </w:pPr>
    <w:rPr>
      <w:rFonts w:ascii="Arial" w:hAnsi="Arial" w:cs="Arial"/>
      <w:sz w:val="24"/>
      <w:szCs w:val="24"/>
    </w:rPr>
  </w:style>
  <w:style w:type="paragraph" w:styleId="Title">
    <w:name w:val="Title"/>
    <w:qFormat/>
    <w:rsid w:val="00424E6D"/>
    <w:pPr>
      <w:spacing w:before="240" w:after="60"/>
      <w:jc w:val="center"/>
    </w:pPr>
    <w:rPr>
      <w:rFonts w:ascii="Arial" w:hAnsi="Arial" w:cs="Arial"/>
      <w:b/>
      <w:bCs/>
      <w:kern w:val="28"/>
      <w:sz w:val="32"/>
      <w:szCs w:val="32"/>
    </w:rPr>
  </w:style>
  <w:style w:type="paragraph" w:styleId="TOAHeading">
    <w:name w:val="toa heading"/>
    <w:next w:val="Normal"/>
    <w:rsid w:val="00424E6D"/>
    <w:pPr>
      <w:spacing w:before="120"/>
    </w:pPr>
    <w:rPr>
      <w:rFonts w:ascii="Arial" w:hAnsi="Arial" w:cs="Arial"/>
      <w:b/>
      <w:bCs/>
      <w:sz w:val="24"/>
      <w:szCs w:val="24"/>
    </w:rPr>
  </w:style>
  <w:style w:type="paragraph" w:styleId="BalloonText">
    <w:name w:val="Balloon Text"/>
    <w:basedOn w:val="Normal"/>
    <w:link w:val="BalloonTextChar"/>
    <w:uiPriority w:val="99"/>
    <w:unhideWhenUsed/>
    <w:rsid w:val="00E44172"/>
    <w:pPr>
      <w:spacing w:line="240" w:lineRule="auto"/>
    </w:pPr>
    <w:rPr>
      <w:rFonts w:ascii="Tahoma" w:hAnsi="Tahoma" w:cs="Tahoma"/>
      <w:sz w:val="16"/>
      <w:szCs w:val="16"/>
    </w:rPr>
  </w:style>
  <w:style w:type="paragraph" w:styleId="Caption">
    <w:name w:val="caption"/>
    <w:next w:val="Normal"/>
    <w:qFormat/>
    <w:rsid w:val="00424E6D"/>
    <w:pPr>
      <w:spacing w:before="120" w:after="120"/>
    </w:pPr>
    <w:rPr>
      <w:b/>
      <w:bCs/>
    </w:rPr>
  </w:style>
  <w:style w:type="character" w:styleId="CommentReference">
    <w:name w:val="annotation reference"/>
    <w:basedOn w:val="DefaultParagraphFont"/>
    <w:rsid w:val="00424E6D"/>
    <w:rPr>
      <w:sz w:val="16"/>
      <w:szCs w:val="16"/>
    </w:rPr>
  </w:style>
  <w:style w:type="paragraph" w:styleId="CommentText">
    <w:name w:val="annotation text"/>
    <w:rsid w:val="00424E6D"/>
  </w:style>
  <w:style w:type="paragraph" w:styleId="CommentSubject">
    <w:name w:val="annotation subject"/>
    <w:next w:val="CommentText"/>
    <w:rsid w:val="00424E6D"/>
    <w:rPr>
      <w:b/>
      <w:bCs/>
      <w:szCs w:val="24"/>
    </w:rPr>
  </w:style>
  <w:style w:type="paragraph" w:styleId="DocumentMap">
    <w:name w:val="Document Map"/>
    <w:rsid w:val="00424E6D"/>
    <w:pPr>
      <w:shd w:val="clear" w:color="auto" w:fill="000080"/>
    </w:pPr>
    <w:rPr>
      <w:rFonts w:ascii="Tahoma" w:hAnsi="Tahoma" w:cs="Tahoma"/>
      <w:sz w:val="22"/>
      <w:szCs w:val="24"/>
    </w:rPr>
  </w:style>
  <w:style w:type="character" w:styleId="EndnoteReference">
    <w:name w:val="endnote reference"/>
    <w:basedOn w:val="DefaultParagraphFont"/>
    <w:rsid w:val="00424E6D"/>
    <w:rPr>
      <w:vertAlign w:val="superscript"/>
    </w:rPr>
  </w:style>
  <w:style w:type="paragraph" w:styleId="EndnoteText">
    <w:name w:val="endnote text"/>
    <w:rsid w:val="00424E6D"/>
  </w:style>
  <w:style w:type="character" w:styleId="FootnoteReference">
    <w:name w:val="footnote reference"/>
    <w:basedOn w:val="DefaultParagraphFont"/>
    <w:rsid w:val="00424E6D"/>
    <w:rPr>
      <w:vertAlign w:val="superscript"/>
    </w:rPr>
  </w:style>
  <w:style w:type="paragraph" w:styleId="FootnoteText">
    <w:name w:val="footnote text"/>
    <w:link w:val="FootnoteTextChar"/>
    <w:rsid w:val="00424E6D"/>
  </w:style>
  <w:style w:type="paragraph" w:styleId="Index1">
    <w:name w:val="index 1"/>
    <w:next w:val="Normal"/>
    <w:rsid w:val="00424E6D"/>
    <w:pPr>
      <w:ind w:left="220" w:hanging="220"/>
    </w:pPr>
    <w:rPr>
      <w:sz w:val="22"/>
      <w:szCs w:val="24"/>
    </w:rPr>
  </w:style>
  <w:style w:type="paragraph" w:styleId="Index2">
    <w:name w:val="index 2"/>
    <w:next w:val="Normal"/>
    <w:rsid w:val="00424E6D"/>
    <w:pPr>
      <w:ind w:left="440" w:hanging="220"/>
    </w:pPr>
    <w:rPr>
      <w:sz w:val="22"/>
      <w:szCs w:val="24"/>
    </w:rPr>
  </w:style>
  <w:style w:type="paragraph" w:styleId="Index3">
    <w:name w:val="index 3"/>
    <w:next w:val="Normal"/>
    <w:rsid w:val="00424E6D"/>
    <w:pPr>
      <w:ind w:left="660" w:hanging="220"/>
    </w:pPr>
    <w:rPr>
      <w:sz w:val="22"/>
      <w:szCs w:val="24"/>
    </w:rPr>
  </w:style>
  <w:style w:type="paragraph" w:styleId="Index4">
    <w:name w:val="index 4"/>
    <w:next w:val="Normal"/>
    <w:rsid w:val="00424E6D"/>
    <w:pPr>
      <w:ind w:left="880" w:hanging="220"/>
    </w:pPr>
    <w:rPr>
      <w:sz w:val="22"/>
      <w:szCs w:val="24"/>
    </w:rPr>
  </w:style>
  <w:style w:type="paragraph" w:styleId="Index5">
    <w:name w:val="index 5"/>
    <w:next w:val="Normal"/>
    <w:rsid w:val="00424E6D"/>
    <w:pPr>
      <w:ind w:left="1100" w:hanging="220"/>
    </w:pPr>
    <w:rPr>
      <w:sz w:val="22"/>
      <w:szCs w:val="24"/>
    </w:rPr>
  </w:style>
  <w:style w:type="paragraph" w:styleId="Index6">
    <w:name w:val="index 6"/>
    <w:next w:val="Normal"/>
    <w:rsid w:val="00424E6D"/>
    <w:pPr>
      <w:ind w:left="1320" w:hanging="220"/>
    </w:pPr>
    <w:rPr>
      <w:sz w:val="22"/>
      <w:szCs w:val="24"/>
    </w:rPr>
  </w:style>
  <w:style w:type="paragraph" w:styleId="Index7">
    <w:name w:val="index 7"/>
    <w:next w:val="Normal"/>
    <w:rsid w:val="00424E6D"/>
    <w:pPr>
      <w:ind w:left="1540" w:hanging="220"/>
    </w:pPr>
    <w:rPr>
      <w:sz w:val="22"/>
      <w:szCs w:val="24"/>
    </w:rPr>
  </w:style>
  <w:style w:type="paragraph" w:styleId="Index8">
    <w:name w:val="index 8"/>
    <w:next w:val="Normal"/>
    <w:rsid w:val="00424E6D"/>
    <w:pPr>
      <w:ind w:left="1760" w:hanging="220"/>
    </w:pPr>
    <w:rPr>
      <w:sz w:val="22"/>
      <w:szCs w:val="24"/>
    </w:rPr>
  </w:style>
  <w:style w:type="paragraph" w:styleId="Index9">
    <w:name w:val="index 9"/>
    <w:next w:val="Normal"/>
    <w:rsid w:val="00424E6D"/>
    <w:pPr>
      <w:ind w:left="1980" w:hanging="220"/>
    </w:pPr>
    <w:rPr>
      <w:sz w:val="22"/>
      <w:szCs w:val="24"/>
    </w:rPr>
  </w:style>
  <w:style w:type="paragraph" w:styleId="IndexHeading">
    <w:name w:val="index heading"/>
    <w:next w:val="Index1"/>
    <w:rsid w:val="00424E6D"/>
    <w:rPr>
      <w:rFonts w:ascii="Arial" w:hAnsi="Arial" w:cs="Arial"/>
      <w:b/>
      <w:bCs/>
      <w:sz w:val="22"/>
      <w:szCs w:val="24"/>
    </w:rPr>
  </w:style>
  <w:style w:type="paragraph" w:styleId="MacroText">
    <w:name w:val="macro"/>
    <w:rsid w:val="00424E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424E6D"/>
    <w:pPr>
      <w:ind w:left="220" w:hanging="220"/>
    </w:pPr>
    <w:rPr>
      <w:sz w:val="22"/>
      <w:szCs w:val="24"/>
    </w:rPr>
  </w:style>
  <w:style w:type="paragraph" w:styleId="TableofFigures">
    <w:name w:val="table of figures"/>
    <w:next w:val="Normal"/>
    <w:rsid w:val="00424E6D"/>
    <w:pPr>
      <w:ind w:left="440" w:hanging="440"/>
    </w:pPr>
    <w:rPr>
      <w:sz w:val="22"/>
      <w:szCs w:val="24"/>
    </w:rPr>
  </w:style>
  <w:style w:type="paragraph" w:customStyle="1" w:styleId="noteToPara">
    <w:name w:val="noteToPara"/>
    <w:aliases w:val="ntp"/>
    <w:basedOn w:val="OPCParaBase"/>
    <w:rsid w:val="00E44172"/>
    <w:pPr>
      <w:spacing w:before="122" w:line="198" w:lineRule="exact"/>
      <w:ind w:left="2353" w:hanging="709"/>
    </w:pPr>
    <w:rPr>
      <w:sz w:val="18"/>
    </w:rPr>
  </w:style>
  <w:style w:type="paragraph" w:customStyle="1" w:styleId="Tabletext">
    <w:name w:val="Tabletext"/>
    <w:aliases w:val="tt"/>
    <w:basedOn w:val="OPCParaBase"/>
    <w:rsid w:val="00E44172"/>
    <w:pPr>
      <w:spacing w:before="60" w:line="240" w:lineRule="atLeast"/>
    </w:pPr>
    <w:rPr>
      <w:sz w:val="20"/>
    </w:rPr>
  </w:style>
  <w:style w:type="numbering" w:styleId="111111">
    <w:name w:val="Outline List 2"/>
    <w:basedOn w:val="NoList"/>
    <w:rsid w:val="00424E6D"/>
    <w:pPr>
      <w:numPr>
        <w:numId w:val="21"/>
      </w:numPr>
    </w:pPr>
  </w:style>
  <w:style w:type="numbering" w:styleId="1ai">
    <w:name w:val="Outline List 1"/>
    <w:basedOn w:val="NoList"/>
    <w:rsid w:val="00424E6D"/>
    <w:pPr>
      <w:numPr>
        <w:numId w:val="12"/>
      </w:numPr>
    </w:pPr>
  </w:style>
  <w:style w:type="numbering" w:styleId="ArticleSection">
    <w:name w:val="Outline List 3"/>
    <w:basedOn w:val="NoList"/>
    <w:rsid w:val="00424E6D"/>
    <w:pPr>
      <w:numPr>
        <w:numId w:val="22"/>
      </w:numPr>
    </w:pPr>
  </w:style>
  <w:style w:type="paragraph" w:styleId="BodyText2">
    <w:name w:val="Body Text 2"/>
    <w:rsid w:val="00424E6D"/>
    <w:pPr>
      <w:spacing w:after="120" w:line="480" w:lineRule="auto"/>
    </w:pPr>
    <w:rPr>
      <w:sz w:val="22"/>
      <w:szCs w:val="24"/>
    </w:rPr>
  </w:style>
  <w:style w:type="table" w:styleId="Table3Deffects1">
    <w:name w:val="Table 3D effects 1"/>
    <w:basedOn w:val="TableNormal"/>
    <w:rsid w:val="00424E6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4E6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4E6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4E6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4E6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4E6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4E6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4E6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4E6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4E6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4E6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4E6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4E6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4E6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4E6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4417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4E6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4E6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4E6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4E6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4E6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4E6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4E6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4E6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4E6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4E6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4E6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4E6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4E6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4E6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4E6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4E6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4E6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inition">
    <w:name w:val="Definition"/>
    <w:aliases w:val="dd"/>
    <w:basedOn w:val="OPCParaBase"/>
    <w:link w:val="DefinitionChar"/>
    <w:rsid w:val="00E44172"/>
    <w:pPr>
      <w:spacing w:before="180" w:line="240" w:lineRule="auto"/>
      <w:ind w:left="1134"/>
    </w:pPr>
  </w:style>
  <w:style w:type="paragraph" w:customStyle="1" w:styleId="subsection2">
    <w:name w:val="subsection2"/>
    <w:aliases w:val="ss2"/>
    <w:basedOn w:val="OPCParaBase"/>
    <w:next w:val="subsection"/>
    <w:rsid w:val="00E44172"/>
    <w:pPr>
      <w:spacing w:before="40" w:line="240" w:lineRule="auto"/>
      <w:ind w:left="1134"/>
    </w:pPr>
  </w:style>
  <w:style w:type="paragraph" w:customStyle="1" w:styleId="CTA----">
    <w:name w:val="CTA ----"/>
    <w:basedOn w:val="OPCParaBase"/>
    <w:next w:val="Normal"/>
    <w:rsid w:val="00E44172"/>
    <w:pPr>
      <w:spacing w:before="60" w:line="240" w:lineRule="atLeast"/>
      <w:ind w:left="255" w:hanging="255"/>
    </w:pPr>
    <w:rPr>
      <w:sz w:val="20"/>
    </w:rPr>
  </w:style>
  <w:style w:type="paragraph" w:customStyle="1" w:styleId="subsection">
    <w:name w:val="subsection"/>
    <w:aliases w:val="ss"/>
    <w:basedOn w:val="OPCParaBase"/>
    <w:link w:val="subsectionChar"/>
    <w:rsid w:val="00E44172"/>
    <w:pPr>
      <w:tabs>
        <w:tab w:val="right" w:pos="1021"/>
      </w:tabs>
      <w:spacing w:before="180" w:line="240" w:lineRule="auto"/>
      <w:ind w:left="1134" w:hanging="1134"/>
    </w:pPr>
  </w:style>
  <w:style w:type="paragraph" w:customStyle="1" w:styleId="ActHead1">
    <w:name w:val="ActHead 1"/>
    <w:aliases w:val="c"/>
    <w:basedOn w:val="OPCParaBase"/>
    <w:next w:val="Normal"/>
    <w:qFormat/>
    <w:rsid w:val="00E4417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4417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4417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E4417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4417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4417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4417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4417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44172"/>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E44172"/>
    <w:pPr>
      <w:spacing w:line="240" w:lineRule="auto"/>
    </w:pPr>
    <w:rPr>
      <w:sz w:val="24"/>
    </w:rPr>
  </w:style>
  <w:style w:type="character" w:customStyle="1" w:styleId="CharBoldItalic">
    <w:name w:val="CharBoldItalic"/>
    <w:basedOn w:val="OPCCharBase"/>
    <w:uiPriority w:val="1"/>
    <w:qFormat/>
    <w:rsid w:val="00E44172"/>
    <w:rPr>
      <w:b/>
      <w:i/>
    </w:rPr>
  </w:style>
  <w:style w:type="character" w:customStyle="1" w:styleId="CharItalic">
    <w:name w:val="CharItalic"/>
    <w:basedOn w:val="OPCCharBase"/>
    <w:uiPriority w:val="1"/>
    <w:qFormat/>
    <w:rsid w:val="00E44172"/>
    <w:rPr>
      <w:i/>
    </w:rPr>
  </w:style>
  <w:style w:type="paragraph" w:customStyle="1" w:styleId="CTA-">
    <w:name w:val="CTA -"/>
    <w:basedOn w:val="OPCParaBase"/>
    <w:rsid w:val="00E44172"/>
    <w:pPr>
      <w:spacing w:before="60" w:line="240" w:lineRule="atLeast"/>
      <w:ind w:left="85" w:hanging="85"/>
    </w:pPr>
    <w:rPr>
      <w:sz w:val="20"/>
    </w:rPr>
  </w:style>
  <w:style w:type="paragraph" w:customStyle="1" w:styleId="CTA--">
    <w:name w:val="CTA --"/>
    <w:basedOn w:val="OPCParaBase"/>
    <w:next w:val="Normal"/>
    <w:rsid w:val="00E44172"/>
    <w:pPr>
      <w:spacing w:before="60" w:line="240" w:lineRule="atLeast"/>
      <w:ind w:left="142" w:hanging="142"/>
    </w:pPr>
    <w:rPr>
      <w:sz w:val="20"/>
    </w:rPr>
  </w:style>
  <w:style w:type="paragraph" w:customStyle="1" w:styleId="CTA---">
    <w:name w:val="CTA ---"/>
    <w:basedOn w:val="OPCParaBase"/>
    <w:next w:val="Normal"/>
    <w:rsid w:val="00E44172"/>
    <w:pPr>
      <w:spacing w:before="60" w:line="240" w:lineRule="atLeast"/>
      <w:ind w:left="198" w:hanging="198"/>
    </w:pPr>
    <w:rPr>
      <w:sz w:val="20"/>
    </w:rPr>
  </w:style>
  <w:style w:type="paragraph" w:customStyle="1" w:styleId="CTA1a">
    <w:name w:val="CTA 1(a)"/>
    <w:basedOn w:val="OPCParaBase"/>
    <w:rsid w:val="00E44172"/>
    <w:pPr>
      <w:tabs>
        <w:tab w:val="right" w:pos="414"/>
      </w:tabs>
      <w:spacing w:before="40" w:line="240" w:lineRule="atLeast"/>
      <w:ind w:left="675" w:hanging="675"/>
    </w:pPr>
    <w:rPr>
      <w:sz w:val="20"/>
    </w:rPr>
  </w:style>
  <w:style w:type="paragraph" w:customStyle="1" w:styleId="CTA1ai">
    <w:name w:val="CTA 1(a)(i)"/>
    <w:basedOn w:val="OPCParaBase"/>
    <w:rsid w:val="00E44172"/>
    <w:pPr>
      <w:tabs>
        <w:tab w:val="right" w:pos="1004"/>
      </w:tabs>
      <w:spacing w:before="40" w:line="240" w:lineRule="atLeast"/>
      <w:ind w:left="1253" w:hanging="1253"/>
    </w:pPr>
    <w:rPr>
      <w:sz w:val="20"/>
    </w:rPr>
  </w:style>
  <w:style w:type="paragraph" w:customStyle="1" w:styleId="CTA2a">
    <w:name w:val="CTA 2(a)"/>
    <w:basedOn w:val="OPCParaBase"/>
    <w:rsid w:val="00E44172"/>
    <w:pPr>
      <w:tabs>
        <w:tab w:val="right" w:pos="482"/>
      </w:tabs>
      <w:spacing w:before="40" w:line="240" w:lineRule="atLeast"/>
      <w:ind w:left="748" w:hanging="748"/>
    </w:pPr>
    <w:rPr>
      <w:sz w:val="20"/>
    </w:rPr>
  </w:style>
  <w:style w:type="paragraph" w:customStyle="1" w:styleId="CTA2ai">
    <w:name w:val="CTA 2(a)(i)"/>
    <w:basedOn w:val="OPCParaBase"/>
    <w:rsid w:val="00E44172"/>
    <w:pPr>
      <w:tabs>
        <w:tab w:val="right" w:pos="1089"/>
      </w:tabs>
      <w:spacing w:before="40" w:line="240" w:lineRule="atLeast"/>
      <w:ind w:left="1327" w:hanging="1327"/>
    </w:pPr>
    <w:rPr>
      <w:sz w:val="20"/>
    </w:rPr>
  </w:style>
  <w:style w:type="paragraph" w:customStyle="1" w:styleId="CTA3a">
    <w:name w:val="CTA 3(a)"/>
    <w:basedOn w:val="OPCParaBase"/>
    <w:rsid w:val="00E44172"/>
    <w:pPr>
      <w:tabs>
        <w:tab w:val="right" w:pos="556"/>
      </w:tabs>
      <w:spacing w:before="40" w:line="240" w:lineRule="atLeast"/>
      <w:ind w:left="805" w:hanging="805"/>
    </w:pPr>
    <w:rPr>
      <w:sz w:val="20"/>
    </w:rPr>
  </w:style>
  <w:style w:type="paragraph" w:customStyle="1" w:styleId="CTA3ai">
    <w:name w:val="CTA 3(a)(i)"/>
    <w:basedOn w:val="OPCParaBase"/>
    <w:rsid w:val="00E44172"/>
    <w:pPr>
      <w:tabs>
        <w:tab w:val="right" w:pos="1140"/>
      </w:tabs>
      <w:spacing w:before="40" w:line="240" w:lineRule="atLeast"/>
      <w:ind w:left="1361" w:hanging="1361"/>
    </w:pPr>
    <w:rPr>
      <w:sz w:val="20"/>
    </w:rPr>
  </w:style>
  <w:style w:type="paragraph" w:customStyle="1" w:styleId="CTA4a">
    <w:name w:val="CTA 4(a)"/>
    <w:basedOn w:val="OPCParaBase"/>
    <w:rsid w:val="00E44172"/>
    <w:pPr>
      <w:tabs>
        <w:tab w:val="right" w:pos="624"/>
      </w:tabs>
      <w:spacing w:before="40" w:line="240" w:lineRule="atLeast"/>
      <w:ind w:left="873" w:hanging="873"/>
    </w:pPr>
    <w:rPr>
      <w:sz w:val="20"/>
    </w:rPr>
  </w:style>
  <w:style w:type="paragraph" w:customStyle="1" w:styleId="CTA4ai">
    <w:name w:val="CTA 4(a)(i)"/>
    <w:basedOn w:val="OPCParaBase"/>
    <w:rsid w:val="00E44172"/>
    <w:pPr>
      <w:tabs>
        <w:tab w:val="right" w:pos="1213"/>
      </w:tabs>
      <w:spacing w:before="40" w:line="240" w:lineRule="atLeast"/>
      <w:ind w:left="1452" w:hanging="1452"/>
    </w:pPr>
    <w:rPr>
      <w:sz w:val="20"/>
    </w:rPr>
  </w:style>
  <w:style w:type="paragraph" w:customStyle="1" w:styleId="CTACAPS">
    <w:name w:val="CTA CAPS"/>
    <w:basedOn w:val="OPCParaBase"/>
    <w:rsid w:val="00E44172"/>
    <w:pPr>
      <w:spacing w:before="60" w:line="240" w:lineRule="atLeast"/>
    </w:pPr>
    <w:rPr>
      <w:sz w:val="20"/>
    </w:rPr>
  </w:style>
  <w:style w:type="paragraph" w:customStyle="1" w:styleId="CTAright">
    <w:name w:val="CTA right"/>
    <w:basedOn w:val="OPCParaBase"/>
    <w:rsid w:val="00E44172"/>
    <w:pPr>
      <w:spacing w:before="60" w:line="240" w:lineRule="auto"/>
      <w:jc w:val="right"/>
    </w:pPr>
    <w:rPr>
      <w:sz w:val="20"/>
    </w:rPr>
  </w:style>
  <w:style w:type="paragraph" w:customStyle="1" w:styleId="House">
    <w:name w:val="House"/>
    <w:basedOn w:val="OPCParaBase"/>
    <w:rsid w:val="00E44172"/>
    <w:pPr>
      <w:spacing w:line="240" w:lineRule="auto"/>
    </w:pPr>
    <w:rPr>
      <w:sz w:val="28"/>
    </w:rPr>
  </w:style>
  <w:style w:type="paragraph" w:customStyle="1" w:styleId="Portfolio">
    <w:name w:val="Portfolio"/>
    <w:basedOn w:val="OPCParaBase"/>
    <w:rsid w:val="00E44172"/>
    <w:pPr>
      <w:spacing w:line="240" w:lineRule="auto"/>
    </w:pPr>
    <w:rPr>
      <w:i/>
      <w:sz w:val="20"/>
    </w:rPr>
  </w:style>
  <w:style w:type="paragraph" w:customStyle="1" w:styleId="Reading">
    <w:name w:val="Reading"/>
    <w:basedOn w:val="OPCParaBase"/>
    <w:rsid w:val="00E44172"/>
    <w:pPr>
      <w:spacing w:line="240" w:lineRule="auto"/>
    </w:pPr>
    <w:rPr>
      <w:i/>
      <w:sz w:val="20"/>
    </w:rPr>
  </w:style>
  <w:style w:type="paragraph" w:customStyle="1" w:styleId="Session">
    <w:name w:val="Session"/>
    <w:basedOn w:val="OPCParaBase"/>
    <w:rsid w:val="00E44172"/>
    <w:pPr>
      <w:spacing w:line="240" w:lineRule="auto"/>
    </w:pPr>
    <w:rPr>
      <w:sz w:val="28"/>
    </w:rPr>
  </w:style>
  <w:style w:type="paragraph" w:customStyle="1" w:styleId="Sponsor">
    <w:name w:val="Sponsor"/>
    <w:basedOn w:val="OPCParaBase"/>
    <w:rsid w:val="00E44172"/>
    <w:pPr>
      <w:spacing w:line="240" w:lineRule="auto"/>
    </w:pPr>
    <w:rPr>
      <w:i/>
    </w:rPr>
  </w:style>
  <w:style w:type="character" w:customStyle="1" w:styleId="subsectionChar">
    <w:name w:val="subsection Char"/>
    <w:aliases w:val="ss Char"/>
    <w:basedOn w:val="DefaultParagraphFont"/>
    <w:link w:val="subsection"/>
    <w:rsid w:val="00981036"/>
    <w:rPr>
      <w:sz w:val="22"/>
    </w:rPr>
  </w:style>
  <w:style w:type="character" w:customStyle="1" w:styleId="ItemHeadChar">
    <w:name w:val="ItemHead Char"/>
    <w:aliases w:val="ih Char"/>
    <w:basedOn w:val="DefaultParagraphFont"/>
    <w:link w:val="ItemHead"/>
    <w:rsid w:val="00886925"/>
    <w:rPr>
      <w:rFonts w:ascii="Arial" w:hAnsi="Arial"/>
      <w:b/>
      <w:kern w:val="28"/>
      <w:sz w:val="24"/>
    </w:rPr>
  </w:style>
  <w:style w:type="character" w:customStyle="1" w:styleId="HeaderChar">
    <w:name w:val="Header Char"/>
    <w:basedOn w:val="DefaultParagraphFont"/>
    <w:link w:val="Header"/>
    <w:rsid w:val="00E44172"/>
    <w:rPr>
      <w:sz w:val="16"/>
    </w:rPr>
  </w:style>
  <w:style w:type="paragraph" w:customStyle="1" w:styleId="OPCParaBase">
    <w:name w:val="OPCParaBase"/>
    <w:qFormat/>
    <w:rsid w:val="00E44172"/>
    <w:pPr>
      <w:spacing w:line="260" w:lineRule="atLeast"/>
    </w:pPr>
    <w:rPr>
      <w:sz w:val="22"/>
    </w:rPr>
  </w:style>
  <w:style w:type="paragraph" w:customStyle="1" w:styleId="WRStyle">
    <w:name w:val="WR Style"/>
    <w:aliases w:val="WR"/>
    <w:basedOn w:val="OPCParaBase"/>
    <w:rsid w:val="00E44172"/>
    <w:pPr>
      <w:spacing w:before="240" w:line="240" w:lineRule="auto"/>
      <w:ind w:left="284" w:hanging="284"/>
    </w:pPr>
    <w:rPr>
      <w:b/>
      <w:i/>
      <w:kern w:val="28"/>
      <w:sz w:val="24"/>
    </w:rPr>
  </w:style>
  <w:style w:type="numbering" w:customStyle="1" w:styleId="OPCBodyList">
    <w:name w:val="OPCBodyList"/>
    <w:uiPriority w:val="99"/>
    <w:rsid w:val="00A53099"/>
    <w:pPr>
      <w:numPr>
        <w:numId w:val="25"/>
      </w:numPr>
    </w:pPr>
  </w:style>
  <w:style w:type="character" w:customStyle="1" w:styleId="FooterChar">
    <w:name w:val="Footer Char"/>
    <w:basedOn w:val="DefaultParagraphFont"/>
    <w:link w:val="Footer"/>
    <w:rsid w:val="00E44172"/>
    <w:rPr>
      <w:sz w:val="22"/>
      <w:szCs w:val="24"/>
    </w:rPr>
  </w:style>
  <w:style w:type="character" w:customStyle="1" w:styleId="BalloonTextChar">
    <w:name w:val="Balloon Text Char"/>
    <w:basedOn w:val="DefaultParagraphFont"/>
    <w:link w:val="BalloonText"/>
    <w:uiPriority w:val="99"/>
    <w:rsid w:val="00E44172"/>
    <w:rPr>
      <w:rFonts w:ascii="Tahoma" w:eastAsiaTheme="minorHAnsi" w:hAnsi="Tahoma" w:cs="Tahoma"/>
      <w:sz w:val="16"/>
      <w:szCs w:val="16"/>
      <w:lang w:eastAsia="en-US"/>
    </w:rPr>
  </w:style>
  <w:style w:type="table" w:customStyle="1" w:styleId="CFlag">
    <w:name w:val="CFlag"/>
    <w:basedOn w:val="TableNormal"/>
    <w:uiPriority w:val="99"/>
    <w:rsid w:val="00E44172"/>
    <w:tblPr/>
  </w:style>
  <w:style w:type="paragraph" w:customStyle="1" w:styleId="ENotesHeading1">
    <w:name w:val="ENotesHeading 1"/>
    <w:aliases w:val="Enh1"/>
    <w:basedOn w:val="OPCParaBase"/>
    <w:next w:val="Normal"/>
    <w:rsid w:val="00E44172"/>
    <w:pPr>
      <w:spacing w:before="120"/>
      <w:outlineLvl w:val="1"/>
    </w:pPr>
    <w:rPr>
      <w:b/>
      <w:sz w:val="28"/>
      <w:szCs w:val="28"/>
    </w:rPr>
  </w:style>
  <w:style w:type="paragraph" w:customStyle="1" w:styleId="ENotesHeading2">
    <w:name w:val="ENotesHeading 2"/>
    <w:aliases w:val="Enh2"/>
    <w:basedOn w:val="OPCParaBase"/>
    <w:next w:val="Normal"/>
    <w:rsid w:val="00E44172"/>
    <w:pPr>
      <w:spacing w:before="120" w:after="120"/>
      <w:outlineLvl w:val="2"/>
    </w:pPr>
    <w:rPr>
      <w:b/>
      <w:sz w:val="24"/>
      <w:szCs w:val="28"/>
    </w:rPr>
  </w:style>
  <w:style w:type="paragraph" w:customStyle="1" w:styleId="ENotesHeading3">
    <w:name w:val="ENotesHeading 3"/>
    <w:aliases w:val="Enh3"/>
    <w:basedOn w:val="OPCParaBase"/>
    <w:next w:val="Normal"/>
    <w:rsid w:val="00E44172"/>
    <w:pPr>
      <w:keepNext/>
      <w:spacing w:before="120" w:line="240" w:lineRule="auto"/>
      <w:outlineLvl w:val="4"/>
    </w:pPr>
    <w:rPr>
      <w:b/>
      <w:szCs w:val="24"/>
    </w:rPr>
  </w:style>
  <w:style w:type="paragraph" w:customStyle="1" w:styleId="ENotesText">
    <w:name w:val="ENotesText"/>
    <w:aliases w:val="Ent"/>
    <w:basedOn w:val="OPCParaBase"/>
    <w:next w:val="Normal"/>
    <w:rsid w:val="00E44172"/>
    <w:pPr>
      <w:spacing w:before="120"/>
    </w:pPr>
  </w:style>
  <w:style w:type="paragraph" w:customStyle="1" w:styleId="CompiledActNo">
    <w:name w:val="CompiledActNo"/>
    <w:basedOn w:val="OPCParaBase"/>
    <w:next w:val="Normal"/>
    <w:rsid w:val="00E44172"/>
    <w:rPr>
      <w:b/>
      <w:sz w:val="24"/>
      <w:szCs w:val="24"/>
    </w:rPr>
  </w:style>
  <w:style w:type="paragraph" w:customStyle="1" w:styleId="CompiledMadeUnder">
    <w:name w:val="CompiledMadeUnder"/>
    <w:basedOn w:val="OPCParaBase"/>
    <w:next w:val="Normal"/>
    <w:rsid w:val="00E44172"/>
    <w:rPr>
      <w:i/>
      <w:sz w:val="24"/>
      <w:szCs w:val="24"/>
    </w:rPr>
  </w:style>
  <w:style w:type="paragraph" w:customStyle="1" w:styleId="Paragraphsub-sub-sub">
    <w:name w:val="Paragraph(sub-sub-sub)"/>
    <w:aliases w:val="aaaa"/>
    <w:basedOn w:val="OPCParaBase"/>
    <w:rsid w:val="00E4417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4417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4417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4417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4417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44172"/>
    <w:pPr>
      <w:spacing w:before="60" w:line="240" w:lineRule="auto"/>
    </w:pPr>
    <w:rPr>
      <w:rFonts w:cs="Arial"/>
      <w:sz w:val="20"/>
      <w:szCs w:val="22"/>
    </w:rPr>
  </w:style>
  <w:style w:type="paragraph" w:customStyle="1" w:styleId="SignCoverPageEnd">
    <w:name w:val="SignCoverPageEnd"/>
    <w:basedOn w:val="OPCParaBase"/>
    <w:next w:val="Normal"/>
    <w:rsid w:val="00E4417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44172"/>
    <w:pPr>
      <w:pBdr>
        <w:top w:val="single" w:sz="4" w:space="1" w:color="auto"/>
      </w:pBdr>
      <w:spacing w:before="360"/>
      <w:ind w:right="397"/>
      <w:jc w:val="both"/>
    </w:pPr>
  </w:style>
  <w:style w:type="paragraph" w:customStyle="1" w:styleId="ActHead10">
    <w:name w:val="ActHead 10"/>
    <w:aliases w:val="sp"/>
    <w:basedOn w:val="OPCParaBase"/>
    <w:next w:val="ActHead3"/>
    <w:rsid w:val="00E44172"/>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481AC3"/>
    <w:rPr>
      <w:sz w:val="22"/>
    </w:rPr>
  </w:style>
  <w:style w:type="paragraph" w:customStyle="1" w:styleId="NoteToSubpara">
    <w:name w:val="NoteToSubpara"/>
    <w:aliases w:val="nts"/>
    <w:basedOn w:val="OPCParaBase"/>
    <w:rsid w:val="00E44172"/>
    <w:pPr>
      <w:spacing w:before="40" w:line="198" w:lineRule="exact"/>
      <w:ind w:left="2835" w:hanging="709"/>
    </w:pPr>
    <w:rPr>
      <w:sz w:val="18"/>
    </w:rPr>
  </w:style>
  <w:style w:type="paragraph" w:customStyle="1" w:styleId="ENoteTTIndentHeading">
    <w:name w:val="ENoteTTIndentHeading"/>
    <w:aliases w:val="enTTHi"/>
    <w:basedOn w:val="OPCParaBase"/>
    <w:rsid w:val="00E4417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44172"/>
    <w:pPr>
      <w:spacing w:before="60" w:line="240" w:lineRule="atLeast"/>
    </w:pPr>
    <w:rPr>
      <w:sz w:val="16"/>
    </w:rPr>
  </w:style>
  <w:style w:type="paragraph" w:customStyle="1" w:styleId="ENoteTTi">
    <w:name w:val="ENoteTTi"/>
    <w:aliases w:val="entti"/>
    <w:basedOn w:val="OPCParaBase"/>
    <w:rsid w:val="00E44172"/>
    <w:pPr>
      <w:keepNext/>
      <w:spacing w:before="60" w:line="240" w:lineRule="atLeast"/>
      <w:ind w:left="170"/>
    </w:pPr>
    <w:rPr>
      <w:sz w:val="16"/>
    </w:rPr>
  </w:style>
  <w:style w:type="paragraph" w:customStyle="1" w:styleId="ENoteTableHeading">
    <w:name w:val="ENoteTableHeading"/>
    <w:aliases w:val="enth"/>
    <w:basedOn w:val="OPCParaBase"/>
    <w:rsid w:val="00E44172"/>
    <w:pPr>
      <w:keepNext/>
      <w:spacing w:before="60" w:line="240" w:lineRule="atLeast"/>
    </w:pPr>
    <w:rPr>
      <w:rFonts w:ascii="Arial" w:hAnsi="Arial"/>
      <w:b/>
      <w:sz w:val="16"/>
    </w:rPr>
  </w:style>
  <w:style w:type="paragraph" w:customStyle="1" w:styleId="MadeunderText">
    <w:name w:val="MadeunderText"/>
    <w:basedOn w:val="OPCParaBase"/>
    <w:next w:val="CompiledMadeUnder"/>
    <w:rsid w:val="00E44172"/>
    <w:pPr>
      <w:spacing w:before="240"/>
    </w:pPr>
    <w:rPr>
      <w:sz w:val="24"/>
      <w:szCs w:val="24"/>
    </w:rPr>
  </w:style>
  <w:style w:type="paragraph" w:customStyle="1" w:styleId="SubPartCASA">
    <w:name w:val="SubPart(CASA)"/>
    <w:aliases w:val="csp"/>
    <w:basedOn w:val="OPCParaBase"/>
    <w:next w:val="ActHead3"/>
    <w:rsid w:val="00E44172"/>
    <w:pPr>
      <w:keepNext/>
      <w:keepLines/>
      <w:spacing w:before="280"/>
      <w:outlineLvl w:val="1"/>
    </w:pPr>
    <w:rPr>
      <w:b/>
      <w:kern w:val="28"/>
      <w:sz w:val="32"/>
    </w:rPr>
  </w:style>
  <w:style w:type="character" w:customStyle="1" w:styleId="CharSubPartTextCASA">
    <w:name w:val="CharSubPartText(CASA)"/>
    <w:basedOn w:val="OPCCharBase"/>
    <w:uiPriority w:val="1"/>
    <w:rsid w:val="00E44172"/>
  </w:style>
  <w:style w:type="character" w:customStyle="1" w:styleId="CharSubPartNoCASA">
    <w:name w:val="CharSubPartNo(CASA)"/>
    <w:basedOn w:val="OPCCharBase"/>
    <w:uiPriority w:val="1"/>
    <w:rsid w:val="00E44172"/>
  </w:style>
  <w:style w:type="paragraph" w:customStyle="1" w:styleId="ENoteTTIndentHeadingSub">
    <w:name w:val="ENoteTTIndentHeadingSub"/>
    <w:aliases w:val="enTTHis"/>
    <w:basedOn w:val="OPCParaBase"/>
    <w:rsid w:val="00E44172"/>
    <w:pPr>
      <w:keepNext/>
      <w:spacing w:before="60" w:line="240" w:lineRule="atLeast"/>
      <w:ind w:left="340"/>
    </w:pPr>
    <w:rPr>
      <w:b/>
      <w:sz w:val="16"/>
    </w:rPr>
  </w:style>
  <w:style w:type="paragraph" w:customStyle="1" w:styleId="ENoteTTiSub">
    <w:name w:val="ENoteTTiSub"/>
    <w:aliases w:val="enttis"/>
    <w:basedOn w:val="OPCParaBase"/>
    <w:rsid w:val="00E44172"/>
    <w:pPr>
      <w:keepNext/>
      <w:spacing w:before="60" w:line="240" w:lineRule="atLeast"/>
      <w:ind w:left="340"/>
    </w:pPr>
    <w:rPr>
      <w:sz w:val="16"/>
    </w:rPr>
  </w:style>
  <w:style w:type="paragraph" w:customStyle="1" w:styleId="SubDivisionMigration">
    <w:name w:val="SubDivisionMigration"/>
    <w:aliases w:val="sdm"/>
    <w:basedOn w:val="OPCParaBase"/>
    <w:rsid w:val="00E4417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44172"/>
    <w:pPr>
      <w:keepNext/>
      <w:keepLines/>
      <w:spacing w:before="240" w:line="240" w:lineRule="auto"/>
      <w:ind w:left="1134" w:hanging="1134"/>
    </w:pPr>
    <w:rPr>
      <w:b/>
      <w:sz w:val="28"/>
    </w:rPr>
  </w:style>
  <w:style w:type="paragraph" w:customStyle="1" w:styleId="SOText">
    <w:name w:val="SO Text"/>
    <w:aliases w:val="sot"/>
    <w:link w:val="SOTextChar"/>
    <w:rsid w:val="00E4417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44172"/>
    <w:rPr>
      <w:rFonts w:eastAsiaTheme="minorHAnsi" w:cstheme="minorBidi"/>
      <w:sz w:val="22"/>
      <w:lang w:eastAsia="en-US"/>
    </w:rPr>
  </w:style>
  <w:style w:type="paragraph" w:customStyle="1" w:styleId="SOTextNote">
    <w:name w:val="SO TextNote"/>
    <w:aliases w:val="sont"/>
    <w:basedOn w:val="SOText"/>
    <w:qFormat/>
    <w:rsid w:val="00E44172"/>
    <w:pPr>
      <w:spacing w:before="122" w:line="198" w:lineRule="exact"/>
      <w:ind w:left="1843" w:hanging="709"/>
    </w:pPr>
    <w:rPr>
      <w:sz w:val="18"/>
    </w:rPr>
  </w:style>
  <w:style w:type="paragraph" w:customStyle="1" w:styleId="SOPara">
    <w:name w:val="SO Para"/>
    <w:aliases w:val="soa"/>
    <w:basedOn w:val="SOText"/>
    <w:link w:val="SOParaChar"/>
    <w:qFormat/>
    <w:rsid w:val="00E44172"/>
    <w:pPr>
      <w:tabs>
        <w:tab w:val="right" w:pos="1786"/>
      </w:tabs>
      <w:spacing w:before="40"/>
      <w:ind w:left="2070" w:hanging="936"/>
    </w:pPr>
  </w:style>
  <w:style w:type="character" w:customStyle="1" w:styleId="SOParaChar">
    <w:name w:val="SO Para Char"/>
    <w:aliases w:val="soa Char"/>
    <w:basedOn w:val="DefaultParagraphFont"/>
    <w:link w:val="SOPara"/>
    <w:rsid w:val="00E44172"/>
    <w:rPr>
      <w:rFonts w:eastAsiaTheme="minorHAnsi" w:cstheme="minorBidi"/>
      <w:sz w:val="22"/>
      <w:lang w:eastAsia="en-US"/>
    </w:rPr>
  </w:style>
  <w:style w:type="paragraph" w:customStyle="1" w:styleId="FileName">
    <w:name w:val="FileName"/>
    <w:basedOn w:val="Normal"/>
    <w:rsid w:val="00E44172"/>
  </w:style>
  <w:style w:type="paragraph" w:customStyle="1" w:styleId="SOHeadBold">
    <w:name w:val="SO HeadBold"/>
    <w:aliases w:val="sohb"/>
    <w:basedOn w:val="SOText"/>
    <w:next w:val="SOText"/>
    <w:link w:val="SOHeadBoldChar"/>
    <w:qFormat/>
    <w:rsid w:val="00E44172"/>
    <w:rPr>
      <w:b/>
    </w:rPr>
  </w:style>
  <w:style w:type="character" w:customStyle="1" w:styleId="SOHeadBoldChar">
    <w:name w:val="SO HeadBold Char"/>
    <w:aliases w:val="sohb Char"/>
    <w:basedOn w:val="DefaultParagraphFont"/>
    <w:link w:val="SOHeadBold"/>
    <w:rsid w:val="00E4417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44172"/>
    <w:rPr>
      <w:i/>
    </w:rPr>
  </w:style>
  <w:style w:type="character" w:customStyle="1" w:styleId="SOHeadItalicChar">
    <w:name w:val="SO HeadItalic Char"/>
    <w:aliases w:val="sohi Char"/>
    <w:basedOn w:val="DefaultParagraphFont"/>
    <w:link w:val="SOHeadItalic"/>
    <w:rsid w:val="00E44172"/>
    <w:rPr>
      <w:rFonts w:eastAsiaTheme="minorHAnsi" w:cstheme="minorBidi"/>
      <w:i/>
      <w:sz w:val="22"/>
      <w:lang w:eastAsia="en-US"/>
    </w:rPr>
  </w:style>
  <w:style w:type="paragraph" w:customStyle="1" w:styleId="SOBullet">
    <w:name w:val="SO Bullet"/>
    <w:aliases w:val="sotb"/>
    <w:basedOn w:val="SOText"/>
    <w:link w:val="SOBulletChar"/>
    <w:qFormat/>
    <w:rsid w:val="00E44172"/>
    <w:pPr>
      <w:ind w:left="1559" w:hanging="425"/>
    </w:pPr>
  </w:style>
  <w:style w:type="character" w:customStyle="1" w:styleId="SOBulletChar">
    <w:name w:val="SO Bullet Char"/>
    <w:aliases w:val="sotb Char"/>
    <w:basedOn w:val="DefaultParagraphFont"/>
    <w:link w:val="SOBullet"/>
    <w:rsid w:val="00E44172"/>
    <w:rPr>
      <w:rFonts w:eastAsiaTheme="minorHAnsi" w:cstheme="minorBidi"/>
      <w:sz w:val="22"/>
      <w:lang w:eastAsia="en-US"/>
    </w:rPr>
  </w:style>
  <w:style w:type="paragraph" w:customStyle="1" w:styleId="SOBulletNote">
    <w:name w:val="SO BulletNote"/>
    <w:aliases w:val="sonb"/>
    <w:basedOn w:val="SOTextNote"/>
    <w:link w:val="SOBulletNoteChar"/>
    <w:qFormat/>
    <w:rsid w:val="00E44172"/>
    <w:pPr>
      <w:tabs>
        <w:tab w:val="left" w:pos="1560"/>
      </w:tabs>
      <w:ind w:left="2268" w:hanging="1134"/>
    </w:pPr>
  </w:style>
  <w:style w:type="character" w:customStyle="1" w:styleId="SOBulletNoteChar">
    <w:name w:val="SO BulletNote Char"/>
    <w:aliases w:val="sonb Char"/>
    <w:basedOn w:val="DefaultParagraphFont"/>
    <w:link w:val="SOBulletNote"/>
    <w:rsid w:val="00E44172"/>
    <w:rPr>
      <w:rFonts w:eastAsiaTheme="minorHAnsi" w:cstheme="minorBidi"/>
      <w:sz w:val="18"/>
      <w:lang w:eastAsia="en-US"/>
    </w:rPr>
  </w:style>
  <w:style w:type="character" w:customStyle="1" w:styleId="ActHead4Char">
    <w:name w:val="ActHead 4 Char"/>
    <w:aliases w:val="sd Char"/>
    <w:link w:val="ActHead4"/>
    <w:rsid w:val="00ED6B6A"/>
    <w:rPr>
      <w:b/>
      <w:kern w:val="28"/>
      <w:sz w:val="26"/>
    </w:rPr>
  </w:style>
  <w:style w:type="paragraph" w:customStyle="1" w:styleId="FreeForm">
    <w:name w:val="FreeForm"/>
    <w:rsid w:val="00E44172"/>
    <w:rPr>
      <w:rFonts w:ascii="Arial" w:eastAsiaTheme="minorHAnsi" w:hAnsi="Arial" w:cstheme="minorBidi"/>
      <w:sz w:val="22"/>
      <w:lang w:eastAsia="en-US"/>
    </w:rPr>
  </w:style>
  <w:style w:type="character" w:customStyle="1" w:styleId="DefinitionChar">
    <w:name w:val="Definition Char"/>
    <w:aliases w:val="dd Char"/>
    <w:link w:val="Definition"/>
    <w:rsid w:val="007C7429"/>
    <w:rPr>
      <w:sz w:val="22"/>
    </w:rPr>
  </w:style>
  <w:style w:type="character" w:customStyle="1" w:styleId="ActHead5Char">
    <w:name w:val="ActHead 5 Char"/>
    <w:aliases w:val="s Char"/>
    <w:link w:val="ActHead5"/>
    <w:locked/>
    <w:rsid w:val="000D34C8"/>
    <w:rPr>
      <w:b/>
      <w:kern w:val="28"/>
      <w:sz w:val="24"/>
    </w:rPr>
  </w:style>
  <w:style w:type="paragraph" w:customStyle="1" w:styleId="EnStatement">
    <w:name w:val="EnStatement"/>
    <w:basedOn w:val="Normal"/>
    <w:rsid w:val="00E44172"/>
    <w:pPr>
      <w:numPr>
        <w:numId w:val="27"/>
      </w:numPr>
    </w:pPr>
    <w:rPr>
      <w:rFonts w:eastAsia="Times New Roman" w:cs="Times New Roman"/>
      <w:lang w:eastAsia="en-AU"/>
    </w:rPr>
  </w:style>
  <w:style w:type="paragraph" w:customStyle="1" w:styleId="EnStatementHeading">
    <w:name w:val="EnStatementHeading"/>
    <w:basedOn w:val="Normal"/>
    <w:rsid w:val="00E44172"/>
    <w:rPr>
      <w:rFonts w:eastAsia="Times New Roman" w:cs="Times New Roman"/>
      <w:b/>
      <w:lang w:eastAsia="en-AU"/>
    </w:rPr>
  </w:style>
  <w:style w:type="character" w:customStyle="1" w:styleId="FootnoteTextChar">
    <w:name w:val="Footnote Text Char"/>
    <w:basedOn w:val="DefaultParagraphFont"/>
    <w:link w:val="FootnoteText"/>
    <w:rsid w:val="00864F71"/>
  </w:style>
  <w:style w:type="paragraph" w:styleId="Revision">
    <w:name w:val="Revision"/>
    <w:hidden/>
    <w:uiPriority w:val="99"/>
    <w:semiHidden/>
    <w:rsid w:val="003B0008"/>
    <w:rPr>
      <w:rFonts w:eastAsiaTheme="minorHAnsi" w:cstheme="minorBidi"/>
      <w:sz w:val="22"/>
      <w:lang w:eastAsia="en-US"/>
    </w:rPr>
  </w:style>
  <w:style w:type="character" w:customStyle="1" w:styleId="notetextChar">
    <w:name w:val="note(text) Char"/>
    <w:aliases w:val="n Char"/>
    <w:basedOn w:val="DefaultParagraphFont"/>
    <w:link w:val="notetext"/>
    <w:rsid w:val="001A4EA7"/>
    <w:rPr>
      <w:sz w:val="18"/>
    </w:rPr>
  </w:style>
  <w:style w:type="paragraph" w:customStyle="1" w:styleId="Transitional">
    <w:name w:val="Transitional"/>
    <w:aliases w:val="tr"/>
    <w:basedOn w:val="Normal"/>
    <w:next w:val="Normal"/>
    <w:rsid w:val="00E44172"/>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4172"/>
    <w:pPr>
      <w:spacing w:line="260" w:lineRule="atLeast"/>
    </w:pPr>
    <w:rPr>
      <w:rFonts w:eastAsiaTheme="minorHAnsi" w:cstheme="minorBidi"/>
      <w:sz w:val="22"/>
      <w:lang w:eastAsia="en-US"/>
    </w:rPr>
  </w:style>
  <w:style w:type="paragraph" w:styleId="Heading1">
    <w:name w:val="heading 1"/>
    <w:next w:val="Heading2"/>
    <w:autoRedefine/>
    <w:qFormat/>
    <w:rsid w:val="00424E6D"/>
    <w:pPr>
      <w:keepNext/>
      <w:keepLines/>
      <w:ind w:left="1134" w:hanging="1134"/>
      <w:outlineLvl w:val="0"/>
    </w:pPr>
    <w:rPr>
      <w:b/>
      <w:bCs/>
      <w:kern w:val="28"/>
      <w:sz w:val="36"/>
      <w:szCs w:val="32"/>
    </w:rPr>
  </w:style>
  <w:style w:type="paragraph" w:styleId="Heading2">
    <w:name w:val="heading 2"/>
    <w:basedOn w:val="Heading1"/>
    <w:next w:val="Heading3"/>
    <w:autoRedefine/>
    <w:qFormat/>
    <w:rsid w:val="00424E6D"/>
    <w:pPr>
      <w:spacing w:before="280"/>
      <w:outlineLvl w:val="1"/>
    </w:pPr>
    <w:rPr>
      <w:bCs w:val="0"/>
      <w:iCs/>
      <w:sz w:val="32"/>
      <w:szCs w:val="28"/>
    </w:rPr>
  </w:style>
  <w:style w:type="paragraph" w:styleId="Heading3">
    <w:name w:val="heading 3"/>
    <w:basedOn w:val="Heading1"/>
    <w:next w:val="Heading4"/>
    <w:autoRedefine/>
    <w:qFormat/>
    <w:rsid w:val="00424E6D"/>
    <w:pPr>
      <w:spacing w:before="240"/>
      <w:outlineLvl w:val="2"/>
    </w:pPr>
    <w:rPr>
      <w:bCs w:val="0"/>
      <w:sz w:val="28"/>
      <w:szCs w:val="26"/>
    </w:rPr>
  </w:style>
  <w:style w:type="paragraph" w:styleId="Heading4">
    <w:name w:val="heading 4"/>
    <w:basedOn w:val="Heading1"/>
    <w:next w:val="Heading5"/>
    <w:autoRedefine/>
    <w:qFormat/>
    <w:rsid w:val="00424E6D"/>
    <w:pPr>
      <w:spacing w:before="220"/>
      <w:outlineLvl w:val="3"/>
    </w:pPr>
    <w:rPr>
      <w:bCs w:val="0"/>
      <w:sz w:val="26"/>
      <w:szCs w:val="28"/>
    </w:rPr>
  </w:style>
  <w:style w:type="paragraph" w:styleId="Heading5">
    <w:name w:val="heading 5"/>
    <w:basedOn w:val="Heading1"/>
    <w:next w:val="subsection"/>
    <w:autoRedefine/>
    <w:qFormat/>
    <w:rsid w:val="00424E6D"/>
    <w:pPr>
      <w:spacing w:before="280"/>
      <w:outlineLvl w:val="4"/>
    </w:pPr>
    <w:rPr>
      <w:bCs w:val="0"/>
      <w:iCs/>
      <w:sz w:val="24"/>
      <w:szCs w:val="26"/>
    </w:rPr>
  </w:style>
  <w:style w:type="paragraph" w:styleId="Heading6">
    <w:name w:val="heading 6"/>
    <w:basedOn w:val="Heading1"/>
    <w:next w:val="Heading7"/>
    <w:autoRedefine/>
    <w:qFormat/>
    <w:rsid w:val="00424E6D"/>
    <w:pPr>
      <w:outlineLvl w:val="5"/>
    </w:pPr>
    <w:rPr>
      <w:rFonts w:ascii="Arial" w:hAnsi="Arial" w:cs="Arial"/>
      <w:bCs w:val="0"/>
      <w:sz w:val="32"/>
      <w:szCs w:val="22"/>
    </w:rPr>
  </w:style>
  <w:style w:type="paragraph" w:styleId="Heading7">
    <w:name w:val="heading 7"/>
    <w:basedOn w:val="Heading6"/>
    <w:next w:val="Normal"/>
    <w:autoRedefine/>
    <w:qFormat/>
    <w:rsid w:val="00424E6D"/>
    <w:pPr>
      <w:spacing w:before="280"/>
      <w:outlineLvl w:val="6"/>
    </w:pPr>
    <w:rPr>
      <w:sz w:val="28"/>
    </w:rPr>
  </w:style>
  <w:style w:type="paragraph" w:styleId="Heading8">
    <w:name w:val="heading 8"/>
    <w:basedOn w:val="Heading6"/>
    <w:next w:val="Normal"/>
    <w:autoRedefine/>
    <w:qFormat/>
    <w:rsid w:val="00424E6D"/>
    <w:pPr>
      <w:spacing w:before="240"/>
      <w:outlineLvl w:val="7"/>
    </w:pPr>
    <w:rPr>
      <w:iCs/>
      <w:sz w:val="26"/>
    </w:rPr>
  </w:style>
  <w:style w:type="paragraph" w:styleId="Heading9">
    <w:name w:val="heading 9"/>
    <w:basedOn w:val="Heading1"/>
    <w:next w:val="Normal"/>
    <w:autoRedefine/>
    <w:qFormat/>
    <w:rsid w:val="00424E6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E44172"/>
    <w:pPr>
      <w:keepNext/>
      <w:spacing w:before="60" w:line="240" w:lineRule="atLeast"/>
    </w:pPr>
    <w:rPr>
      <w:b/>
      <w:sz w:val="20"/>
    </w:rPr>
  </w:style>
  <w:style w:type="paragraph" w:customStyle="1" w:styleId="BoxText">
    <w:name w:val="BoxText"/>
    <w:aliases w:val="bt"/>
    <w:basedOn w:val="OPCParaBase"/>
    <w:qFormat/>
    <w:rsid w:val="00E4417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44172"/>
    <w:rPr>
      <w:b/>
    </w:rPr>
  </w:style>
  <w:style w:type="paragraph" w:customStyle="1" w:styleId="BoxHeadItalic">
    <w:name w:val="BoxHeadItalic"/>
    <w:aliases w:val="bhi"/>
    <w:basedOn w:val="BoxText"/>
    <w:next w:val="BoxStep"/>
    <w:qFormat/>
    <w:rsid w:val="00E44172"/>
    <w:rPr>
      <w:i/>
    </w:rPr>
  </w:style>
  <w:style w:type="paragraph" w:customStyle="1" w:styleId="BoxList">
    <w:name w:val="BoxList"/>
    <w:aliases w:val="bl"/>
    <w:basedOn w:val="BoxText"/>
    <w:qFormat/>
    <w:rsid w:val="00E44172"/>
    <w:pPr>
      <w:ind w:left="1559" w:hanging="425"/>
    </w:pPr>
  </w:style>
  <w:style w:type="paragraph" w:customStyle="1" w:styleId="BoxNote">
    <w:name w:val="BoxNote"/>
    <w:aliases w:val="bn"/>
    <w:basedOn w:val="BoxText"/>
    <w:qFormat/>
    <w:rsid w:val="00E44172"/>
    <w:pPr>
      <w:tabs>
        <w:tab w:val="left" w:pos="1985"/>
      </w:tabs>
      <w:spacing w:before="122" w:line="198" w:lineRule="exact"/>
      <w:ind w:left="2948" w:hanging="1814"/>
    </w:pPr>
    <w:rPr>
      <w:sz w:val="18"/>
    </w:rPr>
  </w:style>
  <w:style w:type="paragraph" w:customStyle="1" w:styleId="BoxPara">
    <w:name w:val="BoxPara"/>
    <w:aliases w:val="bp"/>
    <w:basedOn w:val="BoxText"/>
    <w:qFormat/>
    <w:rsid w:val="00E44172"/>
    <w:pPr>
      <w:tabs>
        <w:tab w:val="right" w:pos="2268"/>
      </w:tabs>
      <w:ind w:left="2552" w:hanging="1418"/>
    </w:pPr>
  </w:style>
  <w:style w:type="paragraph" w:customStyle="1" w:styleId="BoxStep">
    <w:name w:val="BoxStep"/>
    <w:aliases w:val="bs"/>
    <w:basedOn w:val="BoxText"/>
    <w:qFormat/>
    <w:rsid w:val="00E44172"/>
    <w:pPr>
      <w:ind w:left="1985" w:hanging="851"/>
    </w:pPr>
  </w:style>
  <w:style w:type="character" w:customStyle="1" w:styleId="CharAmPartNo">
    <w:name w:val="CharAmPartNo"/>
    <w:basedOn w:val="OPCCharBase"/>
    <w:uiPriority w:val="1"/>
    <w:qFormat/>
    <w:rsid w:val="00E44172"/>
  </w:style>
  <w:style w:type="character" w:customStyle="1" w:styleId="CharAmPartText">
    <w:name w:val="CharAmPartText"/>
    <w:basedOn w:val="OPCCharBase"/>
    <w:uiPriority w:val="1"/>
    <w:qFormat/>
    <w:rsid w:val="00E44172"/>
  </w:style>
  <w:style w:type="character" w:customStyle="1" w:styleId="CharAmSchNo">
    <w:name w:val="CharAmSchNo"/>
    <w:basedOn w:val="OPCCharBase"/>
    <w:uiPriority w:val="1"/>
    <w:qFormat/>
    <w:rsid w:val="00E44172"/>
  </w:style>
  <w:style w:type="character" w:customStyle="1" w:styleId="CharAmSchText">
    <w:name w:val="CharAmSchText"/>
    <w:basedOn w:val="OPCCharBase"/>
    <w:uiPriority w:val="1"/>
    <w:qFormat/>
    <w:rsid w:val="00E44172"/>
  </w:style>
  <w:style w:type="character" w:customStyle="1" w:styleId="CharChapNo">
    <w:name w:val="CharChapNo"/>
    <w:basedOn w:val="OPCCharBase"/>
    <w:qFormat/>
    <w:rsid w:val="00E44172"/>
  </w:style>
  <w:style w:type="character" w:customStyle="1" w:styleId="CharChapText">
    <w:name w:val="CharChapText"/>
    <w:basedOn w:val="OPCCharBase"/>
    <w:qFormat/>
    <w:rsid w:val="00E44172"/>
  </w:style>
  <w:style w:type="character" w:customStyle="1" w:styleId="CharDivNo">
    <w:name w:val="CharDivNo"/>
    <w:basedOn w:val="OPCCharBase"/>
    <w:qFormat/>
    <w:rsid w:val="00E44172"/>
  </w:style>
  <w:style w:type="character" w:customStyle="1" w:styleId="CharDivText">
    <w:name w:val="CharDivText"/>
    <w:basedOn w:val="OPCCharBase"/>
    <w:qFormat/>
    <w:rsid w:val="00E44172"/>
  </w:style>
  <w:style w:type="character" w:customStyle="1" w:styleId="CharPartNo">
    <w:name w:val="CharPartNo"/>
    <w:basedOn w:val="OPCCharBase"/>
    <w:qFormat/>
    <w:rsid w:val="00E44172"/>
  </w:style>
  <w:style w:type="character" w:customStyle="1" w:styleId="CharPartText">
    <w:name w:val="CharPartText"/>
    <w:basedOn w:val="OPCCharBase"/>
    <w:qFormat/>
    <w:rsid w:val="00E44172"/>
  </w:style>
  <w:style w:type="character" w:customStyle="1" w:styleId="CharSectno">
    <w:name w:val="CharSectno"/>
    <w:basedOn w:val="OPCCharBase"/>
    <w:qFormat/>
    <w:rsid w:val="00E44172"/>
  </w:style>
  <w:style w:type="character" w:customStyle="1" w:styleId="CharSubdNo">
    <w:name w:val="CharSubdNo"/>
    <w:basedOn w:val="OPCCharBase"/>
    <w:uiPriority w:val="1"/>
    <w:qFormat/>
    <w:rsid w:val="00E44172"/>
  </w:style>
  <w:style w:type="character" w:customStyle="1" w:styleId="CharSubdText">
    <w:name w:val="CharSubdText"/>
    <w:basedOn w:val="OPCCharBase"/>
    <w:uiPriority w:val="1"/>
    <w:qFormat/>
    <w:rsid w:val="00E44172"/>
  </w:style>
  <w:style w:type="paragraph" w:styleId="BodyTextIndent">
    <w:name w:val="Body Text Indent"/>
    <w:rsid w:val="00424E6D"/>
    <w:pPr>
      <w:spacing w:after="120"/>
      <w:ind w:left="283"/>
    </w:pPr>
    <w:rPr>
      <w:sz w:val="22"/>
      <w:szCs w:val="24"/>
    </w:rPr>
  </w:style>
  <w:style w:type="paragraph" w:customStyle="1" w:styleId="Formula">
    <w:name w:val="Formula"/>
    <w:basedOn w:val="OPCParaBase"/>
    <w:rsid w:val="00E44172"/>
    <w:pPr>
      <w:spacing w:line="240" w:lineRule="auto"/>
      <w:ind w:left="1134"/>
    </w:pPr>
    <w:rPr>
      <w:sz w:val="20"/>
    </w:rPr>
  </w:style>
  <w:style w:type="paragraph" w:styleId="Footer">
    <w:name w:val="footer"/>
    <w:link w:val="FooterChar"/>
    <w:rsid w:val="00E44172"/>
    <w:pPr>
      <w:tabs>
        <w:tab w:val="center" w:pos="4153"/>
        <w:tab w:val="right" w:pos="8306"/>
      </w:tabs>
    </w:pPr>
    <w:rPr>
      <w:sz w:val="22"/>
      <w:szCs w:val="24"/>
    </w:rPr>
  </w:style>
  <w:style w:type="paragraph" w:styleId="Header">
    <w:name w:val="header"/>
    <w:basedOn w:val="OPCParaBase"/>
    <w:link w:val="HeaderChar"/>
    <w:unhideWhenUsed/>
    <w:rsid w:val="00E44172"/>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E44172"/>
    <w:pPr>
      <w:tabs>
        <w:tab w:val="right" w:pos="1531"/>
      </w:tabs>
      <w:spacing w:before="40" w:line="240" w:lineRule="auto"/>
      <w:ind w:left="1644" w:hanging="1644"/>
    </w:pPr>
  </w:style>
  <w:style w:type="paragraph" w:customStyle="1" w:styleId="paragraphsub-sub">
    <w:name w:val="paragraph(sub-sub)"/>
    <w:aliases w:val="aaa"/>
    <w:basedOn w:val="OPCParaBase"/>
    <w:rsid w:val="00E44172"/>
    <w:pPr>
      <w:tabs>
        <w:tab w:val="right" w:pos="2722"/>
      </w:tabs>
      <w:spacing w:before="40" w:line="240" w:lineRule="auto"/>
      <w:ind w:left="2835" w:hanging="2835"/>
    </w:pPr>
  </w:style>
  <w:style w:type="paragraph" w:customStyle="1" w:styleId="paragraphsub">
    <w:name w:val="paragraph(sub)"/>
    <w:aliases w:val="aa"/>
    <w:basedOn w:val="OPCParaBase"/>
    <w:rsid w:val="00E44172"/>
    <w:pPr>
      <w:tabs>
        <w:tab w:val="right" w:pos="1985"/>
      </w:tabs>
      <w:spacing w:before="40" w:line="240" w:lineRule="auto"/>
      <w:ind w:left="2098" w:hanging="2098"/>
    </w:pPr>
  </w:style>
  <w:style w:type="character" w:styleId="LineNumber">
    <w:name w:val="line number"/>
    <w:basedOn w:val="OPCCharBase"/>
    <w:uiPriority w:val="99"/>
    <w:unhideWhenUsed/>
    <w:rsid w:val="00E44172"/>
    <w:rPr>
      <w:sz w:val="16"/>
    </w:rPr>
  </w:style>
  <w:style w:type="paragraph" w:customStyle="1" w:styleId="ItemHead">
    <w:name w:val="ItemHead"/>
    <w:aliases w:val="ih"/>
    <w:basedOn w:val="OPCParaBase"/>
    <w:next w:val="Item"/>
    <w:link w:val="ItemHeadChar"/>
    <w:rsid w:val="00E44172"/>
    <w:pPr>
      <w:keepNext/>
      <w:keepLines/>
      <w:spacing w:before="220" w:line="240" w:lineRule="auto"/>
      <w:ind w:left="709" w:hanging="709"/>
    </w:pPr>
    <w:rPr>
      <w:rFonts w:ascii="Arial" w:hAnsi="Arial"/>
      <w:b/>
      <w:kern w:val="28"/>
      <w:sz w:val="24"/>
    </w:rPr>
  </w:style>
  <w:style w:type="character" w:customStyle="1" w:styleId="OPCCharBase">
    <w:name w:val="OPCCharBase"/>
    <w:uiPriority w:val="1"/>
    <w:qFormat/>
    <w:rsid w:val="00E44172"/>
  </w:style>
  <w:style w:type="paragraph" w:customStyle="1" w:styleId="Item">
    <w:name w:val="Item"/>
    <w:aliases w:val="i"/>
    <w:basedOn w:val="OPCParaBase"/>
    <w:next w:val="ItemHead"/>
    <w:link w:val="ItemChar"/>
    <w:rsid w:val="00E44172"/>
    <w:pPr>
      <w:keepLines/>
      <w:spacing w:before="80" w:line="240" w:lineRule="auto"/>
      <w:ind w:left="709"/>
    </w:pPr>
  </w:style>
  <w:style w:type="paragraph" w:styleId="ListBullet">
    <w:name w:val="List Bullet"/>
    <w:rsid w:val="00424E6D"/>
    <w:pPr>
      <w:numPr>
        <w:numId w:val="1"/>
      </w:numPr>
      <w:tabs>
        <w:tab w:val="clear" w:pos="360"/>
        <w:tab w:val="num" w:pos="2989"/>
      </w:tabs>
      <w:ind w:left="1225" w:firstLine="1043"/>
    </w:pPr>
    <w:rPr>
      <w:sz w:val="22"/>
      <w:szCs w:val="24"/>
    </w:rPr>
  </w:style>
  <w:style w:type="paragraph" w:customStyle="1" w:styleId="LongT">
    <w:name w:val="LongT"/>
    <w:basedOn w:val="OPCParaBase"/>
    <w:rsid w:val="00E44172"/>
    <w:pPr>
      <w:spacing w:line="240" w:lineRule="auto"/>
    </w:pPr>
    <w:rPr>
      <w:b/>
      <w:sz w:val="32"/>
    </w:rPr>
  </w:style>
  <w:style w:type="paragraph" w:customStyle="1" w:styleId="notedraft">
    <w:name w:val="note(draft)"/>
    <w:aliases w:val="nd"/>
    <w:basedOn w:val="OPCParaBase"/>
    <w:rsid w:val="00E44172"/>
    <w:pPr>
      <w:spacing w:before="240" w:line="240" w:lineRule="auto"/>
      <w:ind w:left="284" w:hanging="284"/>
    </w:pPr>
    <w:rPr>
      <w:i/>
      <w:sz w:val="24"/>
    </w:rPr>
  </w:style>
  <w:style w:type="paragraph" w:customStyle="1" w:styleId="notetext">
    <w:name w:val="note(text)"/>
    <w:aliases w:val="n"/>
    <w:basedOn w:val="OPCParaBase"/>
    <w:link w:val="notetextChar"/>
    <w:rsid w:val="00E44172"/>
    <w:pPr>
      <w:spacing w:before="122" w:line="240" w:lineRule="auto"/>
      <w:ind w:left="1985" w:hanging="851"/>
    </w:pPr>
    <w:rPr>
      <w:sz w:val="18"/>
    </w:rPr>
  </w:style>
  <w:style w:type="paragraph" w:customStyle="1" w:styleId="notemargin">
    <w:name w:val="note(margin)"/>
    <w:aliases w:val="nm"/>
    <w:basedOn w:val="OPCParaBase"/>
    <w:rsid w:val="00E44172"/>
    <w:pPr>
      <w:tabs>
        <w:tab w:val="left" w:pos="709"/>
      </w:tabs>
      <w:spacing w:before="122" w:line="198" w:lineRule="exact"/>
      <w:ind w:left="709" w:hanging="709"/>
    </w:pPr>
    <w:rPr>
      <w:sz w:val="18"/>
    </w:rPr>
  </w:style>
  <w:style w:type="paragraph" w:customStyle="1" w:styleId="notepara">
    <w:name w:val="note(para)"/>
    <w:aliases w:val="na"/>
    <w:basedOn w:val="OPCParaBase"/>
    <w:rsid w:val="00E44172"/>
    <w:pPr>
      <w:spacing w:before="40" w:line="198" w:lineRule="exact"/>
      <w:ind w:left="2354" w:hanging="369"/>
    </w:pPr>
    <w:rPr>
      <w:sz w:val="18"/>
    </w:rPr>
  </w:style>
  <w:style w:type="paragraph" w:customStyle="1" w:styleId="noteParlAmend">
    <w:name w:val="note(ParlAmend)"/>
    <w:aliases w:val="npp"/>
    <w:basedOn w:val="OPCParaBase"/>
    <w:next w:val="ParlAmend"/>
    <w:rsid w:val="00E44172"/>
    <w:pPr>
      <w:spacing w:line="240" w:lineRule="auto"/>
      <w:jc w:val="right"/>
    </w:pPr>
    <w:rPr>
      <w:rFonts w:ascii="Arial" w:hAnsi="Arial"/>
      <w:b/>
      <w:i/>
    </w:rPr>
  </w:style>
  <w:style w:type="paragraph" w:customStyle="1" w:styleId="Page1">
    <w:name w:val="Page1"/>
    <w:basedOn w:val="OPCParaBase"/>
    <w:rsid w:val="00E44172"/>
    <w:pPr>
      <w:spacing w:before="5600" w:line="240" w:lineRule="auto"/>
    </w:pPr>
    <w:rPr>
      <w:b/>
      <w:sz w:val="32"/>
    </w:rPr>
  </w:style>
  <w:style w:type="paragraph" w:customStyle="1" w:styleId="PageBreak">
    <w:name w:val="PageBreak"/>
    <w:aliases w:val="pb"/>
    <w:basedOn w:val="OPCParaBase"/>
    <w:rsid w:val="00E44172"/>
    <w:pPr>
      <w:spacing w:line="240" w:lineRule="auto"/>
    </w:pPr>
    <w:rPr>
      <w:sz w:val="20"/>
    </w:rPr>
  </w:style>
  <w:style w:type="paragraph" w:customStyle="1" w:styleId="ParlAmend">
    <w:name w:val="ParlAmend"/>
    <w:aliases w:val="pp"/>
    <w:basedOn w:val="OPCParaBase"/>
    <w:rsid w:val="00E44172"/>
    <w:pPr>
      <w:spacing w:before="240" w:line="240" w:lineRule="atLeast"/>
      <w:ind w:hanging="567"/>
    </w:pPr>
    <w:rPr>
      <w:sz w:val="24"/>
    </w:rPr>
  </w:style>
  <w:style w:type="paragraph" w:customStyle="1" w:styleId="Penalty">
    <w:name w:val="Penalty"/>
    <w:basedOn w:val="OPCParaBase"/>
    <w:rsid w:val="00E44172"/>
    <w:pPr>
      <w:tabs>
        <w:tab w:val="left" w:pos="2977"/>
      </w:tabs>
      <w:spacing w:before="180" w:line="240" w:lineRule="auto"/>
      <w:ind w:left="1985" w:hanging="851"/>
    </w:pPr>
  </w:style>
  <w:style w:type="paragraph" w:customStyle="1" w:styleId="Preamble">
    <w:name w:val="Preamble"/>
    <w:basedOn w:val="OPCParaBase"/>
    <w:next w:val="Normal"/>
    <w:rsid w:val="00E44172"/>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E44172"/>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E44172"/>
    <w:pPr>
      <w:spacing w:line="240" w:lineRule="auto"/>
    </w:pPr>
    <w:rPr>
      <w:b/>
      <w:sz w:val="40"/>
    </w:rPr>
  </w:style>
  <w:style w:type="paragraph" w:customStyle="1" w:styleId="Subitem">
    <w:name w:val="Subitem"/>
    <w:aliases w:val="iss"/>
    <w:basedOn w:val="OPCParaBase"/>
    <w:rsid w:val="00E44172"/>
    <w:pPr>
      <w:spacing w:before="180" w:line="240" w:lineRule="auto"/>
      <w:ind w:left="709" w:hanging="709"/>
    </w:pPr>
  </w:style>
  <w:style w:type="paragraph" w:customStyle="1" w:styleId="SubitemHead">
    <w:name w:val="SubitemHead"/>
    <w:aliases w:val="issh"/>
    <w:basedOn w:val="OPCParaBase"/>
    <w:rsid w:val="00E44172"/>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E44172"/>
    <w:pPr>
      <w:keepNext/>
      <w:keepLines/>
      <w:spacing w:before="240" w:line="240" w:lineRule="auto"/>
      <w:ind w:left="1134"/>
    </w:pPr>
    <w:rPr>
      <w:i/>
    </w:rPr>
  </w:style>
  <w:style w:type="paragraph" w:customStyle="1" w:styleId="Tablei">
    <w:name w:val="Table(i)"/>
    <w:aliases w:val="taa"/>
    <w:basedOn w:val="OPCParaBase"/>
    <w:rsid w:val="00E44172"/>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E44172"/>
    <w:pPr>
      <w:spacing w:before="60" w:line="240" w:lineRule="auto"/>
      <w:ind w:left="284" w:hanging="284"/>
    </w:pPr>
    <w:rPr>
      <w:sz w:val="20"/>
    </w:rPr>
  </w:style>
  <w:style w:type="paragraph" w:customStyle="1" w:styleId="TableAA">
    <w:name w:val="Table(AA)"/>
    <w:aliases w:val="taaa"/>
    <w:basedOn w:val="OPCParaBase"/>
    <w:rsid w:val="00E44172"/>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E4417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4417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44172"/>
    <w:pPr>
      <w:spacing w:before="122" w:line="198" w:lineRule="exact"/>
      <w:ind w:left="1985" w:hanging="851"/>
      <w:jc w:val="right"/>
    </w:pPr>
    <w:rPr>
      <w:sz w:val="18"/>
    </w:rPr>
  </w:style>
  <w:style w:type="paragraph" w:customStyle="1" w:styleId="TLPTableBullet">
    <w:name w:val="TLPTableBullet"/>
    <w:aliases w:val="ttb"/>
    <w:basedOn w:val="OPCParaBase"/>
    <w:rsid w:val="00E44172"/>
    <w:pPr>
      <w:spacing w:line="240" w:lineRule="exact"/>
      <w:ind w:left="284" w:hanging="284"/>
    </w:pPr>
    <w:rPr>
      <w:sz w:val="20"/>
    </w:rPr>
  </w:style>
  <w:style w:type="paragraph" w:styleId="TOC1">
    <w:name w:val="toc 1"/>
    <w:basedOn w:val="OPCParaBase"/>
    <w:next w:val="Normal"/>
    <w:uiPriority w:val="39"/>
    <w:unhideWhenUsed/>
    <w:rsid w:val="00E4417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4417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4417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4417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44172"/>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E4417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4417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44172"/>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E44172"/>
    <w:pPr>
      <w:keepLines/>
      <w:spacing w:before="80" w:line="240" w:lineRule="auto"/>
      <w:ind w:left="1588" w:hanging="794"/>
    </w:pPr>
    <w:rPr>
      <w:kern w:val="28"/>
    </w:rPr>
  </w:style>
  <w:style w:type="paragraph" w:customStyle="1" w:styleId="TofSectsSection">
    <w:name w:val="TofSects(Section)"/>
    <w:basedOn w:val="OPCParaBase"/>
    <w:rsid w:val="00E44172"/>
    <w:pPr>
      <w:keepLines/>
      <w:spacing w:before="40" w:line="240" w:lineRule="auto"/>
      <w:ind w:left="1588" w:hanging="794"/>
    </w:pPr>
    <w:rPr>
      <w:kern w:val="28"/>
      <w:sz w:val="18"/>
    </w:rPr>
  </w:style>
  <w:style w:type="paragraph" w:customStyle="1" w:styleId="TofSectsHeading">
    <w:name w:val="TofSects(Heading)"/>
    <w:basedOn w:val="OPCParaBase"/>
    <w:rsid w:val="00E44172"/>
    <w:pPr>
      <w:spacing w:before="240" w:after="120" w:line="240" w:lineRule="auto"/>
    </w:pPr>
    <w:rPr>
      <w:b/>
      <w:sz w:val="24"/>
    </w:rPr>
  </w:style>
  <w:style w:type="paragraph" w:customStyle="1" w:styleId="TofSectsGroupHeading">
    <w:name w:val="TofSects(GroupHeading)"/>
    <w:basedOn w:val="OPCParaBase"/>
    <w:next w:val="TofSectsSection"/>
    <w:rsid w:val="00E44172"/>
    <w:pPr>
      <w:keepLines/>
      <w:spacing w:before="240" w:after="120" w:line="240" w:lineRule="auto"/>
      <w:ind w:left="794"/>
    </w:pPr>
    <w:rPr>
      <w:b/>
      <w:kern w:val="28"/>
      <w:sz w:val="20"/>
    </w:rPr>
  </w:style>
  <w:style w:type="paragraph" w:customStyle="1" w:styleId="Actno">
    <w:name w:val="Actno"/>
    <w:basedOn w:val="ShortT"/>
    <w:next w:val="Normal"/>
    <w:qFormat/>
    <w:rsid w:val="00E44172"/>
  </w:style>
  <w:style w:type="character" w:customStyle="1" w:styleId="paragraphChar">
    <w:name w:val="paragraph Char"/>
    <w:aliases w:val="a Char"/>
    <w:basedOn w:val="DefaultParagraphFont"/>
    <w:link w:val="paragraph"/>
    <w:rsid w:val="00C173FC"/>
    <w:rPr>
      <w:sz w:val="22"/>
    </w:rPr>
  </w:style>
  <w:style w:type="paragraph" w:styleId="BlockText">
    <w:name w:val="Block Text"/>
    <w:rsid w:val="00424E6D"/>
    <w:pPr>
      <w:spacing w:after="120"/>
      <w:ind w:left="1440" w:right="1440"/>
    </w:pPr>
    <w:rPr>
      <w:sz w:val="22"/>
      <w:szCs w:val="24"/>
    </w:rPr>
  </w:style>
  <w:style w:type="paragraph" w:styleId="BodyText">
    <w:name w:val="Body Text"/>
    <w:rsid w:val="00424E6D"/>
    <w:pPr>
      <w:spacing w:after="120"/>
    </w:pPr>
    <w:rPr>
      <w:sz w:val="22"/>
      <w:szCs w:val="24"/>
    </w:rPr>
  </w:style>
  <w:style w:type="paragraph" w:styleId="BodyText3">
    <w:name w:val="Body Text 3"/>
    <w:rsid w:val="00424E6D"/>
    <w:pPr>
      <w:spacing w:after="120"/>
    </w:pPr>
    <w:rPr>
      <w:sz w:val="16"/>
      <w:szCs w:val="16"/>
    </w:rPr>
  </w:style>
  <w:style w:type="paragraph" w:styleId="BodyTextFirstIndent">
    <w:name w:val="Body Text First Indent"/>
    <w:basedOn w:val="BodyText"/>
    <w:rsid w:val="00424E6D"/>
    <w:pPr>
      <w:ind w:firstLine="210"/>
    </w:pPr>
  </w:style>
  <w:style w:type="paragraph" w:styleId="BodyTextFirstIndent2">
    <w:name w:val="Body Text First Indent 2"/>
    <w:basedOn w:val="BodyTextIndent"/>
    <w:rsid w:val="00424E6D"/>
    <w:pPr>
      <w:ind w:firstLine="210"/>
    </w:pPr>
  </w:style>
  <w:style w:type="paragraph" w:styleId="BodyTextIndent2">
    <w:name w:val="Body Text Indent 2"/>
    <w:rsid w:val="00424E6D"/>
    <w:pPr>
      <w:spacing w:after="120" w:line="480" w:lineRule="auto"/>
      <w:ind w:left="283"/>
    </w:pPr>
    <w:rPr>
      <w:sz w:val="22"/>
      <w:szCs w:val="24"/>
    </w:rPr>
  </w:style>
  <w:style w:type="paragraph" w:styleId="BodyTextIndent3">
    <w:name w:val="Body Text Indent 3"/>
    <w:rsid w:val="00424E6D"/>
    <w:pPr>
      <w:spacing w:after="120"/>
      <w:ind w:left="283"/>
    </w:pPr>
    <w:rPr>
      <w:sz w:val="16"/>
      <w:szCs w:val="16"/>
    </w:rPr>
  </w:style>
  <w:style w:type="paragraph" w:styleId="Closing">
    <w:name w:val="Closing"/>
    <w:rsid w:val="00424E6D"/>
    <w:pPr>
      <w:ind w:left="4252"/>
    </w:pPr>
    <w:rPr>
      <w:sz w:val="22"/>
      <w:szCs w:val="24"/>
    </w:rPr>
  </w:style>
  <w:style w:type="paragraph" w:styleId="Date">
    <w:name w:val="Date"/>
    <w:next w:val="Normal"/>
    <w:rsid w:val="00424E6D"/>
    <w:rPr>
      <w:sz w:val="22"/>
      <w:szCs w:val="24"/>
    </w:rPr>
  </w:style>
  <w:style w:type="paragraph" w:styleId="E-mailSignature">
    <w:name w:val="E-mail Signature"/>
    <w:rsid w:val="00424E6D"/>
    <w:rPr>
      <w:sz w:val="22"/>
      <w:szCs w:val="24"/>
    </w:rPr>
  </w:style>
  <w:style w:type="character" w:styleId="Emphasis">
    <w:name w:val="Emphasis"/>
    <w:basedOn w:val="DefaultParagraphFont"/>
    <w:qFormat/>
    <w:rsid w:val="00424E6D"/>
    <w:rPr>
      <w:i/>
      <w:iCs/>
    </w:rPr>
  </w:style>
  <w:style w:type="paragraph" w:styleId="EnvelopeAddress">
    <w:name w:val="envelope address"/>
    <w:rsid w:val="00424E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24E6D"/>
    <w:rPr>
      <w:rFonts w:ascii="Arial" w:hAnsi="Arial" w:cs="Arial"/>
    </w:rPr>
  </w:style>
  <w:style w:type="character" w:styleId="FollowedHyperlink">
    <w:name w:val="FollowedHyperlink"/>
    <w:basedOn w:val="DefaultParagraphFont"/>
    <w:rsid w:val="00424E6D"/>
    <w:rPr>
      <w:color w:val="800080"/>
      <w:u w:val="single"/>
    </w:rPr>
  </w:style>
  <w:style w:type="character" w:styleId="HTMLAcronym">
    <w:name w:val="HTML Acronym"/>
    <w:basedOn w:val="DefaultParagraphFont"/>
    <w:rsid w:val="00424E6D"/>
  </w:style>
  <w:style w:type="paragraph" w:styleId="HTMLAddress">
    <w:name w:val="HTML Address"/>
    <w:rsid w:val="00424E6D"/>
    <w:rPr>
      <w:i/>
      <w:iCs/>
      <w:sz w:val="22"/>
      <w:szCs w:val="24"/>
    </w:rPr>
  </w:style>
  <w:style w:type="character" w:styleId="HTMLCite">
    <w:name w:val="HTML Cite"/>
    <w:basedOn w:val="DefaultParagraphFont"/>
    <w:rsid w:val="00424E6D"/>
    <w:rPr>
      <w:i/>
      <w:iCs/>
    </w:rPr>
  </w:style>
  <w:style w:type="character" w:styleId="HTMLCode">
    <w:name w:val="HTML Code"/>
    <w:basedOn w:val="DefaultParagraphFont"/>
    <w:rsid w:val="00424E6D"/>
    <w:rPr>
      <w:rFonts w:ascii="Courier New" w:hAnsi="Courier New" w:cs="Courier New"/>
      <w:sz w:val="20"/>
      <w:szCs w:val="20"/>
    </w:rPr>
  </w:style>
  <w:style w:type="character" w:styleId="HTMLDefinition">
    <w:name w:val="HTML Definition"/>
    <w:basedOn w:val="DefaultParagraphFont"/>
    <w:rsid w:val="00424E6D"/>
    <w:rPr>
      <w:i/>
      <w:iCs/>
    </w:rPr>
  </w:style>
  <w:style w:type="character" w:styleId="HTMLKeyboard">
    <w:name w:val="HTML Keyboard"/>
    <w:basedOn w:val="DefaultParagraphFont"/>
    <w:rsid w:val="00424E6D"/>
    <w:rPr>
      <w:rFonts w:ascii="Courier New" w:hAnsi="Courier New" w:cs="Courier New"/>
      <w:sz w:val="20"/>
      <w:szCs w:val="20"/>
    </w:rPr>
  </w:style>
  <w:style w:type="paragraph" w:styleId="HTMLPreformatted">
    <w:name w:val="HTML Preformatted"/>
    <w:rsid w:val="00424E6D"/>
    <w:rPr>
      <w:rFonts w:ascii="Courier New" w:hAnsi="Courier New" w:cs="Courier New"/>
    </w:rPr>
  </w:style>
  <w:style w:type="character" w:styleId="HTMLSample">
    <w:name w:val="HTML Sample"/>
    <w:basedOn w:val="DefaultParagraphFont"/>
    <w:rsid w:val="00424E6D"/>
    <w:rPr>
      <w:rFonts w:ascii="Courier New" w:hAnsi="Courier New" w:cs="Courier New"/>
    </w:rPr>
  </w:style>
  <w:style w:type="character" w:styleId="HTMLTypewriter">
    <w:name w:val="HTML Typewriter"/>
    <w:basedOn w:val="DefaultParagraphFont"/>
    <w:rsid w:val="00424E6D"/>
    <w:rPr>
      <w:rFonts w:ascii="Courier New" w:hAnsi="Courier New" w:cs="Courier New"/>
      <w:sz w:val="20"/>
      <w:szCs w:val="20"/>
    </w:rPr>
  </w:style>
  <w:style w:type="character" w:styleId="HTMLVariable">
    <w:name w:val="HTML Variable"/>
    <w:basedOn w:val="DefaultParagraphFont"/>
    <w:rsid w:val="00424E6D"/>
    <w:rPr>
      <w:i/>
      <w:iCs/>
    </w:rPr>
  </w:style>
  <w:style w:type="character" w:styleId="Hyperlink">
    <w:name w:val="Hyperlink"/>
    <w:basedOn w:val="DefaultParagraphFont"/>
    <w:rsid w:val="00424E6D"/>
    <w:rPr>
      <w:color w:val="0000FF"/>
      <w:u w:val="single"/>
    </w:rPr>
  </w:style>
  <w:style w:type="paragraph" w:styleId="List">
    <w:name w:val="List"/>
    <w:rsid w:val="00424E6D"/>
    <w:pPr>
      <w:ind w:left="283" w:hanging="283"/>
    </w:pPr>
    <w:rPr>
      <w:sz w:val="22"/>
      <w:szCs w:val="24"/>
    </w:rPr>
  </w:style>
  <w:style w:type="paragraph" w:styleId="List2">
    <w:name w:val="List 2"/>
    <w:rsid w:val="00424E6D"/>
    <w:pPr>
      <w:ind w:left="566" w:hanging="283"/>
    </w:pPr>
    <w:rPr>
      <w:sz w:val="22"/>
      <w:szCs w:val="24"/>
    </w:rPr>
  </w:style>
  <w:style w:type="paragraph" w:styleId="List3">
    <w:name w:val="List 3"/>
    <w:rsid w:val="00424E6D"/>
    <w:pPr>
      <w:ind w:left="849" w:hanging="283"/>
    </w:pPr>
    <w:rPr>
      <w:sz w:val="22"/>
      <w:szCs w:val="24"/>
    </w:rPr>
  </w:style>
  <w:style w:type="paragraph" w:styleId="List4">
    <w:name w:val="List 4"/>
    <w:rsid w:val="00424E6D"/>
    <w:pPr>
      <w:ind w:left="1132" w:hanging="283"/>
    </w:pPr>
    <w:rPr>
      <w:sz w:val="22"/>
      <w:szCs w:val="24"/>
    </w:rPr>
  </w:style>
  <w:style w:type="paragraph" w:styleId="List5">
    <w:name w:val="List 5"/>
    <w:rsid w:val="00424E6D"/>
    <w:pPr>
      <w:ind w:left="1415" w:hanging="283"/>
    </w:pPr>
    <w:rPr>
      <w:sz w:val="22"/>
      <w:szCs w:val="24"/>
    </w:rPr>
  </w:style>
  <w:style w:type="paragraph" w:styleId="ListBullet2">
    <w:name w:val="List Bullet 2"/>
    <w:rsid w:val="00424E6D"/>
    <w:pPr>
      <w:numPr>
        <w:numId w:val="2"/>
      </w:numPr>
      <w:tabs>
        <w:tab w:val="clear" w:pos="643"/>
        <w:tab w:val="num" w:pos="360"/>
      </w:tabs>
      <w:ind w:left="360"/>
    </w:pPr>
    <w:rPr>
      <w:sz w:val="22"/>
      <w:szCs w:val="24"/>
    </w:rPr>
  </w:style>
  <w:style w:type="paragraph" w:styleId="ListBullet3">
    <w:name w:val="List Bullet 3"/>
    <w:rsid w:val="00424E6D"/>
    <w:pPr>
      <w:numPr>
        <w:numId w:val="3"/>
      </w:numPr>
      <w:tabs>
        <w:tab w:val="clear" w:pos="926"/>
        <w:tab w:val="num" w:pos="360"/>
      </w:tabs>
      <w:ind w:left="360"/>
    </w:pPr>
    <w:rPr>
      <w:sz w:val="22"/>
      <w:szCs w:val="24"/>
    </w:rPr>
  </w:style>
  <w:style w:type="paragraph" w:styleId="ListBullet4">
    <w:name w:val="List Bullet 4"/>
    <w:rsid w:val="00424E6D"/>
    <w:pPr>
      <w:numPr>
        <w:numId w:val="4"/>
      </w:numPr>
      <w:tabs>
        <w:tab w:val="clear" w:pos="1209"/>
        <w:tab w:val="num" w:pos="926"/>
      </w:tabs>
      <w:ind w:left="926"/>
    </w:pPr>
    <w:rPr>
      <w:sz w:val="22"/>
      <w:szCs w:val="24"/>
    </w:rPr>
  </w:style>
  <w:style w:type="paragraph" w:styleId="ListBullet5">
    <w:name w:val="List Bullet 5"/>
    <w:rsid w:val="00424E6D"/>
    <w:pPr>
      <w:numPr>
        <w:numId w:val="5"/>
      </w:numPr>
    </w:pPr>
    <w:rPr>
      <w:sz w:val="22"/>
      <w:szCs w:val="24"/>
    </w:rPr>
  </w:style>
  <w:style w:type="paragraph" w:styleId="ListContinue">
    <w:name w:val="List Continue"/>
    <w:rsid w:val="00424E6D"/>
    <w:pPr>
      <w:spacing w:after="120"/>
      <w:ind w:left="283"/>
    </w:pPr>
    <w:rPr>
      <w:sz w:val="22"/>
      <w:szCs w:val="24"/>
    </w:rPr>
  </w:style>
  <w:style w:type="paragraph" w:styleId="ListContinue2">
    <w:name w:val="List Continue 2"/>
    <w:rsid w:val="00424E6D"/>
    <w:pPr>
      <w:spacing w:after="120"/>
      <w:ind w:left="566"/>
    </w:pPr>
    <w:rPr>
      <w:sz w:val="22"/>
      <w:szCs w:val="24"/>
    </w:rPr>
  </w:style>
  <w:style w:type="paragraph" w:styleId="ListContinue3">
    <w:name w:val="List Continue 3"/>
    <w:rsid w:val="00424E6D"/>
    <w:pPr>
      <w:spacing w:after="120"/>
      <w:ind w:left="849"/>
    </w:pPr>
    <w:rPr>
      <w:sz w:val="22"/>
      <w:szCs w:val="24"/>
    </w:rPr>
  </w:style>
  <w:style w:type="paragraph" w:styleId="ListContinue4">
    <w:name w:val="List Continue 4"/>
    <w:rsid w:val="00424E6D"/>
    <w:pPr>
      <w:spacing w:after="120"/>
      <w:ind w:left="1132"/>
    </w:pPr>
    <w:rPr>
      <w:sz w:val="22"/>
      <w:szCs w:val="24"/>
    </w:rPr>
  </w:style>
  <w:style w:type="paragraph" w:styleId="ListContinue5">
    <w:name w:val="List Continue 5"/>
    <w:rsid w:val="00424E6D"/>
    <w:pPr>
      <w:spacing w:after="120"/>
      <w:ind w:left="1415"/>
    </w:pPr>
    <w:rPr>
      <w:sz w:val="22"/>
      <w:szCs w:val="24"/>
    </w:rPr>
  </w:style>
  <w:style w:type="paragraph" w:styleId="ListNumber">
    <w:name w:val="List Number"/>
    <w:rsid w:val="00424E6D"/>
    <w:pPr>
      <w:numPr>
        <w:numId w:val="6"/>
      </w:numPr>
      <w:tabs>
        <w:tab w:val="clear" w:pos="360"/>
        <w:tab w:val="num" w:pos="4242"/>
      </w:tabs>
      <w:ind w:left="3521" w:hanging="1043"/>
    </w:pPr>
    <w:rPr>
      <w:sz w:val="22"/>
      <w:szCs w:val="24"/>
    </w:rPr>
  </w:style>
  <w:style w:type="paragraph" w:styleId="ListNumber2">
    <w:name w:val="List Number 2"/>
    <w:rsid w:val="00424E6D"/>
    <w:pPr>
      <w:numPr>
        <w:numId w:val="7"/>
      </w:numPr>
      <w:tabs>
        <w:tab w:val="clear" w:pos="643"/>
        <w:tab w:val="num" w:pos="360"/>
      </w:tabs>
      <w:ind w:left="360"/>
    </w:pPr>
    <w:rPr>
      <w:sz w:val="22"/>
      <w:szCs w:val="24"/>
    </w:rPr>
  </w:style>
  <w:style w:type="paragraph" w:styleId="ListNumber3">
    <w:name w:val="List Number 3"/>
    <w:rsid w:val="00424E6D"/>
    <w:pPr>
      <w:numPr>
        <w:numId w:val="8"/>
      </w:numPr>
      <w:tabs>
        <w:tab w:val="clear" w:pos="926"/>
        <w:tab w:val="num" w:pos="360"/>
      </w:tabs>
      <w:ind w:left="360"/>
    </w:pPr>
    <w:rPr>
      <w:sz w:val="22"/>
      <w:szCs w:val="24"/>
    </w:rPr>
  </w:style>
  <w:style w:type="paragraph" w:styleId="ListNumber4">
    <w:name w:val="List Number 4"/>
    <w:rsid w:val="00424E6D"/>
    <w:pPr>
      <w:numPr>
        <w:numId w:val="9"/>
      </w:numPr>
      <w:tabs>
        <w:tab w:val="clear" w:pos="1209"/>
        <w:tab w:val="num" w:pos="360"/>
      </w:tabs>
      <w:ind w:left="360"/>
    </w:pPr>
    <w:rPr>
      <w:sz w:val="22"/>
      <w:szCs w:val="24"/>
    </w:rPr>
  </w:style>
  <w:style w:type="paragraph" w:styleId="ListNumber5">
    <w:name w:val="List Number 5"/>
    <w:rsid w:val="00424E6D"/>
    <w:pPr>
      <w:numPr>
        <w:numId w:val="10"/>
      </w:numPr>
      <w:tabs>
        <w:tab w:val="clear" w:pos="1492"/>
        <w:tab w:val="num" w:pos="1440"/>
      </w:tabs>
      <w:ind w:left="0" w:firstLine="0"/>
    </w:pPr>
    <w:rPr>
      <w:sz w:val="22"/>
      <w:szCs w:val="24"/>
    </w:rPr>
  </w:style>
  <w:style w:type="paragraph" w:styleId="MessageHeader">
    <w:name w:val="Message Header"/>
    <w:rsid w:val="00424E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24E6D"/>
    <w:rPr>
      <w:sz w:val="24"/>
      <w:szCs w:val="24"/>
    </w:rPr>
  </w:style>
  <w:style w:type="paragraph" w:styleId="NormalIndent">
    <w:name w:val="Normal Indent"/>
    <w:rsid w:val="00424E6D"/>
    <w:pPr>
      <w:ind w:left="720"/>
    </w:pPr>
    <w:rPr>
      <w:sz w:val="22"/>
      <w:szCs w:val="24"/>
    </w:rPr>
  </w:style>
  <w:style w:type="paragraph" w:styleId="NoteHeading">
    <w:name w:val="Note Heading"/>
    <w:next w:val="Normal"/>
    <w:rsid w:val="00424E6D"/>
    <w:rPr>
      <w:sz w:val="22"/>
      <w:szCs w:val="24"/>
    </w:rPr>
  </w:style>
  <w:style w:type="character" w:styleId="PageNumber">
    <w:name w:val="page number"/>
    <w:basedOn w:val="DefaultParagraphFont"/>
    <w:rsid w:val="00A53099"/>
  </w:style>
  <w:style w:type="paragraph" w:styleId="PlainText">
    <w:name w:val="Plain Text"/>
    <w:rsid w:val="00424E6D"/>
    <w:rPr>
      <w:rFonts w:ascii="Courier New" w:hAnsi="Courier New" w:cs="Courier New"/>
      <w:sz w:val="22"/>
    </w:rPr>
  </w:style>
  <w:style w:type="paragraph" w:styleId="Salutation">
    <w:name w:val="Salutation"/>
    <w:next w:val="Normal"/>
    <w:rsid w:val="00424E6D"/>
    <w:rPr>
      <w:sz w:val="22"/>
      <w:szCs w:val="24"/>
    </w:rPr>
  </w:style>
  <w:style w:type="paragraph" w:styleId="Signature">
    <w:name w:val="Signature"/>
    <w:rsid w:val="00424E6D"/>
    <w:pPr>
      <w:ind w:left="4252"/>
    </w:pPr>
    <w:rPr>
      <w:sz w:val="22"/>
      <w:szCs w:val="24"/>
    </w:rPr>
  </w:style>
  <w:style w:type="character" w:styleId="Strong">
    <w:name w:val="Strong"/>
    <w:basedOn w:val="DefaultParagraphFont"/>
    <w:qFormat/>
    <w:rsid w:val="00424E6D"/>
    <w:rPr>
      <w:b/>
      <w:bCs/>
    </w:rPr>
  </w:style>
  <w:style w:type="paragraph" w:styleId="Subtitle">
    <w:name w:val="Subtitle"/>
    <w:qFormat/>
    <w:rsid w:val="00424E6D"/>
    <w:pPr>
      <w:spacing w:after="60"/>
      <w:jc w:val="center"/>
    </w:pPr>
    <w:rPr>
      <w:rFonts w:ascii="Arial" w:hAnsi="Arial" w:cs="Arial"/>
      <w:sz w:val="24"/>
      <w:szCs w:val="24"/>
    </w:rPr>
  </w:style>
  <w:style w:type="paragraph" w:styleId="Title">
    <w:name w:val="Title"/>
    <w:qFormat/>
    <w:rsid w:val="00424E6D"/>
    <w:pPr>
      <w:spacing w:before="240" w:after="60"/>
      <w:jc w:val="center"/>
    </w:pPr>
    <w:rPr>
      <w:rFonts w:ascii="Arial" w:hAnsi="Arial" w:cs="Arial"/>
      <w:b/>
      <w:bCs/>
      <w:kern w:val="28"/>
      <w:sz w:val="32"/>
      <w:szCs w:val="32"/>
    </w:rPr>
  </w:style>
  <w:style w:type="paragraph" w:styleId="TOAHeading">
    <w:name w:val="toa heading"/>
    <w:next w:val="Normal"/>
    <w:rsid w:val="00424E6D"/>
    <w:pPr>
      <w:spacing w:before="120"/>
    </w:pPr>
    <w:rPr>
      <w:rFonts w:ascii="Arial" w:hAnsi="Arial" w:cs="Arial"/>
      <w:b/>
      <w:bCs/>
      <w:sz w:val="24"/>
      <w:szCs w:val="24"/>
    </w:rPr>
  </w:style>
  <w:style w:type="paragraph" w:styleId="BalloonText">
    <w:name w:val="Balloon Text"/>
    <w:basedOn w:val="Normal"/>
    <w:link w:val="BalloonTextChar"/>
    <w:uiPriority w:val="99"/>
    <w:unhideWhenUsed/>
    <w:rsid w:val="00E44172"/>
    <w:pPr>
      <w:spacing w:line="240" w:lineRule="auto"/>
    </w:pPr>
    <w:rPr>
      <w:rFonts w:ascii="Tahoma" w:hAnsi="Tahoma" w:cs="Tahoma"/>
      <w:sz w:val="16"/>
      <w:szCs w:val="16"/>
    </w:rPr>
  </w:style>
  <w:style w:type="paragraph" w:styleId="Caption">
    <w:name w:val="caption"/>
    <w:next w:val="Normal"/>
    <w:qFormat/>
    <w:rsid w:val="00424E6D"/>
    <w:pPr>
      <w:spacing w:before="120" w:after="120"/>
    </w:pPr>
    <w:rPr>
      <w:b/>
      <w:bCs/>
    </w:rPr>
  </w:style>
  <w:style w:type="character" w:styleId="CommentReference">
    <w:name w:val="annotation reference"/>
    <w:basedOn w:val="DefaultParagraphFont"/>
    <w:rsid w:val="00424E6D"/>
    <w:rPr>
      <w:sz w:val="16"/>
      <w:szCs w:val="16"/>
    </w:rPr>
  </w:style>
  <w:style w:type="paragraph" w:styleId="CommentText">
    <w:name w:val="annotation text"/>
    <w:rsid w:val="00424E6D"/>
  </w:style>
  <w:style w:type="paragraph" w:styleId="CommentSubject">
    <w:name w:val="annotation subject"/>
    <w:next w:val="CommentText"/>
    <w:rsid w:val="00424E6D"/>
    <w:rPr>
      <w:b/>
      <w:bCs/>
      <w:szCs w:val="24"/>
    </w:rPr>
  </w:style>
  <w:style w:type="paragraph" w:styleId="DocumentMap">
    <w:name w:val="Document Map"/>
    <w:rsid w:val="00424E6D"/>
    <w:pPr>
      <w:shd w:val="clear" w:color="auto" w:fill="000080"/>
    </w:pPr>
    <w:rPr>
      <w:rFonts w:ascii="Tahoma" w:hAnsi="Tahoma" w:cs="Tahoma"/>
      <w:sz w:val="22"/>
      <w:szCs w:val="24"/>
    </w:rPr>
  </w:style>
  <w:style w:type="character" w:styleId="EndnoteReference">
    <w:name w:val="endnote reference"/>
    <w:basedOn w:val="DefaultParagraphFont"/>
    <w:rsid w:val="00424E6D"/>
    <w:rPr>
      <w:vertAlign w:val="superscript"/>
    </w:rPr>
  </w:style>
  <w:style w:type="paragraph" w:styleId="EndnoteText">
    <w:name w:val="endnote text"/>
    <w:rsid w:val="00424E6D"/>
  </w:style>
  <w:style w:type="character" w:styleId="FootnoteReference">
    <w:name w:val="footnote reference"/>
    <w:basedOn w:val="DefaultParagraphFont"/>
    <w:rsid w:val="00424E6D"/>
    <w:rPr>
      <w:vertAlign w:val="superscript"/>
    </w:rPr>
  </w:style>
  <w:style w:type="paragraph" w:styleId="FootnoteText">
    <w:name w:val="footnote text"/>
    <w:link w:val="FootnoteTextChar"/>
    <w:rsid w:val="00424E6D"/>
  </w:style>
  <w:style w:type="paragraph" w:styleId="Index1">
    <w:name w:val="index 1"/>
    <w:next w:val="Normal"/>
    <w:rsid w:val="00424E6D"/>
    <w:pPr>
      <w:ind w:left="220" w:hanging="220"/>
    </w:pPr>
    <w:rPr>
      <w:sz w:val="22"/>
      <w:szCs w:val="24"/>
    </w:rPr>
  </w:style>
  <w:style w:type="paragraph" w:styleId="Index2">
    <w:name w:val="index 2"/>
    <w:next w:val="Normal"/>
    <w:rsid w:val="00424E6D"/>
    <w:pPr>
      <w:ind w:left="440" w:hanging="220"/>
    </w:pPr>
    <w:rPr>
      <w:sz w:val="22"/>
      <w:szCs w:val="24"/>
    </w:rPr>
  </w:style>
  <w:style w:type="paragraph" w:styleId="Index3">
    <w:name w:val="index 3"/>
    <w:next w:val="Normal"/>
    <w:rsid w:val="00424E6D"/>
    <w:pPr>
      <w:ind w:left="660" w:hanging="220"/>
    </w:pPr>
    <w:rPr>
      <w:sz w:val="22"/>
      <w:szCs w:val="24"/>
    </w:rPr>
  </w:style>
  <w:style w:type="paragraph" w:styleId="Index4">
    <w:name w:val="index 4"/>
    <w:next w:val="Normal"/>
    <w:rsid w:val="00424E6D"/>
    <w:pPr>
      <w:ind w:left="880" w:hanging="220"/>
    </w:pPr>
    <w:rPr>
      <w:sz w:val="22"/>
      <w:szCs w:val="24"/>
    </w:rPr>
  </w:style>
  <w:style w:type="paragraph" w:styleId="Index5">
    <w:name w:val="index 5"/>
    <w:next w:val="Normal"/>
    <w:rsid w:val="00424E6D"/>
    <w:pPr>
      <w:ind w:left="1100" w:hanging="220"/>
    </w:pPr>
    <w:rPr>
      <w:sz w:val="22"/>
      <w:szCs w:val="24"/>
    </w:rPr>
  </w:style>
  <w:style w:type="paragraph" w:styleId="Index6">
    <w:name w:val="index 6"/>
    <w:next w:val="Normal"/>
    <w:rsid w:val="00424E6D"/>
    <w:pPr>
      <w:ind w:left="1320" w:hanging="220"/>
    </w:pPr>
    <w:rPr>
      <w:sz w:val="22"/>
      <w:szCs w:val="24"/>
    </w:rPr>
  </w:style>
  <w:style w:type="paragraph" w:styleId="Index7">
    <w:name w:val="index 7"/>
    <w:next w:val="Normal"/>
    <w:rsid w:val="00424E6D"/>
    <w:pPr>
      <w:ind w:left="1540" w:hanging="220"/>
    </w:pPr>
    <w:rPr>
      <w:sz w:val="22"/>
      <w:szCs w:val="24"/>
    </w:rPr>
  </w:style>
  <w:style w:type="paragraph" w:styleId="Index8">
    <w:name w:val="index 8"/>
    <w:next w:val="Normal"/>
    <w:rsid w:val="00424E6D"/>
    <w:pPr>
      <w:ind w:left="1760" w:hanging="220"/>
    </w:pPr>
    <w:rPr>
      <w:sz w:val="22"/>
      <w:szCs w:val="24"/>
    </w:rPr>
  </w:style>
  <w:style w:type="paragraph" w:styleId="Index9">
    <w:name w:val="index 9"/>
    <w:next w:val="Normal"/>
    <w:rsid w:val="00424E6D"/>
    <w:pPr>
      <w:ind w:left="1980" w:hanging="220"/>
    </w:pPr>
    <w:rPr>
      <w:sz w:val="22"/>
      <w:szCs w:val="24"/>
    </w:rPr>
  </w:style>
  <w:style w:type="paragraph" w:styleId="IndexHeading">
    <w:name w:val="index heading"/>
    <w:next w:val="Index1"/>
    <w:rsid w:val="00424E6D"/>
    <w:rPr>
      <w:rFonts w:ascii="Arial" w:hAnsi="Arial" w:cs="Arial"/>
      <w:b/>
      <w:bCs/>
      <w:sz w:val="22"/>
      <w:szCs w:val="24"/>
    </w:rPr>
  </w:style>
  <w:style w:type="paragraph" w:styleId="MacroText">
    <w:name w:val="macro"/>
    <w:rsid w:val="00424E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424E6D"/>
    <w:pPr>
      <w:ind w:left="220" w:hanging="220"/>
    </w:pPr>
    <w:rPr>
      <w:sz w:val="22"/>
      <w:szCs w:val="24"/>
    </w:rPr>
  </w:style>
  <w:style w:type="paragraph" w:styleId="TableofFigures">
    <w:name w:val="table of figures"/>
    <w:next w:val="Normal"/>
    <w:rsid w:val="00424E6D"/>
    <w:pPr>
      <w:ind w:left="440" w:hanging="440"/>
    </w:pPr>
    <w:rPr>
      <w:sz w:val="22"/>
      <w:szCs w:val="24"/>
    </w:rPr>
  </w:style>
  <w:style w:type="paragraph" w:customStyle="1" w:styleId="noteToPara">
    <w:name w:val="noteToPara"/>
    <w:aliases w:val="ntp"/>
    <w:basedOn w:val="OPCParaBase"/>
    <w:rsid w:val="00E44172"/>
    <w:pPr>
      <w:spacing w:before="122" w:line="198" w:lineRule="exact"/>
      <w:ind w:left="2353" w:hanging="709"/>
    </w:pPr>
    <w:rPr>
      <w:sz w:val="18"/>
    </w:rPr>
  </w:style>
  <w:style w:type="paragraph" w:customStyle="1" w:styleId="Tabletext">
    <w:name w:val="Tabletext"/>
    <w:aliases w:val="tt"/>
    <w:basedOn w:val="OPCParaBase"/>
    <w:rsid w:val="00E44172"/>
    <w:pPr>
      <w:spacing w:before="60" w:line="240" w:lineRule="atLeast"/>
    </w:pPr>
    <w:rPr>
      <w:sz w:val="20"/>
    </w:rPr>
  </w:style>
  <w:style w:type="numbering" w:styleId="111111">
    <w:name w:val="Outline List 2"/>
    <w:basedOn w:val="NoList"/>
    <w:rsid w:val="00424E6D"/>
    <w:pPr>
      <w:numPr>
        <w:numId w:val="21"/>
      </w:numPr>
    </w:pPr>
  </w:style>
  <w:style w:type="numbering" w:styleId="1ai">
    <w:name w:val="Outline List 1"/>
    <w:basedOn w:val="NoList"/>
    <w:rsid w:val="00424E6D"/>
    <w:pPr>
      <w:numPr>
        <w:numId w:val="12"/>
      </w:numPr>
    </w:pPr>
  </w:style>
  <w:style w:type="numbering" w:styleId="ArticleSection">
    <w:name w:val="Outline List 3"/>
    <w:basedOn w:val="NoList"/>
    <w:rsid w:val="00424E6D"/>
    <w:pPr>
      <w:numPr>
        <w:numId w:val="22"/>
      </w:numPr>
    </w:pPr>
  </w:style>
  <w:style w:type="paragraph" w:styleId="BodyText2">
    <w:name w:val="Body Text 2"/>
    <w:rsid w:val="00424E6D"/>
    <w:pPr>
      <w:spacing w:after="120" w:line="480" w:lineRule="auto"/>
    </w:pPr>
    <w:rPr>
      <w:sz w:val="22"/>
      <w:szCs w:val="24"/>
    </w:rPr>
  </w:style>
  <w:style w:type="table" w:styleId="Table3Deffects1">
    <w:name w:val="Table 3D effects 1"/>
    <w:basedOn w:val="TableNormal"/>
    <w:rsid w:val="00424E6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4E6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4E6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4E6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4E6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4E6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4E6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4E6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4E6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4E6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4E6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4E6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4E6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4E6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4E6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4417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4E6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4E6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4E6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4E6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4E6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4E6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4E6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4E6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4E6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4E6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4E6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4E6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4E6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4E6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4E6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4E6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4E6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inition">
    <w:name w:val="Definition"/>
    <w:aliases w:val="dd"/>
    <w:basedOn w:val="OPCParaBase"/>
    <w:link w:val="DefinitionChar"/>
    <w:rsid w:val="00E44172"/>
    <w:pPr>
      <w:spacing w:before="180" w:line="240" w:lineRule="auto"/>
      <w:ind w:left="1134"/>
    </w:pPr>
  </w:style>
  <w:style w:type="paragraph" w:customStyle="1" w:styleId="subsection2">
    <w:name w:val="subsection2"/>
    <w:aliases w:val="ss2"/>
    <w:basedOn w:val="OPCParaBase"/>
    <w:next w:val="subsection"/>
    <w:rsid w:val="00E44172"/>
    <w:pPr>
      <w:spacing w:before="40" w:line="240" w:lineRule="auto"/>
      <w:ind w:left="1134"/>
    </w:pPr>
  </w:style>
  <w:style w:type="paragraph" w:customStyle="1" w:styleId="CTA----">
    <w:name w:val="CTA ----"/>
    <w:basedOn w:val="OPCParaBase"/>
    <w:next w:val="Normal"/>
    <w:rsid w:val="00E44172"/>
    <w:pPr>
      <w:spacing w:before="60" w:line="240" w:lineRule="atLeast"/>
      <w:ind w:left="255" w:hanging="255"/>
    </w:pPr>
    <w:rPr>
      <w:sz w:val="20"/>
    </w:rPr>
  </w:style>
  <w:style w:type="paragraph" w:customStyle="1" w:styleId="subsection">
    <w:name w:val="subsection"/>
    <w:aliases w:val="ss"/>
    <w:basedOn w:val="OPCParaBase"/>
    <w:link w:val="subsectionChar"/>
    <w:rsid w:val="00E44172"/>
    <w:pPr>
      <w:tabs>
        <w:tab w:val="right" w:pos="1021"/>
      </w:tabs>
      <w:spacing w:before="180" w:line="240" w:lineRule="auto"/>
      <w:ind w:left="1134" w:hanging="1134"/>
    </w:pPr>
  </w:style>
  <w:style w:type="paragraph" w:customStyle="1" w:styleId="ActHead1">
    <w:name w:val="ActHead 1"/>
    <w:aliases w:val="c"/>
    <w:basedOn w:val="OPCParaBase"/>
    <w:next w:val="Normal"/>
    <w:qFormat/>
    <w:rsid w:val="00E4417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4417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4417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E4417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4417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4417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4417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4417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44172"/>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E44172"/>
    <w:pPr>
      <w:spacing w:line="240" w:lineRule="auto"/>
    </w:pPr>
    <w:rPr>
      <w:sz w:val="24"/>
    </w:rPr>
  </w:style>
  <w:style w:type="character" w:customStyle="1" w:styleId="CharBoldItalic">
    <w:name w:val="CharBoldItalic"/>
    <w:basedOn w:val="OPCCharBase"/>
    <w:uiPriority w:val="1"/>
    <w:qFormat/>
    <w:rsid w:val="00E44172"/>
    <w:rPr>
      <w:b/>
      <w:i/>
    </w:rPr>
  </w:style>
  <w:style w:type="character" w:customStyle="1" w:styleId="CharItalic">
    <w:name w:val="CharItalic"/>
    <w:basedOn w:val="OPCCharBase"/>
    <w:uiPriority w:val="1"/>
    <w:qFormat/>
    <w:rsid w:val="00E44172"/>
    <w:rPr>
      <w:i/>
    </w:rPr>
  </w:style>
  <w:style w:type="paragraph" w:customStyle="1" w:styleId="CTA-">
    <w:name w:val="CTA -"/>
    <w:basedOn w:val="OPCParaBase"/>
    <w:rsid w:val="00E44172"/>
    <w:pPr>
      <w:spacing w:before="60" w:line="240" w:lineRule="atLeast"/>
      <w:ind w:left="85" w:hanging="85"/>
    </w:pPr>
    <w:rPr>
      <w:sz w:val="20"/>
    </w:rPr>
  </w:style>
  <w:style w:type="paragraph" w:customStyle="1" w:styleId="CTA--">
    <w:name w:val="CTA --"/>
    <w:basedOn w:val="OPCParaBase"/>
    <w:next w:val="Normal"/>
    <w:rsid w:val="00E44172"/>
    <w:pPr>
      <w:spacing w:before="60" w:line="240" w:lineRule="atLeast"/>
      <w:ind w:left="142" w:hanging="142"/>
    </w:pPr>
    <w:rPr>
      <w:sz w:val="20"/>
    </w:rPr>
  </w:style>
  <w:style w:type="paragraph" w:customStyle="1" w:styleId="CTA---">
    <w:name w:val="CTA ---"/>
    <w:basedOn w:val="OPCParaBase"/>
    <w:next w:val="Normal"/>
    <w:rsid w:val="00E44172"/>
    <w:pPr>
      <w:spacing w:before="60" w:line="240" w:lineRule="atLeast"/>
      <w:ind w:left="198" w:hanging="198"/>
    </w:pPr>
    <w:rPr>
      <w:sz w:val="20"/>
    </w:rPr>
  </w:style>
  <w:style w:type="paragraph" w:customStyle="1" w:styleId="CTA1a">
    <w:name w:val="CTA 1(a)"/>
    <w:basedOn w:val="OPCParaBase"/>
    <w:rsid w:val="00E44172"/>
    <w:pPr>
      <w:tabs>
        <w:tab w:val="right" w:pos="414"/>
      </w:tabs>
      <w:spacing w:before="40" w:line="240" w:lineRule="atLeast"/>
      <w:ind w:left="675" w:hanging="675"/>
    </w:pPr>
    <w:rPr>
      <w:sz w:val="20"/>
    </w:rPr>
  </w:style>
  <w:style w:type="paragraph" w:customStyle="1" w:styleId="CTA1ai">
    <w:name w:val="CTA 1(a)(i)"/>
    <w:basedOn w:val="OPCParaBase"/>
    <w:rsid w:val="00E44172"/>
    <w:pPr>
      <w:tabs>
        <w:tab w:val="right" w:pos="1004"/>
      </w:tabs>
      <w:spacing w:before="40" w:line="240" w:lineRule="atLeast"/>
      <w:ind w:left="1253" w:hanging="1253"/>
    </w:pPr>
    <w:rPr>
      <w:sz w:val="20"/>
    </w:rPr>
  </w:style>
  <w:style w:type="paragraph" w:customStyle="1" w:styleId="CTA2a">
    <w:name w:val="CTA 2(a)"/>
    <w:basedOn w:val="OPCParaBase"/>
    <w:rsid w:val="00E44172"/>
    <w:pPr>
      <w:tabs>
        <w:tab w:val="right" w:pos="482"/>
      </w:tabs>
      <w:spacing w:before="40" w:line="240" w:lineRule="atLeast"/>
      <w:ind w:left="748" w:hanging="748"/>
    </w:pPr>
    <w:rPr>
      <w:sz w:val="20"/>
    </w:rPr>
  </w:style>
  <w:style w:type="paragraph" w:customStyle="1" w:styleId="CTA2ai">
    <w:name w:val="CTA 2(a)(i)"/>
    <w:basedOn w:val="OPCParaBase"/>
    <w:rsid w:val="00E44172"/>
    <w:pPr>
      <w:tabs>
        <w:tab w:val="right" w:pos="1089"/>
      </w:tabs>
      <w:spacing w:before="40" w:line="240" w:lineRule="atLeast"/>
      <w:ind w:left="1327" w:hanging="1327"/>
    </w:pPr>
    <w:rPr>
      <w:sz w:val="20"/>
    </w:rPr>
  </w:style>
  <w:style w:type="paragraph" w:customStyle="1" w:styleId="CTA3a">
    <w:name w:val="CTA 3(a)"/>
    <w:basedOn w:val="OPCParaBase"/>
    <w:rsid w:val="00E44172"/>
    <w:pPr>
      <w:tabs>
        <w:tab w:val="right" w:pos="556"/>
      </w:tabs>
      <w:spacing w:before="40" w:line="240" w:lineRule="atLeast"/>
      <w:ind w:left="805" w:hanging="805"/>
    </w:pPr>
    <w:rPr>
      <w:sz w:val="20"/>
    </w:rPr>
  </w:style>
  <w:style w:type="paragraph" w:customStyle="1" w:styleId="CTA3ai">
    <w:name w:val="CTA 3(a)(i)"/>
    <w:basedOn w:val="OPCParaBase"/>
    <w:rsid w:val="00E44172"/>
    <w:pPr>
      <w:tabs>
        <w:tab w:val="right" w:pos="1140"/>
      </w:tabs>
      <w:spacing w:before="40" w:line="240" w:lineRule="atLeast"/>
      <w:ind w:left="1361" w:hanging="1361"/>
    </w:pPr>
    <w:rPr>
      <w:sz w:val="20"/>
    </w:rPr>
  </w:style>
  <w:style w:type="paragraph" w:customStyle="1" w:styleId="CTA4a">
    <w:name w:val="CTA 4(a)"/>
    <w:basedOn w:val="OPCParaBase"/>
    <w:rsid w:val="00E44172"/>
    <w:pPr>
      <w:tabs>
        <w:tab w:val="right" w:pos="624"/>
      </w:tabs>
      <w:spacing w:before="40" w:line="240" w:lineRule="atLeast"/>
      <w:ind w:left="873" w:hanging="873"/>
    </w:pPr>
    <w:rPr>
      <w:sz w:val="20"/>
    </w:rPr>
  </w:style>
  <w:style w:type="paragraph" w:customStyle="1" w:styleId="CTA4ai">
    <w:name w:val="CTA 4(a)(i)"/>
    <w:basedOn w:val="OPCParaBase"/>
    <w:rsid w:val="00E44172"/>
    <w:pPr>
      <w:tabs>
        <w:tab w:val="right" w:pos="1213"/>
      </w:tabs>
      <w:spacing w:before="40" w:line="240" w:lineRule="atLeast"/>
      <w:ind w:left="1452" w:hanging="1452"/>
    </w:pPr>
    <w:rPr>
      <w:sz w:val="20"/>
    </w:rPr>
  </w:style>
  <w:style w:type="paragraph" w:customStyle="1" w:styleId="CTACAPS">
    <w:name w:val="CTA CAPS"/>
    <w:basedOn w:val="OPCParaBase"/>
    <w:rsid w:val="00E44172"/>
    <w:pPr>
      <w:spacing w:before="60" w:line="240" w:lineRule="atLeast"/>
    </w:pPr>
    <w:rPr>
      <w:sz w:val="20"/>
    </w:rPr>
  </w:style>
  <w:style w:type="paragraph" w:customStyle="1" w:styleId="CTAright">
    <w:name w:val="CTA right"/>
    <w:basedOn w:val="OPCParaBase"/>
    <w:rsid w:val="00E44172"/>
    <w:pPr>
      <w:spacing w:before="60" w:line="240" w:lineRule="auto"/>
      <w:jc w:val="right"/>
    </w:pPr>
    <w:rPr>
      <w:sz w:val="20"/>
    </w:rPr>
  </w:style>
  <w:style w:type="paragraph" w:customStyle="1" w:styleId="House">
    <w:name w:val="House"/>
    <w:basedOn w:val="OPCParaBase"/>
    <w:rsid w:val="00E44172"/>
    <w:pPr>
      <w:spacing w:line="240" w:lineRule="auto"/>
    </w:pPr>
    <w:rPr>
      <w:sz w:val="28"/>
    </w:rPr>
  </w:style>
  <w:style w:type="paragraph" w:customStyle="1" w:styleId="Portfolio">
    <w:name w:val="Portfolio"/>
    <w:basedOn w:val="OPCParaBase"/>
    <w:rsid w:val="00E44172"/>
    <w:pPr>
      <w:spacing w:line="240" w:lineRule="auto"/>
    </w:pPr>
    <w:rPr>
      <w:i/>
      <w:sz w:val="20"/>
    </w:rPr>
  </w:style>
  <w:style w:type="paragraph" w:customStyle="1" w:styleId="Reading">
    <w:name w:val="Reading"/>
    <w:basedOn w:val="OPCParaBase"/>
    <w:rsid w:val="00E44172"/>
    <w:pPr>
      <w:spacing w:line="240" w:lineRule="auto"/>
    </w:pPr>
    <w:rPr>
      <w:i/>
      <w:sz w:val="20"/>
    </w:rPr>
  </w:style>
  <w:style w:type="paragraph" w:customStyle="1" w:styleId="Session">
    <w:name w:val="Session"/>
    <w:basedOn w:val="OPCParaBase"/>
    <w:rsid w:val="00E44172"/>
    <w:pPr>
      <w:spacing w:line="240" w:lineRule="auto"/>
    </w:pPr>
    <w:rPr>
      <w:sz w:val="28"/>
    </w:rPr>
  </w:style>
  <w:style w:type="paragraph" w:customStyle="1" w:styleId="Sponsor">
    <w:name w:val="Sponsor"/>
    <w:basedOn w:val="OPCParaBase"/>
    <w:rsid w:val="00E44172"/>
    <w:pPr>
      <w:spacing w:line="240" w:lineRule="auto"/>
    </w:pPr>
    <w:rPr>
      <w:i/>
    </w:rPr>
  </w:style>
  <w:style w:type="character" w:customStyle="1" w:styleId="subsectionChar">
    <w:name w:val="subsection Char"/>
    <w:aliases w:val="ss Char"/>
    <w:basedOn w:val="DefaultParagraphFont"/>
    <w:link w:val="subsection"/>
    <w:rsid w:val="00981036"/>
    <w:rPr>
      <w:sz w:val="22"/>
    </w:rPr>
  </w:style>
  <w:style w:type="character" w:customStyle="1" w:styleId="ItemHeadChar">
    <w:name w:val="ItemHead Char"/>
    <w:aliases w:val="ih Char"/>
    <w:basedOn w:val="DefaultParagraphFont"/>
    <w:link w:val="ItemHead"/>
    <w:rsid w:val="00886925"/>
    <w:rPr>
      <w:rFonts w:ascii="Arial" w:hAnsi="Arial"/>
      <w:b/>
      <w:kern w:val="28"/>
      <w:sz w:val="24"/>
    </w:rPr>
  </w:style>
  <w:style w:type="character" w:customStyle="1" w:styleId="HeaderChar">
    <w:name w:val="Header Char"/>
    <w:basedOn w:val="DefaultParagraphFont"/>
    <w:link w:val="Header"/>
    <w:rsid w:val="00E44172"/>
    <w:rPr>
      <w:sz w:val="16"/>
    </w:rPr>
  </w:style>
  <w:style w:type="paragraph" w:customStyle="1" w:styleId="OPCParaBase">
    <w:name w:val="OPCParaBase"/>
    <w:qFormat/>
    <w:rsid w:val="00E44172"/>
    <w:pPr>
      <w:spacing w:line="260" w:lineRule="atLeast"/>
    </w:pPr>
    <w:rPr>
      <w:sz w:val="22"/>
    </w:rPr>
  </w:style>
  <w:style w:type="paragraph" w:customStyle="1" w:styleId="WRStyle">
    <w:name w:val="WR Style"/>
    <w:aliases w:val="WR"/>
    <w:basedOn w:val="OPCParaBase"/>
    <w:rsid w:val="00E44172"/>
    <w:pPr>
      <w:spacing w:before="240" w:line="240" w:lineRule="auto"/>
      <w:ind w:left="284" w:hanging="284"/>
    </w:pPr>
    <w:rPr>
      <w:b/>
      <w:i/>
      <w:kern w:val="28"/>
      <w:sz w:val="24"/>
    </w:rPr>
  </w:style>
  <w:style w:type="numbering" w:customStyle="1" w:styleId="OPCBodyList">
    <w:name w:val="OPCBodyList"/>
    <w:uiPriority w:val="99"/>
    <w:rsid w:val="00A53099"/>
    <w:pPr>
      <w:numPr>
        <w:numId w:val="25"/>
      </w:numPr>
    </w:pPr>
  </w:style>
  <w:style w:type="character" w:customStyle="1" w:styleId="FooterChar">
    <w:name w:val="Footer Char"/>
    <w:basedOn w:val="DefaultParagraphFont"/>
    <w:link w:val="Footer"/>
    <w:rsid w:val="00E44172"/>
    <w:rPr>
      <w:sz w:val="22"/>
      <w:szCs w:val="24"/>
    </w:rPr>
  </w:style>
  <w:style w:type="character" w:customStyle="1" w:styleId="BalloonTextChar">
    <w:name w:val="Balloon Text Char"/>
    <w:basedOn w:val="DefaultParagraphFont"/>
    <w:link w:val="BalloonText"/>
    <w:uiPriority w:val="99"/>
    <w:rsid w:val="00E44172"/>
    <w:rPr>
      <w:rFonts w:ascii="Tahoma" w:eastAsiaTheme="minorHAnsi" w:hAnsi="Tahoma" w:cs="Tahoma"/>
      <w:sz w:val="16"/>
      <w:szCs w:val="16"/>
      <w:lang w:eastAsia="en-US"/>
    </w:rPr>
  </w:style>
  <w:style w:type="table" w:customStyle="1" w:styleId="CFlag">
    <w:name w:val="CFlag"/>
    <w:basedOn w:val="TableNormal"/>
    <w:uiPriority w:val="99"/>
    <w:rsid w:val="00E44172"/>
    <w:tblPr/>
  </w:style>
  <w:style w:type="paragraph" w:customStyle="1" w:styleId="ENotesHeading1">
    <w:name w:val="ENotesHeading 1"/>
    <w:aliases w:val="Enh1"/>
    <w:basedOn w:val="OPCParaBase"/>
    <w:next w:val="Normal"/>
    <w:rsid w:val="00E44172"/>
    <w:pPr>
      <w:spacing w:before="120"/>
      <w:outlineLvl w:val="1"/>
    </w:pPr>
    <w:rPr>
      <w:b/>
      <w:sz w:val="28"/>
      <w:szCs w:val="28"/>
    </w:rPr>
  </w:style>
  <w:style w:type="paragraph" w:customStyle="1" w:styleId="ENotesHeading2">
    <w:name w:val="ENotesHeading 2"/>
    <w:aliases w:val="Enh2"/>
    <w:basedOn w:val="OPCParaBase"/>
    <w:next w:val="Normal"/>
    <w:rsid w:val="00E44172"/>
    <w:pPr>
      <w:spacing w:before="120" w:after="120"/>
      <w:outlineLvl w:val="2"/>
    </w:pPr>
    <w:rPr>
      <w:b/>
      <w:sz w:val="24"/>
      <w:szCs w:val="28"/>
    </w:rPr>
  </w:style>
  <w:style w:type="paragraph" w:customStyle="1" w:styleId="ENotesHeading3">
    <w:name w:val="ENotesHeading 3"/>
    <w:aliases w:val="Enh3"/>
    <w:basedOn w:val="OPCParaBase"/>
    <w:next w:val="Normal"/>
    <w:rsid w:val="00E44172"/>
    <w:pPr>
      <w:keepNext/>
      <w:spacing w:before="120" w:line="240" w:lineRule="auto"/>
      <w:outlineLvl w:val="4"/>
    </w:pPr>
    <w:rPr>
      <w:b/>
      <w:szCs w:val="24"/>
    </w:rPr>
  </w:style>
  <w:style w:type="paragraph" w:customStyle="1" w:styleId="ENotesText">
    <w:name w:val="ENotesText"/>
    <w:aliases w:val="Ent"/>
    <w:basedOn w:val="OPCParaBase"/>
    <w:next w:val="Normal"/>
    <w:rsid w:val="00E44172"/>
    <w:pPr>
      <w:spacing w:before="120"/>
    </w:pPr>
  </w:style>
  <w:style w:type="paragraph" w:customStyle="1" w:styleId="CompiledActNo">
    <w:name w:val="CompiledActNo"/>
    <w:basedOn w:val="OPCParaBase"/>
    <w:next w:val="Normal"/>
    <w:rsid w:val="00E44172"/>
    <w:rPr>
      <w:b/>
      <w:sz w:val="24"/>
      <w:szCs w:val="24"/>
    </w:rPr>
  </w:style>
  <w:style w:type="paragraph" w:customStyle="1" w:styleId="CompiledMadeUnder">
    <w:name w:val="CompiledMadeUnder"/>
    <w:basedOn w:val="OPCParaBase"/>
    <w:next w:val="Normal"/>
    <w:rsid w:val="00E44172"/>
    <w:rPr>
      <w:i/>
      <w:sz w:val="24"/>
      <w:szCs w:val="24"/>
    </w:rPr>
  </w:style>
  <w:style w:type="paragraph" w:customStyle="1" w:styleId="Paragraphsub-sub-sub">
    <w:name w:val="Paragraph(sub-sub-sub)"/>
    <w:aliases w:val="aaaa"/>
    <w:basedOn w:val="OPCParaBase"/>
    <w:rsid w:val="00E4417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4417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4417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4417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4417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44172"/>
    <w:pPr>
      <w:spacing w:before="60" w:line="240" w:lineRule="auto"/>
    </w:pPr>
    <w:rPr>
      <w:rFonts w:cs="Arial"/>
      <w:sz w:val="20"/>
      <w:szCs w:val="22"/>
    </w:rPr>
  </w:style>
  <w:style w:type="paragraph" w:customStyle="1" w:styleId="SignCoverPageEnd">
    <w:name w:val="SignCoverPageEnd"/>
    <w:basedOn w:val="OPCParaBase"/>
    <w:next w:val="Normal"/>
    <w:rsid w:val="00E4417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44172"/>
    <w:pPr>
      <w:pBdr>
        <w:top w:val="single" w:sz="4" w:space="1" w:color="auto"/>
      </w:pBdr>
      <w:spacing w:before="360"/>
      <w:ind w:right="397"/>
      <w:jc w:val="both"/>
    </w:pPr>
  </w:style>
  <w:style w:type="paragraph" w:customStyle="1" w:styleId="ActHead10">
    <w:name w:val="ActHead 10"/>
    <w:aliases w:val="sp"/>
    <w:basedOn w:val="OPCParaBase"/>
    <w:next w:val="ActHead3"/>
    <w:rsid w:val="00E44172"/>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481AC3"/>
    <w:rPr>
      <w:sz w:val="22"/>
    </w:rPr>
  </w:style>
  <w:style w:type="paragraph" w:customStyle="1" w:styleId="NoteToSubpara">
    <w:name w:val="NoteToSubpara"/>
    <w:aliases w:val="nts"/>
    <w:basedOn w:val="OPCParaBase"/>
    <w:rsid w:val="00E44172"/>
    <w:pPr>
      <w:spacing w:before="40" w:line="198" w:lineRule="exact"/>
      <w:ind w:left="2835" w:hanging="709"/>
    </w:pPr>
    <w:rPr>
      <w:sz w:val="18"/>
    </w:rPr>
  </w:style>
  <w:style w:type="paragraph" w:customStyle="1" w:styleId="ENoteTTIndentHeading">
    <w:name w:val="ENoteTTIndentHeading"/>
    <w:aliases w:val="enTTHi"/>
    <w:basedOn w:val="OPCParaBase"/>
    <w:rsid w:val="00E4417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44172"/>
    <w:pPr>
      <w:spacing w:before="60" w:line="240" w:lineRule="atLeast"/>
    </w:pPr>
    <w:rPr>
      <w:sz w:val="16"/>
    </w:rPr>
  </w:style>
  <w:style w:type="paragraph" w:customStyle="1" w:styleId="ENoteTTi">
    <w:name w:val="ENoteTTi"/>
    <w:aliases w:val="entti"/>
    <w:basedOn w:val="OPCParaBase"/>
    <w:rsid w:val="00E44172"/>
    <w:pPr>
      <w:keepNext/>
      <w:spacing w:before="60" w:line="240" w:lineRule="atLeast"/>
      <w:ind w:left="170"/>
    </w:pPr>
    <w:rPr>
      <w:sz w:val="16"/>
    </w:rPr>
  </w:style>
  <w:style w:type="paragraph" w:customStyle="1" w:styleId="ENoteTableHeading">
    <w:name w:val="ENoteTableHeading"/>
    <w:aliases w:val="enth"/>
    <w:basedOn w:val="OPCParaBase"/>
    <w:rsid w:val="00E44172"/>
    <w:pPr>
      <w:keepNext/>
      <w:spacing w:before="60" w:line="240" w:lineRule="atLeast"/>
    </w:pPr>
    <w:rPr>
      <w:rFonts w:ascii="Arial" w:hAnsi="Arial"/>
      <w:b/>
      <w:sz w:val="16"/>
    </w:rPr>
  </w:style>
  <w:style w:type="paragraph" w:customStyle="1" w:styleId="MadeunderText">
    <w:name w:val="MadeunderText"/>
    <w:basedOn w:val="OPCParaBase"/>
    <w:next w:val="CompiledMadeUnder"/>
    <w:rsid w:val="00E44172"/>
    <w:pPr>
      <w:spacing w:before="240"/>
    </w:pPr>
    <w:rPr>
      <w:sz w:val="24"/>
      <w:szCs w:val="24"/>
    </w:rPr>
  </w:style>
  <w:style w:type="paragraph" w:customStyle="1" w:styleId="SubPartCASA">
    <w:name w:val="SubPart(CASA)"/>
    <w:aliases w:val="csp"/>
    <w:basedOn w:val="OPCParaBase"/>
    <w:next w:val="ActHead3"/>
    <w:rsid w:val="00E44172"/>
    <w:pPr>
      <w:keepNext/>
      <w:keepLines/>
      <w:spacing w:before="280"/>
      <w:outlineLvl w:val="1"/>
    </w:pPr>
    <w:rPr>
      <w:b/>
      <w:kern w:val="28"/>
      <w:sz w:val="32"/>
    </w:rPr>
  </w:style>
  <w:style w:type="character" w:customStyle="1" w:styleId="CharSubPartTextCASA">
    <w:name w:val="CharSubPartText(CASA)"/>
    <w:basedOn w:val="OPCCharBase"/>
    <w:uiPriority w:val="1"/>
    <w:rsid w:val="00E44172"/>
  </w:style>
  <w:style w:type="character" w:customStyle="1" w:styleId="CharSubPartNoCASA">
    <w:name w:val="CharSubPartNo(CASA)"/>
    <w:basedOn w:val="OPCCharBase"/>
    <w:uiPriority w:val="1"/>
    <w:rsid w:val="00E44172"/>
  </w:style>
  <w:style w:type="paragraph" w:customStyle="1" w:styleId="ENoteTTIndentHeadingSub">
    <w:name w:val="ENoteTTIndentHeadingSub"/>
    <w:aliases w:val="enTTHis"/>
    <w:basedOn w:val="OPCParaBase"/>
    <w:rsid w:val="00E44172"/>
    <w:pPr>
      <w:keepNext/>
      <w:spacing w:before="60" w:line="240" w:lineRule="atLeast"/>
      <w:ind w:left="340"/>
    </w:pPr>
    <w:rPr>
      <w:b/>
      <w:sz w:val="16"/>
    </w:rPr>
  </w:style>
  <w:style w:type="paragraph" w:customStyle="1" w:styleId="ENoteTTiSub">
    <w:name w:val="ENoteTTiSub"/>
    <w:aliases w:val="enttis"/>
    <w:basedOn w:val="OPCParaBase"/>
    <w:rsid w:val="00E44172"/>
    <w:pPr>
      <w:keepNext/>
      <w:spacing w:before="60" w:line="240" w:lineRule="atLeast"/>
      <w:ind w:left="340"/>
    </w:pPr>
    <w:rPr>
      <w:sz w:val="16"/>
    </w:rPr>
  </w:style>
  <w:style w:type="paragraph" w:customStyle="1" w:styleId="SubDivisionMigration">
    <w:name w:val="SubDivisionMigration"/>
    <w:aliases w:val="sdm"/>
    <w:basedOn w:val="OPCParaBase"/>
    <w:rsid w:val="00E4417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44172"/>
    <w:pPr>
      <w:keepNext/>
      <w:keepLines/>
      <w:spacing w:before="240" w:line="240" w:lineRule="auto"/>
      <w:ind w:left="1134" w:hanging="1134"/>
    </w:pPr>
    <w:rPr>
      <w:b/>
      <w:sz w:val="28"/>
    </w:rPr>
  </w:style>
  <w:style w:type="paragraph" w:customStyle="1" w:styleId="SOText">
    <w:name w:val="SO Text"/>
    <w:aliases w:val="sot"/>
    <w:link w:val="SOTextChar"/>
    <w:rsid w:val="00E4417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44172"/>
    <w:rPr>
      <w:rFonts w:eastAsiaTheme="minorHAnsi" w:cstheme="minorBidi"/>
      <w:sz w:val="22"/>
      <w:lang w:eastAsia="en-US"/>
    </w:rPr>
  </w:style>
  <w:style w:type="paragraph" w:customStyle="1" w:styleId="SOTextNote">
    <w:name w:val="SO TextNote"/>
    <w:aliases w:val="sont"/>
    <w:basedOn w:val="SOText"/>
    <w:qFormat/>
    <w:rsid w:val="00E44172"/>
    <w:pPr>
      <w:spacing w:before="122" w:line="198" w:lineRule="exact"/>
      <w:ind w:left="1843" w:hanging="709"/>
    </w:pPr>
    <w:rPr>
      <w:sz w:val="18"/>
    </w:rPr>
  </w:style>
  <w:style w:type="paragraph" w:customStyle="1" w:styleId="SOPara">
    <w:name w:val="SO Para"/>
    <w:aliases w:val="soa"/>
    <w:basedOn w:val="SOText"/>
    <w:link w:val="SOParaChar"/>
    <w:qFormat/>
    <w:rsid w:val="00E44172"/>
    <w:pPr>
      <w:tabs>
        <w:tab w:val="right" w:pos="1786"/>
      </w:tabs>
      <w:spacing w:before="40"/>
      <w:ind w:left="2070" w:hanging="936"/>
    </w:pPr>
  </w:style>
  <w:style w:type="character" w:customStyle="1" w:styleId="SOParaChar">
    <w:name w:val="SO Para Char"/>
    <w:aliases w:val="soa Char"/>
    <w:basedOn w:val="DefaultParagraphFont"/>
    <w:link w:val="SOPara"/>
    <w:rsid w:val="00E44172"/>
    <w:rPr>
      <w:rFonts w:eastAsiaTheme="minorHAnsi" w:cstheme="minorBidi"/>
      <w:sz w:val="22"/>
      <w:lang w:eastAsia="en-US"/>
    </w:rPr>
  </w:style>
  <w:style w:type="paragraph" w:customStyle="1" w:styleId="FileName">
    <w:name w:val="FileName"/>
    <w:basedOn w:val="Normal"/>
    <w:rsid w:val="00E44172"/>
  </w:style>
  <w:style w:type="paragraph" w:customStyle="1" w:styleId="SOHeadBold">
    <w:name w:val="SO HeadBold"/>
    <w:aliases w:val="sohb"/>
    <w:basedOn w:val="SOText"/>
    <w:next w:val="SOText"/>
    <w:link w:val="SOHeadBoldChar"/>
    <w:qFormat/>
    <w:rsid w:val="00E44172"/>
    <w:rPr>
      <w:b/>
    </w:rPr>
  </w:style>
  <w:style w:type="character" w:customStyle="1" w:styleId="SOHeadBoldChar">
    <w:name w:val="SO HeadBold Char"/>
    <w:aliases w:val="sohb Char"/>
    <w:basedOn w:val="DefaultParagraphFont"/>
    <w:link w:val="SOHeadBold"/>
    <w:rsid w:val="00E4417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44172"/>
    <w:rPr>
      <w:i/>
    </w:rPr>
  </w:style>
  <w:style w:type="character" w:customStyle="1" w:styleId="SOHeadItalicChar">
    <w:name w:val="SO HeadItalic Char"/>
    <w:aliases w:val="sohi Char"/>
    <w:basedOn w:val="DefaultParagraphFont"/>
    <w:link w:val="SOHeadItalic"/>
    <w:rsid w:val="00E44172"/>
    <w:rPr>
      <w:rFonts w:eastAsiaTheme="minorHAnsi" w:cstheme="minorBidi"/>
      <w:i/>
      <w:sz w:val="22"/>
      <w:lang w:eastAsia="en-US"/>
    </w:rPr>
  </w:style>
  <w:style w:type="paragraph" w:customStyle="1" w:styleId="SOBullet">
    <w:name w:val="SO Bullet"/>
    <w:aliases w:val="sotb"/>
    <w:basedOn w:val="SOText"/>
    <w:link w:val="SOBulletChar"/>
    <w:qFormat/>
    <w:rsid w:val="00E44172"/>
    <w:pPr>
      <w:ind w:left="1559" w:hanging="425"/>
    </w:pPr>
  </w:style>
  <w:style w:type="character" w:customStyle="1" w:styleId="SOBulletChar">
    <w:name w:val="SO Bullet Char"/>
    <w:aliases w:val="sotb Char"/>
    <w:basedOn w:val="DefaultParagraphFont"/>
    <w:link w:val="SOBullet"/>
    <w:rsid w:val="00E44172"/>
    <w:rPr>
      <w:rFonts w:eastAsiaTheme="minorHAnsi" w:cstheme="minorBidi"/>
      <w:sz w:val="22"/>
      <w:lang w:eastAsia="en-US"/>
    </w:rPr>
  </w:style>
  <w:style w:type="paragraph" w:customStyle="1" w:styleId="SOBulletNote">
    <w:name w:val="SO BulletNote"/>
    <w:aliases w:val="sonb"/>
    <w:basedOn w:val="SOTextNote"/>
    <w:link w:val="SOBulletNoteChar"/>
    <w:qFormat/>
    <w:rsid w:val="00E44172"/>
    <w:pPr>
      <w:tabs>
        <w:tab w:val="left" w:pos="1560"/>
      </w:tabs>
      <w:ind w:left="2268" w:hanging="1134"/>
    </w:pPr>
  </w:style>
  <w:style w:type="character" w:customStyle="1" w:styleId="SOBulletNoteChar">
    <w:name w:val="SO BulletNote Char"/>
    <w:aliases w:val="sonb Char"/>
    <w:basedOn w:val="DefaultParagraphFont"/>
    <w:link w:val="SOBulletNote"/>
    <w:rsid w:val="00E44172"/>
    <w:rPr>
      <w:rFonts w:eastAsiaTheme="minorHAnsi" w:cstheme="minorBidi"/>
      <w:sz w:val="18"/>
      <w:lang w:eastAsia="en-US"/>
    </w:rPr>
  </w:style>
  <w:style w:type="character" w:customStyle="1" w:styleId="ActHead4Char">
    <w:name w:val="ActHead 4 Char"/>
    <w:aliases w:val="sd Char"/>
    <w:link w:val="ActHead4"/>
    <w:rsid w:val="00ED6B6A"/>
    <w:rPr>
      <w:b/>
      <w:kern w:val="28"/>
      <w:sz w:val="26"/>
    </w:rPr>
  </w:style>
  <w:style w:type="paragraph" w:customStyle="1" w:styleId="FreeForm">
    <w:name w:val="FreeForm"/>
    <w:rsid w:val="00E44172"/>
    <w:rPr>
      <w:rFonts w:ascii="Arial" w:eastAsiaTheme="minorHAnsi" w:hAnsi="Arial" w:cstheme="minorBidi"/>
      <w:sz w:val="22"/>
      <w:lang w:eastAsia="en-US"/>
    </w:rPr>
  </w:style>
  <w:style w:type="character" w:customStyle="1" w:styleId="DefinitionChar">
    <w:name w:val="Definition Char"/>
    <w:aliases w:val="dd Char"/>
    <w:link w:val="Definition"/>
    <w:rsid w:val="007C7429"/>
    <w:rPr>
      <w:sz w:val="22"/>
    </w:rPr>
  </w:style>
  <w:style w:type="character" w:customStyle="1" w:styleId="ActHead5Char">
    <w:name w:val="ActHead 5 Char"/>
    <w:aliases w:val="s Char"/>
    <w:link w:val="ActHead5"/>
    <w:locked/>
    <w:rsid w:val="000D34C8"/>
    <w:rPr>
      <w:b/>
      <w:kern w:val="28"/>
      <w:sz w:val="24"/>
    </w:rPr>
  </w:style>
  <w:style w:type="paragraph" w:customStyle="1" w:styleId="EnStatement">
    <w:name w:val="EnStatement"/>
    <w:basedOn w:val="Normal"/>
    <w:rsid w:val="00E44172"/>
    <w:pPr>
      <w:numPr>
        <w:numId w:val="27"/>
      </w:numPr>
    </w:pPr>
    <w:rPr>
      <w:rFonts w:eastAsia="Times New Roman" w:cs="Times New Roman"/>
      <w:lang w:eastAsia="en-AU"/>
    </w:rPr>
  </w:style>
  <w:style w:type="paragraph" w:customStyle="1" w:styleId="EnStatementHeading">
    <w:name w:val="EnStatementHeading"/>
    <w:basedOn w:val="Normal"/>
    <w:rsid w:val="00E44172"/>
    <w:rPr>
      <w:rFonts w:eastAsia="Times New Roman" w:cs="Times New Roman"/>
      <w:b/>
      <w:lang w:eastAsia="en-AU"/>
    </w:rPr>
  </w:style>
  <w:style w:type="character" w:customStyle="1" w:styleId="FootnoteTextChar">
    <w:name w:val="Footnote Text Char"/>
    <w:basedOn w:val="DefaultParagraphFont"/>
    <w:link w:val="FootnoteText"/>
    <w:rsid w:val="00864F71"/>
  </w:style>
  <w:style w:type="paragraph" w:styleId="Revision">
    <w:name w:val="Revision"/>
    <w:hidden/>
    <w:uiPriority w:val="99"/>
    <w:semiHidden/>
    <w:rsid w:val="003B0008"/>
    <w:rPr>
      <w:rFonts w:eastAsiaTheme="minorHAnsi" w:cstheme="minorBidi"/>
      <w:sz w:val="22"/>
      <w:lang w:eastAsia="en-US"/>
    </w:rPr>
  </w:style>
  <w:style w:type="character" w:customStyle="1" w:styleId="notetextChar">
    <w:name w:val="note(text) Char"/>
    <w:aliases w:val="n Char"/>
    <w:basedOn w:val="DefaultParagraphFont"/>
    <w:link w:val="notetext"/>
    <w:rsid w:val="001A4EA7"/>
    <w:rPr>
      <w:sz w:val="18"/>
    </w:rPr>
  </w:style>
  <w:style w:type="paragraph" w:customStyle="1" w:styleId="Transitional">
    <w:name w:val="Transitional"/>
    <w:aliases w:val="tr"/>
    <w:basedOn w:val="Normal"/>
    <w:next w:val="Normal"/>
    <w:rsid w:val="00E44172"/>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5060">
      <w:bodyDiv w:val="1"/>
      <w:marLeft w:val="0"/>
      <w:marRight w:val="0"/>
      <w:marTop w:val="0"/>
      <w:marBottom w:val="0"/>
      <w:divBdr>
        <w:top w:val="none" w:sz="0" w:space="0" w:color="auto"/>
        <w:left w:val="none" w:sz="0" w:space="0" w:color="auto"/>
        <w:bottom w:val="none" w:sz="0" w:space="0" w:color="auto"/>
        <w:right w:val="none" w:sz="0" w:space="0" w:color="auto"/>
      </w:divBdr>
    </w:div>
    <w:div w:id="275672110">
      <w:bodyDiv w:val="1"/>
      <w:marLeft w:val="0"/>
      <w:marRight w:val="0"/>
      <w:marTop w:val="0"/>
      <w:marBottom w:val="0"/>
      <w:divBdr>
        <w:top w:val="none" w:sz="0" w:space="0" w:color="auto"/>
        <w:left w:val="none" w:sz="0" w:space="0" w:color="auto"/>
        <w:bottom w:val="none" w:sz="0" w:space="0" w:color="auto"/>
        <w:right w:val="none" w:sz="0" w:space="0" w:color="auto"/>
      </w:divBdr>
    </w:div>
    <w:div w:id="1593011078">
      <w:bodyDiv w:val="1"/>
      <w:marLeft w:val="0"/>
      <w:marRight w:val="0"/>
      <w:marTop w:val="0"/>
      <w:marBottom w:val="0"/>
      <w:divBdr>
        <w:top w:val="none" w:sz="0" w:space="0" w:color="auto"/>
        <w:left w:val="none" w:sz="0" w:space="0" w:color="auto"/>
        <w:bottom w:val="none" w:sz="0" w:space="0" w:color="auto"/>
        <w:right w:val="none" w:sz="0" w:space="0" w:color="auto"/>
      </w:divBdr>
    </w:div>
    <w:div w:id="19693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header" Target="header11.xml"/><Relationship Id="rId21" Type="http://schemas.openxmlformats.org/officeDocument/2006/relationships/header" Target="header6.xml"/><Relationship Id="rId34" Type="http://schemas.openxmlformats.org/officeDocument/2006/relationships/footer" Target="footer6.xml"/><Relationship Id="rId42" Type="http://schemas.openxmlformats.org/officeDocument/2006/relationships/header" Target="header12.xml"/><Relationship Id="rId47" Type="http://schemas.openxmlformats.org/officeDocument/2006/relationships/image" Target="media/image15.emf"/><Relationship Id="rId50" Type="http://schemas.openxmlformats.org/officeDocument/2006/relationships/image" Target="media/image18.wmf"/><Relationship Id="rId55" Type="http://schemas.openxmlformats.org/officeDocument/2006/relationships/image" Target="media/image23.emf"/><Relationship Id="rId63"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image" Target="media/image13.emf"/><Relationship Id="rId53" Type="http://schemas.openxmlformats.org/officeDocument/2006/relationships/image" Target="media/image21.emf"/><Relationship Id="rId58" Type="http://schemas.openxmlformats.org/officeDocument/2006/relationships/footer" Target="footer12.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header" Target="header9.xml"/><Relationship Id="rId49" Type="http://schemas.openxmlformats.org/officeDocument/2006/relationships/image" Target="media/image17.emf"/><Relationship Id="rId57" Type="http://schemas.openxmlformats.org/officeDocument/2006/relationships/header" Target="header14.xml"/><Relationship Id="rId61"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wmf"/><Relationship Id="rId44" Type="http://schemas.openxmlformats.org/officeDocument/2006/relationships/image" Target="media/image12.emf"/><Relationship Id="rId52" Type="http://schemas.openxmlformats.org/officeDocument/2006/relationships/image" Target="media/image20.emf"/><Relationship Id="rId60" Type="http://schemas.openxmlformats.org/officeDocument/2006/relationships/header" Target="header15.xml"/><Relationship Id="rId65"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emf"/><Relationship Id="rId30" Type="http://schemas.openxmlformats.org/officeDocument/2006/relationships/image" Target="media/image10.wmf"/><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image" Target="media/image16.emf"/><Relationship Id="rId56" Type="http://schemas.openxmlformats.org/officeDocument/2006/relationships/header" Target="header13.xml"/><Relationship Id="rId64"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image" Target="media/image19.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image" Target="media/image14.emf"/><Relationship Id="rId59" Type="http://schemas.openxmlformats.org/officeDocument/2006/relationships/footer" Target="footer13.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0.xml"/><Relationship Id="rId54" Type="http://schemas.openxmlformats.org/officeDocument/2006/relationships/image" Target="media/image22.emf"/><Relationship Id="rId62"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8077-E37E-445F-A60C-46E40AEB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431</Pages>
  <Words>98207</Words>
  <Characters>483925</Characters>
  <Application>Microsoft Office Word</Application>
  <DocSecurity>0</DocSecurity>
  <PresentationFormat/>
  <Lines>12786</Lines>
  <Paragraphs>6818</Paragraphs>
  <ScaleCrop>false</ScaleCrop>
  <HeadingPairs>
    <vt:vector size="2" baseType="variant">
      <vt:variant>
        <vt:lpstr>Title</vt:lpstr>
      </vt:variant>
      <vt:variant>
        <vt:i4>1</vt:i4>
      </vt:variant>
    </vt:vector>
  </HeadingPairs>
  <TitlesOfParts>
    <vt:vector size="1" baseType="lpstr">
      <vt:lpstr>A New Tax System (Goods and Services Tax) Act 1999</vt:lpstr>
    </vt:vector>
  </TitlesOfParts>
  <Manager/>
  <Company/>
  <LinksUpToDate>false</LinksUpToDate>
  <CharactersWithSpaces>579135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(Goods and Services Tax) Act 1999</dc:title>
  <dc:subject/>
  <dc:creator/>
  <cp:keywords/>
  <dc:description/>
  <cp:lastModifiedBy/>
  <cp:revision>1</cp:revision>
  <cp:lastPrinted>2013-03-07T03:34:00Z</cp:lastPrinted>
  <dcterms:created xsi:type="dcterms:W3CDTF">2020-04-23T04:31:00Z</dcterms:created>
  <dcterms:modified xsi:type="dcterms:W3CDTF">2020-04-23T04:31:00Z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 New Tax System (Goods and Services Tax) Act 1999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oNotAsk">
    <vt:lpwstr>0</vt:lpwstr>
  </property>
  <property fmtid="{D5CDD505-2E9C-101B-9397-08002B2CF9AE}" pid="11" name="ChangedTitle">
    <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82</vt:lpwstr>
  </property>
  <property fmtid="{D5CDD505-2E9C-101B-9397-08002B2CF9AE}" pid="15" name="StartDate">
    <vt:filetime>2020-03-31T14:00:00Z</vt:filetime>
  </property>
  <property fmtid="{D5CDD505-2E9C-101B-9397-08002B2CF9AE}" pid="16" name="PreparedDate">
    <vt:filetime>2016-03-06T13:00:00Z</vt:filetime>
  </property>
  <property fmtid="{D5CDD505-2E9C-101B-9397-08002B2CF9AE}" pid="17" name="RegisteredDate">
    <vt:filetime>2020-04-22T14:00:00Z</vt:filetime>
  </property>
  <property fmtid="{D5CDD505-2E9C-101B-9397-08002B2CF9AE}" pid="18" name="IncludesUpTo">
    <vt:lpwstr>Act No. 18, 2020</vt:lpwstr>
  </property>
</Properties>
</file>